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48" w:rsidRDefault="00294648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tbl>
      <w:tblPr>
        <w:tblW w:w="96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395"/>
        <w:gridCol w:w="4614"/>
      </w:tblGrid>
      <w:tr w:rsidR="0091641F" w:rsidTr="00B31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Pr="003D6E34" w:rsidRDefault="0091641F" w:rsidP="00B31991">
            <w:pPr>
              <w:spacing w:line="20" w:lineRule="atLeas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ind w:left="311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Hezkuntzako sailburuaren 2022ko ekainaren 21eko Aginduaren bidez egin zen hezkuntza-itunak berritzeko eta hezkuntza-itunaren araubidea baliatzeko deialdia, unitate zehatzak zehaztuta, bai eta laguntzako langile osagarriak ituntzeko deialdia ere, 2022-2023 ikasturtetik 2027-2028 ikasturtera bitarteko indarraldiarekin. </w:t>
            </w:r>
          </w:p>
          <w:p w:rsidR="0091641F" w:rsidRPr="003D6E34" w:rsidRDefault="0091641F" w:rsidP="00B31991">
            <w:pPr>
              <w:ind w:left="311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ind w:left="311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>Akatsa antzeman denez Eusko Jaurlaritzaren egoitza elektronikoaren iragarki-taulan argitaratu zen CPEIPS ELKAR HEZI HLBHIP ikastetxearen unitate itungarrietarako 2023-2024 ikasturterako behin-behineko proposamenaren I. eranskinean, zuzendu egiten da I. eranskina aldatuta.</w:t>
            </w:r>
          </w:p>
          <w:p w:rsidR="0091641F" w:rsidRPr="003D6E34" w:rsidRDefault="0091641F" w:rsidP="00B31991">
            <w:pPr>
              <w:spacing w:line="20" w:lineRule="atLeast"/>
              <w:ind w:left="311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Pr="003D6E34" w:rsidRDefault="0091641F" w:rsidP="00B31991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Advertido error en el Anexo I de la propuesta provisional para unidades concertables del centro docente CPEIPS ELKAR HEZI HLBHIP para el curso 2023-2024, que se publicó en el tablón de anuncios de la Sede Electrónica del Gobierno Vasco, se procede a su corrección mediante la modificación de dicho Anexo.  </w:t>
            </w:r>
          </w:p>
          <w:p w:rsidR="0091641F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  <w:r w:rsidRPr="003D6E34">
              <w:rPr>
                <w:sz w:val="20"/>
                <w:szCs w:val="20"/>
              </w:rPr>
              <w:t xml:space="preserve">Esta propuesta responde a la convocatoria para la renovación de los conciertos educativos y el acceso al régimen del concierto educativo, con determinación de las concretas unidades, así como la concertación del personal complementario de apoyo, con vigencia desde el curso académico 2022-2023 hasta el curso 2027-2028, convocada por la Orden de 21 de junio de 2022, del Consejero de Educación.  </w:t>
            </w: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91641F" w:rsidRPr="003D6E34" w:rsidRDefault="0091641F" w:rsidP="00B31991">
            <w:pPr>
              <w:spacing w:line="20" w:lineRule="atLeast"/>
              <w:jc w:val="both"/>
              <w:rPr>
                <w:sz w:val="20"/>
                <w:szCs w:val="20"/>
              </w:rPr>
            </w:pPr>
          </w:p>
        </w:tc>
      </w:tr>
      <w:tr w:rsidR="0091641F" w:rsidTr="00B31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641F" w:rsidTr="00B31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1641F" w:rsidTr="00B319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641F" w:rsidRDefault="0091641F" w:rsidP="00B3199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1641F" w:rsidRDefault="0091641F" w:rsidP="0091641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91641F" w:rsidRDefault="0091641F" w:rsidP="0091641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91641F" w:rsidRDefault="0091641F" w:rsidP="0091641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91641F" w:rsidRDefault="0091641F" w:rsidP="0091641F">
      <w:pPr>
        <w:jc w:val="center"/>
        <w:rPr>
          <w:sz w:val="20"/>
          <w:szCs w:val="20"/>
        </w:rPr>
      </w:pPr>
      <w:r>
        <w:rPr>
          <w:sz w:val="20"/>
          <w:szCs w:val="20"/>
        </w:rPr>
        <w:t>Donostian, 2023ko ekainaren 30(e)an.</w:t>
      </w:r>
    </w:p>
    <w:p w:rsidR="0091641F" w:rsidRDefault="0091641F" w:rsidP="0091641F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spacing w:line="32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.7pt;height:86.55pt">
            <v:imagedata r:id="rId7" o:title=""/>
          </v:shape>
        </w:pic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294648" w:rsidRDefault="00294648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Ane Urkiola Alustiza</w:t>
      </w:r>
    </w:p>
    <w:p w:rsidR="00294648" w:rsidRDefault="00294648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Kudeaketa Ekonomikoaren zuzendaria</w:t>
      </w:r>
    </w:p>
    <w:p w:rsidR="00294648" w:rsidRDefault="00294648">
      <w:pPr>
        <w:spacing w:line="3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Directora de Gestión Económica</w:t>
      </w:r>
    </w:p>
    <w:p w:rsidR="00294648" w:rsidRDefault="00294648">
      <w:pPr>
        <w:spacing w:line="300" w:lineRule="atLeast"/>
        <w:jc w:val="center"/>
        <w:rPr>
          <w:sz w:val="20"/>
          <w:szCs w:val="20"/>
        </w:rPr>
        <w:sectPr w:rsidR="00294648">
          <w:headerReference w:type="default" r:id="rId8"/>
          <w:pgSz w:w="11907" w:h="16840"/>
          <w:pgMar w:top="964" w:right="607" w:bottom="964" w:left="607" w:header="720" w:footer="720" w:gutter="0"/>
          <w:cols w:space="720"/>
          <w:noEndnote/>
        </w:sectPr>
      </w:pPr>
    </w:p>
    <w:p w:rsidR="00294648" w:rsidRDefault="00294648">
      <w:pPr>
        <w:spacing w:line="300" w:lineRule="atLeast"/>
        <w:jc w:val="center"/>
        <w:rPr>
          <w:sz w:val="20"/>
          <w:szCs w:val="20"/>
        </w:rPr>
      </w:pPr>
    </w:p>
    <w:tbl>
      <w:tblPr>
        <w:tblW w:w="140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309"/>
        <w:gridCol w:w="1890"/>
        <w:gridCol w:w="2308"/>
        <w:gridCol w:w="1889"/>
        <w:gridCol w:w="1469"/>
        <w:gridCol w:w="1259"/>
        <w:gridCol w:w="1889"/>
      </w:tblGrid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294648" w:rsidP="0096514B">
            <w:pPr>
              <w:ind w:firstLine="720"/>
              <w:jc w:val="both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  <w:p w:rsidR="0096514B" w:rsidRPr="005A60ED" w:rsidRDefault="005A60ED" w:rsidP="0096514B">
            <w:pPr>
              <w:jc w:val="both"/>
              <w:rPr>
                <w:color w:val="auto"/>
                <w:sz w:val="20"/>
                <w:szCs w:val="20"/>
              </w:rPr>
            </w:pPr>
            <w:r w:rsidRPr="005A60ED">
              <w:rPr>
                <w:color w:val="auto"/>
                <w:sz w:val="20"/>
                <w:szCs w:val="20"/>
              </w:rPr>
              <w:t>Esaten duen lekuan</w:t>
            </w:r>
          </w:p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Oñati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CPEIPS ELKAR HEZI HLBHIP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96514B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Ez ditu betetzen eskolatze- beharrak</w:t>
            </w: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DBH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DBH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</w:tr>
      <w:tr w:rsidR="00294648" w:rsidTr="00076A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48" w:rsidRDefault="0029464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</w:tr>
    </w:tbl>
    <w:p w:rsidR="009D04DF" w:rsidRDefault="009D04DF" w:rsidP="0096514B">
      <w:pPr>
        <w:ind w:firstLine="720"/>
        <w:rPr>
          <w:color w:val="auto"/>
          <w:sz w:val="20"/>
          <w:szCs w:val="20"/>
        </w:rPr>
      </w:pPr>
    </w:p>
    <w:p w:rsidR="009D04DF" w:rsidRDefault="009D04DF" w:rsidP="0096514B">
      <w:pPr>
        <w:ind w:firstLine="720"/>
        <w:rPr>
          <w:color w:val="auto"/>
          <w:sz w:val="20"/>
          <w:szCs w:val="20"/>
        </w:rPr>
      </w:pPr>
    </w:p>
    <w:p w:rsidR="00294648" w:rsidRDefault="005A60ED" w:rsidP="0096514B">
      <w:pPr>
        <w:ind w:firstLine="720"/>
        <w:rPr>
          <w:color w:val="auto"/>
          <w:sz w:val="20"/>
          <w:szCs w:val="20"/>
        </w:rPr>
      </w:pPr>
      <w:r w:rsidRPr="005A60ED">
        <w:rPr>
          <w:color w:val="auto"/>
          <w:sz w:val="20"/>
          <w:szCs w:val="20"/>
        </w:rPr>
        <w:t>Esan behar du</w:t>
      </w:r>
    </w:p>
    <w:p w:rsidR="005A60ED" w:rsidRPr="005A60ED" w:rsidRDefault="005A60ED" w:rsidP="0096514B">
      <w:pPr>
        <w:ind w:firstLine="720"/>
        <w:rPr>
          <w:color w:val="auto"/>
          <w:sz w:val="20"/>
          <w:szCs w:val="20"/>
        </w:rPr>
      </w:pPr>
    </w:p>
    <w:tbl>
      <w:tblPr>
        <w:tblW w:w="140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309"/>
        <w:gridCol w:w="1890"/>
        <w:gridCol w:w="2308"/>
        <w:gridCol w:w="1889"/>
        <w:gridCol w:w="1469"/>
        <w:gridCol w:w="1259"/>
        <w:gridCol w:w="1889"/>
      </w:tblGrid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Oñati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CPEIPS ELKAR HEZI HLBHIP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Ez ditu betetzen eskolatze- beharrak</w:t>
            </w: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Haur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urte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Lehen Hezkuntza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lastRenderedPageBreak/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DBH 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DBH II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Derrigorrezko Bigarren Hezkuntza II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514B" w:rsidTr="00D643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color w:val="FFFFFF"/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-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Batxilergoa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2º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spacing w:line="6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14B" w:rsidRDefault="0096514B" w:rsidP="00D643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6514B" w:rsidRDefault="0096514B" w:rsidP="0096514B">
      <w:pPr>
        <w:ind w:firstLine="720"/>
        <w:rPr>
          <w:rFonts w:ascii="Times New Roman" w:hAnsi="Times New Roman" w:cs="Times New Roman"/>
          <w:color w:val="auto"/>
        </w:rPr>
      </w:pPr>
    </w:p>
    <w:sectPr w:rsidR="0096514B">
      <w:headerReference w:type="default" r:id="rId9"/>
      <w:pgSz w:w="16840" w:h="11907" w:orient="landscape"/>
      <w:pgMar w:top="964" w:right="607" w:bottom="964" w:left="6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7E" w:rsidRDefault="00E5237E">
      <w:r>
        <w:separator/>
      </w:r>
    </w:p>
  </w:endnote>
  <w:endnote w:type="continuationSeparator" w:id="0">
    <w:p w:rsidR="00E5237E" w:rsidRDefault="00E5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7E" w:rsidRDefault="00E5237E">
      <w:r>
        <w:separator/>
      </w:r>
    </w:p>
  </w:footnote>
  <w:footnote w:type="continuationSeparator" w:id="0">
    <w:p w:rsidR="00E5237E" w:rsidRDefault="00E5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648" w:rsidRDefault="00294648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6.4pt;height:59.5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2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0"/>
      <w:gridCol w:w="2309"/>
      <w:gridCol w:w="1107"/>
      <w:gridCol w:w="782"/>
      <w:gridCol w:w="2308"/>
      <w:gridCol w:w="1889"/>
      <w:gridCol w:w="1469"/>
      <w:gridCol w:w="248"/>
      <w:gridCol w:w="1011"/>
      <w:gridCol w:w="1889"/>
      <w:gridCol w:w="1564"/>
    </w:tblGrid>
    <w:tr w:rsidR="0029464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spacing w:line="20" w:lineRule="atLeas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Anexo I</w:t>
          </w: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9464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94648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669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44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294648" w:rsidRDefault="00294648">
          <w:pPr>
            <w:rPr>
              <w:rFonts w:ascii="Times New Roman" w:hAnsi="Times New Roman" w:cs="Times New Roman"/>
              <w:color w:val="auto"/>
            </w:rPr>
          </w:pPr>
        </w:p>
      </w:tc>
    </w:tr>
    <w:tr w:rsidR="00294648">
      <w:tblPrEx>
        <w:tblCellMar>
          <w:top w:w="0" w:type="dxa"/>
          <w:bottom w:w="0" w:type="dxa"/>
        </w:tblCellMar>
      </w:tblPrEx>
      <w:trPr>
        <w:gridAfter w:val="1"/>
        <w:wAfter w:w="1564" w:type="dxa"/>
        <w:jc w:val="center"/>
      </w:trPr>
      <w:tc>
        <w:tcPr>
          <w:tcW w:w="14060" w:type="dxa"/>
          <w:gridSpan w:val="10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GIPUZKOA</w:t>
          </w:r>
        </w:p>
      </w:tc>
    </w:tr>
    <w:tr w:rsidR="00294648">
      <w:tblPrEx>
        <w:tblCellMar>
          <w:top w:w="0" w:type="dxa"/>
          <w:bottom w:w="0" w:type="dxa"/>
        </w:tblCellMar>
      </w:tblPrEx>
      <w:trPr>
        <w:gridAfter w:val="1"/>
        <w:wAfter w:w="1564" w:type="dxa"/>
        <w:jc w:val="center"/>
      </w:trPr>
      <w:tc>
        <w:tcPr>
          <w:tcW w:w="104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Localidad</w:t>
          </w:r>
        </w:p>
      </w:tc>
      <w:tc>
        <w:tcPr>
          <w:tcW w:w="230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Centro</w:t>
          </w:r>
        </w:p>
      </w:tc>
      <w:tc>
        <w:tcPr>
          <w:tcW w:w="1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Nivel</w:t>
          </w:r>
        </w:p>
      </w:tc>
      <w:tc>
        <w:tcPr>
          <w:tcW w:w="230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Denominación</w:t>
          </w:r>
        </w:p>
      </w:tc>
      <w:tc>
        <w:tcPr>
          <w:tcW w:w="188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Curso</w:t>
          </w:r>
        </w:p>
      </w:tc>
      <w:tc>
        <w:tcPr>
          <w:tcW w:w="14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jc w:val="center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Unidades</w:t>
          </w:r>
        </w:p>
      </w:tc>
      <w:tc>
        <w:tcPr>
          <w:tcW w:w="125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jc w:val="center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Modelo</w:t>
          </w:r>
        </w:p>
      </w:tc>
      <w:tc>
        <w:tcPr>
          <w:tcW w:w="188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294648" w:rsidRDefault="00294648">
          <w:pPr>
            <w:spacing w:line="60" w:lineRule="atLeast"/>
            <w:rPr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Motivo denegación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A03"/>
    <w:rsid w:val="00076A03"/>
    <w:rsid w:val="00143E39"/>
    <w:rsid w:val="00294648"/>
    <w:rsid w:val="003D6E34"/>
    <w:rsid w:val="005A60ED"/>
    <w:rsid w:val="00601953"/>
    <w:rsid w:val="0091641F"/>
    <w:rsid w:val="0096514B"/>
    <w:rsid w:val="009D04DF"/>
    <w:rsid w:val="00B31991"/>
    <w:rsid w:val="00D44CFF"/>
    <w:rsid w:val="00D64308"/>
    <w:rsid w:val="00DF1A66"/>
    <w:rsid w:val="00E5237E"/>
    <w:rsid w:val="00F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20F30B-E4C1-4105-9A5C-6BBA9F89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izenburua">
    <w:name w:val="heading 1"/>
    <w:basedOn w:val="Normala"/>
    <w:next w:val="Normala"/>
    <w:link w:val="1izenburuaKar"/>
    <w:uiPriority w:val="99"/>
    <w:qFormat/>
    <w:pPr>
      <w:outlineLvl w:val="0"/>
    </w:pPr>
    <w:rPr>
      <w:b/>
      <w:bCs/>
      <w:sz w:val="32"/>
      <w:szCs w:val="32"/>
    </w:rPr>
  </w:style>
  <w:style w:type="paragraph" w:styleId="2izenburua">
    <w:name w:val="heading 2"/>
    <w:basedOn w:val="Normala"/>
    <w:next w:val="Normala"/>
    <w:link w:val="2izenburuaK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link w:val="3izenburuaK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1izenburuaKar">
    <w:name w:val="1. izenburua Kar"/>
    <w:basedOn w:val="Paragrafoarenletra-tipolehenetsia"/>
    <w:link w:val="1izenburua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Merida Gutierrez, Gema</dc:creator>
  <cp:keywords/>
  <dc:description/>
  <cp:lastModifiedBy>Merida Gutierrez, Gema</cp:lastModifiedBy>
  <cp:revision>2</cp:revision>
  <dcterms:created xsi:type="dcterms:W3CDTF">2023-06-30T07:51:00Z</dcterms:created>
  <dcterms:modified xsi:type="dcterms:W3CDTF">2023-06-30T07:51:00Z</dcterms:modified>
</cp:coreProperties>
</file>