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B84C" w14:textId="0E948E5A" w:rsidR="00F733FD" w:rsidRPr="0038493C" w:rsidRDefault="00F733FD" w:rsidP="0038493C">
      <w:pPr>
        <w:spacing w:after="160" w:line="259" w:lineRule="auto"/>
        <w:rPr>
          <w:b/>
          <w:bCs/>
          <w:sz w:val="22"/>
          <w:szCs w:val="22"/>
          <w:rFonts w:asciiTheme="minorHAnsi" w:eastAsiaTheme="minorHAnsi" w:hAnsiTheme="minorHAnsi" w:cstheme="minorBidi"/>
        </w:rPr>
      </w:pPr>
      <w:r>
        <w:rPr>
          <w:b/>
          <w:sz w:val="22"/>
          <w:rFonts w:asciiTheme="minorHAnsi" w:hAnsiTheme="minorHAnsi"/>
        </w:rPr>
        <w:t xml:space="preserve">YATEKO KAPITAINAREN (CY) TXANTILOIA - 2026</w:t>
      </w:r>
    </w:p>
    <w:p w14:paraId="3254BC2F" w14:textId="77777777" w:rsidR="00083D9E" w:rsidRPr="00F733FD" w:rsidRDefault="00083D9E" w:rsidP="00083D9E">
      <w:pPr>
        <w:rPr>
          <w:b/>
          <w:sz w:val="22"/>
        </w:rPr>
      </w:pPr>
    </w:p>
    <w:tbl>
      <w:tblPr>
        <w:tblW w:w="73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6680"/>
        <w:gridCol w:w="320"/>
      </w:tblGrid>
      <w:tr w:rsidR="0038493C" w:rsidRPr="009218DF" w14:paraId="2723266C" w14:textId="77777777" w:rsidTr="0020646C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273721C" w14:textId="77777777" w:rsidR="0038493C" w:rsidRPr="009218DF" w:rsidRDefault="0038493C" w:rsidP="00595D90">
            <w:pPr>
              <w:jc w:val="center"/>
              <w:rPr>
                <w:b/>
                <w:color w:val="000000"/>
                <w:rFonts w:asciiTheme="minorHAnsi" w:hAnsiTheme="minorHAnsi" w:cstheme="minorHAnsi"/>
              </w:rPr>
            </w:pPr>
            <w:r>
              <w:rPr>
                <w:b/>
                <w:color w:val="000000"/>
                <w:rFonts w:asciiTheme="minorHAnsi" w:hAnsiTheme="minorHAnsi"/>
              </w:rPr>
              <w:t xml:space="preserve"> 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1ED7484" w14:textId="76FF75D4" w:rsidR="0038493C" w:rsidRPr="009218DF" w:rsidRDefault="004153E1" w:rsidP="00595D90">
            <w:pPr>
              <w:rPr>
                <w:b/>
                <w:color w:val="000000"/>
                <w:rFonts w:asciiTheme="minorHAnsi" w:hAnsiTheme="minorHAnsi" w:cstheme="minorHAnsi"/>
              </w:rPr>
            </w:pPr>
            <w:r>
              <w:rPr>
                <w:b/>
                <w:color w:val="000000"/>
                <w:rFonts w:asciiTheme="minorHAnsi" w:hAnsiTheme="minorHAnsi"/>
              </w:rPr>
              <w:t xml:space="preserve">Ingelesa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D9BA55A" w14:textId="77777777" w:rsidR="0038493C" w:rsidRPr="009218DF" w:rsidRDefault="0038493C" w:rsidP="00595D90">
            <w:pPr>
              <w:rPr>
                <w:b/>
                <w:color w:val="FF0000"/>
                <w:rFonts w:asciiTheme="minorHAnsi" w:hAnsiTheme="minorHAnsi" w:cstheme="minorHAnsi"/>
              </w:rPr>
            </w:pPr>
            <w:r>
              <w:rPr>
                <w:b/>
                <w:color w:val="000000"/>
                <w:rFonts w:asciiTheme="minorHAnsi" w:hAnsiTheme="minorHAnsi"/>
              </w:rPr>
              <w:t xml:space="preserve"> </w:t>
            </w:r>
          </w:p>
        </w:tc>
      </w:tr>
      <w:tr w:rsidR="0087383F" w:rsidRPr="009218DF" w14:paraId="565A29B3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B49C" w14:textId="00D16E20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8110" w14:textId="0125EA38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color w:val="000000"/>
                <w:sz w:val="22"/>
                <w:rFonts w:asciiTheme="minorHAnsi" w:hAnsiTheme="minorHAnsi"/>
              </w:rPr>
              <w:t xml:space="preserve">Zer esan nahi du «Unlit derelict vessel adrift in position 69°29’ N, 042° 53’ E» mezuak?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2C17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389EF656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C78" w14:textId="6CC1158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CCA2" w14:textId="101C441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  <w:sz w:val="22"/>
                <w:rFonts w:asciiTheme="minorHAnsi" w:hAnsiTheme="minorHAnsi"/>
              </w:rPr>
              <w:t xml:space="preserve">Buia bere posiziotik kanpo, 69</w:t>
            </w:r>
            <w:r>
              <w:rPr>
                <w:color w:val="000000"/>
                <w:sz w:val="22"/>
                <w:b/>
                <w:rFonts w:asciiTheme="minorHAnsi" w:hAnsiTheme="minorHAnsi"/>
              </w:rPr>
              <w:t xml:space="preserve">°</w:t>
            </w:r>
            <w:r>
              <w:rPr>
                <w:color w:val="000000"/>
                <w:sz w:val="22"/>
                <w:rFonts w:asciiTheme="minorHAnsi" w:hAnsiTheme="minorHAnsi"/>
              </w:rPr>
              <w:t xml:space="preserve">29’ N, 042</w:t>
            </w:r>
            <w:r>
              <w:rPr>
                <w:color w:val="000000"/>
                <w:sz w:val="22"/>
                <w:b/>
                <w:rFonts w:asciiTheme="minorHAnsi" w:hAnsiTheme="minorHAnsi"/>
              </w:rPr>
              <w:t xml:space="preserve">°</w:t>
            </w:r>
            <w:r>
              <w:rPr>
                <w:color w:val="000000"/>
                <w:sz w:val="22"/>
                <w:rFonts w:asciiTheme="minorHAnsi" w:hAnsiTheme="minorHAnsi"/>
              </w:rPr>
              <w:t xml:space="preserve">53’ E posizioan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320D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56D0427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245F" w14:textId="5171255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3644" w14:textId="731D3306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  <w:sz w:val="22"/>
                <w:rFonts w:asciiTheme="minorHAnsi" w:hAnsiTheme="minorHAnsi"/>
              </w:rPr>
              <w:t xml:space="preserve">Bertan behera utzitako ontzia, argirik gabe, jitoan, 69</w:t>
            </w:r>
            <w:r>
              <w:rPr>
                <w:color w:val="000000"/>
                <w:sz w:val="22"/>
                <w:b/>
                <w:rFonts w:asciiTheme="minorHAnsi" w:hAnsiTheme="minorHAnsi"/>
              </w:rPr>
              <w:t xml:space="preserve">°</w:t>
            </w:r>
            <w:r>
              <w:rPr>
                <w:color w:val="000000"/>
                <w:sz w:val="22"/>
                <w:rFonts w:asciiTheme="minorHAnsi" w:hAnsiTheme="minorHAnsi"/>
              </w:rPr>
              <w:t xml:space="preserve">29’ N, 042 </w:t>
            </w:r>
            <w:r>
              <w:rPr>
                <w:color w:val="000000"/>
                <w:sz w:val="22"/>
                <w:b/>
                <w:rFonts w:asciiTheme="minorHAnsi" w:hAnsiTheme="minorHAnsi"/>
              </w:rPr>
              <w:t xml:space="preserve">°</w:t>
            </w:r>
            <w:r>
              <w:rPr>
                <w:color w:val="000000"/>
                <w:sz w:val="22"/>
                <w:rFonts w:asciiTheme="minorHAnsi" w:hAnsiTheme="minorHAnsi"/>
              </w:rPr>
              <w:t xml:space="preserve">53’E posizioan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9BCF" w14:textId="7A49883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0906A399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2F99" w14:textId="75BEC120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DBD8" w14:textId="3BC456C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  <w:sz w:val="22"/>
                <w:rFonts w:asciiTheme="minorHAnsi" w:hAnsiTheme="minorHAnsi"/>
              </w:rPr>
              <w:t xml:space="preserve">Matxuratutako ontzia, jitoan, 69</w:t>
            </w:r>
            <w:r>
              <w:rPr>
                <w:color w:val="000000"/>
                <w:sz w:val="22"/>
                <w:b/>
                <w:rFonts w:asciiTheme="minorHAnsi" w:hAnsiTheme="minorHAnsi"/>
              </w:rPr>
              <w:t xml:space="preserve">°</w:t>
            </w:r>
            <w:r>
              <w:rPr>
                <w:color w:val="000000"/>
                <w:sz w:val="22"/>
                <w:rFonts w:asciiTheme="minorHAnsi" w:hAnsiTheme="minorHAnsi"/>
              </w:rPr>
              <w:t xml:space="preserve">29’ N, 042</w:t>
            </w:r>
            <w:r>
              <w:rPr>
                <w:color w:val="000000"/>
                <w:sz w:val="22"/>
                <w:b/>
                <w:rFonts w:asciiTheme="minorHAnsi" w:hAnsiTheme="minorHAnsi"/>
              </w:rPr>
              <w:t xml:space="preserve">°</w:t>
            </w:r>
            <w:r>
              <w:rPr>
                <w:color w:val="000000"/>
                <w:sz w:val="22"/>
                <w:rFonts w:asciiTheme="minorHAnsi" w:hAnsiTheme="minorHAnsi"/>
              </w:rPr>
              <w:t xml:space="preserve">53’E posizioan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D074" w14:textId="73FDA86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B2D5FBA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38F" w14:textId="39F9A73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10E1" w14:textId="43BDE98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  <w:sz w:val="22"/>
                <w:rFonts w:asciiTheme="minorHAnsi" w:hAnsiTheme="minorHAnsi"/>
              </w:rPr>
              <w:t xml:space="preserve">Sarkura dela-eta mugaturik dagoen ontzia, 69</w:t>
            </w:r>
            <w:r>
              <w:rPr>
                <w:color w:val="000000"/>
                <w:sz w:val="22"/>
                <w:b/>
                <w:rFonts w:asciiTheme="minorHAnsi" w:hAnsiTheme="minorHAnsi"/>
              </w:rPr>
              <w:t xml:space="preserve">°</w:t>
            </w:r>
            <w:r>
              <w:rPr>
                <w:color w:val="000000"/>
                <w:sz w:val="22"/>
                <w:rFonts w:asciiTheme="minorHAnsi" w:hAnsiTheme="minorHAnsi"/>
              </w:rPr>
              <w:t xml:space="preserve">29’ N, 042</w:t>
            </w:r>
            <w:r>
              <w:rPr>
                <w:color w:val="000000"/>
                <w:sz w:val="22"/>
                <w:b/>
                <w:rFonts w:asciiTheme="minorHAnsi" w:hAnsiTheme="minorHAnsi"/>
              </w:rPr>
              <w:t xml:space="preserve">°</w:t>
            </w:r>
            <w:r>
              <w:rPr>
                <w:color w:val="000000"/>
                <w:sz w:val="22"/>
                <w:rFonts w:asciiTheme="minorHAnsi" w:hAnsiTheme="minorHAnsi"/>
              </w:rPr>
              <w:t xml:space="preserve">53’E posizioan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7236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20646C" w14:paraId="5B180053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41CE" w14:textId="2C0096B6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5081" w14:textId="76271095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sz w:val="23"/>
                <w:rFonts w:asciiTheme="minorHAnsi" w:hAnsiTheme="minorHAnsi"/>
              </w:rPr>
              <w:t xml:space="preserve">«Two anchorage periods have been established based on prevailing meteorological conditions, depths, quality of anchorages and the shelter afforded by the Cabo Mayor from Westerly seas».</w:t>
            </w:r>
            <w:r>
              <w:rPr>
                <w:b/>
                <w:sz w:val="23"/>
                <w:rFonts w:asciiTheme="minorHAnsi" w:hAnsiTheme="minorHAnsi"/>
              </w:rPr>
              <w:t xml:space="preserve"> </w:t>
            </w:r>
            <w:r>
              <w:rPr>
                <w:b/>
                <w:sz w:val="23"/>
                <w:rFonts w:asciiTheme="minorHAnsi" w:hAnsiTheme="minorHAnsi"/>
              </w:rPr>
              <w:t xml:space="preserve">Zer esan nahi du horrek?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4871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64B90300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51DC" w14:textId="3CC2839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395D" w14:textId="3D170E5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sz w:val="23"/>
                <w:rFonts w:asciiTheme="minorHAnsi" w:hAnsiTheme="minorHAnsi"/>
              </w:rPr>
              <w:t xml:space="preserve">Nagusi diren baldintza meteorologikoak, sakonerak, ainguratokien kalitatea eta Mayor lurmuturrak mendebal-osagaiko itsasoetatik ematen duen babesa oinarri hartuta, bi ainguratze-aldi ezarri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99D3" w14:textId="36A7DE9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6EA03CE7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FE8D" w14:textId="0021803A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421C" w14:textId="5C3284B0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sz w:val="23"/>
                <w:rFonts w:asciiTheme="minorHAnsi" w:hAnsiTheme="minorHAnsi"/>
              </w:rPr>
              <w:t xml:space="preserve">Bi ainguratze-area ezarri behar dira nagusi diren baldintza meteorologikoak, sakonerak, ainguratokien kalitatea eta Mayor lurmuturrak mendebal-osagaiko itsasoetatik ematen duen babesa oinarri hartuta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12AD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65BB8E6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63C1" w14:textId="3844EB7F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A413" w14:textId="76CFD38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sz w:val="23"/>
                <w:rFonts w:asciiTheme="minorHAnsi" w:hAnsiTheme="minorHAnsi"/>
              </w:rPr>
              <w:t xml:space="preserve">Bi ainguratze-area ezarri behar dira nagusi diren baldintza meteorologikoak, sakonerak, ainguratokien kalitatea eta Mayor lurmuturrari esker mendebaldetik egin daitezkeen hurbiltzeak oinarri hartuta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5940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5C03789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48C9" w14:textId="60B6829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432D" w14:textId="7F36776F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sz w:val="23"/>
                <w:rFonts w:asciiTheme="minorHAnsi" w:hAnsiTheme="minorHAnsi"/>
              </w:rPr>
              <w:t xml:space="preserve">Nagusi diren baldintza meteorologikoak, sakonerak, ainguratokien kalitatea eta Mayor lurmuturrak mendebal-osagaiko itsasoetatik ematen duen babesa oinarri hartuta, bi ainguratze-eremu baimentzen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EE5D" w14:textId="444DF40F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20646C" w14:paraId="2406C479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3CC4" w14:textId="6C010725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F54E" w14:textId="3D416256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color w:val="000000"/>
                <w:sz w:val="22"/>
                <w:rFonts w:asciiTheme="minorHAnsi" w:hAnsiTheme="minorHAnsi"/>
              </w:rPr>
              <w:t xml:space="preserve">«The tide is slack».</w:t>
            </w:r>
            <w:r>
              <w:rPr>
                <w:b/>
                <w:color w:val="000000"/>
                <w:sz w:val="22"/>
                <w:rFonts w:asciiTheme="minorHAnsi" w:hAnsiTheme="minorHAnsi"/>
              </w:rPr>
              <w:t xml:space="preserve"> </w:t>
            </w:r>
            <w:r>
              <w:rPr>
                <w:b/>
                <w:color w:val="000000"/>
                <w:sz w:val="22"/>
                <w:rFonts w:asciiTheme="minorHAnsi" w:hAnsiTheme="minorHAnsi"/>
              </w:rPr>
              <w:t xml:space="preserve">Zer esan nahi du horrek?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A3D4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7910D5E1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223C" w14:textId="0DC8548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2E31" w14:textId="41E829A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  <w:sz w:val="22"/>
                <w:rFonts w:asciiTheme="minorHAnsi" w:hAnsiTheme="minorHAnsi"/>
              </w:rPr>
              <w:t xml:space="preserve">Marea beherantz doa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D1D5" w14:textId="00946B30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64D8428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2289" w14:textId="7D34981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96BE" w14:textId="3B7D5499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Marea geldi dago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E0F9" w14:textId="2C17992F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7841CEA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1E3" w14:textId="7C7D393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5382" w14:textId="12400B6A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  <w:rFonts w:asciiTheme="minorHAnsi" w:hAnsiTheme="minorHAnsi"/>
              </w:rPr>
              <w:t xml:space="preserve">Marea gorantz doa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9E75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5F7C55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1EC8" w14:textId="2B802E8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90EF" w14:textId="03DB1C1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Marea itsasgoran dago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F617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20646C" w14:paraId="53B0EB19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A305" w14:textId="05BF37CB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D48E" w14:textId="63C4200F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Haizeari gagozkiola, zer esan nahi dute «windward» eta «veering» hitzek?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07FA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07AA1EF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F06E" w14:textId="012FE60C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7758" w14:textId="31A7325C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Haizealdea, lebogiroa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141C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D9256A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8979" w14:textId="7FFD49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ED7" w14:textId="22C74DC6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Haizebea, destrogiroa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0B2C" w14:textId="03B44EFF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4FAE754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7D87" w14:textId="712660CF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58DE" w14:textId="28CCE10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Haizebea, lebogiroa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18AA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27C2704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7CDA" w14:textId="448376B6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69ED" w14:textId="085F7334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Haizealdea, destrogiroa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5B72" w14:textId="52920A6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20646C" w14:paraId="109D824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7A8" w14:textId="68A09465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4387" w14:textId="4C6E6ADC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Zer adierazten du CPA siglak?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4E0F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0FC007B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8661" w14:textId="4E09C4D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E266" w14:textId="6574A9C0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Norabide efektiboa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2E81" w14:textId="6CA0798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F83F361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02D1" w14:textId="5919011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ECE2" w14:textId="0A590294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Iristeko aurreikusitako ordua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7596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4DC0723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BB1" w14:textId="47095526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ABC4" w14:textId="793C62EA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Gehieneko hurbiltze-puntua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6F91" w14:textId="017AC0D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24F1C36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8E20" w14:textId="3F13EC9C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353F" w14:textId="565C594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Dei selektibo digitala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80A2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20646C" w14:paraId="0B5DDA75" w14:textId="77777777" w:rsidTr="009C2C3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5C3E" w14:textId="47A5C1B1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A7F8" w14:textId="7E3CEA26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sz w:val="23"/>
                <w:rFonts w:asciiTheme="minorHAnsi" w:hAnsiTheme="minorHAnsi"/>
              </w:rPr>
              <w:t xml:space="preserve">«Apart from a falling barometer, the onset of the South wind is accompanied by particularly high visibility and, if it is cloudy, clear skies to the south above the mountains».</w:t>
            </w:r>
            <w:r>
              <w:rPr>
                <w:b/>
                <w:sz w:val="23"/>
                <w:rFonts w:asciiTheme="minorHAnsi" w:hAnsiTheme="minorHAnsi"/>
              </w:rPr>
              <w:t xml:space="preserve"> </w:t>
            </w:r>
            <w:r>
              <w:rPr>
                <w:b/>
                <w:sz w:val="23"/>
                <w:rFonts w:asciiTheme="minorHAnsi" w:hAnsiTheme="minorHAnsi"/>
              </w:rPr>
              <w:t xml:space="preserve">Zer esan nahi du horrek?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88B8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7C4221FA" w14:textId="77777777" w:rsidTr="009C2C3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654A" w14:textId="47BC396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96DB" w14:textId="6418BFA0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sz w:val="23"/>
                <w:rFonts w:asciiTheme="minorHAnsi" w:hAnsiTheme="minorHAnsi"/>
              </w:rPr>
              <w:t xml:space="preserve">Barometroa jaisten ez denean, hegoaldeko haizerik ez egotearen ezaugarria da ikuspen handia; lainotuta egonez gero, garbi ikusten da hegoaldeko eremua, mendien gainean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3AA1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38FB6F5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7ED1" w14:textId="06CF87B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C94D" w14:textId="50F8B4F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sz w:val="23"/>
                <w:rFonts w:asciiTheme="minorHAnsi" w:hAnsiTheme="minorHAnsi"/>
              </w:rPr>
              <w:t xml:space="preserve">Barometroaren jaitsieraz gain, hegoaldeko haizearen sarreraren ezaugarria dira ikuspen txikia eta hodeitza, nahiz eta garbi ikusten den hegoaldeko eremua, mendien gainean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83B6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C653FB8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A6AD" w14:textId="4DF506C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143D" w14:textId="09AEA69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sz w:val="23"/>
                <w:rFonts w:asciiTheme="minorHAnsi" w:hAnsiTheme="minorHAnsi"/>
              </w:rPr>
              <w:t xml:space="preserve">Barometroaren jaitsieraz gain, hegoaldeko haizearen sarreraren ezaugarria da ikuspen handia; lainotuta egonez gero, garbi ikusten da hegoaldeko eremua, mendien gainean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3663" w14:textId="2F76725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53F88C81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41D2" w14:textId="3277F76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F62C" w14:textId="69C3515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sz w:val="23"/>
                <w:rFonts w:asciiTheme="minorHAnsi" w:hAnsiTheme="minorHAnsi"/>
              </w:rPr>
              <w:t xml:space="preserve">Barometroa jaisten ez denean, hegoaldeko haizerik ez egotearen ezaugarria dira ikuspen txikia eta hodeitza, nahiz eta garbi ikusten den hegoaldeko eremua, mendien gainean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CA81" w14:textId="63D027C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20646C" w14:paraId="3729F407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B508" w14:textId="0D4B04D1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DF65" w14:textId="6545478F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Zertarako erabiltzen da «Pan Pan» seinalea?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DBA3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75F885E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751A" w14:textId="368AF43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4800" w14:textId="2FD8D6F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Segurtasun-mezuetarako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14DF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351592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C9E9" w14:textId="6749463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D062" w14:textId="37CCD95D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Larrialdi-mezuetarako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DFD2" w14:textId="5DB914B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0612718F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F4AD" w14:textId="5038387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8F2D" w14:textId="1927BDF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Sorospen-mezuetarako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94C7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3AF8477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3792" w14:textId="23C39781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8D7E" w14:textId="1070BE6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Alerta-mezuetarako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F01E" w14:textId="7D2A381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20646C" w14:paraId="36F707F7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3B4" w14:textId="0DD8BB03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DE80" w14:textId="7CBF2F4A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«The anchor is aweigh».</w:t>
            </w:r>
            <w:r>
              <w:rPr>
                <w:b/>
                <w:rFonts w:asciiTheme="minorHAnsi" w:hAnsiTheme="minorHAnsi"/>
              </w:rPr>
              <w:t xml:space="preserve"> </w:t>
            </w:r>
            <w:r>
              <w:rPr>
                <w:b/>
                <w:rFonts w:asciiTheme="minorHAnsi" w:hAnsiTheme="minorHAnsi"/>
              </w:rPr>
              <w:t xml:space="preserve">Zer esan nahi du horrek?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B3BC" w14:textId="77777777" w:rsidR="0087383F" w:rsidRPr="0020646C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1AD510D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7250" w14:textId="25A5FD0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29E7" w14:textId="2EF82084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Aingura astuna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374A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63EFF89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CA02" w14:textId="196A737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B5BF" w14:textId="3D4BC6B4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Aingura arrastaka doa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4683" w14:textId="3638E02C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1B4515C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EC7C" w14:textId="4049E1B3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0FFD" w14:textId="2EA8672A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Aingura prest dago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2690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CDB30F7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F13D" w14:textId="71EC79E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A18D" w14:textId="1787A39A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Aingura aske dago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89C0" w14:textId="0281AFA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DE01C4" w14:paraId="346689B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FA1" w14:textId="13063BD4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03C4" w14:textId="39A9F836" w:rsidR="0087383F" w:rsidRPr="00DE01C4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«Keep clear of towing line».</w:t>
            </w:r>
            <w:r>
              <w:rPr>
                <w:b/>
                <w:rFonts w:asciiTheme="minorHAnsi" w:hAnsiTheme="minorHAnsi"/>
              </w:rPr>
              <w:t xml:space="preserve"> </w:t>
            </w:r>
            <w:r>
              <w:rPr>
                <w:b/>
                <w:rFonts w:asciiTheme="minorHAnsi" w:hAnsiTheme="minorHAnsi"/>
              </w:rPr>
              <w:t xml:space="preserve">Zer esan nahi du horrek?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4ED8" w14:textId="77777777" w:rsidR="0087383F" w:rsidRPr="00DE01C4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705CF4AF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E642" w14:textId="61B1D4B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6093" w14:textId="565F527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Askatu atoia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9EC7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5379455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C6D9" w14:textId="78060BDA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549D" w14:textId="44C924AC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Tinkatu atoiaren soka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E673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029D56B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5075" w14:textId="619A342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483B" w14:textId="132BB144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Ez hurbildu atoiaren sokara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F452" w14:textId="35B3495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51FFBBE8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255C" w14:textId="19C9230B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432A" w14:textId="3CF9B82C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Prestatu saihetsaldeko amarrak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8F22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C2C3C" w14:paraId="19E59663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81BB" w14:textId="4D0B25C0" w:rsidR="0087383F" w:rsidRPr="0020646C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10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C397" w14:textId="58173EE5" w:rsidR="0087383F" w:rsidRPr="00DE01C4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«Danger of capsizing».</w:t>
            </w:r>
            <w:r>
              <w:rPr>
                <w:b/>
                <w:rFonts w:asciiTheme="minorHAnsi" w:hAnsiTheme="minorHAnsi"/>
              </w:rPr>
              <w:t xml:space="preserve"> </w:t>
            </w:r>
            <w:r>
              <w:rPr>
                <w:b/>
                <w:rFonts w:asciiTheme="minorHAnsi" w:hAnsiTheme="minorHAnsi"/>
              </w:rPr>
              <w:t xml:space="preserve">Zer esan nahi du horrek?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5DD4" w14:textId="77777777" w:rsidR="0087383F" w:rsidRPr="00DE01C4" w:rsidRDefault="0087383F" w:rsidP="0087383F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87383F" w:rsidRPr="009218DF" w14:paraId="1671A5A4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1DEC" w14:textId="4DB541AD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A4ED" w14:textId="103C55B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Eskoratzeko arriskua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E8CB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06E4D9C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3BA7" w14:textId="58D89F2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3C8D" w14:textId="2AB0EA45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Uholdea izateko arriskua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C09E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C46C103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15D7" w14:textId="024FE1E2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AD7B" w14:textId="18ED5C6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Iraultzeko edo tirabira egiteko arriskua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F488" w14:textId="1E0E8D86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1E02A9B0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69BE" w14:textId="547CFD28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717F" w14:textId="62F3F65E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Matxuratzeko arriskua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D5F3" w14:textId="77777777" w:rsidR="0087383F" w:rsidRPr="0020646C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38493C" w:rsidRPr="009218DF" w14:paraId="47FF7FB3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3499AE" w14:textId="77777777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F892C2" w14:textId="51975D1C" w:rsidR="0038493C" w:rsidRPr="009218DF" w:rsidRDefault="0038493C" w:rsidP="00595D90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Meteorologia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23018E" w14:textId="77777777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6096ADF5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CB13" w14:textId="445DCA85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11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5199" w14:textId="13DF62B9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Zer gertatzen da aska barometriko bat badago altueran?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2F2D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0D75818B" w14:textId="77777777" w:rsidTr="0020646C">
        <w:trPr>
          <w:trHeight w:val="33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7D54" w14:textId="4F4414B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B385" w14:textId="7BDB140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Errazagoa da ezegonkortasuna eta hodeitza sortzea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AB0A" w14:textId="1E9BE23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1EF8F307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6771" w14:textId="11C6869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51DE" w14:textId="5D429FD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Egonkortasun atmosferikoa handitzen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4FD8" w14:textId="6B8C959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CEBC93A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2584" w14:textId="2D66EF2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07DA" w14:textId="5FF9D91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Beheranzko mugimenduak errazten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1A4D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85A1776" w14:textId="77777777" w:rsidTr="0020646C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73F5" w14:textId="6C9F187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7F8D" w14:textId="0F0AEC4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Egoera horrek ez dio azaleko eguraldiari eragiten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46AC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224087B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080C" w14:textId="2C486E61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12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89B4" w14:textId="31162E5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Zer eragiten du altuerako dibergentziak azalean?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93F5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4256CA41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0E6E" w14:textId="45E65FD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7132" w14:textId="3AFD7AD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Goi-presioak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76D6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51166A9" w14:textId="77777777" w:rsidTr="0020646C"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09A4" w14:textId="3AF78B5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8CE1" w14:textId="295DF71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Airea jaistea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6556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BC65763" w14:textId="77777777" w:rsidTr="0020646C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5A1A" w14:textId="5C62490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892F" w14:textId="14DC688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Airea igotzea eta behe-presioak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C5EF" w14:textId="66A1ACB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1DE3B12B" w14:textId="77777777" w:rsidTr="0020646C">
        <w:trPr>
          <w:trHeight w:val="57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4A94" w14:textId="7CBA936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F2E5" w14:textId="636D08B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Erabateko egonkortasuna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20F1" w14:textId="2479099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90EF88D" w14:textId="77777777" w:rsidTr="00D0673A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7466" w14:textId="3B60494A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13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464B" w14:textId="68F3E21E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Zer baldintza-konbinaziok laguntzen du zikloi tropikal bat eratzen?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91E6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100DE33F" w14:textId="77777777" w:rsidTr="00D0673A">
        <w:trPr>
          <w:trHeight w:val="3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0473" w14:textId="62C4607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97B4" w14:textId="6F3674F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Itsasoko azaleko ura ≥ 26-27 ºC, goi-presio konstantea eta aire lehorra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ABD4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5F198D7" w14:textId="77777777" w:rsidTr="00D0673A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ABD8" w14:textId="419C602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7401" w14:textId="1732CA7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Itsasoko azaleko ura ≥ 26-27 ºC eta haizearen zizailadura txikia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31FD" w14:textId="128D94F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52EFF31D" w14:textId="77777777" w:rsidTr="00D0673A">
        <w:trPr>
          <w:trHeight w:val="33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5989" w14:textId="424289E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7FAF" w14:textId="5C99876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Aire hotza azalean eta haize oso gogorra altueran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4F24" w14:textId="44A3007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57BD276" w14:textId="77777777" w:rsidTr="00D0673A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93F9" w14:textId="406DBDF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9BA4" w14:textId="08EB431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Jet korronte oso bizia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9070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0946DDB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5AE10" w14:textId="1A83C6B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14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39AAA" w14:textId="4478D12C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Demagun aire-masa bat potentzialki ezegonkorra dela, baina ez dela horrelakoa azalean. Zer gertatzen da kasu horietan?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5986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2CAB0481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72DEA" w14:textId="4F3E7E6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97586" w14:textId="69FD515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Lainoa sortzen du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77E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4EAC50F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8A134" w14:textId="4C315C0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D27A7" w14:textId="36262D9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Aire egonkor iraunkor bihurtzen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EA63" w14:textId="355A011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7FAD979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6BC45" w14:textId="0E7FF47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8B97" w14:textId="71B0533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Ez da inoiz ezegonkor bihurtzen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508AD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D9EBC7C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5BDEA" w14:textId="2E1A254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945F" w14:textId="1475893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Ezegonkor bihurtu daiteke baldin eta gora egiten badu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DC99" w14:textId="7C1E2F8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5CE17368" w14:textId="77777777" w:rsidTr="00D0673A">
        <w:trPr>
          <w:trHeight w:val="12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D842" w14:textId="3645A9D7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15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3584" w14:textId="2D12A730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Hegoaldeko hemisferioan, nola erlazionatzen dira zikloiaren zirkuluerdiak arriskuarekin eta nabigagarritasunarekin?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E51D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49C6190A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4FDF" w14:textId="07E7B23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F7D9" w14:textId="3FA49F3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Eskuinaldeko zirkuluerdia, arriskutsuagoa; ezkerraldeko zirkuluerdia, nabigagarrigoa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37DD" w14:textId="4E56C07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DAB5C8A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62DB" w14:textId="400D306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5DAC" w14:textId="297C3B4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Ezkerraldeko zirkuluerdia, arriskutsuagoa; eskuinaldeko zirkuluerdia, nabigagarrigoa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81D3" w14:textId="1DFBAF4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6669F840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C84B" w14:textId="770FE6A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9487" w14:textId="5B80C48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Zirkuluerdi biek dute arrisku bera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CA21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6BA8004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AC29" w14:textId="0DE608F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4C80" w14:textId="7600920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Iparraldeko hemisferioko urakanei baino ez zaie aplikatzen kontzeptu hori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BFC3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35E5C8C" w14:textId="77777777" w:rsidTr="0038724D">
        <w:trPr>
          <w:trHeight w:val="47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1409" w14:textId="7E8B1530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16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7D67" w14:textId="0EEE598E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Zein da Afrikako hego-mendebaldeko kostatik jaisten den itsaslaster hotzaren izena?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B40E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291B9EF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2A12" w14:textId="05C8485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CBC1" w14:textId="68EE55C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Kanarietako itsaslasterra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9570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AF491AF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F445" w14:textId="0E50B5D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CADE" w14:textId="1A5CBDA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Labradorko itsaslasterra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6B49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D2CBE33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A8F6" w14:textId="5CF81E2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BCA9" w14:textId="72E4A92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Brasilgo itsaslasterra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6A52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4B1F943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B8D1" w14:textId="22B11FC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015F" w14:textId="49391B5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Benguelako itsaslasterra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4C03" w14:textId="2EDA0BC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6402A171" w14:textId="77777777" w:rsidTr="00D0673A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67F0" w14:textId="6E6A47FA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17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51E9" w14:textId="7E03B0B4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Zein da, nagusiki, izotz flotatzaile edo izotz-pusken jatorria?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0473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D9D124F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5B05" w14:textId="1EFC2CF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A907" w14:textId="6E9EE58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Itsas zabalean azaleko ura izozten denean sortzen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660F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6C778AB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37C3" w14:textId="583136B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3698" w14:textId="60D904F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Glaziarrak eta banka polarrak zatitzen direnean sortzen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1759" w14:textId="009FB71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62CDECA3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F41A" w14:textId="0FF80E1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5F93" w14:textId="0A3EEA6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Barruko ibaietan eratzen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6F99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8D74E6B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21ED" w14:textId="1B85E4E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4C7A" w14:textId="2AB277F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Lainoa kristalizatzen denean sortzen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B3D2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0424D18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54EF" w14:textId="63A6D8B4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18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3661" w14:textId="1BB0ECDA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Zein dira zikloi tropikal baten ohiko bizi-zikloaren faseak?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141B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C0806C1" w14:textId="77777777" w:rsidTr="00D0673A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39CE" w14:textId="650CA06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747F" w14:textId="6D7B262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Depresio tropikala → trumoi-ekaitz tropikala → urakana → barreiadura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EBC1" w14:textId="2874464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13259C33" w14:textId="77777777" w:rsidTr="00D0673A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0A6E" w14:textId="1066E27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0283" w14:textId="0FB9F82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Urakana → trumoi-ekaitz tropikala → depresio tropikala → trumoi-ekaitz lokala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52A7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8EE215A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079A" w14:textId="3659829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65D4" w14:textId="6C72A80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Depresio tropikala → urakana → trumoi-ekaitz estratropikala → montzoia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4969" w14:textId="64CA5EE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87B3CE0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5C3A" w14:textId="4B3AC70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F170" w14:textId="05A4A13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Trumoi-ekaitz tropikala → urakana → tifoia → zikloi polarra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43C2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5A38118" w14:textId="77777777" w:rsidTr="00D0673A">
        <w:trPr>
          <w:trHeight w:val="5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1738" w14:textId="130AF54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19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A1E0" w14:textId="17C93C8F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Asian, udako montzoiak irauten duen bitartean, nondik jotzen du haizeak nagusiki?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E2BE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B503FC0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490B" w14:textId="05FCB9C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DDDF" w14:textId="1E24E64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Kontinentetik ozeanorantz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9AAA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B7C10D3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9A58" w14:textId="544D819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E389" w14:textId="08A42C8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Ozeanotik kontinenterantz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AFC5" w14:textId="1D4E24D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63257D49" w14:textId="77777777" w:rsidTr="00D0673A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5CF2" w14:textId="03DB3FA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823" w14:textId="59E843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Iparraldetik hegoalderantz baino ez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6A0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568ACA8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4531" w14:textId="61189C8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4350" w14:textId="3E7113A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Hegoaldetik ekialderantz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3E16" w14:textId="6608AB4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DF48BA8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7AA0" w14:textId="2CFFB222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20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44E9" w14:textId="130AFACE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Zein da Hego Amerikako ekialdeko kostatik igo eta Brasilgo itsaslasterrarekin bat egiten duen itsaslaster hotzaren izena?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70FE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79E56D27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552A" w14:textId="21FE649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21BF" w14:textId="2744793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Malvinetako itsaslasterra (edo Falklandetako itsaslasterra)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6F09" w14:textId="08EB1EA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3E3D3372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7CE8" w14:textId="044FD0B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C758" w14:textId="3F03C72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Benguelako itsaslasterra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4693" w14:textId="3813C22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6EBD47E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5F2D" w14:textId="145A53D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151D" w14:textId="0EFD19B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Golkoko itsaslasterra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FC95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403BACB" w14:textId="77777777" w:rsidTr="00D0673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C2FC" w14:textId="19A43CE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15E3" w14:textId="1ED11BF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Labradorko itsaslasterra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853A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38493C" w:rsidRPr="009218DF" w14:paraId="1DEDF3D4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99E416" w14:textId="77777777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CFEDB2" w14:textId="0B6E545B" w:rsidR="0038493C" w:rsidRPr="009218DF" w:rsidRDefault="0038493C" w:rsidP="00595D90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Nabigazioaren teoria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DE8701" w14:textId="77777777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24C7934C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8F4B" w14:textId="6933F342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21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F8D9" w14:textId="39397E34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Astro bat gure zenitean badago…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9D69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6BC140DE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8F65" w14:textId="63378E1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E5CA" w14:textId="6DAB51B3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… haren ordutegia 0°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56E4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B4A0C19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6EE5" w14:textId="614EBF5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36E8" w14:textId="606A44CC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… haren altuera 90°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5BE5" w14:textId="67DE413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87383F" w:rsidRPr="009218DF" w14:paraId="1B23320A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05DA" w14:textId="46B5AE3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762E" w14:textId="5478C587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… haren angelu siderala 0°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9177" w14:textId="383EB11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705C163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58C4" w14:textId="42E8074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1459" w14:textId="581DCD60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… haren deklinazioa 90°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5632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843A750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CB4D" w14:textId="78C204B0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22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4F19" w14:textId="0A5CB0EC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Longitude bereko bi puntuk, nahiz eta herrialde desberdinetan egon, zer dute beti berdina?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2AF4" w14:textId="20FC076E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87383F" w:rsidRPr="009218DF" w14:paraId="3A03BDE8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7C48" w14:textId="0E914D7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B64A" w14:textId="7FB5DB8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Tokiko ordu zibila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1072" w14:textId="7EB4B33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87383F" w:rsidRPr="009218DF" w14:paraId="28A77520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349D" w14:textId="196EBE9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41E0" w14:textId="754B727B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Ordu ofiziala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1C38" w14:textId="6A73D97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9D5BBF1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0BDD" w14:textId="2CE34A4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02D0" w14:textId="796B4D2C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Kronometroko ordua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C420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13E429E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EEDB" w14:textId="14D09AA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2D62" w14:textId="247C9D1A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Gainerako aukera guztiak okerrak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0309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EABF2A8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72C8" w14:textId="6BBAFD57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23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0BCB" w14:textId="5BA3BBB2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Zer esan nahi da astro bat kulminazioan dagoela esaten denean?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39DE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28313C41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FE49" w14:textId="21D41F4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F588" w14:textId="33647FEB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 </w:t>
            </w:r>
            <w:r>
              <w:t xml:space="preserve">Tokiko goi-meridianotik igarotzen dela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5965" w14:textId="318C358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22F6A9F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44D0" w14:textId="01CEBF1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7FB4" w14:textId="6AEF8AF5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 </w:t>
            </w:r>
            <w:r>
              <w:t xml:space="preserve">Benetako horizontetik igarotzen dela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19AD" w14:textId="02B2DB4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B15BC3F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167B" w14:textId="264480E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52A9" w14:textId="22941462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 </w:t>
            </w:r>
            <w:r>
              <w:t xml:space="preserve">Zeru-ekuatoretik igarotzen dela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FF7A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C49A74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76F5" w14:textId="0209443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6613" w14:textId="25DEAD4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 </w:t>
            </w:r>
            <w:r>
              <w:t xml:space="preserve">Ekliptikaren puntu altuenetik igarotzen dela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D546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26EF328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7E19" w14:textId="7429FE7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24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46F1" w14:textId="6AAB2834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Zein da astro baten tokiko ordua tokiko goi-meridianotik igarotzen denean?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ECB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1793DBDE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3554" w14:textId="66B6038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8B4A" w14:textId="43324CC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Tokiko ordua = Zn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836E" w14:textId="7BB91C4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280FBAB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A360" w14:textId="2F7D544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578A" w14:textId="077DC3E8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Tokiko ordua = 90º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35C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621CB0B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A9EF" w14:textId="78F6EDD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155B" w14:textId="7ED14A1C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Tokiko ordua = 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3499" w14:textId="3E15022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87383F" w:rsidRPr="009218DF" w14:paraId="0E6CBBBD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2955" w14:textId="6FD6C2E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6E87" w14:textId="4700F7F9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Tokiko ordua = 180º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2A46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81D40B6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0252" w14:textId="6E97A8DB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25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FAA0" w14:textId="0B35E8D2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Zer izen du tokiko goi-meridianoaren eta astro baten meridianoaren arteko angeluak, ekuatorearen gainean neurtzen denean?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A942" w14:textId="2E318034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87383F" w:rsidRPr="009218DF" w14:paraId="686F7E8E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6A00" w14:textId="56F91CB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3A58" w14:textId="3C102268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Astroaren tokiko ordutegia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3297" w14:textId="5204CF9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87383F" w:rsidRPr="009218DF" w14:paraId="40312B33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F42A" w14:textId="1FF90EA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BC48" w14:textId="1D9DA017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Astroaren Greenwich-eko ordutegia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0BDF" w14:textId="431354F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E64A147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1E6B" w14:textId="04EEB60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AF02" w14:textId="57AF73E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Astroaren longitudea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CC25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245AD73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E1C1" w14:textId="1DF5D1D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9576" w14:textId="00FF3008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Zero meridianoa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9C5F" w14:textId="58E249B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87383F" w:rsidRPr="009218DF" w14:paraId="4B6F7839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CC74" w14:textId="21D59FDC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26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300B" w14:textId="7C32F521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Zer konstelaziok ditu erdian lerrokatutako hiru izar?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EECA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1A06C6B5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0F6F" w14:textId="43A8B3F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C368" w14:textId="49F2DDC3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Hartz Handiak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3B75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7E82926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C102" w14:textId="4A8D9F5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267F" w14:textId="0532558A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Kasiopeak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958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9B41077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46C2" w14:textId="712FFAA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7AE6" w14:textId="77083E7C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Orionek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B2FB" w14:textId="1252137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87383F" w:rsidRPr="009218DF" w14:paraId="2092C20D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716E" w14:textId="7942E31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7EC0" w14:textId="71C14572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Eskorpioiak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53E9" w14:textId="1E920D5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11437E0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2D3D" w14:textId="40FC813B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27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3FB2" w14:textId="641798C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Zer da astro baten zenit-distantzia?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74E5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22911736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7F8B" w14:textId="3503163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1F2" w14:textId="784DDF83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 </w:t>
            </w:r>
            <w:r>
              <w:t xml:space="preserve">Deklinazioaren osagarria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381A" w14:textId="5E84AC2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0C1C7F4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48C9" w14:textId="5375232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1C82" w14:textId="22CC84D2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 </w:t>
            </w:r>
            <w:r>
              <w:t xml:space="preserve">Altueraren osagarria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B118" w14:textId="1B10386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4A5554B7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9422" w14:textId="674494D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DAE7" w14:textId="58512953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 </w:t>
            </w:r>
            <w:r>
              <w:t xml:space="preserve">Latitudearen osagarria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C82E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2E78924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DFAD" w14:textId="18549F4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B899" w14:textId="3CAB47CB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 </w:t>
            </w:r>
            <w:r>
              <w:t xml:space="preserve">Azimutaren osagarria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D419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D3045F4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FD8D" w14:textId="23574418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28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CB09" w14:textId="11EE0D24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Zer da udaberriko ekinokzioa?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F6AD" w14:textId="294149AE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87383F" w:rsidRPr="009218DF" w14:paraId="005A9A39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8C31" w14:textId="54B4722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F285" w14:textId="48B45547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Ekliptikaren eta zeru-ekuatorearen arteko ebakidura-puntua; hortik zeharkatzen du Eguzkiak hego hemisferio zerutarretik ipar hemisferio zerutarrera.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8D10" w14:textId="12C9DC1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87383F" w:rsidRPr="009218DF" w14:paraId="00091CB9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367A" w14:textId="7941468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C1E3" w14:textId="650C4FF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Ekliptikaren puntu bat, Eguzkiak bere deklinazio sideral gorena lortzen duen puntua, hain zuzen ere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E1F9" w14:textId="2465989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87383F" w:rsidRPr="009218DF" w14:paraId="6431760A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A412" w14:textId="15DDD8F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2F98" w14:textId="689CBAF7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Ekliptikaren puntu bat, Eguzkiak bere ipar-deklinazio gorena lortzen duen puntua, hain zuzen ere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8E72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87477DB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5A89" w14:textId="10D2D07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321B" w14:textId="5FBD8034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Zeru-esferaren puntu bat, zeruko ipar poloa dagoen puntua, hain zuzen ere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04B5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8D39B3D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002D" w14:textId="255666FB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29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7C51" w14:textId="03EC2901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Zer egin behar dugu behaketa batean ondorioztatzen badugu gure sestanteak indize-errore txiki bat duela?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EB38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725FAB9F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291C" w14:textId="2C90C53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E89E" w14:textId="15EDC43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Akatsa txikia bada, idatziz jasoko dugu, eta behatutako altuerari gehituko edo kenduko diogu, zeinuaren arabera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E03F" w14:textId="2C9AE6D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4E7672E8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F1B0" w14:textId="073D71F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E1BF" w14:textId="4D957C66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Sestante modernoek ez dute indize-errorerik, edo errore baztergarriak dituzte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636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CB20806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1E3A" w14:textId="3D3E47F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58C9" w14:textId="7AD22FCA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Zuzendu egin behar dugu, linboaren planoaren eta ispiluen arteko elkarzutasuna doituz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D5F7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6E48D23" w14:textId="77777777" w:rsidTr="001A6A6A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96DB" w14:textId="4971628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571A" w14:textId="6C80574F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Baimendutako zerbitzu tekniko batekin jarri behar dugu harremanetan, ardatz optikoaren eta ispiluen planoaren arteko paralelismoa doitu dezaten.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70EA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DEFD413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402B" w14:textId="6167A6AA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30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A443" w14:textId="12A26684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Nola esaten zaio astroak zeruko poloarekin osatzen duen angeluari meridianoaren gainean neurtzen bada?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4E1" w14:textId="7B439052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87383F" w:rsidRPr="009218DF" w14:paraId="1FE5201D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ABF5" w14:textId="49D22B1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7B52" w14:textId="6A0486BC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Astroaren deklinazioa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BDCC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1458811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CCAE" w14:textId="5CDD3C5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0861" w14:textId="4AB1B855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Astroaren altuera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2A90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8C7B58E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BF08" w14:textId="518E6E6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71FF" w14:textId="1EF96D26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Astroaren zenit-distantzia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002E" w14:textId="61DCFD3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DCCA688" w14:textId="77777777" w:rsidTr="00B77C5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086A" w14:textId="6205005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9FB3" w14:textId="75EBA3A3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Astroaren kodeklinazioa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8407" w14:textId="6BF190E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38493C" w:rsidRPr="009218DF" w14:paraId="02B9B043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662A1FF" w14:textId="77777777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0ED7307" w14:textId="693596A5" w:rsidR="0038493C" w:rsidRPr="009218DF" w:rsidRDefault="0020646C" w:rsidP="0020646C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Nabigazio-kalkuluak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62A0A5" w14:textId="77777777" w:rsidR="0038493C" w:rsidRPr="009218DF" w:rsidRDefault="0038493C" w:rsidP="00595D9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42ECBB3B" w14:textId="77777777" w:rsidTr="00EB004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8CC4" w14:textId="5E1FD947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31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217B" w14:textId="52E8D0D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2026ko maiatzaren 17an, Eguzkiaren beheko linboaren altuera instrumentala lortzen da: ai</w:t>
            </w:r>
            <w:r>
              <w:rPr>
                <w:sz w:val="23"/>
                <w:u w:val="single"/>
                <w:b/>
                <w:rFonts w:ascii="Wingdings" w:hAnsi="Wingdings"/>
              </w:rPr>
              <w:t xml:space="preserve"></w:t>
            </w:r>
            <w:r>
              <w:rPr>
                <w:b/>
              </w:rPr>
              <w:t xml:space="preserve">=65° 24,3’.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Zein da haren benetako altuera, sestantearen indize-errorea negatiboa bada (1,1 ezkerrera) eta behatzailearen gorapena 10 m-koa bada?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4346" w14:textId="679B30BF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B7DE2DE" w14:textId="77777777" w:rsidTr="00EB004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A85E" w14:textId="71A58B9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E123" w14:textId="48A1904B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Benetako altuera </w:t>
            </w:r>
            <w:r>
              <w:rPr>
                <w:strike/>
                <w:sz w:val="23"/>
                <w:rFonts w:ascii="Wingdings" w:hAnsi="Wingdings"/>
              </w:rPr>
              <w:t xml:space="preserve"></w:t>
            </w:r>
            <w:r>
              <w:t xml:space="preserve"> = 65° 16,0’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BE07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4370F18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44B4" w14:textId="4F075C8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7001" w14:textId="79295732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Benetako altuera </w:t>
            </w:r>
            <w:r>
              <w:rPr>
                <w:strike/>
                <w:sz w:val="23"/>
                <w:rFonts w:ascii="Wingdings" w:hAnsi="Wingdings"/>
              </w:rPr>
              <w:t xml:space="preserve"></w:t>
            </w:r>
            <w:r>
              <w:t xml:space="preserve"> = 65° 33,0’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9C33" w14:textId="4203241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31777D20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D8E6" w14:textId="4EC537C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A67B" w14:textId="0D8C0A7B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Benetako altuera </w:t>
            </w:r>
            <w:r>
              <w:rPr>
                <w:strike/>
                <w:sz w:val="23"/>
                <w:rFonts w:ascii="Wingdings" w:hAnsi="Wingdings"/>
              </w:rPr>
              <w:t xml:space="preserve"></w:t>
            </w:r>
            <w:r>
              <w:t xml:space="preserve"> = 65° 35,4’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75A0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C5F4B56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1428" w14:textId="7353592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3312" w14:textId="507AC3C9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Benetako altuera </w:t>
            </w:r>
            <w:r>
              <w:rPr>
                <w:strike/>
                <w:sz w:val="23"/>
                <w:rFonts w:ascii="Wingdings" w:hAnsi="Wingdings"/>
              </w:rPr>
              <w:t xml:space="preserve"></w:t>
            </w:r>
            <w:r>
              <w:t xml:space="preserve"> = 65° 47,3’</w:t>
            </w:r>
            <w: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32FF" w14:textId="63BBE9A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A376C52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EEE4" w14:textId="3FFBDAC7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32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9A0F" w14:textId="10B5CB37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Zein izango da Bostonen (l =42º 21,6 N, L=71º 03,5’W) zona-ordua (ordu legala), baldin eta Pekinen (l =39º 54’ N, L=116º 24’ E) tokiko ordu zibila 12-45-40 bada?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2D9A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219BDD8E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7DE6" w14:textId="49FB544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C0FD" w14:textId="2941C49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Zona-ordua = 00-00-04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7AFC" w14:textId="5B20876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0A4E3993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96A" w14:textId="41CBE17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26A0" w14:textId="09F6BE54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Zona-ordua = 00-15-46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B05A" w14:textId="3B9FFBD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B8B78C8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7DD0" w14:textId="238765F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845A" w14:textId="59F05C6E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Zona-ordua = 01-15-16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7134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DD018B5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86E5" w14:textId="24B0A53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CAF1" w14:textId="7516BF79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Zona-ordua = 01-31-16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71E4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03D9CFE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D2A3" w14:textId="0AEDB2B3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33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8CDC" w14:textId="04BC8B28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2026ko maiatzaren 17an, iparraldera begira, Eguzkia ikusten da tokiko goi-meridianotik igarotzean, eta benetako meridiano-altuera bma</w:t>
            </w:r>
            <w:r>
              <w:rPr>
                <w:strike/>
                <w:sz w:val="23"/>
                <w:b/>
                <w:rFonts w:ascii="Wingdings" w:hAnsi="Wingdings"/>
              </w:rPr>
              <w:t xml:space="preserve"></w:t>
            </w:r>
            <w:r>
              <w:rPr>
                <w:b/>
              </w:rPr>
              <w:t xml:space="preserve"> = 55° 24,2’ lortzen da, baldin eta Greenwich-eko ordu zibila Ghz = 15-35-10 bada.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Kalkulatu behatutako latitudea: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9F01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685D89F6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7585" w14:textId="454B2D1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4077" w14:textId="50333D4B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Behatutako latitudea = 54° 01,5’ 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E435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1989B3C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91DC" w14:textId="570643F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898E" w14:textId="58C35630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Behatutako latitudea = 35° 58,3’ 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BDE4" w14:textId="333D315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02AEF87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2A9C" w14:textId="4717797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6609" w14:textId="58CE5783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Behatutako latitudea = 15° 10,1’ 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2610" w14:textId="7F0021E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7A7DD92C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0555" w14:textId="1BF018F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5F06" w14:textId="432117D9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Behatutako latitudea = 35° 58,5’ 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E85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19719D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6A6A" w14:textId="59207179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34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410B" w14:textId="679CA896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2026ko maiatzaren 17an, l = 37° 50’ S eta L = 144° 54’ W direla, benetako eguzki-irteeran, astroaren azimuta lortzen dugu: Za</w:t>
            </w:r>
            <w:r>
              <w:rPr>
                <w:sz w:val="23"/>
                <w:b/>
                <w:rFonts w:ascii="Wingdings" w:hAnsi="Wingdings"/>
              </w:rPr>
              <w:t xml:space="preserve"></w:t>
            </w:r>
            <w:r>
              <w:rPr>
                <w:b/>
              </w:rPr>
              <w:t xml:space="preserve"> = 066°.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Zehaztu konpasaren zuzenketa osoa.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295A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2E5EB0AF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42A4" w14:textId="7DC601E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4DA4" w14:textId="7FFC6AA4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Zuzenketa osoa = -1,8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7D89" w14:textId="26969DF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21D86625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2651" w14:textId="38BD980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B35E" w14:textId="119401DA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Zuzenketa osoa = -0,9</w:t>
            </w:r>
            <w: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CAA1" w14:textId="7617CDC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47EBB09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6340" w14:textId="72313C8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3E82" w14:textId="0A3F27D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Zuzenketa osoa = +0,9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B3CE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1C14CC6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5B84" w14:textId="760757E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A0AF" w14:textId="33E8FC76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Zuzenketa osoa = +1,8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293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24AD370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EC1E" w14:textId="4E844BB8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35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30D7" w14:textId="0C2A1708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Liverpooletik abiatuta (l = 53°24’ N eta L = 002°59’ W), Nueva Yorkerantz joan gara (l = 40°43’ N eta L = 074°00’ W). Kalkulatu zer distantzia nabigatu den itsasbide ortodromiko bidez.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6EE9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6D1697CE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2DA7" w14:textId="6935F6B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41D3" w14:textId="45C2516B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2645 milia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138B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49C012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B1A6" w14:textId="013EDED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F1DC" w14:textId="4ABA4299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2739 milia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8CD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5022182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0D7B" w14:textId="3C6A5B6E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EE0B" w14:textId="6699C16B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2873 milia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E4FA" w14:textId="339E1DE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2F13C60B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7E7F" w14:textId="40C61FC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BB28" w14:textId="53EE26AB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2990 milia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D275" w14:textId="7BA61FB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523BFA1B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7149" w14:textId="7110E399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36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B677" w14:textId="724E62B5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Behatzaile batek, 45°23,0’ N latitudean dagoela, astro bat ikusi du: deklinazioa: d</w:t>
            </w:r>
            <w:r>
              <w:rPr>
                <w:sz w:val="22"/>
                <w:b/>
                <w:sz w:val="22"/>
                <w:rFonts w:ascii="Arial" w:hAnsi="Arial"/>
              </w:rPr>
              <w:sym w:font="Wingdings 2" w:char="F0EA"/>
            </w:r>
            <w:r>
              <w:rPr>
                <w:b/>
                <w:sz w:val="22"/>
                <w:rFonts w:ascii="Arial" w:hAnsi="Arial"/>
              </w:rPr>
              <w:t xml:space="preserve"> </w:t>
            </w:r>
            <w:r>
              <w:rPr>
                <w:b/>
              </w:rPr>
              <w:t xml:space="preserve">= 12°28,9’ S; tokiko ordua: th</w:t>
            </w:r>
            <w:r>
              <w:rPr>
                <w:sz w:val="22"/>
                <w:b/>
                <w:sz w:val="22"/>
                <w:rFonts w:ascii="Arial" w:hAnsi="Arial"/>
              </w:rPr>
              <w:sym w:font="Wingdings 2" w:char="F0EA"/>
            </w:r>
            <w:r>
              <w:rPr>
                <w:b/>
                <w:sz w:val="22"/>
                <w:rFonts w:ascii="Arial" w:hAnsi="Arial"/>
              </w:rPr>
              <w:t xml:space="preserve"> </w:t>
            </w:r>
            <w:r>
              <w:rPr>
                <w:b/>
              </w:rPr>
              <w:t xml:space="preserve">= 030º24,7’ W; benetako altuera: ba</w:t>
            </w:r>
            <w:r>
              <w:rPr>
                <w:sz w:val="22"/>
                <w:b/>
                <w:sz w:val="22"/>
                <w:rFonts w:ascii="Arial" w:hAnsi="Arial"/>
              </w:rPr>
              <w:sym w:font="Wingdings 2" w:char="F0EA"/>
            </w:r>
            <w:r>
              <w:rPr>
                <w:b/>
                <w:sz w:val="22"/>
                <w:rFonts w:ascii="Arial" w:hAnsi="Arial"/>
              </w:rPr>
              <w:t xml:space="preserve"> </w:t>
            </w:r>
            <w:r>
              <w:rPr>
                <w:b/>
                <w:sz w:val="22"/>
              </w:rPr>
              <w:t xml:space="preserve">= </w:t>
            </w:r>
            <w:r>
              <w:rPr>
                <w:b/>
              </w:rPr>
              <w:t xml:space="preserve">25º56,9’.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Kalkulatu azimuta.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CEDE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9E44C6C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C761" w14:textId="4C90858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D1D1" w14:textId="442DABDF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Zn </w:t>
            </w:r>
            <w:r>
              <w:rPr>
                <w:sz w:val="22"/>
                <w:sz w:val="22"/>
                <w:rFonts w:ascii="Arial" w:hAnsi="Arial"/>
              </w:rPr>
              <w:sym w:font="Wingdings 2" w:char="F0EA"/>
            </w:r>
            <w:r>
              <w:t xml:space="preserve"> = 033,3º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2940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1B551E1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B2B6" w14:textId="188B62D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C40A" w14:textId="27275611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Zn </w:t>
            </w:r>
            <w:r>
              <w:rPr>
                <w:sz w:val="22"/>
                <w:sz w:val="22"/>
                <w:rFonts w:ascii="Arial" w:hAnsi="Arial"/>
              </w:rPr>
              <w:sym w:font="Wingdings 2" w:char="F0EA"/>
            </w:r>
            <w:r>
              <w:rPr>
                <w:sz w:val="22"/>
                <w:rFonts w:ascii="Arial" w:hAnsi="Arial"/>
              </w:rPr>
              <w:t xml:space="preserve"> </w:t>
            </w:r>
            <w:r>
              <w:t xml:space="preserve">= 146,7º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77E4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2E9FD45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D55E" w14:textId="1E4FD08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4C93" w14:textId="2B1D8BAA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Zn </w:t>
            </w:r>
            <w:r>
              <w:rPr>
                <w:sz w:val="22"/>
                <w:sz w:val="22"/>
                <w:rFonts w:ascii="Arial" w:hAnsi="Arial"/>
              </w:rPr>
              <w:sym w:font="Wingdings 2" w:char="F0EA"/>
            </w:r>
            <w:r>
              <w:rPr>
                <w:sz w:val="22"/>
                <w:rFonts w:ascii="Arial" w:hAnsi="Arial"/>
              </w:rPr>
              <w:t xml:space="preserve"> </w:t>
            </w:r>
            <w:r>
              <w:t xml:space="preserve">= 213,3º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4A38" w14:textId="2783C92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7346FB2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0484" w14:textId="5DAFD1D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FFE0" w14:textId="05C8D98E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Zn </w:t>
            </w:r>
            <w:r>
              <w:rPr>
                <w:sz w:val="22"/>
                <w:sz w:val="22"/>
                <w:rFonts w:ascii="Arial" w:hAnsi="Arial"/>
              </w:rPr>
              <w:sym w:font="Wingdings 2" w:char="F0EA"/>
            </w:r>
            <w:r>
              <w:rPr>
                <w:sz w:val="22"/>
                <w:rFonts w:ascii="Arial" w:hAnsi="Arial"/>
              </w:rPr>
              <w:t xml:space="preserve"> </w:t>
            </w:r>
            <w:r>
              <w:t xml:space="preserve">= 326,7º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1448" w14:textId="1FF9DC2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E59677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D248" w14:textId="44F48200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37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BB0C" w14:textId="054EBDC8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2026ko maiatzaren 17an, Greenwich-eko ordu zibila 20-29-02 izanik eta estimazio-posizioa l = 40</w:t>
            </w:r>
            <w:r>
              <w:t xml:space="preserve">º</w:t>
            </w:r>
            <w:r>
              <w:rPr>
                <w:b/>
              </w:rPr>
              <w:t xml:space="preserve"> N eta L = 35</w:t>
            </w:r>
            <w:r>
              <w:t xml:space="preserve">º</w:t>
            </w:r>
            <w:r>
              <w:rPr>
                <w:b/>
              </w:rPr>
              <w:t xml:space="preserve"> W, izar polarra behatzen da altuera instrumentala Ai </w:t>
            </w:r>
            <w:r>
              <w:drawing>
                <wp:inline distT="0" distB="0" distL="0" distR="0" wp14:anchorId="38D3670A" wp14:editId="2124CC1E">
                  <wp:extent cx="133350" cy="114300"/>
                  <wp:effectExtent l="0" t="0" r="0" b="0"/>
                  <wp:docPr id="11825902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= 40º02,3’ izanik. Kalkulatu behatutako latitudea, hau jakinik: indize-errorea = 2,2’ eskuinera; behatzailearen gorapena = 10 m.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7940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6D130D1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0FB4" w14:textId="7E352C1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21F7" w14:textId="1BB75A71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Behatutako latitudea = 39º54,4’ 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D5B3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FEE8967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109E" w14:textId="382ED48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3345" w14:textId="641555B9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Behatutako latitudea = 39º58,6’ 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CEE9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88881CD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F634" w14:textId="56E72BF1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1529" w14:textId="21868EA6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Behatutako latitudea = 40º01,2’ 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B1CB" w14:textId="44B406C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BD1E281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7322" w14:textId="52612F7F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BB24" w14:textId="421B341F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Behatutako latitudea = 40º05,6’ 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1B1D" w14:textId="28AB5D7C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367A720C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46D4" w14:textId="6A731ED2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38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164B" w14:textId="512E17D1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2026ko maiatzaren 17an, Greenwich-eko ordu zibila Ghz = 05-00-00 denean, l = 43°30’ N, L = 008°00’ W posizioan, 270º-ko benetako norabidea hartu dugu, eta itsas azaleko abiadura 15’ dela ari gara nabigatzen benetako eguerdira arte. Une horretan, latitudea zehaztu nahi dugu, Eguzkiaren altuera behatuta.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Kalkulatu behaketaren Ghz.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2EF0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3324CD18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0D6E" w14:textId="428083E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EAFC" w14:textId="7054887C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Ghz = 11-16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9DF7" w14:textId="23B532A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7DB406F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ECAF" w14:textId="5C76A38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BCAF" w14:textId="7604FBE6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Ghz = 11-24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4783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362EA2DB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C5FA" w14:textId="180F0172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F7FD" w14:textId="38409453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Ghz = 12-28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7B9A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0BFB52B0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7238" w14:textId="5BA0CAB6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8CD6" w14:textId="2087120A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Ghz = 12-38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B3F4" w14:textId="78CBD3F5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0AF03648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E283" w14:textId="63F59B42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39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82C3" w14:textId="3E8F6566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2026ko urtarrilaren 27an, benetako eguerdia denez  (Greenwich-eko ordu zibila: Ghz = 08-12-41), gure estimazio-posizioa le= 30° S eta Le = 060° E da, eta une horretan lortu dugun behatutako latitudea 30°03,2’ S da. 095°-ko benetako norabidea daramagu, 16 korapiloko itsas azaleko abiaduran.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Geroago, Greenwich-eko ordu zibila Ghz = 13-47-22 dela, </w:t>
            </w:r>
            <w:r>
              <w:rPr>
                <w:sz w:val="23"/>
                <w:u w:val="single"/>
                <w:b/>
                <w:rFonts w:ascii="Wingdings" w:hAnsi="Wingdings"/>
              </w:rPr>
              <w:t xml:space="preserve"></w:t>
            </w:r>
            <w:r>
              <w:rPr>
                <w:b/>
              </w:rPr>
              <w:t xml:space="preserve"> ikusten da, eta hau lortzen da: Δa = +4,2 eta Zv = 256,1°.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Kalkulatu zein zen behatutako posizioa azken behaketaren unean.</w:t>
            </w:r>
            <w:r>
              <w:rPr>
                <w:b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52D4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F92286B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2287" w14:textId="08CFA839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5BA1" w14:textId="1E31DC96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l = 30°11’ S eta L = 061°43,5’ 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E702" w14:textId="3CB26A2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3E6949E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71E8" w14:textId="0ED20990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8D61" w14:textId="79E83ADC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l = 29°50’ S eta L = 061°32,5’ 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694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78D0F106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6AB6" w14:textId="61E5476A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7E83" w14:textId="5D26F7FD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l = 30°11’ S eta L = 061°38,5’ 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62D9" w14:textId="3B049EA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3E66CE8F" w14:textId="77777777" w:rsidTr="0020646C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7D5A" w14:textId="77F6194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9712" w14:textId="3B47E654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l = 29°50’ S eta L = 061°47,0’ 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8248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6B597D63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0118" w14:textId="751B5782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40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070C" w14:textId="77777777" w:rsidR="0087383F" w:rsidRPr="004F1BC1" w:rsidRDefault="0087383F" w:rsidP="0087383F">
            <w:pPr>
              <w:rPr>
                <w:b/>
                <w:bCs/>
              </w:rPr>
            </w:pPr>
            <w:r>
              <w:rPr>
                <w:b/>
              </w:rPr>
              <w:t xml:space="preserve">2026ko apirilaren 20an, estimazio-posizioa le = 35° N eta Le = 71°22’ W izanik, aldi berean ikusten ditugu Antares eta Alkaid izarrak, eta haien datuak kalkulatzen ditugu:</w:t>
            </w:r>
          </w:p>
          <w:p w14:paraId="75872BBA" w14:textId="77777777" w:rsidR="0087383F" w:rsidRPr="004F1BC1" w:rsidRDefault="0087383F" w:rsidP="0087383F">
            <w:pPr>
              <w:rPr>
                <w:b/>
                <w:bCs/>
              </w:rPr>
            </w:pPr>
            <w:r>
              <w:rPr>
                <w:b/>
              </w:rPr>
              <w:t xml:space="preserve">Zv </w:t>
            </w:r>
            <w:r>
              <w:rPr>
                <w:sz w:val="22"/>
                <w:b/>
                <w:sz w:val="22"/>
                <w:rFonts w:ascii="Arial" w:hAnsi="Arial"/>
              </w:rPr>
              <w:sym w:font="Wingdings 2" w:char="F0EA"/>
            </w:r>
            <w:r>
              <w:rPr>
                <w:b/>
              </w:rPr>
              <w:t xml:space="preserve">Antares = 206,5 ° eta Δa </w:t>
            </w:r>
            <w:r>
              <w:rPr>
                <w:sz w:val="22"/>
                <w:b/>
                <w:sz w:val="22"/>
                <w:rFonts w:ascii="Arial" w:hAnsi="Arial"/>
              </w:rPr>
              <w:sym w:font="Wingdings 2" w:char="F0EA"/>
            </w:r>
            <w:r>
              <w:rPr>
                <w:b/>
                <w:sz w:val="22"/>
                <w:rFonts w:ascii="Arial" w:hAnsi="Arial"/>
              </w:rPr>
              <w:t xml:space="preserve"> </w:t>
            </w:r>
            <w:r>
              <w:rPr>
                <w:b/>
              </w:rPr>
              <w:t xml:space="preserve">Antares = 1’-</w:t>
            </w:r>
          </w:p>
          <w:p w14:paraId="5DA56CA3" w14:textId="77777777" w:rsidR="0087383F" w:rsidRPr="004F1BC1" w:rsidRDefault="0087383F" w:rsidP="0087383F">
            <w:pPr>
              <w:rPr>
                <w:b/>
                <w:bCs/>
              </w:rPr>
            </w:pPr>
            <w:r>
              <w:rPr>
                <w:b/>
              </w:rPr>
              <w:t xml:space="preserve">Zv </w:t>
            </w:r>
            <w:r>
              <w:rPr>
                <w:sz w:val="22"/>
                <w:b/>
                <w:sz w:val="22"/>
                <w:rFonts w:ascii="Arial" w:hAnsi="Arial"/>
              </w:rPr>
              <w:sym w:font="Wingdings 2" w:char="F0EA"/>
            </w:r>
            <w:r>
              <w:rPr>
                <w:b/>
              </w:rPr>
              <w:t xml:space="preserve"> Alkaid = 308° eta Δa</w:t>
            </w:r>
            <w:r>
              <w:rPr>
                <w:sz w:val="22"/>
                <w:b/>
                <w:sz w:val="22"/>
                <w:rFonts w:ascii="Arial" w:hAnsi="Arial"/>
              </w:rPr>
              <w:sym w:font="Wingdings 2" w:char="F0EA"/>
            </w:r>
            <w:r>
              <w:rPr>
                <w:b/>
              </w:rPr>
              <w:t xml:space="preserve"> Alkaid = 3’+</w:t>
            </w:r>
          </w:p>
          <w:p w14:paraId="650FAF30" w14:textId="2E45A2FA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rPr>
                <w:b/>
              </w:rPr>
              <w:t xml:space="preserve">Datuak horiek direla, kalkulatu behatutako posizioa.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AA7E" w14:textId="77777777" w:rsidR="0087383F" w:rsidRPr="009218DF" w:rsidRDefault="0087383F" w:rsidP="008738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383F" w:rsidRPr="009218DF" w14:paraId="5A71EAA8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2218" w14:textId="64643824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D88C" w14:textId="408A0AAA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l = 34°59,5’ N, L = 171°17,9’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46EE" w14:textId="0AC7FE4B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X</w:t>
            </w:r>
          </w:p>
        </w:tc>
      </w:tr>
      <w:tr w:rsidR="0087383F" w:rsidRPr="009218DF" w14:paraId="53E24AEC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12D6" w14:textId="34371488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737C" w14:textId="35733141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l = 35°02’ N, L = 171°25,3’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2A6D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4EE68F79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29D6" w14:textId="6C696F0D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B203" w14:textId="1F355252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l = 35°00’ N, L = 171°30,5’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EA92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tr w:rsidR="0087383F" w:rsidRPr="009218DF" w14:paraId="130BF3F5" w14:textId="77777777" w:rsidTr="009D59C0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E3C8" w14:textId="1B38B343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63CB" w14:textId="5BA3E71C" w:rsidR="0087383F" w:rsidRPr="009218DF" w:rsidRDefault="0087383F" w:rsidP="0087383F">
            <w:pPr>
              <w:rPr>
                <w:b/>
                <w:rFonts w:asciiTheme="minorHAnsi" w:hAnsiTheme="minorHAnsi" w:cstheme="minorHAnsi"/>
              </w:rPr>
            </w:pPr>
            <w:r>
              <w:t xml:space="preserve">l = 34°58,3’ N, L = 171°21,3’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5191" w14:textId="77777777" w:rsidR="0087383F" w:rsidRPr="009218DF" w:rsidRDefault="0087383F" w:rsidP="0087383F">
            <w:pPr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10FDAA0E" w14:textId="2EEED5F4" w:rsidR="00083D9E" w:rsidRPr="00F733FD" w:rsidRDefault="00083D9E">
      <w:pPr>
        <w:spacing w:after="160" w:line="259" w:lineRule="auto"/>
        <w:rPr>
          <w:sz w:val="22"/>
        </w:rPr>
      </w:pPr>
    </w:p>
    <w:sectPr w:rsidR="00083D9E" w:rsidRPr="00F733FD" w:rsidSect="00083D9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D1598"/>
    <w:multiLevelType w:val="hybridMultilevel"/>
    <w:tmpl w:val="A7444D24"/>
    <w:lvl w:ilvl="0" w:tplc="6FCA02C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92B696F"/>
    <w:multiLevelType w:val="hybridMultilevel"/>
    <w:tmpl w:val="EF14528C"/>
    <w:lvl w:ilvl="0" w:tplc="0C0A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dirty" w:grammar="dirty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FD"/>
    <w:rsid w:val="00011AA3"/>
    <w:rsid w:val="0006620F"/>
    <w:rsid w:val="00083D9E"/>
    <w:rsid w:val="000B2F54"/>
    <w:rsid w:val="000B7E23"/>
    <w:rsid w:val="000E048C"/>
    <w:rsid w:val="000E545B"/>
    <w:rsid w:val="00123002"/>
    <w:rsid w:val="0013449E"/>
    <w:rsid w:val="00192BFD"/>
    <w:rsid w:val="00192C4C"/>
    <w:rsid w:val="001C72FD"/>
    <w:rsid w:val="001F69AD"/>
    <w:rsid w:val="0020646C"/>
    <w:rsid w:val="00213417"/>
    <w:rsid w:val="002F2C26"/>
    <w:rsid w:val="0031174A"/>
    <w:rsid w:val="00313929"/>
    <w:rsid w:val="0035708E"/>
    <w:rsid w:val="0038493C"/>
    <w:rsid w:val="0038724D"/>
    <w:rsid w:val="003874E1"/>
    <w:rsid w:val="003A2A3F"/>
    <w:rsid w:val="003B06A9"/>
    <w:rsid w:val="003C73E6"/>
    <w:rsid w:val="00403583"/>
    <w:rsid w:val="00412EAF"/>
    <w:rsid w:val="004153E1"/>
    <w:rsid w:val="00437A09"/>
    <w:rsid w:val="004D0BBE"/>
    <w:rsid w:val="005606F3"/>
    <w:rsid w:val="00561759"/>
    <w:rsid w:val="00590E5F"/>
    <w:rsid w:val="005976F0"/>
    <w:rsid w:val="005A6082"/>
    <w:rsid w:val="00613F80"/>
    <w:rsid w:val="00622E9A"/>
    <w:rsid w:val="00634E2D"/>
    <w:rsid w:val="00642775"/>
    <w:rsid w:val="006B0F13"/>
    <w:rsid w:val="006F021C"/>
    <w:rsid w:val="006F057D"/>
    <w:rsid w:val="0070501F"/>
    <w:rsid w:val="00712EB1"/>
    <w:rsid w:val="00725EE3"/>
    <w:rsid w:val="007408FF"/>
    <w:rsid w:val="00743D58"/>
    <w:rsid w:val="007906BD"/>
    <w:rsid w:val="007C6CF5"/>
    <w:rsid w:val="007F25FE"/>
    <w:rsid w:val="007F6155"/>
    <w:rsid w:val="007F669E"/>
    <w:rsid w:val="008116D9"/>
    <w:rsid w:val="0081498E"/>
    <w:rsid w:val="00820308"/>
    <w:rsid w:val="0082750A"/>
    <w:rsid w:val="00834B2E"/>
    <w:rsid w:val="00846B66"/>
    <w:rsid w:val="0085320E"/>
    <w:rsid w:val="00855B0F"/>
    <w:rsid w:val="00870C44"/>
    <w:rsid w:val="0087383F"/>
    <w:rsid w:val="009218DF"/>
    <w:rsid w:val="00923264"/>
    <w:rsid w:val="00967150"/>
    <w:rsid w:val="009B6A4B"/>
    <w:rsid w:val="009C2C3C"/>
    <w:rsid w:val="009E3E78"/>
    <w:rsid w:val="00A07A35"/>
    <w:rsid w:val="00A16448"/>
    <w:rsid w:val="00A65429"/>
    <w:rsid w:val="00A754F6"/>
    <w:rsid w:val="00AD2227"/>
    <w:rsid w:val="00B44C24"/>
    <w:rsid w:val="00C06049"/>
    <w:rsid w:val="00C5446F"/>
    <w:rsid w:val="00C823BF"/>
    <w:rsid w:val="00CA67D0"/>
    <w:rsid w:val="00CE70B3"/>
    <w:rsid w:val="00CF38AA"/>
    <w:rsid w:val="00D0177C"/>
    <w:rsid w:val="00D3346A"/>
    <w:rsid w:val="00D407E0"/>
    <w:rsid w:val="00D719BA"/>
    <w:rsid w:val="00DE01C4"/>
    <w:rsid w:val="00E62DE9"/>
    <w:rsid w:val="00E71F0D"/>
    <w:rsid w:val="00EA5E8F"/>
    <w:rsid w:val="00F10839"/>
    <w:rsid w:val="00F271CC"/>
    <w:rsid w:val="00F733FD"/>
    <w:rsid w:val="00FD43CB"/>
    <w:rsid w:val="01C0EB70"/>
    <w:rsid w:val="03A7673E"/>
    <w:rsid w:val="04FB8CB0"/>
    <w:rsid w:val="0A6BA3EA"/>
    <w:rsid w:val="0AB10D4F"/>
    <w:rsid w:val="0BBA2B92"/>
    <w:rsid w:val="0C1A87CF"/>
    <w:rsid w:val="0F847E72"/>
    <w:rsid w:val="0FC5445B"/>
    <w:rsid w:val="108907E1"/>
    <w:rsid w:val="10D35F41"/>
    <w:rsid w:val="11072676"/>
    <w:rsid w:val="117A4612"/>
    <w:rsid w:val="11F2FBE3"/>
    <w:rsid w:val="1355C06F"/>
    <w:rsid w:val="143EC738"/>
    <w:rsid w:val="150ADBE1"/>
    <w:rsid w:val="156CFE23"/>
    <w:rsid w:val="1668E988"/>
    <w:rsid w:val="17235280"/>
    <w:rsid w:val="1772408E"/>
    <w:rsid w:val="17E0DC76"/>
    <w:rsid w:val="182078CF"/>
    <w:rsid w:val="1931A9FF"/>
    <w:rsid w:val="19CAEA23"/>
    <w:rsid w:val="1AD515AF"/>
    <w:rsid w:val="1D84176F"/>
    <w:rsid w:val="1FB14C5D"/>
    <w:rsid w:val="20357E7F"/>
    <w:rsid w:val="21997563"/>
    <w:rsid w:val="23D8CF92"/>
    <w:rsid w:val="25759EE3"/>
    <w:rsid w:val="2679C80E"/>
    <w:rsid w:val="2759FD5F"/>
    <w:rsid w:val="2F719DDC"/>
    <w:rsid w:val="2FA75067"/>
    <w:rsid w:val="30DBD55D"/>
    <w:rsid w:val="346F406C"/>
    <w:rsid w:val="35623B38"/>
    <w:rsid w:val="3B449F7A"/>
    <w:rsid w:val="3BC8D19C"/>
    <w:rsid w:val="40237828"/>
    <w:rsid w:val="42033C71"/>
    <w:rsid w:val="4440A7D3"/>
    <w:rsid w:val="4633AEFA"/>
    <w:rsid w:val="4A853878"/>
    <w:rsid w:val="4C1D6FFF"/>
    <w:rsid w:val="4C69CECD"/>
    <w:rsid w:val="4EF7F411"/>
    <w:rsid w:val="4F47511B"/>
    <w:rsid w:val="50D07317"/>
    <w:rsid w:val="51EA7AD4"/>
    <w:rsid w:val="52DF641F"/>
    <w:rsid w:val="56547912"/>
    <w:rsid w:val="56E244B7"/>
    <w:rsid w:val="5ABD92F4"/>
    <w:rsid w:val="5B74C3C5"/>
    <w:rsid w:val="5E5F8AF7"/>
    <w:rsid w:val="61408F2B"/>
    <w:rsid w:val="619940B0"/>
    <w:rsid w:val="61D94F30"/>
    <w:rsid w:val="635CCF34"/>
    <w:rsid w:val="64B5A41E"/>
    <w:rsid w:val="64DA9B4D"/>
    <w:rsid w:val="6677AB37"/>
    <w:rsid w:val="6A67998F"/>
    <w:rsid w:val="6A712120"/>
    <w:rsid w:val="6AC65513"/>
    <w:rsid w:val="6B287755"/>
    <w:rsid w:val="6CC3EC5D"/>
    <w:rsid w:val="6E466D86"/>
    <w:rsid w:val="6F76E30F"/>
    <w:rsid w:val="708D8878"/>
    <w:rsid w:val="71ED858C"/>
    <w:rsid w:val="74072069"/>
    <w:rsid w:val="7809EF49"/>
    <w:rsid w:val="78436666"/>
    <w:rsid w:val="7B86BEF1"/>
    <w:rsid w:val="7E12EF57"/>
    <w:rsid w:val="7E26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89F5"/>
  <w15:docId w15:val="{25F96E5D-F9FB-4AE2-BEB8-5B7C7AC4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2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C72FD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C72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1C72FD"/>
    <w:pPr>
      <w:keepNext/>
      <w:spacing w:line="360" w:lineRule="auto"/>
      <w:jc w:val="center"/>
      <w:outlineLvl w:val="3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1C72FD"/>
    <w:rPr>
      <w:rFonts w:ascii="Times New Roman" w:eastAsia="Times New Roman" w:hAnsi="Times New Roman" w:cs="Times New Roman"/>
      <w:b/>
      <w:bCs/>
      <w:kern w:val="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1C72FD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1C72FD"/>
    <w:rPr>
      <w:rFonts w:ascii="Times New Roman" w:eastAsia="Times New Roman" w:hAnsi="Times New Roman" w:cs="Times New Roman"/>
      <w:b/>
      <w:bCs/>
      <w:kern w:val="0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C72FD"/>
    <w:pPr>
      <w:spacing w:line="360" w:lineRule="auto"/>
      <w:jc w:val="center"/>
    </w:pPr>
    <w:rPr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C72FD"/>
    <w:rPr>
      <w:rFonts w:ascii="Times New Roman" w:eastAsia="Times New Roman" w:hAnsi="Times New Roman" w:cs="Times New Roman"/>
      <w:b/>
      <w:bCs/>
      <w:kern w:val="0"/>
      <w:sz w:val="28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1C72FD"/>
    <w:pPr>
      <w:ind w:left="720"/>
      <w:contextualSpacing/>
    </w:pPr>
  </w:style>
  <w:style w:type="table" w:styleId="Tablaconcuadrcula">
    <w:name w:val="Table Grid"/>
    <w:basedOn w:val="Tablanormal"/>
    <w:rsid w:val="001C72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3D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D9E"/>
    <w:rPr>
      <w:rFonts w:ascii="Tahoma" w:eastAsia="Times New Roman" w:hAnsi="Tahoma" w:cs="Tahoma"/>
      <w:kern w:val="0"/>
      <w:sz w:val="16"/>
      <w:szCs w:val="16"/>
      <w:lang w:eastAsia="es-ES"/>
    </w:rPr>
  </w:style>
  <w:style w:type="character" w:customStyle="1" w:styleId="m7eme">
    <w:name w:val="m7eme"/>
    <w:rsid w:val="0020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7af77-5e9e-4a39-91a3-1fa5f0cadc6a">
      <Terms xmlns="http://schemas.microsoft.com/office/infopath/2007/PartnerControls"/>
    </lcf76f155ced4ddcb4097134ff3c332f>
    <TaxCatchAll xmlns="e73ec407-0a92-48c6-887e-c887b7aafa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9DA906672CE4183B70F0CC3D88919" ma:contentTypeVersion="19" ma:contentTypeDescription="Crear nuevo documento." ma:contentTypeScope="" ma:versionID="1548019fe21c30266088158744d7c8c2">
  <xsd:schema xmlns:xsd="http://www.w3.org/2001/XMLSchema" xmlns:xs="http://www.w3.org/2001/XMLSchema" xmlns:p="http://schemas.microsoft.com/office/2006/metadata/properties" xmlns:ns2="80e7af77-5e9e-4a39-91a3-1fa5f0cadc6a" xmlns:ns3="e73ec407-0a92-48c6-887e-c887b7aafaa4" targetNamespace="http://schemas.microsoft.com/office/2006/metadata/properties" ma:root="true" ma:fieldsID="9ebc66a60c0f2eaf5ea2f12fad0bd5aa" ns2:_="" ns3:_="">
    <xsd:import namespace="80e7af77-5e9e-4a39-91a3-1fa5f0cadc6a"/>
    <xsd:import namespace="e73ec407-0a92-48c6-887e-c887b7aaf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7af77-5e9e-4a39-91a3-1fa5f0ca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ec407-0a92-48c6-887e-c887b7aaf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d22535-83b6-4319-90ec-2856a4bbacba}" ma:internalName="TaxCatchAll" ma:showField="CatchAllData" ma:web="e73ec407-0a92-48c6-887e-c887b7aaf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8E8AA-0175-4DFC-B73C-CD83FB80EFFF}">
  <ds:schemaRefs>
    <ds:schemaRef ds:uri="http://schemas.microsoft.com/office/2006/metadata/properties"/>
    <ds:schemaRef ds:uri="http://schemas.microsoft.com/office/infopath/2007/PartnerControls"/>
    <ds:schemaRef ds:uri="04a95e7c-e363-4b7f-a078-70a3eb5e7836"/>
    <ds:schemaRef ds:uri="178f4195-839a-4bcf-9498-0ee730f5c803"/>
  </ds:schemaRefs>
</ds:datastoreItem>
</file>

<file path=customXml/itemProps2.xml><?xml version="1.0" encoding="utf-8"?>
<ds:datastoreItem xmlns:ds="http://schemas.openxmlformats.org/officeDocument/2006/customXml" ds:itemID="{0EE14592-572C-4F11-BBFD-F44B9C251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99D1E-F5FB-48F3-8E9B-99EC4F1893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1806</Words>
  <Characters>9933</Characters>
  <Application>Microsoft Office Word</Application>
  <DocSecurity>0</DocSecurity>
  <Lines>82</Lines>
  <Paragraphs>23</Paragraphs>
  <ScaleCrop>false</ScaleCrop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</dc:creator>
  <cp:lastModifiedBy>JAVIER SANCHEZ-BEASKOETXEA</cp:lastModifiedBy>
  <cp:revision>27</cp:revision>
  <dcterms:created xsi:type="dcterms:W3CDTF">2024-04-10T10:35:00Z</dcterms:created>
  <dcterms:modified xsi:type="dcterms:W3CDTF">2026-04-16T11:00:00Z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0x010100CD69DA906672CE4183B70F0CC3D88919</vt:lpwstr>
  </property>
  <property fmtid="{D5CDD505-2E9C-101B-9397-08002B2CF9AE}" pid="3" name="MediaServiceImageTags">
    <vt:lpwstr/>
  </property>
</Properties>
</file>