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665BF" w14:textId="2BD8EDF1" w:rsidR="000A1A54" w:rsidRPr="00871CF9" w:rsidRDefault="000A1A54" w:rsidP="000A1A54">
      <w:pPr>
        <w:spacing w:before="100" w:beforeAutospacing="1" w:after="100" w:afterAutospacing="1" w:line="240" w:lineRule="atLeast"/>
        <w:jc w:val="both"/>
        <w:rPr>
          <w:rFonts w:ascii="Arial" w:hAnsi="Arial" w:cs="Arial"/>
          <w:b/>
          <w:noProof/>
          <w:sz w:val="40"/>
          <w:szCs w:val="40"/>
          <w:lang w:val="eu-ES"/>
        </w:rPr>
      </w:pPr>
      <w:r w:rsidRPr="00871CF9">
        <w:rPr>
          <w:rFonts w:ascii="Arial" w:hAnsi="Arial" w:cs="Arial"/>
          <w:b/>
          <w:noProof/>
          <w:sz w:val="40"/>
          <w:szCs w:val="40"/>
          <w:lang w:val="eu-ES"/>
        </w:rPr>
        <w:t>U</w:t>
      </w:r>
      <w:r w:rsidR="007A2D13" w:rsidRPr="00871CF9">
        <w:rPr>
          <w:rFonts w:ascii="Arial" w:hAnsi="Arial" w:cs="Arial"/>
          <w:b/>
          <w:noProof/>
          <w:sz w:val="40"/>
          <w:szCs w:val="40"/>
          <w:lang w:val="eu-ES"/>
        </w:rPr>
        <w:t>RA</w:t>
      </w:r>
      <w:r w:rsidRPr="00871CF9">
        <w:rPr>
          <w:rFonts w:ascii="Arial" w:hAnsi="Arial" w:cs="Arial"/>
          <w:b/>
          <w:noProof/>
          <w:sz w:val="40"/>
          <w:szCs w:val="40"/>
          <w:lang w:val="eu-ES"/>
        </w:rPr>
        <w:t>k Batan eta Zapardiel ibaien goraldie</w:t>
      </w:r>
      <w:r w:rsidR="00AE369F" w:rsidRPr="00871CF9">
        <w:rPr>
          <w:rFonts w:ascii="Arial" w:hAnsi="Arial" w:cs="Arial"/>
          <w:b/>
          <w:noProof/>
          <w:sz w:val="40"/>
          <w:szCs w:val="40"/>
          <w:lang w:val="eu-ES"/>
        </w:rPr>
        <w:t xml:space="preserve">i </w:t>
      </w:r>
      <w:r w:rsidRPr="00871CF9">
        <w:rPr>
          <w:rFonts w:ascii="Arial" w:hAnsi="Arial" w:cs="Arial"/>
          <w:b/>
          <w:noProof/>
          <w:sz w:val="40"/>
          <w:szCs w:val="40"/>
          <w:lang w:val="eu-ES"/>
        </w:rPr>
        <w:t xml:space="preserve"> aurre</w:t>
      </w:r>
      <w:r w:rsidR="00AE369F" w:rsidRPr="00871CF9">
        <w:rPr>
          <w:rFonts w:ascii="Arial" w:hAnsi="Arial" w:cs="Arial"/>
          <w:b/>
          <w:noProof/>
          <w:sz w:val="40"/>
          <w:szCs w:val="40"/>
          <w:lang w:val="eu-ES"/>
        </w:rPr>
        <w:t xml:space="preserve"> egiteko </w:t>
      </w:r>
      <w:r w:rsidRPr="00871CF9">
        <w:rPr>
          <w:rFonts w:ascii="Arial" w:hAnsi="Arial" w:cs="Arial"/>
          <w:b/>
          <w:noProof/>
          <w:sz w:val="40"/>
          <w:szCs w:val="40"/>
          <w:lang w:val="eu-ES"/>
        </w:rPr>
        <w:t>obrak lizitatu</w:t>
      </w:r>
      <w:r w:rsidR="008B098C" w:rsidRPr="00871CF9">
        <w:rPr>
          <w:rFonts w:ascii="Arial" w:hAnsi="Arial" w:cs="Arial"/>
          <w:b/>
          <w:noProof/>
          <w:sz w:val="40"/>
          <w:szCs w:val="40"/>
          <w:lang w:val="eu-ES"/>
        </w:rPr>
        <w:t xml:space="preserve"> berri </w:t>
      </w:r>
      <w:r w:rsidRPr="00871CF9">
        <w:rPr>
          <w:rFonts w:ascii="Arial" w:hAnsi="Arial" w:cs="Arial"/>
          <w:b/>
          <w:noProof/>
          <w:sz w:val="40"/>
          <w:szCs w:val="40"/>
          <w:lang w:val="eu-ES"/>
        </w:rPr>
        <w:t>ditu</w:t>
      </w:r>
    </w:p>
    <w:p w14:paraId="2749B942" w14:textId="79FB356B" w:rsidR="008A4075" w:rsidRPr="00871CF9" w:rsidRDefault="000A1A54" w:rsidP="006E643A">
      <w:pPr>
        <w:pStyle w:val="Prrafodelista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Arial" w:hAnsi="Arial" w:cs="Arial"/>
          <w:b/>
          <w:noProof/>
          <w:sz w:val="28"/>
          <w:szCs w:val="28"/>
          <w:lang w:val="eu-ES"/>
        </w:rPr>
      </w:pPr>
      <w:r w:rsidRPr="00871CF9">
        <w:rPr>
          <w:rFonts w:ascii="Arial" w:hAnsi="Arial" w:cs="Arial"/>
          <w:b/>
          <w:noProof/>
          <w:sz w:val="28"/>
          <w:szCs w:val="28"/>
          <w:lang w:val="eu-ES"/>
        </w:rPr>
        <w:t>Udalak Uraren Euskal Agentziaren esku jarri beharko ditu lurrak, hiriaren hegoaldeko hiri-bilbearen segurtasuna areagotzeko funtsezko obra baten esleipena ez atzeratzeko</w:t>
      </w:r>
    </w:p>
    <w:p w14:paraId="530464E4" w14:textId="5DF2EF32" w:rsidR="000A1A54" w:rsidRPr="00871CF9" w:rsidRDefault="000A1A54" w:rsidP="006E643A">
      <w:pPr>
        <w:pStyle w:val="Prrafodelista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Arial" w:hAnsi="Arial" w:cs="Arial"/>
          <w:b/>
          <w:noProof/>
          <w:sz w:val="28"/>
          <w:szCs w:val="28"/>
          <w:lang w:val="eu-ES"/>
        </w:rPr>
      </w:pPr>
      <w:r w:rsidRPr="00871CF9">
        <w:rPr>
          <w:rFonts w:ascii="Arial" w:hAnsi="Arial" w:cs="Arial"/>
          <w:b/>
          <w:noProof/>
          <w:sz w:val="28"/>
          <w:szCs w:val="28"/>
          <w:lang w:val="eu-ES"/>
        </w:rPr>
        <w:t>Proiektuaren xedea da uraldi</w:t>
      </w:r>
      <w:r w:rsidR="008B098C" w:rsidRPr="00871CF9">
        <w:rPr>
          <w:rFonts w:ascii="Arial" w:hAnsi="Arial" w:cs="Arial"/>
          <w:b/>
          <w:noProof/>
          <w:sz w:val="28"/>
          <w:szCs w:val="28"/>
          <w:lang w:val="eu-ES"/>
        </w:rPr>
        <w:t xml:space="preserve">-emariei eusteko </w:t>
      </w:r>
      <w:r w:rsidRPr="00871CF9">
        <w:rPr>
          <w:rFonts w:ascii="Arial" w:hAnsi="Arial" w:cs="Arial"/>
          <w:b/>
          <w:noProof/>
          <w:sz w:val="28"/>
          <w:szCs w:val="28"/>
          <w:lang w:val="eu-ES"/>
        </w:rPr>
        <w:t xml:space="preserve">130.000 m³ edukiera duen </w:t>
      </w:r>
      <w:r w:rsidR="00AE369F" w:rsidRPr="00871CF9">
        <w:rPr>
          <w:rFonts w:ascii="Arial" w:hAnsi="Arial" w:cs="Arial"/>
          <w:b/>
          <w:noProof/>
          <w:sz w:val="28"/>
          <w:szCs w:val="28"/>
          <w:lang w:val="eu-ES"/>
        </w:rPr>
        <w:t>baltsa</w:t>
      </w:r>
      <w:r w:rsidRPr="00871CF9">
        <w:rPr>
          <w:rFonts w:ascii="Arial" w:hAnsi="Arial" w:cs="Arial"/>
          <w:b/>
          <w:noProof/>
          <w:sz w:val="28"/>
          <w:szCs w:val="28"/>
          <w:lang w:val="eu-ES"/>
        </w:rPr>
        <w:t xml:space="preserve"> bat</w:t>
      </w:r>
      <w:r w:rsidR="008B098C" w:rsidRPr="00871CF9">
        <w:rPr>
          <w:rFonts w:ascii="Arial" w:hAnsi="Arial" w:cs="Arial"/>
          <w:b/>
          <w:noProof/>
          <w:sz w:val="28"/>
          <w:szCs w:val="28"/>
          <w:lang w:val="eu-ES"/>
        </w:rPr>
        <w:t xml:space="preserve"> </w:t>
      </w:r>
      <w:r w:rsidRPr="00871CF9">
        <w:rPr>
          <w:rFonts w:ascii="Arial" w:hAnsi="Arial" w:cs="Arial"/>
          <w:b/>
          <w:noProof/>
          <w:sz w:val="28"/>
          <w:szCs w:val="28"/>
          <w:lang w:val="eu-ES"/>
        </w:rPr>
        <w:t>eta 2.380 m-ko lurpeko eroanbide bat eraikitzea, ur handien emarie</w:t>
      </w:r>
      <w:r w:rsidR="008B098C" w:rsidRPr="00871CF9">
        <w:rPr>
          <w:rFonts w:ascii="Arial" w:hAnsi="Arial" w:cs="Arial"/>
          <w:b/>
          <w:noProof/>
          <w:sz w:val="28"/>
          <w:szCs w:val="28"/>
          <w:lang w:val="eu-ES"/>
        </w:rPr>
        <w:t>n</w:t>
      </w:r>
      <w:r w:rsidRPr="00871CF9">
        <w:rPr>
          <w:rFonts w:ascii="Arial" w:hAnsi="Arial" w:cs="Arial"/>
          <w:b/>
          <w:noProof/>
          <w:sz w:val="28"/>
          <w:szCs w:val="28"/>
          <w:lang w:val="eu-ES"/>
        </w:rPr>
        <w:t xml:space="preserve"> 1 m³/s-</w:t>
      </w:r>
      <w:r w:rsidR="008B098C" w:rsidRPr="00871CF9">
        <w:rPr>
          <w:rFonts w:ascii="Arial" w:hAnsi="Arial" w:cs="Arial"/>
          <w:b/>
          <w:noProof/>
          <w:sz w:val="28"/>
          <w:szCs w:val="28"/>
          <w:lang w:val="eu-ES"/>
        </w:rPr>
        <w:t>ko</w:t>
      </w:r>
      <w:r w:rsidRPr="00871CF9">
        <w:rPr>
          <w:rFonts w:ascii="Arial" w:hAnsi="Arial" w:cs="Arial"/>
          <w:b/>
          <w:noProof/>
          <w:sz w:val="28"/>
          <w:szCs w:val="28"/>
          <w:lang w:val="eu-ES"/>
        </w:rPr>
        <w:t>raino</w:t>
      </w:r>
      <w:r w:rsidR="008B098C" w:rsidRPr="00871CF9">
        <w:rPr>
          <w:rFonts w:ascii="Arial" w:hAnsi="Arial" w:cs="Arial"/>
          <w:b/>
          <w:noProof/>
          <w:sz w:val="28"/>
          <w:szCs w:val="28"/>
          <w:lang w:val="eu-ES"/>
        </w:rPr>
        <w:t xml:space="preserve"> ur Ali ibaira </w:t>
      </w:r>
      <w:r w:rsidRPr="00871CF9">
        <w:rPr>
          <w:rFonts w:ascii="Arial" w:hAnsi="Arial" w:cs="Arial"/>
          <w:b/>
          <w:noProof/>
          <w:sz w:val="28"/>
          <w:szCs w:val="28"/>
          <w:lang w:val="eu-ES"/>
        </w:rPr>
        <w:t>bideratzeko</w:t>
      </w:r>
    </w:p>
    <w:p w14:paraId="34FA9754" w14:textId="390DE35C" w:rsidR="007A2D13" w:rsidRPr="004F0881" w:rsidRDefault="007A2D13" w:rsidP="007A2D13">
      <w:pPr>
        <w:jc w:val="both"/>
        <w:rPr>
          <w:rFonts w:ascii="Arial" w:hAnsi="Arial" w:cs="Arial"/>
          <w:b/>
          <w:noProof/>
          <w:sz w:val="22"/>
          <w:szCs w:val="22"/>
          <w:lang w:val="eu-ES"/>
        </w:rPr>
      </w:pPr>
      <w:r w:rsidRPr="00871CF9">
        <w:rPr>
          <w:rFonts w:ascii="Arial" w:hAnsi="Arial" w:cs="Arial"/>
          <w:noProof/>
          <w:sz w:val="22"/>
          <w:szCs w:val="22"/>
          <w:lang w:val="eu-ES"/>
        </w:rPr>
        <w:t>U</w:t>
      </w:r>
      <w:r w:rsidR="008B098C" w:rsidRPr="00871CF9">
        <w:rPr>
          <w:rFonts w:ascii="Arial" w:hAnsi="Arial" w:cs="Arial"/>
          <w:noProof/>
          <w:sz w:val="22"/>
          <w:szCs w:val="22"/>
          <w:lang w:val="eu-ES"/>
        </w:rPr>
        <w:t>RA-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>Uraren Euskal Agentziak, Eusko Jaurlaritzaren erakunde publikoak, Gasteiz</w:t>
      </w:r>
      <w:r w:rsidR="008B098C" w:rsidRPr="00871CF9">
        <w:rPr>
          <w:rFonts w:ascii="Arial" w:hAnsi="Arial" w:cs="Arial"/>
          <w:noProof/>
          <w:sz w:val="22"/>
          <w:szCs w:val="22"/>
          <w:lang w:val="eu-ES"/>
        </w:rPr>
        <w:t>ko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Batan eta Zapardiel ibaien ur-goraldi</w:t>
      </w:r>
      <w:r w:rsidR="008B098C" w:rsidRPr="00871CF9">
        <w:rPr>
          <w:rFonts w:ascii="Arial" w:hAnsi="Arial" w:cs="Arial"/>
          <w:noProof/>
          <w:sz w:val="22"/>
          <w:szCs w:val="22"/>
          <w:lang w:val="eu-ES"/>
        </w:rPr>
        <w:t>ei aurre egiteko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obren lizitazioari hasiera eman dio, eta espero du laster </w:t>
      </w:r>
      <w:r w:rsidRPr="004F0881">
        <w:rPr>
          <w:rFonts w:ascii="Arial" w:hAnsi="Arial" w:cs="Arial"/>
          <w:b/>
          <w:noProof/>
          <w:sz w:val="22"/>
          <w:szCs w:val="22"/>
          <w:lang w:val="eu-ES"/>
        </w:rPr>
        <w:t>Gazteiz</w:t>
      </w:r>
      <w:r w:rsidR="008B098C" w:rsidRPr="004F0881">
        <w:rPr>
          <w:rFonts w:ascii="Arial" w:hAnsi="Arial" w:cs="Arial"/>
          <w:b/>
          <w:noProof/>
          <w:sz w:val="22"/>
          <w:szCs w:val="22"/>
          <w:lang w:val="eu-ES"/>
        </w:rPr>
        <w:t>ko udalak URAren</w:t>
      </w:r>
      <w:r w:rsidRPr="004F0881">
        <w:rPr>
          <w:rFonts w:ascii="Arial" w:hAnsi="Arial" w:cs="Arial"/>
          <w:b/>
          <w:noProof/>
          <w:sz w:val="22"/>
          <w:szCs w:val="22"/>
          <w:lang w:val="eu-ES"/>
        </w:rPr>
        <w:t xml:space="preserve"> esku jarriko dituela </w:t>
      </w:r>
      <w:r w:rsidR="008B098C" w:rsidRPr="004F0881">
        <w:rPr>
          <w:rFonts w:ascii="Arial" w:hAnsi="Arial" w:cs="Arial"/>
          <w:b/>
          <w:noProof/>
          <w:sz w:val="22"/>
          <w:szCs w:val="22"/>
          <w:lang w:val="eu-ES"/>
        </w:rPr>
        <w:t xml:space="preserve">lanak egiteko </w:t>
      </w:r>
      <w:r w:rsidRPr="004F0881">
        <w:rPr>
          <w:rFonts w:ascii="Arial" w:hAnsi="Arial" w:cs="Arial"/>
          <w:b/>
          <w:noProof/>
          <w:sz w:val="22"/>
          <w:szCs w:val="22"/>
          <w:lang w:val="eu-ES"/>
        </w:rPr>
        <w:t>behar</w:t>
      </w:r>
      <w:r w:rsidR="008B098C" w:rsidRPr="004F0881">
        <w:rPr>
          <w:rFonts w:ascii="Arial" w:hAnsi="Arial" w:cs="Arial"/>
          <w:b/>
          <w:noProof/>
          <w:sz w:val="22"/>
          <w:szCs w:val="22"/>
          <w:lang w:val="eu-ES"/>
        </w:rPr>
        <w:t>rezkoak</w:t>
      </w:r>
      <w:r w:rsidRPr="004F0881">
        <w:rPr>
          <w:rFonts w:ascii="Arial" w:hAnsi="Arial" w:cs="Arial"/>
          <w:b/>
          <w:noProof/>
          <w:sz w:val="22"/>
          <w:szCs w:val="22"/>
          <w:lang w:val="eu-ES"/>
        </w:rPr>
        <w:t xml:space="preserve"> d</w:t>
      </w:r>
      <w:r w:rsidR="008B098C" w:rsidRPr="004F0881">
        <w:rPr>
          <w:rFonts w:ascii="Arial" w:hAnsi="Arial" w:cs="Arial"/>
          <w:b/>
          <w:noProof/>
          <w:sz w:val="22"/>
          <w:szCs w:val="22"/>
          <w:lang w:val="eu-ES"/>
        </w:rPr>
        <w:t>ir</w:t>
      </w:r>
      <w:r w:rsidRPr="004F0881">
        <w:rPr>
          <w:rFonts w:ascii="Arial" w:hAnsi="Arial" w:cs="Arial"/>
          <w:b/>
          <w:noProof/>
          <w:sz w:val="22"/>
          <w:szCs w:val="22"/>
          <w:lang w:val="eu-ES"/>
        </w:rPr>
        <w:t>en lursailak</w:t>
      </w:r>
      <w:r w:rsidR="008B098C" w:rsidRPr="004F0881">
        <w:rPr>
          <w:rFonts w:ascii="Arial" w:hAnsi="Arial" w:cs="Arial"/>
          <w:b/>
          <w:noProof/>
          <w:sz w:val="22"/>
          <w:szCs w:val="22"/>
          <w:lang w:val="eu-ES"/>
        </w:rPr>
        <w:t>: besteak beste,</w:t>
      </w:r>
      <w:r w:rsidRPr="004F0881">
        <w:rPr>
          <w:rFonts w:ascii="Arial" w:hAnsi="Arial" w:cs="Arial"/>
          <w:b/>
          <w:noProof/>
          <w:sz w:val="22"/>
          <w:szCs w:val="22"/>
          <w:lang w:val="eu-ES"/>
        </w:rPr>
        <w:t xml:space="preserve"> </w:t>
      </w:r>
      <w:r w:rsidR="008B098C" w:rsidRPr="004F0881">
        <w:rPr>
          <w:rFonts w:ascii="Arial" w:hAnsi="Arial" w:cs="Arial"/>
          <w:b/>
          <w:noProof/>
          <w:sz w:val="22"/>
          <w:szCs w:val="22"/>
          <w:lang w:val="eu-ES"/>
        </w:rPr>
        <w:t xml:space="preserve">lanen </w:t>
      </w:r>
      <w:r w:rsidRPr="004F0881">
        <w:rPr>
          <w:rFonts w:ascii="Arial" w:hAnsi="Arial" w:cs="Arial"/>
          <w:b/>
          <w:noProof/>
          <w:sz w:val="22"/>
          <w:szCs w:val="22"/>
          <w:lang w:val="eu-ES"/>
        </w:rPr>
        <w:t>esleipenean eta horien hasieran atzerapenik gerta ez dadin.</w:t>
      </w:r>
    </w:p>
    <w:p w14:paraId="062C2D83" w14:textId="77777777" w:rsidR="007A2D13" w:rsidRPr="00871CF9" w:rsidRDefault="007A2D13" w:rsidP="007A2D13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</w:p>
    <w:p w14:paraId="0C8C3C99" w14:textId="78A576DE" w:rsidR="007A2D13" w:rsidRPr="00871CF9" w:rsidRDefault="007A2D13" w:rsidP="007A2D13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Uholdeen aurkako defentsaren </w:t>
      </w:r>
      <w:r w:rsidR="008B098C" w:rsidRPr="00871CF9">
        <w:rPr>
          <w:rFonts w:ascii="Arial" w:hAnsi="Arial" w:cs="Arial"/>
          <w:noProof/>
          <w:sz w:val="22"/>
          <w:szCs w:val="22"/>
          <w:lang w:val="eu-ES"/>
        </w:rPr>
        <w:t xml:space="preserve">esparruan, 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Uraren Euskal Agentziaren </w:t>
      </w:r>
      <w:r w:rsidR="008B098C" w:rsidRPr="00871CF9">
        <w:rPr>
          <w:rFonts w:ascii="Arial" w:hAnsi="Arial" w:cs="Arial"/>
          <w:noProof/>
          <w:sz w:val="22"/>
          <w:szCs w:val="22"/>
          <w:lang w:val="eu-ES"/>
        </w:rPr>
        <w:t>ardurape</w:t>
      </w:r>
      <w:r w:rsidR="00871CF9" w:rsidRPr="00871CF9">
        <w:rPr>
          <w:rFonts w:ascii="Arial" w:hAnsi="Arial" w:cs="Arial"/>
          <w:noProof/>
          <w:sz w:val="22"/>
          <w:szCs w:val="22"/>
          <w:lang w:val="eu-ES"/>
        </w:rPr>
        <w:t>an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lehentasun handiena duen obretako bat da; izan ere, </w:t>
      </w:r>
      <w:r w:rsidRPr="004F0881">
        <w:rPr>
          <w:rFonts w:ascii="Arial" w:hAnsi="Arial" w:cs="Arial"/>
          <w:b/>
          <w:noProof/>
          <w:sz w:val="22"/>
          <w:szCs w:val="22"/>
          <w:lang w:val="eu-ES"/>
        </w:rPr>
        <w:t>nabarmen handituko du Gasteizko hiri-bilbearen hegoalde</w:t>
      </w:r>
      <w:r w:rsidR="008B098C" w:rsidRPr="004F0881">
        <w:rPr>
          <w:rFonts w:ascii="Arial" w:hAnsi="Arial" w:cs="Arial"/>
          <w:b/>
          <w:noProof/>
          <w:sz w:val="22"/>
          <w:szCs w:val="22"/>
          <w:lang w:val="eu-ES"/>
        </w:rPr>
        <w:t>an diren</w:t>
      </w:r>
      <w:r w:rsidRPr="004F0881">
        <w:rPr>
          <w:rFonts w:ascii="Arial" w:hAnsi="Arial" w:cs="Arial"/>
          <w:b/>
          <w:noProof/>
          <w:sz w:val="22"/>
          <w:szCs w:val="22"/>
          <w:lang w:val="eu-ES"/>
        </w:rPr>
        <w:t xml:space="preserve"> pertsonen</w:t>
      </w:r>
      <w:r w:rsidR="008B098C" w:rsidRPr="004F0881">
        <w:rPr>
          <w:rFonts w:ascii="Arial" w:hAnsi="Arial" w:cs="Arial"/>
          <w:b/>
          <w:noProof/>
          <w:sz w:val="22"/>
          <w:szCs w:val="22"/>
          <w:lang w:val="eu-ES"/>
        </w:rPr>
        <w:t xml:space="preserve"> eta erabilera zaurgarri ugariren</w:t>
      </w:r>
      <w:r w:rsidRPr="004F0881">
        <w:rPr>
          <w:rFonts w:ascii="Arial" w:hAnsi="Arial" w:cs="Arial"/>
          <w:b/>
          <w:noProof/>
          <w:sz w:val="22"/>
          <w:szCs w:val="22"/>
          <w:lang w:val="eu-ES"/>
        </w:rPr>
        <w:t xml:space="preserve"> segurtasun-</w:t>
      </w:r>
      <w:r w:rsidR="008B098C" w:rsidRPr="004F0881">
        <w:rPr>
          <w:rFonts w:ascii="Arial" w:hAnsi="Arial" w:cs="Arial"/>
          <w:b/>
          <w:noProof/>
          <w:sz w:val="22"/>
          <w:szCs w:val="22"/>
          <w:lang w:val="eu-ES"/>
        </w:rPr>
        <w:t>maila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>, Abendaño-San Martin eremu</w:t>
      </w:r>
      <w:r w:rsidR="008B098C" w:rsidRPr="00871CF9">
        <w:rPr>
          <w:rFonts w:ascii="Arial" w:hAnsi="Arial" w:cs="Arial"/>
          <w:noProof/>
          <w:sz w:val="22"/>
          <w:szCs w:val="22"/>
          <w:lang w:val="eu-ES"/>
        </w:rPr>
        <w:t>koak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barne. </w:t>
      </w:r>
      <w:r w:rsidR="008B098C" w:rsidRPr="00871CF9">
        <w:rPr>
          <w:rFonts w:ascii="Arial" w:hAnsi="Arial" w:cs="Arial"/>
          <w:noProof/>
          <w:sz w:val="22"/>
          <w:szCs w:val="22"/>
          <w:lang w:val="eu-ES"/>
        </w:rPr>
        <w:t xml:space="preserve">Alegia, 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jarduera horri esker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>, Batan eta Zapardielen goraldien erasana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mugatu ahal izango da Aretxabaleta auzoaren eta EHUko Kirol Zientzien Fakultatearen artean. Era berean, ingurumen-hobekuntza handia lortuko da, hondakin-uren arazketa-er</w:t>
      </w:r>
      <w:r w:rsidR="00B751E7">
        <w:rPr>
          <w:rFonts w:ascii="Arial" w:hAnsi="Arial" w:cs="Arial"/>
          <w:noProof/>
          <w:sz w:val="22"/>
          <w:szCs w:val="22"/>
          <w:lang w:val="eu-ES"/>
        </w:rPr>
        <w:t>aginkortasuna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handitu egingo baita</w:t>
      </w:r>
      <w:r w:rsidR="00B751E7">
        <w:rPr>
          <w:rFonts w:ascii="Arial" w:hAnsi="Arial" w:cs="Arial"/>
          <w:noProof/>
          <w:sz w:val="22"/>
          <w:szCs w:val="22"/>
          <w:lang w:val="eu-ES"/>
        </w:rPr>
        <w:t xml:space="preserve"> ur askoko sasoietan.</w:t>
      </w:r>
    </w:p>
    <w:p w14:paraId="4BCD4E6A" w14:textId="77777777" w:rsidR="007A2D13" w:rsidRPr="00871CF9" w:rsidRDefault="007A2D13" w:rsidP="007A2D13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</w:p>
    <w:p w14:paraId="7AFD6D34" w14:textId="6B9C7D0D" w:rsidR="007A2D13" w:rsidRPr="00871CF9" w:rsidRDefault="007A2D13" w:rsidP="007A2D13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Orain lizitatzen den behin betiko proiektuak 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 xml:space="preserve">ezinbesteko izan du aldez aurretik 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>ingurumen-ebaluazioa izapidetzea eta jendaurrean jartzea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>. F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untsean, 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 xml:space="preserve">xedea honakoa da: </w:t>
      </w:r>
      <w:r w:rsidRPr="00871CF9">
        <w:rPr>
          <w:rFonts w:ascii="Arial" w:hAnsi="Arial" w:cs="Arial"/>
          <w:b/>
          <w:noProof/>
          <w:sz w:val="22"/>
          <w:szCs w:val="22"/>
          <w:lang w:val="eu-ES"/>
        </w:rPr>
        <w:t>130.000 m³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edukiera duen uholde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 xml:space="preserve">ei eusteko baltsa 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>bat e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>raikitzea,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eta </w:t>
      </w:r>
      <w:r w:rsidRPr="00871CF9">
        <w:rPr>
          <w:rFonts w:ascii="Arial" w:hAnsi="Arial" w:cs="Arial"/>
          <w:b/>
          <w:noProof/>
          <w:sz w:val="22"/>
          <w:szCs w:val="22"/>
          <w:lang w:val="eu-ES"/>
        </w:rPr>
        <w:t>2.380 m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>-ko lurpeko eroanbide bat eraikitzea da, Batane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>n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ur 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>askoko sasoietako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emarie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 xml:space="preserve">n </w:t>
      </w:r>
      <w:r w:rsidR="008A4075" w:rsidRPr="00871CF9">
        <w:rPr>
          <w:rFonts w:ascii="Arial" w:hAnsi="Arial" w:cs="Arial"/>
          <w:b/>
          <w:noProof/>
          <w:sz w:val="22"/>
          <w:szCs w:val="22"/>
          <w:lang w:val="eu-ES"/>
        </w:rPr>
        <w:t>m³ bat segundurainoko ura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Ali ibaira bideratzeko. Gazteiz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 xml:space="preserve"> hiriburuaren 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>uholdee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>i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aurre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 xml:space="preserve"> 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 xml:space="preserve">egiteko 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>jarduketa garrantzitsua da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 xml:space="preserve"> oso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>,</w:t>
      </w:r>
      <w:r w:rsidRPr="00871CF9">
        <w:rPr>
          <w:rFonts w:ascii="Arial" w:hAnsi="Arial" w:cs="Arial"/>
          <w:b/>
          <w:noProof/>
          <w:sz w:val="22"/>
          <w:szCs w:val="22"/>
          <w:lang w:val="eu-ES"/>
        </w:rPr>
        <w:t xml:space="preserve"> 6,3 milioi euroko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kostua duena (BEZa barne).</w:t>
      </w:r>
    </w:p>
    <w:p w14:paraId="03F81274" w14:textId="77777777" w:rsidR="007A2D13" w:rsidRPr="00871CF9" w:rsidRDefault="007A2D13" w:rsidP="007A2D13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</w:p>
    <w:p w14:paraId="675369DC" w14:textId="17ED8BFE" w:rsidR="007A2D13" w:rsidRPr="00871CF9" w:rsidRDefault="007A2D13" w:rsidP="007A2D13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Jarduera horren helburua bikoitza da. Alde batetik, Gasteizko hiri-bilbearen hegoaldean segurtasuna areagotu 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 xml:space="preserve">egin 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nahi da, Gasteizko mendietan jaiotzen diren bi ibaien ur-goraldien aurrean. </w:t>
      </w:r>
      <w:r w:rsidRPr="004F0881">
        <w:rPr>
          <w:rFonts w:ascii="Arial" w:hAnsi="Arial" w:cs="Arial"/>
          <w:b/>
          <w:noProof/>
          <w:sz w:val="22"/>
          <w:szCs w:val="22"/>
          <w:lang w:val="eu-ES"/>
        </w:rPr>
        <w:t>Hiriaren hegoaldeko uholdeen uholde-orbanaren hedadura nabarmen arintzea da helburua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. Horretarako, aipatutako </w:t>
      </w:r>
      <w:r w:rsidRPr="00871CF9">
        <w:rPr>
          <w:rFonts w:ascii="Arial" w:hAnsi="Arial" w:cs="Arial"/>
          <w:b/>
          <w:noProof/>
          <w:sz w:val="22"/>
          <w:szCs w:val="22"/>
          <w:lang w:val="eu-ES"/>
        </w:rPr>
        <w:t>130.000 m2-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ko 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>baltsa bat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sortuko da antzinako legar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>tza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batean.</w:t>
      </w:r>
    </w:p>
    <w:p w14:paraId="1BF890D1" w14:textId="77777777" w:rsidR="007A2D13" w:rsidRPr="00871CF9" w:rsidRDefault="007A2D13" w:rsidP="007A2D13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  <w:bookmarkStart w:id="0" w:name="_GoBack"/>
      <w:bookmarkEnd w:id="0"/>
    </w:p>
    <w:p w14:paraId="06111470" w14:textId="3FFB0C69" w:rsidR="007A2D13" w:rsidRPr="00871CF9" w:rsidRDefault="007A2D13" w:rsidP="007A2D13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  <w:r w:rsidRPr="00871CF9">
        <w:rPr>
          <w:rFonts w:ascii="Arial" w:hAnsi="Arial" w:cs="Arial"/>
          <w:noProof/>
          <w:sz w:val="22"/>
          <w:szCs w:val="22"/>
          <w:lang w:val="eu-ES"/>
        </w:rPr>
        <w:t>Bestalde, jarduketa aprobetxatu nahi da emari garbiek Gasteizko saneamendu-sarean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 xml:space="preserve"> hondakin urekin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bat egin ez dezaten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>,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eta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 xml:space="preserve">, hortaz, 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Krispiñako </w:t>
      </w:r>
      <w:r w:rsidR="00B751E7">
        <w:rPr>
          <w:rFonts w:ascii="Arial" w:hAnsi="Arial" w:cs="Arial"/>
          <w:noProof/>
          <w:sz w:val="22"/>
          <w:szCs w:val="22"/>
          <w:lang w:val="eu-ES"/>
        </w:rPr>
        <w:t>Hondakin Uren Araztegia-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>HUAren arazketa-</w:t>
      </w:r>
      <w:r w:rsidR="00B751E7">
        <w:rPr>
          <w:rFonts w:ascii="Arial" w:hAnsi="Arial" w:cs="Arial"/>
          <w:noProof/>
          <w:sz w:val="22"/>
          <w:szCs w:val="22"/>
          <w:lang w:val="eu-ES"/>
        </w:rPr>
        <w:t>eragikortasunean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eraginik izan ez dezaten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>. H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au da, </w:t>
      </w:r>
      <w:r w:rsidRPr="004F0881">
        <w:rPr>
          <w:rFonts w:ascii="Arial" w:hAnsi="Arial" w:cs="Arial"/>
          <w:b/>
          <w:noProof/>
          <w:sz w:val="22"/>
          <w:szCs w:val="22"/>
          <w:lang w:val="eu-ES"/>
        </w:rPr>
        <w:t>HUAren arazketa-errendimendua hobetzeko</w:t>
      </w:r>
      <w:r w:rsidR="008A4075" w:rsidRPr="004F0881">
        <w:rPr>
          <w:rFonts w:ascii="Arial" w:hAnsi="Arial" w:cs="Arial"/>
          <w:b/>
          <w:noProof/>
          <w:sz w:val="22"/>
          <w:szCs w:val="22"/>
          <w:lang w:val="eu-ES"/>
        </w:rPr>
        <w:t>,</w:t>
      </w:r>
      <w:r w:rsidRPr="004F0881">
        <w:rPr>
          <w:rFonts w:ascii="Arial" w:hAnsi="Arial" w:cs="Arial"/>
          <w:b/>
          <w:noProof/>
          <w:sz w:val="22"/>
          <w:szCs w:val="22"/>
          <w:lang w:val="eu-ES"/>
        </w:rPr>
        <w:t xml:space="preserve"> saneamendu-sarean sartzen den </w:t>
      </w:r>
      <w:r w:rsidR="008A4075" w:rsidRPr="004F0881">
        <w:rPr>
          <w:rFonts w:ascii="Arial" w:hAnsi="Arial" w:cs="Arial"/>
          <w:b/>
          <w:noProof/>
          <w:sz w:val="22"/>
          <w:szCs w:val="22"/>
          <w:lang w:val="eu-ES"/>
        </w:rPr>
        <w:t xml:space="preserve">ur-goraldien </w:t>
      </w:r>
      <w:r w:rsidRPr="004F0881">
        <w:rPr>
          <w:rFonts w:ascii="Arial" w:hAnsi="Arial" w:cs="Arial"/>
          <w:b/>
          <w:noProof/>
          <w:sz w:val="22"/>
          <w:szCs w:val="22"/>
          <w:lang w:val="eu-ES"/>
        </w:rPr>
        <w:t>emaria murriztu nahi da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. 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 xml:space="preserve">Izan ere, Batan eta Zapardiel, 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>Gasteizko hirigunean sartu ondoren, hiria hegoaldetik iparraldera zeharkatzen duen kolektore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>an sartzen dira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. Kolektore hori saneamendu-sarearen parte da, eta ondoren HUAn tratatzen da. Beraz, arazo bat sortzen da tratatu beharreko ur-bolumenak 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 xml:space="preserve">nabarmen 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>handitze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>an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>, eta ur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>goraldietako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emari-</w:t>
      </w:r>
      <w:r w:rsidR="008A4075" w:rsidRPr="00871CF9">
        <w:rPr>
          <w:rFonts w:ascii="Arial" w:hAnsi="Arial" w:cs="Arial"/>
          <w:noProof/>
          <w:sz w:val="22"/>
          <w:szCs w:val="22"/>
          <w:lang w:val="eu-ES"/>
        </w:rPr>
        <w:t>gailurretan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 araztegiaren funtzionamendu normala baldintzatzen dute.</w:t>
      </w:r>
    </w:p>
    <w:p w14:paraId="6CAA1291" w14:textId="77777777" w:rsidR="007A2D13" w:rsidRPr="00871CF9" w:rsidRDefault="007A2D13" w:rsidP="007A2D13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</w:p>
    <w:p w14:paraId="244A140F" w14:textId="77777777" w:rsidR="008F3361" w:rsidRDefault="007A2D13" w:rsidP="007A2D13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  <w:r w:rsidRPr="00871CF9">
        <w:rPr>
          <w:rFonts w:ascii="Arial" w:hAnsi="Arial" w:cs="Arial"/>
          <w:noProof/>
          <w:sz w:val="22"/>
          <w:szCs w:val="22"/>
          <w:lang w:val="eu-ES"/>
        </w:rPr>
        <w:t xml:space="preserve">Beraz, urtean zehar Batan eta Zapardiel ibaietatik igarotzen den uraren ahalik eta bolumen handiena Ali ibaira bideratzeko diseinatu da obra. Horretarako, lurpeko eroanbide hori eraikiko da, </w:t>
      </w:r>
      <w:r w:rsidRPr="00871CF9">
        <w:rPr>
          <w:rFonts w:ascii="Arial" w:hAnsi="Arial" w:cs="Arial"/>
          <w:b/>
          <w:noProof/>
          <w:sz w:val="22"/>
          <w:szCs w:val="22"/>
          <w:lang w:val="eu-ES"/>
        </w:rPr>
        <w:t>2.380,70 m-koa, eta 1,00 m3/s</w:t>
      </w:r>
      <w:r w:rsidRPr="00871CF9">
        <w:rPr>
          <w:rFonts w:ascii="Arial" w:hAnsi="Arial" w:cs="Arial"/>
          <w:noProof/>
          <w:sz w:val="22"/>
          <w:szCs w:val="22"/>
          <w:lang w:val="eu-ES"/>
        </w:rPr>
        <w:t>-rainoko edukiera izango du. Nolanahi ere, deribazioak bi ibaien emari ekologikoa errespetatuko du ur baxuko aldietan, urteko sasoi guztietan.</w:t>
      </w:r>
    </w:p>
    <w:p w14:paraId="6B756346" w14:textId="77777777" w:rsidR="008F3361" w:rsidRDefault="008F3361" w:rsidP="007A2D13">
      <w:pPr>
        <w:jc w:val="both"/>
        <w:rPr>
          <w:rFonts w:ascii="Arial" w:hAnsi="Arial" w:cs="Arial"/>
          <w:noProof/>
          <w:sz w:val="22"/>
          <w:szCs w:val="22"/>
          <w:lang w:val="eu-ES"/>
        </w:rPr>
      </w:pPr>
    </w:p>
    <w:p w14:paraId="6E69BF8D" w14:textId="1CA7449E" w:rsidR="000A1A54" w:rsidRPr="008F3361" w:rsidRDefault="008F3361" w:rsidP="008F3361">
      <w:pPr>
        <w:ind w:left="7090"/>
        <w:jc w:val="both"/>
        <w:rPr>
          <w:rFonts w:ascii="Arial" w:hAnsi="Arial" w:cs="Arial"/>
          <w:b/>
          <w:noProof/>
          <w:sz w:val="40"/>
          <w:szCs w:val="40"/>
          <w:lang w:val="eu-ES"/>
        </w:rPr>
      </w:pPr>
      <w:r w:rsidRPr="008F3361">
        <w:rPr>
          <w:rFonts w:ascii="Arial" w:hAnsi="Arial" w:cs="Arial"/>
          <w:b/>
          <w:noProof/>
          <w:sz w:val="22"/>
          <w:szCs w:val="22"/>
          <w:lang w:val="eu-ES"/>
        </w:rPr>
        <w:t>2021.07.21.</w:t>
      </w:r>
      <w:r w:rsidR="000A1A54" w:rsidRPr="008F3361">
        <w:rPr>
          <w:rFonts w:ascii="Arial" w:hAnsi="Arial" w:cs="Arial"/>
          <w:b/>
          <w:noProof/>
          <w:sz w:val="40"/>
          <w:szCs w:val="40"/>
          <w:lang w:val="eu-ES"/>
        </w:rPr>
        <w:br w:type="page"/>
      </w:r>
    </w:p>
    <w:p w14:paraId="1304E78D" w14:textId="00E50E7F" w:rsidR="00672B2A" w:rsidRPr="00B21282" w:rsidRDefault="00FC244E" w:rsidP="00B21282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  <w:sz w:val="40"/>
          <w:szCs w:val="40"/>
        </w:rPr>
        <w:lastRenderedPageBreak/>
        <w:t xml:space="preserve">URA licita las obras para la </w:t>
      </w:r>
      <w:r w:rsidR="00672B2A" w:rsidRPr="00F40B0F">
        <w:rPr>
          <w:rFonts w:ascii="Arial" w:hAnsi="Arial" w:cs="Arial"/>
          <w:b/>
          <w:noProof/>
          <w:sz w:val="40"/>
          <w:szCs w:val="40"/>
        </w:rPr>
        <w:t>defensa ante las crecidas de los ríos Batán y Zapardiel</w:t>
      </w:r>
    </w:p>
    <w:p w14:paraId="2706FF51" w14:textId="25BE0034" w:rsidR="00FC244E" w:rsidRPr="00FC244E" w:rsidRDefault="0003461B" w:rsidP="006E643A">
      <w:pPr>
        <w:pStyle w:val="Prrafodelista"/>
        <w:numPr>
          <w:ilvl w:val="0"/>
          <w:numId w:val="1"/>
        </w:numPr>
        <w:spacing w:before="100" w:beforeAutospacing="1" w:after="100" w:afterAutospacing="1" w:line="240" w:lineRule="atLeast"/>
        <w:ind w:left="426" w:hanging="426"/>
        <w:jc w:val="both"/>
        <w:rPr>
          <w:rFonts w:ascii="Arial" w:hAnsi="Arial" w:cs="Arial"/>
          <w:b/>
          <w:noProof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t>E</w:t>
      </w:r>
      <w:r w:rsidR="00FC244E">
        <w:rPr>
          <w:rFonts w:ascii="Arial" w:hAnsi="Arial" w:cs="Arial"/>
          <w:b/>
          <w:noProof/>
          <w:sz w:val="26"/>
          <w:szCs w:val="26"/>
        </w:rPr>
        <w:t xml:space="preserve">l ayuntamiento </w:t>
      </w:r>
      <w:r>
        <w:rPr>
          <w:rFonts w:ascii="Arial" w:hAnsi="Arial" w:cs="Arial"/>
          <w:b/>
          <w:noProof/>
          <w:sz w:val="26"/>
          <w:szCs w:val="26"/>
        </w:rPr>
        <w:t>deberá poner</w:t>
      </w:r>
      <w:r w:rsidR="00FC244E">
        <w:rPr>
          <w:rFonts w:ascii="Arial" w:hAnsi="Arial" w:cs="Arial"/>
          <w:b/>
          <w:noProof/>
          <w:sz w:val="26"/>
          <w:szCs w:val="26"/>
        </w:rPr>
        <w:t xml:space="preserve"> a disposición de la Agencia </w:t>
      </w:r>
      <w:r>
        <w:rPr>
          <w:rFonts w:ascii="Arial" w:hAnsi="Arial" w:cs="Arial"/>
          <w:b/>
          <w:noProof/>
          <w:sz w:val="26"/>
          <w:szCs w:val="26"/>
        </w:rPr>
        <w:t xml:space="preserve">Vasca del Agua </w:t>
      </w:r>
      <w:r w:rsidR="00FC244E">
        <w:rPr>
          <w:rFonts w:ascii="Arial" w:hAnsi="Arial" w:cs="Arial"/>
          <w:b/>
          <w:noProof/>
          <w:sz w:val="26"/>
          <w:szCs w:val="26"/>
        </w:rPr>
        <w:t xml:space="preserve">los terrenos para no retrasar la adjudicación de </w:t>
      </w:r>
      <w:r w:rsidR="00E16961">
        <w:rPr>
          <w:rFonts w:ascii="Arial" w:hAnsi="Arial" w:cs="Arial"/>
          <w:b/>
          <w:noProof/>
          <w:sz w:val="26"/>
          <w:szCs w:val="26"/>
        </w:rPr>
        <w:t>una obra clave para incrementar la seguridad de la trama urbana del sur de la ciudad</w:t>
      </w:r>
    </w:p>
    <w:p w14:paraId="078A7AC5" w14:textId="44F60302" w:rsidR="00F40B0F" w:rsidRPr="00F40B0F" w:rsidRDefault="00F40B0F" w:rsidP="006E643A">
      <w:pPr>
        <w:pStyle w:val="Prrafodelista"/>
        <w:numPr>
          <w:ilvl w:val="0"/>
          <w:numId w:val="1"/>
        </w:numPr>
        <w:spacing w:before="100" w:beforeAutospacing="1" w:after="100" w:afterAutospacing="1" w:line="240" w:lineRule="atLeast"/>
        <w:ind w:left="426" w:hanging="426"/>
        <w:jc w:val="both"/>
        <w:rPr>
          <w:rFonts w:ascii="Arial" w:hAnsi="Arial" w:cs="Arial"/>
          <w:b/>
          <w:noProof/>
          <w:sz w:val="26"/>
          <w:szCs w:val="26"/>
        </w:rPr>
      </w:pPr>
      <w:r w:rsidRPr="00F40B0F">
        <w:rPr>
          <w:rFonts w:ascii="Arial" w:hAnsi="Arial" w:cs="Arial"/>
          <w:b/>
          <w:noProof/>
          <w:sz w:val="26"/>
          <w:szCs w:val="26"/>
        </w:rPr>
        <w:t>El proyecto consiste en</w:t>
      </w:r>
      <w:r w:rsidR="00943DE8" w:rsidRPr="00F40B0F">
        <w:rPr>
          <w:rFonts w:ascii="Arial" w:hAnsi="Arial" w:cs="Arial"/>
          <w:b/>
          <w:noProof/>
          <w:sz w:val="26"/>
          <w:szCs w:val="26"/>
        </w:rPr>
        <w:t xml:space="preserve"> </w:t>
      </w:r>
      <w:r w:rsidR="00E5608D" w:rsidRPr="00F40B0F">
        <w:rPr>
          <w:rFonts w:ascii="Arial" w:hAnsi="Arial" w:cs="Arial"/>
          <w:b/>
          <w:noProof/>
          <w:sz w:val="26"/>
          <w:szCs w:val="26"/>
        </w:rPr>
        <w:t xml:space="preserve">construir una balsa de laminación de avenidas de 130.000 m³ </w:t>
      </w:r>
      <w:r w:rsidR="00BA17A4">
        <w:rPr>
          <w:rFonts w:ascii="Arial" w:hAnsi="Arial" w:cs="Arial"/>
          <w:b/>
          <w:noProof/>
          <w:sz w:val="26"/>
          <w:szCs w:val="26"/>
        </w:rPr>
        <w:t xml:space="preserve">de </w:t>
      </w:r>
      <w:r w:rsidR="00E5608D" w:rsidRPr="00F40B0F">
        <w:rPr>
          <w:rFonts w:ascii="Arial" w:hAnsi="Arial" w:cs="Arial"/>
          <w:b/>
          <w:noProof/>
          <w:sz w:val="26"/>
          <w:szCs w:val="26"/>
        </w:rPr>
        <w:t xml:space="preserve">capacidad y una conducción subterranea de 2.380 m para derivar hasta 1 m³/s de los caudales de aguas altas al </w:t>
      </w:r>
      <w:r w:rsidR="005C58B3">
        <w:rPr>
          <w:rFonts w:ascii="Arial" w:hAnsi="Arial" w:cs="Arial"/>
          <w:b/>
          <w:noProof/>
          <w:sz w:val="26"/>
          <w:szCs w:val="26"/>
        </w:rPr>
        <w:t xml:space="preserve">río </w:t>
      </w:r>
      <w:r w:rsidR="00E5608D" w:rsidRPr="00F40B0F">
        <w:rPr>
          <w:rFonts w:ascii="Arial" w:hAnsi="Arial" w:cs="Arial"/>
          <w:b/>
          <w:noProof/>
          <w:sz w:val="26"/>
          <w:szCs w:val="26"/>
        </w:rPr>
        <w:t>Ali</w:t>
      </w:r>
      <w:r w:rsidR="00162DB2" w:rsidRPr="00F40B0F">
        <w:rPr>
          <w:rFonts w:ascii="Arial" w:hAnsi="Arial" w:cs="Arial"/>
          <w:b/>
          <w:noProof/>
          <w:sz w:val="26"/>
          <w:szCs w:val="26"/>
        </w:rPr>
        <w:t xml:space="preserve"> </w:t>
      </w:r>
    </w:p>
    <w:p w14:paraId="08DCF836" w14:textId="225BC426" w:rsidR="00E5608D" w:rsidRDefault="00CE26F7" w:rsidP="00CE26F7">
      <w:pPr>
        <w:spacing w:before="100" w:beforeAutospacing="1" w:after="100" w:afterAutospacing="1" w:line="240" w:lineRule="atLeast"/>
        <w:jc w:val="both"/>
        <w:rPr>
          <w:rFonts w:ascii="Arial" w:hAnsi="Arial" w:cs="Arial"/>
          <w:b/>
          <w:noProof/>
          <w:sz w:val="22"/>
          <w:szCs w:val="22"/>
        </w:rPr>
      </w:pPr>
      <w:r w:rsidRPr="00F40B0F">
        <w:rPr>
          <w:rFonts w:ascii="Arial" w:hAnsi="Arial" w:cs="Arial"/>
          <w:noProof/>
          <w:sz w:val="22"/>
          <w:szCs w:val="22"/>
        </w:rPr>
        <w:t>La Agencia Vasca del Agua-URA, ente público del Gobierno Vasco</w:t>
      </w:r>
      <w:r w:rsidR="00FC244E">
        <w:rPr>
          <w:rFonts w:ascii="Arial" w:hAnsi="Arial" w:cs="Arial"/>
          <w:noProof/>
          <w:sz w:val="22"/>
          <w:szCs w:val="22"/>
        </w:rPr>
        <w:t xml:space="preserve">, ha dado comienzo a la licitación de las obras  para la </w:t>
      </w:r>
      <w:r w:rsidRPr="00F40B0F">
        <w:rPr>
          <w:rFonts w:ascii="Arial" w:hAnsi="Arial" w:cs="Arial"/>
          <w:noProof/>
          <w:sz w:val="22"/>
          <w:szCs w:val="22"/>
        </w:rPr>
        <w:t xml:space="preserve">defensa ante las crecidas de los ríos Batán y </w:t>
      </w:r>
      <w:r w:rsidR="00FC244E">
        <w:rPr>
          <w:rFonts w:ascii="Arial" w:hAnsi="Arial" w:cs="Arial"/>
          <w:noProof/>
          <w:sz w:val="22"/>
          <w:szCs w:val="22"/>
        </w:rPr>
        <w:t>Zapardiel en Gasteiz</w:t>
      </w:r>
      <w:r w:rsidR="00536AC9" w:rsidRPr="00F40B0F">
        <w:rPr>
          <w:rFonts w:ascii="Arial" w:hAnsi="Arial" w:cs="Arial"/>
          <w:noProof/>
          <w:sz w:val="22"/>
          <w:szCs w:val="22"/>
        </w:rPr>
        <w:t>,</w:t>
      </w:r>
      <w:r w:rsidR="00FC244E">
        <w:rPr>
          <w:rFonts w:ascii="Arial" w:hAnsi="Arial" w:cs="Arial"/>
          <w:noProof/>
          <w:sz w:val="22"/>
          <w:szCs w:val="22"/>
        </w:rPr>
        <w:t xml:space="preserve"> confiando en que</w:t>
      </w:r>
      <w:r w:rsidR="00E16961">
        <w:rPr>
          <w:rFonts w:ascii="Arial" w:hAnsi="Arial" w:cs="Arial"/>
          <w:noProof/>
          <w:sz w:val="22"/>
          <w:szCs w:val="22"/>
        </w:rPr>
        <w:t xml:space="preserve">, en breve, </w:t>
      </w:r>
      <w:r w:rsidR="00FC244E">
        <w:rPr>
          <w:rFonts w:ascii="Arial" w:hAnsi="Arial" w:cs="Arial"/>
          <w:noProof/>
          <w:sz w:val="22"/>
          <w:szCs w:val="22"/>
        </w:rPr>
        <w:t xml:space="preserve">el Ayuntamiento gazteiztarra ponga a disposición de </w:t>
      </w:r>
      <w:r w:rsidR="00536AC9" w:rsidRPr="00900D29">
        <w:rPr>
          <w:rFonts w:ascii="Arial" w:hAnsi="Arial" w:cs="Arial"/>
          <w:b/>
          <w:noProof/>
          <w:sz w:val="22"/>
          <w:szCs w:val="22"/>
        </w:rPr>
        <w:t xml:space="preserve">los terrenos donde se ha de actuar </w:t>
      </w:r>
      <w:r w:rsidR="00FC244E">
        <w:rPr>
          <w:rFonts w:ascii="Arial" w:hAnsi="Arial" w:cs="Arial"/>
          <w:b/>
          <w:noProof/>
          <w:sz w:val="22"/>
          <w:szCs w:val="22"/>
        </w:rPr>
        <w:t xml:space="preserve">para evitar posibles retrasos en la adjudicación y el comienzo de  </w:t>
      </w:r>
      <w:r w:rsidR="00E16961">
        <w:rPr>
          <w:rFonts w:ascii="Arial" w:hAnsi="Arial" w:cs="Arial"/>
          <w:b/>
          <w:noProof/>
          <w:sz w:val="22"/>
          <w:szCs w:val="22"/>
        </w:rPr>
        <w:t>las mismas</w:t>
      </w:r>
      <w:r w:rsidR="00135B68">
        <w:rPr>
          <w:rFonts w:ascii="Arial" w:hAnsi="Arial" w:cs="Arial"/>
          <w:noProof/>
          <w:sz w:val="22"/>
          <w:szCs w:val="22"/>
        </w:rPr>
        <w:t>.</w:t>
      </w:r>
    </w:p>
    <w:p w14:paraId="081D10BB" w14:textId="4FA3F10D" w:rsidR="00FC244E" w:rsidRPr="00FC244E" w:rsidRDefault="00FC244E" w:rsidP="00CE26F7">
      <w:pPr>
        <w:spacing w:before="100" w:beforeAutospacing="1" w:after="100" w:afterAutospacing="1" w:line="240" w:lineRule="atLeast"/>
        <w:jc w:val="both"/>
        <w:rPr>
          <w:rFonts w:ascii="Arial" w:hAnsi="Arial" w:cs="Arial"/>
          <w:noProof/>
          <w:sz w:val="22"/>
          <w:szCs w:val="22"/>
        </w:rPr>
      </w:pPr>
      <w:r w:rsidRPr="00FC244E">
        <w:rPr>
          <w:rFonts w:ascii="Arial" w:hAnsi="Arial" w:cs="Arial"/>
          <w:noProof/>
          <w:sz w:val="22"/>
          <w:szCs w:val="22"/>
        </w:rPr>
        <w:t>Se trata de una de las obras de mayor prioridad en cartera de la Agencia Vasca del Agua</w:t>
      </w:r>
      <w:r>
        <w:rPr>
          <w:rFonts w:ascii="Arial" w:hAnsi="Arial" w:cs="Arial"/>
          <w:noProof/>
          <w:sz w:val="22"/>
          <w:szCs w:val="22"/>
        </w:rPr>
        <w:t xml:space="preserve"> en materia de defensa ante inundaciones, ya que </w:t>
      </w:r>
      <w:r w:rsidRPr="00F20F22">
        <w:rPr>
          <w:rFonts w:ascii="Arial" w:hAnsi="Arial" w:cs="Arial"/>
          <w:b/>
          <w:noProof/>
          <w:sz w:val="22"/>
          <w:szCs w:val="22"/>
        </w:rPr>
        <w:t xml:space="preserve">incrementará muy significativamente el umbral de seguridad </w:t>
      </w:r>
      <w:r>
        <w:rPr>
          <w:rFonts w:ascii="Arial" w:hAnsi="Arial" w:cs="Arial"/>
          <w:noProof/>
          <w:sz w:val="22"/>
          <w:szCs w:val="22"/>
        </w:rPr>
        <w:t>para las personas y los usos sensibles del sur de la trama urbana de Vitoria</w:t>
      </w:r>
      <w:r w:rsidR="0062326F">
        <w:rPr>
          <w:rFonts w:ascii="Arial" w:hAnsi="Arial" w:cs="Arial"/>
          <w:noProof/>
          <w:sz w:val="22"/>
          <w:szCs w:val="22"/>
        </w:rPr>
        <w:t xml:space="preserve">, incluyendo </w:t>
      </w:r>
      <w:r w:rsidR="004E5CDB">
        <w:rPr>
          <w:rFonts w:ascii="Arial" w:hAnsi="Arial" w:cs="Arial"/>
          <w:noProof/>
          <w:sz w:val="22"/>
          <w:szCs w:val="22"/>
        </w:rPr>
        <w:t xml:space="preserve">la zona de Abendaño-San Martín. </w:t>
      </w:r>
      <w:r w:rsidR="00E16961">
        <w:rPr>
          <w:rFonts w:ascii="Arial" w:hAnsi="Arial" w:cs="Arial"/>
          <w:noProof/>
          <w:sz w:val="22"/>
          <w:szCs w:val="22"/>
        </w:rPr>
        <w:t>Y es que l</w:t>
      </w:r>
      <w:r w:rsidR="004E5CDB">
        <w:rPr>
          <w:rFonts w:ascii="Arial" w:hAnsi="Arial" w:cs="Arial"/>
          <w:noProof/>
          <w:sz w:val="22"/>
          <w:szCs w:val="22"/>
        </w:rPr>
        <w:t>a actuación permitirá acotar la extensión de la  inundación  de las</w:t>
      </w:r>
      <w:r w:rsidR="0062326F">
        <w:rPr>
          <w:rFonts w:ascii="Arial" w:hAnsi="Arial" w:cs="Arial"/>
          <w:noProof/>
          <w:sz w:val="22"/>
          <w:szCs w:val="22"/>
        </w:rPr>
        <w:t xml:space="preserve"> naturalmente</w:t>
      </w:r>
      <w:r w:rsidR="004E5CDB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 xml:space="preserve"> recurren</w:t>
      </w:r>
      <w:r w:rsidR="0062326F">
        <w:rPr>
          <w:rFonts w:ascii="Arial" w:hAnsi="Arial" w:cs="Arial"/>
          <w:noProof/>
          <w:sz w:val="22"/>
          <w:szCs w:val="22"/>
        </w:rPr>
        <w:t xml:space="preserve">tes </w:t>
      </w:r>
      <w:r>
        <w:rPr>
          <w:rFonts w:ascii="Arial" w:hAnsi="Arial" w:cs="Arial"/>
          <w:noProof/>
          <w:sz w:val="22"/>
          <w:szCs w:val="22"/>
        </w:rPr>
        <w:t xml:space="preserve">crecidas del Batán y Zapardiel, </w:t>
      </w:r>
      <w:r w:rsidR="00FA2D9E">
        <w:rPr>
          <w:rFonts w:ascii="Arial" w:hAnsi="Arial" w:cs="Arial"/>
          <w:noProof/>
          <w:sz w:val="22"/>
          <w:szCs w:val="22"/>
        </w:rPr>
        <w:t xml:space="preserve">entre </w:t>
      </w:r>
      <w:r w:rsidR="0062326F">
        <w:rPr>
          <w:rFonts w:ascii="Arial" w:hAnsi="Arial" w:cs="Arial"/>
          <w:noProof/>
          <w:sz w:val="22"/>
          <w:szCs w:val="22"/>
        </w:rPr>
        <w:t xml:space="preserve">el barrio de </w:t>
      </w:r>
      <w:r w:rsidR="00FA2D9E" w:rsidRPr="00FA2D9E">
        <w:rPr>
          <w:rFonts w:ascii="Arial" w:hAnsi="Arial" w:cs="Arial"/>
          <w:noProof/>
          <w:sz w:val="22"/>
          <w:szCs w:val="22"/>
        </w:rPr>
        <w:t>Aretxabaleta y la facultad de Ciencias del Deporte</w:t>
      </w:r>
      <w:r w:rsidR="0062326F">
        <w:rPr>
          <w:rFonts w:ascii="Arial" w:hAnsi="Arial" w:cs="Arial"/>
          <w:noProof/>
          <w:sz w:val="22"/>
          <w:szCs w:val="22"/>
        </w:rPr>
        <w:t xml:space="preserve"> de la UPV-EHU. Al mismo </w:t>
      </w:r>
      <w:r>
        <w:rPr>
          <w:rFonts w:ascii="Arial" w:hAnsi="Arial" w:cs="Arial"/>
          <w:noProof/>
          <w:sz w:val="22"/>
          <w:szCs w:val="22"/>
        </w:rPr>
        <w:t>tiempo</w:t>
      </w:r>
      <w:r w:rsidR="0062326F">
        <w:rPr>
          <w:rFonts w:ascii="Arial" w:hAnsi="Arial" w:cs="Arial"/>
          <w:noProof/>
          <w:sz w:val="22"/>
          <w:szCs w:val="22"/>
        </w:rPr>
        <w:t xml:space="preserve">, se logrará </w:t>
      </w:r>
      <w:r w:rsidR="00F20F22">
        <w:rPr>
          <w:rFonts w:ascii="Arial" w:hAnsi="Arial" w:cs="Arial"/>
          <w:noProof/>
          <w:sz w:val="22"/>
          <w:szCs w:val="22"/>
        </w:rPr>
        <w:t>una importante mejora ambiental por</w:t>
      </w:r>
      <w:r w:rsidR="0062326F">
        <w:rPr>
          <w:rFonts w:ascii="Arial" w:hAnsi="Arial" w:cs="Arial"/>
          <w:noProof/>
          <w:sz w:val="22"/>
          <w:szCs w:val="22"/>
        </w:rPr>
        <w:t xml:space="preserve"> el</w:t>
      </w:r>
      <w:r w:rsidR="00F20F22">
        <w:rPr>
          <w:rFonts w:ascii="Arial" w:hAnsi="Arial" w:cs="Arial"/>
          <w:noProof/>
          <w:sz w:val="22"/>
          <w:szCs w:val="22"/>
        </w:rPr>
        <w:t xml:space="preserve"> incremento del rendimiento de depuración de las aguas residuales. </w:t>
      </w:r>
    </w:p>
    <w:p w14:paraId="395E2C91" w14:textId="377C59E8" w:rsidR="00CE26F7" w:rsidRPr="00F40B0F" w:rsidRDefault="00FC244E" w:rsidP="00CE26F7">
      <w:pPr>
        <w:spacing w:before="100" w:beforeAutospacing="1" w:after="100" w:afterAutospacing="1" w:line="240" w:lineRule="atLeast"/>
        <w:jc w:val="both"/>
        <w:rPr>
          <w:rFonts w:ascii="Arial" w:hAnsi="Arial" w:cs="Arial"/>
          <w:noProof/>
          <w:sz w:val="22"/>
          <w:szCs w:val="22"/>
        </w:rPr>
      </w:pPr>
      <w:r w:rsidRPr="00F40B0F">
        <w:rPr>
          <w:rFonts w:ascii="Arial" w:hAnsi="Arial" w:cs="Arial"/>
          <w:noProof/>
          <w:sz w:val="22"/>
          <w:szCs w:val="22"/>
        </w:rPr>
        <w:t>El proyecto</w:t>
      </w:r>
      <w:r w:rsidR="00F20F22">
        <w:rPr>
          <w:rFonts w:ascii="Arial" w:hAnsi="Arial" w:cs="Arial"/>
          <w:noProof/>
          <w:sz w:val="22"/>
          <w:szCs w:val="22"/>
        </w:rPr>
        <w:t xml:space="preserve"> definitivo que ahora se licita</w:t>
      </w:r>
      <w:r w:rsidRPr="00F40B0F">
        <w:rPr>
          <w:rFonts w:ascii="Arial" w:hAnsi="Arial" w:cs="Arial"/>
          <w:noProof/>
          <w:sz w:val="22"/>
          <w:szCs w:val="22"/>
        </w:rPr>
        <w:t xml:space="preserve"> ha requerido la previa y preceptiva tramitación de la evalución ambiental y su posterior exposición a informació</w:t>
      </w:r>
      <w:r>
        <w:rPr>
          <w:rFonts w:ascii="Arial" w:hAnsi="Arial" w:cs="Arial"/>
          <w:noProof/>
          <w:sz w:val="22"/>
          <w:szCs w:val="22"/>
        </w:rPr>
        <w:t>n pública</w:t>
      </w:r>
      <w:r w:rsidR="0062326F">
        <w:rPr>
          <w:rFonts w:ascii="Arial" w:hAnsi="Arial" w:cs="Arial"/>
          <w:noProof/>
          <w:sz w:val="22"/>
          <w:szCs w:val="22"/>
        </w:rPr>
        <w:t>, y,  básicamente,  consiste en</w:t>
      </w:r>
      <w:r w:rsidR="00E5608D" w:rsidRPr="00F40B0F">
        <w:rPr>
          <w:rFonts w:ascii="Arial" w:hAnsi="Arial" w:cs="Arial"/>
          <w:noProof/>
          <w:sz w:val="22"/>
          <w:szCs w:val="22"/>
        </w:rPr>
        <w:t xml:space="preserve"> </w:t>
      </w:r>
      <w:r w:rsidR="0062326F" w:rsidRPr="0062326F">
        <w:rPr>
          <w:rFonts w:ascii="Arial" w:hAnsi="Arial" w:cs="Arial"/>
          <w:b/>
          <w:noProof/>
          <w:sz w:val="22"/>
          <w:szCs w:val="22"/>
        </w:rPr>
        <w:t>acondicionar</w:t>
      </w:r>
      <w:r w:rsidR="00E5608D" w:rsidRPr="0062326F">
        <w:rPr>
          <w:rFonts w:ascii="Arial" w:hAnsi="Arial" w:cs="Arial"/>
          <w:b/>
          <w:noProof/>
          <w:sz w:val="22"/>
          <w:szCs w:val="22"/>
        </w:rPr>
        <w:t xml:space="preserve"> una balsa de laminación</w:t>
      </w:r>
      <w:r w:rsidR="00E5608D" w:rsidRPr="00F40B0F">
        <w:rPr>
          <w:rFonts w:ascii="Arial" w:hAnsi="Arial" w:cs="Arial"/>
          <w:noProof/>
          <w:sz w:val="22"/>
          <w:szCs w:val="22"/>
        </w:rPr>
        <w:t xml:space="preserve"> de avenidas de </w:t>
      </w:r>
      <w:r w:rsidR="00E5608D" w:rsidRPr="00F40B0F">
        <w:rPr>
          <w:rFonts w:ascii="Arial" w:hAnsi="Arial" w:cs="Arial"/>
          <w:b/>
          <w:noProof/>
          <w:sz w:val="22"/>
          <w:szCs w:val="22"/>
        </w:rPr>
        <w:t>130.000 m³</w:t>
      </w:r>
      <w:r w:rsidR="00E5608D" w:rsidRPr="00F40B0F">
        <w:rPr>
          <w:rFonts w:ascii="Arial" w:hAnsi="Arial" w:cs="Arial"/>
          <w:noProof/>
          <w:sz w:val="22"/>
          <w:szCs w:val="22"/>
        </w:rPr>
        <w:t xml:space="preserve"> </w:t>
      </w:r>
      <w:r w:rsidR="0062326F">
        <w:rPr>
          <w:rFonts w:ascii="Arial" w:hAnsi="Arial" w:cs="Arial"/>
          <w:noProof/>
          <w:sz w:val="22"/>
          <w:szCs w:val="22"/>
        </w:rPr>
        <w:t xml:space="preserve">de </w:t>
      </w:r>
      <w:r w:rsidR="00E5608D" w:rsidRPr="00F40B0F">
        <w:rPr>
          <w:rFonts w:ascii="Arial" w:hAnsi="Arial" w:cs="Arial"/>
          <w:noProof/>
          <w:sz w:val="22"/>
          <w:szCs w:val="22"/>
        </w:rPr>
        <w:t xml:space="preserve">capacidad y </w:t>
      </w:r>
      <w:r w:rsidR="0062326F">
        <w:rPr>
          <w:rFonts w:ascii="Arial" w:hAnsi="Arial" w:cs="Arial"/>
          <w:noProof/>
          <w:sz w:val="22"/>
          <w:szCs w:val="22"/>
        </w:rPr>
        <w:t xml:space="preserve">en </w:t>
      </w:r>
      <w:r w:rsidR="0062326F" w:rsidRPr="0062326F">
        <w:rPr>
          <w:rFonts w:ascii="Arial" w:hAnsi="Arial" w:cs="Arial"/>
          <w:b/>
          <w:noProof/>
          <w:sz w:val="22"/>
          <w:szCs w:val="22"/>
        </w:rPr>
        <w:t xml:space="preserve">construir </w:t>
      </w:r>
      <w:r w:rsidR="00E5608D" w:rsidRPr="0062326F">
        <w:rPr>
          <w:rFonts w:ascii="Arial" w:hAnsi="Arial" w:cs="Arial"/>
          <w:b/>
          <w:noProof/>
          <w:sz w:val="22"/>
          <w:szCs w:val="22"/>
        </w:rPr>
        <w:t>una</w:t>
      </w:r>
      <w:r w:rsidR="00E5608D" w:rsidRPr="00F40B0F">
        <w:rPr>
          <w:rFonts w:ascii="Arial" w:hAnsi="Arial" w:cs="Arial"/>
          <w:noProof/>
          <w:sz w:val="22"/>
          <w:szCs w:val="22"/>
        </w:rPr>
        <w:t xml:space="preserve"> </w:t>
      </w:r>
      <w:r w:rsidR="00E5608D" w:rsidRPr="00F40B0F">
        <w:rPr>
          <w:rFonts w:ascii="Arial" w:hAnsi="Arial" w:cs="Arial"/>
          <w:b/>
          <w:noProof/>
          <w:sz w:val="22"/>
          <w:szCs w:val="22"/>
        </w:rPr>
        <w:t>conducción subterranea de 2.380 m</w:t>
      </w:r>
      <w:r w:rsidR="00E5608D" w:rsidRPr="00F40B0F">
        <w:rPr>
          <w:rFonts w:ascii="Arial" w:hAnsi="Arial" w:cs="Arial"/>
          <w:noProof/>
          <w:sz w:val="22"/>
          <w:szCs w:val="22"/>
        </w:rPr>
        <w:t xml:space="preserve"> para derivar hasta 1 m³/s de los caudales de aguas altas del Batán al </w:t>
      </w:r>
      <w:r w:rsidR="005C58B3">
        <w:rPr>
          <w:rFonts w:ascii="Arial" w:hAnsi="Arial" w:cs="Arial"/>
          <w:noProof/>
          <w:sz w:val="22"/>
          <w:szCs w:val="22"/>
        </w:rPr>
        <w:t xml:space="preserve">río </w:t>
      </w:r>
      <w:r w:rsidR="00E5608D" w:rsidRPr="00F40B0F">
        <w:rPr>
          <w:rFonts w:ascii="Arial" w:hAnsi="Arial" w:cs="Arial"/>
          <w:noProof/>
          <w:sz w:val="22"/>
          <w:szCs w:val="22"/>
        </w:rPr>
        <w:t xml:space="preserve">Ali. Una importante actuación de defensa ante inundaciones de la capital gazteiztarra que </w:t>
      </w:r>
      <w:r w:rsidR="00755619">
        <w:rPr>
          <w:rFonts w:ascii="Arial" w:hAnsi="Arial" w:cs="Arial"/>
          <w:noProof/>
          <w:sz w:val="22"/>
          <w:szCs w:val="22"/>
        </w:rPr>
        <w:t xml:space="preserve">tiene un coste de </w:t>
      </w:r>
      <w:r w:rsidR="005C58B3">
        <w:rPr>
          <w:rFonts w:ascii="Arial" w:hAnsi="Arial" w:cs="Arial"/>
          <w:b/>
          <w:noProof/>
          <w:sz w:val="22"/>
          <w:szCs w:val="22"/>
        </w:rPr>
        <w:t>6,3</w:t>
      </w:r>
      <w:r w:rsidR="00E5608D" w:rsidRPr="00F40B0F">
        <w:rPr>
          <w:rFonts w:ascii="Arial" w:hAnsi="Arial" w:cs="Arial"/>
          <w:b/>
          <w:noProof/>
          <w:sz w:val="22"/>
          <w:szCs w:val="22"/>
        </w:rPr>
        <w:t xml:space="preserve"> M€</w:t>
      </w:r>
      <w:r w:rsidR="00755619">
        <w:rPr>
          <w:rFonts w:ascii="Arial" w:hAnsi="Arial" w:cs="Arial"/>
          <w:b/>
          <w:noProof/>
          <w:sz w:val="22"/>
          <w:szCs w:val="22"/>
        </w:rPr>
        <w:t xml:space="preserve"> (IVA incluido).</w:t>
      </w:r>
    </w:p>
    <w:p w14:paraId="014D2396" w14:textId="2FEE3E50" w:rsidR="001045CA" w:rsidRPr="00F40B0F" w:rsidRDefault="005C58B3" w:rsidP="001045CA">
      <w:pPr>
        <w:spacing w:before="100" w:beforeAutospacing="1" w:after="100" w:afterAutospacing="1" w:line="240" w:lineRule="atLeast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E</w:t>
      </w:r>
      <w:r w:rsidR="00AE19FC" w:rsidRPr="00F40B0F">
        <w:rPr>
          <w:rFonts w:ascii="Arial" w:hAnsi="Arial" w:cs="Arial"/>
          <w:noProof/>
          <w:sz w:val="22"/>
          <w:szCs w:val="22"/>
        </w:rPr>
        <w:t xml:space="preserve">l objetivo de </w:t>
      </w:r>
      <w:r w:rsidR="00B42F14" w:rsidRPr="00F40B0F">
        <w:rPr>
          <w:rFonts w:ascii="Arial" w:hAnsi="Arial" w:cs="Arial"/>
          <w:noProof/>
          <w:sz w:val="22"/>
          <w:szCs w:val="22"/>
        </w:rPr>
        <w:t>dicha actuación</w:t>
      </w:r>
      <w:r w:rsidR="00AE19FC" w:rsidRPr="00F40B0F">
        <w:rPr>
          <w:rFonts w:ascii="Arial" w:hAnsi="Arial" w:cs="Arial"/>
          <w:noProof/>
          <w:sz w:val="22"/>
          <w:szCs w:val="22"/>
        </w:rPr>
        <w:t xml:space="preserve"> es doble</w:t>
      </w:r>
      <w:r w:rsidR="001045CA" w:rsidRPr="00F40B0F">
        <w:rPr>
          <w:rFonts w:ascii="Arial" w:hAnsi="Arial" w:cs="Arial"/>
          <w:noProof/>
          <w:sz w:val="22"/>
          <w:szCs w:val="22"/>
        </w:rPr>
        <w:t>. P</w:t>
      </w:r>
      <w:r w:rsidR="00AE19FC" w:rsidRPr="00F40B0F">
        <w:rPr>
          <w:rFonts w:ascii="Arial" w:hAnsi="Arial" w:cs="Arial"/>
          <w:noProof/>
          <w:sz w:val="22"/>
          <w:szCs w:val="22"/>
        </w:rPr>
        <w:t>or un lado</w:t>
      </w:r>
      <w:r w:rsidR="00B42F14" w:rsidRPr="00F40B0F">
        <w:rPr>
          <w:rFonts w:ascii="Arial" w:hAnsi="Arial" w:cs="Arial"/>
          <w:noProof/>
          <w:sz w:val="22"/>
          <w:szCs w:val="22"/>
        </w:rPr>
        <w:t xml:space="preserve">, </w:t>
      </w:r>
      <w:r w:rsidR="00162DB2" w:rsidRPr="00F40B0F">
        <w:rPr>
          <w:rFonts w:ascii="Arial" w:hAnsi="Arial" w:cs="Arial"/>
          <w:noProof/>
          <w:sz w:val="22"/>
          <w:szCs w:val="22"/>
        </w:rPr>
        <w:t xml:space="preserve">se pretende </w:t>
      </w:r>
      <w:r w:rsidR="00AE19FC" w:rsidRPr="00F40B0F">
        <w:rPr>
          <w:rFonts w:ascii="Arial" w:hAnsi="Arial" w:cs="Arial"/>
          <w:noProof/>
          <w:sz w:val="22"/>
          <w:szCs w:val="22"/>
        </w:rPr>
        <w:t>incrementar</w:t>
      </w:r>
      <w:r w:rsidR="00B42F14" w:rsidRPr="00F40B0F">
        <w:rPr>
          <w:rFonts w:ascii="Arial" w:hAnsi="Arial" w:cs="Arial"/>
          <w:noProof/>
          <w:sz w:val="22"/>
          <w:szCs w:val="22"/>
        </w:rPr>
        <w:t xml:space="preserve"> la seguridad</w:t>
      </w:r>
      <w:r w:rsidR="00AE19FC" w:rsidRPr="00F40B0F">
        <w:rPr>
          <w:rFonts w:ascii="Arial" w:hAnsi="Arial" w:cs="Arial"/>
          <w:noProof/>
          <w:sz w:val="22"/>
          <w:szCs w:val="22"/>
        </w:rPr>
        <w:t xml:space="preserve"> en la parte sur de la trama urbana de la capital alavesa</w:t>
      </w:r>
      <w:r w:rsidR="00943DE8" w:rsidRPr="00F40B0F">
        <w:rPr>
          <w:rFonts w:ascii="Arial" w:hAnsi="Arial" w:cs="Arial"/>
          <w:noProof/>
          <w:sz w:val="22"/>
          <w:szCs w:val="22"/>
        </w:rPr>
        <w:t xml:space="preserve"> </w:t>
      </w:r>
      <w:r w:rsidR="00B42F14" w:rsidRPr="00F40B0F">
        <w:rPr>
          <w:rFonts w:ascii="Arial" w:hAnsi="Arial" w:cs="Arial"/>
          <w:noProof/>
          <w:sz w:val="22"/>
          <w:szCs w:val="22"/>
        </w:rPr>
        <w:t>ante las crecidas de los</w:t>
      </w:r>
      <w:r w:rsidR="007A6C76" w:rsidRPr="00F40B0F">
        <w:rPr>
          <w:rFonts w:ascii="Arial" w:hAnsi="Arial" w:cs="Arial"/>
          <w:noProof/>
          <w:sz w:val="22"/>
          <w:szCs w:val="22"/>
        </w:rPr>
        <w:t xml:space="preserve"> dos</w:t>
      </w:r>
      <w:r w:rsidR="00B42F14" w:rsidRPr="00F40B0F">
        <w:rPr>
          <w:rFonts w:ascii="Arial" w:hAnsi="Arial" w:cs="Arial"/>
          <w:noProof/>
          <w:sz w:val="22"/>
          <w:szCs w:val="22"/>
        </w:rPr>
        <w:t xml:space="preserve"> ríos que nacen en los Montes de Vitoria</w:t>
      </w:r>
      <w:r w:rsidR="00A8681B" w:rsidRPr="00F40B0F">
        <w:rPr>
          <w:rFonts w:ascii="Arial" w:hAnsi="Arial" w:cs="Arial"/>
          <w:noProof/>
          <w:sz w:val="22"/>
          <w:szCs w:val="22"/>
        </w:rPr>
        <w:t xml:space="preserve">. </w:t>
      </w:r>
      <w:r>
        <w:rPr>
          <w:rFonts w:ascii="Arial" w:hAnsi="Arial" w:cs="Arial"/>
          <w:noProof/>
          <w:sz w:val="22"/>
          <w:szCs w:val="22"/>
        </w:rPr>
        <w:t xml:space="preserve">Se trata </w:t>
      </w:r>
      <w:r w:rsidR="00A8681B" w:rsidRPr="00F40B0F">
        <w:rPr>
          <w:rFonts w:ascii="Arial" w:hAnsi="Arial" w:cs="Arial"/>
          <w:noProof/>
          <w:sz w:val="22"/>
          <w:szCs w:val="22"/>
        </w:rPr>
        <w:t xml:space="preserve"> de </w:t>
      </w:r>
      <w:r w:rsidR="00A8681B" w:rsidRPr="00900D29">
        <w:rPr>
          <w:rFonts w:ascii="Arial" w:hAnsi="Arial" w:cs="Arial"/>
          <w:b/>
          <w:noProof/>
          <w:sz w:val="22"/>
          <w:szCs w:val="22"/>
        </w:rPr>
        <w:t>mitigar de forma apreciable la extensión de la mancha de inundación de las avenidas en el sur de la ciudad</w:t>
      </w:r>
      <w:r>
        <w:rPr>
          <w:rFonts w:ascii="Arial" w:hAnsi="Arial" w:cs="Arial"/>
          <w:noProof/>
          <w:sz w:val="22"/>
          <w:szCs w:val="22"/>
        </w:rPr>
        <w:t xml:space="preserve">. </w:t>
      </w:r>
      <w:r w:rsidR="00B42F14" w:rsidRPr="00F40B0F">
        <w:rPr>
          <w:rFonts w:ascii="Arial" w:hAnsi="Arial" w:cs="Arial"/>
          <w:noProof/>
          <w:sz w:val="22"/>
          <w:szCs w:val="22"/>
        </w:rPr>
        <w:t xml:space="preserve"> </w:t>
      </w:r>
      <w:r w:rsidR="001045CA" w:rsidRPr="00F40B0F">
        <w:rPr>
          <w:rFonts w:ascii="Arial" w:hAnsi="Arial" w:cs="Arial"/>
          <w:noProof/>
          <w:sz w:val="22"/>
          <w:szCs w:val="22"/>
        </w:rPr>
        <w:t xml:space="preserve">Para ello, se creará </w:t>
      </w:r>
      <w:r>
        <w:rPr>
          <w:rFonts w:ascii="Arial" w:hAnsi="Arial" w:cs="Arial"/>
          <w:noProof/>
          <w:sz w:val="22"/>
          <w:szCs w:val="22"/>
        </w:rPr>
        <w:t xml:space="preserve">la citada </w:t>
      </w:r>
      <w:r w:rsidR="001045CA" w:rsidRPr="00F40B0F">
        <w:rPr>
          <w:rFonts w:ascii="Arial" w:hAnsi="Arial" w:cs="Arial"/>
          <w:noProof/>
          <w:sz w:val="22"/>
          <w:szCs w:val="22"/>
        </w:rPr>
        <w:t>balsa de laminación de 130.000 m² en una antigua gravera</w:t>
      </w:r>
      <w:r w:rsidR="00900D29">
        <w:rPr>
          <w:rFonts w:ascii="Arial" w:hAnsi="Arial" w:cs="Arial"/>
          <w:noProof/>
          <w:sz w:val="22"/>
          <w:szCs w:val="22"/>
        </w:rPr>
        <w:t>.</w:t>
      </w:r>
    </w:p>
    <w:p w14:paraId="6D7778C4" w14:textId="56955AEC" w:rsidR="00700025" w:rsidRPr="00F40B0F" w:rsidRDefault="00E5608D" w:rsidP="00821B14">
      <w:pPr>
        <w:spacing w:before="100" w:beforeAutospacing="1" w:after="100" w:afterAutospacing="1" w:line="240" w:lineRule="atLeast"/>
        <w:jc w:val="both"/>
        <w:rPr>
          <w:rFonts w:ascii="Arial" w:hAnsi="Arial" w:cs="Arial"/>
          <w:noProof/>
          <w:sz w:val="22"/>
          <w:szCs w:val="22"/>
        </w:rPr>
      </w:pPr>
      <w:r w:rsidRPr="00F40B0F">
        <w:rPr>
          <w:rFonts w:ascii="Arial" w:hAnsi="Arial" w:cs="Arial"/>
          <w:noProof/>
          <w:sz w:val="22"/>
          <w:szCs w:val="22"/>
        </w:rPr>
        <w:t>Por otro lado, se quiere aprovechar la actuación par</w:t>
      </w:r>
      <w:r w:rsidR="00A8681B" w:rsidRPr="00F40B0F">
        <w:rPr>
          <w:rFonts w:ascii="Arial" w:hAnsi="Arial" w:cs="Arial"/>
          <w:noProof/>
          <w:sz w:val="22"/>
          <w:szCs w:val="22"/>
        </w:rPr>
        <w:t xml:space="preserve">a evitar que caudales limpios confluyan en la red de saneamiento de Vitoria y afecten al rendimiento depurativo de la EDAR de </w:t>
      </w:r>
      <w:r w:rsidR="00705B81" w:rsidRPr="00705B81">
        <w:rPr>
          <w:rFonts w:ascii="Arial" w:hAnsi="Arial" w:cs="Arial"/>
          <w:noProof/>
          <w:sz w:val="22"/>
          <w:szCs w:val="22"/>
        </w:rPr>
        <w:t>Crispijana</w:t>
      </w:r>
      <w:r w:rsidR="00A8681B" w:rsidRPr="00F40B0F">
        <w:rPr>
          <w:rFonts w:ascii="Arial" w:hAnsi="Arial" w:cs="Arial"/>
          <w:noProof/>
          <w:sz w:val="22"/>
          <w:szCs w:val="22"/>
        </w:rPr>
        <w:t xml:space="preserve">; es decir, </w:t>
      </w:r>
      <w:r w:rsidR="00A8681B" w:rsidRPr="00900D29">
        <w:rPr>
          <w:rFonts w:ascii="Arial" w:hAnsi="Arial" w:cs="Arial"/>
          <w:b/>
          <w:noProof/>
          <w:sz w:val="22"/>
          <w:szCs w:val="22"/>
        </w:rPr>
        <w:t>disminuir el caudal que entra en la red de saneamiento para la mejora del rendimiento depurativo</w:t>
      </w:r>
      <w:r w:rsidR="00C22BE0" w:rsidRPr="00900D29">
        <w:rPr>
          <w:rFonts w:ascii="Arial" w:hAnsi="Arial" w:cs="Arial"/>
          <w:b/>
          <w:noProof/>
          <w:sz w:val="22"/>
          <w:szCs w:val="22"/>
        </w:rPr>
        <w:t xml:space="preserve"> de la EDAR</w:t>
      </w:r>
      <w:r w:rsidR="00A8681B" w:rsidRPr="00F40B0F">
        <w:rPr>
          <w:rFonts w:ascii="Arial" w:hAnsi="Arial" w:cs="Arial"/>
          <w:noProof/>
          <w:sz w:val="22"/>
          <w:szCs w:val="22"/>
        </w:rPr>
        <w:t xml:space="preserve">. </w:t>
      </w:r>
      <w:r w:rsidR="00900D29">
        <w:rPr>
          <w:rFonts w:ascii="Arial" w:hAnsi="Arial" w:cs="Arial"/>
          <w:noProof/>
          <w:sz w:val="22"/>
          <w:szCs w:val="22"/>
        </w:rPr>
        <w:t>S</w:t>
      </w:r>
      <w:r w:rsidR="00C22BE0" w:rsidRPr="00F40B0F">
        <w:rPr>
          <w:rFonts w:ascii="Arial" w:hAnsi="Arial" w:cs="Arial"/>
          <w:noProof/>
          <w:sz w:val="22"/>
          <w:szCs w:val="22"/>
        </w:rPr>
        <w:t xml:space="preserve">e trata de </w:t>
      </w:r>
      <w:r w:rsidR="00F43040" w:rsidRPr="00F40B0F">
        <w:rPr>
          <w:rFonts w:ascii="Arial" w:hAnsi="Arial" w:cs="Arial"/>
          <w:noProof/>
          <w:sz w:val="22"/>
          <w:szCs w:val="22"/>
        </w:rPr>
        <w:t>dos ríos que tras introducirse en el ámbito del cas</w:t>
      </w:r>
      <w:r w:rsidR="00B12816">
        <w:rPr>
          <w:rFonts w:ascii="Arial" w:hAnsi="Arial" w:cs="Arial"/>
          <w:noProof/>
          <w:sz w:val="22"/>
          <w:szCs w:val="22"/>
        </w:rPr>
        <w:t>c</w:t>
      </w:r>
      <w:r w:rsidR="00F43040" w:rsidRPr="00F40B0F">
        <w:rPr>
          <w:rFonts w:ascii="Arial" w:hAnsi="Arial" w:cs="Arial"/>
          <w:noProof/>
          <w:sz w:val="22"/>
          <w:szCs w:val="22"/>
        </w:rPr>
        <w:t xml:space="preserve">o urbano de Vitoria, son encauzados para finalmente agruparse en un único colector que atraviesa de sur a norte la ciudad. El citado colector forma parte de la red de saneamiento que es posteriormente tratada en la EDAR. Por tanto, se produce  un </w:t>
      </w:r>
      <w:r w:rsidR="00F43040" w:rsidRPr="00F40B0F">
        <w:rPr>
          <w:rFonts w:ascii="Arial" w:hAnsi="Arial" w:cs="Arial"/>
          <w:noProof/>
          <w:sz w:val="22"/>
          <w:szCs w:val="22"/>
        </w:rPr>
        <w:lastRenderedPageBreak/>
        <w:t xml:space="preserve">problema de incremento de volúmenes de agua a tratar y  las puntas de caudal en avenida condicionan el normal funcionamiento de la estación depuradora. </w:t>
      </w:r>
    </w:p>
    <w:p w14:paraId="0F18C913" w14:textId="3891E183" w:rsidR="00821B14" w:rsidRPr="00F40B0F" w:rsidRDefault="00C22BE0" w:rsidP="00FC244E">
      <w:pPr>
        <w:jc w:val="both"/>
        <w:rPr>
          <w:rFonts w:ascii="Arial" w:eastAsiaTheme="minorEastAsia" w:hAnsi="Arial" w:cs="Arial"/>
          <w:spacing w:val="-10"/>
          <w:sz w:val="22"/>
          <w:szCs w:val="22"/>
          <w:lang w:eastAsia="eu-ES"/>
        </w:rPr>
      </w:pPr>
      <w:r w:rsidRPr="00F40B0F">
        <w:rPr>
          <w:rFonts w:ascii="Arial" w:hAnsi="Arial" w:cs="Arial"/>
          <w:noProof/>
          <w:sz w:val="22"/>
          <w:szCs w:val="22"/>
        </w:rPr>
        <w:t>Por tanto, l</w:t>
      </w:r>
      <w:r w:rsidR="00F43040" w:rsidRPr="00F40B0F">
        <w:rPr>
          <w:rFonts w:ascii="Arial" w:hAnsi="Arial" w:cs="Arial"/>
          <w:noProof/>
          <w:sz w:val="22"/>
          <w:szCs w:val="22"/>
        </w:rPr>
        <w:t xml:space="preserve">a obra </w:t>
      </w:r>
      <w:r w:rsidRPr="00F40B0F">
        <w:rPr>
          <w:rFonts w:ascii="Arial" w:hAnsi="Arial" w:cs="Arial"/>
          <w:noProof/>
          <w:sz w:val="22"/>
          <w:szCs w:val="22"/>
        </w:rPr>
        <w:t xml:space="preserve">ha sido diseñada para </w:t>
      </w:r>
      <w:r w:rsidR="00F43040" w:rsidRPr="00F40B0F">
        <w:rPr>
          <w:rFonts w:ascii="Arial" w:hAnsi="Arial" w:cs="Arial"/>
          <w:noProof/>
          <w:sz w:val="22"/>
          <w:szCs w:val="22"/>
        </w:rPr>
        <w:t>derivar hacia el río Ali el mayor volumen posible del agua que transita a lo largo del año por los ríos Batán y Zapardiel</w:t>
      </w:r>
      <w:r w:rsidR="00E5608D" w:rsidRPr="00F40B0F">
        <w:rPr>
          <w:rFonts w:ascii="Arial" w:hAnsi="Arial" w:cs="Arial"/>
          <w:noProof/>
          <w:sz w:val="22"/>
          <w:szCs w:val="22"/>
        </w:rPr>
        <w:t>. Para ello, se constru</w:t>
      </w:r>
      <w:r w:rsidR="00FA2563">
        <w:rPr>
          <w:rFonts w:ascii="Arial" w:hAnsi="Arial" w:cs="Arial"/>
          <w:noProof/>
          <w:sz w:val="22"/>
          <w:szCs w:val="22"/>
        </w:rPr>
        <w:t>irá</w:t>
      </w:r>
      <w:r w:rsidR="00E5608D" w:rsidRPr="00F40B0F">
        <w:rPr>
          <w:rFonts w:ascii="Arial" w:hAnsi="Arial" w:cs="Arial"/>
          <w:noProof/>
          <w:sz w:val="22"/>
          <w:szCs w:val="22"/>
        </w:rPr>
        <w:t xml:space="preserve"> </w:t>
      </w:r>
      <w:r w:rsidR="00900D29">
        <w:rPr>
          <w:rFonts w:ascii="Arial" w:hAnsi="Arial" w:cs="Arial"/>
          <w:noProof/>
          <w:sz w:val="22"/>
          <w:szCs w:val="22"/>
        </w:rPr>
        <w:t>la citada</w:t>
      </w:r>
      <w:r w:rsidR="00E5608D" w:rsidRPr="00F40B0F">
        <w:rPr>
          <w:rFonts w:ascii="Arial" w:hAnsi="Arial" w:cs="Arial"/>
          <w:noProof/>
          <w:sz w:val="22"/>
          <w:szCs w:val="22"/>
        </w:rPr>
        <w:t xml:space="preserve"> conducción subterránea de </w:t>
      </w:r>
      <w:r w:rsidR="00E5608D" w:rsidRPr="00B12816">
        <w:rPr>
          <w:rFonts w:ascii="Arial" w:hAnsi="Arial" w:cs="Arial"/>
          <w:b/>
          <w:spacing w:val="2"/>
          <w:sz w:val="22"/>
          <w:szCs w:val="22"/>
        </w:rPr>
        <w:t>2.380,70 m</w:t>
      </w:r>
      <w:r w:rsidR="00E5608D" w:rsidRPr="00F40B0F">
        <w:rPr>
          <w:rFonts w:ascii="Arial" w:eastAsiaTheme="minorEastAsia" w:hAnsi="Arial" w:cs="Arial"/>
          <w:spacing w:val="-10"/>
          <w:sz w:val="22"/>
          <w:szCs w:val="22"/>
          <w:lang w:eastAsia="eu-ES"/>
        </w:rPr>
        <w:t xml:space="preserve">, con una </w:t>
      </w:r>
      <w:r w:rsidR="00A8681B" w:rsidRPr="00F40B0F">
        <w:rPr>
          <w:rFonts w:ascii="Arial" w:eastAsiaTheme="minorEastAsia" w:hAnsi="Arial" w:cs="Arial"/>
          <w:spacing w:val="-10"/>
          <w:sz w:val="22"/>
          <w:szCs w:val="22"/>
          <w:lang w:eastAsia="eu-ES"/>
        </w:rPr>
        <w:t>capacidad de hasta</w:t>
      </w:r>
      <w:r w:rsidR="00700025" w:rsidRPr="00F40B0F">
        <w:rPr>
          <w:rFonts w:ascii="Arial" w:eastAsiaTheme="minorEastAsia" w:hAnsi="Arial" w:cs="Arial"/>
          <w:spacing w:val="-10"/>
          <w:sz w:val="22"/>
          <w:szCs w:val="22"/>
          <w:lang w:eastAsia="eu-ES"/>
        </w:rPr>
        <w:t xml:space="preserve"> </w:t>
      </w:r>
      <w:r w:rsidR="00700025" w:rsidRPr="00B12816">
        <w:rPr>
          <w:rFonts w:ascii="Arial" w:eastAsiaTheme="minorEastAsia" w:hAnsi="Arial" w:cs="Arial"/>
          <w:b/>
          <w:spacing w:val="-10"/>
          <w:sz w:val="22"/>
          <w:szCs w:val="22"/>
          <w:lang w:eastAsia="eu-ES"/>
        </w:rPr>
        <w:t xml:space="preserve">1,00 m3/s. </w:t>
      </w:r>
      <w:r w:rsidR="00700025" w:rsidRPr="00F40B0F">
        <w:rPr>
          <w:rFonts w:ascii="Arial" w:eastAsiaTheme="minorEastAsia" w:hAnsi="Arial" w:cs="Arial"/>
          <w:spacing w:val="-10"/>
          <w:sz w:val="22"/>
          <w:szCs w:val="22"/>
          <w:lang w:eastAsia="eu-ES"/>
        </w:rPr>
        <w:t>En todo caso, la derivación respeta</w:t>
      </w:r>
      <w:r w:rsidR="00FA2563">
        <w:rPr>
          <w:rFonts w:ascii="Arial" w:eastAsiaTheme="minorEastAsia" w:hAnsi="Arial" w:cs="Arial"/>
          <w:spacing w:val="-10"/>
          <w:sz w:val="22"/>
          <w:szCs w:val="22"/>
          <w:lang w:eastAsia="eu-ES"/>
        </w:rPr>
        <w:t>rá</w:t>
      </w:r>
      <w:r w:rsidR="00700025" w:rsidRPr="00F40B0F">
        <w:rPr>
          <w:rFonts w:ascii="Arial" w:eastAsiaTheme="minorEastAsia" w:hAnsi="Arial" w:cs="Arial"/>
          <w:spacing w:val="-10"/>
          <w:sz w:val="22"/>
          <w:szCs w:val="22"/>
          <w:lang w:eastAsia="eu-ES"/>
        </w:rPr>
        <w:t xml:space="preserve"> el caudal ecológico de ambos ríos en períodos de aguas bajas, durante todas las épocas del año. </w:t>
      </w:r>
    </w:p>
    <w:p w14:paraId="32FD773F" w14:textId="211FB654" w:rsidR="004239D7" w:rsidRPr="004239D7" w:rsidRDefault="004239D7" w:rsidP="00821B14">
      <w:pPr>
        <w:spacing w:before="100" w:beforeAutospacing="1" w:after="100" w:afterAutospacing="1" w:line="240" w:lineRule="atLeast"/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="008F3361">
        <w:rPr>
          <w:rFonts w:ascii="Arial" w:hAnsi="Arial" w:cs="Arial"/>
          <w:b/>
          <w:noProof/>
          <w:sz w:val="22"/>
          <w:szCs w:val="22"/>
        </w:rPr>
        <w:t>21</w:t>
      </w:r>
      <w:r w:rsidRPr="004239D7">
        <w:rPr>
          <w:rFonts w:ascii="Arial" w:hAnsi="Arial" w:cs="Arial"/>
          <w:b/>
          <w:noProof/>
          <w:sz w:val="22"/>
          <w:szCs w:val="22"/>
        </w:rPr>
        <w:t>.0</w:t>
      </w:r>
      <w:r w:rsidR="00F20F22">
        <w:rPr>
          <w:rFonts w:ascii="Arial" w:hAnsi="Arial" w:cs="Arial"/>
          <w:b/>
          <w:noProof/>
          <w:sz w:val="22"/>
          <w:szCs w:val="22"/>
        </w:rPr>
        <w:t>7</w:t>
      </w:r>
      <w:r w:rsidRPr="004239D7">
        <w:rPr>
          <w:rFonts w:ascii="Arial" w:hAnsi="Arial" w:cs="Arial"/>
          <w:b/>
          <w:noProof/>
          <w:sz w:val="22"/>
          <w:szCs w:val="22"/>
        </w:rPr>
        <w:t>.2021.</w:t>
      </w:r>
    </w:p>
    <w:p w14:paraId="47D0646D" w14:textId="77777777" w:rsidR="00752E7B" w:rsidRPr="00201E43" w:rsidRDefault="00DB3CB9" w:rsidP="00752E7B">
      <w:pPr>
        <w:spacing w:before="100" w:beforeAutospacing="1" w:after="100" w:afterAutospacing="1" w:line="240" w:lineRule="atLeast"/>
        <w:jc w:val="center"/>
        <w:rPr>
          <w:rFonts w:ascii="Arial Narrow" w:hAnsi="Arial Narrow" w:cs="Arial Narrow"/>
          <w:noProof/>
          <w:sz w:val="18"/>
          <w:szCs w:val="18"/>
        </w:rPr>
      </w:pPr>
      <w:r>
        <w:rPr>
          <w:rFonts w:ascii="Arial Narrow" w:hAnsi="Arial Narrow" w:cs="Arial Narrow"/>
          <w:noProof/>
          <w:sz w:val="18"/>
          <w:szCs w:val="18"/>
        </w:rPr>
        <w:t>U</w:t>
      </w:r>
      <w:r w:rsidR="00752E7B" w:rsidRPr="00201E43">
        <w:rPr>
          <w:rFonts w:ascii="Arial Narrow" w:hAnsi="Arial Narrow" w:cs="Arial Narrow"/>
          <w:noProof/>
          <w:sz w:val="18"/>
          <w:szCs w:val="18"/>
        </w:rPr>
        <w:t>RA Komunikazioa / URA Comunicación</w:t>
      </w:r>
      <w:r w:rsidR="00752E7B" w:rsidRPr="00201E43">
        <w:rPr>
          <w:rFonts w:ascii="Arial Narrow" w:hAnsi="Arial Narrow" w:cs="Arial Narrow"/>
          <w:b/>
          <w:bCs/>
          <w:noProof/>
          <w:sz w:val="18"/>
          <w:szCs w:val="18"/>
        </w:rPr>
        <w:br/>
      </w:r>
      <w:r w:rsidR="00752E7B" w:rsidRPr="00201E43">
        <w:rPr>
          <w:rFonts w:ascii="Arial Narrow" w:hAnsi="Arial Narrow" w:cs="Arial Narrow"/>
          <w:noProof/>
          <w:sz w:val="18"/>
          <w:szCs w:val="18"/>
        </w:rPr>
        <w:t>Tel: 945 011715 / 945011764 Mov: 688675025</w:t>
      </w:r>
      <w:r w:rsidR="00752E7B" w:rsidRPr="00201E43">
        <w:rPr>
          <w:rFonts w:ascii="Arial Narrow" w:hAnsi="Arial Narrow" w:cs="Arial Narrow"/>
          <w:noProof/>
          <w:sz w:val="18"/>
          <w:szCs w:val="18"/>
        </w:rPr>
        <w:br/>
        <w:t xml:space="preserve"> Fax: 945 011701</w:t>
      </w:r>
      <w:r w:rsidR="00752E7B" w:rsidRPr="00201E43">
        <w:rPr>
          <w:rFonts w:ascii="Arial Narrow" w:hAnsi="Arial Narrow" w:cs="Arial Narrow"/>
          <w:noProof/>
          <w:sz w:val="18"/>
          <w:szCs w:val="18"/>
        </w:rPr>
        <w:br/>
      </w:r>
      <w:hyperlink r:id="rId11" w:history="1">
        <w:r w:rsidR="00752E7B" w:rsidRPr="00201E43">
          <w:rPr>
            <w:rFonts w:ascii="Arial Narrow" w:hAnsi="Arial Narrow" w:cs="Arial Narrow"/>
            <w:noProof/>
            <w:color w:val="0000FF"/>
            <w:sz w:val="18"/>
            <w:szCs w:val="18"/>
            <w:u w:val="single"/>
          </w:rPr>
          <w:t>ura_komunikazioa@uragentzia.eus</w:t>
        </w:r>
      </w:hyperlink>
    </w:p>
    <w:p w14:paraId="02EB378F" w14:textId="77777777" w:rsidR="00752E7B" w:rsidRPr="00201E43" w:rsidRDefault="00752E7B" w:rsidP="00752E7B">
      <w:pPr>
        <w:spacing w:before="100" w:beforeAutospacing="1" w:after="100" w:afterAutospacing="1" w:line="240" w:lineRule="atLeast"/>
        <w:jc w:val="center"/>
        <w:rPr>
          <w:rFonts w:ascii="Arial Narrow" w:hAnsi="Arial Narrow" w:cs="Arial Narrow"/>
          <w:noProof/>
          <w:sz w:val="18"/>
          <w:szCs w:val="18"/>
        </w:rPr>
      </w:pPr>
      <w:r>
        <w:rPr>
          <w:noProof/>
          <w:lang w:eastAsia="es-ES_tradnl"/>
        </w:rPr>
        <w:drawing>
          <wp:inline distT="0" distB="0" distL="0" distR="0" wp14:anchorId="74D6BF2F" wp14:editId="73E7B751">
            <wp:extent cx="219075" cy="219075"/>
            <wp:effectExtent l="0" t="0" r="9525" b="9525"/>
            <wp:docPr id="11" name="Imagen 1" descr="Azalpena: Azalpena: Azalpena: twitter_3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drawing>
          <wp:inline distT="0" distB="0" distL="0" distR="0" wp14:anchorId="325E7A07" wp14:editId="186C978E">
            <wp:extent cx="219075" cy="219075"/>
            <wp:effectExtent l="0" t="0" r="9525" b="9525"/>
            <wp:docPr id="12" name="Imagen 4" descr="Azalpena: Azalpena: Azalpena: facebook_3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drawing>
          <wp:inline distT="0" distB="0" distL="0" distR="0" wp14:anchorId="4CF70E0A" wp14:editId="611D514C">
            <wp:extent cx="247650" cy="247650"/>
            <wp:effectExtent l="0" t="0" r="0" b="0"/>
            <wp:docPr id="13" name="Imagen 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B216AA" w:rsidRPr="003A06BB" w:rsidRDefault="00752E7B" w:rsidP="00841EB8">
      <w:pPr>
        <w:spacing w:before="100" w:beforeAutospacing="1" w:after="100" w:afterAutospacing="1" w:line="240" w:lineRule="atLeast"/>
        <w:jc w:val="center"/>
      </w:pPr>
      <w:r>
        <w:rPr>
          <w:noProof/>
          <w:lang w:eastAsia="es-ES_tradnl"/>
        </w:rPr>
        <w:drawing>
          <wp:inline distT="0" distB="0" distL="0" distR="0" wp14:anchorId="54D2D287" wp14:editId="5D5922DD">
            <wp:extent cx="2124075" cy="295275"/>
            <wp:effectExtent l="0" t="0" r="9525" b="9525"/>
            <wp:docPr id="1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sectPr w:rsidR="00B216AA" w:rsidRPr="003A06BB" w:rsidSect="001262F6">
      <w:headerReference w:type="default" r:id="rId19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8B601" w14:textId="77777777" w:rsidR="00A45DFD" w:rsidRDefault="00A45DFD">
      <w:r>
        <w:separator/>
      </w:r>
    </w:p>
  </w:endnote>
  <w:endnote w:type="continuationSeparator" w:id="0">
    <w:p w14:paraId="19E7093C" w14:textId="77777777" w:rsidR="00A45DFD" w:rsidRDefault="00A45DFD">
      <w:r>
        <w:continuationSeparator/>
      </w:r>
    </w:p>
  </w:endnote>
  <w:endnote w:type="continuationNotice" w:id="1">
    <w:p w14:paraId="49E7C5FD" w14:textId="77777777" w:rsidR="00A45DFD" w:rsidRDefault="00A45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1797E" w14:textId="77777777" w:rsidR="00A45DFD" w:rsidRDefault="00A45DFD">
      <w:r>
        <w:separator/>
      </w:r>
    </w:p>
  </w:footnote>
  <w:footnote w:type="continuationSeparator" w:id="0">
    <w:p w14:paraId="35D60881" w14:textId="77777777" w:rsidR="00A45DFD" w:rsidRDefault="00A45DFD">
      <w:r>
        <w:continuationSeparator/>
      </w:r>
    </w:p>
  </w:footnote>
  <w:footnote w:type="continuationNotice" w:id="1">
    <w:p w14:paraId="7F025927" w14:textId="77777777" w:rsidR="00A45DFD" w:rsidRDefault="00A45D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E0FFB" w14:textId="77777777" w:rsidR="004F500F" w:rsidRPr="003A06BB" w:rsidRDefault="004F500F" w:rsidP="003A06BB">
    <w:pPr>
      <w:tabs>
        <w:tab w:val="center" w:pos="4252"/>
        <w:tab w:val="right" w:pos="8504"/>
      </w:tabs>
    </w:pPr>
    <w:r>
      <w:rPr>
        <w:noProof/>
        <w:lang w:eastAsia="es-ES_tradnl"/>
      </w:rPr>
      <w:drawing>
        <wp:inline distT="0" distB="0" distL="0" distR="0" wp14:anchorId="2235C586" wp14:editId="29DDEB79">
          <wp:extent cx="1085850" cy="485775"/>
          <wp:effectExtent l="0" t="0" r="0" b="0"/>
          <wp:docPr id="15" name="Imagen 1" descr="ura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76E183F">
      <w:rPr>
        <w:rFonts w:ascii="Gill Sans MT" w:hAnsi="Gill Sans MT"/>
        <w:noProof/>
      </w:rPr>
      <w:t xml:space="preserve">                                                          </w:t>
    </w:r>
    <w:r>
      <w:t xml:space="preserve">        </w:t>
    </w:r>
    <w:r w:rsidRPr="476E183F">
      <w:rPr>
        <w:rFonts w:ascii="Gill Sans MT" w:hAnsi="Gill Sans MT"/>
        <w:noProof/>
      </w:rPr>
      <w:t xml:space="preserve"> </w:t>
    </w:r>
    <w:r>
      <w:rPr>
        <w:noProof/>
        <w:lang w:eastAsia="es-ES_tradnl"/>
      </w:rPr>
      <w:drawing>
        <wp:inline distT="0" distB="0" distL="0" distR="0" wp14:anchorId="73FD6822" wp14:editId="2195AC9E">
          <wp:extent cx="1054735" cy="57277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73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39BBE3" w14:textId="77777777" w:rsidR="004F500F" w:rsidRDefault="004F500F" w:rsidP="009E579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CF1"/>
    <w:multiLevelType w:val="hybridMultilevel"/>
    <w:tmpl w:val="9F5296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72076"/>
    <w:multiLevelType w:val="hybridMultilevel"/>
    <w:tmpl w:val="D5F6DD10"/>
    <w:lvl w:ilvl="0" w:tplc="042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4C"/>
    <w:rsid w:val="0000139F"/>
    <w:rsid w:val="000065BE"/>
    <w:rsid w:val="00007A7D"/>
    <w:rsid w:val="0002501F"/>
    <w:rsid w:val="00031529"/>
    <w:rsid w:val="00033C32"/>
    <w:rsid w:val="0003461B"/>
    <w:rsid w:val="000423A3"/>
    <w:rsid w:val="0004520D"/>
    <w:rsid w:val="000465F5"/>
    <w:rsid w:val="00053FE5"/>
    <w:rsid w:val="0005536C"/>
    <w:rsid w:val="000574AD"/>
    <w:rsid w:val="00061E63"/>
    <w:rsid w:val="00062E62"/>
    <w:rsid w:val="00063703"/>
    <w:rsid w:val="00064154"/>
    <w:rsid w:val="00065EF5"/>
    <w:rsid w:val="00067331"/>
    <w:rsid w:val="00067EEA"/>
    <w:rsid w:val="00071C40"/>
    <w:rsid w:val="0007362B"/>
    <w:rsid w:val="00073995"/>
    <w:rsid w:val="00073C3D"/>
    <w:rsid w:val="00075C39"/>
    <w:rsid w:val="0007758C"/>
    <w:rsid w:val="000826D0"/>
    <w:rsid w:val="000843E6"/>
    <w:rsid w:val="00085193"/>
    <w:rsid w:val="00085EE5"/>
    <w:rsid w:val="00090621"/>
    <w:rsid w:val="00091E72"/>
    <w:rsid w:val="00092CBD"/>
    <w:rsid w:val="000939FB"/>
    <w:rsid w:val="00096603"/>
    <w:rsid w:val="000A01C6"/>
    <w:rsid w:val="000A1A54"/>
    <w:rsid w:val="000A478B"/>
    <w:rsid w:val="000B1EDE"/>
    <w:rsid w:val="000B4950"/>
    <w:rsid w:val="000B6776"/>
    <w:rsid w:val="000C5E3B"/>
    <w:rsid w:val="000C72E8"/>
    <w:rsid w:val="000D5AAB"/>
    <w:rsid w:val="000E2ECB"/>
    <w:rsid w:val="000F0FF3"/>
    <w:rsid w:val="000F209B"/>
    <w:rsid w:val="000F4EE4"/>
    <w:rsid w:val="00101A15"/>
    <w:rsid w:val="001023B6"/>
    <w:rsid w:val="00102937"/>
    <w:rsid w:val="001045CA"/>
    <w:rsid w:val="00104F3B"/>
    <w:rsid w:val="0011015C"/>
    <w:rsid w:val="0011136C"/>
    <w:rsid w:val="00111A6A"/>
    <w:rsid w:val="00114D14"/>
    <w:rsid w:val="00116C28"/>
    <w:rsid w:val="00117DB8"/>
    <w:rsid w:val="00122951"/>
    <w:rsid w:val="001244C5"/>
    <w:rsid w:val="001254D6"/>
    <w:rsid w:val="00125D55"/>
    <w:rsid w:val="001262F6"/>
    <w:rsid w:val="00130E71"/>
    <w:rsid w:val="00135B68"/>
    <w:rsid w:val="00137B46"/>
    <w:rsid w:val="00140728"/>
    <w:rsid w:val="00152A96"/>
    <w:rsid w:val="0015681F"/>
    <w:rsid w:val="00156995"/>
    <w:rsid w:val="00162DB2"/>
    <w:rsid w:val="001637D4"/>
    <w:rsid w:val="00164A55"/>
    <w:rsid w:val="00167121"/>
    <w:rsid w:val="001745AD"/>
    <w:rsid w:val="001746CA"/>
    <w:rsid w:val="00174A6C"/>
    <w:rsid w:val="001815DA"/>
    <w:rsid w:val="0018190E"/>
    <w:rsid w:val="0018284B"/>
    <w:rsid w:val="00195BB9"/>
    <w:rsid w:val="001A3F6C"/>
    <w:rsid w:val="001A4355"/>
    <w:rsid w:val="001A64C3"/>
    <w:rsid w:val="001B4F7F"/>
    <w:rsid w:val="001B546F"/>
    <w:rsid w:val="001C0661"/>
    <w:rsid w:val="001C188B"/>
    <w:rsid w:val="001C1E5C"/>
    <w:rsid w:val="001C4F69"/>
    <w:rsid w:val="001C5320"/>
    <w:rsid w:val="001D273D"/>
    <w:rsid w:val="001D4FA7"/>
    <w:rsid w:val="001D675B"/>
    <w:rsid w:val="001E57CB"/>
    <w:rsid w:val="001E6BEE"/>
    <w:rsid w:val="001F01E2"/>
    <w:rsid w:val="001F06F3"/>
    <w:rsid w:val="001F3631"/>
    <w:rsid w:val="001F5871"/>
    <w:rsid w:val="0020003F"/>
    <w:rsid w:val="00207CA6"/>
    <w:rsid w:val="00216536"/>
    <w:rsid w:val="002165E1"/>
    <w:rsid w:val="00217C7E"/>
    <w:rsid w:val="00221A32"/>
    <w:rsid w:val="00222E6B"/>
    <w:rsid w:val="00225954"/>
    <w:rsid w:val="00225FF8"/>
    <w:rsid w:val="00226CD3"/>
    <w:rsid w:val="00230C0D"/>
    <w:rsid w:val="00235A3E"/>
    <w:rsid w:val="002362E7"/>
    <w:rsid w:val="00237295"/>
    <w:rsid w:val="002446D9"/>
    <w:rsid w:val="00246D56"/>
    <w:rsid w:val="00261517"/>
    <w:rsid w:val="0026171B"/>
    <w:rsid w:val="00262470"/>
    <w:rsid w:val="00262A4F"/>
    <w:rsid w:val="00262E25"/>
    <w:rsid w:val="00264BF6"/>
    <w:rsid w:val="002656C1"/>
    <w:rsid w:val="00267E04"/>
    <w:rsid w:val="00270097"/>
    <w:rsid w:val="00272203"/>
    <w:rsid w:val="00272C85"/>
    <w:rsid w:val="002730C8"/>
    <w:rsid w:val="00281DCD"/>
    <w:rsid w:val="00282F98"/>
    <w:rsid w:val="00284F35"/>
    <w:rsid w:val="00292C78"/>
    <w:rsid w:val="00293F74"/>
    <w:rsid w:val="002A0512"/>
    <w:rsid w:val="002A14A4"/>
    <w:rsid w:val="002A3737"/>
    <w:rsid w:val="002A4FD4"/>
    <w:rsid w:val="002A52F2"/>
    <w:rsid w:val="002B26C7"/>
    <w:rsid w:val="002C17B7"/>
    <w:rsid w:val="002C6442"/>
    <w:rsid w:val="002D2DB2"/>
    <w:rsid w:val="002D6520"/>
    <w:rsid w:val="002E0C37"/>
    <w:rsid w:val="002E4E76"/>
    <w:rsid w:val="002E653C"/>
    <w:rsid w:val="002F1D72"/>
    <w:rsid w:val="00300321"/>
    <w:rsid w:val="0030050E"/>
    <w:rsid w:val="0031089A"/>
    <w:rsid w:val="00330C3C"/>
    <w:rsid w:val="003313C3"/>
    <w:rsid w:val="003361A5"/>
    <w:rsid w:val="003375AC"/>
    <w:rsid w:val="00340C48"/>
    <w:rsid w:val="00341639"/>
    <w:rsid w:val="00344041"/>
    <w:rsid w:val="00345B91"/>
    <w:rsid w:val="00346CF2"/>
    <w:rsid w:val="00347743"/>
    <w:rsid w:val="003529B2"/>
    <w:rsid w:val="0035645B"/>
    <w:rsid w:val="003569CF"/>
    <w:rsid w:val="003608EA"/>
    <w:rsid w:val="00361149"/>
    <w:rsid w:val="00362B52"/>
    <w:rsid w:val="00366A73"/>
    <w:rsid w:val="00367906"/>
    <w:rsid w:val="003715C1"/>
    <w:rsid w:val="00372516"/>
    <w:rsid w:val="00375759"/>
    <w:rsid w:val="00380031"/>
    <w:rsid w:val="00380FD7"/>
    <w:rsid w:val="00383F1D"/>
    <w:rsid w:val="00383F24"/>
    <w:rsid w:val="0038466F"/>
    <w:rsid w:val="00384B50"/>
    <w:rsid w:val="003864A1"/>
    <w:rsid w:val="003865C4"/>
    <w:rsid w:val="003873CB"/>
    <w:rsid w:val="00390865"/>
    <w:rsid w:val="003A06BB"/>
    <w:rsid w:val="003A1006"/>
    <w:rsid w:val="003A593E"/>
    <w:rsid w:val="003B4D7B"/>
    <w:rsid w:val="003B5636"/>
    <w:rsid w:val="003B75F4"/>
    <w:rsid w:val="003D1481"/>
    <w:rsid w:val="003D23FD"/>
    <w:rsid w:val="003D252F"/>
    <w:rsid w:val="003D297A"/>
    <w:rsid w:val="003D5F72"/>
    <w:rsid w:val="003D79B1"/>
    <w:rsid w:val="003E1507"/>
    <w:rsid w:val="003E1E83"/>
    <w:rsid w:val="003E555A"/>
    <w:rsid w:val="003E7119"/>
    <w:rsid w:val="003F08FF"/>
    <w:rsid w:val="003F58FA"/>
    <w:rsid w:val="004029CD"/>
    <w:rsid w:val="0040410C"/>
    <w:rsid w:val="00413DA5"/>
    <w:rsid w:val="00417198"/>
    <w:rsid w:val="004239D7"/>
    <w:rsid w:val="00424C17"/>
    <w:rsid w:val="00430DA4"/>
    <w:rsid w:val="0043132F"/>
    <w:rsid w:val="0043212D"/>
    <w:rsid w:val="00434088"/>
    <w:rsid w:val="00436E88"/>
    <w:rsid w:val="00436F1B"/>
    <w:rsid w:val="004373DC"/>
    <w:rsid w:val="0044703F"/>
    <w:rsid w:val="004472F9"/>
    <w:rsid w:val="00456986"/>
    <w:rsid w:val="00457247"/>
    <w:rsid w:val="00460CB5"/>
    <w:rsid w:val="00460F6B"/>
    <w:rsid w:val="00464472"/>
    <w:rsid w:val="00475AB8"/>
    <w:rsid w:val="00476C23"/>
    <w:rsid w:val="004809CD"/>
    <w:rsid w:val="004813A7"/>
    <w:rsid w:val="0048235A"/>
    <w:rsid w:val="00482835"/>
    <w:rsid w:val="00483617"/>
    <w:rsid w:val="00484AD8"/>
    <w:rsid w:val="00486CC1"/>
    <w:rsid w:val="00490458"/>
    <w:rsid w:val="004976B7"/>
    <w:rsid w:val="004A2A3D"/>
    <w:rsid w:val="004B12D9"/>
    <w:rsid w:val="004B28F3"/>
    <w:rsid w:val="004B3D7D"/>
    <w:rsid w:val="004B6613"/>
    <w:rsid w:val="004C17FF"/>
    <w:rsid w:val="004C1FE1"/>
    <w:rsid w:val="004C73D4"/>
    <w:rsid w:val="004D5C52"/>
    <w:rsid w:val="004E415A"/>
    <w:rsid w:val="004E4EE2"/>
    <w:rsid w:val="004E5CDB"/>
    <w:rsid w:val="004F0881"/>
    <w:rsid w:val="004F299B"/>
    <w:rsid w:val="004F500F"/>
    <w:rsid w:val="004F772B"/>
    <w:rsid w:val="0050030D"/>
    <w:rsid w:val="0050075D"/>
    <w:rsid w:val="00500F5D"/>
    <w:rsid w:val="00501E77"/>
    <w:rsid w:val="0050336A"/>
    <w:rsid w:val="00506298"/>
    <w:rsid w:val="00507770"/>
    <w:rsid w:val="00510567"/>
    <w:rsid w:val="00512687"/>
    <w:rsid w:val="0051521B"/>
    <w:rsid w:val="005153E3"/>
    <w:rsid w:val="005159C8"/>
    <w:rsid w:val="00516B60"/>
    <w:rsid w:val="00520FCF"/>
    <w:rsid w:val="005212E2"/>
    <w:rsid w:val="0052485B"/>
    <w:rsid w:val="00524B20"/>
    <w:rsid w:val="00536AC9"/>
    <w:rsid w:val="00540B42"/>
    <w:rsid w:val="005465BD"/>
    <w:rsid w:val="0054705F"/>
    <w:rsid w:val="0055016B"/>
    <w:rsid w:val="00550BDC"/>
    <w:rsid w:val="005524C0"/>
    <w:rsid w:val="005555E7"/>
    <w:rsid w:val="0055647B"/>
    <w:rsid w:val="00557A82"/>
    <w:rsid w:val="00560969"/>
    <w:rsid w:val="00561F76"/>
    <w:rsid w:val="0056395B"/>
    <w:rsid w:val="005642C6"/>
    <w:rsid w:val="00566FB3"/>
    <w:rsid w:val="005704E8"/>
    <w:rsid w:val="00571797"/>
    <w:rsid w:val="0057190C"/>
    <w:rsid w:val="00572457"/>
    <w:rsid w:val="005726F3"/>
    <w:rsid w:val="00573520"/>
    <w:rsid w:val="00581AE0"/>
    <w:rsid w:val="00582E7F"/>
    <w:rsid w:val="00583890"/>
    <w:rsid w:val="00593DD8"/>
    <w:rsid w:val="005954BE"/>
    <w:rsid w:val="005955A5"/>
    <w:rsid w:val="005A2D1F"/>
    <w:rsid w:val="005A40E1"/>
    <w:rsid w:val="005B1145"/>
    <w:rsid w:val="005B3079"/>
    <w:rsid w:val="005B706F"/>
    <w:rsid w:val="005C01F8"/>
    <w:rsid w:val="005C3B1A"/>
    <w:rsid w:val="005C3D9E"/>
    <w:rsid w:val="005C58B3"/>
    <w:rsid w:val="005C6C65"/>
    <w:rsid w:val="005C7532"/>
    <w:rsid w:val="005D3255"/>
    <w:rsid w:val="005D436F"/>
    <w:rsid w:val="005D5D24"/>
    <w:rsid w:val="005D68B8"/>
    <w:rsid w:val="005D6BC5"/>
    <w:rsid w:val="005E3A75"/>
    <w:rsid w:val="005E595E"/>
    <w:rsid w:val="005E5AB6"/>
    <w:rsid w:val="005E7076"/>
    <w:rsid w:val="005F0F1F"/>
    <w:rsid w:val="005F2FEE"/>
    <w:rsid w:val="005F73BE"/>
    <w:rsid w:val="00600BEA"/>
    <w:rsid w:val="00602913"/>
    <w:rsid w:val="00610A07"/>
    <w:rsid w:val="006113CC"/>
    <w:rsid w:val="0061190B"/>
    <w:rsid w:val="0061259F"/>
    <w:rsid w:val="00621FDB"/>
    <w:rsid w:val="00622FD5"/>
    <w:rsid w:val="00622FF0"/>
    <w:rsid w:val="0062326F"/>
    <w:rsid w:val="0062555F"/>
    <w:rsid w:val="00625739"/>
    <w:rsid w:val="00633B99"/>
    <w:rsid w:val="0063426E"/>
    <w:rsid w:val="00634CD1"/>
    <w:rsid w:val="0064262F"/>
    <w:rsid w:val="006428D8"/>
    <w:rsid w:val="00646323"/>
    <w:rsid w:val="00663EF7"/>
    <w:rsid w:val="006669FF"/>
    <w:rsid w:val="00672111"/>
    <w:rsid w:val="00672B2A"/>
    <w:rsid w:val="0069272A"/>
    <w:rsid w:val="006932E9"/>
    <w:rsid w:val="00696539"/>
    <w:rsid w:val="006A1D17"/>
    <w:rsid w:val="006A2597"/>
    <w:rsid w:val="006A339D"/>
    <w:rsid w:val="006A4A9F"/>
    <w:rsid w:val="006B01BC"/>
    <w:rsid w:val="006B0F3C"/>
    <w:rsid w:val="006B298F"/>
    <w:rsid w:val="006B68F5"/>
    <w:rsid w:val="006C22D8"/>
    <w:rsid w:val="006C4BE9"/>
    <w:rsid w:val="006C753A"/>
    <w:rsid w:val="006D0C0C"/>
    <w:rsid w:val="006D532C"/>
    <w:rsid w:val="006D69A3"/>
    <w:rsid w:val="006E1A17"/>
    <w:rsid w:val="006E643A"/>
    <w:rsid w:val="006E77E8"/>
    <w:rsid w:val="006E7B00"/>
    <w:rsid w:val="006F79ED"/>
    <w:rsid w:val="00700025"/>
    <w:rsid w:val="00701919"/>
    <w:rsid w:val="00701A77"/>
    <w:rsid w:val="00702BFB"/>
    <w:rsid w:val="00705B81"/>
    <w:rsid w:val="00711DCC"/>
    <w:rsid w:val="00714D6B"/>
    <w:rsid w:val="0071686B"/>
    <w:rsid w:val="0072260A"/>
    <w:rsid w:val="00722DA3"/>
    <w:rsid w:val="00727138"/>
    <w:rsid w:val="007272C5"/>
    <w:rsid w:val="0073097D"/>
    <w:rsid w:val="00733F2E"/>
    <w:rsid w:val="00734E8F"/>
    <w:rsid w:val="00736AD1"/>
    <w:rsid w:val="007377C6"/>
    <w:rsid w:val="00737C3D"/>
    <w:rsid w:val="007460FC"/>
    <w:rsid w:val="00747933"/>
    <w:rsid w:val="00747F45"/>
    <w:rsid w:val="00750C66"/>
    <w:rsid w:val="00752E7B"/>
    <w:rsid w:val="00755619"/>
    <w:rsid w:val="00755693"/>
    <w:rsid w:val="00756F9D"/>
    <w:rsid w:val="00763AD4"/>
    <w:rsid w:val="0076471F"/>
    <w:rsid w:val="007662AB"/>
    <w:rsid w:val="00770D74"/>
    <w:rsid w:val="00773100"/>
    <w:rsid w:val="00792C3B"/>
    <w:rsid w:val="007A2D13"/>
    <w:rsid w:val="007A6C76"/>
    <w:rsid w:val="007B27CC"/>
    <w:rsid w:val="007B6F8E"/>
    <w:rsid w:val="007C5558"/>
    <w:rsid w:val="007D0072"/>
    <w:rsid w:val="007D16D9"/>
    <w:rsid w:val="007D7FC9"/>
    <w:rsid w:val="007E030B"/>
    <w:rsid w:val="007E0A3C"/>
    <w:rsid w:val="007E35CF"/>
    <w:rsid w:val="007E4A4D"/>
    <w:rsid w:val="007E704F"/>
    <w:rsid w:val="007F0B7A"/>
    <w:rsid w:val="007F2650"/>
    <w:rsid w:val="008033CA"/>
    <w:rsid w:val="008043C6"/>
    <w:rsid w:val="008062EB"/>
    <w:rsid w:val="00813649"/>
    <w:rsid w:val="0081396C"/>
    <w:rsid w:val="00813A0F"/>
    <w:rsid w:val="00815BF7"/>
    <w:rsid w:val="0081617A"/>
    <w:rsid w:val="00821B14"/>
    <w:rsid w:val="008234C7"/>
    <w:rsid w:val="00823BBA"/>
    <w:rsid w:val="0082663D"/>
    <w:rsid w:val="0083138E"/>
    <w:rsid w:val="00841EB8"/>
    <w:rsid w:val="008466DC"/>
    <w:rsid w:val="00846E9F"/>
    <w:rsid w:val="00852795"/>
    <w:rsid w:val="00852B38"/>
    <w:rsid w:val="008530C3"/>
    <w:rsid w:val="008546F4"/>
    <w:rsid w:val="008556CB"/>
    <w:rsid w:val="00855929"/>
    <w:rsid w:val="00856495"/>
    <w:rsid w:val="00870B0D"/>
    <w:rsid w:val="00870B3B"/>
    <w:rsid w:val="00870EAC"/>
    <w:rsid w:val="00871CF9"/>
    <w:rsid w:val="00873CC1"/>
    <w:rsid w:val="00875B88"/>
    <w:rsid w:val="008767B3"/>
    <w:rsid w:val="00884303"/>
    <w:rsid w:val="008848BD"/>
    <w:rsid w:val="0089200D"/>
    <w:rsid w:val="008933EE"/>
    <w:rsid w:val="008A1B8D"/>
    <w:rsid w:val="008A4075"/>
    <w:rsid w:val="008B098C"/>
    <w:rsid w:val="008B12AA"/>
    <w:rsid w:val="008B24A3"/>
    <w:rsid w:val="008B7754"/>
    <w:rsid w:val="008C09D8"/>
    <w:rsid w:val="008C2CBA"/>
    <w:rsid w:val="008C56EE"/>
    <w:rsid w:val="008C6D2A"/>
    <w:rsid w:val="008D1DD1"/>
    <w:rsid w:val="008D74C5"/>
    <w:rsid w:val="008E0110"/>
    <w:rsid w:val="008E1B50"/>
    <w:rsid w:val="008E4FCF"/>
    <w:rsid w:val="008F3361"/>
    <w:rsid w:val="009001A0"/>
    <w:rsid w:val="00900D29"/>
    <w:rsid w:val="00900DC4"/>
    <w:rsid w:val="009028F2"/>
    <w:rsid w:val="00902AF9"/>
    <w:rsid w:val="009037F5"/>
    <w:rsid w:val="0091101B"/>
    <w:rsid w:val="00912CEE"/>
    <w:rsid w:val="0091329A"/>
    <w:rsid w:val="009139C3"/>
    <w:rsid w:val="00913B98"/>
    <w:rsid w:val="00916C7D"/>
    <w:rsid w:val="009219B4"/>
    <w:rsid w:val="009248ED"/>
    <w:rsid w:val="009267BB"/>
    <w:rsid w:val="009276E0"/>
    <w:rsid w:val="009312D9"/>
    <w:rsid w:val="009330CF"/>
    <w:rsid w:val="00933B5E"/>
    <w:rsid w:val="0093568A"/>
    <w:rsid w:val="00940911"/>
    <w:rsid w:val="0094212A"/>
    <w:rsid w:val="00943DE8"/>
    <w:rsid w:val="00950F2F"/>
    <w:rsid w:val="00951BC2"/>
    <w:rsid w:val="00960377"/>
    <w:rsid w:val="009651E1"/>
    <w:rsid w:val="00965D37"/>
    <w:rsid w:val="00967213"/>
    <w:rsid w:val="0097314C"/>
    <w:rsid w:val="00973EA8"/>
    <w:rsid w:val="00984007"/>
    <w:rsid w:val="0098411C"/>
    <w:rsid w:val="00984250"/>
    <w:rsid w:val="00984906"/>
    <w:rsid w:val="009856FE"/>
    <w:rsid w:val="00985B51"/>
    <w:rsid w:val="00986620"/>
    <w:rsid w:val="00993B4E"/>
    <w:rsid w:val="00996768"/>
    <w:rsid w:val="009979E8"/>
    <w:rsid w:val="009A0D23"/>
    <w:rsid w:val="009A44D1"/>
    <w:rsid w:val="009A4DEE"/>
    <w:rsid w:val="009B0E70"/>
    <w:rsid w:val="009B1AB6"/>
    <w:rsid w:val="009B3A85"/>
    <w:rsid w:val="009B4F08"/>
    <w:rsid w:val="009C273E"/>
    <w:rsid w:val="009C700E"/>
    <w:rsid w:val="009D1194"/>
    <w:rsid w:val="009D6C90"/>
    <w:rsid w:val="009E45F8"/>
    <w:rsid w:val="009E5796"/>
    <w:rsid w:val="009F15F7"/>
    <w:rsid w:val="00A01CA2"/>
    <w:rsid w:val="00A02B5B"/>
    <w:rsid w:val="00A037D5"/>
    <w:rsid w:val="00A13D93"/>
    <w:rsid w:val="00A158F8"/>
    <w:rsid w:val="00A15FE7"/>
    <w:rsid w:val="00A21B43"/>
    <w:rsid w:val="00A25014"/>
    <w:rsid w:val="00A267CB"/>
    <w:rsid w:val="00A30FB3"/>
    <w:rsid w:val="00A322DA"/>
    <w:rsid w:val="00A35D86"/>
    <w:rsid w:val="00A36C9F"/>
    <w:rsid w:val="00A36F28"/>
    <w:rsid w:val="00A400D3"/>
    <w:rsid w:val="00A40E89"/>
    <w:rsid w:val="00A411A7"/>
    <w:rsid w:val="00A45658"/>
    <w:rsid w:val="00A45DFD"/>
    <w:rsid w:val="00A46F19"/>
    <w:rsid w:val="00A52651"/>
    <w:rsid w:val="00A52D71"/>
    <w:rsid w:val="00A52FEF"/>
    <w:rsid w:val="00A556FB"/>
    <w:rsid w:val="00A63757"/>
    <w:rsid w:val="00A66615"/>
    <w:rsid w:val="00A67087"/>
    <w:rsid w:val="00A71457"/>
    <w:rsid w:val="00A76EC1"/>
    <w:rsid w:val="00A8197F"/>
    <w:rsid w:val="00A832A1"/>
    <w:rsid w:val="00A84FCC"/>
    <w:rsid w:val="00A85418"/>
    <w:rsid w:val="00A85CD0"/>
    <w:rsid w:val="00A8681B"/>
    <w:rsid w:val="00A87F53"/>
    <w:rsid w:val="00A906FD"/>
    <w:rsid w:val="00A90FAB"/>
    <w:rsid w:val="00A91BC6"/>
    <w:rsid w:val="00A92FB4"/>
    <w:rsid w:val="00A9412C"/>
    <w:rsid w:val="00A9596F"/>
    <w:rsid w:val="00A97921"/>
    <w:rsid w:val="00AA3E0F"/>
    <w:rsid w:val="00AA782F"/>
    <w:rsid w:val="00AA7B17"/>
    <w:rsid w:val="00AB3718"/>
    <w:rsid w:val="00AB414A"/>
    <w:rsid w:val="00AC0FB4"/>
    <w:rsid w:val="00AC4C3B"/>
    <w:rsid w:val="00AC5909"/>
    <w:rsid w:val="00AC7032"/>
    <w:rsid w:val="00AD6855"/>
    <w:rsid w:val="00AD7398"/>
    <w:rsid w:val="00AE0247"/>
    <w:rsid w:val="00AE089C"/>
    <w:rsid w:val="00AE1062"/>
    <w:rsid w:val="00AE19FC"/>
    <w:rsid w:val="00AE282E"/>
    <w:rsid w:val="00AE2AD2"/>
    <w:rsid w:val="00AE369F"/>
    <w:rsid w:val="00AE5754"/>
    <w:rsid w:val="00AF17C9"/>
    <w:rsid w:val="00AF36F4"/>
    <w:rsid w:val="00B04DB2"/>
    <w:rsid w:val="00B0581B"/>
    <w:rsid w:val="00B12816"/>
    <w:rsid w:val="00B12CAD"/>
    <w:rsid w:val="00B207CE"/>
    <w:rsid w:val="00B21282"/>
    <w:rsid w:val="00B216AA"/>
    <w:rsid w:val="00B227A5"/>
    <w:rsid w:val="00B23EC5"/>
    <w:rsid w:val="00B24018"/>
    <w:rsid w:val="00B24752"/>
    <w:rsid w:val="00B24A23"/>
    <w:rsid w:val="00B340DF"/>
    <w:rsid w:val="00B35276"/>
    <w:rsid w:val="00B35F24"/>
    <w:rsid w:val="00B40F4C"/>
    <w:rsid w:val="00B429BD"/>
    <w:rsid w:val="00B42F14"/>
    <w:rsid w:val="00B42F99"/>
    <w:rsid w:val="00B44466"/>
    <w:rsid w:val="00B47E15"/>
    <w:rsid w:val="00B52C06"/>
    <w:rsid w:val="00B55182"/>
    <w:rsid w:val="00B57FDA"/>
    <w:rsid w:val="00B6213A"/>
    <w:rsid w:val="00B6217E"/>
    <w:rsid w:val="00B622B3"/>
    <w:rsid w:val="00B64B1C"/>
    <w:rsid w:val="00B675A1"/>
    <w:rsid w:val="00B72F9F"/>
    <w:rsid w:val="00B751E7"/>
    <w:rsid w:val="00B767AB"/>
    <w:rsid w:val="00B87C9B"/>
    <w:rsid w:val="00B926A1"/>
    <w:rsid w:val="00B92CFD"/>
    <w:rsid w:val="00B936E5"/>
    <w:rsid w:val="00B956C1"/>
    <w:rsid w:val="00B963BC"/>
    <w:rsid w:val="00BA0936"/>
    <w:rsid w:val="00BA17A4"/>
    <w:rsid w:val="00BA2835"/>
    <w:rsid w:val="00BA3521"/>
    <w:rsid w:val="00BA7C19"/>
    <w:rsid w:val="00BB0020"/>
    <w:rsid w:val="00BB1437"/>
    <w:rsid w:val="00BB3E2E"/>
    <w:rsid w:val="00BB4FBC"/>
    <w:rsid w:val="00BC35CC"/>
    <w:rsid w:val="00BC5B57"/>
    <w:rsid w:val="00BC5CDA"/>
    <w:rsid w:val="00BE4D12"/>
    <w:rsid w:val="00BE74D1"/>
    <w:rsid w:val="00BF0BAA"/>
    <w:rsid w:val="00BF2CC0"/>
    <w:rsid w:val="00BF5F0C"/>
    <w:rsid w:val="00BF7013"/>
    <w:rsid w:val="00BF75F5"/>
    <w:rsid w:val="00C01CE4"/>
    <w:rsid w:val="00C01E98"/>
    <w:rsid w:val="00C02656"/>
    <w:rsid w:val="00C028B3"/>
    <w:rsid w:val="00C03989"/>
    <w:rsid w:val="00C04C7F"/>
    <w:rsid w:val="00C05A72"/>
    <w:rsid w:val="00C05C35"/>
    <w:rsid w:val="00C07202"/>
    <w:rsid w:val="00C072EC"/>
    <w:rsid w:val="00C104AF"/>
    <w:rsid w:val="00C1077E"/>
    <w:rsid w:val="00C14CFB"/>
    <w:rsid w:val="00C22BE0"/>
    <w:rsid w:val="00C2371B"/>
    <w:rsid w:val="00C248A9"/>
    <w:rsid w:val="00C26965"/>
    <w:rsid w:val="00C27BF4"/>
    <w:rsid w:val="00C5000F"/>
    <w:rsid w:val="00C50BEE"/>
    <w:rsid w:val="00C51367"/>
    <w:rsid w:val="00C545E4"/>
    <w:rsid w:val="00C56AA2"/>
    <w:rsid w:val="00C5767E"/>
    <w:rsid w:val="00C60292"/>
    <w:rsid w:val="00C602A2"/>
    <w:rsid w:val="00C661E2"/>
    <w:rsid w:val="00C70BD6"/>
    <w:rsid w:val="00C74973"/>
    <w:rsid w:val="00C75D6F"/>
    <w:rsid w:val="00C81793"/>
    <w:rsid w:val="00C91AB2"/>
    <w:rsid w:val="00C93C11"/>
    <w:rsid w:val="00C96B94"/>
    <w:rsid w:val="00CA190E"/>
    <w:rsid w:val="00CA32C0"/>
    <w:rsid w:val="00CA3706"/>
    <w:rsid w:val="00CB2B72"/>
    <w:rsid w:val="00CB7C48"/>
    <w:rsid w:val="00CC50BD"/>
    <w:rsid w:val="00CD18F0"/>
    <w:rsid w:val="00CD5C0A"/>
    <w:rsid w:val="00CD5EED"/>
    <w:rsid w:val="00CD641C"/>
    <w:rsid w:val="00CD7494"/>
    <w:rsid w:val="00CE1634"/>
    <w:rsid w:val="00CE259F"/>
    <w:rsid w:val="00CE26F7"/>
    <w:rsid w:val="00D00056"/>
    <w:rsid w:val="00D00AF0"/>
    <w:rsid w:val="00D013C4"/>
    <w:rsid w:val="00D0546D"/>
    <w:rsid w:val="00D0729C"/>
    <w:rsid w:val="00D1022C"/>
    <w:rsid w:val="00D152A6"/>
    <w:rsid w:val="00D16935"/>
    <w:rsid w:val="00D30758"/>
    <w:rsid w:val="00D32486"/>
    <w:rsid w:val="00D41821"/>
    <w:rsid w:val="00D42F20"/>
    <w:rsid w:val="00D45A0F"/>
    <w:rsid w:val="00D544CF"/>
    <w:rsid w:val="00D553D4"/>
    <w:rsid w:val="00D65E79"/>
    <w:rsid w:val="00D74CE1"/>
    <w:rsid w:val="00D813E7"/>
    <w:rsid w:val="00D83039"/>
    <w:rsid w:val="00D84CA2"/>
    <w:rsid w:val="00D86BAF"/>
    <w:rsid w:val="00D92023"/>
    <w:rsid w:val="00D95B28"/>
    <w:rsid w:val="00DA1DFC"/>
    <w:rsid w:val="00DA2BCB"/>
    <w:rsid w:val="00DA2FE2"/>
    <w:rsid w:val="00DA6374"/>
    <w:rsid w:val="00DA6560"/>
    <w:rsid w:val="00DB12E3"/>
    <w:rsid w:val="00DB3CB9"/>
    <w:rsid w:val="00DB5952"/>
    <w:rsid w:val="00DC0743"/>
    <w:rsid w:val="00DC28FF"/>
    <w:rsid w:val="00DD4158"/>
    <w:rsid w:val="00DD45F8"/>
    <w:rsid w:val="00DD46D1"/>
    <w:rsid w:val="00DE0A6F"/>
    <w:rsid w:val="00DE6A71"/>
    <w:rsid w:val="00DF2583"/>
    <w:rsid w:val="00DF35C1"/>
    <w:rsid w:val="00DF3EB1"/>
    <w:rsid w:val="00DF621D"/>
    <w:rsid w:val="00E04F82"/>
    <w:rsid w:val="00E14064"/>
    <w:rsid w:val="00E1432F"/>
    <w:rsid w:val="00E16961"/>
    <w:rsid w:val="00E20A97"/>
    <w:rsid w:val="00E22966"/>
    <w:rsid w:val="00E2332A"/>
    <w:rsid w:val="00E23A68"/>
    <w:rsid w:val="00E25823"/>
    <w:rsid w:val="00E26A58"/>
    <w:rsid w:val="00E32D46"/>
    <w:rsid w:val="00E3309B"/>
    <w:rsid w:val="00E340FA"/>
    <w:rsid w:val="00E3564C"/>
    <w:rsid w:val="00E46024"/>
    <w:rsid w:val="00E52E72"/>
    <w:rsid w:val="00E54463"/>
    <w:rsid w:val="00E54D66"/>
    <w:rsid w:val="00E55F7A"/>
    <w:rsid w:val="00E5608D"/>
    <w:rsid w:val="00E67F48"/>
    <w:rsid w:val="00E70185"/>
    <w:rsid w:val="00E71054"/>
    <w:rsid w:val="00E726B5"/>
    <w:rsid w:val="00E74DA1"/>
    <w:rsid w:val="00E76073"/>
    <w:rsid w:val="00E77570"/>
    <w:rsid w:val="00E804E8"/>
    <w:rsid w:val="00E844BF"/>
    <w:rsid w:val="00E968AA"/>
    <w:rsid w:val="00EA1DDA"/>
    <w:rsid w:val="00EA7562"/>
    <w:rsid w:val="00EB245E"/>
    <w:rsid w:val="00EB24E5"/>
    <w:rsid w:val="00EB4316"/>
    <w:rsid w:val="00EB7A43"/>
    <w:rsid w:val="00EC04F6"/>
    <w:rsid w:val="00EC0B8F"/>
    <w:rsid w:val="00EC3036"/>
    <w:rsid w:val="00EC4375"/>
    <w:rsid w:val="00EC4499"/>
    <w:rsid w:val="00EC4A7A"/>
    <w:rsid w:val="00EC5EC7"/>
    <w:rsid w:val="00EC7B78"/>
    <w:rsid w:val="00EC7E7D"/>
    <w:rsid w:val="00EE5015"/>
    <w:rsid w:val="00EE6EEB"/>
    <w:rsid w:val="00EF1710"/>
    <w:rsid w:val="00EF28F2"/>
    <w:rsid w:val="00EF4E42"/>
    <w:rsid w:val="00EF75DB"/>
    <w:rsid w:val="00EF7B72"/>
    <w:rsid w:val="00F00B5A"/>
    <w:rsid w:val="00F03E20"/>
    <w:rsid w:val="00F06D8A"/>
    <w:rsid w:val="00F11F19"/>
    <w:rsid w:val="00F123B5"/>
    <w:rsid w:val="00F1543E"/>
    <w:rsid w:val="00F15E0C"/>
    <w:rsid w:val="00F16B20"/>
    <w:rsid w:val="00F17821"/>
    <w:rsid w:val="00F20F22"/>
    <w:rsid w:val="00F2199D"/>
    <w:rsid w:val="00F229E9"/>
    <w:rsid w:val="00F34B3D"/>
    <w:rsid w:val="00F40018"/>
    <w:rsid w:val="00F40B0F"/>
    <w:rsid w:val="00F426DD"/>
    <w:rsid w:val="00F43040"/>
    <w:rsid w:val="00F443FB"/>
    <w:rsid w:val="00F452BC"/>
    <w:rsid w:val="00F46B4D"/>
    <w:rsid w:val="00F46FCF"/>
    <w:rsid w:val="00F510EF"/>
    <w:rsid w:val="00F51621"/>
    <w:rsid w:val="00F533A1"/>
    <w:rsid w:val="00F538DC"/>
    <w:rsid w:val="00F54127"/>
    <w:rsid w:val="00F57BDC"/>
    <w:rsid w:val="00F65BDD"/>
    <w:rsid w:val="00F70127"/>
    <w:rsid w:val="00F70FC8"/>
    <w:rsid w:val="00F73EEB"/>
    <w:rsid w:val="00F80638"/>
    <w:rsid w:val="00F81DBC"/>
    <w:rsid w:val="00F82689"/>
    <w:rsid w:val="00F82E46"/>
    <w:rsid w:val="00F82FC3"/>
    <w:rsid w:val="00F85BC0"/>
    <w:rsid w:val="00F86796"/>
    <w:rsid w:val="00F875F1"/>
    <w:rsid w:val="00F8771A"/>
    <w:rsid w:val="00F87841"/>
    <w:rsid w:val="00FA1A8C"/>
    <w:rsid w:val="00FA1BE6"/>
    <w:rsid w:val="00FA2563"/>
    <w:rsid w:val="00FA2D9E"/>
    <w:rsid w:val="00FA4948"/>
    <w:rsid w:val="00FB0177"/>
    <w:rsid w:val="00FB25CB"/>
    <w:rsid w:val="00FB4275"/>
    <w:rsid w:val="00FB48B6"/>
    <w:rsid w:val="00FB4BB2"/>
    <w:rsid w:val="00FC0020"/>
    <w:rsid w:val="00FC1564"/>
    <w:rsid w:val="00FC244E"/>
    <w:rsid w:val="00FC7967"/>
    <w:rsid w:val="00FD0251"/>
    <w:rsid w:val="00FD66B6"/>
    <w:rsid w:val="00FD7F74"/>
    <w:rsid w:val="00FE2479"/>
    <w:rsid w:val="00FE441C"/>
    <w:rsid w:val="00FE6048"/>
    <w:rsid w:val="00FE70B0"/>
    <w:rsid w:val="00FE7787"/>
    <w:rsid w:val="00FF338A"/>
    <w:rsid w:val="00FF4FE0"/>
    <w:rsid w:val="00FF599E"/>
    <w:rsid w:val="00FF7102"/>
    <w:rsid w:val="0851D232"/>
    <w:rsid w:val="476E183F"/>
    <w:rsid w:val="6B11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5A403"/>
  <w15:docId w15:val="{61792DBF-70D8-498B-B5EF-E82E7FD2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3D79B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A3521"/>
    <w:pPr>
      <w:keepNext/>
      <w:suppressAutoHyphens/>
      <w:spacing w:before="20"/>
      <w:outlineLvl w:val="2"/>
    </w:pPr>
    <w:rPr>
      <w:rFonts w:ascii="Arial" w:hAnsi="Arial"/>
      <w:i/>
      <w:sz w:val="13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7D16D9"/>
  </w:style>
  <w:style w:type="paragraph" w:customStyle="1" w:styleId="r01entradilla">
    <w:name w:val="r01entradilla"/>
    <w:basedOn w:val="Normal"/>
    <w:rsid w:val="007D16D9"/>
  </w:style>
  <w:style w:type="paragraph" w:customStyle="1" w:styleId="KarKar">
    <w:name w:val="Kar Kar"/>
    <w:basedOn w:val="Normal"/>
    <w:rsid w:val="007B6F8E"/>
    <w:pPr>
      <w:keepLines/>
      <w:spacing w:after="160" w:line="240" w:lineRule="exact"/>
      <w:jc w:val="both"/>
    </w:pPr>
    <w:rPr>
      <w:rFonts w:ascii="Tahoma" w:hAnsi="Tahoma"/>
      <w:snapToGrid w:val="0"/>
      <w:sz w:val="20"/>
      <w:szCs w:val="20"/>
      <w:lang w:val="en-US" w:eastAsia="en-US"/>
    </w:rPr>
  </w:style>
  <w:style w:type="paragraph" w:styleId="Encabezado">
    <w:name w:val="header"/>
    <w:basedOn w:val="Normal"/>
    <w:rsid w:val="009E579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E5796"/>
    <w:pPr>
      <w:tabs>
        <w:tab w:val="center" w:pos="4252"/>
        <w:tab w:val="right" w:pos="8504"/>
      </w:tabs>
    </w:pPr>
  </w:style>
  <w:style w:type="paragraph" w:customStyle="1" w:styleId="Car">
    <w:name w:val="Car"/>
    <w:basedOn w:val="Normal"/>
    <w:rsid w:val="009E579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3">
    <w:name w:val="Body Text 3"/>
    <w:basedOn w:val="Normal"/>
    <w:rsid w:val="00361149"/>
    <w:pPr>
      <w:spacing w:after="120" w:line="360" w:lineRule="auto"/>
      <w:jc w:val="both"/>
    </w:pPr>
    <w:rPr>
      <w:sz w:val="16"/>
      <w:szCs w:val="16"/>
    </w:rPr>
  </w:style>
  <w:style w:type="character" w:styleId="Refdecomentario">
    <w:name w:val="annotation reference"/>
    <w:semiHidden/>
    <w:rsid w:val="00293F74"/>
    <w:rPr>
      <w:sz w:val="16"/>
      <w:szCs w:val="16"/>
    </w:rPr>
  </w:style>
  <w:style w:type="paragraph" w:styleId="Textocomentario">
    <w:name w:val="annotation text"/>
    <w:basedOn w:val="Normal"/>
    <w:semiHidden/>
    <w:rsid w:val="00293F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93F74"/>
    <w:rPr>
      <w:b/>
      <w:bCs/>
    </w:rPr>
  </w:style>
  <w:style w:type="paragraph" w:styleId="Textodeglobo">
    <w:name w:val="Balloon Text"/>
    <w:basedOn w:val="Normal"/>
    <w:semiHidden/>
    <w:rsid w:val="00293F74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2B26C7"/>
    <w:pPr>
      <w:spacing w:after="200" w:line="276" w:lineRule="auto"/>
      <w:ind w:left="720"/>
    </w:pPr>
    <w:rPr>
      <w:rFonts w:ascii="Calibri" w:hAnsi="Calibri" w:cs="Calibri"/>
      <w:sz w:val="22"/>
      <w:szCs w:val="22"/>
      <w:lang w:val="eu-ES" w:eastAsia="en-US"/>
    </w:rPr>
  </w:style>
  <w:style w:type="character" w:styleId="Hipervnculo">
    <w:name w:val="Hyperlink"/>
    <w:rsid w:val="00225FF8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C51367"/>
    <w:pPr>
      <w:ind w:left="708"/>
    </w:pPr>
  </w:style>
  <w:style w:type="character" w:customStyle="1" w:styleId="PrrafodelistaCar">
    <w:name w:val="Párrafo de lista Car"/>
    <w:link w:val="Prrafodelista"/>
    <w:uiPriority w:val="34"/>
    <w:locked/>
    <w:rsid w:val="00646323"/>
    <w:rPr>
      <w:sz w:val="24"/>
      <w:szCs w:val="24"/>
    </w:rPr>
  </w:style>
  <w:style w:type="character" w:customStyle="1" w:styleId="Ttulo3Car">
    <w:name w:val="Título 3 Car"/>
    <w:link w:val="Ttulo3"/>
    <w:semiHidden/>
    <w:rsid w:val="00BA3521"/>
    <w:rPr>
      <w:rFonts w:ascii="Arial" w:hAnsi="Arial"/>
      <w:i/>
      <w:sz w:val="13"/>
      <w:lang w:val="es-ES_tradnl" w:eastAsia="ar-SA"/>
    </w:rPr>
  </w:style>
  <w:style w:type="character" w:customStyle="1" w:styleId="Ttulo1Car">
    <w:name w:val="Título 1 Car"/>
    <w:link w:val="Ttulo1"/>
    <w:rsid w:val="003D79B1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customStyle="1" w:styleId="Default">
    <w:name w:val="Default"/>
    <w:rsid w:val="004836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52E7B"/>
    <w:rPr>
      <w:b/>
      <w:bCs/>
    </w:rPr>
  </w:style>
  <w:style w:type="character" w:customStyle="1" w:styleId="st">
    <w:name w:val="st"/>
    <w:basedOn w:val="Fuentedeprrafopredeter"/>
    <w:rsid w:val="004029CD"/>
  </w:style>
  <w:style w:type="character" w:customStyle="1" w:styleId="form-control-text">
    <w:name w:val="form-control-text"/>
    <w:basedOn w:val="Fuentedeprrafopredeter"/>
    <w:rsid w:val="0013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4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62362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846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12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4010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1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2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16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8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787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8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9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4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6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6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913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4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witter.com/uraEJGV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ura_agencia_vasc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a_komunikazioa@uragentzia.eus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uraagentz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49C882E42C09984CB0E400D0EEF0D93C" ma:contentTypeVersion="13" ma:contentTypeDescription="Sortu dokumentu berri bat." ma:contentTypeScope="" ma:versionID="e40cafa93eddac1441c1117449260b96">
  <xsd:schema xmlns:xsd="http://www.w3.org/2001/XMLSchema" xmlns:xs="http://www.w3.org/2001/XMLSchema" xmlns:p="http://schemas.microsoft.com/office/2006/metadata/properties" xmlns:ns2="8a9ba1db-4d61-4b29-872e-ade5d42750cf" xmlns:ns3="61157a45-557c-4d68-937d-8c8782f2bc58" targetNamespace="http://schemas.microsoft.com/office/2006/metadata/properties" ma:root="true" ma:fieldsID="a348484c72d2972e308ed7ca7d31a12c" ns2:_="" ns3:_="">
    <xsd:import namespace="8a9ba1db-4d61-4b29-872e-ade5d42750cf"/>
    <xsd:import namespace="61157a45-557c-4d68-937d-8c8782f2b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ba1db-4d61-4b29-872e-ade5d4275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57a45-557c-4d68-937d-8c8782f2b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2475-7F49-496B-A886-CCE7C2BCB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7F13B-DEF6-4168-ACAE-710AA8DF48FD}">
  <ds:schemaRefs>
    <ds:schemaRef ds:uri="http://schemas.openxmlformats.org/package/2006/metadata/core-properties"/>
    <ds:schemaRef ds:uri="8a9ba1db-4d61-4b29-872e-ade5d42750c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1157a45-557c-4d68-937d-8c8782f2bc58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BABCAC-6885-4368-A7B5-313780CF7151}"/>
</file>

<file path=customXml/itemProps4.xml><?xml version="1.0" encoding="utf-8"?>
<ds:datastoreItem xmlns:ds="http://schemas.openxmlformats.org/officeDocument/2006/customXml" ds:itemID="{E754CF75-228B-4FBE-A686-B6953159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1066</Words>
  <Characters>6201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o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IBON</dc:creator>
  <cp:lastModifiedBy>Albizuri Laucirica, Eneko</cp:lastModifiedBy>
  <cp:revision>10</cp:revision>
  <cp:lastPrinted>2020-11-02T09:29:00Z</cp:lastPrinted>
  <dcterms:created xsi:type="dcterms:W3CDTF">2021-07-20T12:33:00Z</dcterms:created>
  <dcterms:modified xsi:type="dcterms:W3CDTF">2021-07-20T13:03:00Z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0x01010049C882E42C09984CB0E400D0EEF0D93C</vt:lpwstr>
  </property>
</Properties>
</file>