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7F03" w14:textId="40BC525B" w:rsidR="00FE4C0B" w:rsidRPr="00B22C8E" w:rsidRDefault="00FE4C0B" w:rsidP="00FE4C0B">
      <w:pPr>
        <w:spacing w:before="100" w:beforeAutospacing="1" w:after="100" w:afterAutospacing="1" w:line="240" w:lineRule="atLeast"/>
        <w:rPr>
          <w:b/>
          <w:sz w:val="28"/>
          <w:szCs w:val="28"/>
        </w:rPr>
      </w:pPr>
      <w:r w:rsidRPr="00B22C8E">
        <w:rPr>
          <w:b/>
          <w:sz w:val="40"/>
          <w:szCs w:val="40"/>
          <w:lang w:val="es-ES_tradnl"/>
        </w:rPr>
        <w:t xml:space="preserve">URA </w:t>
      </w:r>
      <w:r w:rsidR="004F2424" w:rsidRPr="00B22C8E">
        <w:rPr>
          <w:b/>
          <w:sz w:val="40"/>
          <w:szCs w:val="40"/>
          <w:lang w:val="es-ES_tradnl"/>
        </w:rPr>
        <w:t>coloca las vigas del puente sobre el nuevo cauce del arroyo San Juan</w:t>
      </w:r>
      <w:r w:rsidR="00B510C1" w:rsidRPr="00B22C8E">
        <w:rPr>
          <w:b/>
          <w:sz w:val="40"/>
          <w:szCs w:val="40"/>
          <w:lang w:val="es-ES_tradnl"/>
        </w:rPr>
        <w:t xml:space="preserve"> en Laudio</w:t>
      </w:r>
      <w:r w:rsidR="004F2424" w:rsidRPr="00B22C8E">
        <w:rPr>
          <w:b/>
          <w:sz w:val="40"/>
          <w:szCs w:val="40"/>
          <w:lang w:val="es-ES_tradnl"/>
        </w:rPr>
        <w:t xml:space="preserve"> </w:t>
      </w:r>
    </w:p>
    <w:p w14:paraId="44675E3F" w14:textId="7E237E73" w:rsidR="00FE4C0B" w:rsidRPr="00B22C8E" w:rsidRDefault="004F2424" w:rsidP="00517415">
      <w:pPr>
        <w:numPr>
          <w:ilvl w:val="0"/>
          <w:numId w:val="16"/>
        </w:numPr>
        <w:spacing w:after="200" w:line="276" w:lineRule="auto"/>
        <w:contextualSpacing/>
        <w:rPr>
          <w:b/>
          <w:sz w:val="28"/>
          <w:szCs w:val="28"/>
          <w:lang w:val="es-ES_tradnl"/>
        </w:rPr>
      </w:pPr>
      <w:r w:rsidRPr="00B22C8E">
        <w:rPr>
          <w:b/>
          <w:sz w:val="28"/>
          <w:szCs w:val="28"/>
          <w:lang w:val="es-ES_tradnl"/>
        </w:rPr>
        <w:t>Se han acometido las obras para que el arroyo San Juan fluya a cielo abierto antes de su desembocadura en el Nervión</w:t>
      </w:r>
      <w:r w:rsidR="00801377" w:rsidRPr="00B22C8E">
        <w:rPr>
          <w:b/>
          <w:sz w:val="28"/>
          <w:szCs w:val="28"/>
          <w:lang w:val="es-ES_tradnl"/>
        </w:rPr>
        <w:t>,</w:t>
      </w:r>
      <w:r w:rsidRPr="00B22C8E">
        <w:rPr>
          <w:b/>
          <w:sz w:val="28"/>
          <w:szCs w:val="28"/>
          <w:lang w:val="es-ES_tradnl"/>
        </w:rPr>
        <w:t xml:space="preserve"> entre las calles Zumalakarregi y </w:t>
      </w:r>
      <w:proofErr w:type="spellStart"/>
      <w:r w:rsidRPr="00B22C8E">
        <w:rPr>
          <w:b/>
          <w:sz w:val="28"/>
          <w:szCs w:val="28"/>
          <w:lang w:val="es-ES_tradnl"/>
        </w:rPr>
        <w:t>Goikoplaza</w:t>
      </w:r>
      <w:proofErr w:type="spellEnd"/>
      <w:r w:rsidR="00801377" w:rsidRPr="00B22C8E">
        <w:rPr>
          <w:b/>
          <w:sz w:val="28"/>
          <w:szCs w:val="28"/>
          <w:lang w:val="es-ES_tradnl"/>
        </w:rPr>
        <w:t xml:space="preserve">, </w:t>
      </w:r>
      <w:r w:rsidRPr="00B22C8E">
        <w:rPr>
          <w:b/>
          <w:sz w:val="28"/>
          <w:szCs w:val="28"/>
          <w:lang w:val="es-ES_tradnl"/>
        </w:rPr>
        <w:t xml:space="preserve">y cuente con una mayor capacidad hidráulica con la que </w:t>
      </w:r>
      <w:r w:rsidR="00FE4C0B" w:rsidRPr="00B22C8E">
        <w:rPr>
          <w:b/>
          <w:sz w:val="28"/>
          <w:szCs w:val="28"/>
          <w:lang w:val="es-ES_tradnl"/>
        </w:rPr>
        <w:t xml:space="preserve">incrementar la seguridad ante las crecidas </w:t>
      </w:r>
    </w:p>
    <w:p w14:paraId="4C976DA7" w14:textId="77777777" w:rsidR="00FE4C0B" w:rsidRPr="00B22C8E" w:rsidRDefault="00FE4C0B" w:rsidP="00FE4C0B">
      <w:pPr>
        <w:ind w:left="720"/>
        <w:contextualSpacing/>
        <w:rPr>
          <w:b/>
          <w:sz w:val="28"/>
          <w:szCs w:val="28"/>
          <w:lang w:val="es-ES_tradnl"/>
        </w:rPr>
      </w:pPr>
    </w:p>
    <w:p w14:paraId="2EE9A88F" w14:textId="6FD92106" w:rsidR="008209E7" w:rsidRPr="00B22C8E" w:rsidRDefault="004F2424" w:rsidP="008209E7">
      <w:pPr>
        <w:pStyle w:val="Zerrenda-paragrafoa"/>
        <w:numPr>
          <w:ilvl w:val="0"/>
          <w:numId w:val="16"/>
        </w:numPr>
        <w:rPr>
          <w:b/>
          <w:sz w:val="28"/>
          <w:szCs w:val="28"/>
          <w:lang w:val="es-ES_tradnl"/>
        </w:rPr>
      </w:pPr>
      <w:r w:rsidRPr="00B22C8E">
        <w:rPr>
          <w:b/>
          <w:sz w:val="28"/>
          <w:szCs w:val="28"/>
          <w:lang w:val="es-ES_tradnl"/>
        </w:rPr>
        <w:t xml:space="preserve">Ahora, se acomete la construcción del puente sobre el nuevo cauce, </w:t>
      </w:r>
      <w:r w:rsidR="008209E7" w:rsidRPr="00B22C8E">
        <w:rPr>
          <w:b/>
          <w:sz w:val="28"/>
          <w:szCs w:val="28"/>
          <w:lang w:val="es-ES_tradnl"/>
        </w:rPr>
        <w:t xml:space="preserve">y así se restituye parte de la calle </w:t>
      </w:r>
      <w:proofErr w:type="spellStart"/>
      <w:r w:rsidR="008209E7" w:rsidRPr="00B22C8E">
        <w:rPr>
          <w:b/>
          <w:sz w:val="28"/>
          <w:szCs w:val="28"/>
          <w:lang w:val="es-ES_tradnl"/>
        </w:rPr>
        <w:t>Goikoplaza</w:t>
      </w:r>
      <w:proofErr w:type="spellEnd"/>
      <w:r w:rsidR="008209E7" w:rsidRPr="00B22C8E">
        <w:rPr>
          <w:b/>
          <w:sz w:val="28"/>
          <w:szCs w:val="28"/>
          <w:lang w:val="es-ES_tradnl"/>
        </w:rPr>
        <w:t>, actualmente cortada por las obras.</w:t>
      </w:r>
    </w:p>
    <w:p w14:paraId="25118170" w14:textId="5AEF71B2" w:rsidR="004F2424" w:rsidRPr="00B22C8E" w:rsidRDefault="004F2424" w:rsidP="008209E7">
      <w:pPr>
        <w:spacing w:after="200" w:line="276" w:lineRule="auto"/>
        <w:ind w:left="720"/>
        <w:contextualSpacing/>
        <w:rPr>
          <w:b/>
          <w:sz w:val="28"/>
          <w:szCs w:val="28"/>
          <w:lang w:val="es-ES_tradnl"/>
        </w:rPr>
      </w:pPr>
    </w:p>
    <w:p w14:paraId="408E3724" w14:textId="29BC43A0" w:rsidR="00BD0258" w:rsidRPr="00B22C8E" w:rsidRDefault="00FE4C0B" w:rsidP="00BD0258">
      <w:pPr>
        <w:spacing w:after="200" w:line="276" w:lineRule="auto"/>
        <w:contextualSpacing/>
        <w:rPr>
          <w:sz w:val="22"/>
          <w:szCs w:val="22"/>
          <w:lang w:val="es-ES_tradnl"/>
        </w:rPr>
      </w:pPr>
      <w:r w:rsidRPr="00B22C8E">
        <w:rPr>
          <w:sz w:val="22"/>
          <w:szCs w:val="22"/>
        </w:rPr>
        <w:t xml:space="preserve">La Agencia Vasca del Agua-URA, </w:t>
      </w:r>
      <w:r w:rsidRPr="00B22C8E">
        <w:rPr>
          <w:sz w:val="22"/>
          <w:szCs w:val="22"/>
          <w:lang w:val="es-ES_tradnl"/>
        </w:rPr>
        <w:t>adscrita al departamento de Desarrollo Económico, Sostenibilidad y Medio Ambiente del Gobierno Vasco</w:t>
      </w:r>
      <w:r w:rsidRPr="00B22C8E">
        <w:rPr>
          <w:sz w:val="22"/>
          <w:szCs w:val="22"/>
        </w:rPr>
        <w:t xml:space="preserve">, </w:t>
      </w:r>
      <w:r w:rsidR="00580814" w:rsidRPr="00B22C8E">
        <w:rPr>
          <w:sz w:val="22"/>
          <w:szCs w:val="22"/>
        </w:rPr>
        <w:t xml:space="preserve">ha </w:t>
      </w:r>
      <w:r w:rsidR="004F2424" w:rsidRPr="00B22C8E">
        <w:rPr>
          <w:sz w:val="22"/>
          <w:szCs w:val="22"/>
          <w:lang w:val="es-ES_tradnl"/>
        </w:rPr>
        <w:t>coloca</w:t>
      </w:r>
      <w:r w:rsidR="00580814" w:rsidRPr="00B22C8E">
        <w:rPr>
          <w:sz w:val="22"/>
          <w:szCs w:val="22"/>
          <w:lang w:val="es-ES_tradnl"/>
        </w:rPr>
        <w:t>do</w:t>
      </w:r>
      <w:r w:rsidR="004F2424" w:rsidRPr="00B22C8E">
        <w:rPr>
          <w:sz w:val="22"/>
          <w:szCs w:val="22"/>
          <w:lang w:val="es-ES_tradnl"/>
        </w:rPr>
        <w:t xml:space="preserve"> las vigas del puente sobre el nuevo cauce a cielo abierto del arroyo San </w:t>
      </w:r>
      <w:r w:rsidR="00BD0258" w:rsidRPr="00B22C8E">
        <w:rPr>
          <w:sz w:val="22"/>
          <w:szCs w:val="22"/>
          <w:lang w:val="es-ES_tradnl"/>
        </w:rPr>
        <w:t>Juan</w:t>
      </w:r>
      <w:r w:rsidR="00150D8D" w:rsidRPr="00B22C8E">
        <w:rPr>
          <w:sz w:val="22"/>
          <w:szCs w:val="22"/>
          <w:lang w:val="es-ES_tradnl"/>
        </w:rPr>
        <w:t xml:space="preserve"> en Laudio</w:t>
      </w:r>
      <w:r w:rsidR="00BD0258" w:rsidRPr="00B22C8E">
        <w:rPr>
          <w:sz w:val="22"/>
          <w:szCs w:val="22"/>
          <w:lang w:val="es-ES_tradnl"/>
        </w:rPr>
        <w:t xml:space="preserve">, sito </w:t>
      </w:r>
      <w:r w:rsidR="008209E7" w:rsidRPr="00B22C8E">
        <w:rPr>
          <w:sz w:val="22"/>
          <w:szCs w:val="22"/>
          <w:lang w:val="es-ES_tradnl"/>
        </w:rPr>
        <w:t>en</w:t>
      </w:r>
      <w:r w:rsidR="00BD0258" w:rsidRPr="00B22C8E">
        <w:rPr>
          <w:sz w:val="22"/>
          <w:szCs w:val="22"/>
          <w:lang w:val="es-ES_tradnl"/>
        </w:rPr>
        <w:t xml:space="preserve"> la desembocadura </w:t>
      </w:r>
      <w:r w:rsidR="00801377" w:rsidRPr="00B22C8E">
        <w:rPr>
          <w:sz w:val="22"/>
          <w:szCs w:val="22"/>
          <w:lang w:val="es-ES_tradnl"/>
        </w:rPr>
        <w:t xml:space="preserve">del arroyo en el </w:t>
      </w:r>
      <w:r w:rsidR="00BD0258" w:rsidRPr="00B22C8E">
        <w:rPr>
          <w:sz w:val="22"/>
          <w:szCs w:val="22"/>
          <w:lang w:val="es-ES_tradnl"/>
        </w:rPr>
        <w:t>Nervión</w:t>
      </w:r>
      <w:r w:rsidR="008209E7" w:rsidRPr="00B22C8E">
        <w:rPr>
          <w:sz w:val="22"/>
          <w:szCs w:val="22"/>
          <w:lang w:val="es-ES_tradnl"/>
        </w:rPr>
        <w:t>.</w:t>
      </w:r>
    </w:p>
    <w:p w14:paraId="67AD168F" w14:textId="76476BEC" w:rsidR="00801377" w:rsidRPr="00B22C8E" w:rsidRDefault="00801377" w:rsidP="00BD0258">
      <w:pPr>
        <w:spacing w:after="200" w:line="276" w:lineRule="auto"/>
        <w:contextualSpacing/>
        <w:rPr>
          <w:sz w:val="22"/>
          <w:szCs w:val="22"/>
          <w:lang w:val="es-ES_tradnl"/>
        </w:rPr>
      </w:pPr>
    </w:p>
    <w:p w14:paraId="2D04463B" w14:textId="36210FC6" w:rsidR="00801377" w:rsidRPr="00B22C8E" w:rsidRDefault="00801377" w:rsidP="00BD0258">
      <w:pPr>
        <w:spacing w:after="200" w:line="276" w:lineRule="auto"/>
        <w:contextualSpacing/>
        <w:rPr>
          <w:sz w:val="22"/>
          <w:szCs w:val="22"/>
          <w:lang w:val="es-ES_tradnl"/>
        </w:rPr>
      </w:pPr>
      <w:r w:rsidRPr="00B22C8E">
        <w:rPr>
          <w:sz w:val="22"/>
          <w:szCs w:val="22"/>
          <w:lang w:val="es-ES_tradnl"/>
        </w:rPr>
        <w:t xml:space="preserve">Así lo han podido comprobar en la visita a las obras que han realizado hoy el </w:t>
      </w:r>
      <w:proofErr w:type="gramStart"/>
      <w:r w:rsidRPr="00B22C8E">
        <w:rPr>
          <w:sz w:val="22"/>
          <w:szCs w:val="22"/>
          <w:lang w:val="es-ES_tradnl"/>
        </w:rPr>
        <w:t>Alcalde</w:t>
      </w:r>
      <w:proofErr w:type="gramEnd"/>
      <w:r w:rsidRPr="00B22C8E">
        <w:rPr>
          <w:sz w:val="22"/>
          <w:szCs w:val="22"/>
          <w:lang w:val="es-ES_tradnl"/>
        </w:rPr>
        <w:t xml:space="preserve"> de Laudio Ander Añibarro y el director de la Agencia Vasca del Agua-URA, Antonio Aiz, con sus respectivos equipos técnicos.</w:t>
      </w:r>
    </w:p>
    <w:p w14:paraId="177F86FB" w14:textId="126A100C" w:rsidR="00BD0258" w:rsidRPr="00B22C8E" w:rsidRDefault="00BD0258" w:rsidP="00BD0258">
      <w:pPr>
        <w:spacing w:after="200" w:line="276" w:lineRule="auto"/>
        <w:contextualSpacing/>
        <w:rPr>
          <w:sz w:val="22"/>
          <w:szCs w:val="22"/>
          <w:lang w:val="es-ES_tradnl"/>
        </w:rPr>
      </w:pPr>
    </w:p>
    <w:p w14:paraId="04E59194" w14:textId="728D04D9" w:rsidR="00801377" w:rsidRPr="00B22C8E" w:rsidRDefault="00BD0258" w:rsidP="00FE4C0B">
      <w:pPr>
        <w:spacing w:after="200" w:line="276" w:lineRule="auto"/>
        <w:contextualSpacing/>
        <w:rPr>
          <w:sz w:val="22"/>
          <w:szCs w:val="22"/>
        </w:rPr>
      </w:pPr>
      <w:r w:rsidRPr="00B22C8E">
        <w:rPr>
          <w:sz w:val="22"/>
          <w:szCs w:val="22"/>
          <w:lang w:val="es-ES_tradnl"/>
        </w:rPr>
        <w:t>Se trata de uno de los hitos de las obras de defensa ante inundaciones del arroyo de San Juan en Llodio</w:t>
      </w:r>
      <w:r w:rsidRPr="00B22C8E">
        <w:rPr>
          <w:sz w:val="22"/>
          <w:szCs w:val="22"/>
        </w:rPr>
        <w:t>; una actuación en un</w:t>
      </w:r>
      <w:r w:rsidR="00FE4C0B" w:rsidRPr="00B22C8E">
        <w:rPr>
          <w:sz w:val="22"/>
          <w:szCs w:val="22"/>
        </w:rPr>
        <w:t xml:space="preserve"> tramo de 150 m comprendido entre las calles </w:t>
      </w:r>
      <w:r w:rsidRPr="00B22C8E">
        <w:rPr>
          <w:sz w:val="22"/>
          <w:szCs w:val="22"/>
        </w:rPr>
        <w:t xml:space="preserve">Zumalakarregi y </w:t>
      </w:r>
      <w:proofErr w:type="spellStart"/>
      <w:r w:rsidRPr="00B22C8E">
        <w:rPr>
          <w:sz w:val="22"/>
          <w:szCs w:val="22"/>
        </w:rPr>
        <w:t>Goikoplaza</w:t>
      </w:r>
      <w:proofErr w:type="spellEnd"/>
      <w:r w:rsidRPr="00B22C8E">
        <w:rPr>
          <w:sz w:val="22"/>
          <w:szCs w:val="22"/>
        </w:rPr>
        <w:t xml:space="preserve">. </w:t>
      </w:r>
      <w:r w:rsidR="00FE4C0B" w:rsidRPr="00B22C8E">
        <w:rPr>
          <w:sz w:val="22"/>
          <w:szCs w:val="22"/>
        </w:rPr>
        <w:t>El arroyo San Juan, afluente del río Nervión por su margen izquierda, presenta</w:t>
      </w:r>
      <w:r w:rsidRPr="00B22C8E">
        <w:rPr>
          <w:sz w:val="22"/>
          <w:szCs w:val="22"/>
        </w:rPr>
        <w:t>ba</w:t>
      </w:r>
      <w:r w:rsidR="00FE4C0B" w:rsidRPr="00B22C8E">
        <w:rPr>
          <w:sz w:val="22"/>
          <w:szCs w:val="22"/>
        </w:rPr>
        <w:t xml:space="preserve"> en su tramo final una sección </w:t>
      </w:r>
      <w:r w:rsidRPr="00B22C8E">
        <w:rPr>
          <w:sz w:val="22"/>
          <w:szCs w:val="22"/>
        </w:rPr>
        <w:t>manifiestamente insuficiente, embocinada (canalizado y cubierto)</w:t>
      </w:r>
      <w:r w:rsidR="008209E7" w:rsidRPr="00B22C8E">
        <w:rPr>
          <w:sz w:val="22"/>
          <w:szCs w:val="22"/>
        </w:rPr>
        <w:t xml:space="preserve"> y un riesgo importante de inundabilidad.</w:t>
      </w:r>
    </w:p>
    <w:p w14:paraId="25BEC5DB" w14:textId="77777777" w:rsidR="00801377" w:rsidRPr="00B22C8E" w:rsidRDefault="00801377" w:rsidP="00FE4C0B">
      <w:pPr>
        <w:spacing w:after="200" w:line="276" w:lineRule="auto"/>
        <w:contextualSpacing/>
        <w:rPr>
          <w:sz w:val="22"/>
          <w:szCs w:val="22"/>
        </w:rPr>
      </w:pPr>
    </w:p>
    <w:p w14:paraId="6E5EDB67" w14:textId="72FBBB0D" w:rsidR="00BD0258" w:rsidRPr="00B22C8E" w:rsidRDefault="00BD0258" w:rsidP="00FE4C0B">
      <w:pPr>
        <w:spacing w:after="200" w:line="276" w:lineRule="auto"/>
        <w:contextualSpacing/>
        <w:rPr>
          <w:sz w:val="22"/>
          <w:szCs w:val="22"/>
        </w:rPr>
      </w:pPr>
      <w:r w:rsidRPr="00B22C8E">
        <w:rPr>
          <w:sz w:val="22"/>
          <w:szCs w:val="22"/>
        </w:rPr>
        <w:t xml:space="preserve">Hasta la fecha, se habían acometido las obras para que el arroyo San Juan fluya a cielo abierto antes de su desembocadura y cuente con una mayor capacidad hidráulica con la que incrementar la seguridad ante las crecidas.  Las obras cuentan con un presupuesto de 1.071.865,31 IVA incluido y se prevé </w:t>
      </w:r>
      <w:r w:rsidR="007103F2" w:rsidRPr="00B22C8E">
        <w:rPr>
          <w:sz w:val="22"/>
          <w:szCs w:val="22"/>
        </w:rPr>
        <w:t xml:space="preserve">que las obras concluyan para </w:t>
      </w:r>
      <w:r w:rsidR="001419F9" w:rsidRPr="00B22C8E">
        <w:rPr>
          <w:sz w:val="22"/>
          <w:szCs w:val="22"/>
        </w:rPr>
        <w:t>febrero de 2023</w:t>
      </w:r>
      <w:r w:rsidR="007103F2" w:rsidRPr="00B22C8E">
        <w:rPr>
          <w:sz w:val="22"/>
          <w:szCs w:val="22"/>
        </w:rPr>
        <w:t>.</w:t>
      </w:r>
    </w:p>
    <w:p w14:paraId="32E4925C" w14:textId="0DA24F06" w:rsidR="00801377" w:rsidRPr="00B22C8E" w:rsidRDefault="00801377" w:rsidP="00FE4C0B">
      <w:pPr>
        <w:spacing w:after="200" w:line="276" w:lineRule="auto"/>
        <w:contextualSpacing/>
        <w:rPr>
          <w:sz w:val="22"/>
          <w:szCs w:val="22"/>
        </w:rPr>
      </w:pPr>
    </w:p>
    <w:p w14:paraId="58AC256C" w14:textId="77777777" w:rsidR="00150D8D" w:rsidRPr="00B22C8E" w:rsidRDefault="00150D8D" w:rsidP="00150D8D">
      <w:pPr>
        <w:rPr>
          <w:sz w:val="22"/>
          <w:szCs w:val="22"/>
        </w:rPr>
      </w:pPr>
      <w:r w:rsidRPr="00B22C8E">
        <w:rPr>
          <w:sz w:val="22"/>
          <w:szCs w:val="22"/>
        </w:rPr>
        <w:t xml:space="preserve">Ander Añibarro ha destacado que “una vez termine la remodelación del cauce del arroyo, cada vez que llueva con intensidad, Laudio no sufrirá daños. Los y las </w:t>
      </w:r>
      <w:proofErr w:type="spellStart"/>
      <w:r w:rsidRPr="00B22C8E">
        <w:rPr>
          <w:sz w:val="22"/>
          <w:szCs w:val="22"/>
        </w:rPr>
        <w:t>laudioarras</w:t>
      </w:r>
      <w:proofErr w:type="spellEnd"/>
      <w:r w:rsidRPr="00B22C8E">
        <w:rPr>
          <w:sz w:val="22"/>
          <w:szCs w:val="22"/>
        </w:rPr>
        <w:t xml:space="preserve"> no tendrán que preocuparse por nuevas inundaciones”.</w:t>
      </w:r>
    </w:p>
    <w:p w14:paraId="5A26629F" w14:textId="77777777" w:rsidR="00801377" w:rsidRPr="00B22C8E" w:rsidRDefault="00801377" w:rsidP="00801377">
      <w:pPr>
        <w:spacing w:after="200" w:line="276" w:lineRule="auto"/>
        <w:contextualSpacing/>
        <w:rPr>
          <w:sz w:val="22"/>
          <w:szCs w:val="22"/>
        </w:rPr>
      </w:pPr>
    </w:p>
    <w:p w14:paraId="5BA509C6" w14:textId="7CAA80CB" w:rsidR="008209E7" w:rsidRPr="00B22C8E" w:rsidRDefault="008209E7" w:rsidP="008209E7">
      <w:pPr>
        <w:spacing w:after="200" w:line="276" w:lineRule="auto"/>
        <w:contextualSpacing/>
        <w:rPr>
          <w:sz w:val="22"/>
          <w:szCs w:val="22"/>
        </w:rPr>
      </w:pPr>
      <w:r w:rsidRPr="00B22C8E">
        <w:rPr>
          <w:sz w:val="22"/>
          <w:szCs w:val="22"/>
        </w:rPr>
        <w:t xml:space="preserve">Antonio Aiz, ha señalado que “se ha buscado una solución de cauce suficiente y lo más natural posible, a la vez que su nueva configuración concilia con el desarrollo urbano previsto y mejora la calidad ambiental y </w:t>
      </w:r>
      <w:proofErr w:type="gramStart"/>
      <w:r w:rsidRPr="00B22C8E">
        <w:rPr>
          <w:sz w:val="22"/>
          <w:szCs w:val="22"/>
        </w:rPr>
        <w:t>urbana ,</w:t>
      </w:r>
      <w:proofErr w:type="gramEnd"/>
      <w:r w:rsidRPr="00B22C8E">
        <w:rPr>
          <w:sz w:val="22"/>
          <w:szCs w:val="22"/>
        </w:rPr>
        <w:t xml:space="preserve"> de todo el espacio por donde discurre el nuevo cauce</w:t>
      </w:r>
      <w:r w:rsidR="00A24751" w:rsidRPr="00B22C8E">
        <w:rPr>
          <w:sz w:val="22"/>
          <w:szCs w:val="22"/>
        </w:rPr>
        <w:t>”</w:t>
      </w:r>
      <w:r w:rsidRPr="00B22C8E">
        <w:rPr>
          <w:sz w:val="22"/>
          <w:szCs w:val="22"/>
        </w:rPr>
        <w:t>.</w:t>
      </w:r>
    </w:p>
    <w:p w14:paraId="4E77F732" w14:textId="74E87C10" w:rsidR="0080606A" w:rsidRDefault="0080606A" w:rsidP="00FE4C0B">
      <w:pPr>
        <w:spacing w:after="200" w:line="276" w:lineRule="auto"/>
        <w:rPr>
          <w:b/>
          <w:sz w:val="22"/>
          <w:szCs w:val="22"/>
          <w:u w:val="single"/>
        </w:rPr>
      </w:pPr>
    </w:p>
    <w:p w14:paraId="15EC5C70" w14:textId="77777777" w:rsidR="00306F89" w:rsidRDefault="00306F89" w:rsidP="00FE4C0B">
      <w:pPr>
        <w:spacing w:after="200" w:line="276" w:lineRule="auto"/>
        <w:rPr>
          <w:b/>
          <w:sz w:val="22"/>
          <w:szCs w:val="22"/>
          <w:u w:val="single"/>
        </w:rPr>
      </w:pPr>
    </w:p>
    <w:p w14:paraId="34439B81" w14:textId="760C3C73" w:rsidR="00801377" w:rsidRPr="00B22C8E" w:rsidRDefault="00801377" w:rsidP="00FE4C0B">
      <w:pPr>
        <w:spacing w:after="200" w:line="276" w:lineRule="auto"/>
        <w:rPr>
          <w:b/>
          <w:sz w:val="22"/>
          <w:szCs w:val="22"/>
          <w:u w:val="single"/>
        </w:rPr>
      </w:pPr>
      <w:r w:rsidRPr="00B22C8E">
        <w:rPr>
          <w:b/>
          <w:sz w:val="22"/>
          <w:szCs w:val="22"/>
          <w:u w:val="single"/>
        </w:rPr>
        <w:lastRenderedPageBreak/>
        <w:t>Arroyo San Juan</w:t>
      </w:r>
    </w:p>
    <w:p w14:paraId="3C633209" w14:textId="55435263" w:rsidR="00FE4C0B" w:rsidRPr="00B22C8E" w:rsidRDefault="00801377" w:rsidP="00FE4C0B">
      <w:pPr>
        <w:spacing w:after="200" w:line="276" w:lineRule="auto"/>
        <w:rPr>
          <w:sz w:val="22"/>
          <w:szCs w:val="22"/>
        </w:rPr>
      </w:pPr>
      <w:r w:rsidRPr="00B22C8E">
        <w:rPr>
          <w:sz w:val="22"/>
          <w:szCs w:val="22"/>
        </w:rPr>
        <w:t>La actuación en el arroyo San Juan persigue</w:t>
      </w:r>
      <w:r w:rsidR="00FE4C0B" w:rsidRPr="00B22C8E">
        <w:rPr>
          <w:sz w:val="22"/>
          <w:szCs w:val="22"/>
        </w:rPr>
        <w:t xml:space="preserve"> distintos objetivos:</w:t>
      </w:r>
    </w:p>
    <w:p w14:paraId="53045F27" w14:textId="77777777" w:rsidR="008209E7" w:rsidRPr="00A6108B" w:rsidRDefault="008209E7" w:rsidP="00A6108B">
      <w:pPr>
        <w:rPr>
          <w:sz w:val="22"/>
          <w:szCs w:val="22"/>
        </w:rPr>
      </w:pPr>
      <w:r w:rsidRPr="00A6108B">
        <w:rPr>
          <w:sz w:val="22"/>
          <w:szCs w:val="22"/>
        </w:rPr>
        <w:t>Por un lado, se desarrolla un acondicionamiento hidráulico del cauce, generando más capacidad, a cielo abierto y una sección suficiente para evitar y reducir el riesgo de inundabilidad.</w:t>
      </w:r>
    </w:p>
    <w:p w14:paraId="7FA600AF" w14:textId="77777777" w:rsidR="00FE4C0B" w:rsidRPr="00B22C8E" w:rsidRDefault="00FE4C0B" w:rsidP="00FE4C0B">
      <w:pPr>
        <w:spacing w:after="200" w:line="276" w:lineRule="auto"/>
        <w:ind w:left="720"/>
        <w:contextualSpacing/>
        <w:rPr>
          <w:sz w:val="22"/>
          <w:szCs w:val="22"/>
        </w:rPr>
      </w:pPr>
      <w:r w:rsidRPr="00B22C8E">
        <w:rPr>
          <w:sz w:val="22"/>
          <w:szCs w:val="22"/>
        </w:rPr>
        <w:t xml:space="preserve"> </w:t>
      </w:r>
    </w:p>
    <w:p w14:paraId="7A39589B" w14:textId="77777777" w:rsidR="008209E7" w:rsidRDefault="008209E7" w:rsidP="00A6108B">
      <w:pPr>
        <w:rPr>
          <w:sz w:val="22"/>
          <w:szCs w:val="22"/>
        </w:rPr>
      </w:pPr>
      <w:r w:rsidRPr="00A6108B">
        <w:rPr>
          <w:sz w:val="22"/>
          <w:szCs w:val="22"/>
        </w:rPr>
        <w:t xml:space="preserve">Posibilita una adecuación integración entre el rio y espacio urbano residencial y </w:t>
      </w:r>
      <w:proofErr w:type="spellStart"/>
      <w:r w:rsidRPr="00A6108B">
        <w:rPr>
          <w:sz w:val="22"/>
          <w:szCs w:val="22"/>
        </w:rPr>
        <w:t>equipamental</w:t>
      </w:r>
      <w:proofErr w:type="spellEnd"/>
      <w:r w:rsidRPr="00A6108B">
        <w:rPr>
          <w:sz w:val="22"/>
          <w:szCs w:val="22"/>
        </w:rPr>
        <w:t>, presente y futuro, con una mejora ambiental notable.</w:t>
      </w:r>
    </w:p>
    <w:p w14:paraId="528A2C0F" w14:textId="77777777" w:rsidR="009A182A" w:rsidRDefault="009A182A" w:rsidP="00A6108B">
      <w:pPr>
        <w:rPr>
          <w:sz w:val="22"/>
          <w:szCs w:val="22"/>
        </w:rPr>
      </w:pPr>
    </w:p>
    <w:p w14:paraId="407A6FEA" w14:textId="77777777" w:rsidR="009A182A" w:rsidRPr="00B22C8E" w:rsidRDefault="009A182A" w:rsidP="009A182A">
      <w:pPr>
        <w:rPr>
          <w:b/>
          <w:sz w:val="22"/>
          <w:szCs w:val="22"/>
          <w:lang w:val="eu-ES"/>
        </w:rPr>
      </w:pPr>
      <w:proofErr w:type="spellStart"/>
      <w:r w:rsidRPr="00B06B86">
        <w:rPr>
          <w:b/>
          <w:sz w:val="22"/>
          <w:szCs w:val="22"/>
          <w:lang w:val="eu-ES"/>
        </w:rPr>
        <w:t>Proyecto</w:t>
      </w:r>
      <w:proofErr w:type="spellEnd"/>
      <w:r w:rsidRPr="00B06B86">
        <w:rPr>
          <w:b/>
          <w:sz w:val="22"/>
          <w:szCs w:val="22"/>
          <w:lang w:val="eu-ES"/>
        </w:rPr>
        <w:t xml:space="preserve"> </w:t>
      </w:r>
      <w:proofErr w:type="spellStart"/>
      <w:r w:rsidRPr="00B06B86">
        <w:rPr>
          <w:b/>
          <w:sz w:val="22"/>
          <w:szCs w:val="22"/>
          <w:lang w:val="eu-ES"/>
        </w:rPr>
        <w:t>realizado</w:t>
      </w:r>
      <w:proofErr w:type="spellEnd"/>
      <w:r w:rsidRPr="00B06B86">
        <w:rPr>
          <w:b/>
          <w:sz w:val="22"/>
          <w:szCs w:val="22"/>
          <w:lang w:val="eu-ES"/>
        </w:rPr>
        <w:t xml:space="preserve"> </w:t>
      </w:r>
      <w:proofErr w:type="spellStart"/>
      <w:r w:rsidRPr="00B06B86">
        <w:rPr>
          <w:b/>
          <w:sz w:val="22"/>
          <w:szCs w:val="22"/>
          <w:lang w:val="eu-ES"/>
        </w:rPr>
        <w:t>en</w:t>
      </w:r>
      <w:proofErr w:type="spellEnd"/>
      <w:r w:rsidRPr="00B06B86">
        <w:rPr>
          <w:b/>
          <w:sz w:val="22"/>
          <w:szCs w:val="22"/>
          <w:lang w:val="eu-ES"/>
        </w:rPr>
        <w:t xml:space="preserve"> el </w:t>
      </w:r>
      <w:proofErr w:type="spellStart"/>
      <w:r w:rsidRPr="00B06B86">
        <w:rPr>
          <w:b/>
          <w:sz w:val="22"/>
          <w:szCs w:val="22"/>
          <w:lang w:val="eu-ES"/>
        </w:rPr>
        <w:t>marco</w:t>
      </w:r>
      <w:proofErr w:type="spellEnd"/>
      <w:r w:rsidRPr="00B06B86">
        <w:rPr>
          <w:b/>
          <w:sz w:val="22"/>
          <w:szCs w:val="22"/>
          <w:lang w:val="eu-ES"/>
        </w:rPr>
        <w:t xml:space="preserve"> del Plan de Recuperación, </w:t>
      </w:r>
      <w:proofErr w:type="spellStart"/>
      <w:r w:rsidRPr="00B06B86">
        <w:rPr>
          <w:b/>
          <w:sz w:val="22"/>
          <w:szCs w:val="22"/>
          <w:lang w:val="eu-ES"/>
        </w:rPr>
        <w:t>Transformación</w:t>
      </w:r>
      <w:proofErr w:type="spellEnd"/>
      <w:r w:rsidRPr="00B06B86">
        <w:rPr>
          <w:b/>
          <w:sz w:val="22"/>
          <w:szCs w:val="22"/>
          <w:lang w:val="eu-ES"/>
        </w:rPr>
        <w:t xml:space="preserve"> y </w:t>
      </w:r>
      <w:proofErr w:type="spellStart"/>
      <w:r w:rsidRPr="00B06B86">
        <w:rPr>
          <w:b/>
          <w:sz w:val="22"/>
          <w:szCs w:val="22"/>
          <w:lang w:val="eu-ES"/>
        </w:rPr>
        <w:t>Resiliencia</w:t>
      </w:r>
      <w:proofErr w:type="spellEnd"/>
      <w:r w:rsidRPr="00B06B86">
        <w:rPr>
          <w:b/>
          <w:sz w:val="22"/>
          <w:szCs w:val="22"/>
          <w:lang w:val="eu-ES"/>
        </w:rPr>
        <w:t xml:space="preserve"> - </w:t>
      </w:r>
      <w:proofErr w:type="spellStart"/>
      <w:r w:rsidRPr="00B06B86">
        <w:rPr>
          <w:b/>
          <w:sz w:val="22"/>
          <w:szCs w:val="22"/>
          <w:lang w:val="eu-ES"/>
        </w:rPr>
        <w:t>Financiado</w:t>
      </w:r>
      <w:proofErr w:type="spellEnd"/>
      <w:r w:rsidRPr="00B06B86">
        <w:rPr>
          <w:b/>
          <w:sz w:val="22"/>
          <w:szCs w:val="22"/>
          <w:lang w:val="eu-ES"/>
        </w:rPr>
        <w:t xml:space="preserve"> </w:t>
      </w:r>
      <w:proofErr w:type="spellStart"/>
      <w:r w:rsidRPr="00B06B86">
        <w:rPr>
          <w:b/>
          <w:sz w:val="22"/>
          <w:szCs w:val="22"/>
          <w:lang w:val="eu-ES"/>
        </w:rPr>
        <w:t>por</w:t>
      </w:r>
      <w:proofErr w:type="spellEnd"/>
      <w:r w:rsidRPr="00B06B86">
        <w:rPr>
          <w:b/>
          <w:sz w:val="22"/>
          <w:szCs w:val="22"/>
          <w:lang w:val="eu-ES"/>
        </w:rPr>
        <w:t xml:space="preserve"> la Unión Europea – </w:t>
      </w:r>
      <w:proofErr w:type="spellStart"/>
      <w:r w:rsidRPr="00B06B86">
        <w:rPr>
          <w:b/>
          <w:sz w:val="22"/>
          <w:szCs w:val="22"/>
          <w:lang w:val="eu-ES"/>
        </w:rPr>
        <w:t>NextGenerationEU</w:t>
      </w:r>
      <w:proofErr w:type="spellEnd"/>
      <w:r w:rsidRPr="00B22C8E">
        <w:rPr>
          <w:b/>
          <w:sz w:val="22"/>
          <w:szCs w:val="22"/>
          <w:lang w:val="eu-ES"/>
        </w:rPr>
        <w:t>.</w:t>
      </w:r>
    </w:p>
    <w:p w14:paraId="54CFBC5F" w14:textId="77777777" w:rsidR="009A182A" w:rsidRPr="009A182A" w:rsidRDefault="009A182A" w:rsidP="00A6108B">
      <w:pPr>
        <w:rPr>
          <w:sz w:val="22"/>
          <w:szCs w:val="22"/>
          <w:lang w:val="eu-ES"/>
        </w:rPr>
      </w:pPr>
    </w:p>
    <w:p w14:paraId="2A8C6758" w14:textId="5D78CAC1" w:rsidR="00EA26D0" w:rsidRPr="00B22C8E" w:rsidRDefault="00EA26D0" w:rsidP="00EA26D0">
      <w:pPr>
        <w:rPr>
          <w:sz w:val="22"/>
          <w:szCs w:val="22"/>
        </w:rPr>
      </w:pPr>
    </w:p>
    <w:p w14:paraId="33284283" w14:textId="1C229D8D" w:rsidR="00EA26D0" w:rsidRPr="00B22C8E" w:rsidRDefault="00EA26D0" w:rsidP="00EA26D0">
      <w:pPr>
        <w:spacing w:after="200" w:line="276" w:lineRule="auto"/>
        <w:contextualSpacing/>
        <w:jc w:val="left"/>
        <w:rPr>
          <w:b/>
          <w:sz w:val="22"/>
          <w:szCs w:val="22"/>
          <w:u w:val="single"/>
        </w:rPr>
      </w:pPr>
      <w:r w:rsidRPr="00B22C8E">
        <w:rPr>
          <w:b/>
          <w:sz w:val="22"/>
          <w:szCs w:val="22"/>
          <w:u w:val="single"/>
        </w:rPr>
        <w:t>La defensa ante inundaciones en Laudio continúa</w:t>
      </w:r>
    </w:p>
    <w:p w14:paraId="44096FCF" w14:textId="78FD90C7" w:rsidR="004F2424" w:rsidRPr="00B22C8E" w:rsidRDefault="004F2424" w:rsidP="004F2424">
      <w:pPr>
        <w:rPr>
          <w:sz w:val="22"/>
          <w:szCs w:val="22"/>
        </w:rPr>
      </w:pPr>
    </w:p>
    <w:p w14:paraId="1694EEAD" w14:textId="250861C9" w:rsidR="00EA26D0" w:rsidRPr="00B22C8E" w:rsidRDefault="00FE4C0B" w:rsidP="00EA26D0">
      <w:pPr>
        <w:spacing w:after="200" w:line="276" w:lineRule="auto"/>
        <w:rPr>
          <w:strike/>
          <w:sz w:val="22"/>
          <w:szCs w:val="22"/>
        </w:rPr>
      </w:pPr>
      <w:r w:rsidRPr="00B22C8E">
        <w:rPr>
          <w:sz w:val="22"/>
          <w:szCs w:val="22"/>
        </w:rPr>
        <w:t xml:space="preserve">El proyecto de acondicionamiento hidráulico y ambiental del arroyo San </w:t>
      </w:r>
      <w:proofErr w:type="spellStart"/>
      <w:r w:rsidRPr="00B22C8E">
        <w:rPr>
          <w:sz w:val="22"/>
          <w:szCs w:val="22"/>
        </w:rPr>
        <w:t>Juán</w:t>
      </w:r>
      <w:proofErr w:type="spellEnd"/>
      <w:r w:rsidRPr="00B22C8E">
        <w:rPr>
          <w:sz w:val="22"/>
          <w:szCs w:val="22"/>
        </w:rPr>
        <w:t xml:space="preserve"> está diseñado teniendo en cuenta las previsiones del “</w:t>
      </w:r>
      <w:r w:rsidRPr="00B22C8E">
        <w:rPr>
          <w:b/>
          <w:sz w:val="22"/>
          <w:szCs w:val="22"/>
        </w:rPr>
        <w:t>Proyecto para la Defensa Contra Inundaciones del Río Nervión a su paso por el Casco Urbano de Llodio”</w:t>
      </w:r>
      <w:r w:rsidRPr="00B22C8E">
        <w:rPr>
          <w:sz w:val="22"/>
          <w:szCs w:val="22"/>
        </w:rPr>
        <w:t xml:space="preserve"> cuyo ámbito de actuación comprende el tramo del río Nervión entre la pasarela de </w:t>
      </w:r>
      <w:proofErr w:type="spellStart"/>
      <w:r w:rsidRPr="00B22C8E">
        <w:rPr>
          <w:sz w:val="22"/>
          <w:szCs w:val="22"/>
        </w:rPr>
        <w:t>Kurajo</w:t>
      </w:r>
      <w:proofErr w:type="spellEnd"/>
      <w:r w:rsidRPr="00B22C8E">
        <w:rPr>
          <w:sz w:val="22"/>
          <w:szCs w:val="22"/>
        </w:rPr>
        <w:t xml:space="preserve"> y el puente </w:t>
      </w:r>
      <w:proofErr w:type="spellStart"/>
      <w:r w:rsidRPr="00B22C8E">
        <w:rPr>
          <w:sz w:val="22"/>
          <w:szCs w:val="22"/>
        </w:rPr>
        <w:t>Altzarrate</w:t>
      </w:r>
      <w:proofErr w:type="spellEnd"/>
      <w:r w:rsidR="00A24751" w:rsidRPr="00B22C8E">
        <w:rPr>
          <w:sz w:val="22"/>
          <w:szCs w:val="22"/>
        </w:rPr>
        <w:t>.</w:t>
      </w:r>
    </w:p>
    <w:p w14:paraId="4ABBE1CD" w14:textId="2EE4B232" w:rsidR="00EA26D0" w:rsidRDefault="00EA26D0" w:rsidP="00EA26D0">
      <w:pPr>
        <w:spacing w:after="200" w:line="276" w:lineRule="auto"/>
        <w:rPr>
          <w:rFonts w:eastAsia="Times New Roman"/>
          <w:spacing w:val="-12"/>
          <w:sz w:val="22"/>
          <w:szCs w:val="22"/>
          <w:lang w:val="es-ES_tradnl" w:eastAsia="es-ES_tradnl"/>
        </w:rPr>
      </w:pPr>
      <w:r w:rsidRPr="00B22C8E">
        <w:rPr>
          <w:rFonts w:eastAsia="Times New Roman"/>
          <w:b/>
          <w:bCs/>
          <w:spacing w:val="-12"/>
          <w:sz w:val="22"/>
          <w:szCs w:val="22"/>
          <w:lang w:eastAsia="es-ES_tradnl"/>
        </w:rPr>
        <w:t xml:space="preserve">Unas obras con un </w:t>
      </w:r>
      <w:r w:rsidRPr="00B22C8E">
        <w:rPr>
          <w:rFonts w:eastAsia="Times New Roman"/>
          <w:b/>
          <w:bCs/>
          <w:spacing w:val="-12"/>
          <w:sz w:val="22"/>
          <w:szCs w:val="22"/>
          <w:lang w:val="es-ES_tradnl" w:eastAsia="es-ES_tradnl"/>
        </w:rPr>
        <w:t>presupuesto de licitación de 4,7 M€ y un plazo de ejecución previsto es de 17 meses</w:t>
      </w:r>
      <w:r w:rsidRPr="00B22C8E">
        <w:rPr>
          <w:rFonts w:eastAsia="Times New Roman"/>
          <w:spacing w:val="-12"/>
          <w:sz w:val="22"/>
          <w:szCs w:val="22"/>
          <w:lang w:val="es-ES_tradnl" w:eastAsia="es-ES_tradnl"/>
        </w:rPr>
        <w:t>, con el que se dotará al río de una mayor capacidad hidráulica para contener la inundabilidad de las crecidas con un </w:t>
      </w:r>
      <w:r w:rsidRPr="00B22C8E">
        <w:rPr>
          <w:rFonts w:eastAsia="Times New Roman"/>
          <w:b/>
          <w:bCs/>
          <w:spacing w:val="-12"/>
          <w:sz w:val="22"/>
          <w:szCs w:val="22"/>
          <w:lang w:val="es-ES_tradnl" w:eastAsia="es-ES_tradnl"/>
        </w:rPr>
        <w:t>periodo de retorno de 100 años</w:t>
      </w:r>
      <w:r w:rsidRPr="00B22C8E">
        <w:rPr>
          <w:rFonts w:eastAsia="Times New Roman"/>
          <w:spacing w:val="-12"/>
          <w:sz w:val="22"/>
          <w:szCs w:val="22"/>
          <w:lang w:val="es-ES_tradnl" w:eastAsia="es-ES_tradnl"/>
        </w:rPr>
        <w:t>, que se corresponde a un caudal de </w:t>
      </w:r>
      <w:r w:rsidRPr="00B22C8E">
        <w:rPr>
          <w:rFonts w:eastAsia="Times New Roman"/>
          <w:b/>
          <w:bCs/>
          <w:spacing w:val="-12"/>
          <w:sz w:val="22"/>
          <w:szCs w:val="22"/>
          <w:lang w:val="es-ES_tradnl" w:eastAsia="es-ES_tradnl"/>
        </w:rPr>
        <w:t xml:space="preserve">438 m³/s. Para lo </w:t>
      </w:r>
      <w:proofErr w:type="gramStart"/>
      <w:r w:rsidRPr="00B22C8E">
        <w:rPr>
          <w:rFonts w:eastAsia="Times New Roman"/>
          <w:b/>
          <w:bCs/>
          <w:spacing w:val="-12"/>
          <w:sz w:val="22"/>
          <w:szCs w:val="22"/>
          <w:lang w:val="es-ES_tradnl" w:eastAsia="es-ES_tradnl"/>
        </w:rPr>
        <w:t xml:space="preserve">cual, </w:t>
      </w:r>
      <w:r w:rsidRPr="00B22C8E">
        <w:rPr>
          <w:rFonts w:eastAsia="Times New Roman"/>
          <w:spacing w:val="-12"/>
          <w:sz w:val="22"/>
          <w:szCs w:val="22"/>
          <w:lang w:val="es-ES_tradnl" w:eastAsia="es-ES_tradnl"/>
        </w:rPr>
        <w:t xml:space="preserve"> se</w:t>
      </w:r>
      <w:proofErr w:type="gramEnd"/>
      <w:r w:rsidRPr="00B22C8E">
        <w:rPr>
          <w:rFonts w:eastAsia="Times New Roman"/>
          <w:spacing w:val="-12"/>
          <w:sz w:val="22"/>
          <w:szCs w:val="22"/>
          <w:lang w:val="es-ES_tradnl" w:eastAsia="es-ES_tradnl"/>
        </w:rPr>
        <w:t xml:space="preserve"> bajará la cota del lecho del río, se aumenta su profundidad mediante excavaciones de entorno al metro. </w:t>
      </w:r>
    </w:p>
    <w:p w14:paraId="525F4843" w14:textId="685F870F" w:rsidR="009A182A" w:rsidRPr="009A182A" w:rsidRDefault="009A182A" w:rsidP="00EA26D0">
      <w:pPr>
        <w:spacing w:after="200" w:line="276" w:lineRule="auto"/>
        <w:rPr>
          <w:b/>
          <w:bCs/>
          <w:sz w:val="22"/>
          <w:szCs w:val="22"/>
        </w:rPr>
      </w:pPr>
      <w:r w:rsidRPr="009A182A">
        <w:rPr>
          <w:b/>
          <w:bCs/>
          <w:sz w:val="22"/>
          <w:szCs w:val="22"/>
        </w:rPr>
        <w:t>Este proyecto cuenta con financiación del Fondo Europeo de Desarrollo Regional, FEDER 2021-2027.</w:t>
      </w:r>
    </w:p>
    <w:p w14:paraId="75972D60" w14:textId="7AEA6ACC" w:rsidR="00EA26D0" w:rsidRDefault="00EA26D0" w:rsidP="001C6410">
      <w:pPr>
        <w:jc w:val="right"/>
        <w:rPr>
          <w:b/>
          <w:sz w:val="22"/>
          <w:szCs w:val="22"/>
          <w:lang w:val="eu-ES"/>
        </w:rPr>
      </w:pPr>
      <w:r>
        <w:rPr>
          <w:b/>
          <w:sz w:val="22"/>
          <w:szCs w:val="22"/>
          <w:lang w:val="eu-ES"/>
        </w:rPr>
        <w:t>07.10.2022.</w:t>
      </w:r>
    </w:p>
    <w:p w14:paraId="33DC038F" w14:textId="79C5DC56" w:rsidR="009A3723" w:rsidRPr="0085458C" w:rsidRDefault="009A3723" w:rsidP="00EA26D0">
      <w:pPr>
        <w:rPr>
          <w:rFonts w:eastAsia="Calibri"/>
          <w:sz w:val="22"/>
          <w:szCs w:val="22"/>
        </w:rPr>
      </w:pPr>
    </w:p>
    <w:sectPr w:rsidR="009A3723" w:rsidRPr="008545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12D2" w14:textId="77777777" w:rsidR="006F64DD" w:rsidRDefault="006F64DD" w:rsidP="0016795C">
      <w:r>
        <w:separator/>
      </w:r>
    </w:p>
  </w:endnote>
  <w:endnote w:type="continuationSeparator" w:id="0">
    <w:p w14:paraId="6758CB98" w14:textId="77777777" w:rsidR="006F64DD" w:rsidRDefault="006F64DD" w:rsidP="0016795C">
      <w:r>
        <w:continuationSeparator/>
      </w:r>
    </w:p>
  </w:endnote>
  <w:endnote w:type="continuationNotice" w:id="1">
    <w:p w14:paraId="6996A472" w14:textId="77777777" w:rsidR="006F64DD" w:rsidRDefault="006F6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DF1" w14:textId="77777777" w:rsidR="00306F89" w:rsidRDefault="00306F89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Logoak"/>
      <w:tblDescription w:val="Bilboko portuko saneamendu lanetan parte hartzen dutenen logoak"/>
    </w:tblPr>
    <w:tblGrid>
      <w:gridCol w:w="2328"/>
      <w:gridCol w:w="1980"/>
      <w:gridCol w:w="2196"/>
      <w:gridCol w:w="1708"/>
      <w:gridCol w:w="1711"/>
    </w:tblGrid>
    <w:tr w:rsidR="00306F89" w:rsidRPr="000A34B7" w14:paraId="5B128A0E" w14:textId="77777777" w:rsidTr="009F46D8">
      <w:trPr>
        <w:tblHeader/>
      </w:trPr>
      <w:tc>
        <w:tcPr>
          <w:tcW w:w="2450" w:type="dxa"/>
          <w:vAlign w:val="center"/>
        </w:tcPr>
        <w:p w14:paraId="1F4B38D2" w14:textId="77777777" w:rsidR="00306F89" w:rsidRDefault="00306F89" w:rsidP="00306F89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Times New Roman" w:hAnsi="Times New Roman" w:cs="Times New Roman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FE64F2A" wp14:editId="5177DEFD">
                <wp:simplePos x="0" y="0"/>
                <wp:positionH relativeFrom="column">
                  <wp:posOffset>1270</wp:posOffset>
                </wp:positionH>
                <wp:positionV relativeFrom="paragraph">
                  <wp:posOffset>-207010</wp:posOffset>
                </wp:positionV>
                <wp:extent cx="6696075" cy="423545"/>
                <wp:effectExtent l="0" t="0" r="9525" b="0"/>
                <wp:wrapNone/>
                <wp:docPr id="10" name="Irudi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0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6075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82" w:type="dxa"/>
          <w:vAlign w:val="center"/>
        </w:tcPr>
        <w:p w14:paraId="23CF8557" w14:textId="77777777" w:rsidR="00306F89" w:rsidRDefault="00306F89" w:rsidP="00306F89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90" w:type="dxa"/>
          <w:vAlign w:val="center"/>
        </w:tcPr>
        <w:p w14:paraId="6B3B2528" w14:textId="77777777" w:rsidR="00306F89" w:rsidRDefault="00306F89" w:rsidP="00306F89">
          <w:pPr>
            <w:ind w:left="-1619"/>
          </w:pPr>
        </w:p>
        <w:sdt>
          <w:sdtPr>
            <w:rPr>
              <w:rStyle w:val="Orri-zenbakia"/>
            </w:rPr>
            <w:id w:val="810754780"/>
            <w:docPartObj>
              <w:docPartGallery w:val="Page Numbers (Bottom of Page)"/>
              <w:docPartUnique/>
            </w:docPartObj>
          </w:sdtPr>
          <w:sdtEndPr>
            <w:rPr>
              <w:rStyle w:val="Orri-zenbakia"/>
            </w:rPr>
          </w:sdtEndPr>
          <w:sdtContent>
            <w:p w14:paraId="570D6578" w14:textId="3ED7AD77" w:rsidR="00306F89" w:rsidRDefault="00306F89" w:rsidP="00306F89">
              <w:pPr>
                <w:pStyle w:val="Orri-oina"/>
                <w:framePr w:wrap="none" w:vAnchor="text" w:hAnchor="margin" w:xAlign="center" w:y="1"/>
                <w:rPr>
                  <w:rStyle w:val="Orri-zenbakia"/>
                </w:rPr>
              </w:pPr>
              <w:r>
                <w:rPr>
                  <w:rStyle w:val="Orri-zenbakia"/>
                </w:rPr>
                <w:fldChar w:fldCharType="begin"/>
              </w:r>
              <w:r>
                <w:rPr>
                  <w:rStyle w:val="Orri-zenbakia"/>
                </w:rPr>
                <w:instrText xml:space="preserve"> PAGE </w:instrText>
              </w:r>
              <w:r>
                <w:rPr>
                  <w:rStyle w:val="Orri-zenbakia"/>
                </w:rPr>
                <w:fldChar w:fldCharType="separate"/>
              </w:r>
              <w:r w:rsidR="001C6410">
                <w:rPr>
                  <w:rStyle w:val="Orri-zenbakia"/>
                  <w:noProof/>
                </w:rPr>
                <w:t>2</w:t>
              </w:r>
              <w:r>
                <w:rPr>
                  <w:rStyle w:val="Orri-zenbakia"/>
                </w:rPr>
                <w:fldChar w:fldCharType="end"/>
              </w:r>
            </w:p>
          </w:sdtContent>
        </w:sdt>
        <w:p w14:paraId="37FA82D6" w14:textId="77777777" w:rsidR="00306F89" w:rsidRDefault="00306F89" w:rsidP="00306F89">
          <w:pPr>
            <w:pStyle w:val="Orri-oina"/>
            <w:tabs>
              <w:tab w:val="left" w:pos="708"/>
            </w:tabs>
          </w:pPr>
        </w:p>
        <w:tbl>
          <w:tblPr>
            <w:tblW w:w="0" w:type="auto"/>
            <w:tblInd w:w="1308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2"/>
            <w:gridCol w:w="222"/>
            <w:gridCol w:w="222"/>
            <w:gridCol w:w="6"/>
          </w:tblGrid>
          <w:tr w:rsidR="00306F89" w14:paraId="26496242" w14:textId="77777777" w:rsidTr="009F46D8">
            <w:trPr>
              <w:tblHeader/>
            </w:trPr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07A2835" w14:textId="77777777" w:rsidR="00306F89" w:rsidRDefault="00306F89" w:rsidP="00306F89">
                <w:pPr>
                  <w:jc w:val="center"/>
                </w:pPr>
              </w:p>
            </w:tc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9653247" w14:textId="77777777" w:rsidR="00306F89" w:rsidRDefault="00306F89" w:rsidP="00306F89">
                <w:pPr>
                  <w:jc w:val="center"/>
                </w:pPr>
              </w:p>
            </w:tc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A468A0A" w14:textId="77777777" w:rsidR="00306F89" w:rsidRDefault="00306F89" w:rsidP="00306F89">
                <w:pPr>
                  <w:jc w:val="center"/>
                </w:pPr>
              </w:p>
            </w:tc>
            <w:tc>
              <w:tcPr>
                <w:tcW w:w="6" w:type="dxa"/>
              </w:tcPr>
              <w:p w14:paraId="4F2A569B" w14:textId="77777777" w:rsidR="00306F89" w:rsidRDefault="00306F89" w:rsidP="00306F89">
                <w:pPr>
                  <w:jc w:val="center"/>
                  <w:rPr>
                    <w:noProof/>
                    <w:lang w:eastAsia="es-ES"/>
                  </w:rPr>
                </w:pPr>
              </w:p>
            </w:tc>
          </w:tr>
        </w:tbl>
        <w:p w14:paraId="684B51AB" w14:textId="77777777" w:rsidR="00306F89" w:rsidRDefault="00306F89" w:rsidP="00306F89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94" w:type="dxa"/>
          <w:vAlign w:val="center"/>
        </w:tcPr>
        <w:p w14:paraId="2C890934" w14:textId="77777777" w:rsidR="00306F89" w:rsidRPr="000A34B7" w:rsidRDefault="00306F89" w:rsidP="00306F89">
          <w:pPr>
            <w:rPr>
              <w:i/>
            </w:rPr>
          </w:pPr>
        </w:p>
      </w:tc>
      <w:tc>
        <w:tcPr>
          <w:tcW w:w="1797" w:type="dxa"/>
          <w:vAlign w:val="center"/>
        </w:tcPr>
        <w:p w14:paraId="2032E1F0" w14:textId="77777777" w:rsidR="00306F89" w:rsidRPr="000A34B7" w:rsidRDefault="00306F89" w:rsidP="00306F89">
          <w:pPr>
            <w:rPr>
              <w:i/>
            </w:rPr>
          </w:pPr>
        </w:p>
      </w:tc>
    </w:tr>
  </w:tbl>
  <w:p w14:paraId="7C8B4CB8" w14:textId="5139C15F" w:rsidR="001D4034" w:rsidRDefault="00306F89" w:rsidP="00306F89">
    <w:pPr>
      <w:pStyle w:val="Orri-oina"/>
      <w:jc w:val="center"/>
    </w:pPr>
    <w:r>
      <w:rPr>
        <w:noProof/>
        <w:lang w:eastAsia="es-ES"/>
      </w:rPr>
      <w:drawing>
        <wp:inline distT="0" distB="0" distL="0" distR="0" wp14:anchorId="7EB27CDA" wp14:editId="4C51E4C4">
          <wp:extent cx="547548" cy="210968"/>
          <wp:effectExtent l="0" t="0" r="5080" b="0"/>
          <wp:docPr id="11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48" cy="210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t xml:space="preserve">           </w:t>
    </w:r>
    <w:r>
      <w:rPr>
        <w:noProof/>
        <w:lang w:eastAsia="es-ES"/>
      </w:rPr>
      <w:drawing>
        <wp:inline distT="0" distB="0" distL="0" distR="0" wp14:anchorId="065FCED2" wp14:editId="248E0FEE">
          <wp:extent cx="435239" cy="205274"/>
          <wp:effectExtent l="0" t="0" r="3175" b="4445"/>
          <wp:docPr id="12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167" cy="21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D9DE" w14:textId="77777777" w:rsidR="00306F89" w:rsidRDefault="00306F89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1492" w14:textId="77777777" w:rsidR="006F64DD" w:rsidRDefault="006F64DD" w:rsidP="0016795C">
      <w:r>
        <w:separator/>
      </w:r>
    </w:p>
  </w:footnote>
  <w:footnote w:type="continuationSeparator" w:id="0">
    <w:p w14:paraId="73E4E216" w14:textId="77777777" w:rsidR="006F64DD" w:rsidRDefault="006F64DD" w:rsidP="0016795C">
      <w:r>
        <w:continuationSeparator/>
      </w:r>
    </w:p>
  </w:footnote>
  <w:footnote w:type="continuationNotice" w:id="1">
    <w:p w14:paraId="726742E0" w14:textId="77777777" w:rsidR="006F64DD" w:rsidRDefault="006F6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0DDF" w14:textId="77777777" w:rsidR="00306F89" w:rsidRDefault="00306F89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5948" w14:textId="77777777" w:rsidR="00306F89" w:rsidRDefault="00306F89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CD5F" w14:textId="77777777" w:rsidR="00306F89" w:rsidRDefault="00306F89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D62"/>
    <w:multiLevelType w:val="hybridMultilevel"/>
    <w:tmpl w:val="8E04C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43A"/>
    <w:multiLevelType w:val="hybridMultilevel"/>
    <w:tmpl w:val="337EE5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C6F"/>
    <w:multiLevelType w:val="hybridMultilevel"/>
    <w:tmpl w:val="3956198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516"/>
    <w:multiLevelType w:val="hybridMultilevel"/>
    <w:tmpl w:val="35F8D3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7424C"/>
    <w:multiLevelType w:val="hybridMultilevel"/>
    <w:tmpl w:val="5678C7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F6A"/>
    <w:multiLevelType w:val="hybridMultilevel"/>
    <w:tmpl w:val="20DAA9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6DC6"/>
    <w:multiLevelType w:val="hybridMultilevel"/>
    <w:tmpl w:val="19C85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62B4"/>
    <w:multiLevelType w:val="hybridMultilevel"/>
    <w:tmpl w:val="9B3CC30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C0B"/>
    <w:multiLevelType w:val="hybridMultilevel"/>
    <w:tmpl w:val="B2BC67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A299F"/>
    <w:multiLevelType w:val="hybridMultilevel"/>
    <w:tmpl w:val="CD605C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822A2"/>
    <w:multiLevelType w:val="hybridMultilevel"/>
    <w:tmpl w:val="A6CC6CC4"/>
    <w:lvl w:ilvl="0" w:tplc="4AEE0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13C5"/>
    <w:multiLevelType w:val="multilevel"/>
    <w:tmpl w:val="355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72B07"/>
    <w:multiLevelType w:val="hybridMultilevel"/>
    <w:tmpl w:val="ECB20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E6162"/>
    <w:multiLevelType w:val="hybridMultilevel"/>
    <w:tmpl w:val="BF56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0BE2"/>
    <w:multiLevelType w:val="hybridMultilevel"/>
    <w:tmpl w:val="3EAE29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0CB5"/>
    <w:multiLevelType w:val="hybridMultilevel"/>
    <w:tmpl w:val="44CA8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50A93"/>
    <w:multiLevelType w:val="hybridMultilevel"/>
    <w:tmpl w:val="A5F07F94"/>
    <w:lvl w:ilvl="0" w:tplc="BCCA23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D0BC7"/>
    <w:multiLevelType w:val="hybridMultilevel"/>
    <w:tmpl w:val="021C47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78849">
    <w:abstractNumId w:val="13"/>
  </w:num>
  <w:num w:numId="2" w16cid:durableId="1308705922">
    <w:abstractNumId w:val="16"/>
  </w:num>
  <w:num w:numId="3" w16cid:durableId="384961047">
    <w:abstractNumId w:val="10"/>
  </w:num>
  <w:num w:numId="4" w16cid:durableId="817261474">
    <w:abstractNumId w:val="8"/>
  </w:num>
  <w:num w:numId="5" w16cid:durableId="644089466">
    <w:abstractNumId w:val="15"/>
  </w:num>
  <w:num w:numId="6" w16cid:durableId="559294337">
    <w:abstractNumId w:val="2"/>
  </w:num>
  <w:num w:numId="7" w16cid:durableId="169611308">
    <w:abstractNumId w:val="7"/>
  </w:num>
  <w:num w:numId="8" w16cid:durableId="584339691">
    <w:abstractNumId w:val="0"/>
  </w:num>
  <w:num w:numId="9" w16cid:durableId="2026591706">
    <w:abstractNumId w:val="14"/>
  </w:num>
  <w:num w:numId="10" w16cid:durableId="2008171666">
    <w:abstractNumId w:val="3"/>
  </w:num>
  <w:num w:numId="11" w16cid:durableId="1909338761">
    <w:abstractNumId w:val="5"/>
  </w:num>
  <w:num w:numId="12" w16cid:durableId="1996297479">
    <w:abstractNumId w:val="12"/>
  </w:num>
  <w:num w:numId="13" w16cid:durableId="2078354860">
    <w:abstractNumId w:val="6"/>
  </w:num>
  <w:num w:numId="14" w16cid:durableId="1976597856">
    <w:abstractNumId w:val="9"/>
  </w:num>
  <w:num w:numId="15" w16cid:durableId="539512575">
    <w:abstractNumId w:val="4"/>
  </w:num>
  <w:num w:numId="16" w16cid:durableId="1320647815">
    <w:abstractNumId w:val="17"/>
  </w:num>
  <w:num w:numId="17" w16cid:durableId="607935366">
    <w:abstractNumId w:val="11"/>
  </w:num>
  <w:num w:numId="18" w16cid:durableId="128720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5C"/>
    <w:rsid w:val="00005C55"/>
    <w:rsid w:val="000161BB"/>
    <w:rsid w:val="00023CB7"/>
    <w:rsid w:val="000243A4"/>
    <w:rsid w:val="000261BE"/>
    <w:rsid w:val="00026E38"/>
    <w:rsid w:val="00043171"/>
    <w:rsid w:val="00044187"/>
    <w:rsid w:val="0004734A"/>
    <w:rsid w:val="00067634"/>
    <w:rsid w:val="00096288"/>
    <w:rsid w:val="00097622"/>
    <w:rsid w:val="000979A5"/>
    <w:rsid w:val="000A1898"/>
    <w:rsid w:val="000F2F95"/>
    <w:rsid w:val="00132700"/>
    <w:rsid w:val="001419F9"/>
    <w:rsid w:val="00141F1E"/>
    <w:rsid w:val="0014225E"/>
    <w:rsid w:val="001473AE"/>
    <w:rsid w:val="00150D8D"/>
    <w:rsid w:val="00153789"/>
    <w:rsid w:val="00153E27"/>
    <w:rsid w:val="00163D94"/>
    <w:rsid w:val="0016795C"/>
    <w:rsid w:val="00173192"/>
    <w:rsid w:val="001C1F71"/>
    <w:rsid w:val="001C6410"/>
    <w:rsid w:val="001D4034"/>
    <w:rsid w:val="001E42F8"/>
    <w:rsid w:val="001E4681"/>
    <w:rsid w:val="001F7BE3"/>
    <w:rsid w:val="00210227"/>
    <w:rsid w:val="0021436A"/>
    <w:rsid w:val="00241349"/>
    <w:rsid w:val="00252871"/>
    <w:rsid w:val="002549E0"/>
    <w:rsid w:val="00274CF7"/>
    <w:rsid w:val="00277D98"/>
    <w:rsid w:val="00295AEB"/>
    <w:rsid w:val="002A0CCD"/>
    <w:rsid w:val="002E0EC5"/>
    <w:rsid w:val="002E1C37"/>
    <w:rsid w:val="00303C46"/>
    <w:rsid w:val="00306F89"/>
    <w:rsid w:val="003178BF"/>
    <w:rsid w:val="003413AB"/>
    <w:rsid w:val="00345B82"/>
    <w:rsid w:val="003605C7"/>
    <w:rsid w:val="00364E40"/>
    <w:rsid w:val="00370729"/>
    <w:rsid w:val="00370A96"/>
    <w:rsid w:val="003C0EB7"/>
    <w:rsid w:val="003D00D7"/>
    <w:rsid w:val="003F073E"/>
    <w:rsid w:val="003F3663"/>
    <w:rsid w:val="00400773"/>
    <w:rsid w:val="00410789"/>
    <w:rsid w:val="00415BAF"/>
    <w:rsid w:val="004370D7"/>
    <w:rsid w:val="004433BF"/>
    <w:rsid w:val="00484911"/>
    <w:rsid w:val="004B4199"/>
    <w:rsid w:val="004F2424"/>
    <w:rsid w:val="004F734E"/>
    <w:rsid w:val="00515EED"/>
    <w:rsid w:val="0052235A"/>
    <w:rsid w:val="005230C8"/>
    <w:rsid w:val="00526A91"/>
    <w:rsid w:val="00542907"/>
    <w:rsid w:val="0058015D"/>
    <w:rsid w:val="00580814"/>
    <w:rsid w:val="005845F4"/>
    <w:rsid w:val="005A5D55"/>
    <w:rsid w:val="005A7B5E"/>
    <w:rsid w:val="005C687B"/>
    <w:rsid w:val="005D6A62"/>
    <w:rsid w:val="005E7E0F"/>
    <w:rsid w:val="00606A87"/>
    <w:rsid w:val="0061000D"/>
    <w:rsid w:val="006150CD"/>
    <w:rsid w:val="00620DBD"/>
    <w:rsid w:val="0065182C"/>
    <w:rsid w:val="006547C6"/>
    <w:rsid w:val="00656324"/>
    <w:rsid w:val="00656ABA"/>
    <w:rsid w:val="0066610B"/>
    <w:rsid w:val="00675BA0"/>
    <w:rsid w:val="0067792D"/>
    <w:rsid w:val="00694C68"/>
    <w:rsid w:val="006A7415"/>
    <w:rsid w:val="006C7A84"/>
    <w:rsid w:val="006F64DD"/>
    <w:rsid w:val="007041DE"/>
    <w:rsid w:val="00704B17"/>
    <w:rsid w:val="007103F2"/>
    <w:rsid w:val="00717DDB"/>
    <w:rsid w:val="007229C1"/>
    <w:rsid w:val="00727807"/>
    <w:rsid w:val="0074775E"/>
    <w:rsid w:val="00755BDE"/>
    <w:rsid w:val="00756F95"/>
    <w:rsid w:val="00762358"/>
    <w:rsid w:val="00781F0F"/>
    <w:rsid w:val="00782C62"/>
    <w:rsid w:val="007B5B0B"/>
    <w:rsid w:val="007C041E"/>
    <w:rsid w:val="007C7123"/>
    <w:rsid w:val="007D5F22"/>
    <w:rsid w:val="007E0650"/>
    <w:rsid w:val="007F1FF0"/>
    <w:rsid w:val="007F4093"/>
    <w:rsid w:val="00801377"/>
    <w:rsid w:val="00801BF6"/>
    <w:rsid w:val="0080606A"/>
    <w:rsid w:val="008209E7"/>
    <w:rsid w:val="00831EDD"/>
    <w:rsid w:val="0085458C"/>
    <w:rsid w:val="008639DC"/>
    <w:rsid w:val="00863A98"/>
    <w:rsid w:val="008722A8"/>
    <w:rsid w:val="008724E4"/>
    <w:rsid w:val="00876AC7"/>
    <w:rsid w:val="00877CE7"/>
    <w:rsid w:val="00881F89"/>
    <w:rsid w:val="00884099"/>
    <w:rsid w:val="00892562"/>
    <w:rsid w:val="0089262A"/>
    <w:rsid w:val="008937BD"/>
    <w:rsid w:val="008A01FD"/>
    <w:rsid w:val="008A78D6"/>
    <w:rsid w:val="008C69BD"/>
    <w:rsid w:val="008D29E6"/>
    <w:rsid w:val="008F1216"/>
    <w:rsid w:val="008F15E3"/>
    <w:rsid w:val="008F2A05"/>
    <w:rsid w:val="00953993"/>
    <w:rsid w:val="00960235"/>
    <w:rsid w:val="0097341D"/>
    <w:rsid w:val="00991623"/>
    <w:rsid w:val="009A182A"/>
    <w:rsid w:val="009A3723"/>
    <w:rsid w:val="009A5622"/>
    <w:rsid w:val="009C4F37"/>
    <w:rsid w:val="009D0B0E"/>
    <w:rsid w:val="009E4F09"/>
    <w:rsid w:val="00A012A1"/>
    <w:rsid w:val="00A012AE"/>
    <w:rsid w:val="00A24751"/>
    <w:rsid w:val="00A364F1"/>
    <w:rsid w:val="00A54D23"/>
    <w:rsid w:val="00A577ED"/>
    <w:rsid w:val="00A6108B"/>
    <w:rsid w:val="00A61392"/>
    <w:rsid w:val="00A7093E"/>
    <w:rsid w:val="00A70F1E"/>
    <w:rsid w:val="00A857FF"/>
    <w:rsid w:val="00AD55A2"/>
    <w:rsid w:val="00AD5EC1"/>
    <w:rsid w:val="00AE4F44"/>
    <w:rsid w:val="00AE635E"/>
    <w:rsid w:val="00B06B86"/>
    <w:rsid w:val="00B14255"/>
    <w:rsid w:val="00B14CF4"/>
    <w:rsid w:val="00B22C8E"/>
    <w:rsid w:val="00B35ED0"/>
    <w:rsid w:val="00B432A8"/>
    <w:rsid w:val="00B4640B"/>
    <w:rsid w:val="00B510C1"/>
    <w:rsid w:val="00B56B4E"/>
    <w:rsid w:val="00B66947"/>
    <w:rsid w:val="00B95C53"/>
    <w:rsid w:val="00BB2549"/>
    <w:rsid w:val="00BB6D6E"/>
    <w:rsid w:val="00BB710C"/>
    <w:rsid w:val="00BD0258"/>
    <w:rsid w:val="00BE3F8F"/>
    <w:rsid w:val="00BE5D2B"/>
    <w:rsid w:val="00BF2594"/>
    <w:rsid w:val="00C15A18"/>
    <w:rsid w:val="00C21BDC"/>
    <w:rsid w:val="00C43D44"/>
    <w:rsid w:val="00C46903"/>
    <w:rsid w:val="00C517FA"/>
    <w:rsid w:val="00C71CB3"/>
    <w:rsid w:val="00C77B5E"/>
    <w:rsid w:val="00C82EA5"/>
    <w:rsid w:val="00C9534D"/>
    <w:rsid w:val="00CA0710"/>
    <w:rsid w:val="00CD2C7E"/>
    <w:rsid w:val="00CF767D"/>
    <w:rsid w:val="00D014A7"/>
    <w:rsid w:val="00D07E9D"/>
    <w:rsid w:val="00D10F5D"/>
    <w:rsid w:val="00D1276A"/>
    <w:rsid w:val="00D173D1"/>
    <w:rsid w:val="00D17DB3"/>
    <w:rsid w:val="00D20581"/>
    <w:rsid w:val="00D432E3"/>
    <w:rsid w:val="00D5577B"/>
    <w:rsid w:val="00D714EE"/>
    <w:rsid w:val="00D76157"/>
    <w:rsid w:val="00D76A3B"/>
    <w:rsid w:val="00D875CF"/>
    <w:rsid w:val="00DC0CFC"/>
    <w:rsid w:val="00DC6980"/>
    <w:rsid w:val="00DD0C2D"/>
    <w:rsid w:val="00DE2DDD"/>
    <w:rsid w:val="00DE701D"/>
    <w:rsid w:val="00DF5D40"/>
    <w:rsid w:val="00E10C5A"/>
    <w:rsid w:val="00E2154C"/>
    <w:rsid w:val="00E25843"/>
    <w:rsid w:val="00E31656"/>
    <w:rsid w:val="00E56876"/>
    <w:rsid w:val="00E65E7C"/>
    <w:rsid w:val="00E77A77"/>
    <w:rsid w:val="00E904A8"/>
    <w:rsid w:val="00EA26D0"/>
    <w:rsid w:val="00EC7E88"/>
    <w:rsid w:val="00ED2566"/>
    <w:rsid w:val="00ED25C2"/>
    <w:rsid w:val="00ED6C53"/>
    <w:rsid w:val="00EE48EF"/>
    <w:rsid w:val="00F028EF"/>
    <w:rsid w:val="00F242A9"/>
    <w:rsid w:val="00F26D83"/>
    <w:rsid w:val="00F376D4"/>
    <w:rsid w:val="00F463C6"/>
    <w:rsid w:val="00F473AC"/>
    <w:rsid w:val="00F63741"/>
    <w:rsid w:val="00F714DC"/>
    <w:rsid w:val="00F715B5"/>
    <w:rsid w:val="00F7439F"/>
    <w:rsid w:val="00F81907"/>
    <w:rsid w:val="00F83786"/>
    <w:rsid w:val="00F926A8"/>
    <w:rsid w:val="00F94DC4"/>
    <w:rsid w:val="00F97F40"/>
    <w:rsid w:val="00FA683A"/>
    <w:rsid w:val="00FB25A1"/>
    <w:rsid w:val="00FB5883"/>
    <w:rsid w:val="00FB6DE8"/>
    <w:rsid w:val="00FC4932"/>
    <w:rsid w:val="00FC5614"/>
    <w:rsid w:val="00FE4C0B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18A15"/>
  <w15:docId w15:val="{CDEE78A5-0E97-44CE-BC86-83D6E2B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FB5883"/>
  </w:style>
  <w:style w:type="paragraph" w:styleId="1izenburua">
    <w:name w:val="heading 1"/>
    <w:basedOn w:val="Normala"/>
    <w:link w:val="1izenburuaKar"/>
    <w:uiPriority w:val="9"/>
    <w:qFormat/>
    <w:rsid w:val="00620DB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basedOn w:val="Normala"/>
    <w:uiPriority w:val="99"/>
    <w:rsid w:val="0016795C"/>
    <w:pPr>
      <w:autoSpaceDE w:val="0"/>
      <w:autoSpaceDN w:val="0"/>
      <w:jc w:val="left"/>
    </w:pPr>
    <w:rPr>
      <w:rFonts w:ascii="Verdana" w:hAnsi="Verdana" w:cs="Times New Roman"/>
      <w:color w:val="000000"/>
      <w:lang w:eastAsia="es-ES"/>
    </w:rPr>
  </w:style>
  <w:style w:type="paragraph" w:styleId="Goiburua">
    <w:name w:val="header"/>
    <w:basedOn w:val="Normala"/>
    <w:link w:val="Goiburu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6795C"/>
  </w:style>
  <w:style w:type="paragraph" w:styleId="Orri-oina">
    <w:name w:val="footer"/>
    <w:basedOn w:val="Normala"/>
    <w:link w:val="Orri-oin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6795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6795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6795C"/>
    <w:rPr>
      <w:rFonts w:ascii="Tahoma" w:hAnsi="Tahoma" w:cs="Tahoma"/>
      <w:sz w:val="16"/>
      <w:szCs w:val="16"/>
    </w:rPr>
  </w:style>
  <w:style w:type="paragraph" w:customStyle="1" w:styleId="KarKar">
    <w:name w:val="Kar Kar"/>
    <w:basedOn w:val="Normala"/>
    <w:rsid w:val="00620DBD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character" w:styleId="Lodia">
    <w:name w:val="Strong"/>
    <w:basedOn w:val="Paragrafoarenletra-tipolehenetsia"/>
    <w:uiPriority w:val="22"/>
    <w:qFormat/>
    <w:rsid w:val="00620DBD"/>
    <w:rPr>
      <w:b/>
      <w:bCs/>
    </w:rPr>
  </w:style>
  <w:style w:type="paragraph" w:styleId="Normalaweba">
    <w:name w:val="Normal (Web)"/>
    <w:basedOn w:val="Normala"/>
    <w:uiPriority w:val="99"/>
    <w:semiHidden/>
    <w:unhideWhenUsed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620DBD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paragraph" w:customStyle="1" w:styleId="r01aligncenter">
    <w:name w:val="r01aligncenter"/>
    <w:basedOn w:val="Normala"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KarKar0">
    <w:name w:val="Kar Kar"/>
    <w:basedOn w:val="Normala"/>
    <w:rsid w:val="00542907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paragraph" w:styleId="Zerrenda-paragrafoa">
    <w:name w:val="List Paragraph"/>
    <w:basedOn w:val="Normala"/>
    <w:uiPriority w:val="34"/>
    <w:qFormat/>
    <w:rsid w:val="00542907"/>
    <w:pPr>
      <w:ind w:left="720"/>
      <w:contextualSpacing/>
    </w:p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C46903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C46903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C46903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C46903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C46903"/>
    <w:rPr>
      <w:b/>
      <w:bCs/>
      <w:sz w:val="20"/>
      <w:szCs w:val="20"/>
    </w:rPr>
  </w:style>
  <w:style w:type="character" w:styleId="Hiperesteka">
    <w:name w:val="Hyperlink"/>
    <w:basedOn w:val="Paragrafoarenletra-tipolehenetsia"/>
    <w:uiPriority w:val="99"/>
    <w:unhideWhenUsed/>
    <w:rsid w:val="00A012AE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80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-zenbakia">
    <w:name w:val="page number"/>
    <w:basedOn w:val="Paragrafoarenletra-tipolehenetsia"/>
    <w:uiPriority w:val="99"/>
    <w:semiHidden/>
    <w:unhideWhenUsed/>
    <w:rsid w:val="0030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0AF7-864D-48AB-8516-D83274CC6E72}">
  <ds:schemaRefs>
    <ds:schemaRef ds:uri="http://purl.org/dc/elements/1.1/"/>
    <ds:schemaRef ds:uri="http://schemas.microsoft.com/office/2006/metadata/properties"/>
    <ds:schemaRef ds:uri="61157a45-557c-4d68-937d-8c8782f2bc58"/>
    <ds:schemaRef ds:uri="http://purl.org/dc/terms/"/>
    <ds:schemaRef ds:uri="http://schemas.openxmlformats.org/package/2006/metadata/core-properties"/>
    <ds:schemaRef ds:uri="8a9ba1db-4d61-4b29-872e-ade5d42750c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43763E-0625-4452-981F-C7337C22D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A1C30-854F-469C-B550-7C6252C0C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Juanena Guruceta, Sergio Emilio</dc:creator>
  <cp:lastModifiedBy>San Saturnino Murua, Iraia</cp:lastModifiedBy>
  <cp:revision>12</cp:revision>
  <cp:lastPrinted>2022-05-18T06:51:00Z</cp:lastPrinted>
  <dcterms:created xsi:type="dcterms:W3CDTF">2022-10-06T09:37:00Z</dcterms:created>
  <dcterms:modified xsi:type="dcterms:W3CDTF">2024-07-31T11:49:00Z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