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AD709" w14:textId="7D069772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  <w:r w:rsidRPr="009F3BF0">
        <w:rPr>
          <w:rFonts w:ascii="Arial" w:hAnsi="Arial" w:cs="Arial"/>
          <w:b/>
          <w:bCs/>
          <w:sz w:val="40"/>
          <w:szCs w:val="40"/>
          <w:lang w:val="eu-ES"/>
        </w:rPr>
        <w:t>Eltziegoko Mayor</w:t>
      </w:r>
      <w:r>
        <w:rPr>
          <w:rFonts w:ascii="Arial" w:hAnsi="Arial" w:cs="Arial"/>
          <w:b/>
          <w:bCs/>
          <w:sz w:val="40"/>
          <w:szCs w:val="40"/>
          <w:lang w:val="eu-ES"/>
        </w:rPr>
        <w:t xml:space="preserve"> errekaren eskuineko ertzean</w:t>
      </w:r>
      <w:r w:rsidRPr="009F3BF0">
        <w:rPr>
          <w:rFonts w:ascii="Arial" w:hAnsi="Arial" w:cs="Arial"/>
          <w:b/>
          <w:bCs/>
          <w:sz w:val="40"/>
          <w:szCs w:val="40"/>
          <w:lang w:val="eu-ES"/>
        </w:rPr>
        <w:t xml:space="preserve"> higatutako erriberako </w:t>
      </w:r>
      <w:r>
        <w:rPr>
          <w:rFonts w:ascii="Arial" w:hAnsi="Arial" w:cs="Arial"/>
          <w:b/>
          <w:bCs/>
          <w:sz w:val="40"/>
          <w:szCs w:val="40"/>
          <w:lang w:val="eu-ES"/>
        </w:rPr>
        <w:t>tarte</w:t>
      </w:r>
      <w:r w:rsidRPr="009F3BF0">
        <w:rPr>
          <w:rFonts w:ascii="Arial" w:hAnsi="Arial" w:cs="Arial"/>
          <w:b/>
          <w:bCs/>
          <w:sz w:val="40"/>
          <w:szCs w:val="40"/>
          <w:lang w:val="eu-ES"/>
        </w:rPr>
        <w:t xml:space="preserve"> bat lehen</w:t>
      </w:r>
      <w:r>
        <w:rPr>
          <w:rFonts w:ascii="Arial" w:hAnsi="Arial" w:cs="Arial"/>
          <w:b/>
          <w:bCs/>
          <w:sz w:val="40"/>
          <w:szCs w:val="40"/>
          <w:lang w:val="eu-ES"/>
        </w:rPr>
        <w:t>gor</w:t>
      </w:r>
      <w:r w:rsidRPr="009F3BF0">
        <w:rPr>
          <w:rFonts w:ascii="Arial" w:hAnsi="Arial" w:cs="Arial"/>
          <w:b/>
          <w:bCs/>
          <w:sz w:val="40"/>
          <w:szCs w:val="40"/>
          <w:lang w:val="eu-ES"/>
        </w:rPr>
        <w:t>atu du URAk</w:t>
      </w:r>
    </w:p>
    <w:p w14:paraId="03C08B02" w14:textId="77777777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3EC987A9" w14:textId="19225633" w:rsidR="009F3BF0" w:rsidRPr="009F3BF0" w:rsidRDefault="001325A4" w:rsidP="009F3BF0">
      <w:pPr>
        <w:pStyle w:val="Zerrenda-paragrafo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>
        <w:rPr>
          <w:rFonts w:ascii="Arial" w:hAnsi="Arial" w:cs="Arial"/>
          <w:b/>
          <w:bCs/>
          <w:sz w:val="28"/>
          <w:szCs w:val="28"/>
          <w:lang w:val="eu-ES"/>
        </w:rPr>
        <w:t xml:space="preserve">Emariak </w:t>
      </w:r>
      <w:r w:rsidR="009438AF">
        <w:rPr>
          <w:rFonts w:ascii="Arial" w:hAnsi="Arial" w:cs="Arial"/>
          <w:b/>
          <w:bCs/>
          <w:sz w:val="28"/>
          <w:szCs w:val="28"/>
          <w:lang w:val="eu-ES"/>
        </w:rPr>
        <w:t xml:space="preserve">ertza ezegonkortu zuen, </w:t>
      </w:r>
      <w:r>
        <w:rPr>
          <w:rFonts w:ascii="Arial" w:hAnsi="Arial" w:cs="Arial"/>
          <w:b/>
          <w:bCs/>
          <w:sz w:val="28"/>
          <w:szCs w:val="28"/>
          <w:lang w:val="eu-ES"/>
        </w:rPr>
        <w:t>berez t</w:t>
      </w:r>
      <w:r w:rsidR="00EE2D9C">
        <w:rPr>
          <w:rFonts w:ascii="Arial" w:hAnsi="Arial" w:cs="Arial"/>
          <w:b/>
          <w:bCs/>
          <w:sz w:val="28"/>
          <w:szCs w:val="28"/>
          <w:lang w:val="eu-ES"/>
        </w:rPr>
        <w:t>okiko</w:t>
      </w:r>
      <w:r w:rsidR="009F3BF0" w:rsidRPr="009F3BF0">
        <w:rPr>
          <w:rFonts w:ascii="Arial" w:hAnsi="Arial" w:cs="Arial"/>
          <w:b/>
          <w:bCs/>
          <w:sz w:val="28"/>
          <w:szCs w:val="28"/>
          <w:lang w:val="eu-ES"/>
        </w:rPr>
        <w:t xml:space="preserve"> erriberako landaretzarik ez zuen meandro handi bat</w:t>
      </w:r>
      <w:r>
        <w:rPr>
          <w:rFonts w:ascii="Arial" w:hAnsi="Arial" w:cs="Arial"/>
          <w:b/>
          <w:bCs/>
          <w:sz w:val="28"/>
          <w:szCs w:val="28"/>
          <w:lang w:val="eu-ES"/>
        </w:rPr>
        <w:t xml:space="preserve"> </w:t>
      </w:r>
      <w:r w:rsidR="009F3BF0" w:rsidRPr="009F3BF0">
        <w:rPr>
          <w:rFonts w:ascii="Arial" w:hAnsi="Arial" w:cs="Arial"/>
          <w:b/>
          <w:bCs/>
          <w:sz w:val="28"/>
          <w:szCs w:val="28"/>
          <w:lang w:val="eu-ES"/>
        </w:rPr>
        <w:t>higatu</w:t>
      </w:r>
      <w:r>
        <w:rPr>
          <w:rFonts w:ascii="Arial" w:hAnsi="Arial" w:cs="Arial"/>
          <w:b/>
          <w:bCs/>
          <w:sz w:val="28"/>
          <w:szCs w:val="28"/>
          <w:lang w:val="eu-ES"/>
        </w:rPr>
        <w:t>z</w:t>
      </w:r>
      <w:r w:rsidR="009F3BF0" w:rsidRPr="009F3BF0">
        <w:rPr>
          <w:rFonts w:ascii="Arial" w:hAnsi="Arial" w:cs="Arial"/>
          <w:b/>
          <w:bCs/>
          <w:sz w:val="28"/>
          <w:szCs w:val="28"/>
          <w:lang w:val="eu-ES"/>
        </w:rPr>
        <w:t xml:space="preserve"> eta zulo handi</w:t>
      </w:r>
      <w:r>
        <w:rPr>
          <w:rFonts w:ascii="Arial" w:hAnsi="Arial" w:cs="Arial"/>
          <w:b/>
          <w:bCs/>
          <w:sz w:val="28"/>
          <w:szCs w:val="28"/>
          <w:lang w:val="eu-ES"/>
        </w:rPr>
        <w:t xml:space="preserve"> bat zabal</w:t>
      </w:r>
      <w:r w:rsidR="009438AF">
        <w:rPr>
          <w:rFonts w:ascii="Arial" w:hAnsi="Arial" w:cs="Arial"/>
          <w:b/>
          <w:bCs/>
          <w:sz w:val="28"/>
          <w:szCs w:val="28"/>
          <w:lang w:val="eu-ES"/>
        </w:rPr>
        <w:t>du zen</w:t>
      </w:r>
    </w:p>
    <w:p w14:paraId="54662D71" w14:textId="77777777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</w:p>
    <w:p w14:paraId="6EEA3A17" w14:textId="17FC3D34" w:rsidR="009F3BF0" w:rsidRPr="009F3BF0" w:rsidRDefault="009F3BF0" w:rsidP="009F3BF0">
      <w:pPr>
        <w:pStyle w:val="Zerrenda-paragrafo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9F3BF0">
        <w:rPr>
          <w:rFonts w:ascii="Arial" w:hAnsi="Arial" w:cs="Arial"/>
          <w:b/>
          <w:bCs/>
          <w:sz w:val="28"/>
          <w:szCs w:val="28"/>
          <w:lang w:val="eu-ES"/>
        </w:rPr>
        <w:t>Inbertsioa: 16.196,85 €+ BEZ</w:t>
      </w:r>
    </w:p>
    <w:p w14:paraId="2AC36FBB" w14:textId="77777777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26A217A7" w14:textId="53663FD9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Uraren Euskal Agentziak, Eusko Jaurlaritzaren erakunde publikoak, </w:t>
      </w:r>
      <w:r w:rsidR="009438AF">
        <w:rPr>
          <w:rFonts w:ascii="Arial" w:hAnsi="Arial" w:cs="Arial"/>
          <w:bCs/>
          <w:sz w:val="22"/>
          <w:szCs w:val="22"/>
          <w:lang w:val="eu-ES"/>
        </w:rPr>
        <w:t>Mayor errekaren</w:t>
      </w: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 eskuinaldean, Eltziegon (Araba), higatutako erriberako </w:t>
      </w:r>
      <w:r w:rsidR="009438AF">
        <w:rPr>
          <w:rFonts w:ascii="Arial" w:hAnsi="Arial" w:cs="Arial"/>
          <w:bCs/>
          <w:sz w:val="22"/>
          <w:szCs w:val="22"/>
          <w:lang w:val="eu-ES"/>
        </w:rPr>
        <w:t>tarte bat</w:t>
      </w: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 leheneratu du. </w:t>
      </w:r>
    </w:p>
    <w:p w14:paraId="3372166B" w14:textId="77777777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3AD2DBEA" w14:textId="492C5DBD" w:rsidR="009F3BF0" w:rsidRPr="009F3BF0" w:rsidRDefault="00C75B39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>
        <w:rPr>
          <w:rFonts w:ascii="Arial" w:hAnsi="Arial" w:cs="Arial"/>
          <w:bCs/>
          <w:sz w:val="22"/>
          <w:szCs w:val="22"/>
          <w:lang w:val="eu-ES"/>
        </w:rPr>
        <w:t>Lehengoratzeko ibai-tartea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 xml:space="preserve"> Eltziegoko mahasti-finka baten ondoan dago</w:t>
      </w:r>
      <w:r w:rsidR="009438AF">
        <w:rPr>
          <w:rFonts w:ascii="Arial" w:hAnsi="Arial" w:cs="Arial"/>
          <w:bCs/>
          <w:sz w:val="22"/>
          <w:szCs w:val="22"/>
          <w:lang w:val="eu-ES"/>
        </w:rPr>
        <w:t xml:space="preserve">: 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 xml:space="preserve"> ibai-</w:t>
      </w:r>
      <w:r w:rsidR="009438AF">
        <w:rPr>
          <w:rFonts w:ascii="Arial" w:hAnsi="Arial" w:cs="Arial"/>
          <w:bCs/>
          <w:sz w:val="22"/>
          <w:szCs w:val="22"/>
          <w:lang w:val="eu-ES"/>
        </w:rPr>
        <w:t xml:space="preserve">tarte horretan, 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 xml:space="preserve">ibilguak meandro handi bat </w:t>
      </w:r>
      <w:r w:rsidR="009438AF">
        <w:rPr>
          <w:rFonts w:ascii="Arial" w:hAnsi="Arial" w:cs="Arial"/>
          <w:bCs/>
          <w:sz w:val="22"/>
          <w:szCs w:val="22"/>
          <w:lang w:val="eu-ES"/>
        </w:rPr>
        <w:t xml:space="preserve">egiten 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 xml:space="preserve">du. Ur-lasterrak </w:t>
      </w:r>
      <w:r w:rsidR="009438AF">
        <w:rPr>
          <w:rFonts w:ascii="Arial" w:hAnsi="Arial" w:cs="Arial"/>
          <w:bCs/>
          <w:sz w:val="22"/>
          <w:szCs w:val="22"/>
          <w:lang w:val="eu-ES"/>
        </w:rPr>
        <w:t>ibaiertzaren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 xml:space="preserve"> oinarria nabarmen higatu zue</w:t>
      </w:r>
      <w:r w:rsidR="009438AF">
        <w:rPr>
          <w:rFonts w:ascii="Arial" w:hAnsi="Arial" w:cs="Arial"/>
          <w:bCs/>
          <w:sz w:val="22"/>
          <w:szCs w:val="22"/>
          <w:lang w:val="eu-ES"/>
        </w:rPr>
        <w:t>n: ondorioz, g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>ero eta zulo handiagoa sortzen ari zen. Lurren arrastatze naturalak ibaiertza ezegonkor utzi zuen</w:t>
      </w:r>
      <w:r w:rsidR="009438AF">
        <w:rPr>
          <w:rFonts w:ascii="Arial" w:hAnsi="Arial" w:cs="Arial"/>
          <w:bCs/>
          <w:sz w:val="22"/>
          <w:szCs w:val="22"/>
          <w:lang w:val="eu-ES"/>
        </w:rPr>
        <w:t>: besteak beste,</w:t>
      </w:r>
      <w:r>
        <w:rPr>
          <w:rFonts w:ascii="Arial" w:hAnsi="Arial" w:cs="Arial"/>
          <w:bCs/>
          <w:sz w:val="22"/>
          <w:szCs w:val="22"/>
          <w:lang w:val="eu-ES"/>
        </w:rPr>
        <w:t xml:space="preserve"> babestu eta sendotuko zuen</w:t>
      </w:r>
      <w:r w:rsidR="009438AF">
        <w:rPr>
          <w:rFonts w:ascii="Arial" w:hAnsi="Arial" w:cs="Arial"/>
          <w:bCs/>
          <w:sz w:val="22"/>
          <w:szCs w:val="22"/>
          <w:lang w:val="eu-ES"/>
        </w:rPr>
        <w:t xml:space="preserve"> 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 xml:space="preserve"> ibaiertzeko </w:t>
      </w:r>
      <w:r w:rsidR="009438AF">
        <w:rPr>
          <w:rFonts w:ascii="Arial" w:hAnsi="Arial" w:cs="Arial"/>
          <w:bCs/>
          <w:sz w:val="22"/>
          <w:szCs w:val="22"/>
          <w:lang w:val="eu-ES"/>
        </w:rPr>
        <w:t xml:space="preserve">tokiko 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>landaredi</w:t>
      </w:r>
      <w:r w:rsidR="009438AF">
        <w:rPr>
          <w:rFonts w:ascii="Arial" w:hAnsi="Arial" w:cs="Arial"/>
          <w:bCs/>
          <w:sz w:val="22"/>
          <w:szCs w:val="22"/>
          <w:lang w:val="eu-ES"/>
        </w:rPr>
        <w:t>arik ez zuelako</w:t>
      </w:r>
      <w:r>
        <w:rPr>
          <w:rFonts w:ascii="Arial" w:hAnsi="Arial" w:cs="Arial"/>
          <w:bCs/>
          <w:sz w:val="22"/>
          <w:szCs w:val="22"/>
          <w:lang w:val="eu-ES"/>
        </w:rPr>
        <w:t>.</w:t>
      </w:r>
    </w:p>
    <w:p w14:paraId="464B8011" w14:textId="77777777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597CE0C5" w14:textId="5FDBF926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9F3BF0">
        <w:rPr>
          <w:rFonts w:ascii="Arial" w:hAnsi="Arial" w:cs="Arial"/>
          <w:bCs/>
          <w:sz w:val="22"/>
          <w:szCs w:val="22"/>
          <w:lang w:val="eu-ES"/>
        </w:rPr>
        <w:t>Beraz, higadura</w:t>
      </w:r>
      <w:r w:rsidR="00C75B39">
        <w:rPr>
          <w:rFonts w:ascii="Arial" w:hAnsi="Arial" w:cs="Arial"/>
          <w:bCs/>
          <w:sz w:val="22"/>
          <w:szCs w:val="22"/>
          <w:lang w:val="eu-ES"/>
        </w:rPr>
        <w:t>ri aurre egin zaio</w:t>
      </w:r>
      <w:r w:rsidRPr="009F3BF0">
        <w:rPr>
          <w:rFonts w:ascii="Arial" w:hAnsi="Arial" w:cs="Arial"/>
          <w:bCs/>
          <w:sz w:val="22"/>
          <w:szCs w:val="22"/>
          <w:lang w:val="eu-ES"/>
        </w:rPr>
        <w:t>, arku itxurako zurezko piloteen pantaila bat sortuz ibaiaren ohantzean bertan</w:t>
      </w:r>
      <w:r w:rsidR="00C75B39">
        <w:rPr>
          <w:rFonts w:ascii="Arial" w:hAnsi="Arial" w:cs="Arial"/>
          <w:bCs/>
          <w:sz w:val="22"/>
          <w:szCs w:val="22"/>
          <w:lang w:val="eu-ES"/>
        </w:rPr>
        <w:t>:</w:t>
      </w: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 jatorrizko meandroaren trazadurari jarraituz</w:t>
      </w:r>
      <w:r w:rsidR="00C75B39">
        <w:rPr>
          <w:rFonts w:ascii="Arial" w:hAnsi="Arial" w:cs="Arial"/>
          <w:bCs/>
          <w:sz w:val="22"/>
          <w:szCs w:val="22"/>
          <w:lang w:val="eu-ES"/>
        </w:rPr>
        <w:t xml:space="preserve">, </w:t>
      </w: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 eta zuloa landare-lurrez betez</w:t>
      </w:r>
      <w:r w:rsidR="00C75B39">
        <w:rPr>
          <w:rFonts w:ascii="Arial" w:hAnsi="Arial" w:cs="Arial"/>
          <w:bCs/>
          <w:sz w:val="22"/>
          <w:szCs w:val="22"/>
          <w:lang w:val="eu-ES"/>
        </w:rPr>
        <w:t>. O</w:t>
      </w:r>
      <w:r w:rsidRPr="009F3BF0">
        <w:rPr>
          <w:rFonts w:ascii="Arial" w:hAnsi="Arial" w:cs="Arial"/>
          <w:bCs/>
          <w:sz w:val="22"/>
          <w:szCs w:val="22"/>
          <w:lang w:val="eu-ES"/>
        </w:rPr>
        <w:t>ndoren</w:t>
      </w:r>
      <w:r w:rsidR="00C75B39">
        <w:rPr>
          <w:rFonts w:ascii="Arial" w:hAnsi="Arial" w:cs="Arial"/>
          <w:bCs/>
          <w:sz w:val="22"/>
          <w:szCs w:val="22"/>
          <w:lang w:val="eu-ES"/>
        </w:rPr>
        <w:t>, ibaiertza</w:t>
      </w: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 landarezta</w:t>
      </w:r>
      <w:r w:rsidR="00C75B39">
        <w:rPr>
          <w:rFonts w:ascii="Arial" w:hAnsi="Arial" w:cs="Arial"/>
          <w:bCs/>
          <w:sz w:val="22"/>
          <w:szCs w:val="22"/>
          <w:lang w:val="eu-ES"/>
        </w:rPr>
        <w:t>tu eta landareak sendo sustraitzea bilatuz</w:t>
      </w: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 </w:t>
      </w:r>
      <w:r w:rsidR="00C75B39">
        <w:rPr>
          <w:rFonts w:ascii="Arial" w:hAnsi="Arial" w:cs="Arial"/>
          <w:bCs/>
          <w:sz w:val="22"/>
          <w:szCs w:val="22"/>
          <w:lang w:val="eu-ES"/>
        </w:rPr>
        <w:t xml:space="preserve"> ibaiertzaren egonkortzea bilatu da.</w:t>
      </w:r>
    </w:p>
    <w:p w14:paraId="26C7C22E" w14:textId="77777777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587125AB" w14:textId="56C2F704" w:rsidR="009F3BF0" w:rsidRPr="009F3BF0" w:rsidRDefault="009F3BF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9F3BF0">
        <w:rPr>
          <w:rFonts w:ascii="Arial" w:hAnsi="Arial" w:cs="Arial"/>
          <w:bCs/>
          <w:sz w:val="22"/>
          <w:szCs w:val="22"/>
          <w:lang w:val="eu-ES"/>
        </w:rPr>
        <w:t xml:space="preserve">Jarduketari esker, ibaiertzeko landarediak ibaiari dakarzkion onura ugariez hornitu ahal izan da, besteak beste, ibilgua </w:t>
      </w:r>
      <w:r w:rsidR="00C75B39">
        <w:rPr>
          <w:rFonts w:ascii="Arial" w:hAnsi="Arial" w:cs="Arial"/>
          <w:bCs/>
          <w:sz w:val="22"/>
          <w:szCs w:val="22"/>
          <w:lang w:val="eu-ES"/>
        </w:rPr>
        <w:t>gerizpetzea</w:t>
      </w:r>
      <w:r w:rsidRPr="009F3BF0">
        <w:rPr>
          <w:rFonts w:ascii="Arial" w:hAnsi="Arial" w:cs="Arial"/>
          <w:bCs/>
          <w:sz w:val="22"/>
          <w:szCs w:val="22"/>
          <w:lang w:val="eu-ES"/>
        </w:rPr>
        <w:t>, espezieentzako korridore izatea eta habitatak lotzea, edo ur-goraldien emarien indarra leuntzea, besteak beste. Landareztatzea neguan osatuko da, geldialdi begetatiboaren garaian.</w:t>
      </w:r>
    </w:p>
    <w:p w14:paraId="1B2DBAF4" w14:textId="77777777" w:rsidR="00BF7D8C" w:rsidRPr="009F3BF0" w:rsidRDefault="00BF7D8C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40E249ED" w14:textId="0D8FD4B1" w:rsidR="003B33F7" w:rsidRDefault="00BF7D8C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>
        <w:rPr>
          <w:rFonts w:ascii="Arial" w:hAnsi="Arial" w:cs="Arial"/>
          <w:bCs/>
          <w:sz w:val="22"/>
          <w:szCs w:val="22"/>
          <w:lang w:val="eu-ES"/>
        </w:rPr>
        <w:t>Koordenatuak</w:t>
      </w:r>
      <w:r>
        <w:rPr>
          <w:rFonts w:ascii="Arial" w:hAnsi="Arial" w:cs="Arial"/>
          <w:bCs/>
          <w:sz w:val="22"/>
          <w:szCs w:val="22"/>
          <w:lang w:val="eu-ES"/>
        </w:rPr>
        <w:t xml:space="preserve"> </w:t>
      </w:r>
      <w:r w:rsidR="009F3BF0" w:rsidRPr="009F3BF0">
        <w:rPr>
          <w:rFonts w:ascii="Arial" w:hAnsi="Arial" w:cs="Arial"/>
          <w:bCs/>
          <w:sz w:val="22"/>
          <w:szCs w:val="22"/>
          <w:lang w:val="eu-ES"/>
        </w:rPr>
        <w:t>(UT</w:t>
      </w:r>
      <w:r>
        <w:rPr>
          <w:rFonts w:ascii="Arial" w:hAnsi="Arial" w:cs="Arial"/>
          <w:bCs/>
          <w:sz w:val="22"/>
          <w:szCs w:val="22"/>
          <w:lang w:val="eu-ES"/>
        </w:rPr>
        <w:t>M ETRS89 X = 530577 Y = 4705807)</w:t>
      </w:r>
    </w:p>
    <w:p w14:paraId="280D15A9" w14:textId="77777777" w:rsidR="00E44320" w:rsidRDefault="00E44320" w:rsidP="009F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16D43F12" w14:textId="3E571B71" w:rsidR="00E44320" w:rsidRPr="00E44320" w:rsidRDefault="00E44320" w:rsidP="009F3B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/>
        </w:rPr>
      </w:pPr>
      <w:r w:rsidRPr="00E44320">
        <w:rPr>
          <w:rFonts w:ascii="Arial" w:hAnsi="Arial" w:cs="Arial"/>
          <w:b/>
          <w:bCs/>
          <w:sz w:val="22"/>
          <w:szCs w:val="22"/>
          <w:lang w:val="eu-ES"/>
        </w:rPr>
        <w:t>Proiektu honek Eskualde Garapenerako Europako Funtsaren (EGEF-FEDER) finantziazioa jasotzen du.</w:t>
      </w:r>
      <w:r>
        <w:rPr>
          <w:rFonts w:ascii="Arial" w:hAnsi="Arial" w:cs="Arial"/>
          <w:b/>
          <w:bCs/>
          <w:sz w:val="22"/>
          <w:szCs w:val="22"/>
          <w:lang w:val="eu-ES"/>
        </w:rPr>
        <w:t xml:space="preserve"> </w:t>
      </w:r>
    </w:p>
    <w:p w14:paraId="65F7C8FC" w14:textId="77777777" w:rsidR="00E44320" w:rsidRPr="00C75B39" w:rsidRDefault="00E44320" w:rsidP="00E44320">
      <w:pPr>
        <w:shd w:val="clear" w:color="auto" w:fill="FFFFFF"/>
        <w:tabs>
          <w:tab w:val="left" w:pos="1289"/>
        </w:tabs>
        <w:spacing w:before="100" w:beforeAutospacing="1" w:after="100" w:afterAutospacing="1"/>
        <w:ind w:left="7090"/>
        <w:contextualSpacing/>
        <w:jc w:val="both"/>
        <w:rPr>
          <w:rFonts w:ascii="Arial" w:hAnsi="Arial" w:cs="Arial"/>
          <w:b/>
          <w:bCs/>
        </w:rPr>
      </w:pPr>
      <w:r w:rsidRPr="00C75B39">
        <w:rPr>
          <w:rFonts w:ascii="Arial" w:hAnsi="Arial" w:cs="Arial"/>
          <w:b/>
          <w:bCs/>
        </w:rPr>
        <w:t>2021.10.06</w:t>
      </w:r>
    </w:p>
    <w:p w14:paraId="782B0D12" w14:textId="77777777" w:rsidR="009F3BF0" w:rsidRDefault="009F3BF0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</w:p>
    <w:p w14:paraId="48CD92B8" w14:textId="77777777" w:rsidR="00E44320" w:rsidRPr="00201E43" w:rsidRDefault="00E44320" w:rsidP="00E44320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11827497" w14:textId="77777777" w:rsidR="00E44320" w:rsidRPr="00201E43" w:rsidRDefault="00E44320" w:rsidP="00E44320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4EC05A56" wp14:editId="44567F57">
            <wp:extent cx="219075" cy="219075"/>
            <wp:effectExtent l="0" t="0" r="9525" b="9525"/>
            <wp:docPr id="1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45600E3D" wp14:editId="110F07A4">
            <wp:extent cx="219075" cy="219075"/>
            <wp:effectExtent l="0" t="0" r="9525" b="9525"/>
            <wp:docPr id="2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4CB04" wp14:editId="350D00EA">
            <wp:extent cx="247650" cy="247650"/>
            <wp:effectExtent l="0" t="0" r="0" b="0"/>
            <wp:docPr id="3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F6CDE" w14:textId="77777777" w:rsidR="00E44320" w:rsidRPr="003A06BB" w:rsidRDefault="00E44320" w:rsidP="00E44320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4EE8EE25" wp14:editId="5904D2D0">
            <wp:extent cx="2124075" cy="295275"/>
            <wp:effectExtent l="0" t="0" r="9525" b="9525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p w14:paraId="2D2F2290" w14:textId="14630E82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584801">
        <w:rPr>
          <w:rFonts w:ascii="Arial" w:hAnsi="Arial" w:cs="Arial"/>
          <w:b/>
          <w:bCs/>
          <w:sz w:val="40"/>
          <w:szCs w:val="40"/>
        </w:rPr>
        <w:lastRenderedPageBreak/>
        <w:t xml:space="preserve">URA restaura un tramo de </w:t>
      </w:r>
      <w:r w:rsidRPr="00584801">
        <w:rPr>
          <w:rFonts w:ascii="Arial" w:hAnsi="Arial" w:cs="Arial"/>
          <w:b/>
          <w:sz w:val="40"/>
          <w:szCs w:val="40"/>
        </w:rPr>
        <w:t>ribera erosionada en la margen derecha del río Mayor a su paso por el Elciego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536487E4" w14:textId="77777777" w:rsidR="00D905EB" w:rsidRPr="00E44320" w:rsidRDefault="005F41B4" w:rsidP="005F41B4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La natural erosión de los caudales en un pronunciado meandro desprovisto de vegetación de ribera autóctona generó un </w:t>
      </w:r>
      <w:r w:rsidR="00D905EB" w:rsidRPr="00E44320">
        <w:rPr>
          <w:rFonts w:ascii="Arial" w:hAnsi="Arial" w:cs="Arial"/>
          <w:b/>
        </w:rPr>
        <w:t xml:space="preserve">creciente </w:t>
      </w:r>
      <w:r w:rsidRPr="00E44320">
        <w:rPr>
          <w:rFonts w:ascii="Arial" w:hAnsi="Arial" w:cs="Arial"/>
          <w:b/>
        </w:rPr>
        <w:t>socavón que desestabilizaba la margen</w:t>
      </w:r>
    </w:p>
    <w:p w14:paraId="29F58EF2" w14:textId="248D14D2" w:rsidR="005F41B4" w:rsidRPr="00E44320" w:rsidRDefault="005F41B4" w:rsidP="00D905EB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 </w:t>
      </w:r>
    </w:p>
    <w:p w14:paraId="57BBF21A" w14:textId="62FD6BB8" w:rsidR="00D905EB" w:rsidRPr="00E44320" w:rsidRDefault="00D905EB" w:rsidP="00D905EB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La inversión: 16.196,85 € + IVA </w:t>
      </w:r>
    </w:p>
    <w:p w14:paraId="76451B55" w14:textId="3E563C96" w:rsidR="00584801" w:rsidRPr="00E44320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44320">
        <w:rPr>
          <w:rFonts w:ascii="Arial" w:eastAsia="Calibri" w:hAnsi="Arial" w:cs="Arial"/>
          <w:sz w:val="22"/>
          <w:szCs w:val="22"/>
        </w:rPr>
        <w:t xml:space="preserve">La Agencia Vasca del Agua-URA, ente público del Gobierno Vasco, ha completado la restauración de un tramo de ribera erosionada en la margen derecha del río Mayor a su paso por el Elciego (Araba). </w:t>
      </w:r>
    </w:p>
    <w:p w14:paraId="044DAF94" w14:textId="77777777" w:rsidR="00584801" w:rsidRPr="00E44320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356E0930" w14:textId="468D0424" w:rsidR="00043546" w:rsidRPr="00E44320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E44320">
        <w:rPr>
          <w:rFonts w:ascii="Arial" w:hAnsi="Arial" w:cs="Arial"/>
          <w:sz w:val="22"/>
          <w:szCs w:val="22"/>
        </w:rPr>
        <w:t>El tramo objeto de la actuación se encuentra junto a una finca de viñedos de El</w:t>
      </w:r>
      <w:r w:rsidR="00C75B39" w:rsidRPr="00E44320">
        <w:rPr>
          <w:rFonts w:ascii="Arial" w:hAnsi="Arial" w:cs="Arial"/>
          <w:sz w:val="22"/>
          <w:szCs w:val="22"/>
        </w:rPr>
        <w:t>c</w:t>
      </w:r>
      <w:r w:rsidRPr="00E44320">
        <w:rPr>
          <w:rFonts w:ascii="Arial" w:hAnsi="Arial" w:cs="Arial"/>
          <w:sz w:val="22"/>
          <w:szCs w:val="22"/>
        </w:rPr>
        <w:t>iego</w:t>
      </w:r>
      <w:r w:rsidR="003559F2" w:rsidRPr="00E44320">
        <w:rPr>
          <w:rFonts w:ascii="Arial" w:hAnsi="Arial" w:cs="Arial"/>
          <w:sz w:val="22"/>
          <w:szCs w:val="22"/>
        </w:rPr>
        <w:t>, en un tramo</w:t>
      </w:r>
      <w:r w:rsidR="00043546" w:rsidRPr="00E44320">
        <w:rPr>
          <w:rFonts w:ascii="Arial" w:hAnsi="Arial" w:cs="Arial"/>
          <w:sz w:val="22"/>
          <w:szCs w:val="22"/>
        </w:rPr>
        <w:t xml:space="preserve"> del río en el que el cauce traza un pronunciado meandro.  Se había observado que la corriente había erosionado de forma importante la base de la ribera y estaba generando un socavón </w:t>
      </w:r>
      <w:r w:rsidR="00D905EB" w:rsidRPr="00E44320">
        <w:rPr>
          <w:rFonts w:ascii="Arial" w:hAnsi="Arial" w:cs="Arial"/>
          <w:sz w:val="22"/>
          <w:szCs w:val="22"/>
        </w:rPr>
        <w:t xml:space="preserve">creciente </w:t>
      </w:r>
      <w:r w:rsidR="00043546" w:rsidRPr="00E44320">
        <w:rPr>
          <w:rFonts w:ascii="Arial" w:hAnsi="Arial" w:cs="Arial"/>
          <w:sz w:val="22"/>
          <w:szCs w:val="22"/>
        </w:rPr>
        <w:t>de considerables dimensiones. El natural arrastre de tierras había dejado la ribera inestable y desprovista de vegetación autóctona de ribera que la protegiera y la consolidara.</w:t>
      </w:r>
    </w:p>
    <w:p w14:paraId="0F86F7C7" w14:textId="77777777" w:rsidR="00043546" w:rsidRPr="00E44320" w:rsidRDefault="0004354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6AF46F5B" w14:textId="4628F1EC" w:rsidR="00043546" w:rsidRPr="00E44320" w:rsidRDefault="0004354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E44320">
        <w:rPr>
          <w:rFonts w:ascii="Arial" w:hAnsi="Arial" w:cs="Arial"/>
          <w:sz w:val="22"/>
          <w:szCs w:val="22"/>
        </w:rPr>
        <w:t>Por tanto, s</w:t>
      </w:r>
      <w:r w:rsidR="00584801" w:rsidRPr="00E44320">
        <w:rPr>
          <w:rFonts w:ascii="Arial" w:hAnsi="Arial" w:cs="Arial"/>
          <w:sz w:val="22"/>
          <w:szCs w:val="22"/>
        </w:rPr>
        <w:t xml:space="preserve">e ha corregido la erosión mediante </w:t>
      </w:r>
      <w:r w:rsidRPr="00E44320">
        <w:rPr>
          <w:rFonts w:ascii="Arial" w:hAnsi="Arial" w:cs="Arial"/>
          <w:sz w:val="22"/>
          <w:szCs w:val="22"/>
        </w:rPr>
        <w:t xml:space="preserve">la creación de </w:t>
      </w:r>
      <w:r w:rsidR="00584801" w:rsidRPr="00E44320">
        <w:rPr>
          <w:rFonts w:ascii="Arial" w:hAnsi="Arial" w:cs="Arial"/>
          <w:sz w:val="22"/>
          <w:szCs w:val="22"/>
        </w:rPr>
        <w:t xml:space="preserve">una pantalla de pilotes de madera hincados en el propio lecho del río en forma de arco, siguiendo el trazado del meandro original y rellenando el socavón con tierra vegetal para su posterior revegetación y correcta cohesión </w:t>
      </w:r>
      <w:r w:rsidRPr="00E44320">
        <w:rPr>
          <w:rFonts w:ascii="Arial" w:hAnsi="Arial" w:cs="Arial"/>
          <w:sz w:val="22"/>
          <w:szCs w:val="22"/>
        </w:rPr>
        <w:t xml:space="preserve">gracias al arraigo del conjunto de raíces en la ribera. </w:t>
      </w:r>
      <w:r w:rsidR="00584801" w:rsidRPr="00E44320">
        <w:rPr>
          <w:rFonts w:ascii="Arial" w:hAnsi="Arial" w:cs="Arial"/>
          <w:sz w:val="22"/>
          <w:szCs w:val="22"/>
        </w:rPr>
        <w:t xml:space="preserve"> </w:t>
      </w:r>
    </w:p>
    <w:p w14:paraId="244DCE22" w14:textId="77777777" w:rsidR="00043546" w:rsidRPr="00E44320" w:rsidRDefault="0004354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426ED9DB" w14:textId="2D838B18" w:rsidR="00584801" w:rsidRPr="00E44320" w:rsidRDefault="0004354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E44320">
        <w:rPr>
          <w:rFonts w:ascii="Arial" w:hAnsi="Arial" w:cs="Arial"/>
          <w:sz w:val="22"/>
          <w:szCs w:val="22"/>
        </w:rPr>
        <w:t xml:space="preserve">La actuación ha permitido </w:t>
      </w:r>
      <w:r w:rsidR="00584801" w:rsidRPr="00E44320">
        <w:rPr>
          <w:rFonts w:ascii="Arial" w:hAnsi="Arial" w:cs="Arial"/>
          <w:sz w:val="22"/>
          <w:szCs w:val="22"/>
        </w:rPr>
        <w:t>dotar al río de los múltiples beneficios que aporta la vegetación de ribera</w:t>
      </w:r>
      <w:r w:rsidRPr="00E44320">
        <w:rPr>
          <w:rFonts w:ascii="Arial" w:hAnsi="Arial" w:cs="Arial"/>
          <w:sz w:val="22"/>
          <w:szCs w:val="22"/>
        </w:rPr>
        <w:t>, entre los que destacan el sombreado del</w:t>
      </w:r>
      <w:r w:rsidR="00584801" w:rsidRPr="00E44320">
        <w:rPr>
          <w:rFonts w:ascii="Arial" w:hAnsi="Arial" w:cs="Arial"/>
          <w:sz w:val="22"/>
          <w:szCs w:val="22"/>
        </w:rPr>
        <w:t xml:space="preserve"> cauce;</w:t>
      </w:r>
      <w:r w:rsidRPr="00E44320">
        <w:rPr>
          <w:rFonts w:ascii="Arial" w:hAnsi="Arial" w:cs="Arial"/>
          <w:sz w:val="22"/>
          <w:szCs w:val="22"/>
        </w:rPr>
        <w:t xml:space="preserve"> el hecho de que ejerza </w:t>
      </w:r>
      <w:r w:rsidR="00584801" w:rsidRPr="00E44320">
        <w:rPr>
          <w:rFonts w:ascii="Arial" w:hAnsi="Arial" w:cs="Arial"/>
          <w:sz w:val="22"/>
          <w:szCs w:val="22"/>
        </w:rPr>
        <w:t xml:space="preserve">de corredor para las especies y conecta hábitats; </w:t>
      </w:r>
      <w:r w:rsidRPr="00E44320">
        <w:rPr>
          <w:rFonts w:ascii="Arial" w:hAnsi="Arial" w:cs="Arial"/>
          <w:sz w:val="22"/>
          <w:szCs w:val="22"/>
        </w:rPr>
        <w:t xml:space="preserve">o que </w:t>
      </w:r>
      <w:r w:rsidR="00584801" w:rsidRPr="00E44320">
        <w:rPr>
          <w:rFonts w:ascii="Arial" w:hAnsi="Arial" w:cs="Arial"/>
          <w:sz w:val="22"/>
          <w:szCs w:val="22"/>
        </w:rPr>
        <w:t>suavi</w:t>
      </w:r>
      <w:r w:rsidRPr="00E44320">
        <w:rPr>
          <w:rFonts w:ascii="Arial" w:hAnsi="Arial" w:cs="Arial"/>
          <w:sz w:val="22"/>
          <w:szCs w:val="22"/>
        </w:rPr>
        <w:t>ce</w:t>
      </w:r>
      <w:r w:rsidR="00584801" w:rsidRPr="00E44320">
        <w:rPr>
          <w:rFonts w:ascii="Arial" w:hAnsi="Arial" w:cs="Arial"/>
          <w:sz w:val="22"/>
          <w:szCs w:val="22"/>
        </w:rPr>
        <w:t xml:space="preserve"> la fuerza de los caudales de las crecidas</w:t>
      </w:r>
      <w:r w:rsidRPr="00E44320">
        <w:rPr>
          <w:rFonts w:ascii="Arial" w:hAnsi="Arial" w:cs="Arial"/>
          <w:sz w:val="22"/>
          <w:szCs w:val="22"/>
        </w:rPr>
        <w:t>, entre otras.</w:t>
      </w:r>
      <w:r w:rsidR="00584801" w:rsidRPr="00E44320">
        <w:rPr>
          <w:rFonts w:ascii="Arial" w:hAnsi="Arial" w:cs="Arial"/>
          <w:sz w:val="22"/>
          <w:szCs w:val="22"/>
        </w:rPr>
        <w:t xml:space="preserve"> La revegetación se completará durante el invierno, coincidiendo con la época de parada vegetativa.</w:t>
      </w:r>
    </w:p>
    <w:p w14:paraId="31A87682" w14:textId="77777777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0F87EDF3" w14:textId="6B52AFD4" w:rsidR="00BB3ECF" w:rsidRDefault="00584801" w:rsidP="00C75B39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noProof/>
        </w:rPr>
      </w:pPr>
      <w:r w:rsidRPr="00BF7D8C">
        <w:rPr>
          <w:rFonts w:ascii="Arial" w:hAnsi="Arial" w:cs="Arial"/>
          <w:bCs/>
          <w:sz w:val="22"/>
          <w:szCs w:val="22"/>
          <w:lang w:val="eu-ES"/>
        </w:rPr>
        <w:t xml:space="preserve">Coordenadas </w:t>
      </w:r>
      <w:r w:rsidR="00BF7D8C">
        <w:rPr>
          <w:rFonts w:ascii="Arial" w:hAnsi="Arial" w:cs="Arial"/>
          <w:bCs/>
          <w:sz w:val="22"/>
          <w:szCs w:val="22"/>
          <w:lang w:val="eu-ES"/>
        </w:rPr>
        <w:t>(</w:t>
      </w:r>
      <w:r w:rsidRPr="00BF7D8C">
        <w:rPr>
          <w:rFonts w:ascii="Arial" w:hAnsi="Arial" w:cs="Arial"/>
          <w:bCs/>
          <w:sz w:val="22"/>
          <w:szCs w:val="22"/>
          <w:lang w:val="eu-ES"/>
        </w:rPr>
        <w:t>UTM ETRS89 X = 530577 Y = 4705807)</w:t>
      </w:r>
      <w:r w:rsidR="00C75B39">
        <w:rPr>
          <w:rFonts w:ascii="Arial" w:hAnsi="Arial" w:cs="Arial"/>
        </w:rPr>
        <w:tab/>
      </w:r>
      <w:r w:rsidR="00C75B39">
        <w:rPr>
          <w:rFonts w:ascii="Arial" w:hAnsi="Arial" w:cs="Arial"/>
        </w:rPr>
        <w:tab/>
      </w:r>
      <w:r w:rsidR="00C75B39">
        <w:rPr>
          <w:rFonts w:ascii="Arial" w:hAnsi="Arial" w:cs="Arial"/>
        </w:rPr>
        <w:tab/>
      </w:r>
      <w:r w:rsidR="00C75B39">
        <w:rPr>
          <w:rFonts w:ascii="Arial" w:hAnsi="Arial" w:cs="Arial"/>
        </w:rPr>
        <w:tab/>
      </w:r>
      <w:r w:rsidR="00C75B39">
        <w:rPr>
          <w:rFonts w:ascii="Arial" w:hAnsi="Arial" w:cs="Arial"/>
        </w:rPr>
        <w:tab/>
      </w:r>
    </w:p>
    <w:p w14:paraId="67593A14" w14:textId="572BA4D1" w:rsidR="00C75B39" w:rsidRPr="00E44320" w:rsidRDefault="00C75B39" w:rsidP="00C75B39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14:paraId="405ED7F8" w14:textId="363B4344" w:rsidR="00E44320" w:rsidRDefault="00E44320" w:rsidP="00C75B39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E44320">
        <w:rPr>
          <w:rFonts w:ascii="Arial" w:hAnsi="Arial" w:cs="Arial"/>
          <w:b/>
          <w:noProof/>
          <w:sz w:val="22"/>
          <w:szCs w:val="22"/>
        </w:rPr>
        <w:t>Este proyecto cuenta con financiación del Fondo Europeo de Desarrollo Regional, FEDER.</w:t>
      </w:r>
    </w:p>
    <w:p w14:paraId="1A906717" w14:textId="18640A41" w:rsidR="00E44320" w:rsidRPr="00E44320" w:rsidRDefault="00E44320" w:rsidP="00E44320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right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06</w:t>
      </w:r>
      <w:r w:rsidRPr="00BB3ECF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>10</w:t>
      </w:r>
      <w:r w:rsidRPr="00BB3ECF">
        <w:rPr>
          <w:rFonts w:ascii="Arial" w:hAnsi="Arial" w:cs="Arial"/>
          <w:b/>
          <w:noProof/>
        </w:rPr>
        <w:t>.2021.</w:t>
      </w:r>
    </w:p>
    <w:p w14:paraId="0C03CC22" w14:textId="77777777" w:rsidR="00752E7B" w:rsidRPr="00201E43" w:rsidRDefault="00DB3CB9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9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C03CC23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5" wp14:editId="0C03CC26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7" wp14:editId="0C03CC28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CC29" wp14:editId="0C03CC2A">
            <wp:extent cx="247650" cy="247650"/>
            <wp:effectExtent l="0" t="0" r="0" b="0"/>
            <wp:docPr id="13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CC24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0C03CC2B" wp14:editId="0C03CC2C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93"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sectPr w:rsidR="00B216AA" w:rsidRPr="003A06BB" w:rsidSect="001262F6">
      <w:headerReference w:type="default" r:id="rId2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3D10" w14:textId="77777777" w:rsidR="00514E95" w:rsidRDefault="00514E95">
      <w:r>
        <w:separator/>
      </w:r>
    </w:p>
  </w:endnote>
  <w:endnote w:type="continuationSeparator" w:id="0">
    <w:p w14:paraId="45134E8D" w14:textId="77777777" w:rsidR="00514E95" w:rsidRDefault="00514E95">
      <w:r>
        <w:continuationSeparator/>
      </w:r>
    </w:p>
  </w:endnote>
  <w:endnote w:type="continuationNotice" w:id="1">
    <w:p w14:paraId="2E485CEE" w14:textId="77777777" w:rsidR="00514E95" w:rsidRDefault="00514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08E0" w14:textId="77777777" w:rsidR="00514E95" w:rsidRDefault="00514E95">
      <w:r>
        <w:separator/>
      </w:r>
    </w:p>
  </w:footnote>
  <w:footnote w:type="continuationSeparator" w:id="0">
    <w:p w14:paraId="57CB9D4E" w14:textId="77777777" w:rsidR="00514E95" w:rsidRDefault="00514E95">
      <w:r>
        <w:continuationSeparator/>
      </w:r>
    </w:p>
  </w:footnote>
  <w:footnote w:type="continuationNotice" w:id="1">
    <w:p w14:paraId="7BE4FB28" w14:textId="77777777" w:rsidR="00514E95" w:rsidRDefault="00514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C31" w14:textId="77777777" w:rsidR="0033409B" w:rsidRPr="003A06BB" w:rsidRDefault="0033409B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drawing>
        <wp:inline distT="0" distB="0" distL="0" distR="0" wp14:anchorId="0C03CC33" wp14:editId="0C03CC34">
          <wp:extent cx="1085850" cy="485775"/>
          <wp:effectExtent l="0" t="0" r="0" b="0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r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             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C03CC35" wp14:editId="0C03CC36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3CC32" w14:textId="77777777" w:rsidR="0033409B" w:rsidRDefault="0033409B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C49FA"/>
    <w:multiLevelType w:val="hybridMultilevel"/>
    <w:tmpl w:val="9EDE19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30731"/>
    <w:multiLevelType w:val="hybridMultilevel"/>
    <w:tmpl w:val="2026B8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5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12"/>
  </w:num>
  <w:num w:numId="5">
    <w:abstractNumId w:val="14"/>
  </w:num>
  <w:num w:numId="6">
    <w:abstractNumId w:val="22"/>
  </w:num>
  <w:num w:numId="7">
    <w:abstractNumId w:val="23"/>
  </w:num>
  <w:num w:numId="8">
    <w:abstractNumId w:val="36"/>
  </w:num>
  <w:num w:numId="9">
    <w:abstractNumId w:val="36"/>
  </w:num>
  <w:num w:numId="10">
    <w:abstractNumId w:val="39"/>
  </w:num>
  <w:num w:numId="11">
    <w:abstractNumId w:val="7"/>
  </w:num>
  <w:num w:numId="12">
    <w:abstractNumId w:val="31"/>
  </w:num>
  <w:num w:numId="13">
    <w:abstractNumId w:val="3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1"/>
  </w:num>
  <w:num w:numId="21">
    <w:abstractNumId w:val="4"/>
  </w:num>
  <w:num w:numId="22">
    <w:abstractNumId w:val="29"/>
  </w:num>
  <w:num w:numId="23">
    <w:abstractNumId w:val="24"/>
  </w:num>
  <w:num w:numId="24">
    <w:abstractNumId w:val="30"/>
  </w:num>
  <w:num w:numId="25">
    <w:abstractNumId w:val="33"/>
  </w:num>
  <w:num w:numId="26">
    <w:abstractNumId w:val="10"/>
  </w:num>
  <w:num w:numId="27">
    <w:abstractNumId w:val="17"/>
  </w:num>
  <w:num w:numId="28">
    <w:abstractNumId w:val="27"/>
  </w:num>
  <w:num w:numId="29">
    <w:abstractNumId w:val="15"/>
  </w:num>
  <w:num w:numId="30">
    <w:abstractNumId w:val="25"/>
  </w:num>
  <w:num w:numId="31">
    <w:abstractNumId w:val="2"/>
  </w:num>
  <w:num w:numId="32">
    <w:abstractNumId w:val="32"/>
  </w:num>
  <w:num w:numId="33">
    <w:abstractNumId w:val="35"/>
  </w:num>
  <w:num w:numId="34">
    <w:abstractNumId w:val="34"/>
  </w:num>
  <w:num w:numId="35">
    <w:abstractNumId w:val="26"/>
  </w:num>
  <w:num w:numId="36">
    <w:abstractNumId w:val="3"/>
  </w:num>
  <w:num w:numId="37">
    <w:abstractNumId w:val="16"/>
  </w:num>
  <w:num w:numId="38">
    <w:abstractNumId w:val="6"/>
  </w:num>
  <w:num w:numId="39">
    <w:abstractNumId w:val="38"/>
  </w:num>
  <w:num w:numId="40">
    <w:abstractNumId w:val="21"/>
  </w:num>
  <w:num w:numId="41">
    <w:abstractNumId w:val="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2501F"/>
    <w:rsid w:val="00031529"/>
    <w:rsid w:val="00033C32"/>
    <w:rsid w:val="00041097"/>
    <w:rsid w:val="000423A3"/>
    <w:rsid w:val="00043546"/>
    <w:rsid w:val="0004520D"/>
    <w:rsid w:val="000465F5"/>
    <w:rsid w:val="00053FE5"/>
    <w:rsid w:val="0005536C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21D6"/>
    <w:rsid w:val="000A478B"/>
    <w:rsid w:val="000B1EDE"/>
    <w:rsid w:val="000B4950"/>
    <w:rsid w:val="000B6776"/>
    <w:rsid w:val="000C5E3B"/>
    <w:rsid w:val="000D5AAB"/>
    <w:rsid w:val="000F0FF3"/>
    <w:rsid w:val="000F209B"/>
    <w:rsid w:val="000F4EE4"/>
    <w:rsid w:val="00101A15"/>
    <w:rsid w:val="001023B6"/>
    <w:rsid w:val="00102937"/>
    <w:rsid w:val="00104F3B"/>
    <w:rsid w:val="0011015C"/>
    <w:rsid w:val="00111A6A"/>
    <w:rsid w:val="00114D14"/>
    <w:rsid w:val="00116C28"/>
    <w:rsid w:val="00117DB8"/>
    <w:rsid w:val="00122951"/>
    <w:rsid w:val="001244C5"/>
    <w:rsid w:val="001254D6"/>
    <w:rsid w:val="001262F6"/>
    <w:rsid w:val="00130E71"/>
    <w:rsid w:val="001325A4"/>
    <w:rsid w:val="00137B46"/>
    <w:rsid w:val="00140728"/>
    <w:rsid w:val="001453C7"/>
    <w:rsid w:val="00152A96"/>
    <w:rsid w:val="0015681F"/>
    <w:rsid w:val="00156995"/>
    <w:rsid w:val="001637D4"/>
    <w:rsid w:val="00164A55"/>
    <w:rsid w:val="00167121"/>
    <w:rsid w:val="00170ECA"/>
    <w:rsid w:val="001745AD"/>
    <w:rsid w:val="001746CA"/>
    <w:rsid w:val="00174A6C"/>
    <w:rsid w:val="001815DA"/>
    <w:rsid w:val="0018190E"/>
    <w:rsid w:val="0018284B"/>
    <w:rsid w:val="001830E0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A4F"/>
    <w:rsid w:val="00262E25"/>
    <w:rsid w:val="00264BF6"/>
    <w:rsid w:val="00267E04"/>
    <w:rsid w:val="00270097"/>
    <w:rsid w:val="00272203"/>
    <w:rsid w:val="00272C85"/>
    <w:rsid w:val="002730C8"/>
    <w:rsid w:val="00281DCD"/>
    <w:rsid w:val="00282F98"/>
    <w:rsid w:val="00284F35"/>
    <w:rsid w:val="00292C78"/>
    <w:rsid w:val="00293F74"/>
    <w:rsid w:val="002A0512"/>
    <w:rsid w:val="002A14A4"/>
    <w:rsid w:val="002A3737"/>
    <w:rsid w:val="002A4FD4"/>
    <w:rsid w:val="002A52F2"/>
    <w:rsid w:val="002B26C7"/>
    <w:rsid w:val="002C17B7"/>
    <w:rsid w:val="002C6442"/>
    <w:rsid w:val="002D053E"/>
    <w:rsid w:val="002D2DB2"/>
    <w:rsid w:val="002D5814"/>
    <w:rsid w:val="002D6520"/>
    <w:rsid w:val="002E0C37"/>
    <w:rsid w:val="002E653C"/>
    <w:rsid w:val="002F1D72"/>
    <w:rsid w:val="002F674C"/>
    <w:rsid w:val="0031089A"/>
    <w:rsid w:val="00330C3C"/>
    <w:rsid w:val="003313C3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59F2"/>
    <w:rsid w:val="0035645B"/>
    <w:rsid w:val="003569CF"/>
    <w:rsid w:val="003608EA"/>
    <w:rsid w:val="00361149"/>
    <w:rsid w:val="00362B52"/>
    <w:rsid w:val="00367906"/>
    <w:rsid w:val="003715C1"/>
    <w:rsid w:val="00380FD7"/>
    <w:rsid w:val="00383F1D"/>
    <w:rsid w:val="00383F24"/>
    <w:rsid w:val="0038466F"/>
    <w:rsid w:val="00384B50"/>
    <w:rsid w:val="003864A1"/>
    <w:rsid w:val="003865C4"/>
    <w:rsid w:val="003873CB"/>
    <w:rsid w:val="00390865"/>
    <w:rsid w:val="003919FC"/>
    <w:rsid w:val="003A06BB"/>
    <w:rsid w:val="003A1006"/>
    <w:rsid w:val="003A593E"/>
    <w:rsid w:val="003B33F7"/>
    <w:rsid w:val="003B4D7B"/>
    <w:rsid w:val="003B75F4"/>
    <w:rsid w:val="003D1481"/>
    <w:rsid w:val="003D23FD"/>
    <w:rsid w:val="003D252F"/>
    <w:rsid w:val="003D5F72"/>
    <w:rsid w:val="003D79B1"/>
    <w:rsid w:val="003D7F36"/>
    <w:rsid w:val="003E1507"/>
    <w:rsid w:val="003E1E83"/>
    <w:rsid w:val="003E7119"/>
    <w:rsid w:val="003F08FF"/>
    <w:rsid w:val="003F58FA"/>
    <w:rsid w:val="004029CD"/>
    <w:rsid w:val="0040328B"/>
    <w:rsid w:val="0040410C"/>
    <w:rsid w:val="00413DA5"/>
    <w:rsid w:val="00417198"/>
    <w:rsid w:val="00424C17"/>
    <w:rsid w:val="00430DA4"/>
    <w:rsid w:val="0043132F"/>
    <w:rsid w:val="0043212D"/>
    <w:rsid w:val="00435392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A09C5"/>
    <w:rsid w:val="004A2A3D"/>
    <w:rsid w:val="004B12D9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772B"/>
    <w:rsid w:val="0050030D"/>
    <w:rsid w:val="0050075D"/>
    <w:rsid w:val="00500F5D"/>
    <w:rsid w:val="00501E77"/>
    <w:rsid w:val="0050336A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B20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FB3"/>
    <w:rsid w:val="005701C7"/>
    <w:rsid w:val="005704E8"/>
    <w:rsid w:val="0057190C"/>
    <w:rsid w:val="00572457"/>
    <w:rsid w:val="005726F3"/>
    <w:rsid w:val="00573520"/>
    <w:rsid w:val="00577C21"/>
    <w:rsid w:val="00581AE0"/>
    <w:rsid w:val="00582E7F"/>
    <w:rsid w:val="00583890"/>
    <w:rsid w:val="00584801"/>
    <w:rsid w:val="00593DD8"/>
    <w:rsid w:val="005954BE"/>
    <w:rsid w:val="005955A5"/>
    <w:rsid w:val="005A2D1F"/>
    <w:rsid w:val="005A3058"/>
    <w:rsid w:val="005A40E1"/>
    <w:rsid w:val="005B1145"/>
    <w:rsid w:val="005B3079"/>
    <w:rsid w:val="005B706F"/>
    <w:rsid w:val="005C01F8"/>
    <w:rsid w:val="005C3B1A"/>
    <w:rsid w:val="005C3D9E"/>
    <w:rsid w:val="005C6C65"/>
    <w:rsid w:val="005C7532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41B4"/>
    <w:rsid w:val="005F73BE"/>
    <w:rsid w:val="00600BEA"/>
    <w:rsid w:val="00602913"/>
    <w:rsid w:val="00604669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4262F"/>
    <w:rsid w:val="006428D8"/>
    <w:rsid w:val="00646323"/>
    <w:rsid w:val="00663EF7"/>
    <w:rsid w:val="006669FF"/>
    <w:rsid w:val="00672111"/>
    <w:rsid w:val="00681421"/>
    <w:rsid w:val="00685E12"/>
    <w:rsid w:val="00687A1F"/>
    <w:rsid w:val="0069272A"/>
    <w:rsid w:val="006932E9"/>
    <w:rsid w:val="00696539"/>
    <w:rsid w:val="006A1D17"/>
    <w:rsid w:val="006A2597"/>
    <w:rsid w:val="006A339D"/>
    <w:rsid w:val="006A4A9F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1A17"/>
    <w:rsid w:val="006E77E8"/>
    <w:rsid w:val="006E7B00"/>
    <w:rsid w:val="006F79ED"/>
    <w:rsid w:val="00701919"/>
    <w:rsid w:val="00701A77"/>
    <w:rsid w:val="00702BFB"/>
    <w:rsid w:val="00711DCC"/>
    <w:rsid w:val="00714D6B"/>
    <w:rsid w:val="0071686B"/>
    <w:rsid w:val="0072260A"/>
    <w:rsid w:val="00722DA3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2E7B"/>
    <w:rsid w:val="00755693"/>
    <w:rsid w:val="00756F9D"/>
    <w:rsid w:val="00763AD4"/>
    <w:rsid w:val="0076471F"/>
    <w:rsid w:val="007662AB"/>
    <w:rsid w:val="00792C3B"/>
    <w:rsid w:val="007A032B"/>
    <w:rsid w:val="007B27CC"/>
    <w:rsid w:val="007B6F8E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3649"/>
    <w:rsid w:val="0081396C"/>
    <w:rsid w:val="00813A0F"/>
    <w:rsid w:val="00815BF7"/>
    <w:rsid w:val="0081617A"/>
    <w:rsid w:val="008234C7"/>
    <w:rsid w:val="00823BBA"/>
    <w:rsid w:val="0082663D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CC1"/>
    <w:rsid w:val="00875B88"/>
    <w:rsid w:val="008767B3"/>
    <w:rsid w:val="00884303"/>
    <w:rsid w:val="008848BD"/>
    <w:rsid w:val="0089200D"/>
    <w:rsid w:val="008933EE"/>
    <w:rsid w:val="008A1B8D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654C"/>
    <w:rsid w:val="0091101B"/>
    <w:rsid w:val="00912CEE"/>
    <w:rsid w:val="0091329A"/>
    <w:rsid w:val="009139C3"/>
    <w:rsid w:val="00913B98"/>
    <w:rsid w:val="00916C7D"/>
    <w:rsid w:val="00917558"/>
    <w:rsid w:val="009219B4"/>
    <w:rsid w:val="009248ED"/>
    <w:rsid w:val="009267BB"/>
    <w:rsid w:val="009276E0"/>
    <w:rsid w:val="009312D9"/>
    <w:rsid w:val="009330CF"/>
    <w:rsid w:val="0093568A"/>
    <w:rsid w:val="0093641E"/>
    <w:rsid w:val="00940911"/>
    <w:rsid w:val="0094212A"/>
    <w:rsid w:val="009438AF"/>
    <w:rsid w:val="009509DD"/>
    <w:rsid w:val="00950F2F"/>
    <w:rsid w:val="00951BC2"/>
    <w:rsid w:val="00960377"/>
    <w:rsid w:val="009651E1"/>
    <w:rsid w:val="00965D37"/>
    <w:rsid w:val="00967213"/>
    <w:rsid w:val="0097314C"/>
    <w:rsid w:val="00976744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C273E"/>
    <w:rsid w:val="009C700E"/>
    <w:rsid w:val="009D1194"/>
    <w:rsid w:val="009D6C90"/>
    <w:rsid w:val="009E45F8"/>
    <w:rsid w:val="009E5796"/>
    <w:rsid w:val="009F15F7"/>
    <w:rsid w:val="009F3BF0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F28"/>
    <w:rsid w:val="00A400D3"/>
    <w:rsid w:val="00A411A7"/>
    <w:rsid w:val="00A45658"/>
    <w:rsid w:val="00A46F19"/>
    <w:rsid w:val="00A52651"/>
    <w:rsid w:val="00A52D71"/>
    <w:rsid w:val="00A52FEF"/>
    <w:rsid w:val="00A556FB"/>
    <w:rsid w:val="00A6510B"/>
    <w:rsid w:val="00A66615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4C3B"/>
    <w:rsid w:val="00AC5909"/>
    <w:rsid w:val="00AC7032"/>
    <w:rsid w:val="00AD6855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4DB2"/>
    <w:rsid w:val="00B0581B"/>
    <w:rsid w:val="00B12CAD"/>
    <w:rsid w:val="00B207CE"/>
    <w:rsid w:val="00B216AA"/>
    <w:rsid w:val="00B227A5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217E"/>
    <w:rsid w:val="00B622B3"/>
    <w:rsid w:val="00B64B1C"/>
    <w:rsid w:val="00B75F4C"/>
    <w:rsid w:val="00B767AB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BF7D8C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3F92"/>
    <w:rsid w:val="00C661E2"/>
    <w:rsid w:val="00C70BD6"/>
    <w:rsid w:val="00C74973"/>
    <w:rsid w:val="00C75B39"/>
    <w:rsid w:val="00C81793"/>
    <w:rsid w:val="00C91AB2"/>
    <w:rsid w:val="00C93C11"/>
    <w:rsid w:val="00C96B94"/>
    <w:rsid w:val="00CA190E"/>
    <w:rsid w:val="00CA32C0"/>
    <w:rsid w:val="00CA3706"/>
    <w:rsid w:val="00CB2B72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5E79"/>
    <w:rsid w:val="00D74CE1"/>
    <w:rsid w:val="00D813E7"/>
    <w:rsid w:val="00D814F9"/>
    <w:rsid w:val="00D83039"/>
    <w:rsid w:val="00D84CA2"/>
    <w:rsid w:val="00D86BAF"/>
    <w:rsid w:val="00D905EB"/>
    <w:rsid w:val="00D90F12"/>
    <w:rsid w:val="00D95B28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C6246"/>
    <w:rsid w:val="00DD4158"/>
    <w:rsid w:val="00DD45F8"/>
    <w:rsid w:val="00DD46D1"/>
    <w:rsid w:val="00DE0A6F"/>
    <w:rsid w:val="00DE6A71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4320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EC7"/>
    <w:rsid w:val="00EC7E7D"/>
    <w:rsid w:val="00EE2D9C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4B3D"/>
    <w:rsid w:val="00F40018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7210"/>
    <w:rsid w:val="00F70FC8"/>
    <w:rsid w:val="00F73EEB"/>
    <w:rsid w:val="00F80638"/>
    <w:rsid w:val="00F81DBC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4948"/>
    <w:rsid w:val="00FB0177"/>
    <w:rsid w:val="00FB25CB"/>
    <w:rsid w:val="00FB4275"/>
    <w:rsid w:val="00FB48B6"/>
    <w:rsid w:val="00FB4BB2"/>
    <w:rsid w:val="00FC1564"/>
    <w:rsid w:val="00FC7967"/>
    <w:rsid w:val="00FD0251"/>
    <w:rsid w:val="00FD66B6"/>
    <w:rsid w:val="00FE2479"/>
    <w:rsid w:val="00FE441C"/>
    <w:rsid w:val="00FE6048"/>
    <w:rsid w:val="00FE70B0"/>
    <w:rsid w:val="00FE7787"/>
    <w:rsid w:val="00FF338A"/>
    <w:rsid w:val="00FF599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C03CC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752E7B"/>
    <w:rPr>
      <w:b/>
      <w:bCs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ura_komunikazioa@uragentzia.eu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3" ma:contentTypeDescription="Sortu dokumentu berri bat." ma:contentTypeScope="" ma:versionID="e40cafa93eddac1441c1117449260b96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a348484c72d2972e308ed7ca7d31a12c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651-4916-4AEB-85D1-DE0243154578}">
  <ds:schemaRefs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157a45-557c-4d68-937d-8c8782f2bc5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E00AF-C61D-484E-B28B-2E6FFCEB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4988A-58B6-4E17-BEA2-F3025A15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3828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San Saturnino Murua, Iraia</cp:lastModifiedBy>
  <cp:revision>14</cp:revision>
  <cp:lastPrinted>2020-11-02T09:29:00Z</cp:lastPrinted>
  <dcterms:created xsi:type="dcterms:W3CDTF">2021-09-27T06:40:00Z</dcterms:created>
  <dcterms:modified xsi:type="dcterms:W3CDTF">2021-10-06T07:02:00Z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