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4091" w14:textId="59C4BA69" w:rsidR="00115473" w:rsidRPr="00943237" w:rsidRDefault="00115473" w:rsidP="0011547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43237">
        <w:rPr>
          <w:rFonts w:ascii="Arial" w:hAnsi="Arial" w:cs="Arial"/>
          <w:b/>
          <w:bCs/>
          <w:sz w:val="32"/>
          <w:szCs w:val="32"/>
        </w:rPr>
        <w:t>URA</w:t>
      </w:r>
      <w:r w:rsidR="00BC281D">
        <w:rPr>
          <w:rFonts w:ascii="Arial" w:hAnsi="Arial" w:cs="Arial"/>
          <w:b/>
          <w:bCs/>
          <w:sz w:val="32"/>
          <w:szCs w:val="32"/>
        </w:rPr>
        <w:t>k</w:t>
      </w:r>
      <w:r w:rsidRPr="00943237">
        <w:rPr>
          <w:rFonts w:ascii="Arial" w:hAnsi="Arial" w:cs="Arial"/>
          <w:b/>
          <w:bCs/>
          <w:sz w:val="32"/>
          <w:szCs w:val="32"/>
        </w:rPr>
        <w:t xml:space="preserve"> </w:t>
      </w:r>
      <w:r w:rsidR="000736F8">
        <w:rPr>
          <w:rFonts w:ascii="Arial" w:hAnsi="Arial" w:cs="Arial"/>
          <w:b/>
          <w:bCs/>
          <w:sz w:val="32"/>
          <w:szCs w:val="32"/>
        </w:rPr>
        <w:t>aitzina</w:t>
      </w:r>
      <w:r w:rsidR="000736F8" w:rsidRPr="00943237">
        <w:rPr>
          <w:rFonts w:ascii="Arial" w:hAnsi="Arial" w:cs="Arial"/>
          <w:b/>
          <w:bCs/>
          <w:sz w:val="32"/>
          <w:szCs w:val="32"/>
        </w:rPr>
        <w:t xml:space="preserve">ko </w:t>
      </w:r>
      <w:r w:rsidR="000736F8">
        <w:rPr>
          <w:rFonts w:ascii="Arial" w:hAnsi="Arial" w:cs="Arial"/>
          <w:b/>
          <w:bCs/>
          <w:sz w:val="32"/>
          <w:szCs w:val="32"/>
        </w:rPr>
        <w:t>Leitzaran</w:t>
      </w:r>
      <w:r w:rsidR="009606C9">
        <w:rPr>
          <w:rFonts w:ascii="Arial" w:hAnsi="Arial" w:cs="Arial"/>
          <w:b/>
          <w:bCs/>
          <w:sz w:val="32"/>
          <w:szCs w:val="32"/>
        </w:rPr>
        <w:t>go</w:t>
      </w:r>
      <w:r w:rsidRPr="00943237">
        <w:rPr>
          <w:rFonts w:ascii="Arial" w:hAnsi="Arial" w:cs="Arial"/>
          <w:b/>
          <w:bCs/>
          <w:sz w:val="32"/>
          <w:szCs w:val="32"/>
        </w:rPr>
        <w:t xml:space="preserve"> paper-fabrika</w:t>
      </w:r>
      <w:r w:rsidR="0032473A">
        <w:rPr>
          <w:rFonts w:ascii="Arial" w:hAnsi="Arial" w:cs="Arial"/>
          <w:b/>
          <w:bCs/>
          <w:sz w:val="32"/>
          <w:szCs w:val="32"/>
        </w:rPr>
        <w:t>ko</w:t>
      </w:r>
      <w:bookmarkStart w:id="0" w:name="_GoBack"/>
      <w:bookmarkEnd w:id="0"/>
      <w:r w:rsidR="00BC281D">
        <w:rPr>
          <w:rFonts w:ascii="Arial" w:hAnsi="Arial" w:cs="Arial"/>
          <w:b/>
          <w:bCs/>
          <w:sz w:val="32"/>
          <w:szCs w:val="32"/>
        </w:rPr>
        <w:t xml:space="preserve"> </w:t>
      </w:r>
      <w:r w:rsidR="00BC281D" w:rsidRPr="00943237">
        <w:rPr>
          <w:rFonts w:ascii="Arial" w:hAnsi="Arial" w:cs="Arial"/>
          <w:b/>
          <w:bCs/>
          <w:sz w:val="32"/>
          <w:szCs w:val="32"/>
        </w:rPr>
        <w:t xml:space="preserve">(Galgo) </w:t>
      </w:r>
      <w:r w:rsidR="00943237">
        <w:rPr>
          <w:rFonts w:ascii="Arial" w:hAnsi="Arial" w:cs="Arial"/>
          <w:b/>
          <w:bCs/>
          <w:sz w:val="32"/>
          <w:szCs w:val="32"/>
        </w:rPr>
        <w:t xml:space="preserve">presa eraitsi </w:t>
      </w:r>
      <w:r w:rsidRPr="00943237">
        <w:rPr>
          <w:rFonts w:ascii="Arial" w:hAnsi="Arial" w:cs="Arial"/>
          <w:b/>
          <w:bCs/>
          <w:sz w:val="32"/>
          <w:szCs w:val="32"/>
        </w:rPr>
        <w:t>du</w:t>
      </w:r>
      <w:r w:rsidR="00BC281D">
        <w:rPr>
          <w:rFonts w:ascii="Arial" w:hAnsi="Arial" w:cs="Arial"/>
          <w:b/>
          <w:bCs/>
          <w:sz w:val="32"/>
          <w:szCs w:val="32"/>
        </w:rPr>
        <w:t>, Andoainen</w:t>
      </w:r>
    </w:p>
    <w:p w14:paraId="1BB6CE4C" w14:textId="51922440" w:rsidR="00115473" w:rsidRPr="00943237" w:rsidRDefault="009945F5" w:rsidP="009945F5">
      <w:pPr>
        <w:pStyle w:val="Zerrenda-paragrafoa"/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43237">
        <w:rPr>
          <w:rFonts w:ascii="Arial" w:hAnsi="Arial" w:cs="Arial"/>
          <w:b/>
          <w:sz w:val="24"/>
          <w:szCs w:val="24"/>
        </w:rPr>
        <w:t>21 metroko presa txikia eraitsi da</w:t>
      </w:r>
      <w:r w:rsidR="00E07B2D">
        <w:rPr>
          <w:rFonts w:ascii="Arial" w:hAnsi="Arial" w:cs="Arial"/>
          <w:b/>
          <w:sz w:val="24"/>
          <w:szCs w:val="24"/>
        </w:rPr>
        <w:t>;</w:t>
      </w:r>
      <w:r w:rsidR="00115473" w:rsidRPr="00943237">
        <w:rPr>
          <w:rFonts w:ascii="Arial" w:hAnsi="Arial" w:cs="Arial"/>
          <w:b/>
          <w:sz w:val="24"/>
          <w:szCs w:val="24"/>
        </w:rPr>
        <w:t xml:space="preserve"> i</w:t>
      </w:r>
      <w:r w:rsidRPr="00943237">
        <w:rPr>
          <w:rFonts w:ascii="Arial" w:hAnsi="Arial" w:cs="Arial"/>
          <w:b/>
          <w:sz w:val="24"/>
          <w:szCs w:val="24"/>
        </w:rPr>
        <w:t>baiaren zati hori iragazkortzean</w:t>
      </w:r>
      <w:r w:rsidR="007867A0">
        <w:rPr>
          <w:rFonts w:ascii="Arial" w:hAnsi="Arial" w:cs="Arial"/>
          <w:b/>
          <w:sz w:val="24"/>
          <w:szCs w:val="24"/>
        </w:rPr>
        <w:t xml:space="preserve"> faunaren zirkulazioa errazten</w:t>
      </w:r>
      <w:r w:rsidR="00E07B2D">
        <w:rPr>
          <w:rFonts w:ascii="Arial" w:hAnsi="Arial" w:cs="Arial"/>
          <w:b/>
          <w:sz w:val="24"/>
          <w:szCs w:val="24"/>
        </w:rPr>
        <w:t xml:space="preserve"> da</w:t>
      </w:r>
      <w:r w:rsidR="00115473" w:rsidRPr="00943237">
        <w:rPr>
          <w:rFonts w:ascii="Arial" w:hAnsi="Arial" w:cs="Arial"/>
          <w:b/>
          <w:sz w:val="24"/>
          <w:szCs w:val="24"/>
        </w:rPr>
        <w:t xml:space="preserve"> eta erabiltzen ez den azpiegit</w:t>
      </w:r>
      <w:r w:rsidR="00190CE0">
        <w:rPr>
          <w:rFonts w:ascii="Arial" w:hAnsi="Arial" w:cs="Arial"/>
          <w:b/>
          <w:sz w:val="24"/>
          <w:szCs w:val="24"/>
        </w:rPr>
        <w:t xml:space="preserve">ura horrek eragindako ibai-zatia </w:t>
      </w:r>
      <w:r w:rsidR="00115473" w:rsidRPr="00943237">
        <w:rPr>
          <w:rFonts w:ascii="Arial" w:hAnsi="Arial" w:cs="Arial"/>
          <w:b/>
          <w:sz w:val="24"/>
          <w:szCs w:val="24"/>
        </w:rPr>
        <w:t>natural</w:t>
      </w:r>
      <w:r w:rsidR="007867A0">
        <w:rPr>
          <w:rFonts w:ascii="Arial" w:hAnsi="Arial" w:cs="Arial"/>
          <w:b/>
          <w:sz w:val="24"/>
          <w:szCs w:val="24"/>
        </w:rPr>
        <w:t>izatzen</w:t>
      </w:r>
      <w:r w:rsidR="00E07B2D">
        <w:rPr>
          <w:rFonts w:ascii="Arial" w:hAnsi="Arial" w:cs="Arial"/>
          <w:b/>
          <w:sz w:val="24"/>
          <w:szCs w:val="24"/>
        </w:rPr>
        <w:t xml:space="preserve"> da</w:t>
      </w:r>
      <w:r w:rsidR="00115473" w:rsidRPr="00943237">
        <w:rPr>
          <w:rFonts w:ascii="Arial" w:hAnsi="Arial" w:cs="Arial"/>
          <w:b/>
          <w:sz w:val="24"/>
          <w:szCs w:val="24"/>
        </w:rPr>
        <w:t>.</w:t>
      </w:r>
    </w:p>
    <w:p w14:paraId="4F15085C" w14:textId="5ACB8639" w:rsidR="00115473" w:rsidRPr="00943237" w:rsidRDefault="00115473" w:rsidP="00115473">
      <w:pPr>
        <w:pStyle w:val="Zerrenda-paragrafoa"/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43237">
        <w:rPr>
          <w:rFonts w:ascii="Arial" w:hAnsi="Arial" w:cs="Arial"/>
          <w:b/>
          <w:sz w:val="24"/>
          <w:szCs w:val="24"/>
        </w:rPr>
        <w:t>Jardueraren inbertsioa 28.330 eurokoa da.</w:t>
      </w:r>
    </w:p>
    <w:p w14:paraId="74EE8796" w14:textId="77777777" w:rsidR="00115473" w:rsidRPr="00943237" w:rsidRDefault="00115473" w:rsidP="0011547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DD48158" w14:textId="4D2E4F79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943237">
        <w:rPr>
          <w:rFonts w:ascii="Arial" w:eastAsia="Calibri" w:hAnsi="Arial" w:cs="Arial"/>
          <w:lang w:eastAsia="es-ES"/>
        </w:rPr>
        <w:t xml:space="preserve">URA Uraren Euskal Agentziak, Eusko Jaurlaritzaren erakunde publikoak, Leioako </w:t>
      </w:r>
      <w:r w:rsidR="00A65397">
        <w:rPr>
          <w:rFonts w:ascii="Arial" w:eastAsia="Calibri" w:hAnsi="Arial" w:cs="Arial"/>
          <w:lang w:eastAsia="es-ES"/>
        </w:rPr>
        <w:t xml:space="preserve">Pape-fabrika </w:t>
      </w:r>
      <w:r w:rsidRPr="00943237">
        <w:rPr>
          <w:rFonts w:ascii="Arial" w:eastAsia="Calibri" w:hAnsi="Arial" w:cs="Arial"/>
          <w:lang w:eastAsia="es-ES"/>
        </w:rPr>
        <w:t>zaharreko (Galgo) presa</w:t>
      </w:r>
      <w:r w:rsidR="00844C1E" w:rsidRPr="00943237">
        <w:rPr>
          <w:rFonts w:ascii="Arial" w:eastAsia="Calibri" w:hAnsi="Arial" w:cs="Arial"/>
          <w:lang w:eastAsia="es-ES"/>
        </w:rPr>
        <w:t>ren erai</w:t>
      </w:r>
      <w:r w:rsidRPr="00943237">
        <w:rPr>
          <w:rFonts w:ascii="Arial" w:eastAsia="Calibri" w:hAnsi="Arial" w:cs="Arial"/>
          <w:lang w:eastAsia="es-ES"/>
        </w:rPr>
        <w:t>s</w:t>
      </w:r>
      <w:r w:rsidR="00844C1E" w:rsidRPr="00943237">
        <w:rPr>
          <w:rFonts w:ascii="Arial" w:eastAsia="Calibri" w:hAnsi="Arial" w:cs="Arial"/>
          <w:lang w:eastAsia="es-ES"/>
        </w:rPr>
        <w:t>keta burutu</w:t>
      </w:r>
      <w:r w:rsidRPr="00943237">
        <w:rPr>
          <w:rFonts w:ascii="Arial" w:eastAsia="Calibri" w:hAnsi="Arial" w:cs="Arial"/>
          <w:lang w:eastAsia="es-ES"/>
        </w:rPr>
        <w:t xml:space="preserve"> du, Lizarkola auzoan. Jarduketaren helburua ibaiaren zati hori iragazkortzea izan da, faunaren zirkulazioa errazteko eta erabiltzen ez den azpiegitura horrek eragindako ibai-zati bat naturalizatzeko.</w:t>
      </w:r>
    </w:p>
    <w:p w14:paraId="5C7316E9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14:paraId="4642D1EB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943237">
        <w:rPr>
          <w:rFonts w:ascii="Arial" w:eastAsia="Calibri" w:hAnsi="Arial" w:cs="Arial"/>
          <w:lang w:eastAsia="es-ES"/>
        </w:rPr>
        <w:t xml:space="preserve">Eraispena faseka egin da, </w:t>
      </w:r>
      <w:r w:rsidRPr="00943237">
        <w:rPr>
          <w:rFonts w:ascii="Arial" w:eastAsia="Calibri" w:hAnsi="Arial" w:cs="Arial"/>
          <w:b/>
          <w:lang w:eastAsia="es-ES"/>
        </w:rPr>
        <w:t>guztira 21 metroko presa txikia eta ezkerraldeko estribua</w:t>
      </w:r>
      <w:r w:rsidRPr="00943237">
        <w:rPr>
          <w:rFonts w:ascii="Arial" w:eastAsia="Calibri" w:hAnsi="Arial" w:cs="Arial"/>
          <w:lang w:eastAsia="es-ES"/>
        </w:rPr>
        <w:t xml:space="preserve">. Lanak ekainaren azken astean egin dira. </w:t>
      </w:r>
      <w:r w:rsidRPr="00943237">
        <w:rPr>
          <w:rFonts w:ascii="Arial" w:eastAsia="Calibri" w:hAnsi="Arial" w:cs="Arial"/>
          <w:b/>
          <w:lang w:eastAsia="es-ES"/>
        </w:rPr>
        <w:t>Guztira, 28.330,85 euroko inbertsioa egin da</w:t>
      </w:r>
      <w:r w:rsidRPr="00943237">
        <w:rPr>
          <w:rFonts w:ascii="Arial" w:eastAsia="Calibri" w:hAnsi="Arial" w:cs="Arial"/>
          <w:lang w:eastAsia="es-ES"/>
        </w:rPr>
        <w:t>.</w:t>
      </w:r>
    </w:p>
    <w:p w14:paraId="0C7C0615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14:paraId="0D0201B7" w14:textId="71088B94" w:rsidR="00115473" w:rsidRPr="00943237" w:rsidRDefault="00EC447B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lang w:eastAsia="es-ES"/>
        </w:rPr>
        <w:t>J</w:t>
      </w:r>
      <w:r w:rsidR="00115473" w:rsidRPr="00943237">
        <w:rPr>
          <w:rFonts w:ascii="Arial" w:eastAsia="Calibri" w:hAnsi="Arial" w:cs="Arial"/>
          <w:lang w:eastAsia="es-ES"/>
        </w:rPr>
        <w:t>arduketa</w:t>
      </w:r>
      <w:r>
        <w:rPr>
          <w:rFonts w:ascii="Arial" w:eastAsia="Calibri" w:hAnsi="Arial" w:cs="Arial"/>
          <w:lang w:eastAsia="es-ES"/>
        </w:rPr>
        <w:t xml:space="preserve"> fase</w:t>
      </w:r>
      <w:r w:rsidR="006918C3">
        <w:rPr>
          <w:rFonts w:ascii="Arial" w:eastAsia="Calibri" w:hAnsi="Arial" w:cs="Arial"/>
          <w:lang w:eastAsia="es-ES"/>
        </w:rPr>
        <w:t>tan</w:t>
      </w:r>
      <w:r>
        <w:rPr>
          <w:rFonts w:ascii="Arial" w:eastAsia="Calibri" w:hAnsi="Arial" w:cs="Arial"/>
          <w:lang w:eastAsia="es-ES"/>
        </w:rPr>
        <w:t xml:space="preserve"> egiteak</w:t>
      </w:r>
      <w:r w:rsidR="00115473" w:rsidRPr="00943237">
        <w:rPr>
          <w:rFonts w:ascii="Arial" w:eastAsia="Calibri" w:hAnsi="Arial" w:cs="Arial"/>
          <w:lang w:eastAsia="es-ES"/>
        </w:rPr>
        <w:t xml:space="preserve"> erraztu egin du ingurune</w:t>
      </w:r>
      <w:r w:rsidR="00844C1E" w:rsidRPr="00943237">
        <w:rPr>
          <w:rFonts w:ascii="Arial" w:eastAsia="Calibri" w:hAnsi="Arial" w:cs="Arial"/>
          <w:lang w:eastAsia="es-ES"/>
        </w:rPr>
        <w:t>a modu progresiboagoan i</w:t>
      </w:r>
      <w:r w:rsidR="00115473" w:rsidRPr="00943237">
        <w:rPr>
          <w:rFonts w:ascii="Arial" w:eastAsia="Calibri" w:hAnsi="Arial" w:cs="Arial"/>
          <w:lang w:eastAsia="es-ES"/>
        </w:rPr>
        <w:t xml:space="preserve">bai-dinamika berrira egokitzea, </w:t>
      </w:r>
      <w:r w:rsidR="00844C1E" w:rsidRPr="00943237">
        <w:rPr>
          <w:rFonts w:ascii="Arial" w:eastAsia="Calibri" w:hAnsi="Arial" w:cs="Arial"/>
          <w:lang w:eastAsia="es-ES"/>
        </w:rPr>
        <w:t xml:space="preserve">horren bestez ahalbidetuz </w:t>
      </w:r>
      <w:r w:rsidR="00115473" w:rsidRPr="00943237">
        <w:rPr>
          <w:rFonts w:ascii="Arial" w:eastAsia="Calibri" w:hAnsi="Arial" w:cs="Arial"/>
          <w:lang w:eastAsia="es-ES"/>
        </w:rPr>
        <w:t>presan metatutako sedimentuak mugitzea, garraioak berregituratzea uholde-erregime</w:t>
      </w:r>
      <w:r w:rsidR="00844C1E" w:rsidRPr="00943237">
        <w:rPr>
          <w:rFonts w:ascii="Arial" w:eastAsia="Calibri" w:hAnsi="Arial" w:cs="Arial"/>
          <w:lang w:eastAsia="es-ES"/>
        </w:rPr>
        <w:t>n arruntaren dinamika naturala</w:t>
      </w:r>
      <w:r w:rsidR="00115473" w:rsidRPr="00943237">
        <w:rPr>
          <w:rFonts w:ascii="Arial" w:eastAsia="Calibri" w:hAnsi="Arial" w:cs="Arial"/>
          <w:lang w:eastAsia="es-ES"/>
        </w:rPr>
        <w:t xml:space="preserve"> jarraituz e</w:t>
      </w:r>
      <w:r w:rsidR="00844C1E" w:rsidRPr="00943237">
        <w:rPr>
          <w:rFonts w:ascii="Arial" w:eastAsia="Calibri" w:hAnsi="Arial" w:cs="Arial"/>
          <w:lang w:eastAsia="es-ES"/>
        </w:rPr>
        <w:t>do</w:t>
      </w:r>
      <w:r w:rsidR="00115473" w:rsidRPr="00943237">
        <w:rPr>
          <w:rFonts w:ascii="Arial" w:eastAsia="Calibri" w:hAnsi="Arial" w:cs="Arial"/>
          <w:lang w:eastAsia="es-ES"/>
        </w:rPr>
        <w:t>ta ibaian gorako inpaktuak minimizatzea.</w:t>
      </w:r>
    </w:p>
    <w:p w14:paraId="210871CB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14:paraId="5C0247F2" w14:textId="64CF60B1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943237">
        <w:rPr>
          <w:rFonts w:ascii="Arial" w:eastAsia="Calibri" w:hAnsi="Arial" w:cs="Arial"/>
          <w:lang w:eastAsia="es-ES"/>
        </w:rPr>
        <w:t xml:space="preserve">Presa XX. mendearen bigarren erdian eraiki zen ur-lamina handitzeko eta </w:t>
      </w:r>
      <w:r w:rsidR="00844C1E" w:rsidRPr="00943237">
        <w:rPr>
          <w:rFonts w:ascii="Arial" w:eastAsia="Calibri" w:hAnsi="Arial" w:cs="Arial"/>
          <w:lang w:eastAsia="es-ES"/>
        </w:rPr>
        <w:t>horrekin batera beharrezko ur-</w:t>
      </w:r>
      <w:r w:rsidRPr="00943237">
        <w:rPr>
          <w:rFonts w:ascii="Arial" w:eastAsia="Calibri" w:hAnsi="Arial" w:cs="Arial"/>
          <w:lang w:eastAsia="es-ES"/>
        </w:rPr>
        <w:t>har</w:t>
      </w:r>
      <w:r w:rsidR="00C84B08">
        <w:rPr>
          <w:rFonts w:ascii="Arial" w:eastAsia="Calibri" w:hAnsi="Arial" w:cs="Arial"/>
          <w:lang w:eastAsia="es-ES"/>
        </w:rPr>
        <w:t>tzea ahalbidetzeko</w:t>
      </w:r>
      <w:r w:rsidR="00844C1E" w:rsidRPr="00943237">
        <w:rPr>
          <w:rFonts w:ascii="Arial" w:eastAsia="Calibri" w:hAnsi="Arial" w:cs="Arial"/>
          <w:lang w:eastAsia="es-ES"/>
        </w:rPr>
        <w:t>, enpresak</w:t>
      </w:r>
      <w:r w:rsidR="00C84B08">
        <w:rPr>
          <w:rFonts w:ascii="Arial" w:eastAsia="Calibri" w:hAnsi="Arial" w:cs="Arial"/>
          <w:lang w:eastAsia="es-ES"/>
        </w:rPr>
        <w:t xml:space="preserve"> (hasieran </w:t>
      </w:r>
      <w:r w:rsidRPr="00943237">
        <w:rPr>
          <w:rFonts w:ascii="Arial" w:eastAsia="Calibri" w:hAnsi="Arial" w:cs="Arial"/>
          <w:lang w:eastAsia="es-ES"/>
        </w:rPr>
        <w:t>Leitzaran</w:t>
      </w:r>
      <w:r w:rsidR="00C84B08">
        <w:rPr>
          <w:rFonts w:ascii="Arial" w:eastAsia="Calibri" w:hAnsi="Arial" w:cs="Arial"/>
          <w:lang w:eastAsia="es-ES"/>
        </w:rPr>
        <w:t xml:space="preserve"> paper-fabrikak</w:t>
      </w:r>
      <w:r w:rsidRPr="00943237">
        <w:rPr>
          <w:rFonts w:ascii="Arial" w:eastAsia="Calibri" w:hAnsi="Arial" w:cs="Arial"/>
          <w:lang w:eastAsia="es-ES"/>
        </w:rPr>
        <w:t xml:space="preserve"> eta ondoren Galgo</w:t>
      </w:r>
      <w:r w:rsidR="00C84B08">
        <w:rPr>
          <w:rFonts w:ascii="Arial" w:eastAsia="Calibri" w:hAnsi="Arial" w:cs="Arial"/>
          <w:lang w:eastAsia="es-ES"/>
        </w:rPr>
        <w:t>k</w:t>
      </w:r>
      <w:r w:rsidRPr="00943237">
        <w:rPr>
          <w:rFonts w:ascii="Arial" w:eastAsia="Calibri" w:hAnsi="Arial" w:cs="Arial"/>
          <w:lang w:eastAsia="es-ES"/>
        </w:rPr>
        <w:t>) Leitzaran ibaitik eta Ubaran erre</w:t>
      </w:r>
      <w:r w:rsidR="00844C1E" w:rsidRPr="00943237">
        <w:rPr>
          <w:rFonts w:ascii="Arial" w:eastAsia="Calibri" w:hAnsi="Arial" w:cs="Arial"/>
          <w:lang w:eastAsia="es-ES"/>
        </w:rPr>
        <w:t>katik ura hartzeko zeukan</w:t>
      </w:r>
      <w:r w:rsidRPr="00943237">
        <w:rPr>
          <w:rFonts w:ascii="Arial" w:eastAsia="Calibri" w:hAnsi="Arial" w:cs="Arial"/>
          <w:lang w:eastAsia="es-ES"/>
        </w:rPr>
        <w:t xml:space="preserve"> emakidaren arabera. Enpresak 2007an utzi zion jarduerari, eta emakida iraungi egin da. Hala ere, presak Leitzaranen uren eta faunaren joan-etorri askea saihesten jarraitzen zuen.</w:t>
      </w:r>
    </w:p>
    <w:p w14:paraId="5E8EE887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14:paraId="40B9FBDA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943237">
        <w:rPr>
          <w:rFonts w:ascii="Arial" w:eastAsia="Calibri" w:hAnsi="Arial" w:cs="Arial"/>
          <w:lang w:eastAsia="es-ES"/>
        </w:rPr>
        <w:t>Era berean, URAren eta Andoaingo Udalaren arteko lankidetza-protokoloaren esparruan, Andoaingo Olagain auzoan saneamendua eta ibai-pasealekua hobetzeko proiektuarekin lotutako landareztatze-lanak egitea programatu da.</w:t>
      </w:r>
    </w:p>
    <w:p w14:paraId="1EEA4EA1" w14:textId="7777777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14:paraId="1DD735BB" w14:textId="3A9D5E57" w:rsidR="00115473" w:rsidRPr="00943237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  <w:r w:rsidRPr="00943237">
        <w:rPr>
          <w:rFonts w:ascii="Arial" w:eastAsia="Calibri" w:hAnsi="Arial" w:cs="Arial"/>
          <w:b/>
          <w:lang w:eastAsia="es-ES"/>
        </w:rPr>
        <w:t>Proiektu honek Eskualde Garapenerako Europako Funtsaren (EGEF-FEDER) finantziazioa jasotzen du</w:t>
      </w:r>
    </w:p>
    <w:p w14:paraId="64350619" w14:textId="77777777" w:rsidR="00115473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4153439E" w14:textId="0332DD5C" w:rsidR="00115473" w:rsidRDefault="00115473" w:rsidP="00115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eastAsia="Calibri" w:hAnsi="Arial" w:cs="Arial"/>
          <w:noProof/>
          <w:lang w:val="es-ES" w:eastAsia="es-ES"/>
        </w:rPr>
        <w:drawing>
          <wp:inline distT="0" distB="0" distL="0" distR="0" wp14:anchorId="348C3542" wp14:editId="01E40749">
            <wp:extent cx="2684207" cy="2013155"/>
            <wp:effectExtent l="0" t="0" r="1905" b="635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42" cy="201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lang w:val="es-ES" w:eastAsia="es-ES"/>
        </w:rPr>
        <w:t xml:space="preserve">  </w:t>
      </w:r>
      <w:r>
        <w:rPr>
          <w:rFonts w:ascii="Arial" w:eastAsia="Calibri" w:hAnsi="Arial" w:cs="Arial"/>
          <w:noProof/>
          <w:lang w:val="es-ES" w:eastAsia="es-ES"/>
        </w:rPr>
        <w:drawing>
          <wp:inline distT="0" distB="0" distL="0" distR="0" wp14:anchorId="5162BA5C" wp14:editId="53942E25">
            <wp:extent cx="2701904" cy="2025604"/>
            <wp:effectExtent l="0" t="0" r="381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256" cy="20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  <w:lang w:val="es-ES"/>
        </w:rPr>
        <w:br w:type="page"/>
      </w:r>
    </w:p>
    <w:p w14:paraId="73CA0C51" w14:textId="31E88C18" w:rsidR="0053162E" w:rsidRPr="004F67EA" w:rsidRDefault="0053162E" w:rsidP="004F67EA">
      <w:pPr>
        <w:spacing w:before="100" w:beforeAutospacing="1" w:after="0" w:line="240" w:lineRule="atLeast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4F67EA">
        <w:rPr>
          <w:rFonts w:ascii="Arial" w:hAnsi="Arial" w:cs="Arial"/>
          <w:b/>
          <w:bCs/>
          <w:sz w:val="32"/>
          <w:szCs w:val="32"/>
          <w:lang w:val="es-ES"/>
        </w:rPr>
        <w:lastRenderedPageBreak/>
        <w:t>URA demuele completamente la presa de la antigua papelera del Leitzaran (Galgo) en Andoain</w:t>
      </w:r>
    </w:p>
    <w:p w14:paraId="08F0EB40" w14:textId="2F974ECB" w:rsidR="004F67EA" w:rsidRPr="004F67EA" w:rsidRDefault="00243ACD" w:rsidP="004F67EA">
      <w:pPr>
        <w:pStyle w:val="Zerrenda-paragrafoa"/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F67EA">
        <w:rPr>
          <w:rFonts w:ascii="Arial" w:hAnsi="Arial" w:cs="Arial"/>
          <w:b/>
          <w:sz w:val="24"/>
          <w:szCs w:val="24"/>
          <w:lang w:val="es-ES"/>
        </w:rPr>
        <w:t>21 metros de azud demolido</w:t>
      </w:r>
      <w:r w:rsidR="004F67EA">
        <w:rPr>
          <w:rFonts w:ascii="Arial" w:hAnsi="Arial" w:cs="Arial"/>
          <w:b/>
          <w:sz w:val="24"/>
          <w:szCs w:val="24"/>
          <w:lang w:val="es-ES"/>
        </w:rPr>
        <w:t>,</w:t>
      </w:r>
      <w:r w:rsidRPr="004F67EA">
        <w:rPr>
          <w:rFonts w:ascii="Arial" w:hAnsi="Arial" w:cs="Arial"/>
          <w:b/>
          <w:sz w:val="24"/>
          <w:szCs w:val="24"/>
          <w:lang w:val="es-ES"/>
        </w:rPr>
        <w:t xml:space="preserve"> para </w:t>
      </w:r>
      <w:r w:rsidR="004F67EA" w:rsidRPr="004F67EA">
        <w:rPr>
          <w:rFonts w:ascii="Arial" w:hAnsi="Arial" w:cs="Arial"/>
          <w:b/>
          <w:sz w:val="24"/>
          <w:szCs w:val="24"/>
          <w:lang w:val="es-ES"/>
        </w:rPr>
        <w:t>permeabilizar ese tramo del río para facilitar el tránsito de la fauna y naturalizar un tramo fluvial afectado por esa infraestructura en desuso</w:t>
      </w:r>
      <w:r w:rsidR="004F67EA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6E075D15" w14:textId="06EFA544" w:rsidR="00243ACD" w:rsidRPr="004F67EA" w:rsidRDefault="004F67EA" w:rsidP="004F67EA">
      <w:pPr>
        <w:pStyle w:val="Zerrenda-paragrafoa"/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La i</w:t>
      </w:r>
      <w:r w:rsidR="00243ACD" w:rsidRPr="004F67EA">
        <w:rPr>
          <w:rFonts w:ascii="Arial" w:hAnsi="Arial" w:cs="Arial"/>
          <w:b/>
          <w:sz w:val="24"/>
          <w:szCs w:val="24"/>
          <w:lang w:val="es-ES"/>
        </w:rPr>
        <w:t xml:space="preserve">nversión </w:t>
      </w:r>
      <w:r w:rsidRPr="004F67EA">
        <w:rPr>
          <w:rFonts w:ascii="Arial" w:hAnsi="Arial" w:cs="Arial"/>
          <w:b/>
          <w:sz w:val="24"/>
          <w:szCs w:val="24"/>
          <w:lang w:val="es-ES"/>
        </w:rPr>
        <w:t>de la actuación asciende a</w:t>
      </w:r>
      <w:r w:rsidR="00243ACD" w:rsidRPr="004F67E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es-ES" w:eastAsia="es-ES"/>
        </w:rPr>
        <w:t>28.330 euros.</w:t>
      </w:r>
    </w:p>
    <w:p w14:paraId="59A3595F" w14:textId="77777777" w:rsidR="00411E74" w:rsidRDefault="00411E74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4C4D1938" w14:textId="7589D587" w:rsidR="00411E74" w:rsidRDefault="002043B3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 w:rsidRPr="00565737">
        <w:rPr>
          <w:rFonts w:ascii="Arial" w:eastAsia="Calibri" w:hAnsi="Arial" w:cs="Arial"/>
          <w:lang w:val="es-ES" w:eastAsia="es-ES"/>
        </w:rPr>
        <w:t>La Agencia Vasca del Agua-</w:t>
      </w:r>
      <w:r w:rsidR="00344662" w:rsidRPr="00565737">
        <w:rPr>
          <w:rFonts w:ascii="Arial" w:eastAsia="Calibri" w:hAnsi="Arial" w:cs="Arial"/>
          <w:lang w:val="es-ES" w:eastAsia="es-ES"/>
        </w:rPr>
        <w:t>URA</w:t>
      </w:r>
      <w:r w:rsidR="00F76652" w:rsidRPr="00565737">
        <w:rPr>
          <w:rFonts w:ascii="Arial" w:eastAsia="Calibri" w:hAnsi="Arial" w:cs="Arial"/>
          <w:lang w:val="es-ES" w:eastAsia="es-ES"/>
        </w:rPr>
        <w:t>, ente público del Gobierno Vasco</w:t>
      </w:r>
      <w:r w:rsidR="00411E74">
        <w:rPr>
          <w:rFonts w:ascii="Arial" w:eastAsia="Calibri" w:hAnsi="Arial" w:cs="Arial"/>
          <w:lang w:val="es-ES" w:eastAsia="es-ES"/>
        </w:rPr>
        <w:t xml:space="preserve">, ha completado la demolición </w:t>
      </w:r>
      <w:r w:rsidRPr="00565737">
        <w:rPr>
          <w:rFonts w:ascii="Arial" w:eastAsia="Calibri" w:hAnsi="Arial" w:cs="Arial"/>
          <w:lang w:val="es-ES" w:eastAsia="es-ES"/>
        </w:rPr>
        <w:t>de la presa de la antigua</w:t>
      </w:r>
      <w:r w:rsidR="007B3D29" w:rsidRPr="00565737">
        <w:rPr>
          <w:rFonts w:ascii="Arial" w:eastAsia="Calibri" w:hAnsi="Arial" w:cs="Arial"/>
          <w:lang w:val="es-ES" w:eastAsia="es-ES"/>
        </w:rPr>
        <w:t xml:space="preserve"> Papelera</w:t>
      </w:r>
      <w:r w:rsidRPr="00565737">
        <w:rPr>
          <w:rFonts w:ascii="Arial" w:eastAsia="Calibri" w:hAnsi="Arial" w:cs="Arial"/>
          <w:lang w:val="es-ES" w:eastAsia="es-ES"/>
        </w:rPr>
        <w:t xml:space="preserve"> </w:t>
      </w:r>
      <w:r w:rsidR="007B3D29" w:rsidRPr="00565737">
        <w:rPr>
          <w:rFonts w:ascii="Arial" w:eastAsia="Calibri" w:hAnsi="Arial" w:cs="Arial"/>
          <w:lang w:val="es-ES" w:eastAsia="es-ES"/>
        </w:rPr>
        <w:t>Leitzaran (</w:t>
      </w:r>
      <w:r w:rsidRPr="00565737">
        <w:rPr>
          <w:rFonts w:ascii="Arial" w:eastAsia="Calibri" w:hAnsi="Arial" w:cs="Arial"/>
          <w:lang w:val="es-ES" w:eastAsia="es-ES"/>
        </w:rPr>
        <w:t>Galgo</w:t>
      </w:r>
      <w:r w:rsidR="00E519F8">
        <w:rPr>
          <w:rFonts w:ascii="Arial" w:eastAsia="Calibri" w:hAnsi="Arial" w:cs="Arial"/>
          <w:lang w:val="es-ES" w:eastAsia="es-ES"/>
        </w:rPr>
        <w:t>), situada</w:t>
      </w:r>
      <w:r w:rsidR="007B3D29" w:rsidRPr="00565737">
        <w:rPr>
          <w:rFonts w:ascii="Arial" w:eastAsia="Calibri" w:hAnsi="Arial" w:cs="Arial"/>
          <w:lang w:val="es-ES" w:eastAsia="es-ES"/>
        </w:rPr>
        <w:t xml:space="preserve"> en el barrio de Lizarkola</w:t>
      </w:r>
      <w:r w:rsidR="00DA36AD" w:rsidRPr="00565737">
        <w:rPr>
          <w:rFonts w:ascii="Arial" w:eastAsia="Calibri" w:hAnsi="Arial" w:cs="Arial"/>
          <w:lang w:val="es-ES" w:eastAsia="es-ES"/>
        </w:rPr>
        <w:t>. El objeto de la</w:t>
      </w:r>
      <w:r w:rsidR="00E519F8">
        <w:rPr>
          <w:rFonts w:ascii="Arial" w:eastAsia="Calibri" w:hAnsi="Arial" w:cs="Arial"/>
          <w:lang w:val="es-ES" w:eastAsia="es-ES"/>
        </w:rPr>
        <w:t xml:space="preserve"> </w:t>
      </w:r>
      <w:r w:rsidR="007F2BFB">
        <w:rPr>
          <w:rFonts w:ascii="Arial" w:eastAsia="Calibri" w:hAnsi="Arial" w:cs="Arial"/>
          <w:lang w:val="es-ES" w:eastAsia="es-ES"/>
        </w:rPr>
        <w:t xml:space="preserve">actuación </w:t>
      </w:r>
      <w:r w:rsidR="00411E74">
        <w:rPr>
          <w:rFonts w:ascii="Arial" w:eastAsia="Calibri" w:hAnsi="Arial" w:cs="Arial"/>
          <w:lang w:val="es-ES" w:eastAsia="es-ES"/>
        </w:rPr>
        <w:t xml:space="preserve">ha sido </w:t>
      </w:r>
      <w:r w:rsidR="00411E74" w:rsidRPr="00565737">
        <w:rPr>
          <w:rFonts w:ascii="Arial" w:eastAsia="Calibri" w:hAnsi="Arial" w:cs="Arial"/>
          <w:lang w:val="es-ES" w:eastAsia="es-ES"/>
        </w:rPr>
        <w:t>permeabilizar</w:t>
      </w:r>
      <w:r w:rsidR="00DA36AD" w:rsidRPr="00565737">
        <w:rPr>
          <w:rFonts w:ascii="Arial" w:eastAsia="Calibri" w:hAnsi="Arial" w:cs="Arial"/>
          <w:lang w:val="es-ES" w:eastAsia="es-ES"/>
        </w:rPr>
        <w:t xml:space="preserve"> ese tramo del río para facilitar el tránsito de la fauna y naturalizar un tramo fluvial afectado po</w:t>
      </w:r>
      <w:r w:rsidR="007F2BFB">
        <w:rPr>
          <w:rFonts w:ascii="Arial" w:eastAsia="Calibri" w:hAnsi="Arial" w:cs="Arial"/>
          <w:lang w:val="es-ES" w:eastAsia="es-ES"/>
        </w:rPr>
        <w:t>r esa infraestructura en desuso</w:t>
      </w:r>
      <w:r w:rsidR="000A4560">
        <w:rPr>
          <w:rFonts w:ascii="Arial" w:eastAsia="Calibri" w:hAnsi="Arial" w:cs="Arial"/>
          <w:lang w:val="es-ES" w:eastAsia="es-ES"/>
        </w:rPr>
        <w:t>.</w:t>
      </w:r>
    </w:p>
    <w:p w14:paraId="163EC9C1" w14:textId="77777777" w:rsidR="00411E74" w:rsidRDefault="00411E74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0475E6F7" w14:textId="151C9263" w:rsidR="00C869A4" w:rsidRPr="000A4560" w:rsidRDefault="00547431" w:rsidP="000A4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 xml:space="preserve">La demolición se ha realizado por fases, </w:t>
      </w:r>
      <w:r w:rsidRPr="004F67EA">
        <w:rPr>
          <w:rFonts w:ascii="Arial" w:eastAsia="Calibri" w:hAnsi="Arial" w:cs="Arial"/>
          <w:b/>
          <w:lang w:val="es-ES" w:eastAsia="es-ES"/>
        </w:rPr>
        <w:t xml:space="preserve">en total 21 metros de azud </w:t>
      </w:r>
      <w:r w:rsidR="00B32129" w:rsidRPr="004F67EA">
        <w:rPr>
          <w:rFonts w:ascii="Arial" w:eastAsia="Calibri" w:hAnsi="Arial" w:cs="Arial"/>
          <w:b/>
          <w:lang w:val="es-ES" w:eastAsia="es-ES"/>
        </w:rPr>
        <w:t>y el estribo de la margen izquierda</w:t>
      </w:r>
      <w:r w:rsidR="00B32129" w:rsidRPr="000A4560">
        <w:rPr>
          <w:rFonts w:ascii="Arial" w:eastAsia="Calibri" w:hAnsi="Arial" w:cs="Arial"/>
          <w:lang w:val="es-ES" w:eastAsia="es-ES"/>
        </w:rPr>
        <w:t xml:space="preserve">. </w:t>
      </w:r>
      <w:r w:rsidR="009C1EF0" w:rsidRPr="000A4560">
        <w:rPr>
          <w:rFonts w:ascii="Arial" w:eastAsia="Calibri" w:hAnsi="Arial" w:cs="Arial"/>
          <w:lang w:val="es-ES" w:eastAsia="es-ES"/>
        </w:rPr>
        <w:t xml:space="preserve">Los trabajos se han llevado a cabo </w:t>
      </w:r>
      <w:r>
        <w:rPr>
          <w:rFonts w:ascii="Arial" w:eastAsia="Calibri" w:hAnsi="Arial" w:cs="Arial"/>
          <w:lang w:val="es-ES" w:eastAsia="es-ES"/>
        </w:rPr>
        <w:t>en la última semana de junio</w:t>
      </w:r>
      <w:r w:rsidR="009C1EF0" w:rsidRPr="000A4560">
        <w:rPr>
          <w:rFonts w:ascii="Arial" w:eastAsia="Calibri" w:hAnsi="Arial" w:cs="Arial"/>
          <w:lang w:val="es-ES" w:eastAsia="es-ES"/>
        </w:rPr>
        <w:t xml:space="preserve">. </w:t>
      </w:r>
      <w:r w:rsidR="00C869A4" w:rsidRPr="000A4560">
        <w:rPr>
          <w:rFonts w:ascii="Arial" w:eastAsia="Calibri" w:hAnsi="Arial" w:cs="Arial"/>
          <w:lang w:val="es-ES" w:eastAsia="es-ES"/>
        </w:rPr>
        <w:t>El conjunto de la actuación h</w:t>
      </w:r>
      <w:r w:rsidR="007B6285" w:rsidRPr="000A4560">
        <w:rPr>
          <w:rFonts w:ascii="Arial" w:eastAsia="Calibri" w:hAnsi="Arial" w:cs="Arial"/>
          <w:lang w:val="es-ES" w:eastAsia="es-ES"/>
        </w:rPr>
        <w:t xml:space="preserve">a supuesto una inversión de </w:t>
      </w:r>
      <w:r w:rsidR="007B6285" w:rsidRPr="000A4560">
        <w:rPr>
          <w:rFonts w:ascii="Arial" w:eastAsia="Calibri" w:hAnsi="Arial" w:cs="Arial"/>
          <w:b/>
          <w:lang w:val="es-ES" w:eastAsia="es-ES"/>
        </w:rPr>
        <w:t>28.330,85</w:t>
      </w:r>
      <w:r w:rsidR="00C869A4" w:rsidRPr="000A4560">
        <w:rPr>
          <w:rFonts w:ascii="Arial" w:eastAsia="Calibri" w:hAnsi="Arial" w:cs="Arial"/>
          <w:b/>
          <w:lang w:val="es-ES" w:eastAsia="es-ES"/>
        </w:rPr>
        <w:t xml:space="preserve"> €</w:t>
      </w:r>
      <w:r w:rsidR="007F010B">
        <w:rPr>
          <w:rFonts w:ascii="Arial" w:eastAsia="Calibri" w:hAnsi="Arial" w:cs="Arial"/>
          <w:b/>
          <w:lang w:val="es-ES" w:eastAsia="es-ES"/>
        </w:rPr>
        <w:t>.</w:t>
      </w:r>
    </w:p>
    <w:p w14:paraId="6CB67A9B" w14:textId="77777777" w:rsidR="00411E74" w:rsidRDefault="00411E74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0E7ACEFB" w14:textId="793949E3" w:rsidR="00CF6996" w:rsidRPr="00565737" w:rsidRDefault="00411E74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>Esta actuación por fases ha</w:t>
      </w:r>
      <w:r w:rsidR="00B3432A" w:rsidRPr="00565737">
        <w:rPr>
          <w:rFonts w:ascii="Arial" w:eastAsia="Calibri" w:hAnsi="Arial" w:cs="Arial"/>
          <w:lang w:val="es-ES" w:eastAsia="es-ES"/>
        </w:rPr>
        <w:t xml:space="preserve"> </w:t>
      </w:r>
      <w:r>
        <w:rPr>
          <w:rFonts w:ascii="Arial" w:eastAsia="Calibri" w:hAnsi="Arial" w:cs="Arial"/>
          <w:lang w:val="es-ES" w:eastAsia="es-ES"/>
        </w:rPr>
        <w:t>favorecido</w:t>
      </w:r>
      <w:r w:rsidR="00844C1E">
        <w:rPr>
          <w:rFonts w:ascii="Arial" w:eastAsia="Calibri" w:hAnsi="Arial" w:cs="Arial"/>
          <w:lang w:val="es-ES" w:eastAsia="es-ES"/>
        </w:rPr>
        <w:t xml:space="preserve"> que</w:t>
      </w:r>
      <w:r w:rsidR="00B3432A" w:rsidRPr="00565737">
        <w:rPr>
          <w:rFonts w:ascii="Arial" w:eastAsia="Calibri" w:hAnsi="Arial" w:cs="Arial"/>
          <w:lang w:val="es-ES" w:eastAsia="es-ES"/>
        </w:rPr>
        <w:t xml:space="preserve"> la adaptación del medio a la nueva dinámica fluvial ocurra de una manera más progresiva, favorec</w:t>
      </w:r>
      <w:r w:rsidR="002043B3" w:rsidRPr="00565737">
        <w:rPr>
          <w:rFonts w:ascii="Arial" w:eastAsia="Calibri" w:hAnsi="Arial" w:cs="Arial"/>
          <w:lang w:val="es-ES" w:eastAsia="es-ES"/>
        </w:rPr>
        <w:t>iendo</w:t>
      </w:r>
      <w:r w:rsidR="00B3432A" w:rsidRPr="00565737">
        <w:rPr>
          <w:rFonts w:ascii="Arial" w:eastAsia="Calibri" w:hAnsi="Arial" w:cs="Arial"/>
          <w:lang w:val="es-ES" w:eastAsia="es-ES"/>
        </w:rPr>
        <w:t xml:space="preserve"> la movilización de sedimentos acumulados en la presa</w:t>
      </w:r>
      <w:r w:rsidR="007B5F1C" w:rsidRPr="00565737">
        <w:rPr>
          <w:rFonts w:ascii="Arial" w:eastAsia="Calibri" w:hAnsi="Arial" w:cs="Arial"/>
          <w:lang w:val="es-ES" w:eastAsia="es-ES"/>
        </w:rPr>
        <w:t xml:space="preserve">, la </w:t>
      </w:r>
      <w:r w:rsidR="00B3432A" w:rsidRPr="00565737">
        <w:rPr>
          <w:rFonts w:ascii="Arial" w:eastAsia="Calibri" w:hAnsi="Arial" w:cs="Arial"/>
          <w:lang w:val="es-ES" w:eastAsia="es-ES"/>
        </w:rPr>
        <w:t xml:space="preserve">reestructuración de los acarreos siguiendo la dinámica natural del régimen de avenidas ordinario y </w:t>
      </w:r>
      <w:r w:rsidR="007B5F1C" w:rsidRPr="00565737">
        <w:rPr>
          <w:rFonts w:ascii="Arial" w:eastAsia="Calibri" w:hAnsi="Arial" w:cs="Arial"/>
          <w:lang w:val="es-ES" w:eastAsia="es-ES"/>
        </w:rPr>
        <w:t xml:space="preserve">la </w:t>
      </w:r>
      <w:r w:rsidR="00B3432A" w:rsidRPr="00565737">
        <w:rPr>
          <w:rFonts w:ascii="Arial" w:eastAsia="Calibri" w:hAnsi="Arial" w:cs="Arial"/>
          <w:lang w:val="es-ES" w:eastAsia="es-ES"/>
        </w:rPr>
        <w:t>minimización de los impactos aguas arriba.</w:t>
      </w:r>
    </w:p>
    <w:p w14:paraId="0E7ACEFC" w14:textId="77777777" w:rsidR="0017487A" w:rsidRPr="00565737" w:rsidRDefault="0017487A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6AB595DC" w14:textId="284F61B2" w:rsidR="008B1658" w:rsidRDefault="008B1658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 w:rsidRPr="008B1658">
        <w:rPr>
          <w:rFonts w:ascii="Arial" w:eastAsia="Calibri" w:hAnsi="Arial" w:cs="Arial"/>
          <w:lang w:val="es-ES" w:eastAsia="es-ES"/>
        </w:rPr>
        <w:t>La presa en sí fue construida en la segunda mitad del siglo XX para generar un recrecimiento de la lámina de agua y poder captar el agua necesaria, de acuerdo con la concesión que se le otorgó a la empresa (inicialmente Papelera Leitzaran y posteriormente Galgo) para tomar agua del río Leitzaran y de la regata Ubaran. La empresa cesó su actividad en 2007 y la concesión ha caducado. No obstante, la presa continuaba evitando el libre fluir de las aguas y la fauna en el Leitzaran.</w:t>
      </w:r>
    </w:p>
    <w:p w14:paraId="0863AD54" w14:textId="77777777" w:rsidR="008B1658" w:rsidRDefault="008B1658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3B3915D8" w14:textId="19C77D3F" w:rsidR="008B1658" w:rsidRPr="008B1658" w:rsidRDefault="008B1658" w:rsidP="008B16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 w:rsidRPr="008B1658">
        <w:rPr>
          <w:rFonts w:ascii="Arial" w:eastAsia="Calibri" w:hAnsi="Arial" w:cs="Arial"/>
          <w:lang w:val="es-ES" w:eastAsia="es-ES"/>
        </w:rPr>
        <w:t>Asimismo, en el marco del protocolo de colaboración entre URA y el Ayuntamiento de Andoain, se ha programado la realización de los trabajos de revegetación asociados al proyecto de Mejora del saneamiento y de paseo fluvial en el barrio de Olagain de Andoai</w:t>
      </w:r>
      <w:r w:rsidR="007F010B">
        <w:rPr>
          <w:rFonts w:ascii="Arial" w:eastAsia="Calibri" w:hAnsi="Arial" w:cs="Arial"/>
          <w:lang w:val="es-ES" w:eastAsia="es-ES"/>
        </w:rPr>
        <w:t>n.</w:t>
      </w:r>
    </w:p>
    <w:p w14:paraId="4FAF547B" w14:textId="647EA460" w:rsidR="004F67EA" w:rsidRDefault="004F67EA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</w:p>
    <w:p w14:paraId="6974D0A3" w14:textId="44531013" w:rsidR="008B1658" w:rsidRDefault="00115473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ES" w:eastAsia="es-ES"/>
        </w:rPr>
      </w:pPr>
      <w:r w:rsidRPr="00115473">
        <w:rPr>
          <w:rFonts w:ascii="Arial" w:eastAsia="Calibri" w:hAnsi="Arial" w:cs="Arial"/>
          <w:b/>
          <w:lang w:val="es-ES" w:eastAsia="es-ES"/>
        </w:rPr>
        <w:t>Este proyecto cuenta con financiación del Fondo Europeo de Desarrollo Regional, FEDER.</w:t>
      </w:r>
    </w:p>
    <w:p w14:paraId="419C85AA" w14:textId="77777777" w:rsidR="00115473" w:rsidRPr="00115473" w:rsidRDefault="00115473" w:rsidP="00344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ES" w:eastAsia="es-ES"/>
        </w:rPr>
      </w:pPr>
    </w:p>
    <w:p w14:paraId="48C3D7E0" w14:textId="3DE61DAB" w:rsidR="004F67EA" w:rsidRDefault="004F67EA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noProof/>
          <w:lang w:val="es-ES" w:eastAsia="es-ES"/>
        </w:rPr>
        <w:drawing>
          <wp:inline distT="0" distB="0" distL="0" distR="0" wp14:anchorId="76B156FB" wp14:editId="3CC96770">
            <wp:extent cx="2684207" cy="2013155"/>
            <wp:effectExtent l="0" t="0" r="1905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42" cy="201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658">
        <w:rPr>
          <w:rFonts w:ascii="Arial" w:eastAsia="Calibri" w:hAnsi="Arial" w:cs="Arial"/>
          <w:lang w:val="es-ES" w:eastAsia="es-ES"/>
        </w:rPr>
        <w:t xml:space="preserve">  </w:t>
      </w:r>
      <w:r>
        <w:rPr>
          <w:rFonts w:ascii="Arial" w:eastAsia="Calibri" w:hAnsi="Arial" w:cs="Arial"/>
          <w:noProof/>
          <w:lang w:val="es-ES" w:eastAsia="es-ES"/>
        </w:rPr>
        <w:drawing>
          <wp:inline distT="0" distB="0" distL="0" distR="0" wp14:anchorId="19B2BFAC" wp14:editId="06C26083">
            <wp:extent cx="2701904" cy="2025604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256" cy="20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CF0B" w14:textId="748C987E" w:rsidR="00DD3130" w:rsidRPr="00565737" w:rsidRDefault="00DD3130" w:rsidP="003A67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" w:eastAsia="es-ES"/>
        </w:rPr>
      </w:pPr>
    </w:p>
    <w:sectPr w:rsidR="00DD3130" w:rsidRPr="00565737" w:rsidSect="00D51F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A3C36" w14:textId="77777777" w:rsidR="00A04AC4" w:rsidRDefault="00A04AC4" w:rsidP="0003457B">
      <w:pPr>
        <w:spacing w:after="0" w:line="240" w:lineRule="auto"/>
      </w:pPr>
      <w:r>
        <w:separator/>
      </w:r>
    </w:p>
  </w:endnote>
  <w:endnote w:type="continuationSeparator" w:id="0">
    <w:p w14:paraId="70BC2966" w14:textId="77777777" w:rsidR="00A04AC4" w:rsidRDefault="00A04AC4" w:rsidP="0003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8317" w14:textId="77777777" w:rsidR="00A04AC4" w:rsidRDefault="00A04AC4" w:rsidP="0003457B">
      <w:pPr>
        <w:spacing w:after="0" w:line="240" w:lineRule="auto"/>
      </w:pPr>
      <w:r>
        <w:separator/>
      </w:r>
    </w:p>
  </w:footnote>
  <w:footnote w:type="continuationSeparator" w:id="0">
    <w:p w14:paraId="7869C5A1" w14:textId="77777777" w:rsidR="00A04AC4" w:rsidRDefault="00A04AC4" w:rsidP="0003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CF12" w14:textId="77777777" w:rsidR="00726B2D" w:rsidRPr="00FB108B" w:rsidRDefault="00B22AF3" w:rsidP="00FB108B">
    <w:pPr>
      <w:pStyle w:val="Goiburua"/>
      <w:rPr>
        <w:rFonts w:ascii="Gill Sans MT" w:hAnsi="Gill Sans MT"/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7ACF18" wp14:editId="0E7ACF19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228090" cy="8858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5"/>
                  <a:stretch/>
                </pic:blipFill>
                <pic:spPr bwMode="auto">
                  <a:xfrm>
                    <a:off x="0" y="0"/>
                    <a:ext cx="122809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737EB" w:rsidRPr="000E0996">
      <w:rPr>
        <w:rFonts w:ascii="Gill Sans MT" w:hAnsi="Gill Sans MT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E7ACF1A" wp14:editId="0E7ACF1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22705" cy="596265"/>
          <wp:effectExtent l="0" t="0" r="0" b="0"/>
          <wp:wrapSquare wrapText="bothSides"/>
          <wp:docPr id="1" name="Imagen 3" descr="ur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ra_0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199B">
      <w:rPr>
        <w:rFonts w:ascii="Gill Sans MT" w:hAnsi="Gill Sans MT"/>
        <w:noProof/>
        <w:lang w:val="es-ES" w:eastAsia="es-ES"/>
      </w:rPr>
      <w:t xml:space="preserve">       </w:t>
    </w:r>
    <w:r w:rsidR="00FB108B">
      <w:rPr>
        <w:rFonts w:ascii="Gill Sans MT" w:hAnsi="Gill Sans MT"/>
        <w:noProof/>
        <w:lang w:val="es-ES" w:eastAsia="es-ES"/>
      </w:rPr>
      <w:t xml:space="preserve">                                       </w:t>
    </w:r>
    <w:r w:rsidR="0050199B">
      <w:rPr>
        <w:rFonts w:ascii="Gill Sans MT" w:hAnsi="Gill Sans MT"/>
        <w:noProof/>
        <w:lang w:val="es-ES" w:eastAsia="es-ES"/>
      </w:rPr>
      <w:t xml:space="preserve">                 </w:t>
    </w:r>
    <w:r w:rsidR="00596700">
      <w:rPr>
        <w:rFonts w:ascii="Gill Sans MT" w:hAnsi="Gill Sans MT"/>
        <w:noProof/>
        <w:lang w:val="es-ES" w:eastAsia="es-ES"/>
      </w:rPr>
      <w:t xml:space="preserve">                                                                      </w:t>
    </w:r>
  </w:p>
  <w:p w14:paraId="0E7ACF13" w14:textId="77777777" w:rsidR="00726B2D" w:rsidRDefault="00726B2D">
    <w:pPr>
      <w:pStyle w:val="Goiburua"/>
    </w:pPr>
  </w:p>
  <w:p w14:paraId="0E7ACF14" w14:textId="77777777" w:rsidR="002737EB" w:rsidRDefault="002737EB">
    <w:pPr>
      <w:pStyle w:val="Goiburua"/>
    </w:pPr>
  </w:p>
  <w:p w14:paraId="0E7ACF15" w14:textId="77777777" w:rsidR="00FA26C0" w:rsidRDefault="00FA26C0">
    <w:pPr>
      <w:pStyle w:val="Goiburua"/>
    </w:pPr>
  </w:p>
  <w:p w14:paraId="0E7ACF16" w14:textId="77777777" w:rsidR="002737EB" w:rsidRDefault="002737EB">
    <w:pPr>
      <w:pStyle w:val="Goiburua"/>
    </w:pPr>
  </w:p>
  <w:p w14:paraId="0E7ACF17" w14:textId="77777777" w:rsidR="002737EB" w:rsidRDefault="002737E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CDF"/>
    <w:multiLevelType w:val="hybridMultilevel"/>
    <w:tmpl w:val="D75C6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96C"/>
    <w:multiLevelType w:val="hybridMultilevel"/>
    <w:tmpl w:val="9B9AEC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F42E3"/>
    <w:multiLevelType w:val="hybridMultilevel"/>
    <w:tmpl w:val="635060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B496F"/>
    <w:multiLevelType w:val="hybridMultilevel"/>
    <w:tmpl w:val="B7862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22C7"/>
    <w:multiLevelType w:val="hybridMultilevel"/>
    <w:tmpl w:val="D986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336F2"/>
    <w:multiLevelType w:val="hybridMultilevel"/>
    <w:tmpl w:val="E6620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1364"/>
    <w:multiLevelType w:val="hybridMultilevel"/>
    <w:tmpl w:val="519C2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02DC"/>
    <w:multiLevelType w:val="hybridMultilevel"/>
    <w:tmpl w:val="BB5087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7E0A"/>
    <w:multiLevelType w:val="hybridMultilevel"/>
    <w:tmpl w:val="4642E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5C8"/>
    <w:multiLevelType w:val="hybridMultilevel"/>
    <w:tmpl w:val="C18CC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3999"/>
    <w:multiLevelType w:val="hybridMultilevel"/>
    <w:tmpl w:val="C504A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2BEA"/>
    <w:multiLevelType w:val="hybridMultilevel"/>
    <w:tmpl w:val="F118E4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A3A6C"/>
    <w:multiLevelType w:val="hybridMultilevel"/>
    <w:tmpl w:val="F71EC046"/>
    <w:lvl w:ilvl="0" w:tplc="D8BC2E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107F8"/>
    <w:multiLevelType w:val="hybridMultilevel"/>
    <w:tmpl w:val="D6B67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8"/>
    <w:rsid w:val="00026384"/>
    <w:rsid w:val="0003457B"/>
    <w:rsid w:val="00040C03"/>
    <w:rsid w:val="00052952"/>
    <w:rsid w:val="00052D6D"/>
    <w:rsid w:val="00053C9C"/>
    <w:rsid w:val="000571D6"/>
    <w:rsid w:val="00057530"/>
    <w:rsid w:val="000613CE"/>
    <w:rsid w:val="00066C1D"/>
    <w:rsid w:val="000736F8"/>
    <w:rsid w:val="00074C12"/>
    <w:rsid w:val="00077526"/>
    <w:rsid w:val="0009168C"/>
    <w:rsid w:val="00093DD5"/>
    <w:rsid w:val="00096821"/>
    <w:rsid w:val="000A4560"/>
    <w:rsid w:val="000B2F89"/>
    <w:rsid w:val="000B6E37"/>
    <w:rsid w:val="000D14BC"/>
    <w:rsid w:val="000D3758"/>
    <w:rsid w:val="000D4E3E"/>
    <w:rsid w:val="000D5180"/>
    <w:rsid w:val="000E0996"/>
    <w:rsid w:val="000E50FE"/>
    <w:rsid w:val="000F5833"/>
    <w:rsid w:val="00100EFE"/>
    <w:rsid w:val="00102786"/>
    <w:rsid w:val="00111A7A"/>
    <w:rsid w:val="00115473"/>
    <w:rsid w:val="001539EC"/>
    <w:rsid w:val="00157C39"/>
    <w:rsid w:val="001702D9"/>
    <w:rsid w:val="0017487A"/>
    <w:rsid w:val="00176DA2"/>
    <w:rsid w:val="00177FF7"/>
    <w:rsid w:val="00183DCE"/>
    <w:rsid w:val="00190CE0"/>
    <w:rsid w:val="001979D1"/>
    <w:rsid w:val="001A4355"/>
    <w:rsid w:val="001A5247"/>
    <w:rsid w:val="001B2146"/>
    <w:rsid w:val="001B4C89"/>
    <w:rsid w:val="001B6448"/>
    <w:rsid w:val="001C65B7"/>
    <w:rsid w:val="001E2FAE"/>
    <w:rsid w:val="001E3490"/>
    <w:rsid w:val="001E453E"/>
    <w:rsid w:val="001E73A1"/>
    <w:rsid w:val="002009ED"/>
    <w:rsid w:val="002043B3"/>
    <w:rsid w:val="00205768"/>
    <w:rsid w:val="00206F7B"/>
    <w:rsid w:val="00213E03"/>
    <w:rsid w:val="00226F44"/>
    <w:rsid w:val="00235FB4"/>
    <w:rsid w:val="00237155"/>
    <w:rsid w:val="00237687"/>
    <w:rsid w:val="00243ACD"/>
    <w:rsid w:val="00244630"/>
    <w:rsid w:val="00244C93"/>
    <w:rsid w:val="0027016F"/>
    <w:rsid w:val="002710A3"/>
    <w:rsid w:val="002737EB"/>
    <w:rsid w:val="00276A67"/>
    <w:rsid w:val="00286419"/>
    <w:rsid w:val="002871AD"/>
    <w:rsid w:val="002A101E"/>
    <w:rsid w:val="002A2D68"/>
    <w:rsid w:val="002A4C65"/>
    <w:rsid w:val="002C38DB"/>
    <w:rsid w:val="002D6716"/>
    <w:rsid w:val="002E1D01"/>
    <w:rsid w:val="002E2C08"/>
    <w:rsid w:val="002E616F"/>
    <w:rsid w:val="002F6732"/>
    <w:rsid w:val="00302966"/>
    <w:rsid w:val="0032473A"/>
    <w:rsid w:val="0033379E"/>
    <w:rsid w:val="00336D9E"/>
    <w:rsid w:val="00344662"/>
    <w:rsid w:val="003507ED"/>
    <w:rsid w:val="003525F8"/>
    <w:rsid w:val="0035286F"/>
    <w:rsid w:val="0036302C"/>
    <w:rsid w:val="0037172F"/>
    <w:rsid w:val="0037241C"/>
    <w:rsid w:val="00373EF7"/>
    <w:rsid w:val="003770E2"/>
    <w:rsid w:val="003A42C9"/>
    <w:rsid w:val="003A518F"/>
    <w:rsid w:val="003A6729"/>
    <w:rsid w:val="003C55C9"/>
    <w:rsid w:val="003D2D1E"/>
    <w:rsid w:val="003D3EDF"/>
    <w:rsid w:val="003D5563"/>
    <w:rsid w:val="003D7FC7"/>
    <w:rsid w:val="003E39FF"/>
    <w:rsid w:val="00402F35"/>
    <w:rsid w:val="00411E74"/>
    <w:rsid w:val="0041308B"/>
    <w:rsid w:val="00416DB4"/>
    <w:rsid w:val="00420E9E"/>
    <w:rsid w:val="004228F8"/>
    <w:rsid w:val="00427456"/>
    <w:rsid w:val="00436A9E"/>
    <w:rsid w:val="0044734D"/>
    <w:rsid w:val="00454090"/>
    <w:rsid w:val="00454611"/>
    <w:rsid w:val="00473D48"/>
    <w:rsid w:val="004900D5"/>
    <w:rsid w:val="004B46E7"/>
    <w:rsid w:val="004B5AC5"/>
    <w:rsid w:val="004B7940"/>
    <w:rsid w:val="004C01D3"/>
    <w:rsid w:val="004C106B"/>
    <w:rsid w:val="004C5D8A"/>
    <w:rsid w:val="004D0C0B"/>
    <w:rsid w:val="004E0F22"/>
    <w:rsid w:val="004E22BC"/>
    <w:rsid w:val="004E60E4"/>
    <w:rsid w:val="004E656A"/>
    <w:rsid w:val="004F2142"/>
    <w:rsid w:val="004F2EBD"/>
    <w:rsid w:val="004F40A7"/>
    <w:rsid w:val="004F67EA"/>
    <w:rsid w:val="005007AC"/>
    <w:rsid w:val="0050199B"/>
    <w:rsid w:val="00502A69"/>
    <w:rsid w:val="00504BF8"/>
    <w:rsid w:val="00515166"/>
    <w:rsid w:val="005168EF"/>
    <w:rsid w:val="00530A67"/>
    <w:rsid w:val="00530C8B"/>
    <w:rsid w:val="0053162E"/>
    <w:rsid w:val="005317E1"/>
    <w:rsid w:val="00540748"/>
    <w:rsid w:val="00547431"/>
    <w:rsid w:val="005503C6"/>
    <w:rsid w:val="00556B8A"/>
    <w:rsid w:val="00565709"/>
    <w:rsid w:val="00565737"/>
    <w:rsid w:val="00571E9A"/>
    <w:rsid w:val="00596700"/>
    <w:rsid w:val="005A323D"/>
    <w:rsid w:val="005B0767"/>
    <w:rsid w:val="005B1002"/>
    <w:rsid w:val="005B4757"/>
    <w:rsid w:val="005B7BE5"/>
    <w:rsid w:val="005C0F9A"/>
    <w:rsid w:val="005D44AF"/>
    <w:rsid w:val="005D5247"/>
    <w:rsid w:val="005D52FB"/>
    <w:rsid w:val="005E0DAA"/>
    <w:rsid w:val="005E27D5"/>
    <w:rsid w:val="005E4C38"/>
    <w:rsid w:val="005F29B3"/>
    <w:rsid w:val="00613E5F"/>
    <w:rsid w:val="006243E3"/>
    <w:rsid w:val="006253BB"/>
    <w:rsid w:val="006273C2"/>
    <w:rsid w:val="00640E8E"/>
    <w:rsid w:val="00644B39"/>
    <w:rsid w:val="006479BE"/>
    <w:rsid w:val="00652A26"/>
    <w:rsid w:val="00683FBB"/>
    <w:rsid w:val="006918C3"/>
    <w:rsid w:val="006A0BA0"/>
    <w:rsid w:val="006C04AF"/>
    <w:rsid w:val="006D3581"/>
    <w:rsid w:val="006E2FFC"/>
    <w:rsid w:val="006E6145"/>
    <w:rsid w:val="006F04A5"/>
    <w:rsid w:val="006F2503"/>
    <w:rsid w:val="006F626F"/>
    <w:rsid w:val="00720A7F"/>
    <w:rsid w:val="00724A27"/>
    <w:rsid w:val="00726B2D"/>
    <w:rsid w:val="0073580F"/>
    <w:rsid w:val="007373E6"/>
    <w:rsid w:val="00750CBA"/>
    <w:rsid w:val="00770227"/>
    <w:rsid w:val="007705A8"/>
    <w:rsid w:val="00774946"/>
    <w:rsid w:val="007867A0"/>
    <w:rsid w:val="007A00E1"/>
    <w:rsid w:val="007B3D29"/>
    <w:rsid w:val="007B5F1C"/>
    <w:rsid w:val="007B5FE0"/>
    <w:rsid w:val="007B6285"/>
    <w:rsid w:val="007C3710"/>
    <w:rsid w:val="007E6EFA"/>
    <w:rsid w:val="007F010B"/>
    <w:rsid w:val="007F2BFB"/>
    <w:rsid w:val="007F790A"/>
    <w:rsid w:val="008012A8"/>
    <w:rsid w:val="008050E0"/>
    <w:rsid w:val="008151BB"/>
    <w:rsid w:val="008208A8"/>
    <w:rsid w:val="008220E4"/>
    <w:rsid w:val="008242DE"/>
    <w:rsid w:val="00831329"/>
    <w:rsid w:val="0083135F"/>
    <w:rsid w:val="0083386F"/>
    <w:rsid w:val="0083440D"/>
    <w:rsid w:val="00840CD6"/>
    <w:rsid w:val="00844C1E"/>
    <w:rsid w:val="008453CB"/>
    <w:rsid w:val="008513C0"/>
    <w:rsid w:val="0085452A"/>
    <w:rsid w:val="00885239"/>
    <w:rsid w:val="00894879"/>
    <w:rsid w:val="008972F6"/>
    <w:rsid w:val="008A0E53"/>
    <w:rsid w:val="008A216C"/>
    <w:rsid w:val="008A2C97"/>
    <w:rsid w:val="008A762D"/>
    <w:rsid w:val="008A7D51"/>
    <w:rsid w:val="008B1658"/>
    <w:rsid w:val="008B3786"/>
    <w:rsid w:val="008C04AE"/>
    <w:rsid w:val="008C1CE8"/>
    <w:rsid w:val="008D0C4D"/>
    <w:rsid w:val="008D3247"/>
    <w:rsid w:val="008E04CD"/>
    <w:rsid w:val="008E04CE"/>
    <w:rsid w:val="008E4D7E"/>
    <w:rsid w:val="008F404D"/>
    <w:rsid w:val="00904A3A"/>
    <w:rsid w:val="00915140"/>
    <w:rsid w:val="00931450"/>
    <w:rsid w:val="00933C94"/>
    <w:rsid w:val="009349DD"/>
    <w:rsid w:val="009372C3"/>
    <w:rsid w:val="00943237"/>
    <w:rsid w:val="009463F2"/>
    <w:rsid w:val="00950139"/>
    <w:rsid w:val="00952FA2"/>
    <w:rsid w:val="009606C9"/>
    <w:rsid w:val="009612F0"/>
    <w:rsid w:val="00964B7D"/>
    <w:rsid w:val="00971421"/>
    <w:rsid w:val="0097243D"/>
    <w:rsid w:val="00972630"/>
    <w:rsid w:val="00987D14"/>
    <w:rsid w:val="00992048"/>
    <w:rsid w:val="009945F5"/>
    <w:rsid w:val="00994D68"/>
    <w:rsid w:val="009A129B"/>
    <w:rsid w:val="009C0217"/>
    <w:rsid w:val="009C1EB0"/>
    <w:rsid w:val="009C1EF0"/>
    <w:rsid w:val="009C56EF"/>
    <w:rsid w:val="009D0BD4"/>
    <w:rsid w:val="009E3369"/>
    <w:rsid w:val="009E43D7"/>
    <w:rsid w:val="00A03C2F"/>
    <w:rsid w:val="00A04AC4"/>
    <w:rsid w:val="00A04EB7"/>
    <w:rsid w:val="00A12F28"/>
    <w:rsid w:val="00A25D8E"/>
    <w:rsid w:val="00A27603"/>
    <w:rsid w:val="00A30A94"/>
    <w:rsid w:val="00A3160C"/>
    <w:rsid w:val="00A3703A"/>
    <w:rsid w:val="00A51F07"/>
    <w:rsid w:val="00A543C2"/>
    <w:rsid w:val="00A65397"/>
    <w:rsid w:val="00A91F89"/>
    <w:rsid w:val="00A943DF"/>
    <w:rsid w:val="00AB2760"/>
    <w:rsid w:val="00AB4718"/>
    <w:rsid w:val="00AC29D5"/>
    <w:rsid w:val="00AC5052"/>
    <w:rsid w:val="00AC5C46"/>
    <w:rsid w:val="00AC7209"/>
    <w:rsid w:val="00AD0D2D"/>
    <w:rsid w:val="00AD19C4"/>
    <w:rsid w:val="00AF3676"/>
    <w:rsid w:val="00B03393"/>
    <w:rsid w:val="00B03AB7"/>
    <w:rsid w:val="00B04B15"/>
    <w:rsid w:val="00B22AF3"/>
    <w:rsid w:val="00B250E3"/>
    <w:rsid w:val="00B32129"/>
    <w:rsid w:val="00B3432A"/>
    <w:rsid w:val="00B34EEA"/>
    <w:rsid w:val="00B41706"/>
    <w:rsid w:val="00B44BA8"/>
    <w:rsid w:val="00B4726E"/>
    <w:rsid w:val="00B47AC6"/>
    <w:rsid w:val="00B51B85"/>
    <w:rsid w:val="00B721B6"/>
    <w:rsid w:val="00B81EEA"/>
    <w:rsid w:val="00B8411A"/>
    <w:rsid w:val="00B9454B"/>
    <w:rsid w:val="00B97841"/>
    <w:rsid w:val="00BA3760"/>
    <w:rsid w:val="00BB5B6E"/>
    <w:rsid w:val="00BB6905"/>
    <w:rsid w:val="00BB6B39"/>
    <w:rsid w:val="00BC005D"/>
    <w:rsid w:val="00BC281D"/>
    <w:rsid w:val="00BC54C5"/>
    <w:rsid w:val="00BF3FC5"/>
    <w:rsid w:val="00BF5C2E"/>
    <w:rsid w:val="00BF71CD"/>
    <w:rsid w:val="00C01E01"/>
    <w:rsid w:val="00C11B69"/>
    <w:rsid w:val="00C26662"/>
    <w:rsid w:val="00C360C7"/>
    <w:rsid w:val="00C40944"/>
    <w:rsid w:val="00C4175B"/>
    <w:rsid w:val="00C55246"/>
    <w:rsid w:val="00C61C15"/>
    <w:rsid w:val="00C66E37"/>
    <w:rsid w:val="00C81967"/>
    <w:rsid w:val="00C84B08"/>
    <w:rsid w:val="00C869A4"/>
    <w:rsid w:val="00C86D20"/>
    <w:rsid w:val="00CA4C65"/>
    <w:rsid w:val="00CA5F97"/>
    <w:rsid w:val="00CA7532"/>
    <w:rsid w:val="00CE0955"/>
    <w:rsid w:val="00CE3A5B"/>
    <w:rsid w:val="00CF15EF"/>
    <w:rsid w:val="00CF4B85"/>
    <w:rsid w:val="00CF6996"/>
    <w:rsid w:val="00D04736"/>
    <w:rsid w:val="00D04EDB"/>
    <w:rsid w:val="00D16DC9"/>
    <w:rsid w:val="00D22D18"/>
    <w:rsid w:val="00D34653"/>
    <w:rsid w:val="00D34E55"/>
    <w:rsid w:val="00D42906"/>
    <w:rsid w:val="00D51A80"/>
    <w:rsid w:val="00D51F27"/>
    <w:rsid w:val="00D521E9"/>
    <w:rsid w:val="00D61037"/>
    <w:rsid w:val="00D618F4"/>
    <w:rsid w:val="00D65E36"/>
    <w:rsid w:val="00D81D2D"/>
    <w:rsid w:val="00D83B58"/>
    <w:rsid w:val="00D90E8D"/>
    <w:rsid w:val="00DA16F3"/>
    <w:rsid w:val="00DA36AD"/>
    <w:rsid w:val="00DC0995"/>
    <w:rsid w:val="00DC6E42"/>
    <w:rsid w:val="00DD3130"/>
    <w:rsid w:val="00DD38C8"/>
    <w:rsid w:val="00DF1FD3"/>
    <w:rsid w:val="00DF5EA7"/>
    <w:rsid w:val="00E006CE"/>
    <w:rsid w:val="00E07B2D"/>
    <w:rsid w:val="00E102D3"/>
    <w:rsid w:val="00E128D9"/>
    <w:rsid w:val="00E14906"/>
    <w:rsid w:val="00E14988"/>
    <w:rsid w:val="00E31F15"/>
    <w:rsid w:val="00E33460"/>
    <w:rsid w:val="00E45A0B"/>
    <w:rsid w:val="00E476EC"/>
    <w:rsid w:val="00E519F8"/>
    <w:rsid w:val="00E63F44"/>
    <w:rsid w:val="00E70D40"/>
    <w:rsid w:val="00E72F40"/>
    <w:rsid w:val="00E74E4E"/>
    <w:rsid w:val="00E80CFA"/>
    <w:rsid w:val="00E815AB"/>
    <w:rsid w:val="00E87302"/>
    <w:rsid w:val="00EA270A"/>
    <w:rsid w:val="00EC447B"/>
    <w:rsid w:val="00ED1336"/>
    <w:rsid w:val="00ED763E"/>
    <w:rsid w:val="00F06FA7"/>
    <w:rsid w:val="00F10471"/>
    <w:rsid w:val="00F11E2E"/>
    <w:rsid w:val="00F16089"/>
    <w:rsid w:val="00F215A2"/>
    <w:rsid w:val="00F220F9"/>
    <w:rsid w:val="00F30C5F"/>
    <w:rsid w:val="00F33858"/>
    <w:rsid w:val="00F34A62"/>
    <w:rsid w:val="00F44C35"/>
    <w:rsid w:val="00F57AC3"/>
    <w:rsid w:val="00F7278B"/>
    <w:rsid w:val="00F76652"/>
    <w:rsid w:val="00F874DE"/>
    <w:rsid w:val="00F9475B"/>
    <w:rsid w:val="00FA26C0"/>
    <w:rsid w:val="00FA5C16"/>
    <w:rsid w:val="00FB0B37"/>
    <w:rsid w:val="00FB108B"/>
    <w:rsid w:val="00FB3793"/>
    <w:rsid w:val="00FD20F5"/>
    <w:rsid w:val="00FD4853"/>
    <w:rsid w:val="00FE080B"/>
    <w:rsid w:val="00FE68D2"/>
    <w:rsid w:val="00FF0B2B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E7ACEDF"/>
  <w15:docId w15:val="{7982881E-A56C-49B5-9377-7F751D96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CF6996"/>
    <w:pPr>
      <w:spacing w:after="200" w:line="276" w:lineRule="auto"/>
    </w:pPr>
    <w:rPr>
      <w:rFonts w:eastAsia="Times New Roman"/>
      <w:sz w:val="22"/>
      <w:szCs w:val="22"/>
      <w:lang w:val="eu-ES" w:eastAsia="en-US"/>
    </w:rPr>
  </w:style>
  <w:style w:type="paragraph" w:styleId="1izenburua">
    <w:name w:val="heading 1"/>
    <w:basedOn w:val="Normala"/>
    <w:link w:val="1izenburuaKar"/>
    <w:qFormat/>
    <w:rsid w:val="0099204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link w:val="1izenburua"/>
    <w:locked/>
    <w:rsid w:val="00992048"/>
    <w:rPr>
      <w:rFonts w:ascii="Times New Roman" w:hAnsi="Times New Roman" w:cs="Times New Roman"/>
      <w:b/>
      <w:bCs/>
      <w:kern w:val="36"/>
      <w:sz w:val="48"/>
      <w:szCs w:val="48"/>
      <w:lang w:eastAsia="eu-ES"/>
    </w:rPr>
  </w:style>
  <w:style w:type="paragraph" w:styleId="Normalaweb">
    <w:name w:val="Normal (Web)"/>
    <w:basedOn w:val="Normala"/>
    <w:semiHidden/>
    <w:rsid w:val="009920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u-ES"/>
    </w:rPr>
  </w:style>
  <w:style w:type="paragraph" w:customStyle="1" w:styleId="r01aligncenter">
    <w:name w:val="r01aligncenter"/>
    <w:basedOn w:val="Normala"/>
    <w:rsid w:val="009920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u-ES"/>
    </w:rPr>
  </w:style>
  <w:style w:type="paragraph" w:styleId="Bunbuiloarentestua">
    <w:name w:val="Balloon Text"/>
    <w:basedOn w:val="Normala"/>
    <w:link w:val="BunbuiloarentestuaKar"/>
    <w:semiHidden/>
    <w:rsid w:val="0099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semiHidden/>
    <w:locked/>
    <w:rsid w:val="0099204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03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link w:val="Goiburua"/>
    <w:locked/>
    <w:rsid w:val="0003457B"/>
    <w:rPr>
      <w:rFonts w:cs="Times New Roman"/>
    </w:rPr>
  </w:style>
  <w:style w:type="paragraph" w:styleId="Orri-oina">
    <w:name w:val="footer"/>
    <w:basedOn w:val="Normala"/>
    <w:link w:val="Orri-oinaKar"/>
    <w:rsid w:val="0003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link w:val="Orri-oina"/>
    <w:locked/>
    <w:rsid w:val="0003457B"/>
    <w:rPr>
      <w:rFonts w:cs="Times New Roman"/>
    </w:rPr>
  </w:style>
  <w:style w:type="paragraph" w:customStyle="1" w:styleId="KarKar">
    <w:name w:val="Kar Kar"/>
    <w:basedOn w:val="Normala"/>
    <w:rsid w:val="0003457B"/>
    <w:pPr>
      <w:keepLines/>
      <w:spacing w:after="160" w:line="240" w:lineRule="exact"/>
      <w:jc w:val="both"/>
    </w:pPr>
    <w:rPr>
      <w:rFonts w:ascii="Tahoma" w:eastAsia="Calibri" w:hAnsi="Tahoma"/>
      <w:sz w:val="20"/>
      <w:szCs w:val="20"/>
      <w:lang w:val="en-US"/>
    </w:rPr>
  </w:style>
  <w:style w:type="character" w:styleId="Hiperesteka">
    <w:name w:val="Hyperlink"/>
    <w:rsid w:val="0003457B"/>
    <w:rPr>
      <w:rFonts w:cs="Times New Roman"/>
      <w:color w:val="0000FF"/>
      <w:u w:val="single"/>
    </w:rPr>
  </w:style>
  <w:style w:type="character" w:styleId="BisitatutakoHiperesteka">
    <w:name w:val="FollowedHyperlink"/>
    <w:rsid w:val="00F44C35"/>
    <w:rPr>
      <w:color w:val="800080"/>
      <w:u w:val="single"/>
    </w:rPr>
  </w:style>
  <w:style w:type="paragraph" w:styleId="Zerrenda-paragrafoa">
    <w:name w:val="List Paragraph"/>
    <w:basedOn w:val="Normala"/>
    <w:uiPriority w:val="34"/>
    <w:qFormat/>
    <w:rsid w:val="003D5563"/>
    <w:pPr>
      <w:ind w:left="708"/>
    </w:pPr>
  </w:style>
  <w:style w:type="character" w:styleId="Iruzkinarenerreferentzia">
    <w:name w:val="annotation reference"/>
    <w:rsid w:val="00B41706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B41706"/>
    <w:rPr>
      <w:sz w:val="20"/>
      <w:szCs w:val="20"/>
    </w:rPr>
  </w:style>
  <w:style w:type="character" w:customStyle="1" w:styleId="IruzkinarentestuaKar">
    <w:name w:val="Iruzkinaren testua Kar"/>
    <w:link w:val="Iruzkinarentestua"/>
    <w:rsid w:val="00B41706"/>
    <w:rPr>
      <w:rFonts w:eastAsia="Times New Roman"/>
      <w:lang w:val="eu-ES"/>
    </w:rPr>
  </w:style>
  <w:style w:type="paragraph" w:styleId="Iruzkinarengaia">
    <w:name w:val="annotation subject"/>
    <w:basedOn w:val="Iruzkinarentestua"/>
    <w:next w:val="Iruzkinarentestua"/>
    <w:link w:val="IruzkinarengaiaKar"/>
    <w:rsid w:val="00B41706"/>
    <w:rPr>
      <w:b/>
      <w:bCs/>
    </w:rPr>
  </w:style>
  <w:style w:type="character" w:customStyle="1" w:styleId="IruzkinarengaiaKar">
    <w:name w:val="Iruzkinaren gaia Kar"/>
    <w:link w:val="Iruzkinarengaia"/>
    <w:rsid w:val="00B41706"/>
    <w:rPr>
      <w:rFonts w:eastAsia="Times New Roman"/>
      <w:b/>
      <w:bCs/>
      <w:lang w:val="eu-ES"/>
    </w:rPr>
  </w:style>
  <w:style w:type="paragraph" w:styleId="Berrikuspena">
    <w:name w:val="Revision"/>
    <w:hidden/>
    <w:uiPriority w:val="99"/>
    <w:semiHidden/>
    <w:rsid w:val="00994D68"/>
    <w:rPr>
      <w:rFonts w:eastAsia="Times New Roman"/>
      <w:sz w:val="22"/>
      <w:szCs w:val="22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3" ma:contentTypeDescription="Crear nuevo documento." ma:contentTypeScope="" ma:versionID="d45e25719747c64adac48bfdead1b8fb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69047857a8d3fb5c282fbe94aebb68a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157a45-557c-4d68-937d-8c8782f2bc58">
      <UserInfo>
        <DisplayName>Goenaga Egibar, Imanol</DisplayName>
        <AccountId>710</AccountId>
        <AccountType/>
      </UserInfo>
      <UserInfo>
        <DisplayName>Albizuri Laucirica, Eneko</DisplayName>
        <AccountId>78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F794-EA77-4C5E-95B6-D86FC7C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9190A-3816-49AA-9340-AE49F4ABE2B7}">
  <ds:schemaRefs>
    <ds:schemaRef ds:uri="61157a45-557c-4d68-937d-8c8782f2bc58"/>
    <ds:schemaRef ds:uri="http://purl.org/dc/terms/"/>
    <ds:schemaRef ds:uri="http://schemas.openxmlformats.org/package/2006/metadata/core-properties"/>
    <ds:schemaRef ds:uri="8a9ba1db-4d61-4b29-872e-ade5d42750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0EBF52-7756-4C79-B686-2B334EA7D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0CE42-0C78-4BE8-8F6D-2CD535DD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Continúa el descenso del contenido en nitratos de la Zona Vulnerable por contaminación de nitratos de la Masa de Agua Subterránea de Vitoria</vt:lpstr>
      <vt:lpstr>Continúa el descenso del contenido en nitratos de la Zona Vulnerable por contaminación de nitratos de la Masa de Agua Subterránea de Vitoria</vt:lpstr>
    </vt:vector>
  </TitlesOfParts>
  <Company>EJIE</Company>
  <LinksUpToDate>false</LinksUpToDate>
  <CharactersWithSpaces>3970</CharactersWithSpaces>
  <SharedDoc>false</SharedDoc>
  <HLinks>
    <vt:vector size="6" baseType="variant">
      <vt:variant>
        <vt:i4>5636170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Continúa el descenso del contenido en nitratos de la Zona Vulnerable por contaminación de nitratos de la Masa de Agua Subterránea de Vitoria</dc:title>
  <dc:creator>San Saturnino Murua, Iraia</dc:creator>
  <cp:lastModifiedBy>San Saturnino Murua, Iraia</cp:lastModifiedBy>
  <cp:revision>22</cp:revision>
  <cp:lastPrinted>2018-09-10T08:31:00Z</cp:lastPrinted>
  <dcterms:created xsi:type="dcterms:W3CDTF">2021-08-02T17:15:00Z</dcterms:created>
  <dcterms:modified xsi:type="dcterms:W3CDTF">2021-08-03T08:57:00Z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