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BA64" w14:textId="77777777" w:rsidR="0057747A" w:rsidRDefault="0057747A" w:rsidP="00A67BFD">
      <w:pPr>
        <w:pStyle w:val="BOPVDisposicion"/>
        <w:rPr>
          <w:rFonts w:cs="Arial"/>
          <w:lang w:val="eu-ES"/>
        </w:rPr>
      </w:pPr>
    </w:p>
    <w:p w14:paraId="6A17B9DB" w14:textId="67395A01" w:rsidR="00A67BFD" w:rsidRPr="0057747A" w:rsidRDefault="002456A7" w:rsidP="00A67BFD">
      <w:pPr>
        <w:pStyle w:val="BOPVDisposicion"/>
        <w:rPr>
          <w:rFonts w:cs="Arial"/>
          <w:lang w:val="eu-ES"/>
        </w:rPr>
      </w:pPr>
      <w:r w:rsidRPr="0057747A">
        <w:rPr>
          <w:rFonts w:cs="Arial"/>
          <w:lang w:val="eu-ES"/>
        </w:rPr>
        <w:t xml:space="preserve">KULTURA ETA </w:t>
      </w:r>
      <w:r w:rsidR="00E054F1" w:rsidRPr="0057747A">
        <w:rPr>
          <w:rFonts w:cs="Arial"/>
          <w:lang w:val="eu-ES"/>
        </w:rPr>
        <w:t>HIZKUNTZ</w:t>
      </w:r>
      <w:r w:rsidRPr="0057747A">
        <w:rPr>
          <w:rFonts w:cs="Arial"/>
          <w:lang w:val="eu-ES"/>
        </w:rPr>
        <w:t>A</w:t>
      </w:r>
      <w:r w:rsidR="00E054F1" w:rsidRPr="0057747A">
        <w:rPr>
          <w:rFonts w:cs="Arial"/>
          <w:lang w:val="eu-ES"/>
        </w:rPr>
        <w:t xml:space="preserve"> POLITIKA </w:t>
      </w:r>
      <w:r w:rsidR="00A67BFD" w:rsidRPr="0057747A">
        <w:rPr>
          <w:rFonts w:cs="Arial"/>
          <w:lang w:val="eu-ES"/>
        </w:rPr>
        <w:t>SAILA</w:t>
      </w:r>
    </w:p>
    <w:p w14:paraId="39EE7D4A" w14:textId="4C3275FD" w:rsidR="008F2244" w:rsidRPr="0057747A" w:rsidRDefault="008F2244" w:rsidP="008F2244">
      <w:pPr>
        <w:pStyle w:val="BOPVTitulo"/>
        <w:rPr>
          <w:lang w:val="eu-ES"/>
        </w:rPr>
      </w:pPr>
      <w:r w:rsidRPr="0057747A">
        <w:rPr>
          <w:rFonts w:asciiTheme="minorHAnsi" w:eastAsiaTheme="minorHAnsi" w:hAnsiTheme="minorHAnsi" w:cstheme="minorBidi"/>
          <w:shd w:val="clear" w:color="auto" w:fill="FFFFFF"/>
          <w:lang w:val="eu-ES" w:eastAsia="en-US"/>
        </w:rPr>
        <w:t xml:space="preserve"> </w:t>
      </w:r>
      <w:r w:rsidRPr="0057747A">
        <w:rPr>
          <w:lang w:val="eu-ES"/>
        </w:rPr>
        <w:t>AGINDU</w:t>
      </w:r>
      <w:r w:rsidR="00A26201" w:rsidRPr="0057747A">
        <w:rPr>
          <w:lang w:val="eu-ES"/>
        </w:rPr>
        <w:t>A</w:t>
      </w:r>
      <w:r w:rsidR="00A67BFD" w:rsidRPr="0057747A">
        <w:rPr>
          <w:lang w:val="eu-ES"/>
        </w:rPr>
        <w:t xml:space="preserve">, </w:t>
      </w:r>
      <w:r w:rsidR="002456A7" w:rsidRPr="0057747A">
        <w:rPr>
          <w:lang w:val="eu-ES"/>
        </w:rPr>
        <w:t xml:space="preserve">Kultura eta </w:t>
      </w:r>
      <w:r w:rsidR="00E054F1" w:rsidRPr="0057747A">
        <w:rPr>
          <w:lang w:val="eu-ES"/>
        </w:rPr>
        <w:t>Hizkuntz</w:t>
      </w:r>
      <w:r w:rsidR="00AB5429" w:rsidRPr="0057747A">
        <w:rPr>
          <w:lang w:val="eu-ES"/>
        </w:rPr>
        <w:t>a</w:t>
      </w:r>
      <w:r w:rsidR="00E054F1" w:rsidRPr="0057747A">
        <w:rPr>
          <w:lang w:val="eu-ES"/>
        </w:rPr>
        <w:t xml:space="preserve"> Politika</w:t>
      </w:r>
      <w:r w:rsidR="002456A7" w:rsidRPr="0057747A">
        <w:rPr>
          <w:lang w:val="eu-ES"/>
        </w:rPr>
        <w:t>ko</w:t>
      </w:r>
      <w:r w:rsidR="00E054F1" w:rsidRPr="0057747A">
        <w:rPr>
          <w:lang w:val="eu-ES"/>
        </w:rPr>
        <w:t xml:space="preserve"> </w:t>
      </w:r>
      <w:r w:rsidR="002456A7" w:rsidRPr="0057747A">
        <w:rPr>
          <w:lang w:val="eu-ES"/>
        </w:rPr>
        <w:t>s</w:t>
      </w:r>
      <w:r w:rsidR="00A67BFD" w:rsidRPr="0057747A">
        <w:rPr>
          <w:lang w:val="eu-ES"/>
        </w:rPr>
        <w:t xml:space="preserve">ailburuarena, </w:t>
      </w:r>
      <w:r w:rsidR="00A26201" w:rsidRPr="0057747A">
        <w:rPr>
          <w:lang w:val="eu-ES"/>
        </w:rPr>
        <w:t xml:space="preserve">zeinaren bidez bigarren aldiz aldatzen baita </w:t>
      </w:r>
      <w:r w:rsidR="00C35A99">
        <w:rPr>
          <w:lang w:val="eu-ES"/>
        </w:rPr>
        <w:t>euskarazko komunikagaitasun-mailen ebalua</w:t>
      </w:r>
      <w:r w:rsidR="00C75E79">
        <w:rPr>
          <w:lang w:val="eu-ES"/>
        </w:rPr>
        <w:t>zioa eta egiaztatzegintza arautu</w:t>
      </w:r>
      <w:r w:rsidR="00C35A99">
        <w:rPr>
          <w:lang w:val="eu-ES"/>
        </w:rPr>
        <w:t>, eta euskara-ikasle helduentzako dirulaguntzen deialdietarako irizpideak finkatzen dituena.</w:t>
      </w:r>
    </w:p>
    <w:p w14:paraId="3C0E4C77" w14:textId="6FBC3A76" w:rsidR="003E7212" w:rsidRPr="003E7212" w:rsidRDefault="003E7212" w:rsidP="007C027C">
      <w:pPr>
        <w:pStyle w:val="BOPVDetalle"/>
        <w:rPr>
          <w:rFonts w:cs="Arial"/>
        </w:rPr>
      </w:pPr>
      <w:r w:rsidRPr="003E7212">
        <w:rPr>
          <w:rFonts w:cs="Arial"/>
        </w:rPr>
        <w:t xml:space="preserve">Azaroaren 25eko 29/ 1983 Legeak, Helduen Alfabetatze eta Berreuskalduntzerako Erakundea sortu eta euskaltegiak arautzeko onartutakoak, </w:t>
      </w:r>
      <w:r w:rsidRPr="003E7212">
        <w:rPr>
          <w:rFonts w:cs="Arial"/>
        </w:rPr>
        <w:t xml:space="preserve">bere 20. artikuluan, eta </w:t>
      </w:r>
      <w:r w:rsidRPr="003E7212">
        <w:rPr>
          <w:rFonts w:cs="Arial"/>
        </w:rPr>
        <w:t>euskaltegien eta helduei euskara irakasten dieten gainerako zentro homologatuen jarduera eta Euskal Autonomia Erkidegoko Administrazioaren finantzaketa arautzeko</w:t>
      </w:r>
      <w:r w:rsidRPr="003E7212">
        <w:rPr>
          <w:rFonts w:cs="Arial"/>
        </w:rPr>
        <w:t xml:space="preserve"> den </w:t>
      </w:r>
      <w:r w:rsidRPr="003E7212">
        <w:rPr>
          <w:rFonts w:cs="Arial"/>
        </w:rPr>
        <w:t>2003ko uztailaren 22ko 179/2003 Dekretua</w:t>
      </w:r>
      <w:r w:rsidRPr="003E7212">
        <w:rPr>
          <w:rFonts w:cs="Arial"/>
        </w:rPr>
        <w:t>ren 4. artikuluan xedatutakoari jarraikiz, Kultura eta Hizkuntza Politikako sailburuaren 2020ko irailaren 9ko Aginduaren bidez, Helduei Euskara Irakasteko Oinarrizko Curriculumean zedarritutako euskarazko hizkuntza-gaitasunaren mailen ebaluazioa eta egiaztatzegintza arautu ziren.</w:t>
      </w:r>
    </w:p>
    <w:p w14:paraId="133AE45A" w14:textId="4907FB94" w:rsidR="00F2122C" w:rsidRPr="000C1295" w:rsidRDefault="001B75F8" w:rsidP="007C027C">
      <w:pPr>
        <w:pStyle w:val="BOPVDetalle"/>
        <w:rPr>
          <w:highlight w:val="yellow"/>
          <w:lang w:val="eu-ES"/>
        </w:rPr>
      </w:pPr>
      <w:r w:rsidRPr="001B75F8">
        <w:rPr>
          <w:lang w:val="eu-ES"/>
        </w:rPr>
        <w:t xml:space="preserve">Egiaztapen-probetara aurkeztu nahi duten pertsonek bete beharreko baldintzen artean, </w:t>
      </w:r>
      <w:r>
        <w:rPr>
          <w:lang w:val="eu-ES"/>
        </w:rPr>
        <w:t>A</w:t>
      </w:r>
      <w:r w:rsidRPr="001B75F8">
        <w:rPr>
          <w:lang w:val="eu-ES"/>
        </w:rPr>
        <w:t>gindu horren 12. artikuluaren 2. atalean ezar</w:t>
      </w:r>
      <w:r>
        <w:rPr>
          <w:lang w:val="eu-ES"/>
        </w:rPr>
        <w:t>ritakoaren arabera</w:t>
      </w:r>
      <w:r w:rsidRPr="001B75F8">
        <w:rPr>
          <w:lang w:val="eu-ES"/>
        </w:rPr>
        <w:t xml:space="preserve">, </w:t>
      </w:r>
      <w:r w:rsidRPr="001B75F8">
        <w:rPr>
          <w:lang w:val="eu-ES"/>
        </w:rPr>
        <w:t>izangaiek hamasei urte beteta izan behar dituzte dagokien azterketa-aldiko matrikula-epearen barruan</w:t>
      </w:r>
      <w:r>
        <w:rPr>
          <w:lang w:val="eu-ES"/>
        </w:rPr>
        <w:t>,</w:t>
      </w:r>
      <w:r w:rsidRPr="001B75F8">
        <w:rPr>
          <w:lang w:val="eu-ES"/>
        </w:rPr>
        <w:t xml:space="preserve"> euskaltegietako eta euskara</w:t>
      </w:r>
      <w:r>
        <w:rPr>
          <w:lang w:val="eu-ES"/>
        </w:rPr>
        <w:t xml:space="preserve">ren autoikaskuntzarako zentro homologatuetako </w:t>
      </w:r>
      <w:r w:rsidRPr="001B75F8">
        <w:rPr>
          <w:lang w:val="eu-ES"/>
        </w:rPr>
        <w:t xml:space="preserve">ikasleei zuzendutako deialdien </w:t>
      </w:r>
      <w:r>
        <w:rPr>
          <w:lang w:val="eu-ES"/>
        </w:rPr>
        <w:t xml:space="preserve">kasuan </w:t>
      </w:r>
      <w:r w:rsidRPr="001B75F8">
        <w:rPr>
          <w:lang w:val="eu-ES"/>
        </w:rPr>
        <w:t>izan ezik</w:t>
      </w:r>
      <w:r>
        <w:rPr>
          <w:lang w:val="eu-ES"/>
        </w:rPr>
        <w:t>. Ikasle horiek bete behar</w:t>
      </w:r>
      <w:r w:rsidR="008507BD">
        <w:rPr>
          <w:lang w:val="eu-ES"/>
        </w:rPr>
        <w:t>reko baldintzei dagokienez,</w:t>
      </w:r>
      <w:r>
        <w:rPr>
          <w:lang w:val="eu-ES"/>
        </w:rPr>
        <w:t xml:space="preserve">  </w:t>
      </w:r>
      <w:r w:rsidRPr="003E7212">
        <w:rPr>
          <w:rFonts w:cs="Arial"/>
        </w:rPr>
        <w:t xml:space="preserve">2003ko uztailaren </w:t>
      </w:r>
      <w:r w:rsidRPr="001B75F8">
        <w:rPr>
          <w:lang w:val="eu-ES"/>
        </w:rPr>
        <w:t xml:space="preserve">179/2003 Dekretuak </w:t>
      </w:r>
      <w:r>
        <w:rPr>
          <w:lang w:val="eu-ES"/>
        </w:rPr>
        <w:t>ikastetxe horietako ikasle izateko,</w:t>
      </w:r>
      <w:r w:rsidRPr="001B75F8">
        <w:rPr>
          <w:lang w:val="eu-ES"/>
        </w:rPr>
        <w:t xml:space="preserve"> oro har</w:t>
      </w:r>
      <w:r>
        <w:rPr>
          <w:lang w:val="eu-ES"/>
        </w:rPr>
        <w:t>, finkatzen duen 16 urteko adinera</w:t>
      </w:r>
      <w:r w:rsidR="008507BD">
        <w:rPr>
          <w:lang w:val="eu-ES"/>
        </w:rPr>
        <w:t xml:space="preserve"> biltzen da xedapena</w:t>
      </w:r>
      <w:r>
        <w:rPr>
          <w:lang w:val="eu-ES"/>
        </w:rPr>
        <w:t>.</w:t>
      </w:r>
    </w:p>
    <w:p w14:paraId="28758C75" w14:textId="7139A7F0" w:rsidR="0002139C" w:rsidRPr="000C1295" w:rsidRDefault="008507BD" w:rsidP="007C027C">
      <w:pPr>
        <w:pStyle w:val="BOPVDetalle"/>
        <w:rPr>
          <w:highlight w:val="yellow"/>
          <w:lang w:val="eu-ES"/>
        </w:rPr>
      </w:pPr>
      <w:r w:rsidRPr="008507BD">
        <w:rPr>
          <w:lang w:val="eu-ES"/>
        </w:rPr>
        <w:t xml:space="preserve">Hala ere, egokitzat jo da </w:t>
      </w:r>
      <w:r>
        <w:rPr>
          <w:lang w:val="eu-ES"/>
        </w:rPr>
        <w:t xml:space="preserve">HABEk antolatutako egiaztapen-probetarako sarbidea ahalbideratzea </w:t>
      </w:r>
      <w:r w:rsidRPr="008507BD">
        <w:rPr>
          <w:lang w:val="eu-ES"/>
        </w:rPr>
        <w:t xml:space="preserve">matrikulazioa egiten den urte naturalean 16 urte betetzen dituzten pertsona guztiek </w:t>
      </w:r>
      <w:r w:rsidR="00D42410">
        <w:rPr>
          <w:lang w:val="eu-ES"/>
        </w:rPr>
        <w:t xml:space="preserve">egiaztapen probetan matrikula egin ahal izateko, </w:t>
      </w:r>
      <w:r w:rsidRPr="008507BD">
        <w:rPr>
          <w:lang w:val="eu-ES"/>
        </w:rPr>
        <w:t xml:space="preserve">deialdi-mota edozein dela ere, </w:t>
      </w:r>
      <w:r w:rsidR="00D42410" w:rsidRPr="008507BD">
        <w:rPr>
          <w:lang w:val="eu-ES"/>
        </w:rPr>
        <w:t xml:space="preserve">oro har </w:t>
      </w:r>
      <w:r w:rsidRPr="008507BD">
        <w:rPr>
          <w:lang w:val="eu-ES"/>
        </w:rPr>
        <w:t>hezkuntza-maila berean dauden pertsonek euskarazko hizkuntza-gaitasunaren maila egiaztatzeko aukera berberak izan ditzaten.</w:t>
      </w:r>
    </w:p>
    <w:p w14:paraId="664C1C33" w14:textId="09903757" w:rsidR="00912555" w:rsidRPr="0057747A" w:rsidRDefault="00D42410" w:rsidP="007C027C">
      <w:pPr>
        <w:pStyle w:val="BOPVDetalle"/>
        <w:rPr>
          <w:lang w:val="eu-ES"/>
        </w:rPr>
      </w:pPr>
      <w:r w:rsidRPr="00D42410">
        <w:rPr>
          <w:lang w:val="eu-ES"/>
        </w:rPr>
        <w:t xml:space="preserve">Horrenbestez, </w:t>
      </w:r>
      <w:r>
        <w:rPr>
          <w:rFonts w:cs="Arial"/>
        </w:rPr>
        <w:t>a</w:t>
      </w:r>
      <w:r w:rsidRPr="003E7212">
        <w:rPr>
          <w:rFonts w:cs="Arial"/>
        </w:rPr>
        <w:t>zaroaren 25eko 29/ 1983 Legeak, Helduen Alfabetatze eta Berreuskalduntzerako Erakundea sortu eta euskaltegiak arautzeko onartutakoak</w:t>
      </w:r>
      <w:r>
        <w:rPr>
          <w:rFonts w:cs="Arial"/>
        </w:rPr>
        <w:t xml:space="preserve"> eta, lege hori garatuz, </w:t>
      </w:r>
      <w:r w:rsidRPr="003E7212">
        <w:rPr>
          <w:rFonts w:cs="Arial"/>
        </w:rPr>
        <w:t xml:space="preserve">euskaltegien eta helduei euskara irakasten dieten gainerako zentro homologatuen jarduera eta Euskal Autonomia Erkidegoko Administrazioaren finantzaketa arautzeko </w:t>
      </w:r>
      <w:r>
        <w:rPr>
          <w:rFonts w:cs="Arial"/>
        </w:rPr>
        <w:t xml:space="preserve">den </w:t>
      </w:r>
      <w:r w:rsidRPr="003E7212">
        <w:rPr>
          <w:rFonts w:cs="Arial"/>
        </w:rPr>
        <w:t xml:space="preserve">2003ko uztailaren 22ko 179/2003 Dekretuaren 4. </w:t>
      </w:r>
      <w:r>
        <w:rPr>
          <w:rFonts w:cs="Arial"/>
        </w:rPr>
        <w:t>a</w:t>
      </w:r>
      <w:r w:rsidRPr="003E7212">
        <w:rPr>
          <w:rFonts w:cs="Arial"/>
        </w:rPr>
        <w:t>rtikulua</w:t>
      </w:r>
      <w:r>
        <w:rPr>
          <w:rFonts w:cs="Arial"/>
        </w:rPr>
        <w:t>k aitortzen dizkidaten eskumenenez baliatuz,</w:t>
      </w:r>
      <w:r w:rsidR="008742BA" w:rsidRPr="008742BA">
        <w:rPr>
          <w:lang w:val="eu-ES"/>
        </w:rPr>
        <w:t xml:space="preserve"> </w:t>
      </w:r>
    </w:p>
    <w:p w14:paraId="643FEEEA" w14:textId="165F66AC" w:rsidR="00A67BFD" w:rsidRPr="0057747A" w:rsidRDefault="00EA0395" w:rsidP="001370E5">
      <w:pPr>
        <w:pStyle w:val="BOPVClave"/>
        <w:rPr>
          <w:lang w:val="eu-ES"/>
        </w:rPr>
      </w:pPr>
      <w:r w:rsidRPr="0057747A">
        <w:rPr>
          <w:lang w:val="eu-ES"/>
        </w:rPr>
        <w:t>XEDAT</w:t>
      </w:r>
      <w:r w:rsidR="001370E5" w:rsidRPr="0057747A">
        <w:rPr>
          <w:lang w:val="eu-ES"/>
        </w:rPr>
        <w:t>zeN</w:t>
      </w:r>
      <w:r w:rsidRPr="0057747A">
        <w:rPr>
          <w:lang w:val="eu-ES"/>
        </w:rPr>
        <w:t xml:space="preserve"> DUT:</w:t>
      </w:r>
    </w:p>
    <w:p w14:paraId="4A5414C5" w14:textId="3C2E9389" w:rsidR="00DD2ED8" w:rsidRDefault="003E7212" w:rsidP="008808E8">
      <w:pPr>
        <w:rPr>
          <w:rFonts w:ascii="Arial" w:eastAsiaTheme="minorHAnsi" w:hAnsi="Arial" w:cs="Arial"/>
          <w:i/>
          <w:sz w:val="22"/>
          <w:szCs w:val="22"/>
          <w:lang w:val="eu-ES" w:eastAsia="en-US"/>
        </w:rPr>
      </w:pPr>
      <w:r w:rsidRPr="008808E8">
        <w:rPr>
          <w:rFonts w:ascii="Arial" w:eastAsiaTheme="minorHAnsi" w:hAnsi="Arial" w:cs="Arial"/>
          <w:b/>
          <w:sz w:val="22"/>
          <w:szCs w:val="22"/>
          <w:lang w:val="eu-ES" w:eastAsia="en-US"/>
        </w:rPr>
        <w:t>Artikulu bakarra</w:t>
      </w:r>
      <w:r w:rsidR="00AA1EF4" w:rsidRPr="008808E8">
        <w:rPr>
          <w:rFonts w:ascii="Arial" w:eastAsiaTheme="minorHAnsi" w:hAnsi="Arial" w:cs="Arial"/>
          <w:b/>
          <w:sz w:val="22"/>
          <w:szCs w:val="22"/>
          <w:lang w:val="eu-ES" w:eastAsia="en-US"/>
        </w:rPr>
        <w:t>.</w:t>
      </w:r>
      <w:r w:rsidR="006F01BF">
        <w:rPr>
          <w:lang w:val="eu-ES"/>
        </w:rPr>
        <w:t xml:space="preserve"> </w:t>
      </w:r>
      <w:r w:rsidR="008808E8" w:rsidRPr="008808E8">
        <w:rPr>
          <w:rFonts w:ascii="Arial" w:eastAsiaTheme="minorHAnsi" w:hAnsi="Arial" w:cs="Arial"/>
          <w:i/>
          <w:sz w:val="22"/>
          <w:szCs w:val="22"/>
          <w:lang w:val="eu-ES" w:eastAsia="en-US"/>
        </w:rPr>
        <w:t>Kultura eta Hizkuntza Politikako sailburuaren 2020ko irailaren 9ko Aginduaren 12. artikuluaren 2. atalaren aldaketa</w:t>
      </w:r>
      <w:r w:rsidR="008808E8">
        <w:rPr>
          <w:rFonts w:ascii="Arial" w:eastAsiaTheme="minorHAnsi" w:hAnsi="Arial" w:cs="Arial"/>
          <w:i/>
          <w:sz w:val="22"/>
          <w:szCs w:val="22"/>
          <w:lang w:val="eu-ES" w:eastAsia="en-US"/>
        </w:rPr>
        <w:t>.</w:t>
      </w:r>
    </w:p>
    <w:p w14:paraId="61DEC2C4" w14:textId="77777777" w:rsidR="008808E8" w:rsidRPr="008808E8" w:rsidRDefault="008808E8" w:rsidP="008808E8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10789E43" w14:textId="5A5D433A" w:rsidR="00AA1EF4" w:rsidRPr="008808E8" w:rsidRDefault="0059222B" w:rsidP="00537DFB">
      <w:pPr>
        <w:pStyle w:val="BOPVDetalle"/>
        <w:ind w:firstLine="0"/>
        <w:rPr>
          <w:lang w:val="eu-ES"/>
        </w:rPr>
      </w:pPr>
      <w:r w:rsidRPr="008808E8">
        <w:rPr>
          <w:lang w:val="eu-ES"/>
        </w:rPr>
        <w:t xml:space="preserve">Honela geratzen da idatzia </w:t>
      </w:r>
      <w:r w:rsidR="006F01BF" w:rsidRPr="008808E8">
        <w:rPr>
          <w:lang w:val="eu-ES"/>
        </w:rPr>
        <w:t xml:space="preserve">2020ko </w:t>
      </w:r>
      <w:r w:rsidR="008808E8" w:rsidRPr="008808E8">
        <w:rPr>
          <w:lang w:val="eu-ES"/>
        </w:rPr>
        <w:t>irailaren 9</w:t>
      </w:r>
      <w:r w:rsidR="006F01BF" w:rsidRPr="008808E8">
        <w:rPr>
          <w:lang w:val="eu-ES"/>
        </w:rPr>
        <w:t xml:space="preserve">ko Aginduaren </w:t>
      </w:r>
      <w:r w:rsidR="008808E8" w:rsidRPr="008808E8">
        <w:rPr>
          <w:lang w:val="eu-ES"/>
        </w:rPr>
        <w:t>1</w:t>
      </w:r>
      <w:r w:rsidR="006F01BF" w:rsidRPr="008808E8">
        <w:rPr>
          <w:lang w:val="eu-ES"/>
        </w:rPr>
        <w:t xml:space="preserve">2. </w:t>
      </w:r>
      <w:r w:rsidR="008808E8" w:rsidRPr="008808E8">
        <w:rPr>
          <w:lang w:val="eu-ES"/>
        </w:rPr>
        <w:t>a</w:t>
      </w:r>
      <w:r w:rsidR="006F01BF" w:rsidRPr="008808E8">
        <w:rPr>
          <w:lang w:val="eu-ES"/>
        </w:rPr>
        <w:t>rtikulua</w:t>
      </w:r>
      <w:r w:rsidR="008808E8" w:rsidRPr="008808E8">
        <w:rPr>
          <w:lang w:val="eu-ES"/>
        </w:rPr>
        <w:t>ren 2. atala</w:t>
      </w:r>
      <w:r w:rsidR="00AA1EF4" w:rsidRPr="008808E8">
        <w:rPr>
          <w:lang w:val="eu-ES"/>
        </w:rPr>
        <w:t>:</w:t>
      </w:r>
    </w:p>
    <w:p w14:paraId="7C0A0A2E" w14:textId="48762A0B" w:rsidR="008808E8" w:rsidRPr="008808E8" w:rsidRDefault="008808E8" w:rsidP="008808E8">
      <w:pPr>
        <w:pStyle w:val="BOPVDetalle"/>
        <w:rPr>
          <w:lang w:val="eu-ES"/>
        </w:rPr>
      </w:pPr>
      <w:r w:rsidRPr="008808E8">
        <w:rPr>
          <w:lang w:val="eu-ES"/>
        </w:rPr>
        <w:t>12. artiku</w:t>
      </w:r>
      <w:bookmarkStart w:id="0" w:name="_GoBack"/>
      <w:bookmarkEnd w:id="0"/>
      <w:r w:rsidRPr="008808E8">
        <w:rPr>
          <w:lang w:val="eu-ES"/>
        </w:rPr>
        <w:t>lua.- Egiaztatze</w:t>
      </w:r>
      <w:r>
        <w:rPr>
          <w:lang w:val="eu-ES"/>
        </w:rPr>
        <w:t>gintzaren</w:t>
      </w:r>
      <w:r w:rsidRPr="008808E8">
        <w:rPr>
          <w:lang w:val="eu-ES"/>
        </w:rPr>
        <w:t xml:space="preserve"> printzipio orokorrak.</w:t>
      </w:r>
    </w:p>
    <w:p w14:paraId="2835924E" w14:textId="61A6D9AA" w:rsidR="008808E8" w:rsidRPr="008808E8" w:rsidRDefault="008808E8" w:rsidP="008808E8">
      <w:pPr>
        <w:pStyle w:val="BOPVDetalle"/>
        <w:rPr>
          <w:lang w:val="eu-ES"/>
        </w:rPr>
      </w:pPr>
      <w:r>
        <w:rPr>
          <w:lang w:val="eu-ES"/>
        </w:rPr>
        <w:t>…</w:t>
      </w:r>
    </w:p>
    <w:p w14:paraId="5CA8007E" w14:textId="58F93C27" w:rsidR="00A67BFD" w:rsidRPr="0057747A" w:rsidRDefault="008808E8" w:rsidP="008808E8">
      <w:pPr>
        <w:pStyle w:val="BOPVDetalle"/>
        <w:rPr>
          <w:lang w:val="eu-ES"/>
        </w:rPr>
      </w:pPr>
      <w:r w:rsidRPr="008808E8">
        <w:rPr>
          <w:lang w:val="eu-ES"/>
        </w:rPr>
        <w:t>2.- Agindu honetan araututako egiaztapen-probetan matrikulatzeko, ezinbestekoa da hamasei urte beteta izatea edo matrikula egiten den urte naturalean betetzea.</w:t>
      </w:r>
      <w:r w:rsidRPr="008808E8">
        <w:rPr>
          <w:highlight w:val="yellow"/>
          <w:lang w:val="eu-ES"/>
        </w:rPr>
        <w:t xml:space="preserve"> </w:t>
      </w:r>
    </w:p>
    <w:p w14:paraId="6DA434CF" w14:textId="6313722C" w:rsidR="001A1E22" w:rsidRDefault="00883C25" w:rsidP="0004594C">
      <w:pPr>
        <w:pStyle w:val="BOPVDetalle"/>
        <w:ind w:firstLine="0"/>
        <w:rPr>
          <w:lang w:val="eu-ES"/>
        </w:rPr>
      </w:pPr>
      <w:r w:rsidRPr="00883C25">
        <w:rPr>
          <w:b/>
          <w:lang w:val="eu-ES"/>
        </w:rPr>
        <w:t>AZKEN XEDAPENA</w:t>
      </w:r>
    </w:p>
    <w:p w14:paraId="7C0FF539" w14:textId="51BBA903" w:rsidR="00883C25" w:rsidRPr="00883C25" w:rsidRDefault="00883C25" w:rsidP="001A1E22">
      <w:pPr>
        <w:pStyle w:val="BOPVDetalle"/>
        <w:rPr>
          <w:lang w:val="eu-ES"/>
        </w:rPr>
      </w:pPr>
      <w:r>
        <w:rPr>
          <w:lang w:val="eu-ES"/>
        </w:rPr>
        <w:t xml:space="preserve">Agindu hau Euskal Herriko Agintaritzaren Aldizkarian argitaratu eta hurrengo egunean </w:t>
      </w:r>
      <w:r>
        <w:rPr>
          <w:lang w:val="eu-ES"/>
        </w:rPr>
        <w:lastRenderedPageBreak/>
        <w:t>jarriko da indarrean.</w:t>
      </w:r>
    </w:p>
    <w:p w14:paraId="1080CE09" w14:textId="44C571CB" w:rsidR="00425355" w:rsidRPr="0057747A" w:rsidRDefault="00425355" w:rsidP="00425355">
      <w:pPr>
        <w:pStyle w:val="BOPVDetalle"/>
        <w:rPr>
          <w:lang w:val="eu-ES"/>
        </w:rPr>
      </w:pPr>
    </w:p>
    <w:p w14:paraId="2D935471" w14:textId="50285774" w:rsidR="00A5667C" w:rsidRPr="0057747A" w:rsidRDefault="00A5667C" w:rsidP="007C027C">
      <w:pPr>
        <w:pStyle w:val="BOPVDisposicion"/>
        <w:rPr>
          <w:lang w:val="eu-ES"/>
        </w:rPr>
      </w:pPr>
    </w:p>
    <w:p w14:paraId="0C25C9F9" w14:textId="1999FB1F" w:rsidR="00411713" w:rsidRPr="0057747A" w:rsidRDefault="00411713" w:rsidP="007D5342">
      <w:pPr>
        <w:pStyle w:val="BOPVFirmaLugFec"/>
        <w:rPr>
          <w:lang w:val="eu-ES"/>
        </w:rPr>
      </w:pPr>
      <w:r w:rsidRPr="0057747A">
        <w:rPr>
          <w:lang w:val="eu-ES"/>
        </w:rPr>
        <w:t>Vitoria-Gastei</w:t>
      </w:r>
      <w:bookmarkStart w:id="1" w:name="BOPVPRIMERO"/>
      <w:r w:rsidR="00E25BB8" w:rsidRPr="0057747A">
        <w:rPr>
          <w:lang w:val="eu-ES"/>
        </w:rPr>
        <w:t xml:space="preserve">z, </w:t>
      </w:r>
    </w:p>
    <w:bookmarkEnd w:id="1"/>
    <w:p w14:paraId="20C21A52" w14:textId="77777777" w:rsidR="00A67BFD" w:rsidRPr="0057747A" w:rsidRDefault="00B97FF9" w:rsidP="007D5342">
      <w:pPr>
        <w:pStyle w:val="BOPVFirmaPuesto"/>
        <w:rPr>
          <w:lang w:val="eu-ES"/>
        </w:rPr>
      </w:pPr>
      <w:r w:rsidRPr="0057747A">
        <w:rPr>
          <w:lang w:val="eu-ES"/>
        </w:rPr>
        <w:t xml:space="preserve">Kultura eta </w:t>
      </w:r>
      <w:r w:rsidR="00BF0DA4" w:rsidRPr="0057747A">
        <w:rPr>
          <w:lang w:val="eu-ES"/>
        </w:rPr>
        <w:t>Hizkuntza Politika</w:t>
      </w:r>
      <w:r w:rsidRPr="0057747A">
        <w:rPr>
          <w:lang w:val="eu-ES"/>
        </w:rPr>
        <w:t>ko</w:t>
      </w:r>
      <w:r w:rsidR="00BF0DA4" w:rsidRPr="0057747A">
        <w:rPr>
          <w:lang w:val="eu-ES"/>
        </w:rPr>
        <w:t xml:space="preserve"> </w:t>
      </w:r>
      <w:r w:rsidRPr="0057747A">
        <w:rPr>
          <w:lang w:val="eu-ES"/>
        </w:rPr>
        <w:t>s</w:t>
      </w:r>
      <w:r w:rsidR="00A67BFD" w:rsidRPr="0057747A">
        <w:rPr>
          <w:lang w:val="eu-ES"/>
        </w:rPr>
        <w:t>ailburua,</w:t>
      </w:r>
    </w:p>
    <w:p w14:paraId="5B99E42A" w14:textId="072AACD6" w:rsidR="00E50420" w:rsidRDefault="00B97FF9" w:rsidP="005006A7">
      <w:pPr>
        <w:pStyle w:val="BOPVFirmaNombre"/>
        <w:rPr>
          <w:lang w:val="eu-ES"/>
        </w:rPr>
      </w:pPr>
      <w:r w:rsidRPr="0057747A">
        <w:rPr>
          <w:lang w:val="eu-ES"/>
        </w:rPr>
        <w:t>BINGEN ZUPIRIA GOROSTIDI</w:t>
      </w:r>
    </w:p>
    <w:p w14:paraId="0B3535FB" w14:textId="77777777" w:rsidR="00E50420" w:rsidRDefault="00E50420">
      <w:pPr>
        <w:rPr>
          <w:rFonts w:ascii="Arial" w:hAnsi="Arial"/>
          <w:caps/>
          <w:sz w:val="22"/>
          <w:szCs w:val="22"/>
          <w:lang w:val="eu-ES"/>
        </w:rPr>
      </w:pPr>
      <w:r>
        <w:rPr>
          <w:lang w:val="eu-ES"/>
        </w:rPr>
        <w:br w:type="page"/>
      </w:r>
    </w:p>
    <w:p w14:paraId="1B9C4348" w14:textId="77777777" w:rsidR="00E50420" w:rsidRPr="009C33DA" w:rsidRDefault="00E50420" w:rsidP="00E50420">
      <w:pPr>
        <w:spacing w:after="160" w:line="259" w:lineRule="auto"/>
        <w:rPr>
          <w:rFonts w:ascii="Arial" w:hAnsi="Arial" w:cs="Arial"/>
          <w:caps/>
          <w:sz w:val="22"/>
          <w:szCs w:val="22"/>
          <w:lang w:val="eu-ES"/>
        </w:rPr>
      </w:pPr>
      <w:r w:rsidRPr="009C33DA">
        <w:rPr>
          <w:rFonts w:ascii="Arial" w:hAnsi="Arial" w:cs="Arial"/>
          <w:caps/>
          <w:sz w:val="22"/>
          <w:szCs w:val="22"/>
          <w:lang w:val="eu-ES"/>
        </w:rPr>
        <w:lastRenderedPageBreak/>
        <w:t>DEPARTAMENTO DE CULTURA Y POLÍTICA LINGÜÍSTICA</w:t>
      </w:r>
    </w:p>
    <w:p w14:paraId="31C65AC5" w14:textId="19049CF6" w:rsidR="00E7278F" w:rsidRDefault="00E50420" w:rsidP="00E7278F">
      <w:pPr>
        <w:pStyle w:val="BOPVDetalle"/>
        <w:rPr>
          <w:lang w:val="eu-ES"/>
        </w:rPr>
      </w:pPr>
      <w:r w:rsidRPr="009C33DA">
        <w:rPr>
          <w:rFonts w:cs="Arial"/>
          <w:caps/>
          <w:lang w:val="eu-ES"/>
        </w:rPr>
        <w:br/>
        <w:t>ORDEN</w:t>
      </w:r>
      <w:r w:rsidRPr="009C33DA">
        <w:rPr>
          <w:lang w:val="eu-ES"/>
        </w:rPr>
        <w:t xml:space="preserve"> del Consejero de Cultura y Política Lingüística, de segunda modificación de l</w:t>
      </w:r>
      <w:r>
        <w:rPr>
          <w:lang w:val="eu-ES"/>
        </w:rPr>
        <w:t xml:space="preserve">a Orden </w:t>
      </w:r>
      <w:r w:rsidRPr="009C33DA">
        <w:rPr>
          <w:lang w:val="eu-ES"/>
        </w:rPr>
        <w:t xml:space="preserve">por la que se </w:t>
      </w:r>
      <w:r w:rsidR="00E7278F">
        <w:rPr>
          <w:lang w:val="eu-ES"/>
        </w:rPr>
        <w:t xml:space="preserve">regula la evaluación y certificación de los niveles de competencia lingüística en euskera, y </w:t>
      </w:r>
      <w:r w:rsidR="000C1295">
        <w:rPr>
          <w:lang w:val="eu-ES"/>
        </w:rPr>
        <w:t>se fijan los criterios para las convocatorias de ayudas al alumnado de los cursos de euskera para personas adultas.</w:t>
      </w:r>
      <w:r w:rsidRPr="009C33DA">
        <w:rPr>
          <w:lang w:val="eu-ES"/>
        </w:rPr>
        <w:br/>
      </w:r>
      <w:r w:rsidRPr="009C33DA">
        <w:rPr>
          <w:rFonts w:cs="Arial"/>
          <w:caps/>
          <w:lang w:val="eu-ES"/>
        </w:rPr>
        <w:br/>
      </w:r>
      <w:r w:rsidR="00E7278F" w:rsidRPr="00F2122C">
        <w:rPr>
          <w:lang w:val="eu-ES"/>
        </w:rPr>
        <w:t>Con arreglo a lo dispuesto por Ley 29/1983, de 25 de noviembre, de creación del Instituto de Alfabetización y Reeuskaldunización de Adultos y de Regulación de los Euskaltegis, y</w:t>
      </w:r>
      <w:r w:rsidR="00E7278F">
        <w:rPr>
          <w:lang w:val="eu-ES"/>
        </w:rPr>
        <w:t>, en desarrollo de aquella,</w:t>
      </w:r>
      <w:r w:rsidR="00E7278F" w:rsidRPr="00F2122C">
        <w:rPr>
          <w:lang w:val="eu-ES"/>
        </w:rPr>
        <w:t xml:space="preserve"> </w:t>
      </w:r>
      <w:r w:rsidR="00E7278F">
        <w:rPr>
          <w:lang w:val="eu-ES"/>
        </w:rPr>
        <w:t xml:space="preserve">por </w:t>
      </w:r>
      <w:r w:rsidR="00E7278F" w:rsidRPr="00F2122C">
        <w:rPr>
          <w:lang w:val="eu-ES"/>
        </w:rPr>
        <w:t>Decreto179/2003, de 22 de julio de 2003, de regulación de la actividad de los euskaltegis y demás centros homologados que imparten la enseñanza del euskera a personas adultas y su financiación por la Administración de la Comunidad Autónoma de Euskadi, artículos 20 y 4 respectivamente, mediante Orden del Consejero de Cultura y Política Lingüística</w:t>
      </w:r>
      <w:r w:rsidR="00E7278F">
        <w:rPr>
          <w:lang w:val="eu-ES"/>
        </w:rPr>
        <w:t>, de 9 de septiembre de 2020, se reguló la evaluación y certificación de los niveles de competencia lingüística en euskera definidos en el Currículo Básico de Enseñanza de Euskera a Personas Adultas.</w:t>
      </w:r>
    </w:p>
    <w:p w14:paraId="21950246" w14:textId="736FF950" w:rsidR="00E7278F" w:rsidRDefault="00E7278F" w:rsidP="00E7278F">
      <w:pPr>
        <w:pStyle w:val="BOPVDetalle"/>
        <w:rPr>
          <w:lang w:val="eu-ES"/>
        </w:rPr>
      </w:pPr>
      <w:r>
        <w:rPr>
          <w:lang w:val="eu-ES"/>
        </w:rPr>
        <w:t xml:space="preserve">Entre las condiciones a cumplir por las personas interesadas en presentarse a las pruebas de acreditación, el artículo 12 de dicha Orden dispone, en su apartado 2, que salvo en las convocatorias dirigidas al alumnado de los euskaltegis y de los centros homologados para el autoaprendizaje del euskera, las personas candidatas deberán tener dieciséis años cumplidos dentro del plazo de matrícula del período de exámenes correspondiente, limitándose </w:t>
      </w:r>
      <w:r w:rsidR="001B75F8">
        <w:rPr>
          <w:lang w:val="eu-ES"/>
        </w:rPr>
        <w:t xml:space="preserve">el precepto </w:t>
      </w:r>
      <w:r>
        <w:rPr>
          <w:lang w:val="eu-ES"/>
        </w:rPr>
        <w:t>a remitir dicha condición a los 16 años fijados con carácter general por el Decreto 179/2003 para el alumnado de los mencionados centros.</w:t>
      </w:r>
    </w:p>
    <w:p w14:paraId="6C84EE93" w14:textId="77777777" w:rsidR="00E7278F" w:rsidRDefault="00E7278F" w:rsidP="00E7278F">
      <w:pPr>
        <w:pStyle w:val="BOPVDetalle"/>
        <w:rPr>
          <w:lang w:val="eu-ES"/>
        </w:rPr>
      </w:pPr>
      <w:r>
        <w:rPr>
          <w:lang w:val="eu-ES"/>
        </w:rPr>
        <w:t xml:space="preserve">No obstante, se ha estimado procedente posibilitar el acceso a las pruebas de acreditación organizadas por HABE a todas las personas que cumplan la edad de 16 años en el año natural en que se realice la matriculación, con independencia del tipo de convocatoria de que se trate, a fin de reconocer las mismas oportunidades de acreditación de nivel de competencia lingüística en euskera a las personas que, en términos generales, se encuentran en un mismo nivel educativo. </w:t>
      </w:r>
    </w:p>
    <w:p w14:paraId="42C1719E" w14:textId="77777777" w:rsidR="00E7278F" w:rsidRPr="0057747A" w:rsidRDefault="00E7278F" w:rsidP="00E7278F">
      <w:pPr>
        <w:pStyle w:val="BOPVDetalle"/>
        <w:rPr>
          <w:lang w:val="eu-ES"/>
        </w:rPr>
      </w:pPr>
      <w:r>
        <w:rPr>
          <w:lang w:val="eu-ES"/>
        </w:rPr>
        <w:t>Por ello, e</w:t>
      </w:r>
      <w:r w:rsidRPr="008742BA">
        <w:rPr>
          <w:lang w:val="eu-ES"/>
        </w:rPr>
        <w:t>n virtud de las facultades que me confiere</w:t>
      </w:r>
      <w:r>
        <w:rPr>
          <w:lang w:val="eu-ES"/>
        </w:rPr>
        <w:t xml:space="preserve">n el artículo 20 de la </w:t>
      </w:r>
      <w:r w:rsidRPr="00F2122C">
        <w:rPr>
          <w:lang w:val="eu-ES"/>
        </w:rPr>
        <w:t>Ley 29/1983, de 25 de noviembre, de creación del Instituto de Alfabetización y Reeuskaldunización de Adultos y de Regulación de los Euskaltegis, y</w:t>
      </w:r>
      <w:r>
        <w:rPr>
          <w:lang w:val="eu-ES"/>
        </w:rPr>
        <w:t xml:space="preserve">, en desarrollo de aquella, y el artículo 4 del </w:t>
      </w:r>
      <w:r w:rsidRPr="00F2122C">
        <w:rPr>
          <w:lang w:val="eu-ES"/>
        </w:rPr>
        <w:t>Decreto179/2003, de 22 de julio de 2003, de regulación de la actividad de los euskaltegis y demás centros homologados que imparten la enseñanza del euskera a personas adultas y su financiación por la Administración de la Comunidad Autónoma de Euskadi</w:t>
      </w:r>
      <w:r w:rsidRPr="008742BA">
        <w:rPr>
          <w:lang w:val="eu-ES"/>
        </w:rPr>
        <w:t xml:space="preserve"> </w:t>
      </w:r>
    </w:p>
    <w:p w14:paraId="54CDE411" w14:textId="6D36241E" w:rsidR="00E50420" w:rsidRPr="009C33DA" w:rsidRDefault="00E50420" w:rsidP="00E50420">
      <w:pPr>
        <w:spacing w:after="160" w:line="259" w:lineRule="auto"/>
        <w:rPr>
          <w:rFonts w:ascii="Arial" w:hAnsi="Arial"/>
          <w:sz w:val="22"/>
          <w:szCs w:val="22"/>
          <w:lang w:val="eu-ES"/>
        </w:rPr>
      </w:pPr>
    </w:p>
    <w:p w14:paraId="79B341E1" w14:textId="77777777" w:rsidR="00E50420" w:rsidRDefault="00E50420" w:rsidP="00E50420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9C33DA">
        <w:rPr>
          <w:rFonts w:ascii="Arial" w:hAnsi="Arial" w:cs="Arial"/>
          <w:sz w:val="22"/>
          <w:szCs w:val="22"/>
          <w:lang w:val="eu-ES"/>
        </w:rPr>
        <w:br/>
      </w:r>
      <w:r>
        <w:rPr>
          <w:rFonts w:ascii="Arial" w:eastAsiaTheme="minorHAnsi" w:hAnsi="Arial" w:cs="Arial"/>
          <w:sz w:val="22"/>
          <w:szCs w:val="22"/>
          <w:lang w:val="eu-ES" w:eastAsia="en-US"/>
        </w:rPr>
        <w:t>DISPONGO:</w:t>
      </w:r>
    </w:p>
    <w:p w14:paraId="6CF34F8B" w14:textId="77777777" w:rsidR="00E50420" w:rsidRDefault="00E50420" w:rsidP="00E50420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val="eu-ES" w:eastAsia="en-US"/>
        </w:rPr>
      </w:pPr>
    </w:p>
    <w:p w14:paraId="4D3F7C9C" w14:textId="5B94AEA7" w:rsidR="00E50420" w:rsidRPr="009C33DA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537DFB">
        <w:rPr>
          <w:rFonts w:ascii="Arial" w:eastAsiaTheme="minorHAnsi" w:hAnsi="Arial" w:cs="Arial"/>
          <w:b/>
          <w:sz w:val="22"/>
          <w:szCs w:val="22"/>
          <w:lang w:val="eu-ES" w:eastAsia="en-US"/>
        </w:rPr>
        <w:t xml:space="preserve">Artículo </w:t>
      </w:r>
      <w:r w:rsidR="008808E8">
        <w:rPr>
          <w:rFonts w:ascii="Arial" w:eastAsiaTheme="minorHAnsi" w:hAnsi="Arial" w:cs="Arial"/>
          <w:b/>
          <w:sz w:val="22"/>
          <w:szCs w:val="22"/>
          <w:lang w:val="eu-ES" w:eastAsia="en-US"/>
        </w:rPr>
        <w:t>único</w:t>
      </w:r>
      <w:r w:rsidRPr="00537DFB">
        <w:rPr>
          <w:rFonts w:ascii="Arial" w:eastAsiaTheme="minorHAnsi" w:hAnsi="Arial" w:cs="Arial"/>
          <w:b/>
          <w:sz w:val="22"/>
          <w:szCs w:val="22"/>
          <w:lang w:val="eu-ES" w:eastAsia="en-US"/>
        </w:rPr>
        <w:t>.</w:t>
      </w: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t xml:space="preserve"> </w:t>
      </w:r>
      <w:r w:rsidRPr="00537DFB">
        <w:rPr>
          <w:rFonts w:ascii="Arial" w:eastAsiaTheme="minorHAnsi" w:hAnsi="Arial" w:cs="Arial"/>
          <w:i/>
          <w:sz w:val="22"/>
          <w:szCs w:val="22"/>
          <w:lang w:val="eu-ES" w:eastAsia="en-US"/>
        </w:rPr>
        <w:t xml:space="preserve">Modificación del </w:t>
      </w:r>
      <w:r w:rsidR="000C1295">
        <w:rPr>
          <w:rFonts w:ascii="Arial" w:eastAsiaTheme="minorHAnsi" w:hAnsi="Arial" w:cs="Arial"/>
          <w:i/>
          <w:sz w:val="22"/>
          <w:szCs w:val="22"/>
          <w:lang w:val="eu-ES" w:eastAsia="en-US"/>
        </w:rPr>
        <w:t xml:space="preserve">apartado 2 del </w:t>
      </w:r>
      <w:r w:rsidRPr="00537DFB">
        <w:rPr>
          <w:rFonts w:ascii="Arial" w:eastAsiaTheme="minorHAnsi" w:hAnsi="Arial" w:cs="Arial"/>
          <w:i/>
          <w:sz w:val="22"/>
          <w:szCs w:val="22"/>
          <w:lang w:val="eu-ES" w:eastAsia="en-US"/>
        </w:rPr>
        <w:t xml:space="preserve">artículo </w:t>
      </w:r>
      <w:r w:rsidR="000C1295">
        <w:rPr>
          <w:rFonts w:ascii="Arial" w:eastAsiaTheme="minorHAnsi" w:hAnsi="Arial" w:cs="Arial"/>
          <w:i/>
          <w:sz w:val="22"/>
          <w:szCs w:val="22"/>
          <w:lang w:val="eu-ES" w:eastAsia="en-US"/>
        </w:rPr>
        <w:t>1</w:t>
      </w:r>
      <w:r w:rsidRPr="00537DFB">
        <w:rPr>
          <w:rFonts w:ascii="Arial" w:eastAsiaTheme="minorHAnsi" w:hAnsi="Arial" w:cs="Arial"/>
          <w:i/>
          <w:sz w:val="22"/>
          <w:szCs w:val="22"/>
          <w:lang w:val="eu-ES" w:eastAsia="en-US"/>
        </w:rPr>
        <w:t xml:space="preserve">2 de la Orden de </w:t>
      </w:r>
      <w:r w:rsidR="000C1295">
        <w:rPr>
          <w:rFonts w:ascii="Arial" w:eastAsiaTheme="minorHAnsi" w:hAnsi="Arial" w:cs="Arial"/>
          <w:i/>
          <w:sz w:val="22"/>
          <w:szCs w:val="22"/>
          <w:lang w:val="eu-ES" w:eastAsia="en-US"/>
        </w:rPr>
        <w:t>9 de septiembre de</w:t>
      </w:r>
      <w:r w:rsidRPr="00537DFB">
        <w:rPr>
          <w:rFonts w:ascii="Arial" w:eastAsiaTheme="minorHAnsi" w:hAnsi="Arial" w:cs="Arial"/>
          <w:i/>
          <w:sz w:val="22"/>
          <w:szCs w:val="22"/>
          <w:lang w:val="eu-ES" w:eastAsia="en-US"/>
        </w:rPr>
        <w:t xml:space="preserve"> 2020, del Consejero de Cultura y Política Lingüística</w:t>
      </w:r>
      <w:r>
        <w:rPr>
          <w:rFonts w:ascii="Arial" w:eastAsiaTheme="minorHAnsi" w:hAnsi="Arial" w:cs="Arial"/>
          <w:sz w:val="22"/>
          <w:szCs w:val="22"/>
          <w:lang w:val="eu-ES" w:eastAsia="en-US"/>
        </w:rPr>
        <w:t>.</w:t>
      </w:r>
    </w:p>
    <w:p w14:paraId="179C42EB" w14:textId="765A2D18" w:rsidR="00E50420" w:rsidRPr="009C33DA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>
        <w:rPr>
          <w:rFonts w:ascii="Arial" w:eastAsiaTheme="minorHAnsi" w:hAnsi="Arial" w:cs="Arial"/>
          <w:sz w:val="22"/>
          <w:szCs w:val="22"/>
          <w:lang w:val="eu-ES" w:eastAsia="en-US"/>
        </w:rPr>
        <w:t>E</w:t>
      </w:r>
      <w:r w:rsidRPr="0004594C">
        <w:rPr>
          <w:rFonts w:ascii="Arial" w:eastAsiaTheme="minorHAnsi" w:hAnsi="Arial" w:cs="Arial"/>
          <w:sz w:val="22"/>
          <w:szCs w:val="22"/>
          <w:lang w:val="eu-ES" w:eastAsia="en-US"/>
        </w:rPr>
        <w:t>l a</w:t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>partado 2 del artículo 12</w:t>
      </w:r>
      <w:r w:rsidRPr="0004594C">
        <w:rPr>
          <w:rFonts w:ascii="Arial" w:eastAsiaTheme="minorHAnsi" w:hAnsi="Arial" w:cs="Arial"/>
          <w:sz w:val="22"/>
          <w:szCs w:val="22"/>
          <w:lang w:val="eu-ES" w:eastAsia="en-US"/>
        </w:rPr>
        <w:t xml:space="preserve"> de la Orden de </w:t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>9 de septiembre</w:t>
      </w:r>
      <w:r w:rsidRPr="0004594C">
        <w:rPr>
          <w:rFonts w:ascii="Arial" w:eastAsiaTheme="minorHAnsi" w:hAnsi="Arial" w:cs="Arial"/>
          <w:sz w:val="22"/>
          <w:szCs w:val="22"/>
          <w:lang w:val="eu-ES" w:eastAsia="en-US"/>
        </w:rPr>
        <w:t xml:space="preserve"> de 2020, del Consejero de Cultura y Política Lingüística</w:t>
      </w:r>
      <w:r>
        <w:rPr>
          <w:rFonts w:ascii="Arial" w:eastAsiaTheme="minorHAnsi" w:hAnsi="Arial" w:cs="Arial"/>
          <w:sz w:val="22"/>
          <w:szCs w:val="22"/>
          <w:lang w:val="eu-ES" w:eastAsia="en-US"/>
        </w:rPr>
        <w:t>, queda redactado de la siguiente manera:</w:t>
      </w:r>
      <w:r>
        <w:rPr>
          <w:rFonts w:ascii="Arial" w:eastAsiaTheme="minorHAnsi" w:hAnsi="Arial" w:cs="Arial"/>
          <w:sz w:val="22"/>
          <w:szCs w:val="22"/>
          <w:lang w:val="eu-ES" w:eastAsia="en-US"/>
        </w:rPr>
        <w:br/>
      </w:r>
      <w:r>
        <w:rPr>
          <w:rFonts w:ascii="Arial" w:eastAsiaTheme="minorHAnsi" w:hAnsi="Arial" w:cs="Arial"/>
          <w:sz w:val="22"/>
          <w:szCs w:val="22"/>
          <w:lang w:val="eu-ES" w:eastAsia="en-US"/>
        </w:rPr>
        <w:br/>
        <w:t xml:space="preserve">          “</w:t>
      </w:r>
      <w:r w:rsidRPr="001A1E22">
        <w:rPr>
          <w:rFonts w:ascii="Arial" w:eastAsiaTheme="minorHAnsi" w:hAnsi="Arial" w:cs="Arial"/>
          <w:sz w:val="22"/>
          <w:szCs w:val="22"/>
          <w:lang w:val="eu-ES" w:eastAsia="en-US"/>
        </w:rPr>
        <w:t xml:space="preserve">Artículo </w:t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>1</w:t>
      </w:r>
      <w:r w:rsidRPr="001A1E22">
        <w:rPr>
          <w:rFonts w:ascii="Arial" w:eastAsiaTheme="minorHAnsi" w:hAnsi="Arial" w:cs="Arial"/>
          <w:sz w:val="22"/>
          <w:szCs w:val="22"/>
          <w:lang w:val="eu-ES" w:eastAsia="en-US"/>
        </w:rPr>
        <w:t>2.-</w:t>
      </w: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t xml:space="preserve"> </w:t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>Principios generales de acreditación</w:t>
      </w: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t>.</w:t>
      </w:r>
    </w:p>
    <w:p w14:paraId="7F1C7AF3" w14:textId="77777777" w:rsidR="008808E8" w:rsidRDefault="008808E8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>
        <w:rPr>
          <w:rFonts w:ascii="Arial" w:eastAsiaTheme="minorHAnsi" w:hAnsi="Arial" w:cs="Arial"/>
          <w:sz w:val="22"/>
          <w:szCs w:val="22"/>
          <w:lang w:val="eu-ES" w:eastAsia="en-US"/>
        </w:rPr>
        <w:t>…</w:t>
      </w:r>
    </w:p>
    <w:p w14:paraId="60BFE778" w14:textId="05C8B034" w:rsidR="00E50420" w:rsidRPr="009C33DA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lastRenderedPageBreak/>
        <w:br/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 xml:space="preserve">2.- Para matricularse en las pruebas de acreditación reguladas en esta Orden </w:t>
      </w:r>
      <w:r w:rsidR="003E7212">
        <w:rPr>
          <w:rFonts w:ascii="Arial" w:eastAsiaTheme="minorHAnsi" w:hAnsi="Arial" w:cs="Arial"/>
          <w:sz w:val="22"/>
          <w:szCs w:val="22"/>
          <w:lang w:val="eu-ES" w:eastAsia="en-US"/>
        </w:rPr>
        <w:t>es</w:t>
      </w:r>
      <w:r w:rsidR="000C1295">
        <w:rPr>
          <w:rFonts w:ascii="Arial" w:eastAsiaTheme="minorHAnsi" w:hAnsi="Arial" w:cs="Arial"/>
          <w:sz w:val="22"/>
          <w:szCs w:val="22"/>
          <w:lang w:val="eu-ES" w:eastAsia="en-US"/>
        </w:rPr>
        <w:t xml:space="preserve"> requisito imprescindible tener dieciséis años cumplidos o cumplirlos en el año </w:t>
      </w:r>
      <w:r w:rsidR="00024FFC">
        <w:rPr>
          <w:rFonts w:ascii="Arial" w:eastAsiaTheme="minorHAnsi" w:hAnsi="Arial" w:cs="Arial"/>
          <w:sz w:val="22"/>
          <w:szCs w:val="22"/>
          <w:lang w:val="eu-ES" w:eastAsia="en-US"/>
        </w:rPr>
        <w:t xml:space="preserve">natural en que se formalice la matrícula. </w:t>
      </w:r>
    </w:p>
    <w:p w14:paraId="0DE3B6AC" w14:textId="710C48CF" w:rsidR="00E50420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br/>
      </w:r>
    </w:p>
    <w:p w14:paraId="73E39051" w14:textId="1C9A9329" w:rsidR="00E50420" w:rsidRPr="009B7C09" w:rsidRDefault="00024FFC" w:rsidP="00E50420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eu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u-ES" w:eastAsia="en-US"/>
        </w:rPr>
        <w:t>DISPOSICIÓN FINAL</w:t>
      </w:r>
    </w:p>
    <w:p w14:paraId="7C24573A" w14:textId="77777777" w:rsidR="00E50420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>
        <w:rPr>
          <w:rFonts w:ascii="Arial" w:eastAsiaTheme="minorHAnsi" w:hAnsi="Arial" w:cs="Arial"/>
          <w:sz w:val="22"/>
          <w:szCs w:val="22"/>
          <w:lang w:val="eu-ES" w:eastAsia="en-US"/>
        </w:rPr>
        <w:t>La presente Orden entrará en vigor el día siguiente al de su publicación en el Boletín Oficial del País Vasco.</w:t>
      </w:r>
    </w:p>
    <w:p w14:paraId="19334A2D" w14:textId="77777777" w:rsidR="00E50420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br/>
        <w:t>En Vitoria-Gasteiz,</w:t>
      </w:r>
    </w:p>
    <w:p w14:paraId="5FB16ECC" w14:textId="77777777" w:rsidR="00E50420" w:rsidRPr="009C33DA" w:rsidRDefault="00E50420" w:rsidP="00E50420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t>El Consejero de Cultura y Política Lingüística,</w:t>
      </w:r>
      <w:r w:rsidRPr="009C33DA">
        <w:rPr>
          <w:rFonts w:ascii="Arial" w:eastAsiaTheme="minorHAnsi" w:hAnsi="Arial" w:cs="Arial"/>
          <w:sz w:val="22"/>
          <w:szCs w:val="22"/>
          <w:lang w:val="eu-ES" w:eastAsia="en-US"/>
        </w:rPr>
        <w:br/>
        <w:t>BINGEN ZUPIRIA GOROSTIDI</w:t>
      </w:r>
    </w:p>
    <w:p w14:paraId="34F468C5" w14:textId="77777777" w:rsidR="00E50420" w:rsidRDefault="00E50420" w:rsidP="00E50420">
      <w:pPr>
        <w:pStyle w:val="BOPVFirmaNombre"/>
        <w:rPr>
          <w:lang w:val="eu-ES"/>
        </w:rPr>
      </w:pPr>
    </w:p>
    <w:p w14:paraId="61369CCF" w14:textId="77777777" w:rsidR="009B7C09" w:rsidRDefault="009B7C09" w:rsidP="005006A7">
      <w:pPr>
        <w:pStyle w:val="BOPVFirmaNombre"/>
        <w:rPr>
          <w:caps w:val="0"/>
          <w:lang w:val="eu-ES"/>
        </w:rPr>
      </w:pPr>
    </w:p>
    <w:sectPr w:rsidR="009B7C09" w:rsidSect="00201E0B">
      <w:pgSz w:w="11906" w:h="16838" w:code="9"/>
      <w:pgMar w:top="1814" w:right="1332" w:bottom="1247" w:left="1332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6FA2A" w16cid:durableId="22272A38"/>
  <w16cid:commentId w16cid:paraId="1F17CF50" w16cid:durableId="22272A39"/>
  <w16cid:commentId w16cid:paraId="6F78F06C" w16cid:durableId="22272A3A"/>
  <w16cid:commentId w16cid:paraId="0DAC6090" w16cid:durableId="22272A3B"/>
  <w16cid:commentId w16cid:paraId="29013B92" w16cid:durableId="22272A3C"/>
  <w16cid:commentId w16cid:paraId="2F571FEA" w16cid:durableId="22272A3D"/>
  <w16cid:commentId w16cid:paraId="3C701F9C" w16cid:durableId="22272A3E"/>
  <w16cid:commentId w16cid:paraId="34798814" w16cid:durableId="22272A3F"/>
  <w16cid:commentId w16cid:paraId="35662A07" w16cid:durableId="22272A40"/>
  <w16cid:commentId w16cid:paraId="2B672250" w16cid:durableId="22272A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0C74C" w14:textId="77777777" w:rsidR="00A616F8" w:rsidRDefault="00A616F8">
      <w:r>
        <w:separator/>
      </w:r>
    </w:p>
  </w:endnote>
  <w:endnote w:type="continuationSeparator" w:id="0">
    <w:p w14:paraId="22C709AF" w14:textId="77777777" w:rsidR="00A616F8" w:rsidRDefault="00A6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2480D" w14:textId="77777777" w:rsidR="00A616F8" w:rsidRDefault="00A616F8">
      <w:r>
        <w:separator/>
      </w:r>
    </w:p>
  </w:footnote>
  <w:footnote w:type="continuationSeparator" w:id="0">
    <w:p w14:paraId="0CA51CAB" w14:textId="77777777" w:rsidR="00A616F8" w:rsidRDefault="00A6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8F1BF5"/>
    <w:multiLevelType w:val="hybridMultilevel"/>
    <w:tmpl w:val="DA36CCFC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358305A"/>
    <w:multiLevelType w:val="hybridMultilevel"/>
    <w:tmpl w:val="5A4A3A6C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A6B03AC"/>
    <w:multiLevelType w:val="hybridMultilevel"/>
    <w:tmpl w:val="25FC9066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DF1FAB"/>
    <w:multiLevelType w:val="singleLevel"/>
    <w:tmpl w:val="369EAF0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05"/>
      </w:pPr>
      <w:rPr>
        <w:rFonts w:hint="default"/>
      </w:rPr>
    </w:lvl>
  </w:abstractNum>
  <w:abstractNum w:abstractNumId="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B25BB6"/>
    <w:multiLevelType w:val="hybridMultilevel"/>
    <w:tmpl w:val="CAF81BE6"/>
    <w:lvl w:ilvl="0" w:tplc="A79EC4C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302E4E"/>
    <w:multiLevelType w:val="hybridMultilevel"/>
    <w:tmpl w:val="1514E6B2"/>
    <w:lvl w:ilvl="0" w:tplc="A036E5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FD"/>
    <w:rsid w:val="000021C9"/>
    <w:rsid w:val="00007545"/>
    <w:rsid w:val="00013AE7"/>
    <w:rsid w:val="00015DE9"/>
    <w:rsid w:val="0002139C"/>
    <w:rsid w:val="00023AFA"/>
    <w:rsid w:val="00024FFC"/>
    <w:rsid w:val="00030730"/>
    <w:rsid w:val="00033FA0"/>
    <w:rsid w:val="00037F8F"/>
    <w:rsid w:val="0004594C"/>
    <w:rsid w:val="00050619"/>
    <w:rsid w:val="00052111"/>
    <w:rsid w:val="000559E0"/>
    <w:rsid w:val="00064560"/>
    <w:rsid w:val="00071E37"/>
    <w:rsid w:val="00073680"/>
    <w:rsid w:val="00077360"/>
    <w:rsid w:val="00077DFE"/>
    <w:rsid w:val="00082CC0"/>
    <w:rsid w:val="00085FA0"/>
    <w:rsid w:val="00087A0D"/>
    <w:rsid w:val="0009545C"/>
    <w:rsid w:val="00096E1B"/>
    <w:rsid w:val="000A1649"/>
    <w:rsid w:val="000A209F"/>
    <w:rsid w:val="000A780E"/>
    <w:rsid w:val="000B79DF"/>
    <w:rsid w:val="000C1295"/>
    <w:rsid w:val="000C2D21"/>
    <w:rsid w:val="000C2EE4"/>
    <w:rsid w:val="000C7BE9"/>
    <w:rsid w:val="000D359C"/>
    <w:rsid w:val="000F00F0"/>
    <w:rsid w:val="000F2286"/>
    <w:rsid w:val="000F5BB5"/>
    <w:rsid w:val="00111251"/>
    <w:rsid w:val="00111F05"/>
    <w:rsid w:val="0011267D"/>
    <w:rsid w:val="00126C67"/>
    <w:rsid w:val="001275E3"/>
    <w:rsid w:val="001370E5"/>
    <w:rsid w:val="001579A5"/>
    <w:rsid w:val="0017119C"/>
    <w:rsid w:val="001724C9"/>
    <w:rsid w:val="0017485B"/>
    <w:rsid w:val="0018327B"/>
    <w:rsid w:val="00194AD6"/>
    <w:rsid w:val="001A1E22"/>
    <w:rsid w:val="001A7D3F"/>
    <w:rsid w:val="001B75F8"/>
    <w:rsid w:val="001C0414"/>
    <w:rsid w:val="001C22C7"/>
    <w:rsid w:val="001C542A"/>
    <w:rsid w:val="001C7C21"/>
    <w:rsid w:val="001C7FD0"/>
    <w:rsid w:val="001D0BF0"/>
    <w:rsid w:val="001E011F"/>
    <w:rsid w:val="001E4F7E"/>
    <w:rsid w:val="001E5F7C"/>
    <w:rsid w:val="00201E0B"/>
    <w:rsid w:val="00210245"/>
    <w:rsid w:val="002107B3"/>
    <w:rsid w:val="00214BF4"/>
    <w:rsid w:val="0021636C"/>
    <w:rsid w:val="002272B4"/>
    <w:rsid w:val="002377A5"/>
    <w:rsid w:val="002456A7"/>
    <w:rsid w:val="002565E0"/>
    <w:rsid w:val="00271067"/>
    <w:rsid w:val="00272152"/>
    <w:rsid w:val="00274AF4"/>
    <w:rsid w:val="00276EF6"/>
    <w:rsid w:val="00277284"/>
    <w:rsid w:val="00280231"/>
    <w:rsid w:val="002870A7"/>
    <w:rsid w:val="00290294"/>
    <w:rsid w:val="00290F00"/>
    <w:rsid w:val="002A5775"/>
    <w:rsid w:val="002B1C8D"/>
    <w:rsid w:val="002B36CE"/>
    <w:rsid w:val="002B6AE4"/>
    <w:rsid w:val="002B76F4"/>
    <w:rsid w:val="002C3E20"/>
    <w:rsid w:val="002D0FA2"/>
    <w:rsid w:val="002D7B27"/>
    <w:rsid w:val="002E1393"/>
    <w:rsid w:val="002E48BC"/>
    <w:rsid w:val="002F2A6F"/>
    <w:rsid w:val="002F3D72"/>
    <w:rsid w:val="002F741B"/>
    <w:rsid w:val="00313277"/>
    <w:rsid w:val="003157DD"/>
    <w:rsid w:val="00322410"/>
    <w:rsid w:val="0032594F"/>
    <w:rsid w:val="003319DC"/>
    <w:rsid w:val="0034378E"/>
    <w:rsid w:val="00377D30"/>
    <w:rsid w:val="00380A2B"/>
    <w:rsid w:val="003820B5"/>
    <w:rsid w:val="00382C79"/>
    <w:rsid w:val="00383268"/>
    <w:rsid w:val="003923A9"/>
    <w:rsid w:val="003C2927"/>
    <w:rsid w:val="003C2F90"/>
    <w:rsid w:val="003C7782"/>
    <w:rsid w:val="003D414E"/>
    <w:rsid w:val="003E4FAA"/>
    <w:rsid w:val="003E7212"/>
    <w:rsid w:val="003E7EBE"/>
    <w:rsid w:val="003F350E"/>
    <w:rsid w:val="00411713"/>
    <w:rsid w:val="00422B15"/>
    <w:rsid w:val="00425355"/>
    <w:rsid w:val="0042783F"/>
    <w:rsid w:val="004415FF"/>
    <w:rsid w:val="00453EA6"/>
    <w:rsid w:val="0045578E"/>
    <w:rsid w:val="0045711F"/>
    <w:rsid w:val="00466B78"/>
    <w:rsid w:val="0046737F"/>
    <w:rsid w:val="00476304"/>
    <w:rsid w:val="00481C80"/>
    <w:rsid w:val="00495552"/>
    <w:rsid w:val="004A1FC1"/>
    <w:rsid w:val="004A2156"/>
    <w:rsid w:val="004A283A"/>
    <w:rsid w:val="004A552F"/>
    <w:rsid w:val="004B745F"/>
    <w:rsid w:val="004D66F6"/>
    <w:rsid w:val="004E52E0"/>
    <w:rsid w:val="004F1D06"/>
    <w:rsid w:val="004F39B9"/>
    <w:rsid w:val="004F6695"/>
    <w:rsid w:val="005006A7"/>
    <w:rsid w:val="00500B9C"/>
    <w:rsid w:val="00502FC9"/>
    <w:rsid w:val="00503F47"/>
    <w:rsid w:val="00511DC9"/>
    <w:rsid w:val="00535085"/>
    <w:rsid w:val="00537DFB"/>
    <w:rsid w:val="00552CF6"/>
    <w:rsid w:val="00553243"/>
    <w:rsid w:val="00562390"/>
    <w:rsid w:val="00562AD6"/>
    <w:rsid w:val="00573900"/>
    <w:rsid w:val="0057747A"/>
    <w:rsid w:val="00586A4F"/>
    <w:rsid w:val="0059222B"/>
    <w:rsid w:val="005A344D"/>
    <w:rsid w:val="005A3949"/>
    <w:rsid w:val="005A47C4"/>
    <w:rsid w:val="005A5B73"/>
    <w:rsid w:val="005A7674"/>
    <w:rsid w:val="005B2AAA"/>
    <w:rsid w:val="005C2611"/>
    <w:rsid w:val="005C4645"/>
    <w:rsid w:val="005F6FC4"/>
    <w:rsid w:val="0060660D"/>
    <w:rsid w:val="00613E30"/>
    <w:rsid w:val="006157CB"/>
    <w:rsid w:val="0063477E"/>
    <w:rsid w:val="00644288"/>
    <w:rsid w:val="0065202D"/>
    <w:rsid w:val="00652E4A"/>
    <w:rsid w:val="006554EB"/>
    <w:rsid w:val="00662A11"/>
    <w:rsid w:val="00666EB7"/>
    <w:rsid w:val="00685F36"/>
    <w:rsid w:val="00692CC4"/>
    <w:rsid w:val="006935F3"/>
    <w:rsid w:val="006B048A"/>
    <w:rsid w:val="006B2099"/>
    <w:rsid w:val="006C47AC"/>
    <w:rsid w:val="006D3A08"/>
    <w:rsid w:val="006D3A6D"/>
    <w:rsid w:val="006E0349"/>
    <w:rsid w:val="006E0BD5"/>
    <w:rsid w:val="006E4372"/>
    <w:rsid w:val="006E7F3A"/>
    <w:rsid w:val="006F01BF"/>
    <w:rsid w:val="006F7758"/>
    <w:rsid w:val="00700A8D"/>
    <w:rsid w:val="00701EF6"/>
    <w:rsid w:val="00702CFA"/>
    <w:rsid w:val="00716627"/>
    <w:rsid w:val="00732B7E"/>
    <w:rsid w:val="007371AF"/>
    <w:rsid w:val="0074299F"/>
    <w:rsid w:val="00744D94"/>
    <w:rsid w:val="00763BC9"/>
    <w:rsid w:val="00767E39"/>
    <w:rsid w:val="00771467"/>
    <w:rsid w:val="00782C1B"/>
    <w:rsid w:val="00782E8F"/>
    <w:rsid w:val="00784CB1"/>
    <w:rsid w:val="0078540F"/>
    <w:rsid w:val="007923B0"/>
    <w:rsid w:val="00793596"/>
    <w:rsid w:val="0079735E"/>
    <w:rsid w:val="007A0052"/>
    <w:rsid w:val="007A1722"/>
    <w:rsid w:val="007B6762"/>
    <w:rsid w:val="007C027C"/>
    <w:rsid w:val="007C5AEE"/>
    <w:rsid w:val="007D5342"/>
    <w:rsid w:val="007E27C2"/>
    <w:rsid w:val="007F3EC2"/>
    <w:rsid w:val="00802DF2"/>
    <w:rsid w:val="008064C2"/>
    <w:rsid w:val="00812FDA"/>
    <w:rsid w:val="00834C65"/>
    <w:rsid w:val="00842753"/>
    <w:rsid w:val="00843501"/>
    <w:rsid w:val="008507BD"/>
    <w:rsid w:val="00850A4A"/>
    <w:rsid w:val="00854308"/>
    <w:rsid w:val="00865946"/>
    <w:rsid w:val="008679E4"/>
    <w:rsid w:val="00871027"/>
    <w:rsid w:val="0087132D"/>
    <w:rsid w:val="008713D8"/>
    <w:rsid w:val="00871C4A"/>
    <w:rsid w:val="008742BA"/>
    <w:rsid w:val="008808E8"/>
    <w:rsid w:val="00883C25"/>
    <w:rsid w:val="008859FE"/>
    <w:rsid w:val="008863F5"/>
    <w:rsid w:val="008873C4"/>
    <w:rsid w:val="008907FC"/>
    <w:rsid w:val="0089491E"/>
    <w:rsid w:val="008952B5"/>
    <w:rsid w:val="008A2AF6"/>
    <w:rsid w:val="008A4D94"/>
    <w:rsid w:val="008B6990"/>
    <w:rsid w:val="008C186F"/>
    <w:rsid w:val="008C2569"/>
    <w:rsid w:val="008D6650"/>
    <w:rsid w:val="008E5D4F"/>
    <w:rsid w:val="008E7CB8"/>
    <w:rsid w:val="008F2244"/>
    <w:rsid w:val="008F4DCA"/>
    <w:rsid w:val="00900066"/>
    <w:rsid w:val="00901B6B"/>
    <w:rsid w:val="00912555"/>
    <w:rsid w:val="009125E3"/>
    <w:rsid w:val="00913623"/>
    <w:rsid w:val="00920AF4"/>
    <w:rsid w:val="0092207B"/>
    <w:rsid w:val="00925335"/>
    <w:rsid w:val="00930B5A"/>
    <w:rsid w:val="009404F3"/>
    <w:rsid w:val="0094261D"/>
    <w:rsid w:val="00952FD3"/>
    <w:rsid w:val="00956758"/>
    <w:rsid w:val="00960B59"/>
    <w:rsid w:val="009802C3"/>
    <w:rsid w:val="0098465A"/>
    <w:rsid w:val="00996DA1"/>
    <w:rsid w:val="009A194D"/>
    <w:rsid w:val="009A2E5D"/>
    <w:rsid w:val="009A3E05"/>
    <w:rsid w:val="009B7C09"/>
    <w:rsid w:val="009C33DA"/>
    <w:rsid w:val="009D4F4B"/>
    <w:rsid w:val="009D65DE"/>
    <w:rsid w:val="009D6FF9"/>
    <w:rsid w:val="009E49BD"/>
    <w:rsid w:val="009F22F0"/>
    <w:rsid w:val="009F7805"/>
    <w:rsid w:val="00A26201"/>
    <w:rsid w:val="00A26FC4"/>
    <w:rsid w:val="00A27F6C"/>
    <w:rsid w:val="00A37E92"/>
    <w:rsid w:val="00A40EA0"/>
    <w:rsid w:val="00A43918"/>
    <w:rsid w:val="00A5667C"/>
    <w:rsid w:val="00A57625"/>
    <w:rsid w:val="00A616F8"/>
    <w:rsid w:val="00A666C4"/>
    <w:rsid w:val="00A67BFD"/>
    <w:rsid w:val="00A731D1"/>
    <w:rsid w:val="00A755FA"/>
    <w:rsid w:val="00A76548"/>
    <w:rsid w:val="00A833EE"/>
    <w:rsid w:val="00A9086A"/>
    <w:rsid w:val="00AA091A"/>
    <w:rsid w:val="00AA1EF4"/>
    <w:rsid w:val="00AA571E"/>
    <w:rsid w:val="00AB0DAE"/>
    <w:rsid w:val="00AB5429"/>
    <w:rsid w:val="00AC03EB"/>
    <w:rsid w:val="00AD5BE4"/>
    <w:rsid w:val="00AE2E4F"/>
    <w:rsid w:val="00AE3F42"/>
    <w:rsid w:val="00AE6B61"/>
    <w:rsid w:val="00AE7535"/>
    <w:rsid w:val="00AE7AF3"/>
    <w:rsid w:val="00AF53E9"/>
    <w:rsid w:val="00B02538"/>
    <w:rsid w:val="00B05773"/>
    <w:rsid w:val="00B13792"/>
    <w:rsid w:val="00B14236"/>
    <w:rsid w:val="00B14A3A"/>
    <w:rsid w:val="00B14AF3"/>
    <w:rsid w:val="00B1534C"/>
    <w:rsid w:val="00B17B5D"/>
    <w:rsid w:val="00B21A90"/>
    <w:rsid w:val="00B27D8F"/>
    <w:rsid w:val="00B36FFC"/>
    <w:rsid w:val="00B612E4"/>
    <w:rsid w:val="00B65F0B"/>
    <w:rsid w:val="00B72192"/>
    <w:rsid w:val="00B72570"/>
    <w:rsid w:val="00B72ABD"/>
    <w:rsid w:val="00B81E78"/>
    <w:rsid w:val="00B849B9"/>
    <w:rsid w:val="00B84CFA"/>
    <w:rsid w:val="00B93C16"/>
    <w:rsid w:val="00B97FF9"/>
    <w:rsid w:val="00BA0E4E"/>
    <w:rsid w:val="00BA46E8"/>
    <w:rsid w:val="00BC53F3"/>
    <w:rsid w:val="00BF0DA4"/>
    <w:rsid w:val="00BF1BED"/>
    <w:rsid w:val="00C042DF"/>
    <w:rsid w:val="00C04878"/>
    <w:rsid w:val="00C06B17"/>
    <w:rsid w:val="00C119AB"/>
    <w:rsid w:val="00C3451D"/>
    <w:rsid w:val="00C35A99"/>
    <w:rsid w:val="00C46FE6"/>
    <w:rsid w:val="00C52529"/>
    <w:rsid w:val="00C55B4F"/>
    <w:rsid w:val="00C649A4"/>
    <w:rsid w:val="00C709BC"/>
    <w:rsid w:val="00C7141F"/>
    <w:rsid w:val="00C75C77"/>
    <w:rsid w:val="00C75E79"/>
    <w:rsid w:val="00C84722"/>
    <w:rsid w:val="00C931F6"/>
    <w:rsid w:val="00C94F5F"/>
    <w:rsid w:val="00C979D0"/>
    <w:rsid w:val="00CB0B66"/>
    <w:rsid w:val="00CB1C75"/>
    <w:rsid w:val="00CB2C21"/>
    <w:rsid w:val="00CC3656"/>
    <w:rsid w:val="00CC4BE0"/>
    <w:rsid w:val="00CC5A92"/>
    <w:rsid w:val="00CD1366"/>
    <w:rsid w:val="00CD78A6"/>
    <w:rsid w:val="00CE17AC"/>
    <w:rsid w:val="00CE53A0"/>
    <w:rsid w:val="00CF682A"/>
    <w:rsid w:val="00D001CB"/>
    <w:rsid w:val="00D11D9C"/>
    <w:rsid w:val="00D32691"/>
    <w:rsid w:val="00D35A12"/>
    <w:rsid w:val="00D42410"/>
    <w:rsid w:val="00D4407C"/>
    <w:rsid w:val="00D44981"/>
    <w:rsid w:val="00D60A98"/>
    <w:rsid w:val="00D72CE0"/>
    <w:rsid w:val="00D840D5"/>
    <w:rsid w:val="00D85004"/>
    <w:rsid w:val="00DA5C45"/>
    <w:rsid w:val="00DA74A2"/>
    <w:rsid w:val="00DB4C37"/>
    <w:rsid w:val="00DC17AF"/>
    <w:rsid w:val="00DC5EA5"/>
    <w:rsid w:val="00DD2ED8"/>
    <w:rsid w:val="00DE6A76"/>
    <w:rsid w:val="00DF0009"/>
    <w:rsid w:val="00DF3EE4"/>
    <w:rsid w:val="00E054F1"/>
    <w:rsid w:val="00E058E6"/>
    <w:rsid w:val="00E1274F"/>
    <w:rsid w:val="00E12790"/>
    <w:rsid w:val="00E25BB8"/>
    <w:rsid w:val="00E3248B"/>
    <w:rsid w:val="00E32FA6"/>
    <w:rsid w:val="00E422D6"/>
    <w:rsid w:val="00E50420"/>
    <w:rsid w:val="00E54B5E"/>
    <w:rsid w:val="00E560DA"/>
    <w:rsid w:val="00E57D3C"/>
    <w:rsid w:val="00E60BC0"/>
    <w:rsid w:val="00E7278F"/>
    <w:rsid w:val="00E7416D"/>
    <w:rsid w:val="00E90F0E"/>
    <w:rsid w:val="00EA0395"/>
    <w:rsid w:val="00EB413E"/>
    <w:rsid w:val="00EB432A"/>
    <w:rsid w:val="00EB4777"/>
    <w:rsid w:val="00EB6D09"/>
    <w:rsid w:val="00EC1543"/>
    <w:rsid w:val="00EC6DC6"/>
    <w:rsid w:val="00ED50D9"/>
    <w:rsid w:val="00ED5CB6"/>
    <w:rsid w:val="00ED7AE5"/>
    <w:rsid w:val="00EE2D58"/>
    <w:rsid w:val="00EF1087"/>
    <w:rsid w:val="00F04A05"/>
    <w:rsid w:val="00F05A93"/>
    <w:rsid w:val="00F11DD1"/>
    <w:rsid w:val="00F151F2"/>
    <w:rsid w:val="00F16A78"/>
    <w:rsid w:val="00F20521"/>
    <w:rsid w:val="00F2122C"/>
    <w:rsid w:val="00F31C24"/>
    <w:rsid w:val="00F33CFF"/>
    <w:rsid w:val="00F462AF"/>
    <w:rsid w:val="00F63611"/>
    <w:rsid w:val="00F677AD"/>
    <w:rsid w:val="00F705CC"/>
    <w:rsid w:val="00F71359"/>
    <w:rsid w:val="00F77CB4"/>
    <w:rsid w:val="00F8333E"/>
    <w:rsid w:val="00F83802"/>
    <w:rsid w:val="00F85E41"/>
    <w:rsid w:val="00FA393C"/>
    <w:rsid w:val="00FA3FFA"/>
    <w:rsid w:val="00FA5BD1"/>
    <w:rsid w:val="00FB0D3B"/>
    <w:rsid w:val="00FB5349"/>
    <w:rsid w:val="00FC61C1"/>
    <w:rsid w:val="00FD19A4"/>
    <w:rsid w:val="00FE5365"/>
    <w:rsid w:val="00FF1071"/>
    <w:rsid w:val="00FF2373"/>
    <w:rsid w:val="00FF4BB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895AF"/>
  <w15:chartTrackingRefBased/>
  <w15:docId w15:val="{5738C51A-C3A7-4CA5-8F1A-70ABBFE0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34C65"/>
  </w:style>
  <w:style w:type="paragraph" w:styleId="3izenburua">
    <w:name w:val="heading 3"/>
    <w:basedOn w:val="Normala"/>
    <w:next w:val="Normala"/>
    <w:autoRedefine/>
    <w:qFormat/>
    <w:rsid w:val="00834C6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">
    <w:name w:val="BOPV"/>
    <w:basedOn w:val="Normala"/>
    <w:rsid w:val="00834C6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34C65"/>
  </w:style>
  <w:style w:type="paragraph" w:customStyle="1" w:styleId="BOPVAnexoDentroTexto">
    <w:name w:val="BOPVAnexoDentroTexto"/>
    <w:basedOn w:val="BOPVDetalle"/>
    <w:rsid w:val="00834C65"/>
  </w:style>
  <w:style w:type="paragraph" w:customStyle="1" w:styleId="BOPVAnexoFinal">
    <w:name w:val="BOPVAnexoFinal"/>
    <w:basedOn w:val="BOPVDetalle"/>
    <w:rsid w:val="00834C65"/>
  </w:style>
  <w:style w:type="paragraph" w:customStyle="1" w:styleId="BOPVCapitulo">
    <w:name w:val="BOPVCapitulo"/>
    <w:basedOn w:val="BOPVDetalle"/>
    <w:autoRedefine/>
    <w:rsid w:val="00834C65"/>
  </w:style>
  <w:style w:type="paragraph" w:customStyle="1" w:styleId="BOPVClave">
    <w:name w:val="BOPVClave"/>
    <w:basedOn w:val="BOPVDetalle"/>
    <w:rsid w:val="00834C65"/>
    <w:pPr>
      <w:ind w:firstLine="0"/>
      <w:jc w:val="center"/>
    </w:pPr>
    <w:rPr>
      <w:caps/>
    </w:rPr>
  </w:style>
  <w:style w:type="paragraph" w:customStyle="1" w:styleId="BOPVDetalle">
    <w:name w:val="BOPVDetalle"/>
    <w:rsid w:val="00834C65"/>
    <w:pPr>
      <w:widowControl w:val="0"/>
      <w:spacing w:after="220"/>
      <w:ind w:firstLine="425"/>
    </w:pPr>
    <w:rPr>
      <w:rFonts w:ascii="Arial" w:hAnsi="Arial"/>
      <w:sz w:val="22"/>
      <w:szCs w:val="22"/>
    </w:rPr>
  </w:style>
  <w:style w:type="paragraph" w:customStyle="1" w:styleId="BOPVDetalleNivel2">
    <w:name w:val="BOPVDetalleNivel2"/>
    <w:basedOn w:val="BOPVDetalleNivel1"/>
    <w:rsid w:val="00834C65"/>
    <w:pPr>
      <w:ind w:firstLine="709"/>
    </w:pPr>
  </w:style>
  <w:style w:type="paragraph" w:customStyle="1" w:styleId="BOPVDisposicion">
    <w:name w:val="BOPVDisposicion"/>
    <w:basedOn w:val="BOPVClave"/>
    <w:rsid w:val="00834C65"/>
    <w:pPr>
      <w:jc w:val="left"/>
    </w:pPr>
  </w:style>
  <w:style w:type="paragraph" w:customStyle="1" w:styleId="BOPVDetalleNivel3">
    <w:name w:val="BOPVDetalleNivel3"/>
    <w:basedOn w:val="BOPVDetalleNivel2"/>
    <w:rsid w:val="00834C65"/>
    <w:pPr>
      <w:ind w:firstLine="992"/>
    </w:pPr>
  </w:style>
  <w:style w:type="paragraph" w:customStyle="1" w:styleId="BOPVFirmaLugFec">
    <w:name w:val="BOPVFirmaLugFec"/>
    <w:basedOn w:val="BOPVDetalle"/>
    <w:rsid w:val="00834C65"/>
  </w:style>
  <w:style w:type="paragraph" w:customStyle="1" w:styleId="BOPVFirmaNombre">
    <w:name w:val="BOPVFirmaNombre"/>
    <w:basedOn w:val="BOPVDetalle"/>
    <w:rsid w:val="00834C6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34C6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34C65"/>
    <w:pPr>
      <w:ind w:firstLine="1276"/>
    </w:pPr>
  </w:style>
  <w:style w:type="paragraph" w:customStyle="1" w:styleId="BOPVNombreLehen1">
    <w:name w:val="BOPVNombreLehen1"/>
    <w:basedOn w:val="BOPVFirmaNombre"/>
    <w:rsid w:val="00834C65"/>
    <w:pPr>
      <w:jc w:val="center"/>
    </w:pPr>
  </w:style>
  <w:style w:type="paragraph" w:customStyle="1" w:styleId="BOPVNombreLehen2">
    <w:name w:val="BOPVNombreLehen2"/>
    <w:basedOn w:val="BOPVFirmaNombre"/>
    <w:rsid w:val="00834C65"/>
    <w:pPr>
      <w:jc w:val="right"/>
    </w:pPr>
  </w:style>
  <w:style w:type="paragraph" w:customStyle="1" w:styleId="BOPVNumeroBoletin">
    <w:name w:val="BOPVNumeroBoletin"/>
    <w:basedOn w:val="BOPVDetalle"/>
    <w:rsid w:val="00834C65"/>
  </w:style>
  <w:style w:type="paragraph" w:customStyle="1" w:styleId="BOPVOrden">
    <w:name w:val="BOPVOrden"/>
    <w:basedOn w:val="BOPVDetalle"/>
    <w:rsid w:val="00834C65"/>
  </w:style>
  <w:style w:type="paragraph" w:customStyle="1" w:styleId="BOPVOrganismo">
    <w:name w:val="BOPVOrganismo"/>
    <w:basedOn w:val="BOPVDetalle"/>
    <w:rsid w:val="00834C65"/>
    <w:rPr>
      <w:caps/>
    </w:rPr>
  </w:style>
  <w:style w:type="paragraph" w:customStyle="1" w:styleId="BOPVPuestoLehen1">
    <w:name w:val="BOPVPuestoLehen1"/>
    <w:basedOn w:val="BOPVFirmaPuesto"/>
    <w:rsid w:val="00834C65"/>
    <w:pPr>
      <w:jc w:val="center"/>
    </w:pPr>
  </w:style>
  <w:style w:type="paragraph" w:customStyle="1" w:styleId="BOPVPuestoLehen2">
    <w:name w:val="BOPVPuestoLehen2"/>
    <w:basedOn w:val="BOPVFirmaPuesto"/>
    <w:rsid w:val="00834C65"/>
    <w:pPr>
      <w:jc w:val="right"/>
    </w:pPr>
  </w:style>
  <w:style w:type="paragraph" w:customStyle="1" w:styleId="BOPVSeccion">
    <w:name w:val="BOPVSeccion"/>
    <w:basedOn w:val="BOPVDetalle"/>
    <w:rsid w:val="00834C65"/>
    <w:rPr>
      <w:caps/>
    </w:rPr>
  </w:style>
  <w:style w:type="paragraph" w:customStyle="1" w:styleId="BOPVSubseccion">
    <w:name w:val="BOPVSubseccion"/>
    <w:basedOn w:val="BOPVDetalle"/>
    <w:rsid w:val="00834C65"/>
  </w:style>
  <w:style w:type="paragraph" w:customStyle="1" w:styleId="BOPVSumarioEuskera">
    <w:name w:val="BOPVSumarioEuskera"/>
    <w:basedOn w:val="BOPV"/>
    <w:rsid w:val="00834C65"/>
  </w:style>
  <w:style w:type="paragraph" w:customStyle="1" w:styleId="BOPVSumarioOrden">
    <w:name w:val="BOPVSumarioOrden"/>
    <w:basedOn w:val="BOPV"/>
    <w:rsid w:val="00834C65"/>
  </w:style>
  <w:style w:type="paragraph" w:customStyle="1" w:styleId="BOPVSumarioOrganismo">
    <w:name w:val="BOPVSumarioOrganismo"/>
    <w:basedOn w:val="BOPV"/>
    <w:rsid w:val="00834C65"/>
  </w:style>
  <w:style w:type="paragraph" w:customStyle="1" w:styleId="BOPVSumarioSeccion">
    <w:name w:val="BOPVSumarioSeccion"/>
    <w:basedOn w:val="BOPV"/>
    <w:rsid w:val="00834C65"/>
  </w:style>
  <w:style w:type="paragraph" w:customStyle="1" w:styleId="BOPVSumarioSubseccion">
    <w:name w:val="BOPVSumarioSubseccion"/>
    <w:basedOn w:val="BOPV"/>
    <w:rsid w:val="00834C65"/>
  </w:style>
  <w:style w:type="paragraph" w:customStyle="1" w:styleId="BOPVSumarioTitulo">
    <w:name w:val="BOPVSumarioTitulo"/>
    <w:basedOn w:val="BOPV"/>
    <w:rsid w:val="00834C65"/>
  </w:style>
  <w:style w:type="paragraph" w:customStyle="1" w:styleId="BOPVTitulo">
    <w:name w:val="BOPVTitulo"/>
    <w:basedOn w:val="BOPVDetalle"/>
    <w:rsid w:val="00834C65"/>
    <w:pPr>
      <w:ind w:left="425" w:hanging="425"/>
    </w:pPr>
  </w:style>
  <w:style w:type="paragraph" w:customStyle="1" w:styleId="BOPVDetalleNivel1">
    <w:name w:val="BOPVDetalleNivel1"/>
    <w:basedOn w:val="BOPVDetalle"/>
    <w:rsid w:val="00834C65"/>
  </w:style>
  <w:style w:type="paragraph" w:customStyle="1" w:styleId="BOPVClaveSin">
    <w:name w:val="BOPVClaveSin"/>
    <w:basedOn w:val="BOPVDetalle"/>
    <w:rsid w:val="00834C65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34C65"/>
    <w:rPr>
      <w:caps w:val="0"/>
    </w:rPr>
  </w:style>
  <w:style w:type="paragraph" w:customStyle="1" w:styleId="TituloBOPV">
    <w:name w:val="TituloBOPV"/>
    <w:basedOn w:val="BOPVDetalle"/>
    <w:rsid w:val="00834C65"/>
  </w:style>
  <w:style w:type="paragraph" w:customStyle="1" w:styleId="BOPVLista">
    <w:name w:val="BOPVLista"/>
    <w:basedOn w:val="BOPVDetalle"/>
    <w:rsid w:val="00834C65"/>
    <w:pPr>
      <w:contextualSpacing/>
    </w:pPr>
  </w:style>
  <w:style w:type="paragraph" w:styleId="Goiburua">
    <w:name w:val="header"/>
    <w:basedOn w:val="Normala"/>
    <w:rsid w:val="00C979D0"/>
    <w:pPr>
      <w:tabs>
        <w:tab w:val="center" w:pos="4536"/>
        <w:tab w:val="right" w:pos="9072"/>
      </w:tabs>
    </w:pPr>
  </w:style>
  <w:style w:type="paragraph" w:styleId="Orri-oina">
    <w:name w:val="footer"/>
    <w:basedOn w:val="Normala"/>
    <w:rsid w:val="00C979D0"/>
    <w:pPr>
      <w:tabs>
        <w:tab w:val="center" w:pos="4536"/>
        <w:tab w:val="right" w:pos="9072"/>
      </w:tabs>
    </w:pPr>
  </w:style>
  <w:style w:type="paragraph" w:styleId="Bunbuiloarentestua">
    <w:name w:val="Balloon Text"/>
    <w:basedOn w:val="Normala"/>
    <w:link w:val="BunbuiloarentestuaKar"/>
    <w:rsid w:val="00E25BB8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E25BB8"/>
    <w:rPr>
      <w:rFonts w:ascii="Segoe UI" w:hAnsi="Segoe UI" w:cs="Segoe UI"/>
      <w:sz w:val="18"/>
      <w:szCs w:val="18"/>
      <w:lang w:val="es-ES" w:eastAsia="es-ES_tradnl"/>
    </w:rPr>
  </w:style>
  <w:style w:type="paragraph" w:styleId="Testuarrunta">
    <w:name w:val="Plain Text"/>
    <w:basedOn w:val="Normala"/>
    <w:link w:val="TestuarruntaKar"/>
    <w:uiPriority w:val="99"/>
    <w:unhideWhenUsed/>
    <w:rsid w:val="00380A2B"/>
    <w:rPr>
      <w:rFonts w:ascii="Calibri" w:hAnsi="Calibri"/>
      <w:sz w:val="22"/>
      <w:szCs w:val="21"/>
      <w:lang w:eastAsia="en-US"/>
    </w:rPr>
  </w:style>
  <w:style w:type="character" w:customStyle="1" w:styleId="TestuarruntaKar">
    <w:name w:val="Testu arrunta Kar"/>
    <w:link w:val="Testuarrunta"/>
    <w:uiPriority w:val="99"/>
    <w:rsid w:val="00380A2B"/>
    <w:rPr>
      <w:rFonts w:ascii="Calibri" w:hAnsi="Calibri"/>
      <w:sz w:val="22"/>
      <w:szCs w:val="21"/>
      <w:lang w:val="es-ES" w:eastAsia="en-US"/>
    </w:rPr>
  </w:style>
  <w:style w:type="character" w:styleId="Iruzkinarenerreferentzia">
    <w:name w:val="annotation reference"/>
    <w:rsid w:val="00F71359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F71359"/>
  </w:style>
  <w:style w:type="character" w:customStyle="1" w:styleId="IruzkinarentestuaKar">
    <w:name w:val="Iruzkinaren testua Kar"/>
    <w:link w:val="Iruzkinarentestua"/>
    <w:rsid w:val="00F71359"/>
    <w:rPr>
      <w:lang w:val="es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F71359"/>
    <w:rPr>
      <w:b/>
      <w:bCs/>
    </w:rPr>
  </w:style>
  <w:style w:type="character" w:customStyle="1" w:styleId="IruzkinarengaiaKar">
    <w:name w:val="Iruzkinaren gaia Kar"/>
    <w:link w:val="Iruzkinarengaia"/>
    <w:rsid w:val="00F71359"/>
    <w:rPr>
      <w:b/>
      <w:bCs/>
      <w:lang w:val="es-ES" w:eastAsia="es-ES_tradnl"/>
    </w:rPr>
  </w:style>
  <w:style w:type="table" w:styleId="Saretaduntaula">
    <w:name w:val="Table Grid"/>
    <w:basedOn w:val="Taulanormala"/>
    <w:rsid w:val="00F15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INSAUST\Mis%20documentos\D%20DISKOA\Habe\BOLETINERAKO\documento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b20b9-ee29-492f-aeb8-896ffe0048d5">
      <Terms xmlns="http://schemas.microsoft.com/office/infopath/2007/PartnerControls"/>
    </lcf76f155ced4ddcb4097134ff3c332f>
    <TaxCatchAll xmlns="40438e81-03a2-4ecb-bc6b-e126058b0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EFEA1FB11F17EB488EDB7A060455AFF8" ma:contentTypeVersion="16" ma:contentTypeDescription="Sortu dokumentu berri bat." ma:contentTypeScope="" ma:versionID="a7eefe298a53619a3b7743c7a5e469e7">
  <xsd:schema xmlns:xsd="http://www.w3.org/2001/XMLSchema" xmlns:xs="http://www.w3.org/2001/XMLSchema" xmlns:p="http://schemas.microsoft.com/office/2006/metadata/properties" xmlns:ns2="9ceb20b9-ee29-492f-aeb8-896ffe0048d5" xmlns:ns3="40438e81-03a2-4ecb-bc6b-e126058b0dbf" targetNamespace="http://schemas.microsoft.com/office/2006/metadata/properties" ma:root="true" ma:fieldsID="f6cc6a0c7b15c1744b22ff5bd68a3405" ns2:_="" ns3:_="">
    <xsd:import namespace="9ceb20b9-ee29-492f-aeb8-896ffe0048d5"/>
    <xsd:import namespace="40438e81-03a2-4ecb-bc6b-e126058b0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b20b9-ee29-492f-aeb8-896ffe004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38e81-03a2-4ecb-bc6b-e126058b0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f3b5b3-2ca1-4872-83af-12d87ac7da51}" ma:internalName="TaxCatchAll" ma:showField="CatchAllData" ma:web="40438e81-03a2-4ecb-bc6b-e126058b0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6F01-5B1E-4BA0-B6B3-AFF862E812C4}">
  <ds:schemaRefs>
    <ds:schemaRef ds:uri="http://schemas.microsoft.com/office/2006/metadata/properties"/>
    <ds:schemaRef ds:uri="http://schemas.microsoft.com/office/infopath/2007/PartnerControls"/>
    <ds:schemaRef ds:uri="9ceb20b9-ee29-492f-aeb8-896ffe0048d5"/>
    <ds:schemaRef ds:uri="40438e81-03a2-4ecb-bc6b-e126058b0dbf"/>
  </ds:schemaRefs>
</ds:datastoreItem>
</file>

<file path=customXml/itemProps2.xml><?xml version="1.0" encoding="utf-8"?>
<ds:datastoreItem xmlns:ds="http://schemas.openxmlformats.org/officeDocument/2006/customXml" ds:itemID="{BFA8CB72-33EB-48A9-B6B8-145F839B2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24CB4-101D-4C40-AD97-5B1F92C6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b20b9-ee29-492f-aeb8-896ffe0048d5"/>
    <ds:schemaRef ds:uri="40438e81-03a2-4ecb-bc6b-e126058b0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65328-CF8B-47B1-AD0E-51ABE0A3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135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EJ01415K</dc:creator>
  <cp:keywords/>
  <cp:lastModifiedBy>Jauregui Beldarrain, Gemma</cp:lastModifiedBy>
  <cp:revision>3</cp:revision>
  <cp:lastPrinted>2023-07-05T09:25:00Z</cp:lastPrinted>
  <dcterms:created xsi:type="dcterms:W3CDTF">2023-11-16T13:35:00Z</dcterms:created>
  <dcterms:modified xsi:type="dcterms:W3CDTF">2023-11-17T10:47:00Z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0x010100EFEA1FB11F17EB488EDB7A060455AFF8</vt:lpwstr>
  </property>
  <property fmtid="{D5CDD505-2E9C-101B-9397-08002B2CF9AE}" pid="3" name="MediaServiceImageTags">
    <vt:lpwstr/>
  </property>
</Properties>
</file>