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BCBB5" w14:textId="77777777" w:rsidR="00FD6FBA" w:rsidRPr="00FD6FBA" w:rsidRDefault="00FD6FBA" w:rsidP="00FD6FBA">
      <w:pPr>
        <w:rPr>
          <w:b/>
          <w:lang w:val="es-ES"/>
        </w:rPr>
      </w:pPr>
      <w:r w:rsidRPr="00FD6FBA">
        <w:rPr>
          <w:b/>
          <w:lang w:val="es-ES"/>
        </w:rPr>
        <w:t>DECRETO XXXX, DE XX DE XXX, POR EL QUE SE DEROGA EL DECRETO 35/2011, DE 15 DE MARZO, POR EL QUE SE REGULAN LOS PREMIOS EXTRAORDINARIOS DE BACHILLERATO Y SE ESTABLECEN LOS REQUISITOS PARA SU CONCESIÓN.</w:t>
      </w:r>
    </w:p>
    <w:p w14:paraId="610294ED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La Ley Orgánica 2/2006, de 3 de mayo, de Educación, establece una nueva regulación de las enseñanzas de Bachillerato, con la finalidad de proporcionar a los alumnos y alumnas formación, madurez intelectual y humana, conocimientos y habilidades que les permitan desarrollar funciones sociales e incorporarse a la vida activa con responsabilidad y competencia.</w:t>
      </w:r>
    </w:p>
    <w:p w14:paraId="3B182E73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El Real Decreto 243/2022, de 5 de abril, por el que se establecen la ordenación y las enseñanzas mínimas del Bachillerato, y el Decreto 76/2023, de 30 de mayo por el que se establece el currículo de Bachillerato y se implanta en la Comunidad Autónoma del País Vasco, constituyen el fundamento normativo básico a partir del cual los centros educativos han elaborado sus proyectos educativos y curriculares. </w:t>
      </w:r>
    </w:p>
    <w:p w14:paraId="29BAD043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El Bachillerato constituye una etapa educativa que mantiene una unidad básica en la formación general mediante las materias comunes y permite un grado de diversidad mediante la elección de las diversas modalidades en las que se estructura. También, permite la incorporación al mundo del trabajo y facilita una preparación específica para estudios posteriores, ya sean grados universitarios o de enseñanzas artísticas, ciclos superiores de formación profesional o de enseñanzas artísticas.</w:t>
      </w:r>
    </w:p>
    <w:p w14:paraId="7ED4760C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La finalización de los estudios de Bachillerato supone para el alumnado la conclusión de la etapa formativa anterior al comienzo de los estudios superiores y la obtención del título de Bachiller. Tradicionalmente se han convocado con este motivo los Premios Extraordinarios de Bachillerato para reconocer e incentivar el esfuerzo y la dedicación del alumnado que lo ha cursado con una trayectoria académica excelente. La búsqueda de la excelencia y la identificación del talento, en todos los ámbitos del ser humano, debe comenzar desde la educación preuniversitaria. </w:t>
      </w:r>
    </w:p>
    <w:p w14:paraId="37C1B727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establecidos por la Ley Orgánica 2/2006, de 3 de mayo, de Educación, dispone que la Comunidad Autónoma del País Vasco podrá conceder los Premios Extraordinarios de Bachillerato, en las condiciones que establece la propia Orden. </w:t>
      </w:r>
    </w:p>
    <w:p w14:paraId="1D9C1256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A partir de la entrada en vigor del Decreto 35/2011, de 15 de marzo, por el que se regulan los Premios Extraordinarios de Bachillerato y se establecen los requisitos para su concesión en la Comunidad Autónoma del País Vasco, se estableció una normativa atemporal que sustituía a la regulación de las convocatorias anuales. </w:t>
      </w:r>
    </w:p>
    <w:p w14:paraId="07782571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Tal y como se ha mencionado, hasta el momento, las convocatorias se han planteado en el marco de la regulación que actualmente incorpora el Decreto 35/2011, de 15 de marzo, por el que se regulan los Premios Extraordinarios de Bachillerato y se establecen los requisitos para su concesión, con las modificaciones operadas por los Decretos 166/2013, de 19 de febrero y 145/2022, de 29 de noviembre.</w:t>
      </w:r>
    </w:p>
    <w:p w14:paraId="27411C5F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Al respecto cabe apreciar que las múltiples modificaciones introducidas en la reglamentación comunitaria y la nueva estructura organizativa en la materia de educación desde la aprobación de la expresada norma, dan lugar a la necesidad de subsanar las deficiencias puestas de </w:t>
      </w:r>
      <w:r w:rsidRPr="00FD6FBA">
        <w:rPr>
          <w:lang w:val="es-ES"/>
        </w:rPr>
        <w:lastRenderedPageBreak/>
        <w:t>manifiesto en la aplicación de la norma autonómica, que no satisface la exigencia legal de definición precisa del objeto de ayuda o subvención, exigida por el artículo 51.1. a) del TRLPOHGPV, y el artículo 17.3. a) de la LGS.</w:t>
      </w:r>
    </w:p>
    <w:p w14:paraId="07EA2475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Del mismo modo, se estima procedente la redacción de un nueva Orden que regule la materia en cuestión, de tal forma que se adapte a la realidad actual. De esta forma la normativa responderá a la nueva estructura del currículo de Bachillerato, así como, a la normativa en el área subvencional y en materia procedimental. </w:t>
      </w:r>
    </w:p>
    <w:p w14:paraId="3C855BF8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Para la elaboración del presente Decreto han sido consultadas las organizaciones más representativas del sector. Así mismo, se han recibido todos los informes preceptivos y el informe de Emakunde en los términos previstos en los artículos 19 al 22 del Decreto Legislativo 1/2023, de 16 de marzo, por el que se aprueba el texto refundido de la Ley para la Igualdad de Mujeres y Hombres, por el que se aprueba el texto refundido de la Ley para la Igualdad de Mujeres y Hombres y para unas Vidas Libres de Violencia Machista contra las Mujeres.  </w:t>
      </w:r>
    </w:p>
    <w:p w14:paraId="63260D29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 xml:space="preserve">En su virtud, a propuesta del Consejero de Educación, previa deliberación y aprobación del Consejo del Gobierno en su sesión celebrada el día XX de XX de 2023,  </w:t>
      </w:r>
    </w:p>
    <w:p w14:paraId="45D3D674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DISPONGO:</w:t>
      </w:r>
    </w:p>
    <w:p w14:paraId="6AD703F1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Artículo único. - Queda derogado el Decreto 35/2011, de 15 de marzo, por el cual se regulan los Premios Extraordinarios de Bachillerato y se establecen los requisitos para su concesión, así como los posteriores Decretos modificativos del mismo:</w:t>
      </w:r>
    </w:p>
    <w:p w14:paraId="55BF32A7" w14:textId="77777777" w:rsidR="00FD6FBA" w:rsidRPr="00FD6FBA" w:rsidRDefault="00FD6FBA" w:rsidP="00FD6FBA">
      <w:pPr>
        <w:numPr>
          <w:ilvl w:val="0"/>
          <w:numId w:val="1"/>
        </w:numPr>
        <w:rPr>
          <w:lang w:val="es-ES"/>
        </w:rPr>
      </w:pPr>
      <w:r w:rsidRPr="00FD6FBA">
        <w:rPr>
          <w:lang w:val="es-ES"/>
        </w:rPr>
        <w:t>Decreto 166/2013, de 19 de febrero, de modificación del Decreto por el que se regulan los Premios Extraordinarios de Bachillerato y se establecen los requisitos para su concesión.</w:t>
      </w:r>
    </w:p>
    <w:p w14:paraId="2307257C" w14:textId="77777777" w:rsidR="00FD6FBA" w:rsidRPr="00FD6FBA" w:rsidRDefault="00FD6FBA" w:rsidP="00FD6FBA">
      <w:pPr>
        <w:numPr>
          <w:ilvl w:val="0"/>
          <w:numId w:val="1"/>
        </w:numPr>
        <w:rPr>
          <w:lang w:val="es-ES"/>
        </w:rPr>
      </w:pPr>
      <w:r w:rsidRPr="00FD6FBA">
        <w:rPr>
          <w:lang w:val="es-ES"/>
        </w:rPr>
        <w:t>Decreto 145/2022, de 29 de noviembre, de segunda modificación del Decreto por el que se regulan los Premios Extraordinarios de Bachillerato y se establecen los requisitos para su concesión.</w:t>
      </w:r>
    </w:p>
    <w:p w14:paraId="6435C057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DISPOSICION ADICIONAL</w:t>
      </w:r>
    </w:p>
    <w:p w14:paraId="7D20AF94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Quedan sin efecto los actos dictados al amparo del Decreto 35/2011, de 15 de marzo, por el cual se regulan los Premios Extraordinarios de Bachillerato y se establecen los requisitos para su concesión.</w:t>
      </w:r>
    </w:p>
    <w:p w14:paraId="69FCC922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DISPOSICION FINAL</w:t>
      </w:r>
    </w:p>
    <w:p w14:paraId="21BD0DAC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El presente Decreto entrara en vigor el día siguiente al de su publicación en el Boletín Oficial del País Vasco.</w:t>
      </w:r>
    </w:p>
    <w:p w14:paraId="6CC23DAC" w14:textId="77777777" w:rsidR="00FD6FBA" w:rsidRPr="00FD6FBA" w:rsidRDefault="00FD6FBA" w:rsidP="00FD6FBA">
      <w:pPr>
        <w:rPr>
          <w:lang w:val="es-ES"/>
        </w:rPr>
      </w:pPr>
      <w:r w:rsidRPr="00FD6FBA">
        <w:rPr>
          <w:lang w:val="es-ES"/>
        </w:rPr>
        <w:t>Dado en Vitoria-Gasteiz, a la fecha de la firma electrónica.</w:t>
      </w:r>
    </w:p>
    <w:p w14:paraId="72C4E68B" w14:textId="77777777" w:rsidR="00FD6FBA" w:rsidRPr="00FD6FBA" w:rsidRDefault="00FD6FBA" w:rsidP="00FD6FBA">
      <w:pPr>
        <w:rPr>
          <w:b/>
          <w:bCs/>
          <w:lang w:val="es-ES"/>
        </w:rPr>
      </w:pPr>
      <w:proofErr w:type="spellStart"/>
      <w:r w:rsidRPr="00FD6FBA">
        <w:rPr>
          <w:b/>
          <w:bCs/>
          <w:lang w:val="es-ES"/>
        </w:rPr>
        <w:t>Jokin</w:t>
      </w:r>
      <w:proofErr w:type="spellEnd"/>
      <w:r w:rsidRPr="00FD6FBA">
        <w:rPr>
          <w:b/>
          <w:bCs/>
          <w:lang w:val="es-ES"/>
        </w:rPr>
        <w:t xml:space="preserve"> </w:t>
      </w:r>
      <w:proofErr w:type="spellStart"/>
      <w:r w:rsidRPr="00FD6FBA">
        <w:rPr>
          <w:b/>
          <w:bCs/>
          <w:lang w:val="es-ES"/>
        </w:rPr>
        <w:t>Bildarratz</w:t>
      </w:r>
      <w:proofErr w:type="spellEnd"/>
      <w:r w:rsidRPr="00FD6FBA">
        <w:rPr>
          <w:b/>
          <w:bCs/>
          <w:lang w:val="es-ES"/>
        </w:rPr>
        <w:t xml:space="preserve"> </w:t>
      </w:r>
      <w:proofErr w:type="spellStart"/>
      <w:r w:rsidRPr="00FD6FBA">
        <w:rPr>
          <w:b/>
          <w:bCs/>
          <w:lang w:val="es-ES"/>
        </w:rPr>
        <w:t>Sorron</w:t>
      </w:r>
      <w:proofErr w:type="spellEnd"/>
    </w:p>
    <w:p w14:paraId="06CD5477" w14:textId="77777777" w:rsidR="00FD6FBA" w:rsidRPr="00FD6FBA" w:rsidRDefault="00FD6FBA" w:rsidP="00FD6FBA">
      <w:pPr>
        <w:rPr>
          <w:b/>
          <w:bCs/>
          <w:lang w:val="es-ES"/>
        </w:rPr>
      </w:pPr>
      <w:r w:rsidRPr="00FD6FBA">
        <w:rPr>
          <w:b/>
          <w:bCs/>
          <w:lang w:val="es-ES"/>
        </w:rPr>
        <w:t>CONSEJERO DE EDUCACIÓN</w:t>
      </w:r>
    </w:p>
    <w:p w14:paraId="0E2E1759" w14:textId="77777777" w:rsidR="00201119" w:rsidRDefault="00201119">
      <w:bookmarkStart w:id="0" w:name="_GoBack"/>
      <w:bookmarkEnd w:id="0"/>
    </w:p>
    <w:sectPr w:rsidR="002011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E5C5" w14:textId="77777777" w:rsidR="00382822" w:rsidRDefault="00FD6FBA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426332E" wp14:editId="48860C3B">
              <wp:simplePos x="0" y="0"/>
              <wp:positionH relativeFrom="page">
                <wp:posOffset>2033575</wp:posOffset>
              </wp:positionH>
              <wp:positionV relativeFrom="paragraph">
                <wp:posOffset>463398</wp:posOffset>
              </wp:positionV>
              <wp:extent cx="3964305" cy="248285"/>
              <wp:effectExtent l="0" t="0" r="0" b="0"/>
              <wp:wrapTopAndBottom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64305" cy="248285"/>
                        <a:chOff x="0" y="0"/>
                        <a:chExt cx="6280" cy="511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" cy="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E143D" w14:textId="77777777" w:rsidR="00382822" w:rsidRDefault="00FD6FBA" w:rsidP="00382822">
                            <w:pPr>
                              <w:pStyle w:val="Ttulo2"/>
                              <w:spacing w:after="25"/>
                              <w:ind w:right="253"/>
                              <w:rPr>
                                <w:color w:val="auto"/>
                                <w:sz w:val="12"/>
                              </w:rPr>
                            </w:pPr>
                            <w:r>
                              <w:rPr>
                                <w:color w:val="auto"/>
                                <w:sz w:val="12"/>
                              </w:rPr>
                              <w:t>HEZKUNTZA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87" y="0"/>
                          <a:ext cx="2693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DF51D" w14:textId="77777777" w:rsidR="00382822" w:rsidRDefault="00FD6FBA" w:rsidP="00382822">
                            <w:pPr>
                              <w:pStyle w:val="Ttulo2"/>
                              <w:spacing w:after="25"/>
                              <w:rPr>
                                <w:color w:val="auto"/>
                                <w:sz w:val="12"/>
                              </w:rPr>
                            </w:pPr>
                            <w:r>
                              <w:rPr>
                                <w:color w:val="auto"/>
                                <w:sz w:val="12"/>
                              </w:rPr>
                              <w:t>DEPARTAMENTO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6332E" id="Grupo 3" o:spid="_x0000_s1026" style="position:absolute;margin-left:160.1pt;margin-top:36.5pt;width:312.15pt;height:19.55pt;z-index:251660288;mso-position-horizontal-relative:page" coordsize="6280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258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B4E143D" w14:textId="77777777" w:rsidR="00382822" w:rsidRDefault="00FD6FBA" w:rsidP="00382822">
                      <w:pPr>
                        <w:pStyle w:val="Ttulo2"/>
                        <w:spacing w:after="25"/>
                        <w:ind w:right="253"/>
                        <w:rPr>
                          <w:color w:val="auto"/>
                          <w:sz w:val="12"/>
                        </w:rPr>
                      </w:pPr>
                      <w:r>
                        <w:rPr>
                          <w:color w:val="auto"/>
                          <w:sz w:val="12"/>
                        </w:rPr>
                        <w:t>HEZKUNTZA SAILA</w:t>
                      </w:r>
                    </w:p>
                  </w:txbxContent>
                </v:textbox>
              </v:shape>
              <v:shape id="Text Box 3" o:spid="_x0000_s1028" type="#_x0000_t202" style="position:absolute;left:3587;width:269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5FDF51D" w14:textId="77777777" w:rsidR="00382822" w:rsidRDefault="00FD6FBA" w:rsidP="00382822">
                      <w:pPr>
                        <w:pStyle w:val="Ttulo2"/>
                        <w:spacing w:after="25"/>
                        <w:rPr>
                          <w:color w:val="auto"/>
                          <w:sz w:val="12"/>
                        </w:rPr>
                      </w:pPr>
                      <w:r>
                        <w:rPr>
                          <w:color w:val="auto"/>
                          <w:sz w:val="12"/>
                        </w:rPr>
                        <w:t>DEPARTAMENTO DE EDUCACIÓN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99006D4" wp14:editId="0562D33A">
          <wp:simplePos x="0" y="0"/>
          <wp:positionH relativeFrom="margin">
            <wp:align>center</wp:align>
          </wp:positionH>
          <wp:positionV relativeFrom="paragraph">
            <wp:posOffset>38328</wp:posOffset>
          </wp:positionV>
          <wp:extent cx="3835400" cy="463550"/>
          <wp:effectExtent l="0" t="0" r="0" b="0"/>
          <wp:wrapTopAndBottom/>
          <wp:docPr id="8" name="Imagen 8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24C2"/>
    <w:multiLevelType w:val="hybridMultilevel"/>
    <w:tmpl w:val="E3B8C8F6"/>
    <w:lvl w:ilvl="0" w:tplc="4934A1B8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BA"/>
    <w:rsid w:val="00201119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3AF"/>
  <w15:chartTrackingRefBased/>
  <w15:docId w15:val="{23617D2D-C048-4B43-98AC-A9E58800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D6F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FD6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FBA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AA5BD915C108AA469B6CC0911A6FFDF0" ma:contentTypeVersion="12" ma:contentTypeDescription="Sortu dokumentu berri bat." ma:contentTypeScope="" ma:versionID="c850677ce5f33fbaddaf057692d86bdc">
  <xsd:schema xmlns:xsd="http://www.w3.org/2001/XMLSchema" xmlns:xs="http://www.w3.org/2001/XMLSchema" xmlns:p="http://schemas.microsoft.com/office/2006/metadata/properties" xmlns:ns2="83447893-408a-46d0-812f-fcb4b41418af" xmlns:ns3="3ccedfce-4622-448c-8537-79c2ac983b5d" targetNamespace="http://schemas.microsoft.com/office/2006/metadata/properties" ma:root="true" ma:fieldsID="5dfe1c9ee48625d7763425c9854733c7" ns2:_="" ns3:_="">
    <xsd:import namespace="83447893-408a-46d0-812f-fcb4b41418af"/>
    <xsd:import namespace="3ccedfce-4622-448c-8537-79c2ac98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7893-408a-46d0-812f-fcb4b4141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dfce-4622-448c-8537-79c2ac98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ac4d6dc-cbb4-4727-a90d-35b54d1884db}" ma:internalName="TaxCatchAll" ma:showField="CatchAllData" ma:web="3ccedfce-4622-448c-8537-79c2ac98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47893-408a-46d0-812f-fcb4b41418af">
      <Terms xmlns="http://schemas.microsoft.com/office/infopath/2007/PartnerControls"/>
    </lcf76f155ced4ddcb4097134ff3c332f>
    <TaxCatchAll xmlns="3ccedfce-4622-448c-8537-79c2ac983b5d"/>
  </documentManagement>
</p:properties>
</file>

<file path=customXml/itemProps1.xml><?xml version="1.0" encoding="utf-8"?>
<ds:datastoreItem xmlns:ds="http://schemas.openxmlformats.org/officeDocument/2006/customXml" ds:itemID="{CB5E911E-F67A-44C0-810C-553A566BE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47893-408a-46d0-812f-fcb4b41418af"/>
    <ds:schemaRef ds:uri="3ccedfce-4622-448c-8537-79c2ac98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10236-9C22-4366-98B2-3830128A2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0320-B5FE-424C-8F2A-0D2D8810E5D2}">
  <ds:schemaRefs>
    <ds:schemaRef ds:uri="http://purl.org/dc/terms/"/>
    <ds:schemaRef ds:uri="83447893-408a-46d0-812f-fcb4b41418af"/>
    <ds:schemaRef ds:uri="http://schemas.microsoft.com/office/2006/documentManagement/types"/>
    <ds:schemaRef ds:uri="3ccedfce-4622-448c-8537-79c2ac983b5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4731</Characters>
  <Application>Microsoft Office Word</Application>
  <DocSecurity>0</DocSecurity>
  <Lines>39</Lines>
  <Paragraphs>11</Paragraphs>
  <ScaleCrop>false</ScaleCrop>
  <Company>Eusko Jaurlaritza Gobierno Vasco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 Ramajo, Xiker</dc:creator>
  <cp:keywords/>
  <dc:description/>
  <cp:lastModifiedBy>Arza Ramajo, Xiker</cp:lastModifiedBy>
  <cp:revision>1</cp:revision>
  <dcterms:created xsi:type="dcterms:W3CDTF">2023-10-26T11:18:00Z</dcterms:created>
  <dcterms:modified xsi:type="dcterms:W3CDTF">2023-10-26T11:20:00Z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0x010100AA5BD915C108AA469B6CC0911A6FFDF0</vt:lpwstr>
  </property>
</Properties>
</file>