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B4CA8" w14:textId="3F3AE062" w:rsidR="007E1686" w:rsidRPr="007E1686" w:rsidRDefault="007E1686" w:rsidP="007E1686">
      <w:pPr>
        <w:spacing w:before="120" w:after="120"/>
        <w:jc w:val="both"/>
        <w:rPr>
          <w:rFonts w:ascii="Arial" w:eastAsia="Times New Roman" w:hAnsi="Arial" w:cs="Arial"/>
          <w:b/>
          <w:bCs/>
          <w:lang w:val="eu"/>
        </w:rPr>
      </w:pPr>
      <w:r w:rsidRPr="007E1686">
        <w:rPr>
          <w:rFonts w:ascii="Arial" w:eastAsia="Times New Roman" w:hAnsi="Arial" w:cs="Arial"/>
          <w:b/>
          <w:bCs/>
          <w:lang w:val="eu"/>
        </w:rPr>
        <w:t>AGINDUA, 2023</w:t>
      </w:r>
      <w:bookmarkStart w:id="0" w:name="_GoBack"/>
      <w:bookmarkEnd w:id="0"/>
      <w:r w:rsidRPr="007E1686">
        <w:rPr>
          <w:rFonts w:ascii="Arial" w:eastAsia="Times New Roman" w:hAnsi="Arial" w:cs="Arial"/>
          <w:b/>
          <w:bCs/>
          <w:lang w:val="eu"/>
        </w:rPr>
        <w:t>KO XXAREN XX (E) KOA, HEZKUNTZAKO SAILBURUARENA, EUSKAL AUTONOMIA ERKIDEGOAN DERRIGORREZKO IRAKASKUNTZEN BALIOKIDEAK DIREN ATZERRIKO HEZKUNTZA-SISTEMETAKO IRAKASKUNTZAK EMATEN DITUZTEN IKASTETXEETAN ESPAINIA ETA EUSKAL HERRIKO HIZKUNTZA ETA KULTURA IRAKASTEKO CURRICULUMA ETA GUTXIENEKO ORDUTEGIA EZARTZEN DITUENA.</w:t>
      </w:r>
    </w:p>
    <w:p w14:paraId="4608923C" w14:textId="77777777" w:rsidR="007E1686" w:rsidRPr="007E1686" w:rsidRDefault="007E1686" w:rsidP="007E1686">
      <w:pPr>
        <w:spacing w:before="120" w:after="120"/>
        <w:jc w:val="both"/>
        <w:rPr>
          <w:rFonts w:ascii="Arial" w:eastAsia="Times New Roman" w:hAnsi="Arial" w:cs="Arial"/>
          <w:lang w:val="eu"/>
        </w:rPr>
      </w:pPr>
      <w:r w:rsidRPr="007E1686">
        <w:rPr>
          <w:rFonts w:ascii="Arial" w:eastAsia="Times New Roman" w:hAnsi="Arial" w:cs="Arial"/>
          <w:lang w:val="eu"/>
        </w:rPr>
        <w:t>Maiatzaren 28ko 806/1993 Errege Dekretuak, Espainian dauden atzerriko ikastetxeen erregimenari buruzkoak, arautu zuen atzerriko hezkuntza-sistemei dagozkien unibertsitatez kanpoko irakaskuntza-mailak Espainian eskaintzen dituzten ikastetxeen erregimen juridikoa, edozein izanik ere ikastetxe horien titularraren nazionalitatea.</w:t>
      </w:r>
    </w:p>
    <w:p w14:paraId="51DEF365" w14:textId="77777777" w:rsidR="007E1686" w:rsidRPr="007E1686" w:rsidRDefault="007E1686" w:rsidP="007E1686">
      <w:pPr>
        <w:spacing w:before="120" w:after="120"/>
        <w:jc w:val="both"/>
        <w:rPr>
          <w:rFonts w:ascii="Arial" w:eastAsia="Times New Roman" w:hAnsi="Arial" w:cs="Arial"/>
          <w:lang w:val="eu"/>
        </w:rPr>
      </w:pPr>
      <w:r w:rsidRPr="007E1686">
        <w:rPr>
          <w:rFonts w:ascii="Arial" w:eastAsia="Times New Roman" w:hAnsi="Arial" w:cs="Arial"/>
          <w:lang w:val="eu"/>
        </w:rPr>
        <w:t>Horrez gain, autonomia-erkidegoko araudian euskal herritarrek bi hizkuntza ofizialak ezagutzeko beharrari buruz ezarritakoa bete behar da. Orobat, beste eskakizun bat ere ezarri da, alegia, Espainiako eta Euskal Herriko kulturari buruzko jakintzagaiak sartzea, Geografia eta Historiako edukiak abiapuntu hartuta. Maiatzaren 28ko 806/1993 Errege Dekretuan xedatutakoaren ondorioz, urteak dira Euskal Autonomia Erkidegoko atzerriko ikastetxeek bi hizkuntza ofizialak ezagutu behar direla ezarri zutela beren ikasketa-planean.</w:t>
      </w:r>
    </w:p>
    <w:p w14:paraId="712C3D3C" w14:textId="77777777" w:rsidR="007E1686" w:rsidRPr="007E1686" w:rsidRDefault="007E1686" w:rsidP="007E1686">
      <w:pPr>
        <w:spacing w:before="120" w:after="120"/>
        <w:jc w:val="both"/>
        <w:rPr>
          <w:rFonts w:ascii="Arial" w:eastAsia="Times New Roman" w:hAnsi="Arial" w:cs="Arial"/>
          <w:color w:val="000000"/>
          <w:lang w:val="eu-ES"/>
        </w:rPr>
      </w:pPr>
      <w:r w:rsidRPr="007E1686">
        <w:rPr>
          <w:rFonts w:ascii="Arial" w:eastAsia="Times New Roman" w:hAnsi="Arial" w:cs="Arial"/>
          <w:color w:val="000000"/>
          <w:lang w:val="eu-ES"/>
        </w:rPr>
        <w:t>Maiatzaren 28ko 806/1993 Errege Dekretuan xedatutakoa arautzeko, Euskal Autonomia Erkidegoaren eremuan, Hezkuntza, Unibertsitate eta Ikerketako sailburuaren 2012ko martxoaren 12ko Agindua argitaratu zen. Agindu horren bidez, atzerriko hezkuntza-sistema bateko irakaskuntzak ematen zituzten unibertsitateaz kanpoko ikastetxeetan Gaztelania eta Literatura, Euskara eta Literatura eta Geografia eta Historia irakaskuntzak ezarri eta arautu ziren.</w:t>
      </w:r>
    </w:p>
    <w:p w14:paraId="493614F1" w14:textId="77777777" w:rsidR="007E1686" w:rsidRPr="007E1686" w:rsidRDefault="007E1686" w:rsidP="007E1686">
      <w:pPr>
        <w:spacing w:before="120" w:after="120"/>
        <w:jc w:val="both"/>
        <w:rPr>
          <w:rFonts w:ascii="Arial" w:eastAsia="Times New Roman" w:hAnsi="Arial" w:cs="Arial"/>
          <w:lang w:val="eu-ES"/>
        </w:rPr>
      </w:pPr>
      <w:r w:rsidRPr="007E1686">
        <w:rPr>
          <w:rFonts w:ascii="Arial" w:eastAsia="Times New Roman" w:hAnsi="Arial" w:cs="Arial"/>
          <w:lang w:val="eu-ES"/>
        </w:rPr>
        <w:t>Hezkuntzari buruzko maiatzaren 3ko 2/2006 Lege Organikoan (abenduaren 29ko 3/2020 Lege Organikoak aldatua) eta Oinarrizko Hezkuntzaren curriculuma ezarri eta Euskal Autonomia Erkidegoan ezartzeari buruzko maiatzaren 30eko 77/2023 Curriculum Dekretuan ezarritakoarekin bat etorriz, curriculum horiek egokitu egin behar dira; maiatzaren 28ko 806/1993 Errege Dekretuaren 1.a. 3. artikuluan aipatzen diren derrigorrezko irakaskuntzen baliokideak diren unibertsitateaz kanpoko irakaskuntzak emateko baimena duten atzerriko ikastetxeen berariazko baldintzetara.</w:t>
      </w:r>
    </w:p>
    <w:p w14:paraId="3ACE3BFD" w14:textId="77777777" w:rsidR="007E1686" w:rsidRPr="007E1686" w:rsidRDefault="007E1686" w:rsidP="007E1686">
      <w:pPr>
        <w:spacing w:before="120" w:after="120"/>
        <w:jc w:val="both"/>
        <w:rPr>
          <w:rFonts w:ascii="Arial" w:eastAsia="Times New Roman" w:hAnsi="Arial" w:cs="Arial"/>
          <w:color w:val="000000"/>
          <w:lang w:val="eu-ES"/>
        </w:rPr>
      </w:pPr>
      <w:r w:rsidRPr="007E1686">
        <w:rPr>
          <w:rFonts w:ascii="Arial" w:eastAsia="Times New Roman" w:hAnsi="Arial" w:cs="Arial"/>
          <w:color w:val="000000"/>
          <w:lang w:val="eu-ES"/>
        </w:rPr>
        <w:t>Euskal Autonomia Erkidegoan kokatutako ikastetxe horien ikasketa-planek beren irakaskuntzak garatzen dituzten atzerriko hizkuntza menderatzea eta atzerriko bigarren hizkuntza baten erabilera funtzionala barne hartzen dituzte. Gaztelania eta euskara ikasteak dakartzan hizkuntza-helburuak lortzeko, beharrezkoa da metodologia berritzaile eta integratzaileak sartzea, ikasleei atzerriko hezkuntza-sistemen ikasketa-planek eta agindu honetan aurreikusitakoak eskatzen duten hizkuntza-gaitasuna lortzen laguntzeko. Euskal curriculumaren irakaskuntza sartzea nahitaezkoa da atzerriko ikastetxe guztientzat, eta hizkuntzen planteamendu integratu batetik egiten da, ikastetxe bakoitzaren hizkuntza-proiektuaren arabera.</w:t>
      </w:r>
    </w:p>
    <w:p w14:paraId="14E03BF8" w14:textId="77777777" w:rsidR="007E1686" w:rsidRPr="007E1686" w:rsidRDefault="007E1686" w:rsidP="007E1686">
      <w:pPr>
        <w:spacing w:before="120" w:after="120"/>
        <w:jc w:val="both"/>
        <w:rPr>
          <w:rFonts w:ascii="Arial" w:eastAsia="Times New Roman" w:hAnsi="Arial" w:cs="Arial"/>
          <w:color w:val="000000"/>
          <w:lang w:val="eu-ES"/>
        </w:rPr>
      </w:pPr>
      <w:r w:rsidRPr="007E1686">
        <w:rPr>
          <w:rFonts w:ascii="Arial" w:eastAsia="Times New Roman" w:hAnsi="Arial" w:cs="Arial"/>
          <w:color w:val="000000"/>
          <w:lang w:val="eu-ES"/>
        </w:rPr>
        <w:t>Hori horrela, maiatzaren 30eko 77/2023 Dekretuaren seigarren xedapen gehigarrian xedatutakoa betetzeko agindu hau prestatu da, bertan ezarritako curriculuma kontuan hartuta.</w:t>
      </w:r>
    </w:p>
    <w:p w14:paraId="79695183" w14:textId="77777777" w:rsidR="007E1686" w:rsidRPr="007E1686" w:rsidRDefault="007E1686" w:rsidP="007E1686">
      <w:pPr>
        <w:spacing w:before="120" w:after="120"/>
        <w:jc w:val="both"/>
        <w:rPr>
          <w:rFonts w:ascii="Arial" w:eastAsia="Times New Roman" w:hAnsi="Arial" w:cs="Arial"/>
          <w:color w:val="000000"/>
          <w:lang w:val="eu-ES"/>
        </w:rPr>
      </w:pPr>
      <w:r w:rsidRPr="007E1686">
        <w:rPr>
          <w:rFonts w:ascii="Arial" w:eastAsia="Times New Roman" w:hAnsi="Arial" w:cs="Arial"/>
          <w:color w:val="000000"/>
          <w:lang w:val="eu-ES"/>
        </w:rPr>
        <w:t>Horregatik guztiagatik,</w:t>
      </w:r>
    </w:p>
    <w:p w14:paraId="5869062D" w14:textId="77777777" w:rsidR="007E1686" w:rsidRPr="007E1686" w:rsidRDefault="007E1686" w:rsidP="007E1686">
      <w:pPr>
        <w:spacing w:before="120" w:after="120"/>
        <w:jc w:val="both"/>
        <w:rPr>
          <w:rFonts w:ascii="Arial" w:eastAsia="Times New Roman" w:hAnsi="Arial" w:cs="Arial"/>
          <w:color w:val="000000"/>
          <w:lang w:val="eu-ES"/>
        </w:rPr>
        <w:sectPr w:rsidR="007E1686" w:rsidRPr="007E1686">
          <w:headerReference w:type="default" r:id="rId9"/>
          <w:pgSz w:w="11906" w:h="16838"/>
          <w:pgMar w:top="1440" w:right="1440" w:bottom="1440" w:left="1440" w:header="708" w:footer="708" w:gutter="0"/>
          <w:cols w:space="708"/>
          <w:docGrid w:linePitch="360"/>
        </w:sectPr>
      </w:pPr>
    </w:p>
    <w:p w14:paraId="501EC24A" w14:textId="77777777" w:rsidR="007E1686" w:rsidRPr="007E1686" w:rsidRDefault="007E1686" w:rsidP="007E1686">
      <w:pPr>
        <w:spacing w:before="120" w:after="120"/>
        <w:jc w:val="center"/>
        <w:rPr>
          <w:rFonts w:ascii="Arial" w:eastAsia="Calibri" w:hAnsi="Arial" w:cs="Arial"/>
          <w:lang w:val="eu-ES"/>
        </w:rPr>
      </w:pPr>
      <w:r w:rsidRPr="007E1686">
        <w:rPr>
          <w:rFonts w:ascii="Arial" w:eastAsia="Arial" w:hAnsi="Arial" w:cs="Arial"/>
          <w:caps/>
          <w:lang w:val="eu"/>
        </w:rPr>
        <w:lastRenderedPageBreak/>
        <w:t>XEDATZEN DUT:</w:t>
      </w:r>
    </w:p>
    <w:p w14:paraId="471077D6"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color w:val="000000"/>
          <w:lang w:val="eu-ES"/>
        </w:rPr>
        <w:t>1. artikulua.- Xedea eta aplikazio-esparrua.</w:t>
      </w:r>
    </w:p>
    <w:p w14:paraId="5DD2163F" w14:textId="77777777" w:rsidR="007E1686" w:rsidRPr="007E1686" w:rsidRDefault="007E1686" w:rsidP="007E1686">
      <w:pPr>
        <w:spacing w:before="120" w:after="120"/>
        <w:ind w:firstLine="425"/>
        <w:jc w:val="both"/>
        <w:rPr>
          <w:rFonts w:ascii="Arial" w:eastAsia="Arial" w:hAnsi="Arial" w:cs="Arial"/>
          <w:color w:val="000000"/>
          <w:lang w:val="eu-ES"/>
        </w:rPr>
      </w:pPr>
      <w:r w:rsidRPr="007E1686">
        <w:rPr>
          <w:rFonts w:ascii="Arial" w:eastAsia="Arial" w:hAnsi="Arial" w:cs="Arial"/>
          <w:color w:val="000000"/>
          <w:lang w:val="eu-ES"/>
        </w:rPr>
        <w:t>1.- Agindu honen xedea da Oinarrizko Hezkuntzarako Gaztelania eta Literatura, Euskara eta Literatura, Gizarte Zientziak eta Geografia eta Historia irakasgaietako irakaspenak ezartzea eta arautzea, honako bi dekretu hauetan xedatutakoaren arabera: maiatzaren 28ko 806/1993 Errege Dekretuan, Espainian dauden atzerriko ikastetxeen erregimenari buruzkoan; eta Euskal Autonomia Erkidegoko Oinarrizko Hezkuntzaren curriculuma sortzeko eta ezartzeko den maiatzaren 30eko 77/2023 Dekretuan.</w:t>
      </w:r>
    </w:p>
    <w:p w14:paraId="5FAC4FFE"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Calibri" w:hAnsi="Arial" w:cs="Arial"/>
          <w:lang w:val="eu-ES"/>
        </w:rPr>
        <w:t xml:space="preserve"> </w:t>
      </w:r>
      <w:r w:rsidRPr="007E1686">
        <w:rPr>
          <w:rFonts w:ascii="Arial" w:eastAsia="Arial" w:hAnsi="Arial" w:cs="Arial"/>
          <w:color w:val="000000"/>
          <w:lang w:val="eu-ES"/>
        </w:rPr>
        <w:t>2.- Agindu hau hezkuntza-sistemako derrigorrezko mailen pareko irakaskuntza arautuak ematen dituzten Euskal Autonomia Erkidegoko atzerriko ikastetxeetako ikastetxeetan aplikatuko da, baldin eta atzerriko hezkuntza-sistema bateko ikasketak eta Espainiako eta Euskal Herriko hizkuntza eta kultura irakasten badituzte.</w:t>
      </w:r>
    </w:p>
    <w:p w14:paraId="7085ACB2"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
        </w:rPr>
        <w:t>2. artikulua.- Curriculuma.</w:t>
      </w:r>
    </w:p>
    <w:p w14:paraId="533F184E"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1.- Ikastetxe horiek Gaztelania eta Literatura eta Euskara eta Literatura irakasgaietako curriculuma egokituko dute, Euskal Autonomia Erkidegoan irakats-arlo eta irakasgai horietako bakoitzerako indarrean dagoen curriculuma aintzat hartuta. Geografia eta Historia irakasgaiko curriculuma honako hauetatik egokituko da: Lehen Hezkuntzako Gizarte Zientzietako curriculumetik; eta Derrigorrezko Bigarren Hezkuntzako Geografia eta Historia irakasgaiko curriculumetik.</w:t>
      </w:r>
    </w:p>
    <w:p w14:paraId="36945B0D"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2.- Ikasturte berean hainbat hizkuntzek parteka ditzaketen hizkuntza-egiturei buruzko edukiak batera eman daitezke. Hala egiten denean, egitura komun horiek irakasteko hizkuntza gaztelania edo euskara ez bada, bermatu behar da ikasleek Gaztelania eta Literatura eta Euskara eta Literatura irakasgaietako irakaspenak jasoko dituztela, edo irakaspenak gaztelaniaz edo euskaraz jasoko dituztela, hurrengo artikuluan aipatutako ordu-kopuruan, gutxienez. Nolanahi ere, otsailaren 19ko 1/1993 Legeko xedapen gehigarrietatik hamargarrenean ezarritakoaren arabera, Gaztelania eta Literaturako eta Euskara eta Literaturako irakaspenak hizkuntza horietan emango dira.</w:t>
      </w:r>
    </w:p>
    <w:p w14:paraId="7475DF15"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
        </w:rPr>
        <w:t>3. artikulua.- Ordutegia.</w:t>
      </w:r>
    </w:p>
    <w:p w14:paraId="68FC0EE7"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Atzerriko hezkuntza-sistema bat irakasten duten unibertsitatez kanpoko ikastetxeetan gaztelania eta literatura, euskara eta literatura eta geografia eta historia irakasteko gutxieneko ordutegia Euskal Autonomia Erkidegoan Lehen Hezkuntza eta/edo Derrigorrezko Bigarren Hezkuntza ematen duten gainerako ikastetxeentzat, maiatzaren 30eko 77/2023 curriculum-dekretuak ezartzen duena izango da.</w:t>
      </w:r>
    </w:p>
    <w:p w14:paraId="28D4B1E0"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Dekretu horretan ezarritakoaren arabera, Gaztelania eta Literatura irakasteko gutxieneko ordutegia 1050 ordukoa izango da. Euskara eta Literaturako curriculuma emateko gutxieneko ordutegia 1050 ordukoa izango da. Gizarte Zientzietako eta Geografia eta Historiako curriculuma emateko gutxieneko ordutegia 735 ordukoa izango da.</w:t>
      </w:r>
    </w:p>
    <w:p w14:paraId="02B89ED1" w14:textId="77777777" w:rsidR="007E1686" w:rsidRPr="007E1686" w:rsidRDefault="007E1686" w:rsidP="007E1686">
      <w:pPr>
        <w:spacing w:before="120" w:after="120"/>
        <w:ind w:firstLine="425"/>
        <w:jc w:val="both"/>
        <w:rPr>
          <w:rFonts w:ascii="Arial" w:eastAsia="Arial" w:hAnsi="Arial" w:cs="Arial"/>
          <w:color w:val="000000"/>
          <w:lang w:val="eu"/>
        </w:rPr>
      </w:pPr>
      <w:r w:rsidRPr="007E1686">
        <w:rPr>
          <w:rFonts w:ascii="Arial" w:eastAsia="Arial" w:hAnsi="Arial" w:cs="Arial"/>
          <w:lang w:val="eu"/>
        </w:rPr>
        <w:t>4. artikulua.- Irakasleak.</w:t>
      </w:r>
    </w:p>
    <w:p w14:paraId="7FB1737D"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1.- Bigarren artikuluan aipatutako irakaspenak emango dituzten irakasleek Lehen Hezkuntzarako eta Derrigorrezko Bigarren Hezkuntzarako eskatzen diren titulu-eskakizunak bete behar dituzte. Irakasle horiek gainerako irakasleek duten parte-hartze bera izango dute ikastetxeko organoetan.</w:t>
      </w:r>
    </w:p>
    <w:p w14:paraId="55A89220"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lastRenderedPageBreak/>
        <w:t>2.- Atzerriko ikastetxeek artikulu honetan aipatutako irakasgaietako irakasleen artean aukeratu behar dute zuzendari teknikoa, irakasgai horiek koordina ditzan.</w:t>
      </w:r>
    </w:p>
    <w:p w14:paraId="3EFAAF04"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
        </w:rPr>
        <w:t>5. artikulua.- Ebaluazioa.</w:t>
      </w:r>
    </w:p>
    <w:p w14:paraId="3218FAAE"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Irakasgai horiek ikastetxean emango diren gainerako irakasgaiei aplikagarri zaizkien arauen arabera ebaluatuko dira, eta ebaluazioen emaitzak dagozkien ikasketa-ziurtagirietan idatziz jasoko dira.</w:t>
      </w:r>
    </w:p>
    <w:p w14:paraId="0355B0F8"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
        </w:rPr>
        <w:t>6. artikulua.- Tituluak eta ikasketak homologatzea eta baliozkotzea.</w:t>
      </w:r>
    </w:p>
    <w:p w14:paraId="0972BFB6"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Euskal Autonomia Erkidegoan dauden atzerriko ikastetxe baimenduetan ikasleek egingo dituzten ikasketak eta tituluak indarrean dagoen araudian xedatutakoaren arabera baliozkotuko edo homologatuko dira.</w:t>
      </w:r>
    </w:p>
    <w:p w14:paraId="123163A4"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
        </w:rPr>
        <w:t>7. artikulua.- Ikastetxeak ikuskatzea.</w:t>
      </w:r>
    </w:p>
    <w:p w14:paraId="0BC838BD" w14:textId="77777777" w:rsidR="007E1686" w:rsidRPr="007E1686" w:rsidRDefault="007E1686" w:rsidP="007E1686">
      <w:pPr>
        <w:spacing w:before="120" w:after="120"/>
        <w:ind w:firstLine="425"/>
        <w:jc w:val="both"/>
        <w:rPr>
          <w:rFonts w:ascii="Arial" w:eastAsia="Arial" w:hAnsi="Arial" w:cs="Arial"/>
          <w:lang w:val="eu-ES"/>
        </w:rPr>
      </w:pPr>
      <w:r w:rsidRPr="007E1686">
        <w:rPr>
          <w:rFonts w:ascii="Arial" w:eastAsia="Arial" w:hAnsi="Arial" w:cs="Arial"/>
          <w:lang w:val="eu-ES"/>
        </w:rPr>
        <w:t>Agindu honen aplikazio-eremuan dauden atzerriko ikastetxeak Hezkuntza Saileko Ikuskaritzaren mende geratuko dira, agindu hau betetzeari dagokionez.</w:t>
      </w:r>
    </w:p>
    <w:p w14:paraId="1B3559F1"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
        </w:rPr>
        <w:t>8. artikulua.- Euskara eta Literatura irakasgaia ematetik salbuespena.</w:t>
      </w:r>
    </w:p>
    <w:p w14:paraId="68C83DA0"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Lehen Hezkuntzako eta Derrigorrezko Bigarren Hezkuntzako ikasleentzat oro har ezarritakoaren arabera egin behar da Euskara eta Literatura irakasgaia ematetik salbuesteko eskaera.</w:t>
      </w:r>
    </w:p>
    <w:p w14:paraId="64F1237A"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caps/>
          <w:lang w:val="eu"/>
        </w:rPr>
        <w:t>xedapen indargabetzaile</w:t>
      </w:r>
      <w:r w:rsidRPr="007E1686">
        <w:rPr>
          <w:rFonts w:ascii="Arial" w:eastAsia="Arial" w:hAnsi="Arial" w:cs="Arial"/>
          <w:lang w:val="eu"/>
        </w:rPr>
        <w:t xml:space="preserve"> </w:t>
      </w:r>
    </w:p>
    <w:p w14:paraId="11EADEEF"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Indargabetuta geratzen da Hezkuntza, Unibertsitate eta Ikerketako sailburuaren 2012ko martxoaren 12ko Agindua, Euskal Autonomia Erkidegoan dauden eta atzerriko hezkuntza-sistema bateko ikasketak eta Espainiako eta Euskal Herriko hizkuntza eta kulturari buruzko ikasketak eskaintzen dituzten unibertsitateaz kanpoko ikastetxeetan Gaztelania eta Literatura, Euskara eta Literatura eta Geografia eta Historia irakasgaiak ezartzen eta arautzen dituena</w:t>
      </w:r>
    </w:p>
    <w:p w14:paraId="7A77219B"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
        </w:rPr>
        <w:t>AZKEN XEDAPENAK.-</w:t>
      </w:r>
    </w:p>
    <w:p w14:paraId="47512CA5"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Lehena- Agindu honen garapena.</w:t>
      </w:r>
    </w:p>
    <w:p w14:paraId="102AA12B"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Baimena ematen zaio Hezkuntza Sailburuordetzari agindu hau interpretatu eta garatzeko behar diren xedapen guztiak eman ditzan.</w:t>
      </w:r>
    </w:p>
    <w:p w14:paraId="4E759F53"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 xml:space="preserve">Bigarrena- </w:t>
      </w:r>
      <w:r w:rsidRPr="007E1686">
        <w:rPr>
          <w:rFonts w:ascii="Arial" w:eastAsia="Arial" w:hAnsi="Arial" w:cs="Arial"/>
          <w:lang w:val="eu"/>
        </w:rPr>
        <w:t>Indarrean sartzea.</w:t>
      </w:r>
    </w:p>
    <w:p w14:paraId="116E0F8B" w14:textId="77777777" w:rsidR="007E1686" w:rsidRPr="007E1686" w:rsidRDefault="007E1686" w:rsidP="007E1686">
      <w:pPr>
        <w:spacing w:before="120" w:after="120"/>
        <w:ind w:firstLine="425"/>
        <w:jc w:val="both"/>
        <w:rPr>
          <w:rFonts w:ascii="Arial" w:eastAsia="Calibri" w:hAnsi="Arial" w:cs="Arial"/>
          <w:lang w:val="eu-ES"/>
        </w:rPr>
      </w:pPr>
      <w:r w:rsidRPr="007E1686">
        <w:rPr>
          <w:rFonts w:ascii="Arial" w:eastAsia="Arial" w:hAnsi="Arial" w:cs="Arial"/>
          <w:lang w:val="eu-ES"/>
        </w:rPr>
        <w:t>Euskal Herriko Agintaritzaren Aldizkarian argitaratu eta hurrengo egunean izango du indarra agindu honek.</w:t>
      </w:r>
    </w:p>
    <w:p w14:paraId="4656F98C" w14:textId="77777777" w:rsidR="007E1686" w:rsidRPr="007E1686" w:rsidRDefault="007E1686" w:rsidP="007E1686">
      <w:pPr>
        <w:spacing w:before="120" w:after="120"/>
        <w:ind w:firstLine="425"/>
        <w:jc w:val="center"/>
        <w:rPr>
          <w:rFonts w:ascii="Arial" w:eastAsia="Calibri" w:hAnsi="Arial" w:cs="Arial"/>
          <w:lang w:val="eu-ES"/>
        </w:rPr>
      </w:pPr>
      <w:r w:rsidRPr="007E1686">
        <w:rPr>
          <w:rFonts w:ascii="Arial" w:eastAsia="Arial" w:hAnsi="Arial" w:cs="Arial"/>
          <w:lang w:val="eu-ES"/>
        </w:rPr>
        <w:t>Vitoria-Gasteizen, 2023eko XX ren XXX</w:t>
      </w:r>
    </w:p>
    <w:p w14:paraId="11B05697" w14:textId="77777777" w:rsidR="007E1686" w:rsidRPr="007E1686" w:rsidRDefault="007E1686" w:rsidP="007E1686">
      <w:pPr>
        <w:spacing w:before="120" w:after="120"/>
        <w:jc w:val="center"/>
        <w:rPr>
          <w:rFonts w:ascii="Arial" w:eastAsia="Calibri" w:hAnsi="Arial" w:cs="Arial"/>
          <w:lang w:val="eu-ES"/>
        </w:rPr>
      </w:pPr>
      <w:r w:rsidRPr="007E1686">
        <w:rPr>
          <w:rFonts w:ascii="Arial" w:eastAsia="Arial" w:hAnsi="Arial" w:cs="Arial"/>
          <w:lang w:val="eu-ES"/>
        </w:rPr>
        <w:t xml:space="preserve"> Hezkuntza sailburua</w:t>
      </w:r>
    </w:p>
    <w:p w14:paraId="34F69375" w14:textId="77777777" w:rsidR="007E1686" w:rsidRPr="007E1686" w:rsidRDefault="007E1686" w:rsidP="007E1686">
      <w:pPr>
        <w:spacing w:before="120" w:after="120"/>
        <w:jc w:val="center"/>
        <w:rPr>
          <w:rFonts w:ascii="Arial" w:eastAsia="Calibri" w:hAnsi="Arial" w:cs="Arial"/>
          <w:lang w:val="eu-ES"/>
        </w:rPr>
      </w:pPr>
      <w:r w:rsidRPr="007E1686">
        <w:rPr>
          <w:rFonts w:ascii="Arial" w:eastAsia="Arial" w:hAnsi="Arial" w:cs="Arial"/>
          <w:caps/>
          <w:lang w:val="eu-ES"/>
        </w:rPr>
        <w:t>JOKIN BILDARRATZ SORRON</w:t>
      </w:r>
    </w:p>
    <w:p w14:paraId="7283B69C" w14:textId="77777777" w:rsidR="007E1686" w:rsidRPr="007E1686" w:rsidRDefault="007E1686" w:rsidP="007E1686">
      <w:pPr>
        <w:spacing w:before="120" w:after="120"/>
        <w:jc w:val="both"/>
        <w:rPr>
          <w:rFonts w:ascii="Arial" w:eastAsia="Arial" w:hAnsi="Arial" w:cs="Arial"/>
          <w:caps/>
          <w:lang w:val="eu-ES"/>
        </w:rPr>
      </w:pPr>
    </w:p>
    <w:p w14:paraId="420166F9" w14:textId="77777777" w:rsidR="00CD476C" w:rsidRDefault="00CD476C"/>
    <w:sectPr w:rsidR="00CD47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A3D41" w14:textId="77777777" w:rsidR="007E1686" w:rsidRDefault="007E1686" w:rsidP="007E1686">
      <w:pPr>
        <w:spacing w:after="0" w:line="240" w:lineRule="auto"/>
      </w:pPr>
      <w:r>
        <w:separator/>
      </w:r>
    </w:p>
  </w:endnote>
  <w:endnote w:type="continuationSeparator" w:id="0">
    <w:p w14:paraId="6471C44B" w14:textId="77777777" w:rsidR="007E1686" w:rsidRDefault="007E1686" w:rsidP="007E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FAC60" w14:textId="77777777" w:rsidR="007E1686" w:rsidRDefault="007E1686" w:rsidP="007E1686">
      <w:pPr>
        <w:spacing w:after="0" w:line="240" w:lineRule="auto"/>
      </w:pPr>
      <w:r>
        <w:separator/>
      </w:r>
    </w:p>
  </w:footnote>
  <w:footnote w:type="continuationSeparator" w:id="0">
    <w:p w14:paraId="57B5CA66" w14:textId="77777777" w:rsidR="007E1686" w:rsidRDefault="007E1686" w:rsidP="007E1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323F" w14:textId="77777777" w:rsidR="007E1686" w:rsidRDefault="007E1686">
    <w:pPr>
      <w:pStyle w:val="Encabezado"/>
    </w:pPr>
    <w:r>
      <w:rPr>
        <w:noProof/>
        <w:sz w:val="20"/>
        <w:lang w:eastAsia="es-ES"/>
      </w:rPr>
      <mc:AlternateContent>
        <mc:Choice Requires="wpg">
          <w:drawing>
            <wp:anchor distT="0" distB="0" distL="114300" distR="114300" simplePos="0" relativeHeight="251661312" behindDoc="0" locked="0" layoutInCell="0" allowOverlap="1" wp14:anchorId="09EC3A79" wp14:editId="468BFA17">
              <wp:simplePos x="0" y="0"/>
              <wp:positionH relativeFrom="margin">
                <wp:align>center</wp:align>
              </wp:positionH>
              <wp:positionV relativeFrom="paragraph">
                <wp:posOffset>461645</wp:posOffset>
              </wp:positionV>
              <wp:extent cx="3819525" cy="466725"/>
              <wp:effectExtent l="0" t="0" r="0" b="9525"/>
              <wp:wrapTopAndBottom/>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466725"/>
                        <a:chOff x="3045" y="1208"/>
                        <a:chExt cx="6015" cy="735"/>
                      </a:xfrm>
                    </wpg:grpSpPr>
                    <wps:wsp>
                      <wps:cNvPr id="4" name="Text Box 2"/>
                      <wps:cNvSpPr txBox="1">
                        <a:spLocks noChangeArrowheads="1"/>
                      </wps:cNvSpPr>
                      <wps:spPr bwMode="auto">
                        <a:xfrm>
                          <a:off x="3045" y="1208"/>
                          <a:ext cx="2665"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E7B43" w14:textId="77777777" w:rsidR="007E1686" w:rsidRDefault="007E1686" w:rsidP="007E1686">
                            <w:pPr>
                              <w:pStyle w:val="Ttulo2"/>
                              <w:spacing w:after="25"/>
                              <w:ind w:right="253"/>
                              <w:rPr>
                                <w:sz w:val="12"/>
                              </w:rPr>
                            </w:pPr>
                            <w:r>
                              <w:rPr>
                                <w:sz w:val="12"/>
                              </w:rPr>
                              <w:t>HEZKUNTZA SAILA</w:t>
                            </w:r>
                          </w:p>
                          <w:p w14:paraId="027B7B35" w14:textId="77777777" w:rsidR="007E1686" w:rsidRDefault="007E1686" w:rsidP="007E1686">
                            <w:pPr>
                              <w:spacing w:after="25"/>
                              <w:rPr>
                                <w:rFonts w:ascii="Arial" w:hAnsi="Arial"/>
                                <w:sz w:val="12"/>
                              </w:rPr>
                            </w:pPr>
                            <w:r>
                              <w:rPr>
                                <w:rFonts w:ascii="Arial" w:hAnsi="Arial"/>
                                <w:sz w:val="12"/>
                              </w:rPr>
                              <w:t>Hezkuntza Sailburuordetza</w:t>
                            </w:r>
                          </w:p>
                          <w:p w14:paraId="563246C4" w14:textId="77777777" w:rsidR="007E1686" w:rsidRDefault="007E1686" w:rsidP="007E1686">
                            <w:pPr>
                              <w:rPr>
                                <w:rFonts w:ascii="Arial" w:hAnsi="Arial"/>
                                <w:i/>
                                <w:sz w:val="12"/>
                              </w:rPr>
                            </w:pPr>
                            <w:r>
                              <w:rPr>
                                <w:rFonts w:ascii="Arial" w:hAnsi="Arial"/>
                                <w:i/>
                                <w:sz w:val="12"/>
                              </w:rPr>
                              <w:t>Ikastetxeen Zuzendaritza</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6367" y="1208"/>
                          <a:ext cx="269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E19E" w14:textId="77777777" w:rsidR="007E1686" w:rsidRDefault="007E1686" w:rsidP="007E1686">
                            <w:pPr>
                              <w:pStyle w:val="Ttulo2"/>
                              <w:spacing w:after="25"/>
                              <w:rPr>
                                <w:sz w:val="12"/>
                              </w:rPr>
                            </w:pPr>
                            <w:r>
                              <w:rPr>
                                <w:sz w:val="12"/>
                              </w:rPr>
                              <w:t>DEPARTAMENTO DE EDUCACIÓN</w:t>
                            </w:r>
                          </w:p>
                          <w:p w14:paraId="66943B78" w14:textId="77777777" w:rsidR="007E1686" w:rsidRDefault="007E1686" w:rsidP="007E1686">
                            <w:pPr>
                              <w:spacing w:after="25"/>
                              <w:rPr>
                                <w:rFonts w:ascii="Arial" w:hAnsi="Arial"/>
                                <w:sz w:val="12"/>
                              </w:rPr>
                            </w:pPr>
                            <w:r>
                              <w:rPr>
                                <w:rFonts w:ascii="Arial" w:hAnsi="Arial"/>
                                <w:sz w:val="12"/>
                              </w:rPr>
                              <w:t>Viceconsejería de Educación</w:t>
                            </w:r>
                          </w:p>
                          <w:p w14:paraId="5FBA58F6" w14:textId="77777777" w:rsidR="007E1686" w:rsidRDefault="007E1686" w:rsidP="007E1686">
                            <w:pPr>
                              <w:rPr>
                                <w:rFonts w:ascii="Arial" w:hAnsi="Arial"/>
                                <w:i/>
                                <w:sz w:val="12"/>
                              </w:rPr>
                            </w:pPr>
                            <w:r>
                              <w:rPr>
                                <w:rFonts w:ascii="Arial" w:hAnsi="Arial"/>
                                <w:i/>
                                <w:sz w:val="12"/>
                              </w:rPr>
                              <w:t>Dirección de Centros Escolares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C3A79" id="Group 1" o:spid="_x0000_s1026" style="position:absolute;margin-left:0;margin-top:36.35pt;width:300.75pt;height:36.75pt;z-index:251661312;mso-position-horizontal:center;mso-position-horizontal-relative:margin" coordorigin="3045,1208" coordsize="601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" o:allowincell="f">
              <v:shapetype id="_x0000_t202" coordsize="21600,21600" o:spt="202" path="m,l,21600r21600,l21600,xe">
                <v:stroke joinstyle="miter"/>
                <v:path gradientshapeok="t" o:connecttype="rect"/>
              </v:shapetype>
              <v:shape id="Text Box 2" o:spid="_x0000_s1027" type="#_x0000_t202" style="position:absolute;left:3045;top:1208;width:266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D6E7B43" w14:textId="77777777" w:rsidR="007E1686" w:rsidRDefault="007E1686" w:rsidP="007E1686">
                      <w:pPr>
                        <w:pStyle w:val="Ttulo2"/>
                        <w:spacing w:after="25"/>
                        <w:ind w:right="253"/>
                        <w:rPr>
                          <w:sz w:val="12"/>
                        </w:rPr>
                      </w:pPr>
                      <w:r>
                        <w:rPr>
                          <w:sz w:val="12"/>
                        </w:rPr>
                        <w:t>HEZKUNTZA SAILA</w:t>
                      </w:r>
                    </w:p>
                    <w:p w14:paraId="027B7B35" w14:textId="77777777" w:rsidR="007E1686" w:rsidRDefault="007E1686" w:rsidP="007E1686">
                      <w:pPr>
                        <w:spacing w:after="25"/>
                        <w:rPr>
                          <w:rFonts w:ascii="Arial" w:hAnsi="Arial"/>
                          <w:sz w:val="12"/>
                        </w:rPr>
                      </w:pPr>
                      <w:r>
                        <w:rPr>
                          <w:rFonts w:ascii="Arial" w:hAnsi="Arial"/>
                          <w:sz w:val="12"/>
                        </w:rPr>
                        <w:t>Hezkuntza Sailburuordetza</w:t>
                      </w:r>
                    </w:p>
                    <w:p w14:paraId="563246C4" w14:textId="77777777" w:rsidR="007E1686" w:rsidRDefault="007E1686" w:rsidP="007E1686">
                      <w:pPr>
                        <w:rPr>
                          <w:rFonts w:ascii="Arial" w:hAnsi="Arial"/>
                          <w:i/>
                          <w:sz w:val="12"/>
                        </w:rPr>
                      </w:pPr>
                      <w:r>
                        <w:rPr>
                          <w:rFonts w:ascii="Arial" w:hAnsi="Arial"/>
                          <w:i/>
                          <w:sz w:val="12"/>
                        </w:rPr>
                        <w:t>Ikastetxeen Zuzendaritza</w:t>
                      </w:r>
                    </w:p>
                  </w:txbxContent>
                </v:textbox>
              </v:shape>
              <v:shape id="Text Box 3" o:spid="_x0000_s1028" type="#_x0000_t202" style="position:absolute;left:6367;top:1208;width:269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518E19E" w14:textId="77777777" w:rsidR="007E1686" w:rsidRDefault="007E1686" w:rsidP="007E1686">
                      <w:pPr>
                        <w:pStyle w:val="Ttulo2"/>
                        <w:spacing w:after="25"/>
                        <w:rPr>
                          <w:sz w:val="12"/>
                        </w:rPr>
                      </w:pPr>
                      <w:r>
                        <w:rPr>
                          <w:sz w:val="12"/>
                        </w:rPr>
                        <w:t>DEPARTAMENTO DE EDUCACIÓN</w:t>
                      </w:r>
                    </w:p>
                    <w:p w14:paraId="66943B78" w14:textId="77777777" w:rsidR="007E1686" w:rsidRDefault="007E1686" w:rsidP="007E1686">
                      <w:pPr>
                        <w:spacing w:after="25"/>
                        <w:rPr>
                          <w:rFonts w:ascii="Arial" w:hAnsi="Arial"/>
                          <w:sz w:val="12"/>
                        </w:rPr>
                      </w:pPr>
                      <w:r>
                        <w:rPr>
                          <w:rFonts w:ascii="Arial" w:hAnsi="Arial"/>
                          <w:sz w:val="12"/>
                        </w:rPr>
                        <w:t>Viceconsejería de Educación</w:t>
                      </w:r>
                    </w:p>
                    <w:p w14:paraId="5FBA58F6" w14:textId="77777777" w:rsidR="007E1686" w:rsidRDefault="007E1686" w:rsidP="007E1686">
                      <w:pPr>
                        <w:rPr>
                          <w:rFonts w:ascii="Arial" w:hAnsi="Arial"/>
                          <w:i/>
                          <w:sz w:val="12"/>
                        </w:rPr>
                      </w:pPr>
                      <w:r>
                        <w:rPr>
                          <w:rFonts w:ascii="Arial" w:hAnsi="Arial"/>
                          <w:i/>
                          <w:sz w:val="12"/>
                        </w:rPr>
                        <w:t>Dirección de Centros Escolares</w:t>
                      </w:r>
                    </w:p>
                  </w:txbxContent>
                </v:textbox>
              </v:shape>
              <w10:wrap type="topAndBottom" anchorx="margin"/>
            </v:group>
          </w:pict>
        </mc:Fallback>
      </mc:AlternateContent>
    </w:r>
    <w:r>
      <w:rPr>
        <w:noProof/>
        <w:sz w:val="20"/>
        <w:lang w:eastAsia="es-ES"/>
      </w:rPr>
      <w:drawing>
        <wp:anchor distT="0" distB="0" distL="114300" distR="114300" simplePos="0" relativeHeight="251659264" behindDoc="0" locked="0" layoutInCell="1" allowOverlap="1" wp14:anchorId="03061ECC" wp14:editId="1CD834CE">
          <wp:simplePos x="0" y="0"/>
          <wp:positionH relativeFrom="margin">
            <wp:align>center</wp:align>
          </wp:positionH>
          <wp:positionV relativeFrom="paragraph">
            <wp:posOffset>-3175</wp:posOffset>
          </wp:positionV>
          <wp:extent cx="3835400" cy="463550"/>
          <wp:effectExtent l="0" t="0" r="0" b="0"/>
          <wp:wrapTopAndBottom/>
          <wp:docPr id="6" name="Imagen 6" descr="marca_papeleria_1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apeleria_1ho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35400" cy="4635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86"/>
    <w:rsid w:val="0016095C"/>
    <w:rsid w:val="007E1686"/>
    <w:rsid w:val="00CD4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2F3BC"/>
  <w15:chartTrackingRefBased/>
  <w15:docId w15:val="{25F04F26-12B8-4157-8239-4905CC75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7E1686"/>
    <w:pPr>
      <w:keepNext/>
      <w:spacing w:after="0" w:line="240" w:lineRule="auto"/>
      <w:outlineLvl w:val="1"/>
    </w:pPr>
    <w:rPr>
      <w:rFonts w:ascii="Arial" w:eastAsia="Times New Roman" w:hAnsi="Arial" w:cs="Times New Roman"/>
      <w:b/>
      <w:sz w:val="1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6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1686"/>
  </w:style>
  <w:style w:type="paragraph" w:styleId="Piedepgina">
    <w:name w:val="footer"/>
    <w:basedOn w:val="Normal"/>
    <w:link w:val="PiedepginaCar"/>
    <w:uiPriority w:val="99"/>
    <w:unhideWhenUsed/>
    <w:rsid w:val="007E16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1686"/>
  </w:style>
  <w:style w:type="character" w:customStyle="1" w:styleId="Ttulo2Car">
    <w:name w:val="Título 2 Car"/>
    <w:basedOn w:val="Fuentedeprrafopredeter"/>
    <w:link w:val="Ttulo2"/>
    <w:rsid w:val="007E1686"/>
    <w:rPr>
      <w:rFonts w:ascii="Arial" w:eastAsia="Times New Roman" w:hAnsi="Arial" w:cs="Times New Roman"/>
      <w:b/>
      <w:sz w:val="14"/>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AA5BD915C108AA469B6CC0911A6FFDF0" ma:contentTypeVersion="11" ma:contentTypeDescription="Sortu dokumentu berri bat." ma:contentTypeScope="" ma:versionID="5c5a67d3f2e517b6808f21235ecfc778">
  <xsd:schema xmlns:xsd="http://www.w3.org/2001/XMLSchema" xmlns:xs="http://www.w3.org/2001/XMLSchema" xmlns:p="http://schemas.microsoft.com/office/2006/metadata/properties" xmlns:ns2="83447893-408a-46d0-812f-fcb4b41418af" xmlns:ns3="3ccedfce-4622-448c-8537-79c2ac983b5d" targetNamespace="http://schemas.microsoft.com/office/2006/metadata/properties" ma:root="true" ma:fieldsID="807701365a2259a341bf372a7a72ccc4" ns2:_="" ns3:_="">
    <xsd:import namespace="83447893-408a-46d0-812f-fcb4b41418af"/>
    <xsd:import namespace="3ccedfce-4622-448c-8537-79c2ac983b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47893-408a-46d0-812f-fcb4b4141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dfce-4622-448c-8537-79c2ac983b5d"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14" nillable="true" ma:displayName="Taxonomy Catch All Column" ma:hidden="true" ma:list="{bac4d6dc-cbb4-4727-a90d-35b54d1884db}" ma:internalName="TaxCatchAll" ma:showField="CatchAllData" ma:web="3ccedfce-4622-448c-8537-79c2ac983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447893-408a-46d0-812f-fcb4b41418af">
      <Terms xmlns="http://schemas.microsoft.com/office/infopath/2007/PartnerControls"/>
    </lcf76f155ced4ddcb4097134ff3c332f>
    <TaxCatchAll xmlns="3ccedfce-4622-448c-8537-79c2ac983b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24CAD-8862-4827-8C6B-314BAB4A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47893-408a-46d0-812f-fcb4b41418af"/>
    <ds:schemaRef ds:uri="3ccedfce-4622-448c-8537-79c2ac98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6EED6-8107-4FE5-BAC2-F0879D9C342E}">
  <ds:schemaRefs>
    <ds:schemaRef ds:uri="3ccedfce-4622-448c-8537-79c2ac983b5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3447893-408a-46d0-812f-fcb4b41418af"/>
    <ds:schemaRef ds:uri="http://www.w3.org/XML/1998/namespace"/>
    <ds:schemaRef ds:uri="http://purl.org/dc/dcmitype/"/>
  </ds:schemaRefs>
</ds:datastoreItem>
</file>

<file path=customXml/itemProps3.xml><?xml version="1.0" encoding="utf-8"?>
<ds:datastoreItem xmlns:ds="http://schemas.openxmlformats.org/officeDocument/2006/customXml" ds:itemID="{680504DC-9410-4D24-ABEF-CBC8F88B0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6872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Iriondo Bascaran, Isabel</dc:creator>
  <cp:keywords/>
  <dc:description/>
  <cp:lastModifiedBy>Iriondo Bascaran, Isabel</cp:lastModifiedBy>
  <cp:revision>2</cp:revision>
  <dcterms:created xsi:type="dcterms:W3CDTF">2023-07-12T10:27:00Z</dcterms:created>
  <dcterms:modified xsi:type="dcterms:W3CDTF">2023-07-12T10:31:00Z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0x010100AA5BD915C108AA469B6CC0911A6FFDF0</vt:lpwstr>
  </property>
  <property fmtid="{D5CDD505-2E9C-101B-9397-08002B2CF9AE}" pid="3" name="MediaServiceImageTags">
    <vt:lpwstr/>
  </property>
</Properties>
</file>