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10F64C" w14:textId="2CEA6248" w:rsidR="003371EE" w:rsidRDefault="003371EE" w:rsidP="005C344D">
      <w:pPr>
        <w:rPr>
          <w:lang w:val="es-ES_tradnl" w:eastAsia="eu-ES"/>
        </w:rPr>
      </w:pPr>
      <w:bookmarkStart w:id="0" w:name="_GoBack"/>
      <w:bookmarkEnd w:id="0"/>
    </w:p>
    <w:tbl>
      <w:tblPr>
        <w:tblStyle w:val="Saretaduntaula"/>
        <w:tblW w:w="9006" w:type="dxa"/>
        <w:tblLook w:val="04A0" w:firstRow="1" w:lastRow="0" w:firstColumn="1" w:lastColumn="0" w:noHBand="0" w:noVBand="1"/>
      </w:tblPr>
      <w:tblGrid>
        <w:gridCol w:w="4503"/>
        <w:gridCol w:w="4503"/>
      </w:tblGrid>
      <w:tr w:rsidR="008F1E53" w:rsidRPr="003371EE" w14:paraId="045103A8" w14:textId="77777777" w:rsidTr="00E85435">
        <w:tc>
          <w:tcPr>
            <w:tcW w:w="4503" w:type="dxa"/>
          </w:tcPr>
          <w:p w14:paraId="2469BE9E" w14:textId="77777777" w:rsidR="008F1E53" w:rsidRPr="003371EE" w:rsidRDefault="008F1E53" w:rsidP="00E85435">
            <w:pPr>
              <w:autoSpaceDE w:val="0"/>
              <w:autoSpaceDN w:val="0"/>
              <w:jc w:val="center"/>
              <w:rPr>
                <w:rFonts w:ascii="Times New Roman" w:eastAsia="Times New Roman" w:hAnsi="Times New Roman" w:cs="Times New Roman"/>
                <w:b/>
                <w:sz w:val="20"/>
                <w:szCs w:val="24"/>
                <w:lang w:val="es-ES_tradnl" w:eastAsia="eu-ES"/>
              </w:rPr>
            </w:pPr>
            <w:r w:rsidRPr="003371EE">
              <w:rPr>
                <w:rFonts w:ascii="Times New Roman" w:eastAsia="Times New Roman" w:hAnsi="Times New Roman" w:cs="Times New Roman"/>
                <w:b/>
                <w:sz w:val="20"/>
                <w:szCs w:val="24"/>
                <w:lang w:val="es-ES_tradnl" w:eastAsia="eu-ES"/>
              </w:rPr>
              <w:t>ZIRKULAZIO</w:t>
            </w:r>
            <w:r>
              <w:rPr>
                <w:rFonts w:ascii="Times New Roman" w:eastAsia="Times New Roman" w:hAnsi="Times New Roman" w:cs="Times New Roman"/>
                <w:b/>
                <w:sz w:val="20"/>
                <w:szCs w:val="24"/>
                <w:lang w:val="es-ES_tradnl" w:eastAsia="eu-ES"/>
              </w:rPr>
              <w:t>A</w:t>
            </w:r>
            <w:r w:rsidRPr="003371EE">
              <w:rPr>
                <w:rFonts w:ascii="Times New Roman" w:eastAsia="Times New Roman" w:hAnsi="Times New Roman" w:cs="Times New Roman"/>
                <w:b/>
                <w:sz w:val="20"/>
                <w:szCs w:val="24"/>
                <w:lang w:val="es-ES_tradnl" w:eastAsia="eu-ES"/>
              </w:rPr>
              <w:t xml:space="preserve"> HIZTEGIA</w:t>
            </w:r>
          </w:p>
          <w:p w14:paraId="07C268FA" w14:textId="77777777" w:rsidR="008F1E53" w:rsidRPr="003371EE" w:rsidRDefault="008F1E53" w:rsidP="00E85435">
            <w:pPr>
              <w:autoSpaceDE w:val="0"/>
              <w:autoSpaceDN w:val="0"/>
              <w:jc w:val="center"/>
              <w:rPr>
                <w:rFonts w:ascii="Times New Roman" w:eastAsia="Times New Roman" w:hAnsi="Times New Roman" w:cs="Times New Roman"/>
                <w:b/>
                <w:sz w:val="20"/>
                <w:szCs w:val="24"/>
                <w:lang w:val="es-ES_tradnl" w:eastAsia="eu-ES"/>
              </w:rPr>
            </w:pPr>
            <w:r>
              <w:rPr>
                <w:rFonts w:ascii="Times New Roman" w:eastAsia="Times New Roman" w:hAnsi="Times New Roman" w:cs="Times New Roman"/>
                <w:b/>
                <w:sz w:val="20"/>
                <w:szCs w:val="24"/>
                <w:lang w:val="es-ES_tradnl" w:eastAsia="eu-ES"/>
              </w:rPr>
              <w:t>2016</w:t>
            </w:r>
          </w:p>
        </w:tc>
        <w:tc>
          <w:tcPr>
            <w:tcW w:w="4503" w:type="dxa"/>
          </w:tcPr>
          <w:p w14:paraId="4841ED6D" w14:textId="77777777" w:rsidR="008F1E53" w:rsidRPr="003371EE" w:rsidRDefault="008F1E53" w:rsidP="00E85435">
            <w:pPr>
              <w:autoSpaceDE w:val="0"/>
              <w:autoSpaceDN w:val="0"/>
              <w:jc w:val="center"/>
              <w:rPr>
                <w:rFonts w:ascii="Times New Roman" w:eastAsia="Times New Roman" w:hAnsi="Times New Roman" w:cs="Times New Roman"/>
                <w:b/>
                <w:sz w:val="20"/>
                <w:szCs w:val="24"/>
                <w:lang w:val="es-ES_tradnl" w:eastAsia="eu-ES"/>
              </w:rPr>
            </w:pPr>
            <w:r w:rsidRPr="003371EE">
              <w:rPr>
                <w:rFonts w:ascii="Times New Roman" w:eastAsia="Times New Roman" w:hAnsi="Times New Roman" w:cs="Times New Roman"/>
                <w:b/>
                <w:sz w:val="20"/>
                <w:szCs w:val="24"/>
                <w:lang w:val="es-ES_tradnl" w:eastAsia="eu-ES"/>
              </w:rPr>
              <w:t>ZIRKULAZIO</w:t>
            </w:r>
            <w:r>
              <w:rPr>
                <w:rFonts w:ascii="Times New Roman" w:eastAsia="Times New Roman" w:hAnsi="Times New Roman" w:cs="Times New Roman"/>
                <w:b/>
                <w:sz w:val="20"/>
                <w:szCs w:val="24"/>
                <w:lang w:val="es-ES_tradnl" w:eastAsia="eu-ES"/>
              </w:rPr>
              <w:t>A</w:t>
            </w:r>
            <w:r w:rsidRPr="003371EE">
              <w:rPr>
                <w:rFonts w:ascii="Times New Roman" w:eastAsia="Times New Roman" w:hAnsi="Times New Roman" w:cs="Times New Roman"/>
                <w:b/>
                <w:sz w:val="20"/>
                <w:szCs w:val="24"/>
                <w:lang w:val="es-ES_tradnl" w:eastAsia="eu-ES"/>
              </w:rPr>
              <w:t xml:space="preserve"> HIZTEGIA</w:t>
            </w:r>
          </w:p>
          <w:p w14:paraId="243E47B0" w14:textId="77777777" w:rsidR="008F1E53" w:rsidRPr="003371EE" w:rsidRDefault="008F1E53" w:rsidP="00E85435">
            <w:pPr>
              <w:autoSpaceDE w:val="0"/>
              <w:autoSpaceDN w:val="0"/>
              <w:jc w:val="center"/>
              <w:rPr>
                <w:rFonts w:ascii="Times New Roman" w:eastAsia="Times New Roman" w:hAnsi="Times New Roman" w:cs="Times New Roman"/>
                <w:b/>
                <w:sz w:val="20"/>
                <w:szCs w:val="24"/>
                <w:lang w:val="es-ES_tradnl" w:eastAsia="eu-ES"/>
              </w:rPr>
            </w:pPr>
            <w:r w:rsidRPr="003371EE">
              <w:rPr>
                <w:rFonts w:ascii="Times New Roman" w:eastAsia="Times New Roman" w:hAnsi="Times New Roman" w:cs="Times New Roman"/>
                <w:b/>
                <w:sz w:val="20"/>
                <w:szCs w:val="24"/>
                <w:lang w:val="es-ES_tradnl" w:eastAsia="eu-ES"/>
              </w:rPr>
              <w:t>2018</w:t>
            </w:r>
          </w:p>
        </w:tc>
      </w:tr>
      <w:tr w:rsidR="008F1E53" w:rsidRPr="003371EE" w14:paraId="4DC9154C" w14:textId="77777777" w:rsidTr="00E85435">
        <w:tc>
          <w:tcPr>
            <w:tcW w:w="4503" w:type="dxa"/>
          </w:tcPr>
          <w:p w14:paraId="3305F9E8" w14:textId="77777777" w:rsidR="008F1E53" w:rsidRPr="00E94559" w:rsidRDefault="008F1E53" w:rsidP="00E85435">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E94559">
              <w:rPr>
                <w:rFonts w:ascii="Times New Roman" w:eastAsia="Times New Roman" w:hAnsi="Times New Roman" w:cs="Times New Roman"/>
                <w:sz w:val="20"/>
                <w:szCs w:val="20"/>
                <w:lang w:eastAsia="eu-ES"/>
              </w:rPr>
              <w:t>447</w:t>
            </w:r>
          </w:p>
          <w:p w14:paraId="075103C4" w14:textId="77777777" w:rsidR="008F1E53" w:rsidRPr="00E94559" w:rsidRDefault="008F1E53" w:rsidP="00E85435">
            <w:pPr>
              <w:tabs>
                <w:tab w:val="left" w:pos="340"/>
              </w:tabs>
              <w:autoSpaceDE w:val="0"/>
              <w:autoSpaceDN w:val="0"/>
              <w:spacing w:line="220" w:lineRule="atLeast"/>
              <w:rPr>
                <w:rFonts w:ascii="Times New Roman" w:eastAsia="Times New Roman" w:hAnsi="Times New Roman" w:cs="Times New Roman"/>
                <w:i/>
                <w:iCs/>
                <w:sz w:val="20"/>
                <w:szCs w:val="20"/>
                <w:lang w:eastAsia="eu-ES"/>
              </w:rPr>
            </w:pPr>
            <w:r w:rsidRPr="00E94559">
              <w:rPr>
                <w:rFonts w:ascii="Times New Roman" w:eastAsia="Times New Roman" w:hAnsi="Times New Roman" w:cs="Times New Roman"/>
                <w:b/>
                <w:bCs/>
                <w:sz w:val="20"/>
                <w:szCs w:val="20"/>
                <w:lang w:eastAsia="eu-ES"/>
              </w:rPr>
              <w:t>zulagailu</w:t>
            </w:r>
            <w:r w:rsidRPr="00E94559">
              <w:rPr>
                <w:rFonts w:ascii="Times New Roman" w:eastAsia="Times New Roman" w:hAnsi="Times New Roman" w:cs="Times New Roman"/>
                <w:i/>
                <w:iCs/>
                <w:sz w:val="20"/>
                <w:szCs w:val="20"/>
                <w:lang w:eastAsia="eu-ES"/>
              </w:rPr>
              <w:t xml:space="preserve"> (4)</w:t>
            </w:r>
          </w:p>
          <w:p w14:paraId="4A0A1872" w14:textId="77777777" w:rsidR="008F1E53" w:rsidRPr="00E94559" w:rsidRDefault="008F1E53" w:rsidP="00E85435">
            <w:pPr>
              <w:tabs>
                <w:tab w:val="left" w:pos="340"/>
              </w:tabs>
              <w:autoSpaceDE w:val="0"/>
              <w:autoSpaceDN w:val="0"/>
              <w:spacing w:line="220" w:lineRule="atLeast"/>
              <w:rPr>
                <w:rFonts w:ascii="Times New Roman" w:eastAsia="Times New Roman" w:hAnsi="Times New Roman" w:cs="Times New Roman"/>
                <w:sz w:val="20"/>
                <w:szCs w:val="20"/>
                <w:lang w:eastAsia="eu-ES"/>
              </w:rPr>
            </w:pPr>
            <w:r w:rsidRPr="00E94559">
              <w:rPr>
                <w:rFonts w:ascii="Times New Roman" w:eastAsia="Times New Roman" w:hAnsi="Times New Roman" w:cs="Times New Roman"/>
                <w:sz w:val="20"/>
                <w:szCs w:val="20"/>
                <w:lang w:eastAsia="eu-ES"/>
              </w:rPr>
              <w:tab/>
              <w:t>Lurrean zulo sakonak egiteko ibilgailua.</w:t>
            </w:r>
          </w:p>
          <w:p w14:paraId="0058A7A2" w14:textId="77777777" w:rsidR="008F1E53" w:rsidRPr="003371EE" w:rsidRDefault="008F1E53" w:rsidP="00E85435">
            <w:pPr>
              <w:tabs>
                <w:tab w:val="left" w:pos="340"/>
              </w:tabs>
              <w:autoSpaceDE w:val="0"/>
              <w:autoSpaceDN w:val="0"/>
              <w:spacing w:line="220" w:lineRule="atLeast"/>
              <w:rPr>
                <w:rFonts w:ascii="Times New Roman" w:eastAsia="Times New Roman" w:hAnsi="Times New Roman" w:cs="Times New Roman"/>
                <w:sz w:val="20"/>
                <w:szCs w:val="20"/>
                <w:lang w:val="es-ES_tradnl" w:eastAsia="eu-ES"/>
              </w:rPr>
            </w:pPr>
            <w:r w:rsidRPr="00E94559">
              <w:rPr>
                <w:rFonts w:ascii="Times New Roman" w:eastAsia="Times New Roman" w:hAnsi="Times New Roman" w:cs="Times New Roman"/>
                <w:b/>
                <w:bCs/>
                <w:sz w:val="20"/>
                <w:szCs w:val="20"/>
                <w:lang w:eastAsia="eu-ES"/>
              </w:rPr>
              <w:t xml:space="preserve"> es</w:t>
            </w:r>
            <w:r w:rsidRPr="00E94559">
              <w:rPr>
                <w:rFonts w:ascii="Times New Roman" w:eastAsia="Times New Roman" w:hAnsi="Times New Roman" w:cs="Times New Roman"/>
                <w:sz w:val="20"/>
                <w:szCs w:val="20"/>
                <w:lang w:eastAsia="eu-ES"/>
              </w:rPr>
              <w:tab/>
              <w:t>perforadora</w:t>
            </w:r>
          </w:p>
        </w:tc>
        <w:tc>
          <w:tcPr>
            <w:tcW w:w="4503" w:type="dxa"/>
          </w:tcPr>
          <w:p w14:paraId="642399A3" w14:textId="77777777" w:rsidR="008F1E53" w:rsidRPr="003371EE" w:rsidRDefault="008F1E53" w:rsidP="00E85435">
            <w:pPr>
              <w:tabs>
                <w:tab w:val="left" w:pos="340"/>
              </w:tabs>
              <w:autoSpaceDE w:val="0"/>
              <w:autoSpaceDN w:val="0"/>
              <w:spacing w:before="260" w:line="220" w:lineRule="atLeast"/>
              <w:rPr>
                <w:rFonts w:ascii="Times New Roman" w:eastAsia="Times New Roman" w:hAnsi="Times New Roman" w:cs="Times New Roman"/>
                <w:sz w:val="20"/>
                <w:szCs w:val="20"/>
                <w:lang w:val="es-ES_tradnl" w:eastAsia="eu-ES"/>
              </w:rPr>
            </w:pPr>
            <w:r>
              <w:rPr>
                <w:rFonts w:ascii="Times New Roman" w:eastAsia="Times New Roman" w:hAnsi="Times New Roman" w:cs="Times New Roman"/>
                <w:sz w:val="20"/>
                <w:szCs w:val="20"/>
                <w:lang w:val="es-ES_tradnl" w:eastAsia="eu-ES"/>
              </w:rPr>
              <w:t>464</w:t>
            </w:r>
          </w:p>
          <w:p w14:paraId="44C9ED5D" w14:textId="77777777" w:rsidR="008F1E53" w:rsidRPr="003371EE" w:rsidRDefault="008F1E53" w:rsidP="00E85435">
            <w:pPr>
              <w:tabs>
                <w:tab w:val="left" w:pos="340"/>
              </w:tabs>
              <w:autoSpaceDE w:val="0"/>
              <w:autoSpaceDN w:val="0"/>
              <w:spacing w:before="1" w:line="220" w:lineRule="atLeast"/>
              <w:rPr>
                <w:rFonts w:ascii="Times New Roman" w:eastAsia="Times New Roman" w:hAnsi="Times New Roman" w:cs="Times New Roman"/>
                <w:i/>
                <w:iCs/>
                <w:sz w:val="20"/>
                <w:szCs w:val="20"/>
                <w:lang w:val="es-ES_tradnl" w:eastAsia="eu-ES"/>
              </w:rPr>
            </w:pPr>
            <w:r>
              <w:rPr>
                <w:rFonts w:ascii="Times New Roman" w:eastAsia="Times New Roman" w:hAnsi="Times New Roman" w:cs="Times New Roman"/>
                <w:b/>
                <w:bCs/>
                <w:sz w:val="20"/>
                <w:szCs w:val="20"/>
                <w:lang w:val="es-ES_tradnl" w:eastAsia="eu-ES"/>
              </w:rPr>
              <w:t>zulagailu</w:t>
            </w:r>
            <w:r w:rsidRPr="003371EE">
              <w:rPr>
                <w:rFonts w:ascii="Times New Roman" w:eastAsia="Times New Roman" w:hAnsi="Times New Roman" w:cs="Times New Roman"/>
                <w:i/>
                <w:iCs/>
                <w:sz w:val="20"/>
                <w:szCs w:val="20"/>
                <w:lang w:val="es-ES_tradnl" w:eastAsia="eu-ES"/>
              </w:rPr>
              <w:t xml:space="preserve"> (4)</w:t>
            </w:r>
          </w:p>
          <w:p w14:paraId="11A3E746" w14:textId="77777777" w:rsidR="008F1E53" w:rsidRPr="003371EE" w:rsidRDefault="008F1E53" w:rsidP="00E85435">
            <w:pPr>
              <w:keepNext/>
              <w:tabs>
                <w:tab w:val="left" w:pos="340"/>
                <w:tab w:val="left" w:pos="580"/>
              </w:tabs>
              <w:autoSpaceDE w:val="0"/>
              <w:autoSpaceDN w:val="0"/>
              <w:spacing w:before="40" w:line="220" w:lineRule="atLeast"/>
              <w:outlineLvl w:val="1"/>
              <w:rPr>
                <w:rFonts w:ascii="Times New Roman" w:eastAsia="Times New Roman" w:hAnsi="Times New Roman" w:cs="Times New Roman"/>
                <w:sz w:val="20"/>
                <w:szCs w:val="20"/>
                <w:lang w:eastAsia="eu-ES"/>
              </w:rPr>
            </w:pPr>
            <w:r w:rsidRPr="003371EE">
              <w:rPr>
                <w:rFonts w:ascii="Times New Roman" w:eastAsia="Times New Roman" w:hAnsi="Times New Roman" w:cs="Times New Roman"/>
                <w:sz w:val="20"/>
                <w:szCs w:val="20"/>
                <w:lang w:eastAsia="eu-ES"/>
              </w:rPr>
              <w:tab/>
            </w:r>
            <w:r w:rsidRPr="003371EE">
              <w:rPr>
                <w:rFonts w:ascii="Times New Roman" w:eastAsia="Times New Roman" w:hAnsi="Times New Roman" w:cs="Times New Roman"/>
                <w:iCs/>
                <w:sz w:val="20"/>
                <w:szCs w:val="20"/>
                <w:lang w:val="es-ES_tradnl" w:eastAsia="eu-ES"/>
              </w:rPr>
              <w:t>Lurrean zulo sakonak egiteko ibilgailua</w:t>
            </w:r>
            <w:r w:rsidRPr="003371EE">
              <w:rPr>
                <w:rFonts w:ascii="Times New Roman" w:eastAsia="Times New Roman" w:hAnsi="Times New Roman" w:cs="Times New Roman"/>
                <w:sz w:val="20"/>
                <w:szCs w:val="20"/>
                <w:lang w:eastAsia="eu-ES"/>
              </w:rPr>
              <w:t>.</w:t>
            </w:r>
          </w:p>
          <w:p w14:paraId="57EC1DC7" w14:textId="77777777" w:rsidR="008F1E53" w:rsidRPr="003371EE" w:rsidRDefault="008F1E53" w:rsidP="00E85435">
            <w:pPr>
              <w:keepNext/>
              <w:tabs>
                <w:tab w:val="left" w:pos="340"/>
                <w:tab w:val="left" w:pos="580"/>
              </w:tabs>
              <w:autoSpaceDE w:val="0"/>
              <w:autoSpaceDN w:val="0"/>
              <w:spacing w:before="40" w:line="220" w:lineRule="atLeast"/>
              <w:jc w:val="both"/>
              <w:outlineLvl w:val="1"/>
              <w:rPr>
                <w:rFonts w:ascii="Times New Roman" w:eastAsia="Times New Roman" w:hAnsi="Times New Roman" w:cs="Times New Roman"/>
                <w:sz w:val="20"/>
                <w:szCs w:val="20"/>
                <w:lang w:eastAsia="eu-ES"/>
              </w:rPr>
            </w:pPr>
            <w:r w:rsidRPr="003371EE">
              <w:rPr>
                <w:rFonts w:ascii="Times New Roman" w:eastAsia="Times New Roman" w:hAnsi="Times New Roman" w:cs="Times New Roman"/>
                <w:b/>
                <w:bCs/>
                <w:sz w:val="20"/>
                <w:szCs w:val="20"/>
                <w:lang w:eastAsia="eu-ES"/>
              </w:rPr>
              <w:t xml:space="preserve"> es</w:t>
            </w:r>
            <w:r w:rsidRPr="003371EE">
              <w:rPr>
                <w:rFonts w:ascii="Times New Roman" w:eastAsia="Times New Roman" w:hAnsi="Times New Roman" w:cs="Times New Roman"/>
                <w:sz w:val="20"/>
                <w:szCs w:val="20"/>
                <w:lang w:eastAsia="eu-ES"/>
              </w:rPr>
              <w:tab/>
            </w:r>
            <w:r>
              <w:rPr>
                <w:rFonts w:ascii="Times New Roman" w:eastAsia="Times New Roman" w:hAnsi="Times New Roman" w:cs="Times New Roman"/>
                <w:sz w:val="20"/>
                <w:szCs w:val="20"/>
                <w:lang w:eastAsia="eu-ES"/>
              </w:rPr>
              <w:t>perfora</w:t>
            </w:r>
            <w:r w:rsidRPr="003371EE">
              <w:rPr>
                <w:rFonts w:ascii="Times New Roman" w:eastAsia="Times New Roman" w:hAnsi="Times New Roman" w:cs="Times New Roman"/>
                <w:sz w:val="20"/>
                <w:szCs w:val="20"/>
                <w:lang w:eastAsia="eu-ES"/>
              </w:rPr>
              <w:t>dora</w:t>
            </w:r>
          </w:p>
          <w:p w14:paraId="183F41B9" w14:textId="77777777" w:rsidR="008F1E53" w:rsidRPr="003371EE" w:rsidRDefault="008F1E53" w:rsidP="00E85435">
            <w:pPr>
              <w:tabs>
                <w:tab w:val="left" w:pos="340"/>
              </w:tabs>
              <w:autoSpaceDE w:val="0"/>
              <w:autoSpaceDN w:val="0"/>
              <w:spacing w:line="220" w:lineRule="atLeast"/>
              <w:rPr>
                <w:rFonts w:ascii="Times New Roman" w:eastAsia="Times New Roman" w:hAnsi="Times New Roman" w:cs="Times New Roman"/>
                <w:sz w:val="20"/>
                <w:szCs w:val="20"/>
                <w:lang w:val="es-ES_tradnl" w:eastAsia="eu-ES"/>
              </w:rPr>
            </w:pPr>
            <w:r w:rsidRPr="003371EE">
              <w:rPr>
                <w:rFonts w:ascii="Times New Roman" w:eastAsia="Times New Roman" w:hAnsi="Times New Roman" w:cs="Times New Roman"/>
                <w:b/>
                <w:bCs/>
                <w:sz w:val="20"/>
                <w:szCs w:val="20"/>
                <w:lang w:eastAsia="eu-ES"/>
              </w:rPr>
              <w:t xml:space="preserve"> </w:t>
            </w:r>
          </w:p>
        </w:tc>
      </w:tr>
    </w:tbl>
    <w:p w14:paraId="4FC59DD8" w14:textId="77777777" w:rsidR="003371EE" w:rsidRDefault="00BE1782" w:rsidP="00BE1782">
      <w:pPr>
        <w:pStyle w:val="1izenburua"/>
        <w:rPr>
          <w:rFonts w:ascii="Times New Roman" w:eastAsia="Times New Roman" w:hAnsi="Times New Roman" w:cs="Times New Roman"/>
          <w:iCs/>
          <w:sz w:val="20"/>
          <w:szCs w:val="20"/>
        </w:rPr>
      </w:pPr>
      <w:r w:rsidRPr="00BE1782">
        <w:rPr>
          <w:color w:val="000000" w:themeColor="text1"/>
          <w:sz w:val="24"/>
        </w:rPr>
        <w:t>PROPOSAMENA</w:t>
      </w:r>
    </w:p>
    <w:p w14:paraId="6B45584F" w14:textId="77777777" w:rsidR="00BE1782" w:rsidRPr="003371EE" w:rsidRDefault="00BE1782" w:rsidP="00BE1782">
      <w:pPr>
        <w:shd w:val="clear" w:color="auto" w:fill="DBE5F1" w:themeFill="accent1" w:themeFillTint="33"/>
        <w:tabs>
          <w:tab w:val="left" w:pos="340"/>
        </w:tabs>
        <w:autoSpaceDE w:val="0"/>
        <w:autoSpaceDN w:val="0"/>
        <w:spacing w:before="260" w:after="0" w:line="220" w:lineRule="atLeast"/>
        <w:rPr>
          <w:rFonts w:ascii="Times New Roman" w:eastAsia="Times New Roman" w:hAnsi="Times New Roman" w:cs="Times New Roman"/>
          <w:sz w:val="20"/>
          <w:szCs w:val="20"/>
          <w:lang w:val="es-ES_tradnl" w:eastAsia="eu-ES"/>
        </w:rPr>
      </w:pPr>
      <w:r>
        <w:rPr>
          <w:rFonts w:ascii="Times New Roman" w:eastAsia="Times New Roman" w:hAnsi="Times New Roman" w:cs="Times New Roman"/>
          <w:sz w:val="20"/>
          <w:szCs w:val="20"/>
          <w:lang w:val="es-ES_tradnl" w:eastAsia="eu-ES"/>
        </w:rPr>
        <w:t>464</w:t>
      </w:r>
    </w:p>
    <w:p w14:paraId="5E59BDAB" w14:textId="77777777" w:rsidR="00BE1782" w:rsidRPr="003371EE" w:rsidRDefault="00BE1782" w:rsidP="00BE1782">
      <w:pPr>
        <w:shd w:val="clear" w:color="auto" w:fill="DBE5F1" w:themeFill="accent1" w:themeFillTint="33"/>
        <w:tabs>
          <w:tab w:val="left" w:pos="340"/>
        </w:tabs>
        <w:autoSpaceDE w:val="0"/>
        <w:autoSpaceDN w:val="0"/>
        <w:spacing w:before="1" w:after="0" w:line="220" w:lineRule="atLeast"/>
        <w:rPr>
          <w:rFonts w:ascii="Times New Roman" w:eastAsia="Times New Roman" w:hAnsi="Times New Roman" w:cs="Times New Roman"/>
          <w:i/>
          <w:iCs/>
          <w:sz w:val="20"/>
          <w:szCs w:val="20"/>
          <w:lang w:val="es-ES_tradnl" w:eastAsia="eu-ES"/>
        </w:rPr>
      </w:pPr>
      <w:r>
        <w:rPr>
          <w:rFonts w:ascii="Times New Roman" w:eastAsia="Times New Roman" w:hAnsi="Times New Roman" w:cs="Times New Roman"/>
          <w:b/>
          <w:bCs/>
          <w:sz w:val="20"/>
          <w:szCs w:val="20"/>
          <w:lang w:val="es-ES_tradnl" w:eastAsia="eu-ES"/>
        </w:rPr>
        <w:t xml:space="preserve">zulagailu </w:t>
      </w:r>
      <w:r w:rsidRPr="00BE1782">
        <w:rPr>
          <w:rFonts w:ascii="Times New Roman" w:eastAsia="Times New Roman" w:hAnsi="Times New Roman" w:cs="Times New Roman"/>
          <w:b/>
          <w:bCs/>
          <w:sz w:val="20"/>
          <w:szCs w:val="20"/>
          <w:highlight w:val="cyan"/>
          <w:lang w:val="es-ES_tradnl" w:eastAsia="eu-ES"/>
        </w:rPr>
        <w:t>mugikor</w:t>
      </w:r>
      <w:r w:rsidRPr="003371EE">
        <w:rPr>
          <w:rFonts w:ascii="Times New Roman" w:eastAsia="Times New Roman" w:hAnsi="Times New Roman" w:cs="Times New Roman"/>
          <w:i/>
          <w:iCs/>
          <w:sz w:val="20"/>
          <w:szCs w:val="20"/>
          <w:lang w:val="es-ES_tradnl" w:eastAsia="eu-ES"/>
        </w:rPr>
        <w:t xml:space="preserve"> (4)</w:t>
      </w:r>
    </w:p>
    <w:p w14:paraId="33CE2369" w14:textId="77777777" w:rsidR="00BE1782" w:rsidRPr="003371EE" w:rsidRDefault="00BE1782" w:rsidP="00BE1782">
      <w:pPr>
        <w:keepNext/>
        <w:shd w:val="clear" w:color="auto" w:fill="DBE5F1" w:themeFill="accent1" w:themeFillTint="33"/>
        <w:tabs>
          <w:tab w:val="left" w:pos="340"/>
          <w:tab w:val="left" w:pos="580"/>
        </w:tabs>
        <w:autoSpaceDE w:val="0"/>
        <w:autoSpaceDN w:val="0"/>
        <w:spacing w:before="40" w:after="0" w:line="220" w:lineRule="atLeast"/>
        <w:outlineLvl w:val="1"/>
        <w:rPr>
          <w:rFonts w:ascii="Times New Roman" w:eastAsia="Times New Roman" w:hAnsi="Times New Roman" w:cs="Times New Roman"/>
          <w:sz w:val="20"/>
          <w:szCs w:val="20"/>
          <w:lang w:eastAsia="eu-ES"/>
        </w:rPr>
      </w:pPr>
      <w:r w:rsidRPr="003371EE">
        <w:rPr>
          <w:rFonts w:ascii="Times New Roman" w:eastAsia="Times New Roman" w:hAnsi="Times New Roman" w:cs="Times New Roman"/>
          <w:sz w:val="20"/>
          <w:szCs w:val="20"/>
          <w:lang w:eastAsia="eu-ES"/>
        </w:rPr>
        <w:tab/>
      </w:r>
      <w:r w:rsidRPr="003371EE">
        <w:rPr>
          <w:rFonts w:ascii="Times New Roman" w:eastAsia="Times New Roman" w:hAnsi="Times New Roman" w:cs="Times New Roman"/>
          <w:iCs/>
          <w:sz w:val="20"/>
          <w:szCs w:val="20"/>
          <w:lang w:val="es-ES_tradnl" w:eastAsia="eu-ES"/>
        </w:rPr>
        <w:t>Lurrean zulo sakonak egiteko ibilgailua</w:t>
      </w:r>
      <w:r w:rsidRPr="003371EE">
        <w:rPr>
          <w:rFonts w:ascii="Times New Roman" w:eastAsia="Times New Roman" w:hAnsi="Times New Roman" w:cs="Times New Roman"/>
          <w:sz w:val="20"/>
          <w:szCs w:val="20"/>
          <w:lang w:eastAsia="eu-ES"/>
        </w:rPr>
        <w:t>.</w:t>
      </w:r>
    </w:p>
    <w:p w14:paraId="06314844" w14:textId="77777777" w:rsidR="00BE1782" w:rsidRPr="003371EE" w:rsidRDefault="00BE1782" w:rsidP="00BE1782">
      <w:pPr>
        <w:keepNext/>
        <w:shd w:val="clear" w:color="auto" w:fill="DBE5F1" w:themeFill="accent1" w:themeFillTint="33"/>
        <w:tabs>
          <w:tab w:val="left" w:pos="340"/>
          <w:tab w:val="left" w:pos="580"/>
        </w:tabs>
        <w:autoSpaceDE w:val="0"/>
        <w:autoSpaceDN w:val="0"/>
        <w:spacing w:before="40" w:after="0" w:line="220" w:lineRule="atLeast"/>
        <w:jc w:val="both"/>
        <w:outlineLvl w:val="1"/>
        <w:rPr>
          <w:rFonts w:ascii="Times New Roman" w:eastAsia="Times New Roman" w:hAnsi="Times New Roman" w:cs="Times New Roman"/>
          <w:sz w:val="20"/>
          <w:szCs w:val="20"/>
          <w:lang w:eastAsia="eu-ES"/>
        </w:rPr>
      </w:pPr>
      <w:r w:rsidRPr="003371EE">
        <w:rPr>
          <w:rFonts w:ascii="Times New Roman" w:eastAsia="Times New Roman" w:hAnsi="Times New Roman" w:cs="Times New Roman"/>
          <w:b/>
          <w:bCs/>
          <w:sz w:val="20"/>
          <w:szCs w:val="20"/>
          <w:lang w:eastAsia="eu-ES"/>
        </w:rPr>
        <w:t xml:space="preserve"> es</w:t>
      </w:r>
      <w:r w:rsidRPr="003371EE">
        <w:rPr>
          <w:rFonts w:ascii="Times New Roman" w:eastAsia="Times New Roman" w:hAnsi="Times New Roman" w:cs="Times New Roman"/>
          <w:sz w:val="20"/>
          <w:szCs w:val="20"/>
          <w:lang w:eastAsia="eu-ES"/>
        </w:rPr>
        <w:tab/>
      </w:r>
      <w:r>
        <w:rPr>
          <w:rFonts w:ascii="Times New Roman" w:eastAsia="Times New Roman" w:hAnsi="Times New Roman" w:cs="Times New Roman"/>
          <w:sz w:val="20"/>
          <w:szCs w:val="20"/>
          <w:lang w:eastAsia="eu-ES"/>
        </w:rPr>
        <w:t>perfora</w:t>
      </w:r>
      <w:r w:rsidRPr="003371EE">
        <w:rPr>
          <w:rFonts w:ascii="Times New Roman" w:eastAsia="Times New Roman" w:hAnsi="Times New Roman" w:cs="Times New Roman"/>
          <w:sz w:val="20"/>
          <w:szCs w:val="20"/>
          <w:lang w:eastAsia="eu-ES"/>
        </w:rPr>
        <w:t>dora</w:t>
      </w:r>
      <w:r>
        <w:rPr>
          <w:rFonts w:ascii="Times New Roman" w:eastAsia="Times New Roman" w:hAnsi="Times New Roman" w:cs="Times New Roman"/>
          <w:sz w:val="20"/>
          <w:szCs w:val="20"/>
          <w:lang w:eastAsia="eu-ES"/>
        </w:rPr>
        <w:t xml:space="preserve"> </w:t>
      </w:r>
      <w:r w:rsidRPr="00BE1782">
        <w:rPr>
          <w:rFonts w:ascii="Times New Roman" w:eastAsia="Times New Roman" w:hAnsi="Times New Roman" w:cs="Times New Roman"/>
          <w:sz w:val="20"/>
          <w:szCs w:val="20"/>
          <w:highlight w:val="cyan"/>
          <w:lang w:eastAsia="eu-ES"/>
        </w:rPr>
        <w:t>móvil</w:t>
      </w:r>
    </w:p>
    <w:p w14:paraId="2BAE195E" w14:textId="77777777" w:rsidR="00BE1782" w:rsidRPr="003371EE" w:rsidRDefault="00BE1782" w:rsidP="00BE1782">
      <w:pPr>
        <w:keepNext/>
        <w:shd w:val="clear" w:color="auto" w:fill="DBE5F1" w:themeFill="accent1" w:themeFillTint="33"/>
        <w:tabs>
          <w:tab w:val="left" w:pos="340"/>
          <w:tab w:val="left" w:pos="580"/>
        </w:tabs>
        <w:autoSpaceDE w:val="0"/>
        <w:autoSpaceDN w:val="0"/>
        <w:spacing w:before="40" w:after="0" w:line="220" w:lineRule="atLeast"/>
        <w:jc w:val="both"/>
        <w:outlineLvl w:val="1"/>
        <w:rPr>
          <w:rFonts w:ascii="Times New Roman" w:eastAsia="Times New Roman" w:hAnsi="Times New Roman" w:cs="Times New Roman"/>
          <w:sz w:val="20"/>
          <w:szCs w:val="20"/>
          <w:highlight w:val="cyan"/>
          <w:lang w:eastAsia="eu-ES"/>
        </w:rPr>
      </w:pPr>
      <w:r w:rsidRPr="00BE1782">
        <w:rPr>
          <w:rFonts w:ascii="Times New Roman" w:eastAsia="Times New Roman" w:hAnsi="Times New Roman" w:cs="Times New Roman"/>
          <w:b/>
          <w:bCs/>
          <w:sz w:val="20"/>
          <w:szCs w:val="20"/>
          <w:highlight w:val="cyan"/>
          <w:lang w:eastAsia="eu-ES"/>
        </w:rPr>
        <w:t>fr</w:t>
      </w:r>
      <w:r w:rsidRPr="003371EE">
        <w:rPr>
          <w:rFonts w:ascii="Times New Roman" w:eastAsia="Times New Roman" w:hAnsi="Times New Roman" w:cs="Times New Roman"/>
          <w:sz w:val="20"/>
          <w:szCs w:val="20"/>
          <w:highlight w:val="cyan"/>
          <w:lang w:eastAsia="eu-ES"/>
        </w:rPr>
        <w:tab/>
      </w:r>
      <w:r w:rsidRPr="00BE1782">
        <w:rPr>
          <w:rFonts w:ascii="Times New Roman" w:eastAsia="Times New Roman" w:hAnsi="Times New Roman" w:cs="Times New Roman"/>
          <w:sz w:val="20"/>
          <w:szCs w:val="20"/>
          <w:highlight w:val="cyan"/>
          <w:lang w:eastAsia="eu-ES"/>
        </w:rPr>
        <w:t>foreuse mobile</w:t>
      </w:r>
    </w:p>
    <w:p w14:paraId="510FFB9F" w14:textId="77777777" w:rsidR="00BE1782" w:rsidRDefault="00BE1782" w:rsidP="00BE1782">
      <w:pPr>
        <w:keepNext/>
        <w:shd w:val="clear" w:color="auto" w:fill="DBE5F1" w:themeFill="accent1" w:themeFillTint="33"/>
        <w:tabs>
          <w:tab w:val="left" w:pos="340"/>
          <w:tab w:val="left" w:pos="580"/>
        </w:tabs>
        <w:autoSpaceDE w:val="0"/>
        <w:autoSpaceDN w:val="0"/>
        <w:spacing w:before="40" w:after="0" w:line="220" w:lineRule="atLeast"/>
        <w:outlineLvl w:val="1"/>
        <w:rPr>
          <w:rFonts w:ascii="Times New Roman" w:eastAsia="Times New Roman" w:hAnsi="Times New Roman" w:cs="Times New Roman"/>
          <w:sz w:val="20"/>
          <w:szCs w:val="20"/>
          <w:lang w:eastAsia="eu-ES"/>
        </w:rPr>
      </w:pPr>
      <w:r w:rsidRPr="00BE1782">
        <w:rPr>
          <w:rFonts w:ascii="Times New Roman" w:eastAsia="Times New Roman" w:hAnsi="Times New Roman" w:cs="Times New Roman"/>
          <w:b/>
          <w:bCs/>
          <w:sz w:val="20"/>
          <w:szCs w:val="20"/>
          <w:highlight w:val="cyan"/>
          <w:lang w:eastAsia="eu-ES"/>
        </w:rPr>
        <w:t>en</w:t>
      </w:r>
      <w:r w:rsidRPr="003371EE">
        <w:rPr>
          <w:rFonts w:ascii="Times New Roman" w:eastAsia="Times New Roman" w:hAnsi="Times New Roman" w:cs="Times New Roman"/>
          <w:sz w:val="20"/>
          <w:szCs w:val="20"/>
          <w:highlight w:val="cyan"/>
          <w:lang w:eastAsia="eu-ES"/>
        </w:rPr>
        <w:tab/>
      </w:r>
      <w:r w:rsidRPr="00BE1782">
        <w:rPr>
          <w:rFonts w:ascii="Times New Roman" w:eastAsia="Times New Roman" w:hAnsi="Times New Roman" w:cs="Times New Roman"/>
          <w:sz w:val="20"/>
          <w:szCs w:val="20"/>
          <w:highlight w:val="cyan"/>
          <w:lang w:eastAsia="eu-ES"/>
        </w:rPr>
        <w:t>mobile drilling rig</w:t>
      </w:r>
    </w:p>
    <w:p w14:paraId="6D34DFBF" w14:textId="77777777" w:rsidR="005C344D" w:rsidRPr="008F1E53" w:rsidRDefault="005C344D" w:rsidP="005C344D">
      <w:pPr>
        <w:spacing w:after="0" w:line="240" w:lineRule="auto"/>
        <w:rPr>
          <w:rFonts w:ascii="Times New Roman" w:hAnsi="Times New Roman" w:cs="Times New Roman"/>
          <w:sz w:val="20"/>
          <w:lang w:eastAsia="eu-ES"/>
        </w:rPr>
      </w:pPr>
    </w:p>
    <w:p w14:paraId="20788C30" w14:textId="596BA9BE" w:rsidR="00E31095" w:rsidRPr="008F1E53" w:rsidRDefault="00E31095" w:rsidP="005C344D">
      <w:pPr>
        <w:spacing w:after="0" w:line="240" w:lineRule="auto"/>
        <w:rPr>
          <w:lang w:eastAsia="eu-ES"/>
        </w:rPr>
      </w:pPr>
      <w:r w:rsidRPr="008F1E53">
        <w:rPr>
          <w:rFonts w:ascii="Times New Roman" w:hAnsi="Times New Roman" w:cs="Times New Roman"/>
          <w:sz w:val="20"/>
          <w:lang w:eastAsia="eu-ES"/>
        </w:rPr>
        <w:t>Ibilgailuen erregelamenduan datorren definizio generikoari egokitzen zai</w:t>
      </w:r>
      <w:r w:rsidR="008F1E53">
        <w:rPr>
          <w:rFonts w:ascii="Times New Roman" w:hAnsi="Times New Roman" w:cs="Times New Roman"/>
          <w:sz w:val="20"/>
          <w:lang w:eastAsia="eu-ES"/>
        </w:rPr>
        <w:t>zki</w:t>
      </w:r>
      <w:r w:rsidRPr="008F1E53">
        <w:rPr>
          <w:rFonts w:ascii="Times New Roman" w:hAnsi="Times New Roman" w:cs="Times New Roman"/>
          <w:sz w:val="20"/>
          <w:lang w:eastAsia="eu-ES"/>
        </w:rPr>
        <w:t xml:space="preserve">on terminoak izan daitezke: </w:t>
      </w:r>
      <w:r w:rsidRPr="008F1E53">
        <w:rPr>
          <w:rFonts w:ascii="Times New Roman" w:hAnsi="Times New Roman" w:cs="Times New Roman"/>
          <w:b/>
          <w:i/>
          <w:sz w:val="20"/>
          <w:lang w:eastAsia="eu-ES"/>
        </w:rPr>
        <w:t xml:space="preserve">perforadora móvil, foreuse mobile </w:t>
      </w:r>
      <w:r w:rsidRPr="008F1E53">
        <w:rPr>
          <w:rFonts w:ascii="Times New Roman" w:hAnsi="Times New Roman" w:cs="Times New Roman"/>
          <w:sz w:val="20"/>
          <w:lang w:eastAsia="eu-ES"/>
        </w:rPr>
        <w:t xml:space="preserve">eta </w:t>
      </w:r>
      <w:r w:rsidRPr="008F1E53">
        <w:rPr>
          <w:rFonts w:ascii="Times New Roman" w:hAnsi="Times New Roman" w:cs="Times New Roman"/>
          <w:b/>
          <w:i/>
          <w:sz w:val="20"/>
          <w:lang w:eastAsia="eu-ES"/>
        </w:rPr>
        <w:t>mobile drilling rig</w:t>
      </w:r>
      <w:r w:rsidRPr="008F1E53">
        <w:rPr>
          <w:rFonts w:ascii="Times New Roman" w:hAnsi="Times New Roman" w:cs="Times New Roman"/>
          <w:sz w:val="20"/>
          <w:lang w:eastAsia="eu-ES"/>
        </w:rPr>
        <w:t>. Directindustry webgunean horrelako makina edo ibilgailuak saltzen dituzten enpresetako katalogoak ikus daitezke</w:t>
      </w:r>
      <w:r w:rsidRPr="008F1E53">
        <w:rPr>
          <w:lang w:eastAsia="eu-ES"/>
        </w:rPr>
        <w:t>.</w:t>
      </w:r>
    </w:p>
    <w:p w14:paraId="4BA6D332" w14:textId="3CC3BE9C" w:rsidR="003371EE" w:rsidRPr="0097643D" w:rsidRDefault="008F1E53" w:rsidP="003371EE">
      <w:pPr>
        <w:pStyle w:val="1izenburua"/>
        <w:rPr>
          <w:color w:val="000000" w:themeColor="text1"/>
          <w:sz w:val="24"/>
        </w:rPr>
      </w:pPr>
      <w:r>
        <w:rPr>
          <w:color w:val="000000" w:themeColor="text1"/>
          <w:sz w:val="24"/>
        </w:rPr>
        <w:t>AZTERKETA</w:t>
      </w:r>
    </w:p>
    <w:p w14:paraId="4F536891" w14:textId="77777777" w:rsidR="008F1E53" w:rsidRDefault="008F1E53" w:rsidP="008F1E53">
      <w:pPr>
        <w:pStyle w:val="2izenburua"/>
        <w:rPr>
          <w:color w:val="000000" w:themeColor="text1"/>
          <w:sz w:val="22"/>
        </w:rPr>
      </w:pPr>
      <w:r>
        <w:rPr>
          <w:color w:val="000000" w:themeColor="text1"/>
          <w:sz w:val="22"/>
        </w:rPr>
        <w:t>REGLAMENTO GENERAL DE VEHÍCULOS</w:t>
      </w:r>
    </w:p>
    <w:p w14:paraId="524ED999" w14:textId="4DDF5A91" w:rsidR="008F1E53" w:rsidRDefault="008F1E53" w:rsidP="008F1E53">
      <w:pPr>
        <w:rPr>
          <w:rFonts w:ascii="Times New Roman" w:hAnsi="Times New Roman" w:cs="Times New Roman"/>
          <w:sz w:val="20"/>
          <w:szCs w:val="20"/>
          <w:lang w:val="es-ES_tradnl" w:eastAsia="eu-ES"/>
        </w:rPr>
      </w:pPr>
      <w:r w:rsidRPr="00FC5DF4">
        <w:rPr>
          <w:rFonts w:ascii="Times New Roman" w:hAnsi="Times New Roman" w:cs="Times New Roman"/>
          <w:b/>
          <w:sz w:val="24"/>
        </w:rPr>
        <w:t>Real Decreto 2822/1998, de 23 de diciembre, por el que se aprueba el Reglamento General de Vehículos</w:t>
      </w:r>
    </w:p>
    <w:p w14:paraId="5A01031F" w14:textId="3C743CD7" w:rsidR="003371EE" w:rsidRPr="008F1E53" w:rsidRDefault="003371EE" w:rsidP="008F1E53">
      <w:pPr>
        <w:pStyle w:val="Tarterikez"/>
        <w:rPr>
          <w:rFonts w:ascii="Times New Roman" w:hAnsi="Times New Roman" w:cs="Times New Roman"/>
          <w:sz w:val="20"/>
          <w:lang w:val="es-ES_tradnl" w:eastAsia="eu-ES"/>
        </w:rPr>
      </w:pPr>
      <w:r w:rsidRPr="008F1E53">
        <w:rPr>
          <w:rFonts w:ascii="Times New Roman" w:hAnsi="Times New Roman" w:cs="Times New Roman"/>
          <w:sz w:val="20"/>
          <w:lang w:val="es-ES_tradnl" w:eastAsia="eu-ES"/>
        </w:rPr>
        <w:t xml:space="preserve">67 </w:t>
      </w:r>
      <w:r w:rsidRPr="008F1E53">
        <w:rPr>
          <w:rFonts w:ascii="Times New Roman" w:hAnsi="Times New Roman" w:cs="Times New Roman"/>
          <w:b/>
          <w:sz w:val="20"/>
          <w:lang w:val="es-ES_tradnl" w:eastAsia="eu-ES"/>
        </w:rPr>
        <w:t>Perforadora</w:t>
      </w:r>
    </w:p>
    <w:p w14:paraId="73E1B3EB" w14:textId="77777777" w:rsidR="003371EE" w:rsidRDefault="003371EE" w:rsidP="008F1E53">
      <w:pPr>
        <w:pStyle w:val="Tarterikez"/>
        <w:rPr>
          <w:lang w:val="es-ES_tradnl" w:eastAsia="eu-ES"/>
        </w:rPr>
      </w:pPr>
      <w:r w:rsidRPr="008F1E53">
        <w:rPr>
          <w:rFonts w:ascii="Times New Roman" w:hAnsi="Times New Roman" w:cs="Times New Roman"/>
          <w:sz w:val="20"/>
          <w:lang w:val="es-ES_tradnl" w:eastAsia="eu-ES"/>
        </w:rPr>
        <w:t>Vehículo destinado a realizar perforaciones profundas en la tierra</w:t>
      </w:r>
      <w:r w:rsidRPr="0097259F">
        <w:rPr>
          <w:lang w:val="es-ES_tradnl" w:eastAsia="eu-ES"/>
        </w:rPr>
        <w:t>.</w:t>
      </w:r>
    </w:p>
    <w:p w14:paraId="34C041A5" w14:textId="77777777" w:rsidR="00F465F6" w:rsidRPr="00F465F6" w:rsidRDefault="00F465F6" w:rsidP="00F465F6">
      <w:pPr>
        <w:pStyle w:val="2izenburua"/>
        <w:rPr>
          <w:rFonts w:eastAsia="Times New Roman"/>
          <w:color w:val="000000" w:themeColor="text1"/>
          <w:sz w:val="22"/>
          <w:lang w:val="es-ES_tradnl" w:eastAsia="eu-ES"/>
        </w:rPr>
      </w:pPr>
      <w:r w:rsidRPr="00F465F6">
        <w:rPr>
          <w:rFonts w:eastAsia="Times New Roman"/>
          <w:color w:val="000000" w:themeColor="text1"/>
          <w:sz w:val="22"/>
          <w:lang w:val="es-ES_tradnl" w:eastAsia="eu-ES"/>
        </w:rPr>
        <w:t>DICCIONARIO DE LA CONSTRUCCIÓN</w:t>
      </w:r>
    </w:p>
    <w:p w14:paraId="4EA339C5" w14:textId="77777777" w:rsidR="00F465F6" w:rsidRDefault="004334DE" w:rsidP="0097259F">
      <w:pPr>
        <w:rPr>
          <w:rFonts w:ascii="Times New Roman" w:hAnsi="Times New Roman" w:cs="Times New Roman"/>
          <w:sz w:val="20"/>
          <w:szCs w:val="20"/>
          <w:lang w:val="es-ES_tradnl" w:eastAsia="eu-ES"/>
        </w:rPr>
      </w:pPr>
      <w:hyperlink r:id="rId10" w:history="1">
        <w:r w:rsidR="00F465F6" w:rsidRPr="0044709F">
          <w:rPr>
            <w:rStyle w:val="Hiperesteka"/>
            <w:rFonts w:ascii="Times New Roman" w:hAnsi="Times New Roman" w:cs="Times New Roman"/>
            <w:sz w:val="20"/>
            <w:szCs w:val="20"/>
            <w:lang w:val="es-ES_tradnl" w:eastAsia="eu-ES"/>
          </w:rPr>
          <w:t>http://www.diccionariodelaconstruccion.com/procesos-productivos-obra-civil/obras-subterraneas/perforaciones</w:t>
        </w:r>
      </w:hyperlink>
    </w:p>
    <w:p w14:paraId="66EC2ACF" w14:textId="77777777" w:rsidR="00F465F6" w:rsidRDefault="00F465F6" w:rsidP="0097259F">
      <w:pPr>
        <w:rPr>
          <w:rFonts w:ascii="Times New Roman" w:hAnsi="Times New Roman" w:cs="Times New Roman"/>
          <w:sz w:val="20"/>
          <w:szCs w:val="20"/>
          <w:lang w:val="es-ES_tradnl" w:eastAsia="eu-ES"/>
        </w:rPr>
      </w:pPr>
      <w:r>
        <w:rPr>
          <w:rFonts w:ascii="Times New Roman" w:hAnsi="Times New Roman" w:cs="Times New Roman"/>
          <w:sz w:val="20"/>
          <w:szCs w:val="20"/>
          <w:lang w:val="es-ES_tradnl" w:eastAsia="eu-ES"/>
        </w:rPr>
        <w:t>PERFORACIONES</w:t>
      </w:r>
    </w:p>
    <w:p w14:paraId="0D3324CA" w14:textId="77777777" w:rsidR="00F465F6" w:rsidRDefault="00F465F6" w:rsidP="0097259F">
      <w:pPr>
        <w:rPr>
          <w:rFonts w:ascii="Times New Roman" w:hAnsi="Times New Roman" w:cs="Times New Roman"/>
          <w:sz w:val="20"/>
          <w:szCs w:val="20"/>
          <w:lang w:val="es-ES_tradnl" w:eastAsia="eu-ES"/>
        </w:rPr>
      </w:pPr>
      <w:r w:rsidRPr="00F465F6">
        <w:rPr>
          <w:rFonts w:ascii="Times New Roman" w:hAnsi="Times New Roman" w:cs="Times New Roman"/>
          <w:sz w:val="20"/>
          <w:szCs w:val="20"/>
          <w:lang w:eastAsia="eu-ES"/>
        </w:rPr>
        <w:t>El concepto de perforación se centra en la ejecución de un agujero en un determinado medio, que en el ámbito que nos ocupa es el terreno aunque también existen otros medios con aplicaciones de perforación en construcción como el hormigón (inyecciones en presas). Las perforaciones pueden tener diversas aplicaciones: investigación, extracción de agua y reservas energéticas, en camino inverso al anterior recarga de acuíferos e inyección de sustancias contaminantes, inyecciones de mejora de suelos, cimentaciones profundas y refuerzos, barrenas para voladuras y otros. En general implica la trituración del material a perforar, su extracción y la contención de las paredes del agujero</w:t>
      </w:r>
      <w:r>
        <w:rPr>
          <w:rFonts w:ascii="Times New Roman" w:hAnsi="Times New Roman" w:cs="Times New Roman"/>
          <w:sz w:val="20"/>
          <w:szCs w:val="20"/>
          <w:lang w:eastAsia="eu-ES"/>
        </w:rPr>
        <w:t>.</w:t>
      </w:r>
    </w:p>
    <w:p w14:paraId="7E1707D6" w14:textId="77777777" w:rsidR="00F465F6" w:rsidRPr="008F1E53" w:rsidRDefault="00F465F6" w:rsidP="0097259F">
      <w:pPr>
        <w:rPr>
          <w:rFonts w:ascii="Times New Roman" w:hAnsi="Times New Roman" w:cs="Times New Roman"/>
          <w:sz w:val="20"/>
          <w:szCs w:val="20"/>
          <w:lang w:val="fr-FR" w:eastAsia="eu-ES"/>
        </w:rPr>
      </w:pPr>
      <w:r w:rsidRPr="008F1E53">
        <w:rPr>
          <w:rFonts w:ascii="Times New Roman" w:hAnsi="Times New Roman" w:cs="Times New Roman"/>
          <w:sz w:val="20"/>
          <w:szCs w:val="20"/>
          <w:lang w:val="fr-FR" w:eastAsia="eu-ES"/>
        </w:rPr>
        <w:t>DRILLING</w:t>
      </w:r>
    </w:p>
    <w:p w14:paraId="54948E42" w14:textId="77777777" w:rsidR="00F465F6" w:rsidRDefault="00F465F6" w:rsidP="0097259F">
      <w:pPr>
        <w:rPr>
          <w:rFonts w:ascii="Times New Roman" w:hAnsi="Times New Roman" w:cs="Times New Roman"/>
          <w:sz w:val="20"/>
          <w:szCs w:val="20"/>
          <w:lang w:eastAsia="eu-ES"/>
        </w:rPr>
      </w:pPr>
      <w:r w:rsidRPr="00F465F6">
        <w:rPr>
          <w:rFonts w:ascii="Times New Roman" w:hAnsi="Times New Roman" w:cs="Times New Roman"/>
          <w:sz w:val="20"/>
          <w:szCs w:val="20"/>
          <w:lang w:eastAsia="eu-ES"/>
        </w:rPr>
        <w:t xml:space="preserve">The drilling concept is centred on making a hole in a certain environment, which in this context is the ground, although other environments also exist with drilling applications in construction like cement (grouting dams). Drilling can have various uses: investigation, extraction of water and energy reserves, and contrary to the previous, aquifer recharging and polluted substance injections, floor improvement injections, deep foundations </w:t>
      </w:r>
      <w:r w:rsidRPr="00F465F6">
        <w:rPr>
          <w:rFonts w:ascii="Times New Roman" w:hAnsi="Times New Roman" w:cs="Times New Roman"/>
          <w:sz w:val="20"/>
          <w:szCs w:val="20"/>
          <w:lang w:eastAsia="eu-ES"/>
        </w:rPr>
        <w:lastRenderedPageBreak/>
        <w:t>and reinforcements, drills for blastings, etc. This generally involves the crushing of the material to be drilled, its extraction and containment of the hole's walls.</w:t>
      </w:r>
    </w:p>
    <w:p w14:paraId="62225B02" w14:textId="77777777" w:rsidR="00F465F6" w:rsidRDefault="00F465F6" w:rsidP="0097259F">
      <w:pPr>
        <w:rPr>
          <w:rFonts w:ascii="Times New Roman" w:hAnsi="Times New Roman" w:cs="Times New Roman"/>
          <w:sz w:val="20"/>
          <w:szCs w:val="20"/>
          <w:lang w:eastAsia="eu-ES"/>
        </w:rPr>
      </w:pPr>
      <w:r>
        <w:rPr>
          <w:rFonts w:ascii="Times New Roman" w:hAnsi="Times New Roman" w:cs="Times New Roman"/>
          <w:sz w:val="20"/>
          <w:szCs w:val="20"/>
          <w:lang w:eastAsia="eu-ES"/>
        </w:rPr>
        <w:t>FORAGES</w:t>
      </w:r>
    </w:p>
    <w:p w14:paraId="5B0A3E2E" w14:textId="77777777" w:rsidR="00F465F6" w:rsidRPr="008F1E53" w:rsidRDefault="00F465F6" w:rsidP="0097259F">
      <w:pPr>
        <w:rPr>
          <w:rFonts w:ascii="Times New Roman" w:hAnsi="Times New Roman" w:cs="Times New Roman"/>
          <w:sz w:val="20"/>
          <w:szCs w:val="20"/>
          <w:lang w:val="fr-FR" w:eastAsia="eu-ES"/>
        </w:rPr>
      </w:pPr>
      <w:r w:rsidRPr="00F465F6">
        <w:rPr>
          <w:rFonts w:ascii="Times New Roman" w:hAnsi="Times New Roman" w:cs="Times New Roman"/>
          <w:sz w:val="20"/>
          <w:szCs w:val="20"/>
          <w:lang w:eastAsia="eu-ES"/>
        </w:rPr>
        <w:t>Aussi appelés « forations » dans le cas des trous de mine. Le concept de forage se rapporte principalement au creusement d'un trou dans un milieu déterminé. Milieu qui, dans le contexte qui nous occupe, est le terrain, bien que, dans la construction, il e</w:t>
      </w:r>
    </w:p>
    <w:p w14:paraId="33005E7A" w14:textId="77777777" w:rsidR="00F465F6" w:rsidRPr="008F1E53" w:rsidRDefault="00F465F6" w:rsidP="00F465F6">
      <w:pPr>
        <w:pStyle w:val="2izenburua"/>
        <w:rPr>
          <w:rFonts w:eastAsia="Times New Roman"/>
          <w:color w:val="000000" w:themeColor="text1"/>
          <w:sz w:val="22"/>
          <w:lang w:val="fr-FR" w:eastAsia="eu-ES"/>
        </w:rPr>
      </w:pPr>
      <w:r w:rsidRPr="008F1E53">
        <w:rPr>
          <w:rFonts w:eastAsia="Times New Roman"/>
          <w:color w:val="000000" w:themeColor="text1"/>
          <w:sz w:val="22"/>
          <w:lang w:val="fr-FR" w:eastAsia="eu-ES"/>
        </w:rPr>
        <w:t>ISO 22475-1:2006(en) Geotechnical investigation and testing — Sampling methods and groundwater measurements — Part 1: Technical principles for execution</w:t>
      </w:r>
    </w:p>
    <w:p w14:paraId="30353A26" w14:textId="77777777" w:rsidR="00F465F6" w:rsidRPr="008F1E53" w:rsidRDefault="00F726E0" w:rsidP="00F465F6">
      <w:pPr>
        <w:pStyle w:val="2izenburua"/>
        <w:rPr>
          <w:rFonts w:eastAsia="Times New Roman"/>
          <w:color w:val="000000" w:themeColor="text1"/>
          <w:sz w:val="22"/>
          <w:lang w:val="fr-FR" w:eastAsia="eu-ES"/>
        </w:rPr>
      </w:pPr>
      <w:r w:rsidRPr="008F1E53">
        <w:rPr>
          <w:rFonts w:eastAsia="Times New Roman"/>
          <w:color w:val="000000" w:themeColor="text1"/>
          <w:sz w:val="22"/>
          <w:lang w:val="fr-FR" w:eastAsia="eu-ES"/>
        </w:rPr>
        <w:t>I</w:t>
      </w:r>
      <w:r w:rsidR="00F465F6" w:rsidRPr="008F1E53">
        <w:rPr>
          <w:rFonts w:eastAsia="Times New Roman"/>
          <w:color w:val="000000" w:themeColor="text1"/>
          <w:sz w:val="22"/>
          <w:lang w:val="fr-FR" w:eastAsia="eu-ES"/>
        </w:rPr>
        <w:t>SO 22475-1:2006(fr) Reconnaissance et essais géotechniques — Méthodes de prélèvement et mesurages piézométriques — Partie 1: Principes techniques des travaux</w:t>
      </w:r>
    </w:p>
    <w:p w14:paraId="050496C1" w14:textId="77777777" w:rsidR="00F465F6" w:rsidRPr="00F465F6" w:rsidRDefault="00F465F6" w:rsidP="00F465F6">
      <w:pPr>
        <w:rPr>
          <w:rFonts w:ascii="Times New Roman" w:hAnsi="Times New Roman" w:cs="Times New Roman"/>
          <w:sz w:val="20"/>
          <w:szCs w:val="20"/>
          <w:lang w:eastAsia="eu-ES"/>
        </w:rPr>
      </w:pPr>
    </w:p>
    <w:p w14:paraId="1C182084" w14:textId="77777777" w:rsidR="00F465F6" w:rsidRDefault="00F465F6" w:rsidP="0097259F">
      <w:pPr>
        <w:rPr>
          <w:rFonts w:ascii="Times New Roman" w:hAnsi="Times New Roman" w:cs="Times New Roman"/>
          <w:sz w:val="20"/>
          <w:szCs w:val="20"/>
          <w:lang w:val="es-ES_tradnl" w:eastAsia="eu-ES"/>
        </w:rPr>
      </w:pPr>
      <w:r>
        <w:rPr>
          <w:noProof/>
          <w:lang w:eastAsia="eu-ES"/>
        </w:rPr>
        <w:drawing>
          <wp:inline distT="0" distB="0" distL="0" distR="0" wp14:anchorId="03EAC7FB" wp14:editId="6106A1F4">
            <wp:extent cx="5760720" cy="1094451"/>
            <wp:effectExtent l="0" t="0" r="0" b="0"/>
            <wp:docPr id="12" name="Irudi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1094451"/>
                    </a:xfrm>
                    <a:prstGeom prst="rect">
                      <a:avLst/>
                    </a:prstGeom>
                  </pic:spPr>
                </pic:pic>
              </a:graphicData>
            </a:graphic>
          </wp:inline>
        </w:drawing>
      </w:r>
    </w:p>
    <w:p w14:paraId="64A4167B" w14:textId="77777777" w:rsidR="00F465F6" w:rsidRDefault="00F465F6" w:rsidP="0097259F">
      <w:pPr>
        <w:rPr>
          <w:rFonts w:ascii="Times New Roman" w:hAnsi="Times New Roman" w:cs="Times New Roman"/>
          <w:sz w:val="20"/>
          <w:szCs w:val="20"/>
          <w:lang w:val="es-ES_tradnl" w:eastAsia="eu-ES"/>
        </w:rPr>
      </w:pPr>
    </w:p>
    <w:p w14:paraId="05FF652C"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3.1.5</w:t>
      </w:r>
    </w:p>
    <w:p w14:paraId="31D8FF75"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t>drilling</w:t>
      </w:r>
    </w:p>
    <w:p w14:paraId="6CCD075D"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process by which a borehole is produced in any geological formation by rotary, rotary percussive, percussive or thrust methods and in any predetermined direction in relation to the drill rig</w:t>
      </w:r>
    </w:p>
    <w:p w14:paraId="10A06F27"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p>
    <w:p w14:paraId="75D4E216"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3.1.5</w:t>
      </w:r>
    </w:p>
    <w:p w14:paraId="02F26BAB"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t>forage</w:t>
      </w:r>
    </w:p>
    <w:p w14:paraId="29193466"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procédé par lequel un trou de forage est réalisé dans une formation géologique selon des méthodes par rotation, par rotopercussion, par percussion ou par fonçage et dans une direction prédéterminée selon la machine de forage</w:t>
      </w:r>
      <w:r w:rsidR="00F5577F" w:rsidRPr="00967437">
        <w:rPr>
          <w:rFonts w:ascii="Times New Roman" w:eastAsia="Times New Roman" w:hAnsi="Times New Roman" w:cs="Times New Roman"/>
          <w:sz w:val="20"/>
          <w:szCs w:val="24"/>
          <w:lang w:eastAsia="eu-ES"/>
        </w:rPr>
        <w:t>.</w:t>
      </w:r>
    </w:p>
    <w:p w14:paraId="46FBE627"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p>
    <w:p w14:paraId="48B94062"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p>
    <w:p w14:paraId="05E7BDC1"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3.2   </w:t>
      </w:r>
      <w:r w:rsidRPr="00967437">
        <w:rPr>
          <w:rFonts w:ascii="Times New Roman" w:eastAsia="Times New Roman" w:hAnsi="Times New Roman" w:cs="Times New Roman"/>
          <w:b/>
          <w:sz w:val="20"/>
          <w:szCs w:val="24"/>
          <w:lang w:eastAsia="eu-ES"/>
        </w:rPr>
        <w:t>Drilling rigs and equipment</w:t>
      </w:r>
    </w:p>
    <w:p w14:paraId="266759E6"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3.2.1</w:t>
      </w:r>
    </w:p>
    <w:p w14:paraId="65F09CA7"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t>drilling tool</w:t>
      </w:r>
    </w:p>
    <w:p w14:paraId="5AB6932D"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device attached to, or forming an integral part of, the drill string, used as a cutting tool for penetrating the geological formation</w:t>
      </w:r>
    </w:p>
    <w:p w14:paraId="2938FD64"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3.2.2</w:t>
      </w:r>
    </w:p>
    <w:p w14:paraId="0A5DA937"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t>drill bit</w:t>
      </w:r>
    </w:p>
    <w:p w14:paraId="46316C2F"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device attached to, or forming an integral part of, the drill string, used as a cutting tool to penetrate the formation being drilled by the drilling method employed</w:t>
      </w:r>
    </w:p>
    <w:p w14:paraId="711032AB"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3.2.3</w:t>
      </w:r>
    </w:p>
    <w:p w14:paraId="1574C408"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t>drill rig</w:t>
      </w:r>
    </w:p>
    <w:p w14:paraId="3B912EC3"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device which carries out the drilling function</w:t>
      </w:r>
    </w:p>
    <w:p w14:paraId="4BBBD019" w14:textId="77777777" w:rsidR="00F726E0" w:rsidRPr="008F1E53" w:rsidRDefault="00F726E0" w:rsidP="0097259F">
      <w:pPr>
        <w:rPr>
          <w:rFonts w:ascii="Times New Roman" w:hAnsi="Times New Roman" w:cs="Times New Roman"/>
          <w:sz w:val="16"/>
          <w:szCs w:val="20"/>
          <w:lang w:val="fr-FR" w:eastAsia="eu-ES"/>
        </w:rPr>
      </w:pPr>
    </w:p>
    <w:p w14:paraId="7F2B2013"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t>3.2   Machines et appareillage de forage</w:t>
      </w:r>
    </w:p>
    <w:p w14:paraId="347A86AB"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3.2.1</w:t>
      </w:r>
    </w:p>
    <w:p w14:paraId="5B8D1B12"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t>outil de forage</w:t>
      </w:r>
    </w:p>
    <w:p w14:paraId="4F547048"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dispositif fixé sur le train de tiges de forage ou faisant partie intégrante de celui-ci, utilisé comme outil de découpage pour pénétrer dans la formation géologique</w:t>
      </w:r>
    </w:p>
    <w:p w14:paraId="756465D3"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3.2.2</w:t>
      </w:r>
    </w:p>
    <w:p w14:paraId="27A35088"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lastRenderedPageBreak/>
        <w:t>couronne</w:t>
      </w:r>
    </w:p>
    <w:p w14:paraId="3F553511"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t>trépan</w:t>
      </w:r>
    </w:p>
    <w:p w14:paraId="42E1A7D7"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dispositif fixé sur le train de tiges de forage ou faisant partie intégrante de celui-ci, utilisé lors du forage comme outil de découpage pour pénétrer dans la formation selon la méthode de forage employée</w:t>
      </w:r>
    </w:p>
    <w:p w14:paraId="65F0B4B3"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3.2.3</w:t>
      </w:r>
    </w:p>
    <w:p w14:paraId="5E512FCF" w14:textId="77777777" w:rsidR="00F726E0" w:rsidRPr="00967437" w:rsidRDefault="00F726E0" w:rsidP="00F726E0">
      <w:pPr>
        <w:spacing w:after="0" w:line="240" w:lineRule="auto"/>
        <w:rPr>
          <w:rFonts w:ascii="Times New Roman" w:eastAsia="Times New Roman" w:hAnsi="Times New Roman" w:cs="Times New Roman"/>
          <w:b/>
          <w:sz w:val="20"/>
          <w:szCs w:val="24"/>
          <w:lang w:eastAsia="eu-ES"/>
        </w:rPr>
      </w:pPr>
      <w:r w:rsidRPr="00967437">
        <w:rPr>
          <w:rFonts w:ascii="Times New Roman" w:eastAsia="Times New Roman" w:hAnsi="Times New Roman" w:cs="Times New Roman"/>
          <w:b/>
          <w:sz w:val="20"/>
          <w:szCs w:val="24"/>
          <w:lang w:eastAsia="eu-ES"/>
        </w:rPr>
        <w:t>machine de forage</w:t>
      </w:r>
    </w:p>
    <w:p w14:paraId="6BA410E8" w14:textId="77777777" w:rsidR="00F726E0" w:rsidRPr="00967437" w:rsidRDefault="00F726E0" w:rsidP="00F726E0">
      <w:pPr>
        <w:spacing w:after="0" w:line="240" w:lineRule="auto"/>
        <w:rPr>
          <w:rFonts w:ascii="Times New Roman" w:eastAsia="Times New Roman" w:hAnsi="Times New Roman" w:cs="Times New Roman"/>
          <w:sz w:val="20"/>
          <w:szCs w:val="24"/>
          <w:lang w:eastAsia="eu-ES"/>
        </w:rPr>
      </w:pPr>
      <w:r w:rsidRPr="00967437">
        <w:rPr>
          <w:rFonts w:ascii="Times New Roman" w:eastAsia="Times New Roman" w:hAnsi="Times New Roman" w:cs="Times New Roman"/>
          <w:sz w:val="20"/>
          <w:szCs w:val="24"/>
          <w:lang w:eastAsia="eu-ES"/>
        </w:rPr>
        <w:t>machine qui réalise la fonction de forage</w:t>
      </w:r>
    </w:p>
    <w:p w14:paraId="10298607" w14:textId="77777777" w:rsidR="00F726E0" w:rsidRPr="008F1E53" w:rsidRDefault="00F726E0" w:rsidP="0097259F">
      <w:pPr>
        <w:rPr>
          <w:rFonts w:ascii="Times New Roman" w:hAnsi="Times New Roman" w:cs="Times New Roman"/>
          <w:sz w:val="16"/>
          <w:szCs w:val="20"/>
          <w:lang w:val="fr-FR" w:eastAsia="eu-ES"/>
        </w:rPr>
      </w:pPr>
    </w:p>
    <w:p w14:paraId="240763D5" w14:textId="77777777" w:rsidR="00BE1782" w:rsidRPr="00BE1782" w:rsidRDefault="00BE1782" w:rsidP="00BE1782">
      <w:pPr>
        <w:pStyle w:val="2izenburua"/>
        <w:rPr>
          <w:rFonts w:eastAsia="Times New Roman"/>
          <w:color w:val="000000" w:themeColor="text1"/>
          <w:sz w:val="22"/>
          <w:lang w:val="es-ES_tradnl" w:eastAsia="eu-ES"/>
        </w:rPr>
      </w:pPr>
      <w:r>
        <w:rPr>
          <w:rFonts w:eastAsia="Times New Roman"/>
          <w:color w:val="000000" w:themeColor="text1"/>
          <w:sz w:val="22"/>
          <w:lang w:val="es-ES_tradnl" w:eastAsia="eu-ES"/>
        </w:rPr>
        <w:t>PERFORADORAS MÓVILES</w:t>
      </w:r>
    </w:p>
    <w:p w14:paraId="4A8D9914" w14:textId="77777777" w:rsidR="00BE1782" w:rsidRPr="0097259F" w:rsidRDefault="009974A6" w:rsidP="0097259F">
      <w:pPr>
        <w:spacing w:after="0" w:line="240" w:lineRule="auto"/>
        <w:rPr>
          <w:rFonts w:ascii="Times New Roman" w:hAnsi="Times New Roman" w:cs="Times New Roman"/>
          <w:lang w:val="es-ES_tradnl" w:eastAsia="eu-ES"/>
        </w:rPr>
      </w:pPr>
      <w:r w:rsidRPr="0097259F">
        <w:rPr>
          <w:rFonts w:ascii="Times New Roman" w:hAnsi="Times New Roman" w:cs="Times New Roman"/>
          <w:lang w:val="es-ES_tradnl" w:eastAsia="eu-ES"/>
        </w:rPr>
        <w:t>Productos &gt; Maquinaria y Equipo de Minas y Obras &gt; Perforadora móvil</w:t>
      </w:r>
    </w:p>
    <w:p w14:paraId="35365EAC" w14:textId="77777777" w:rsidR="009974A6" w:rsidRPr="0097259F" w:rsidRDefault="004334DE" w:rsidP="00967437">
      <w:pPr>
        <w:rPr>
          <w:rFonts w:ascii="Times New Roman" w:eastAsia="Times New Roman" w:hAnsi="Times New Roman" w:cs="Times New Roman"/>
          <w:iCs/>
          <w:sz w:val="20"/>
          <w:szCs w:val="20"/>
          <w:lang w:val="es-ES_tradnl" w:eastAsia="eu-ES"/>
        </w:rPr>
      </w:pPr>
      <w:hyperlink r:id="rId12" w:history="1">
        <w:r w:rsidR="009974A6" w:rsidRPr="0097259F">
          <w:rPr>
            <w:rStyle w:val="Hiperesteka"/>
            <w:rFonts w:ascii="Times New Roman" w:eastAsia="Times New Roman" w:hAnsi="Times New Roman" w:cs="Times New Roman"/>
            <w:iCs/>
            <w:sz w:val="20"/>
            <w:szCs w:val="20"/>
            <w:lang w:val="es-ES_tradnl" w:eastAsia="eu-ES"/>
          </w:rPr>
          <w:t>http://www.directindustry.es/fabricante-industrial/perforadora-movil-131781.html</w:t>
        </w:r>
      </w:hyperlink>
    </w:p>
    <w:p w14:paraId="01DAAE20" w14:textId="77777777" w:rsidR="009974A6" w:rsidRPr="0097259F" w:rsidRDefault="009974A6" w:rsidP="0097259F">
      <w:pPr>
        <w:spacing w:after="0" w:line="240" w:lineRule="auto"/>
        <w:rPr>
          <w:rFonts w:ascii="Times New Roman" w:hAnsi="Times New Roman" w:cs="Times New Roman"/>
          <w:lang w:val="es-ES_tradnl" w:eastAsia="eu-ES"/>
        </w:rPr>
      </w:pPr>
    </w:p>
    <w:p w14:paraId="3D56B999" w14:textId="77777777" w:rsidR="009974A6" w:rsidRDefault="009974A6" w:rsidP="00433E71">
      <w:pPr>
        <w:rPr>
          <w:rFonts w:ascii="Times New Roman" w:eastAsia="Times New Roman" w:hAnsi="Times New Roman" w:cs="Times New Roman"/>
          <w:sz w:val="20"/>
          <w:szCs w:val="20"/>
          <w:lang w:val="es-ES_tradnl" w:eastAsia="eu-ES"/>
        </w:rPr>
      </w:pPr>
      <w:r>
        <w:rPr>
          <w:noProof/>
          <w:lang w:eastAsia="eu-ES"/>
        </w:rPr>
        <w:drawing>
          <wp:inline distT="0" distB="0" distL="0" distR="0" wp14:anchorId="567FE934" wp14:editId="04224863">
            <wp:extent cx="5760720" cy="2457156"/>
            <wp:effectExtent l="0" t="0" r="0" b="635"/>
            <wp:docPr id="3" name="Irudi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0720" cy="2457156"/>
                    </a:xfrm>
                    <a:prstGeom prst="rect">
                      <a:avLst/>
                    </a:prstGeom>
                  </pic:spPr>
                </pic:pic>
              </a:graphicData>
            </a:graphic>
          </wp:inline>
        </w:drawing>
      </w:r>
    </w:p>
    <w:p w14:paraId="431AF05C" w14:textId="77777777" w:rsidR="00261A63" w:rsidRDefault="00261A63" w:rsidP="00433E71">
      <w:pPr>
        <w:rPr>
          <w:rFonts w:ascii="Times New Roman" w:eastAsia="Times New Roman" w:hAnsi="Times New Roman" w:cs="Times New Roman"/>
          <w:sz w:val="20"/>
          <w:szCs w:val="20"/>
          <w:lang w:val="es-ES_tradnl" w:eastAsia="eu-ES"/>
        </w:rPr>
      </w:pPr>
      <w:r>
        <w:rPr>
          <w:noProof/>
          <w:lang w:eastAsia="eu-ES"/>
        </w:rPr>
        <w:drawing>
          <wp:inline distT="0" distB="0" distL="0" distR="0" wp14:anchorId="323F9EEF" wp14:editId="4DC10DAA">
            <wp:extent cx="5760720" cy="1408026"/>
            <wp:effectExtent l="0" t="0" r="0" b="1905"/>
            <wp:docPr id="8" name="Irudi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0720" cy="1408026"/>
                    </a:xfrm>
                    <a:prstGeom prst="rect">
                      <a:avLst/>
                    </a:prstGeom>
                  </pic:spPr>
                </pic:pic>
              </a:graphicData>
            </a:graphic>
          </wp:inline>
        </w:drawing>
      </w:r>
    </w:p>
    <w:p w14:paraId="7B83D8BA" w14:textId="77777777" w:rsidR="00D97F46" w:rsidRDefault="00D97F46" w:rsidP="00433E71">
      <w:pPr>
        <w:rPr>
          <w:rFonts w:ascii="Times New Roman" w:eastAsia="Times New Roman" w:hAnsi="Times New Roman" w:cs="Times New Roman"/>
          <w:sz w:val="20"/>
          <w:szCs w:val="20"/>
          <w:lang w:val="es-ES_tradnl" w:eastAsia="eu-ES"/>
        </w:rPr>
      </w:pPr>
    </w:p>
    <w:p w14:paraId="0C1E5993" w14:textId="77777777" w:rsidR="00D97F46" w:rsidRDefault="00D97F46" w:rsidP="00433E71">
      <w:pPr>
        <w:rPr>
          <w:rFonts w:ascii="Times New Roman" w:eastAsia="Times New Roman" w:hAnsi="Times New Roman" w:cs="Times New Roman"/>
          <w:sz w:val="20"/>
          <w:szCs w:val="20"/>
          <w:lang w:val="es-ES_tradnl" w:eastAsia="eu-ES"/>
        </w:rPr>
      </w:pPr>
      <w:r>
        <w:rPr>
          <w:noProof/>
          <w:lang w:eastAsia="eu-ES"/>
        </w:rPr>
        <w:drawing>
          <wp:inline distT="0" distB="0" distL="0" distR="0" wp14:anchorId="0236209B" wp14:editId="718D98B9">
            <wp:extent cx="5760720" cy="1612585"/>
            <wp:effectExtent l="0" t="0" r="0" b="6985"/>
            <wp:docPr id="9" name="Irudi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0720" cy="1612585"/>
                    </a:xfrm>
                    <a:prstGeom prst="rect">
                      <a:avLst/>
                    </a:prstGeom>
                  </pic:spPr>
                </pic:pic>
              </a:graphicData>
            </a:graphic>
          </wp:inline>
        </w:drawing>
      </w:r>
    </w:p>
    <w:p w14:paraId="035F1594" w14:textId="77777777" w:rsidR="00D97F46" w:rsidRDefault="00D97F46" w:rsidP="00433E71">
      <w:pPr>
        <w:rPr>
          <w:rFonts w:ascii="Times New Roman" w:eastAsia="Times New Roman" w:hAnsi="Times New Roman" w:cs="Times New Roman"/>
          <w:sz w:val="20"/>
          <w:szCs w:val="20"/>
          <w:lang w:val="es-ES_tradnl" w:eastAsia="eu-ES"/>
        </w:rPr>
      </w:pPr>
      <w:r>
        <w:rPr>
          <w:noProof/>
          <w:lang w:eastAsia="eu-ES"/>
        </w:rPr>
        <w:lastRenderedPageBreak/>
        <w:drawing>
          <wp:inline distT="0" distB="0" distL="0" distR="0" wp14:anchorId="6028D6CF" wp14:editId="19C5BFCF">
            <wp:extent cx="5760720" cy="1592987"/>
            <wp:effectExtent l="0" t="0" r="0" b="7620"/>
            <wp:docPr id="10" name="Irud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1592987"/>
                    </a:xfrm>
                    <a:prstGeom prst="rect">
                      <a:avLst/>
                    </a:prstGeom>
                  </pic:spPr>
                </pic:pic>
              </a:graphicData>
            </a:graphic>
          </wp:inline>
        </w:drawing>
      </w:r>
    </w:p>
    <w:p w14:paraId="71CB7294" w14:textId="77777777" w:rsidR="00D97F46" w:rsidRDefault="00D97F46" w:rsidP="00433E71">
      <w:pPr>
        <w:rPr>
          <w:rFonts w:ascii="Times New Roman" w:eastAsia="Times New Roman" w:hAnsi="Times New Roman" w:cs="Times New Roman"/>
          <w:sz w:val="20"/>
          <w:szCs w:val="20"/>
          <w:lang w:val="es-ES_tradnl" w:eastAsia="eu-ES"/>
        </w:rPr>
      </w:pPr>
      <w:r>
        <w:rPr>
          <w:noProof/>
          <w:lang w:eastAsia="eu-ES"/>
        </w:rPr>
        <w:drawing>
          <wp:inline distT="0" distB="0" distL="0" distR="0" wp14:anchorId="525C1E4C" wp14:editId="330328FF">
            <wp:extent cx="5760720" cy="1778560"/>
            <wp:effectExtent l="0" t="0" r="0" b="0"/>
            <wp:docPr id="11" name="Irudi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1778560"/>
                    </a:xfrm>
                    <a:prstGeom prst="rect">
                      <a:avLst/>
                    </a:prstGeom>
                  </pic:spPr>
                </pic:pic>
              </a:graphicData>
            </a:graphic>
          </wp:inline>
        </w:drawing>
      </w:r>
    </w:p>
    <w:p w14:paraId="24F7913A" w14:textId="77777777" w:rsidR="00BE1782" w:rsidRPr="008F1E53" w:rsidRDefault="00BE1782" w:rsidP="00BE1782">
      <w:pPr>
        <w:pStyle w:val="2izenburua"/>
        <w:rPr>
          <w:rFonts w:eastAsia="Times New Roman"/>
          <w:color w:val="000000" w:themeColor="text1"/>
          <w:sz w:val="22"/>
          <w:lang w:val="fr-FR" w:eastAsia="eu-ES"/>
        </w:rPr>
      </w:pPr>
      <w:r w:rsidRPr="008F1E53">
        <w:rPr>
          <w:rFonts w:eastAsia="Times New Roman"/>
          <w:color w:val="000000" w:themeColor="text1"/>
          <w:sz w:val="22"/>
          <w:lang w:val="fr-FR" w:eastAsia="eu-ES"/>
        </w:rPr>
        <w:t>MOBILE DRILLING RIGS</w:t>
      </w:r>
    </w:p>
    <w:p w14:paraId="488B227B" w14:textId="77777777" w:rsidR="00683D0E" w:rsidRPr="008F1E53" w:rsidRDefault="00683D0E" w:rsidP="00967437">
      <w:pPr>
        <w:rPr>
          <w:rFonts w:ascii="Times New Roman" w:hAnsi="Times New Roman" w:cs="Times New Roman"/>
          <w:lang w:val="fr-FR" w:eastAsia="eu-ES"/>
        </w:rPr>
      </w:pPr>
      <w:r w:rsidRPr="008F1E53">
        <w:rPr>
          <w:rFonts w:ascii="Times New Roman" w:hAnsi="Times New Roman" w:cs="Times New Roman"/>
          <w:lang w:val="fr-FR" w:eastAsia="eu-ES"/>
        </w:rPr>
        <w:t>Mining and Rock Excavation - Epiroc mobile drilling rigs</w:t>
      </w:r>
    </w:p>
    <w:p w14:paraId="1CB69C4E" w14:textId="77777777" w:rsidR="009974A6" w:rsidRPr="008F1E53" w:rsidRDefault="004334DE" w:rsidP="00967437">
      <w:pPr>
        <w:rPr>
          <w:rFonts w:ascii="Times New Roman" w:eastAsia="Times New Roman" w:hAnsi="Times New Roman" w:cs="Times New Roman"/>
          <w:iCs/>
          <w:sz w:val="20"/>
          <w:szCs w:val="20"/>
          <w:lang w:val="fr-FR" w:eastAsia="eu-ES"/>
        </w:rPr>
      </w:pPr>
      <w:hyperlink r:id="rId18" w:history="1">
        <w:r w:rsidR="009974A6" w:rsidRPr="008F1E53">
          <w:rPr>
            <w:rStyle w:val="Hiperesteka"/>
            <w:rFonts w:ascii="Times New Roman" w:eastAsia="Times New Roman" w:hAnsi="Times New Roman" w:cs="Times New Roman"/>
            <w:iCs/>
            <w:sz w:val="20"/>
            <w:szCs w:val="20"/>
            <w:lang w:val="fr-FR" w:eastAsia="eu-ES"/>
          </w:rPr>
          <w:t>http://www.directindustry.com/industrial-manufacturer/mobile-drilling-rig-131781.html</w:t>
        </w:r>
      </w:hyperlink>
    </w:p>
    <w:p w14:paraId="24972B16" w14:textId="77777777" w:rsidR="009974A6" w:rsidRPr="008F1E53" w:rsidRDefault="009974A6" w:rsidP="00967437">
      <w:pPr>
        <w:rPr>
          <w:rFonts w:ascii="Times New Roman" w:hAnsi="Times New Roman" w:cs="Times New Roman"/>
          <w:lang w:val="fr-FR" w:eastAsia="eu-ES"/>
        </w:rPr>
      </w:pPr>
      <w:r w:rsidRPr="008F1E53">
        <w:rPr>
          <w:rFonts w:ascii="Times New Roman" w:hAnsi="Times New Roman" w:cs="Times New Roman"/>
          <w:lang w:val="fr-FR" w:eastAsia="eu-ES"/>
        </w:rPr>
        <w:t>Products &gt; Construction and Mining Equipment &gt; Mobile drilling rig</w:t>
      </w:r>
    </w:p>
    <w:p w14:paraId="565CC129" w14:textId="77777777" w:rsidR="00E06974" w:rsidRPr="008F1E53" w:rsidRDefault="004334DE" w:rsidP="00967437">
      <w:pPr>
        <w:rPr>
          <w:rFonts w:ascii="Times New Roman" w:eastAsia="Times New Roman" w:hAnsi="Times New Roman" w:cs="Times New Roman"/>
          <w:iCs/>
          <w:sz w:val="20"/>
          <w:szCs w:val="20"/>
          <w:lang w:val="fr-FR" w:eastAsia="eu-ES"/>
        </w:rPr>
      </w:pPr>
      <w:hyperlink r:id="rId19" w:history="1">
        <w:r w:rsidR="00E06974" w:rsidRPr="008F1E53">
          <w:rPr>
            <w:rStyle w:val="Hiperesteka"/>
            <w:rFonts w:ascii="Times New Roman" w:eastAsia="Times New Roman" w:hAnsi="Times New Roman" w:cs="Times New Roman"/>
            <w:iCs/>
            <w:sz w:val="20"/>
            <w:szCs w:val="20"/>
            <w:lang w:val="fr-FR" w:eastAsia="eu-ES"/>
          </w:rPr>
          <w:t>http://www.directindustry.com/product-manufacturer/mining-rock-excavation-epiroc-mobile-drilling-rig-131781-2539.html</w:t>
        </w:r>
      </w:hyperlink>
    </w:p>
    <w:p w14:paraId="3F6B1763" w14:textId="77777777" w:rsidR="009974A6" w:rsidRDefault="009974A6" w:rsidP="00433E71">
      <w:pPr>
        <w:rPr>
          <w:rFonts w:ascii="Times New Roman" w:eastAsia="Times New Roman" w:hAnsi="Times New Roman" w:cs="Times New Roman"/>
          <w:sz w:val="20"/>
          <w:szCs w:val="20"/>
          <w:lang w:val="es-ES_tradnl" w:eastAsia="eu-ES"/>
        </w:rPr>
      </w:pPr>
      <w:r>
        <w:rPr>
          <w:noProof/>
          <w:lang w:eastAsia="eu-ES"/>
        </w:rPr>
        <w:drawing>
          <wp:inline distT="0" distB="0" distL="0" distR="0" wp14:anchorId="1B487AE2" wp14:editId="469EE513">
            <wp:extent cx="5760720" cy="2217075"/>
            <wp:effectExtent l="0" t="0" r="0" b="0"/>
            <wp:docPr id="1" name="Irudi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0720" cy="2217075"/>
                    </a:xfrm>
                    <a:prstGeom prst="rect">
                      <a:avLst/>
                    </a:prstGeom>
                  </pic:spPr>
                </pic:pic>
              </a:graphicData>
            </a:graphic>
          </wp:inline>
        </w:drawing>
      </w:r>
    </w:p>
    <w:p w14:paraId="0A6D1479" w14:textId="77777777" w:rsidR="00BE1782" w:rsidRPr="008F1E53" w:rsidRDefault="00BE1782" w:rsidP="00BE1782">
      <w:pPr>
        <w:pStyle w:val="2izenburua"/>
        <w:rPr>
          <w:rFonts w:eastAsia="Times New Roman"/>
          <w:color w:val="000000" w:themeColor="text1"/>
          <w:sz w:val="22"/>
          <w:lang w:val="fr-FR" w:eastAsia="eu-ES"/>
        </w:rPr>
      </w:pPr>
      <w:r w:rsidRPr="008F1E53">
        <w:rPr>
          <w:rFonts w:eastAsia="Times New Roman"/>
          <w:color w:val="000000" w:themeColor="text1"/>
          <w:sz w:val="22"/>
          <w:lang w:val="fr-FR" w:eastAsia="eu-ES"/>
        </w:rPr>
        <w:t>FOREUSE MOBILE</w:t>
      </w:r>
    </w:p>
    <w:p w14:paraId="15B721D4" w14:textId="77777777" w:rsidR="00E06974" w:rsidRPr="008F1E53" w:rsidRDefault="00E06974" w:rsidP="00433E71">
      <w:pPr>
        <w:rPr>
          <w:rFonts w:ascii="Times New Roman" w:hAnsi="Times New Roman" w:cs="Times New Roman"/>
          <w:lang w:val="fr-FR" w:eastAsia="eu-ES"/>
        </w:rPr>
      </w:pPr>
      <w:r w:rsidRPr="008F1E53">
        <w:rPr>
          <w:rFonts w:ascii="Times New Roman" w:hAnsi="Times New Roman" w:cs="Times New Roman"/>
          <w:lang w:val="fr-FR" w:eastAsia="eu-ES"/>
        </w:rPr>
        <w:t>Produits &gt; Engin pour Chantier et Mine &gt; Foreuse mobile</w:t>
      </w:r>
    </w:p>
    <w:p w14:paraId="2D997A83" w14:textId="77777777" w:rsidR="00E06974" w:rsidRPr="008F1E53" w:rsidRDefault="00E06974" w:rsidP="00967437">
      <w:pPr>
        <w:rPr>
          <w:rFonts w:ascii="Times New Roman" w:hAnsi="Times New Roman" w:cs="Times New Roman"/>
          <w:lang w:val="fr-FR" w:eastAsia="eu-ES"/>
        </w:rPr>
      </w:pPr>
      <w:r w:rsidRPr="008F1E53">
        <w:rPr>
          <w:rFonts w:ascii="Times New Roman" w:hAnsi="Times New Roman" w:cs="Times New Roman"/>
          <w:lang w:val="fr-FR" w:eastAsia="eu-ES"/>
        </w:rPr>
        <w:t>Foreuse mobile</w:t>
      </w:r>
    </w:p>
    <w:p w14:paraId="73FDCBC7" w14:textId="77777777" w:rsidR="00E06974" w:rsidRPr="008F1E53" w:rsidRDefault="004334DE" w:rsidP="00433E71">
      <w:pPr>
        <w:rPr>
          <w:lang w:val="fr-FR" w:eastAsia="eu-ES"/>
        </w:rPr>
      </w:pPr>
      <w:hyperlink r:id="rId21" w:history="1">
        <w:r w:rsidR="00E06974" w:rsidRPr="008F1E53">
          <w:rPr>
            <w:rStyle w:val="Hiperesteka"/>
            <w:rFonts w:ascii="Times New Roman" w:eastAsia="Times New Roman" w:hAnsi="Times New Roman" w:cs="Times New Roman"/>
            <w:iCs/>
            <w:sz w:val="20"/>
            <w:szCs w:val="20"/>
            <w:lang w:val="fr-FR" w:eastAsia="eu-ES"/>
          </w:rPr>
          <w:t>http://www.directindustry.fr/fabricant-industriel/foreuse-mobile-131781.html</w:t>
        </w:r>
      </w:hyperlink>
    </w:p>
    <w:p w14:paraId="6A7F897A" w14:textId="77777777" w:rsidR="00E06974" w:rsidRPr="008F1E53" w:rsidRDefault="00E06974" w:rsidP="00433E71">
      <w:pPr>
        <w:rPr>
          <w:lang w:val="fr-FR" w:eastAsia="eu-ES"/>
        </w:rPr>
      </w:pPr>
    </w:p>
    <w:p w14:paraId="39C9F4A6" w14:textId="77777777" w:rsidR="009974A6" w:rsidRDefault="009974A6" w:rsidP="00433E71">
      <w:pPr>
        <w:rPr>
          <w:rFonts w:ascii="Times New Roman" w:eastAsia="Times New Roman" w:hAnsi="Times New Roman" w:cs="Times New Roman"/>
          <w:sz w:val="20"/>
          <w:szCs w:val="20"/>
          <w:lang w:val="es-ES_tradnl" w:eastAsia="eu-ES"/>
        </w:rPr>
      </w:pPr>
      <w:r>
        <w:rPr>
          <w:noProof/>
          <w:lang w:eastAsia="eu-ES"/>
        </w:rPr>
        <w:drawing>
          <wp:inline distT="0" distB="0" distL="0" distR="0" wp14:anchorId="58C6F3DA" wp14:editId="6385C5E3">
            <wp:extent cx="5760720" cy="2212175"/>
            <wp:effectExtent l="0" t="0" r="0" b="0"/>
            <wp:docPr id="2" name="Irudi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0720" cy="2212175"/>
                    </a:xfrm>
                    <a:prstGeom prst="rect">
                      <a:avLst/>
                    </a:prstGeom>
                  </pic:spPr>
                </pic:pic>
              </a:graphicData>
            </a:graphic>
          </wp:inline>
        </w:drawing>
      </w:r>
    </w:p>
    <w:p w14:paraId="13BB4A4A" w14:textId="77777777" w:rsidR="00E06974" w:rsidRDefault="00E06974" w:rsidP="00433E71">
      <w:pPr>
        <w:rPr>
          <w:lang w:val="es-ES_tradnl" w:eastAsia="eu-ES"/>
        </w:rPr>
      </w:pPr>
    </w:p>
    <w:p w14:paraId="131DC563" w14:textId="77777777" w:rsidR="007202E4" w:rsidRPr="00433E71" w:rsidRDefault="007202E4" w:rsidP="00433E71">
      <w:pPr>
        <w:pStyle w:val="2izenburua"/>
        <w:rPr>
          <w:rFonts w:eastAsia="Times New Roman"/>
          <w:color w:val="000000" w:themeColor="text1"/>
          <w:sz w:val="22"/>
          <w:lang w:val="es-ES_tradnl" w:eastAsia="eu-ES"/>
        </w:rPr>
      </w:pPr>
      <w:r w:rsidRPr="00433E71">
        <w:rPr>
          <w:rFonts w:eastAsia="Times New Roman"/>
          <w:color w:val="000000" w:themeColor="text1"/>
          <w:sz w:val="22"/>
          <w:lang w:val="es-ES_tradnl" w:eastAsia="eu-ES"/>
        </w:rPr>
        <w:t xml:space="preserve">CNRTL </w:t>
      </w:r>
    </w:p>
    <w:p w14:paraId="782A2BE5" w14:textId="77777777" w:rsidR="00E06974" w:rsidRDefault="004334DE" w:rsidP="00433E71">
      <w:pPr>
        <w:rPr>
          <w:lang w:val="es-ES_tradnl" w:eastAsia="eu-ES"/>
        </w:rPr>
      </w:pPr>
      <w:hyperlink r:id="rId23" w:history="1">
        <w:r w:rsidR="00E06974" w:rsidRPr="00E57C07">
          <w:rPr>
            <w:rStyle w:val="Hiperesteka"/>
            <w:rFonts w:ascii="Times New Roman" w:eastAsia="Times New Roman" w:hAnsi="Times New Roman" w:cs="Times New Roman"/>
            <w:iCs/>
            <w:sz w:val="20"/>
            <w:szCs w:val="20"/>
            <w:lang w:val="es-ES_tradnl" w:eastAsia="eu-ES"/>
          </w:rPr>
          <w:t>http://www.cnrtl.fr/definition/foreuse</w:t>
        </w:r>
      </w:hyperlink>
    </w:p>
    <w:p w14:paraId="04E2F498" w14:textId="77777777" w:rsidR="00E06974" w:rsidRPr="008F1E53" w:rsidRDefault="00E06974" w:rsidP="00683D0E">
      <w:pPr>
        <w:keepNext/>
        <w:tabs>
          <w:tab w:val="left" w:pos="340"/>
          <w:tab w:val="left" w:pos="580"/>
        </w:tabs>
        <w:autoSpaceDE w:val="0"/>
        <w:autoSpaceDN w:val="0"/>
        <w:spacing w:before="40" w:after="0" w:line="220" w:lineRule="atLeast"/>
        <w:outlineLvl w:val="1"/>
        <w:rPr>
          <w:rFonts w:ascii="Times New Roman" w:eastAsia="Times New Roman" w:hAnsi="Times New Roman" w:cs="Times New Roman"/>
          <w:iCs/>
          <w:sz w:val="20"/>
          <w:szCs w:val="20"/>
          <w:lang w:val="fr-FR" w:eastAsia="eu-ES"/>
        </w:rPr>
      </w:pPr>
      <w:r w:rsidRPr="008F1E53">
        <w:rPr>
          <w:rFonts w:ascii="Times New Roman" w:eastAsia="Times New Roman" w:hAnsi="Times New Roman" w:cs="Times New Roman"/>
          <w:b/>
          <w:iCs/>
          <w:sz w:val="20"/>
          <w:szCs w:val="20"/>
          <w:lang w:val="fr-FR" w:eastAsia="eu-ES"/>
        </w:rPr>
        <w:t>FOREUSE</w:t>
      </w:r>
      <w:r w:rsidRPr="008F1E53">
        <w:rPr>
          <w:rFonts w:ascii="Times New Roman" w:eastAsia="Times New Roman" w:hAnsi="Times New Roman" w:cs="Times New Roman"/>
          <w:iCs/>
          <w:sz w:val="20"/>
          <w:szCs w:val="20"/>
          <w:lang w:val="fr-FR" w:eastAsia="eu-ES"/>
        </w:rPr>
        <w:t>, subst. fém.</w:t>
      </w:r>
    </w:p>
    <w:p w14:paraId="11CE1D33" w14:textId="77777777" w:rsidR="00E06974" w:rsidRPr="00433E71" w:rsidRDefault="00E06974" w:rsidP="00433E71">
      <w:pPr>
        <w:spacing w:after="0" w:line="240" w:lineRule="auto"/>
        <w:rPr>
          <w:rFonts w:ascii="Times New Roman" w:hAnsi="Times New Roman" w:cs="Times New Roman"/>
          <w:sz w:val="20"/>
          <w:lang w:eastAsia="eu-ES"/>
        </w:rPr>
      </w:pPr>
      <w:r w:rsidRPr="005C344D">
        <w:rPr>
          <w:rFonts w:ascii="Times New Roman" w:hAnsi="Times New Roman" w:cs="Times New Roman"/>
          <w:b/>
          <w:bCs/>
          <w:sz w:val="20"/>
          <w:shd w:val="clear" w:color="auto" w:fill="FFFF00"/>
          <w:lang w:eastAsia="eu-ES"/>
        </w:rPr>
        <w:t>A.−</w:t>
      </w:r>
      <w:r w:rsidRPr="005C344D">
        <w:rPr>
          <w:rFonts w:ascii="Times New Roman" w:hAnsi="Times New Roman" w:cs="Times New Roman"/>
          <w:sz w:val="20"/>
          <w:shd w:val="clear" w:color="auto" w:fill="FFFF00"/>
          <w:lang w:eastAsia="eu-ES"/>
        </w:rPr>
        <w:t xml:space="preserve"> Machine servant à forer des matières dures (métal, pierre, etc.)</w:t>
      </w:r>
      <w:r w:rsidRPr="00433E71">
        <w:rPr>
          <w:rFonts w:ascii="Times New Roman" w:hAnsi="Times New Roman" w:cs="Times New Roman"/>
          <w:sz w:val="20"/>
          <w:lang w:eastAsia="eu-ES"/>
        </w:rPr>
        <w:t xml:space="preserve"> : </w:t>
      </w:r>
    </w:p>
    <w:p w14:paraId="2B42E6ED" w14:textId="77777777" w:rsidR="00E06974" w:rsidRPr="00433E71" w:rsidRDefault="00E06974" w:rsidP="00433E71">
      <w:pPr>
        <w:spacing w:after="0" w:line="240" w:lineRule="auto"/>
        <w:rPr>
          <w:rFonts w:ascii="Times New Roman" w:hAnsi="Times New Roman" w:cs="Times New Roman"/>
          <w:sz w:val="20"/>
          <w:lang w:eastAsia="eu-ES"/>
        </w:rPr>
      </w:pPr>
      <w:r w:rsidRPr="00433E71">
        <w:rPr>
          <w:rFonts w:ascii="Times New Roman" w:hAnsi="Times New Roman" w:cs="Times New Roman"/>
          <w:sz w:val="20"/>
          <w:lang w:eastAsia="eu-ES"/>
        </w:rPr>
        <w:t xml:space="preserve">... la perle est donc sensiblement plus légère que le diamant. En raison de son peu de dureté, elle est aisément percée à la </w:t>
      </w:r>
      <w:r w:rsidRPr="00433E71">
        <w:rPr>
          <w:rFonts w:ascii="Times New Roman" w:hAnsi="Times New Roman" w:cs="Times New Roman"/>
          <w:b/>
          <w:bCs/>
          <w:sz w:val="20"/>
          <w:lang w:eastAsia="eu-ES"/>
        </w:rPr>
        <w:t>foreuse</w:t>
      </w:r>
      <w:r w:rsidRPr="00433E71">
        <w:rPr>
          <w:rFonts w:ascii="Times New Roman" w:hAnsi="Times New Roman" w:cs="Times New Roman"/>
          <w:sz w:val="20"/>
          <w:lang w:eastAsia="eu-ES"/>
        </w:rPr>
        <w:t xml:space="preserve"> et enfilée sur de la soie.Metta, </w:t>
      </w:r>
      <w:r w:rsidRPr="00433E71">
        <w:rPr>
          <w:rFonts w:ascii="Times New Roman" w:hAnsi="Times New Roman" w:cs="Times New Roman"/>
          <w:i/>
          <w:sz w:val="20"/>
          <w:lang w:eastAsia="eu-ES"/>
        </w:rPr>
        <w:t>Pierres préc.,</w:t>
      </w:r>
      <w:r w:rsidRPr="00433E71">
        <w:rPr>
          <w:rFonts w:ascii="Times New Roman" w:hAnsi="Times New Roman" w:cs="Times New Roman"/>
          <w:sz w:val="20"/>
          <w:lang w:eastAsia="eu-ES"/>
        </w:rPr>
        <w:t>1960, p. 122.</w:t>
      </w:r>
    </w:p>
    <w:p w14:paraId="40A1CAD2" w14:textId="77777777" w:rsidR="00E06974" w:rsidRPr="00433E71" w:rsidRDefault="00E06974" w:rsidP="00433E71">
      <w:pPr>
        <w:spacing w:after="0" w:line="240" w:lineRule="auto"/>
        <w:rPr>
          <w:rFonts w:ascii="Times New Roman" w:hAnsi="Times New Roman" w:cs="Times New Roman"/>
          <w:sz w:val="20"/>
          <w:lang w:eastAsia="eu-ES"/>
        </w:rPr>
      </w:pPr>
      <w:r w:rsidRPr="00433E71">
        <w:rPr>
          <w:rFonts w:ascii="Times New Roman" w:hAnsi="Times New Roman" w:cs="Times New Roman"/>
          <w:b/>
          <w:bCs/>
          <w:sz w:val="20"/>
          <w:lang w:eastAsia="eu-ES"/>
        </w:rPr>
        <w:t>B.−</w:t>
      </w:r>
      <w:r w:rsidRPr="00433E71">
        <w:rPr>
          <w:rFonts w:ascii="Times New Roman" w:hAnsi="Times New Roman" w:cs="Times New Roman"/>
          <w:sz w:val="20"/>
          <w:lang w:eastAsia="eu-ES"/>
        </w:rPr>
        <w:t xml:space="preserve"> Appareil destiné au forage des puits de faible profondeur. </w:t>
      </w:r>
      <w:r w:rsidRPr="00433E71">
        <w:rPr>
          <w:rFonts w:ascii="Times New Roman" w:hAnsi="Times New Roman" w:cs="Times New Roman"/>
          <w:i/>
          <w:sz w:val="20"/>
          <w:lang w:eastAsia="eu-ES"/>
        </w:rPr>
        <w:t>Ils ont un plan de prospection qui ne laisse rien de la ville. Ils veulent tout sonder, tout fouiller. Leurs foreuses sont prêtes</w:t>
      </w:r>
      <w:r w:rsidRPr="00433E71">
        <w:rPr>
          <w:rFonts w:ascii="Times New Roman" w:hAnsi="Times New Roman" w:cs="Times New Roman"/>
          <w:sz w:val="20"/>
          <w:lang w:eastAsia="eu-ES"/>
        </w:rPr>
        <w:t xml:space="preserve"> (Giraudoux, </w:t>
      </w:r>
      <w:r w:rsidRPr="00433E71">
        <w:rPr>
          <w:rFonts w:ascii="Times New Roman" w:hAnsi="Times New Roman" w:cs="Times New Roman"/>
          <w:i/>
          <w:sz w:val="20"/>
          <w:lang w:eastAsia="eu-ES"/>
        </w:rPr>
        <w:t>Folle,</w:t>
      </w:r>
      <w:r w:rsidRPr="00433E71">
        <w:rPr>
          <w:rFonts w:ascii="Times New Roman" w:hAnsi="Times New Roman" w:cs="Times New Roman"/>
          <w:sz w:val="20"/>
          <w:lang w:eastAsia="eu-ES"/>
        </w:rPr>
        <w:t>1944, I, p. 78).</w:t>
      </w:r>
    </w:p>
    <w:p w14:paraId="19EEA106" w14:textId="77777777" w:rsidR="00E06974" w:rsidRPr="00433E71" w:rsidRDefault="00E06974" w:rsidP="00433E71">
      <w:pPr>
        <w:spacing w:after="0" w:line="240" w:lineRule="auto"/>
        <w:rPr>
          <w:rFonts w:ascii="Times New Roman" w:hAnsi="Times New Roman" w:cs="Times New Roman"/>
          <w:sz w:val="20"/>
          <w:lang w:eastAsia="eu-ES"/>
        </w:rPr>
      </w:pPr>
      <w:r w:rsidRPr="00433E71">
        <w:rPr>
          <w:rFonts w:ascii="Times New Roman" w:hAnsi="Times New Roman" w:cs="Times New Roman"/>
          <w:b/>
          <w:bCs/>
          <w:sz w:val="20"/>
          <w:lang w:eastAsia="eu-ES"/>
        </w:rPr>
        <w:t>Prononc. et Orth. :</w:t>
      </w:r>
      <w:r w:rsidRPr="00433E71">
        <w:rPr>
          <w:rFonts w:ascii="Times New Roman" w:hAnsi="Times New Roman" w:cs="Times New Roman"/>
          <w:sz w:val="20"/>
          <w:lang w:eastAsia="eu-ES"/>
        </w:rPr>
        <w:t xml:space="preserve"> [fɔ ʀø:z]. Ds </w:t>
      </w:r>
      <w:r w:rsidRPr="00433E71">
        <w:rPr>
          <w:rFonts w:ascii="Times New Roman" w:hAnsi="Times New Roman" w:cs="Times New Roman"/>
          <w:i/>
          <w:sz w:val="20"/>
          <w:lang w:eastAsia="eu-ES"/>
        </w:rPr>
        <w:t>Ac.</w:t>
      </w:r>
      <w:r w:rsidRPr="00433E71">
        <w:rPr>
          <w:rFonts w:ascii="Times New Roman" w:hAnsi="Times New Roman" w:cs="Times New Roman"/>
          <w:sz w:val="20"/>
          <w:lang w:eastAsia="eu-ES"/>
        </w:rPr>
        <w:t xml:space="preserve"> 1932. </w:t>
      </w:r>
      <w:r w:rsidRPr="00433E71">
        <w:rPr>
          <w:rFonts w:ascii="Times New Roman" w:hAnsi="Times New Roman" w:cs="Times New Roman"/>
          <w:b/>
          <w:bCs/>
          <w:sz w:val="20"/>
          <w:lang w:eastAsia="eu-ES"/>
        </w:rPr>
        <w:t>Étymol. et Hist.</w:t>
      </w:r>
      <w:r w:rsidRPr="00433E71">
        <w:rPr>
          <w:rFonts w:ascii="Times New Roman" w:hAnsi="Times New Roman" w:cs="Times New Roman"/>
          <w:sz w:val="20"/>
          <w:lang w:eastAsia="eu-ES"/>
        </w:rPr>
        <w:t xml:space="preserve"> 1894 (Sachs-Villatte, </w:t>
      </w:r>
      <w:r w:rsidRPr="00433E71">
        <w:rPr>
          <w:rFonts w:ascii="Times New Roman" w:hAnsi="Times New Roman" w:cs="Times New Roman"/>
          <w:i/>
          <w:sz w:val="20"/>
          <w:lang w:eastAsia="eu-ES"/>
        </w:rPr>
        <w:t>Französisch-deutsches Supplement-Lexikon</w:t>
      </w:r>
      <w:r w:rsidRPr="00433E71">
        <w:rPr>
          <w:rFonts w:ascii="Times New Roman" w:hAnsi="Times New Roman" w:cs="Times New Roman"/>
          <w:sz w:val="20"/>
          <w:lang w:eastAsia="eu-ES"/>
        </w:rPr>
        <w:t xml:space="preserve"> ds Quem. </w:t>
      </w:r>
      <w:r w:rsidRPr="00433E71">
        <w:rPr>
          <w:rFonts w:ascii="Times New Roman" w:hAnsi="Times New Roman" w:cs="Times New Roman"/>
          <w:i/>
          <w:sz w:val="20"/>
          <w:lang w:eastAsia="eu-ES"/>
        </w:rPr>
        <w:t>DDL</w:t>
      </w:r>
      <w:r w:rsidRPr="00433E71">
        <w:rPr>
          <w:rFonts w:ascii="Times New Roman" w:hAnsi="Times New Roman" w:cs="Times New Roman"/>
          <w:sz w:val="20"/>
          <w:lang w:eastAsia="eu-ES"/>
        </w:rPr>
        <w:t xml:space="preserve"> t. 4). Dér. du rad. de </w:t>
      </w:r>
      <w:r w:rsidRPr="00433E71">
        <w:rPr>
          <w:rFonts w:ascii="Times New Roman" w:hAnsi="Times New Roman" w:cs="Times New Roman"/>
          <w:i/>
          <w:sz w:val="20"/>
          <w:lang w:eastAsia="eu-ES"/>
        </w:rPr>
        <w:t>forer</w:t>
      </w:r>
      <w:r w:rsidRPr="00433E71">
        <w:rPr>
          <w:rFonts w:ascii="Times New Roman" w:hAnsi="Times New Roman" w:cs="Times New Roman"/>
          <w:sz w:val="20"/>
          <w:lang w:eastAsia="eu-ES"/>
        </w:rPr>
        <w:t xml:space="preserve">*; suff. </w:t>
      </w:r>
      <w:r w:rsidRPr="00433E71">
        <w:rPr>
          <w:rFonts w:ascii="Times New Roman" w:hAnsi="Times New Roman" w:cs="Times New Roman"/>
          <w:i/>
          <w:sz w:val="20"/>
          <w:lang w:eastAsia="eu-ES"/>
        </w:rPr>
        <w:t>-euse</w:t>
      </w:r>
      <w:r w:rsidRPr="00433E71">
        <w:rPr>
          <w:rFonts w:ascii="Times New Roman" w:hAnsi="Times New Roman" w:cs="Times New Roman"/>
          <w:sz w:val="20"/>
          <w:lang w:eastAsia="eu-ES"/>
        </w:rPr>
        <w:t xml:space="preserve">*. </w:t>
      </w:r>
      <w:r w:rsidRPr="00433E71">
        <w:rPr>
          <w:rFonts w:ascii="Times New Roman" w:hAnsi="Times New Roman" w:cs="Times New Roman"/>
          <w:b/>
          <w:bCs/>
          <w:sz w:val="20"/>
          <w:lang w:eastAsia="eu-ES"/>
        </w:rPr>
        <w:t>Fréq. abs. littér. :</w:t>
      </w:r>
      <w:r w:rsidRPr="00433E71">
        <w:rPr>
          <w:rFonts w:ascii="Times New Roman" w:hAnsi="Times New Roman" w:cs="Times New Roman"/>
          <w:sz w:val="20"/>
          <w:lang w:eastAsia="eu-ES"/>
        </w:rPr>
        <w:t xml:space="preserve"> 1.</w:t>
      </w:r>
    </w:p>
    <w:p w14:paraId="72A428A3" w14:textId="77777777" w:rsidR="00E06974" w:rsidRPr="008F1E53" w:rsidRDefault="00E06974" w:rsidP="00433E71">
      <w:pPr>
        <w:rPr>
          <w:lang w:val="fr-FR" w:eastAsia="eu-ES"/>
        </w:rPr>
      </w:pPr>
    </w:p>
    <w:p w14:paraId="1EB7DDAB" w14:textId="77777777" w:rsidR="00E06974" w:rsidRPr="008F1E53" w:rsidRDefault="00BE1782" w:rsidP="00F813D0">
      <w:pPr>
        <w:pStyle w:val="2izenburua"/>
        <w:rPr>
          <w:rFonts w:eastAsia="Times New Roman"/>
          <w:color w:val="000000" w:themeColor="text1"/>
          <w:sz w:val="22"/>
          <w:lang w:val="fr-FR" w:eastAsia="eu-ES"/>
        </w:rPr>
      </w:pPr>
      <w:r w:rsidRPr="008F1E53">
        <w:rPr>
          <w:rFonts w:eastAsia="Times New Roman"/>
          <w:color w:val="000000" w:themeColor="text1"/>
          <w:sz w:val="22"/>
          <w:lang w:val="fr-FR" w:eastAsia="eu-ES"/>
        </w:rPr>
        <w:t>OXFORD DICTIONARY</w:t>
      </w:r>
    </w:p>
    <w:p w14:paraId="0EBFA4B1" w14:textId="77777777" w:rsidR="00BE1782" w:rsidRPr="008F1E53" w:rsidRDefault="004334DE" w:rsidP="00433E71">
      <w:pPr>
        <w:rPr>
          <w:lang w:val="fr-FR" w:eastAsia="eu-ES"/>
        </w:rPr>
      </w:pPr>
      <w:hyperlink r:id="rId24" w:history="1">
        <w:r w:rsidR="00BE1782" w:rsidRPr="008F1E53">
          <w:rPr>
            <w:rStyle w:val="Hiperesteka"/>
            <w:rFonts w:ascii="Times New Roman" w:eastAsia="Times New Roman" w:hAnsi="Times New Roman" w:cs="Times New Roman"/>
            <w:iCs/>
            <w:sz w:val="20"/>
            <w:szCs w:val="20"/>
            <w:lang w:val="fr-FR" w:eastAsia="eu-ES"/>
          </w:rPr>
          <w:t>https://en.oxforddictionaries.com/definition/drilling_rig</w:t>
        </w:r>
      </w:hyperlink>
    </w:p>
    <w:p w14:paraId="691DDD49" w14:textId="77777777" w:rsidR="00E06974" w:rsidRPr="008F1E53" w:rsidRDefault="00E06974" w:rsidP="00433E71">
      <w:pPr>
        <w:rPr>
          <w:rFonts w:ascii="Times New Roman" w:hAnsi="Times New Roman" w:cs="Times New Roman"/>
          <w:lang w:val="fr-FR" w:eastAsia="eu-ES"/>
        </w:rPr>
      </w:pPr>
      <w:r w:rsidRPr="008F1E53">
        <w:rPr>
          <w:rFonts w:ascii="Times New Roman" w:hAnsi="Times New Roman" w:cs="Times New Roman"/>
          <w:b/>
          <w:lang w:val="fr-FR" w:eastAsia="eu-ES"/>
        </w:rPr>
        <w:t>drilling rig</w:t>
      </w:r>
      <w:r w:rsidRPr="008F1E53">
        <w:rPr>
          <w:rFonts w:ascii="Times New Roman" w:hAnsi="Times New Roman" w:cs="Times New Roman"/>
          <w:lang w:val="fr-FR" w:eastAsia="eu-ES"/>
        </w:rPr>
        <w:t xml:space="preserve"> noun</w:t>
      </w:r>
      <w:r w:rsidR="00433E71" w:rsidRPr="008F1E53">
        <w:rPr>
          <w:rFonts w:ascii="Times New Roman" w:hAnsi="Times New Roman" w:cs="Times New Roman"/>
          <w:lang w:val="fr-FR" w:eastAsia="eu-ES"/>
        </w:rPr>
        <w:t xml:space="preserve"> </w:t>
      </w:r>
      <w:r w:rsidRPr="008F1E53">
        <w:rPr>
          <w:rFonts w:ascii="Times New Roman" w:eastAsia="Times New Roman" w:hAnsi="Times New Roman" w:cs="Times New Roman"/>
          <w:iCs/>
          <w:sz w:val="20"/>
          <w:szCs w:val="20"/>
          <w:lang w:val="fr-FR" w:eastAsia="eu-ES"/>
        </w:rPr>
        <w:t>A large structure with equipment for drilling an oil well.</w:t>
      </w:r>
    </w:p>
    <w:p w14:paraId="39BF2232" w14:textId="77777777" w:rsidR="00F813D0" w:rsidRPr="008F1E53" w:rsidRDefault="00F813D0" w:rsidP="00433E71">
      <w:pPr>
        <w:rPr>
          <w:lang w:val="fr-FR" w:eastAsia="eu-ES"/>
        </w:rPr>
      </w:pPr>
    </w:p>
    <w:p w14:paraId="748FA87C" w14:textId="77777777" w:rsidR="00F813D0" w:rsidRPr="00F813D0" w:rsidRDefault="00F813D0" w:rsidP="00F813D0">
      <w:pPr>
        <w:pStyle w:val="2izenburua"/>
        <w:rPr>
          <w:rFonts w:eastAsia="Times New Roman"/>
          <w:color w:val="000000" w:themeColor="text1"/>
          <w:sz w:val="22"/>
          <w:lang w:val="es-ES_tradnl" w:eastAsia="eu-ES"/>
        </w:rPr>
      </w:pPr>
      <w:r w:rsidRPr="00F813D0">
        <w:rPr>
          <w:rFonts w:eastAsia="Times New Roman"/>
          <w:color w:val="000000" w:themeColor="text1"/>
          <w:sz w:val="22"/>
          <w:lang w:val="es-ES_tradnl" w:eastAsia="eu-ES"/>
        </w:rPr>
        <w:t>TERMIUM</w:t>
      </w:r>
    </w:p>
    <w:p w14:paraId="463F9276" w14:textId="77777777" w:rsidR="00F813D0" w:rsidRDefault="00F813D0" w:rsidP="00433E71">
      <w:pPr>
        <w:rPr>
          <w:lang w:val="es-ES_tradnl" w:eastAsia="eu-ES"/>
        </w:rPr>
      </w:pPr>
    </w:p>
    <w:p w14:paraId="0FE2849F" w14:textId="77777777" w:rsidR="00F813D0" w:rsidRDefault="00F813D0" w:rsidP="00433E71">
      <w:pPr>
        <w:rPr>
          <w:rFonts w:ascii="Times New Roman" w:eastAsia="Times New Roman" w:hAnsi="Times New Roman" w:cs="Times New Roman"/>
          <w:sz w:val="20"/>
          <w:szCs w:val="20"/>
          <w:lang w:val="es-ES_tradnl" w:eastAsia="eu-ES"/>
        </w:rPr>
      </w:pPr>
      <w:r>
        <w:rPr>
          <w:noProof/>
          <w:lang w:eastAsia="eu-ES"/>
        </w:rPr>
        <w:lastRenderedPageBreak/>
        <w:drawing>
          <wp:inline distT="0" distB="0" distL="0" distR="0" wp14:anchorId="1E05918C" wp14:editId="56AD79E8">
            <wp:extent cx="3613150" cy="3693050"/>
            <wp:effectExtent l="0" t="0" r="6350" b="3175"/>
            <wp:docPr id="4" name="Irud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614169" cy="3694091"/>
                    </a:xfrm>
                    <a:prstGeom prst="rect">
                      <a:avLst/>
                    </a:prstGeom>
                  </pic:spPr>
                </pic:pic>
              </a:graphicData>
            </a:graphic>
          </wp:inline>
        </w:drawing>
      </w:r>
    </w:p>
    <w:p w14:paraId="000693BE" w14:textId="77777777" w:rsidR="006837F3" w:rsidRDefault="006837F3" w:rsidP="00433E71">
      <w:pPr>
        <w:rPr>
          <w:lang w:val="es-ES_tradnl" w:eastAsia="eu-ES"/>
        </w:rPr>
      </w:pPr>
    </w:p>
    <w:p w14:paraId="175E9A8C" w14:textId="77777777" w:rsidR="006837F3" w:rsidRDefault="006837F3" w:rsidP="00433E71">
      <w:pPr>
        <w:rPr>
          <w:rFonts w:ascii="Times New Roman" w:eastAsia="Times New Roman" w:hAnsi="Times New Roman" w:cs="Times New Roman"/>
          <w:sz w:val="20"/>
          <w:szCs w:val="20"/>
          <w:lang w:val="es-ES_tradnl" w:eastAsia="eu-ES"/>
        </w:rPr>
      </w:pPr>
      <w:r>
        <w:rPr>
          <w:noProof/>
          <w:lang w:eastAsia="eu-ES"/>
        </w:rPr>
        <w:drawing>
          <wp:inline distT="0" distB="0" distL="0" distR="0" wp14:anchorId="582A8F26" wp14:editId="73C284C9">
            <wp:extent cx="3657600" cy="1463040"/>
            <wp:effectExtent l="0" t="0" r="0" b="3810"/>
            <wp:docPr id="5" name="Irud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657600" cy="1463040"/>
                    </a:xfrm>
                    <a:prstGeom prst="rect">
                      <a:avLst/>
                    </a:prstGeom>
                  </pic:spPr>
                </pic:pic>
              </a:graphicData>
            </a:graphic>
          </wp:inline>
        </w:drawing>
      </w:r>
    </w:p>
    <w:p w14:paraId="235B9B05" w14:textId="77777777" w:rsidR="006837F3" w:rsidRDefault="006837F3" w:rsidP="00433E71">
      <w:pPr>
        <w:rPr>
          <w:rFonts w:ascii="Times New Roman" w:eastAsia="Times New Roman" w:hAnsi="Times New Roman" w:cs="Times New Roman"/>
          <w:sz w:val="20"/>
          <w:szCs w:val="20"/>
          <w:lang w:val="es-ES_tradnl" w:eastAsia="eu-ES"/>
        </w:rPr>
      </w:pPr>
      <w:r>
        <w:rPr>
          <w:noProof/>
          <w:lang w:eastAsia="eu-ES"/>
        </w:rPr>
        <w:lastRenderedPageBreak/>
        <w:drawing>
          <wp:inline distT="0" distB="0" distL="0" distR="0" wp14:anchorId="086D0703" wp14:editId="59B2B875">
            <wp:extent cx="3600450" cy="3986705"/>
            <wp:effectExtent l="0" t="0" r="0" b="0"/>
            <wp:docPr id="6" name="Irudi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02329" cy="3988786"/>
                    </a:xfrm>
                    <a:prstGeom prst="rect">
                      <a:avLst/>
                    </a:prstGeom>
                  </pic:spPr>
                </pic:pic>
              </a:graphicData>
            </a:graphic>
          </wp:inline>
        </w:drawing>
      </w:r>
    </w:p>
    <w:p w14:paraId="0C56CBC1" w14:textId="77777777" w:rsidR="006837F3" w:rsidRDefault="006837F3" w:rsidP="00433E71">
      <w:pPr>
        <w:rPr>
          <w:rFonts w:ascii="Times New Roman" w:eastAsia="Times New Roman" w:hAnsi="Times New Roman" w:cs="Times New Roman"/>
          <w:sz w:val="20"/>
          <w:szCs w:val="20"/>
          <w:lang w:val="es-ES_tradnl" w:eastAsia="eu-ES"/>
        </w:rPr>
      </w:pPr>
      <w:r>
        <w:rPr>
          <w:noProof/>
          <w:lang w:eastAsia="eu-ES"/>
        </w:rPr>
        <w:drawing>
          <wp:inline distT="0" distB="0" distL="0" distR="0" wp14:anchorId="385B4D73" wp14:editId="21B712AA">
            <wp:extent cx="3526003" cy="1765300"/>
            <wp:effectExtent l="0" t="0" r="0" b="6350"/>
            <wp:docPr id="7" name="Irudi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27489" cy="1766044"/>
                    </a:xfrm>
                    <a:prstGeom prst="rect">
                      <a:avLst/>
                    </a:prstGeom>
                  </pic:spPr>
                </pic:pic>
              </a:graphicData>
            </a:graphic>
          </wp:inline>
        </w:drawing>
      </w:r>
    </w:p>
    <w:p w14:paraId="78D37092" w14:textId="77777777" w:rsidR="006837F3" w:rsidRDefault="006837F3" w:rsidP="00433E71">
      <w:pPr>
        <w:rPr>
          <w:lang w:val="es-ES_tradnl" w:eastAsia="eu-ES"/>
        </w:rPr>
      </w:pPr>
    </w:p>
    <w:p w14:paraId="6292797D" w14:textId="77777777" w:rsidR="006837F3" w:rsidRPr="008F1E53" w:rsidRDefault="006837F3" w:rsidP="006837F3">
      <w:pPr>
        <w:pStyle w:val="2izenburua"/>
        <w:rPr>
          <w:rFonts w:eastAsia="Times New Roman"/>
          <w:color w:val="000000" w:themeColor="text1"/>
          <w:sz w:val="22"/>
          <w:lang w:val="fr-FR" w:eastAsia="eu-ES"/>
        </w:rPr>
      </w:pPr>
      <w:r w:rsidRPr="008F1E53">
        <w:rPr>
          <w:rFonts w:eastAsia="Times New Roman"/>
          <w:color w:val="000000" w:themeColor="text1"/>
          <w:sz w:val="22"/>
          <w:lang w:val="fr-FR" w:eastAsia="eu-ES"/>
        </w:rPr>
        <w:t>WIKIPEDIA</w:t>
      </w:r>
    </w:p>
    <w:p w14:paraId="284B9258" w14:textId="77777777" w:rsidR="006837F3" w:rsidRPr="008F1E53" w:rsidRDefault="006837F3" w:rsidP="00433E71">
      <w:pPr>
        <w:rPr>
          <w:rFonts w:ascii="Times New Roman" w:hAnsi="Times New Roman" w:cs="Times New Roman"/>
          <w:b/>
          <w:lang w:val="fr-FR" w:eastAsia="eu-ES"/>
        </w:rPr>
      </w:pPr>
      <w:r w:rsidRPr="008F1E53">
        <w:rPr>
          <w:rFonts w:ascii="Times New Roman" w:hAnsi="Times New Roman" w:cs="Times New Roman"/>
          <w:b/>
          <w:lang w:val="fr-FR" w:eastAsia="eu-ES"/>
        </w:rPr>
        <w:t>Drilling rig</w:t>
      </w:r>
    </w:p>
    <w:p w14:paraId="7639FCF4" w14:textId="77777777" w:rsidR="006837F3" w:rsidRPr="008F1E53" w:rsidRDefault="006837F3" w:rsidP="00433E71">
      <w:pPr>
        <w:rPr>
          <w:rFonts w:ascii="Times New Roman" w:hAnsi="Times New Roman" w:cs="Times New Roman"/>
          <w:i/>
          <w:sz w:val="18"/>
          <w:lang w:val="fr-FR" w:eastAsia="eu-ES"/>
        </w:rPr>
      </w:pPr>
      <w:r w:rsidRPr="005C344D">
        <w:rPr>
          <w:rFonts w:ascii="Times New Roman" w:hAnsi="Times New Roman" w:cs="Times New Roman"/>
          <w:i/>
          <w:sz w:val="18"/>
          <w:lang w:eastAsia="eu-ES"/>
        </w:rPr>
        <w:t xml:space="preserve">This article is about the onshore oil rig. For offshore oil rig, see </w:t>
      </w:r>
      <w:hyperlink r:id="rId29" w:tooltip="Oil platform" w:history="1">
        <w:r w:rsidRPr="005C344D">
          <w:rPr>
            <w:rStyle w:val="Hiperesteka"/>
            <w:rFonts w:ascii="Times New Roman" w:eastAsia="Times New Roman" w:hAnsi="Times New Roman" w:cs="Times New Roman"/>
            <w:i/>
            <w:iCs/>
            <w:sz w:val="16"/>
            <w:szCs w:val="20"/>
            <w:lang w:eastAsia="eu-ES"/>
          </w:rPr>
          <w:t>Oil platform</w:t>
        </w:r>
      </w:hyperlink>
      <w:r w:rsidRPr="005C344D">
        <w:rPr>
          <w:rFonts w:ascii="Times New Roman" w:hAnsi="Times New Roman" w:cs="Times New Roman"/>
          <w:i/>
          <w:sz w:val="18"/>
          <w:lang w:eastAsia="eu-ES"/>
        </w:rPr>
        <w:t>.</w:t>
      </w:r>
    </w:p>
    <w:p w14:paraId="29AA0551" w14:textId="77777777" w:rsidR="006837F3" w:rsidRPr="006837F3" w:rsidRDefault="006837F3" w:rsidP="006837F3">
      <w:pPr>
        <w:spacing w:before="100" w:beforeAutospacing="1" w:after="100" w:afterAutospacing="1" w:line="240" w:lineRule="auto"/>
        <w:rPr>
          <w:rFonts w:ascii="Times New Roman" w:eastAsia="Times New Roman" w:hAnsi="Times New Roman" w:cs="Times New Roman"/>
          <w:sz w:val="20"/>
          <w:szCs w:val="24"/>
          <w:lang w:eastAsia="eu-ES"/>
        </w:rPr>
      </w:pPr>
      <w:r w:rsidRPr="006837F3">
        <w:rPr>
          <w:rFonts w:ascii="Times New Roman" w:eastAsia="Times New Roman" w:hAnsi="Times New Roman" w:cs="Times New Roman"/>
          <w:sz w:val="20"/>
          <w:szCs w:val="24"/>
          <w:lang w:eastAsia="eu-ES"/>
        </w:rPr>
        <w:t xml:space="preserve">A </w:t>
      </w:r>
      <w:r w:rsidRPr="006837F3">
        <w:rPr>
          <w:rFonts w:ascii="Times New Roman" w:eastAsia="Times New Roman" w:hAnsi="Times New Roman" w:cs="Times New Roman"/>
          <w:b/>
          <w:bCs/>
          <w:sz w:val="20"/>
          <w:szCs w:val="24"/>
          <w:lang w:eastAsia="eu-ES"/>
        </w:rPr>
        <w:t>drilling rig</w:t>
      </w:r>
      <w:r w:rsidRPr="006837F3">
        <w:rPr>
          <w:rFonts w:ascii="Times New Roman" w:eastAsia="Times New Roman" w:hAnsi="Times New Roman" w:cs="Times New Roman"/>
          <w:sz w:val="20"/>
          <w:szCs w:val="24"/>
          <w:lang w:eastAsia="eu-ES"/>
        </w:rPr>
        <w:t xml:space="preserve"> is a machine that </w:t>
      </w:r>
      <w:hyperlink r:id="rId30" w:tooltip="Drilling" w:history="1">
        <w:r w:rsidRPr="006837F3">
          <w:rPr>
            <w:rFonts w:ascii="Times New Roman" w:eastAsia="Times New Roman" w:hAnsi="Times New Roman" w:cs="Times New Roman"/>
            <w:color w:val="0000FF"/>
            <w:sz w:val="20"/>
            <w:szCs w:val="24"/>
            <w:u w:val="single"/>
            <w:lang w:eastAsia="eu-ES"/>
          </w:rPr>
          <w:t>creates holes</w:t>
        </w:r>
      </w:hyperlink>
      <w:r w:rsidRPr="006837F3">
        <w:rPr>
          <w:rFonts w:ascii="Times New Roman" w:eastAsia="Times New Roman" w:hAnsi="Times New Roman" w:cs="Times New Roman"/>
          <w:sz w:val="20"/>
          <w:szCs w:val="24"/>
          <w:lang w:eastAsia="eu-ES"/>
        </w:rPr>
        <w:t xml:space="preserve"> in the earth's subsurface. Drilling rigs can be massive structures housing equipment used to drill water wells, oil wells, or natural gas extraction wells, or they can be small enough to be moved manually by one person and such are called </w:t>
      </w:r>
      <w:hyperlink r:id="rId31" w:tooltip="Auger (drill)" w:history="1">
        <w:r w:rsidRPr="006837F3">
          <w:rPr>
            <w:rFonts w:ascii="Times New Roman" w:eastAsia="Times New Roman" w:hAnsi="Times New Roman" w:cs="Times New Roman"/>
            <w:color w:val="0000FF"/>
            <w:sz w:val="20"/>
            <w:szCs w:val="24"/>
            <w:u w:val="single"/>
            <w:lang w:eastAsia="eu-ES"/>
          </w:rPr>
          <w:t>augers</w:t>
        </w:r>
      </w:hyperlink>
      <w:r w:rsidRPr="006837F3">
        <w:rPr>
          <w:rFonts w:ascii="Times New Roman" w:eastAsia="Times New Roman" w:hAnsi="Times New Roman" w:cs="Times New Roman"/>
          <w:sz w:val="20"/>
          <w:szCs w:val="24"/>
          <w:lang w:eastAsia="eu-ES"/>
        </w:rPr>
        <w:t xml:space="preserve">. Drilling rigs can sample subsurface mineral deposits, test rock, soil and groundwater physical properties, and also can be used to install sub-surface fabrications, such as underground utilities, instrumentation, tunnels or wells. </w:t>
      </w:r>
      <w:r w:rsidRPr="006837F3">
        <w:rPr>
          <w:rFonts w:ascii="Times New Roman" w:eastAsia="Times New Roman" w:hAnsi="Times New Roman" w:cs="Times New Roman"/>
          <w:sz w:val="20"/>
          <w:szCs w:val="24"/>
          <w:shd w:val="clear" w:color="auto" w:fill="EAF1DD" w:themeFill="accent3" w:themeFillTint="33"/>
          <w:lang w:eastAsia="eu-ES"/>
        </w:rPr>
        <w:t xml:space="preserve">Drilling rigs can be mobile equipment mounted on trucks, tracks or trailers, or more permanent land or marine-based structures (such as </w:t>
      </w:r>
      <w:hyperlink r:id="rId32" w:tooltip="Oil platform" w:history="1">
        <w:r w:rsidRPr="006837F3">
          <w:rPr>
            <w:rFonts w:ascii="Times New Roman" w:eastAsia="Times New Roman" w:hAnsi="Times New Roman" w:cs="Times New Roman"/>
            <w:color w:val="0000FF"/>
            <w:sz w:val="20"/>
            <w:szCs w:val="24"/>
            <w:u w:val="single"/>
            <w:shd w:val="clear" w:color="auto" w:fill="EAF1DD" w:themeFill="accent3" w:themeFillTint="33"/>
            <w:lang w:eastAsia="eu-ES"/>
          </w:rPr>
          <w:t>oil platforms</w:t>
        </w:r>
      </w:hyperlink>
      <w:r w:rsidRPr="006837F3">
        <w:rPr>
          <w:rFonts w:ascii="Times New Roman" w:eastAsia="Times New Roman" w:hAnsi="Times New Roman" w:cs="Times New Roman"/>
          <w:sz w:val="20"/>
          <w:szCs w:val="24"/>
          <w:shd w:val="clear" w:color="auto" w:fill="EAF1DD" w:themeFill="accent3" w:themeFillTint="33"/>
          <w:lang w:eastAsia="eu-ES"/>
        </w:rPr>
        <w:t xml:space="preserve">, commonly called 'offshore oil rigs' even if they don't contain a drilling rig). The term "rig" therefore generally refers to the complex equipment that is used to penetrate the surface of the Earth's </w:t>
      </w:r>
      <w:hyperlink r:id="rId33" w:tooltip="Continental crust" w:history="1">
        <w:r w:rsidRPr="006837F3">
          <w:rPr>
            <w:rFonts w:ascii="Times New Roman" w:eastAsia="Times New Roman" w:hAnsi="Times New Roman" w:cs="Times New Roman"/>
            <w:color w:val="0000FF"/>
            <w:sz w:val="20"/>
            <w:szCs w:val="24"/>
            <w:u w:val="single"/>
            <w:shd w:val="clear" w:color="auto" w:fill="EAF1DD" w:themeFill="accent3" w:themeFillTint="33"/>
            <w:lang w:eastAsia="eu-ES"/>
          </w:rPr>
          <w:t>crust</w:t>
        </w:r>
      </w:hyperlink>
      <w:r w:rsidRPr="006837F3">
        <w:rPr>
          <w:rFonts w:ascii="Times New Roman" w:eastAsia="Times New Roman" w:hAnsi="Times New Roman" w:cs="Times New Roman"/>
          <w:sz w:val="20"/>
          <w:szCs w:val="24"/>
          <w:lang w:eastAsia="eu-ES"/>
        </w:rPr>
        <w:t xml:space="preserve">. </w:t>
      </w:r>
    </w:p>
    <w:p w14:paraId="7A9AC4D2" w14:textId="77777777" w:rsidR="006837F3" w:rsidRDefault="006837F3" w:rsidP="006837F3">
      <w:pPr>
        <w:spacing w:before="100" w:beforeAutospacing="1" w:after="100" w:afterAutospacing="1" w:line="240" w:lineRule="auto"/>
        <w:rPr>
          <w:rFonts w:ascii="Times New Roman" w:eastAsia="Times New Roman" w:hAnsi="Times New Roman" w:cs="Times New Roman"/>
          <w:sz w:val="20"/>
          <w:szCs w:val="24"/>
          <w:lang w:eastAsia="eu-ES"/>
        </w:rPr>
      </w:pPr>
      <w:r w:rsidRPr="006837F3">
        <w:rPr>
          <w:rFonts w:ascii="Times New Roman" w:eastAsia="Times New Roman" w:hAnsi="Times New Roman" w:cs="Times New Roman"/>
          <w:sz w:val="20"/>
          <w:szCs w:val="24"/>
          <w:lang w:eastAsia="eu-ES"/>
        </w:rPr>
        <w:lastRenderedPageBreak/>
        <w:t xml:space="preserve">Small to medium-sized drilling rigs are mobile, such as those used in mineral exploration drilling, blast-hole, water wells and environmental investigations. Larger rigs are capable of drilling through thousands of metres of the </w:t>
      </w:r>
      <w:hyperlink r:id="rId34" w:tooltip="Earth" w:history="1">
        <w:r w:rsidRPr="006837F3">
          <w:rPr>
            <w:rFonts w:ascii="Times New Roman" w:eastAsia="Times New Roman" w:hAnsi="Times New Roman" w:cs="Times New Roman"/>
            <w:color w:val="0000FF"/>
            <w:sz w:val="20"/>
            <w:szCs w:val="24"/>
            <w:u w:val="single"/>
            <w:lang w:eastAsia="eu-ES"/>
          </w:rPr>
          <w:t>Earth</w:t>
        </w:r>
      </w:hyperlink>
      <w:r w:rsidRPr="006837F3">
        <w:rPr>
          <w:rFonts w:ascii="Times New Roman" w:eastAsia="Times New Roman" w:hAnsi="Times New Roman" w:cs="Times New Roman"/>
          <w:sz w:val="20"/>
          <w:szCs w:val="24"/>
          <w:lang w:eastAsia="eu-ES"/>
        </w:rPr>
        <w:t>'s crust, using large "</w:t>
      </w:r>
      <w:hyperlink r:id="rId35" w:tooltip="Mud pump" w:history="1">
        <w:r w:rsidRPr="006837F3">
          <w:rPr>
            <w:rFonts w:ascii="Times New Roman" w:eastAsia="Times New Roman" w:hAnsi="Times New Roman" w:cs="Times New Roman"/>
            <w:color w:val="0000FF"/>
            <w:sz w:val="20"/>
            <w:szCs w:val="24"/>
            <w:u w:val="single"/>
            <w:lang w:eastAsia="eu-ES"/>
          </w:rPr>
          <w:t>mud pumps</w:t>
        </w:r>
      </w:hyperlink>
      <w:r w:rsidRPr="006837F3">
        <w:rPr>
          <w:rFonts w:ascii="Times New Roman" w:eastAsia="Times New Roman" w:hAnsi="Times New Roman" w:cs="Times New Roman"/>
          <w:sz w:val="20"/>
          <w:szCs w:val="24"/>
          <w:lang w:eastAsia="eu-ES"/>
        </w:rPr>
        <w:t xml:space="preserve">" to circulate </w:t>
      </w:r>
      <w:hyperlink r:id="rId36" w:tooltip="Drilling mud" w:history="1">
        <w:r w:rsidRPr="006837F3">
          <w:rPr>
            <w:rFonts w:ascii="Times New Roman" w:eastAsia="Times New Roman" w:hAnsi="Times New Roman" w:cs="Times New Roman"/>
            <w:color w:val="0000FF"/>
            <w:sz w:val="20"/>
            <w:szCs w:val="24"/>
            <w:u w:val="single"/>
            <w:lang w:eastAsia="eu-ES"/>
          </w:rPr>
          <w:t>drilling mud</w:t>
        </w:r>
      </w:hyperlink>
      <w:r w:rsidRPr="006837F3">
        <w:rPr>
          <w:rFonts w:ascii="Times New Roman" w:eastAsia="Times New Roman" w:hAnsi="Times New Roman" w:cs="Times New Roman"/>
          <w:sz w:val="20"/>
          <w:szCs w:val="24"/>
          <w:lang w:eastAsia="eu-ES"/>
        </w:rPr>
        <w:t xml:space="preserve"> (slurry) through the </w:t>
      </w:r>
      <w:hyperlink r:id="rId37" w:tooltip="Drill bit" w:history="1">
        <w:r w:rsidRPr="006837F3">
          <w:rPr>
            <w:rFonts w:ascii="Times New Roman" w:eastAsia="Times New Roman" w:hAnsi="Times New Roman" w:cs="Times New Roman"/>
            <w:color w:val="0000FF"/>
            <w:sz w:val="20"/>
            <w:szCs w:val="24"/>
            <w:u w:val="single"/>
            <w:lang w:eastAsia="eu-ES"/>
          </w:rPr>
          <w:t>drill bit</w:t>
        </w:r>
      </w:hyperlink>
      <w:r w:rsidRPr="006837F3">
        <w:rPr>
          <w:rFonts w:ascii="Times New Roman" w:eastAsia="Times New Roman" w:hAnsi="Times New Roman" w:cs="Times New Roman"/>
          <w:sz w:val="20"/>
          <w:szCs w:val="24"/>
          <w:lang w:eastAsia="eu-ES"/>
        </w:rPr>
        <w:t xml:space="preserve"> and up the casing </w:t>
      </w:r>
      <w:hyperlink r:id="rId38" w:tooltip="Annulus (oil well)" w:history="1">
        <w:r w:rsidRPr="006837F3">
          <w:rPr>
            <w:rFonts w:ascii="Times New Roman" w:eastAsia="Times New Roman" w:hAnsi="Times New Roman" w:cs="Times New Roman"/>
            <w:color w:val="0000FF"/>
            <w:sz w:val="20"/>
            <w:szCs w:val="24"/>
            <w:u w:val="single"/>
            <w:lang w:eastAsia="eu-ES"/>
          </w:rPr>
          <w:t>annulus</w:t>
        </w:r>
      </w:hyperlink>
      <w:r w:rsidRPr="006837F3">
        <w:rPr>
          <w:rFonts w:ascii="Times New Roman" w:eastAsia="Times New Roman" w:hAnsi="Times New Roman" w:cs="Times New Roman"/>
          <w:sz w:val="20"/>
          <w:szCs w:val="24"/>
          <w:lang w:eastAsia="eu-ES"/>
        </w:rPr>
        <w:t xml:space="preserve">, for cooling and removing the "cuttings" while a well is drilled. Hoists in the rig can lift hundreds of </w:t>
      </w:r>
      <w:hyperlink r:id="rId39" w:tooltip="Ton" w:history="1">
        <w:r w:rsidRPr="006837F3">
          <w:rPr>
            <w:rFonts w:ascii="Times New Roman" w:eastAsia="Times New Roman" w:hAnsi="Times New Roman" w:cs="Times New Roman"/>
            <w:color w:val="0000FF"/>
            <w:sz w:val="20"/>
            <w:szCs w:val="24"/>
            <w:u w:val="single"/>
            <w:lang w:eastAsia="eu-ES"/>
          </w:rPr>
          <w:t>tons</w:t>
        </w:r>
      </w:hyperlink>
      <w:r w:rsidRPr="006837F3">
        <w:rPr>
          <w:rFonts w:ascii="Times New Roman" w:eastAsia="Times New Roman" w:hAnsi="Times New Roman" w:cs="Times New Roman"/>
          <w:sz w:val="20"/>
          <w:szCs w:val="24"/>
          <w:lang w:eastAsia="eu-ES"/>
        </w:rPr>
        <w:t xml:space="preserve"> of </w:t>
      </w:r>
      <w:hyperlink r:id="rId40" w:tooltip="Drill pipe" w:history="1">
        <w:r w:rsidRPr="006837F3">
          <w:rPr>
            <w:rFonts w:ascii="Times New Roman" w:eastAsia="Times New Roman" w:hAnsi="Times New Roman" w:cs="Times New Roman"/>
            <w:color w:val="0000FF"/>
            <w:sz w:val="20"/>
            <w:szCs w:val="24"/>
            <w:u w:val="single"/>
            <w:lang w:eastAsia="eu-ES"/>
          </w:rPr>
          <w:t>pipe</w:t>
        </w:r>
      </w:hyperlink>
      <w:r w:rsidRPr="006837F3">
        <w:rPr>
          <w:rFonts w:ascii="Times New Roman" w:eastAsia="Times New Roman" w:hAnsi="Times New Roman" w:cs="Times New Roman"/>
          <w:sz w:val="20"/>
          <w:szCs w:val="24"/>
          <w:lang w:eastAsia="eu-ES"/>
        </w:rPr>
        <w:t xml:space="preserve">. Other equipment can force </w:t>
      </w:r>
      <w:hyperlink r:id="rId41" w:tooltip="Acid" w:history="1">
        <w:r w:rsidRPr="006837F3">
          <w:rPr>
            <w:rFonts w:ascii="Times New Roman" w:eastAsia="Times New Roman" w:hAnsi="Times New Roman" w:cs="Times New Roman"/>
            <w:color w:val="0000FF"/>
            <w:sz w:val="20"/>
            <w:szCs w:val="24"/>
            <w:u w:val="single"/>
            <w:lang w:eastAsia="eu-ES"/>
          </w:rPr>
          <w:t>acid</w:t>
        </w:r>
      </w:hyperlink>
      <w:r w:rsidRPr="006837F3">
        <w:rPr>
          <w:rFonts w:ascii="Times New Roman" w:eastAsia="Times New Roman" w:hAnsi="Times New Roman" w:cs="Times New Roman"/>
          <w:sz w:val="20"/>
          <w:szCs w:val="24"/>
          <w:lang w:eastAsia="eu-ES"/>
        </w:rPr>
        <w:t xml:space="preserve"> or sand into reservoirs to facilitate extraction of the oil or natural gas; and in remote locations there can be permanent living accommodation and catering for crews (which may be more than a hundred). Marine rigs may operate thousands of miles distant from the supply base with infrequent crew rotation or cycle. </w:t>
      </w:r>
    </w:p>
    <w:p w14:paraId="1E7DA8AC" w14:textId="77777777" w:rsidR="00433E71" w:rsidRDefault="00433E71" w:rsidP="00433E71">
      <w:pPr>
        <w:spacing w:before="100" w:beforeAutospacing="1" w:after="100" w:afterAutospacing="1" w:line="240" w:lineRule="auto"/>
        <w:rPr>
          <w:rFonts w:ascii="Times New Roman" w:eastAsia="Times New Roman" w:hAnsi="Times New Roman" w:cs="Times New Roman"/>
          <w:b/>
          <w:bCs/>
          <w:sz w:val="20"/>
          <w:szCs w:val="24"/>
          <w:lang w:val="fr-FR" w:eastAsia="eu-ES"/>
        </w:rPr>
      </w:pPr>
      <w:r>
        <w:rPr>
          <w:rFonts w:ascii="Times New Roman" w:eastAsia="Times New Roman" w:hAnsi="Times New Roman" w:cs="Times New Roman"/>
          <w:b/>
          <w:bCs/>
          <w:sz w:val="20"/>
          <w:szCs w:val="24"/>
          <w:lang w:val="fr-FR" w:eastAsia="eu-ES"/>
        </w:rPr>
        <w:t>WIKIPÉDIA</w:t>
      </w:r>
    </w:p>
    <w:p w14:paraId="55BC960A" w14:textId="77777777" w:rsidR="00433E71" w:rsidRPr="00433E71" w:rsidRDefault="00433E71" w:rsidP="00433E71">
      <w:pPr>
        <w:spacing w:before="100" w:beforeAutospacing="1" w:after="100" w:afterAutospacing="1" w:line="240" w:lineRule="auto"/>
        <w:rPr>
          <w:rFonts w:ascii="Times New Roman" w:eastAsia="Times New Roman" w:hAnsi="Times New Roman" w:cs="Times New Roman"/>
          <w:b/>
          <w:bCs/>
          <w:sz w:val="16"/>
          <w:szCs w:val="24"/>
          <w:lang w:val="fr-FR" w:eastAsia="eu-ES"/>
        </w:rPr>
      </w:pPr>
      <w:r w:rsidRPr="00433E71">
        <w:rPr>
          <w:rFonts w:ascii="Times New Roman" w:eastAsia="Times New Roman" w:hAnsi="Times New Roman" w:cs="Times New Roman"/>
          <w:b/>
          <w:bCs/>
          <w:sz w:val="16"/>
          <w:szCs w:val="24"/>
          <w:lang w:val="fr-FR" w:eastAsia="eu-ES"/>
        </w:rPr>
        <w:t>Foreuse</w:t>
      </w:r>
    </w:p>
    <w:p w14:paraId="3ED4E961" w14:textId="77777777" w:rsidR="00433E71" w:rsidRPr="00433E71" w:rsidRDefault="00433E71" w:rsidP="00433E71">
      <w:pPr>
        <w:spacing w:before="100" w:beforeAutospacing="1" w:after="100" w:afterAutospacing="1" w:line="240" w:lineRule="auto"/>
        <w:rPr>
          <w:rFonts w:ascii="Times New Roman" w:eastAsia="Times New Roman" w:hAnsi="Times New Roman" w:cs="Times New Roman"/>
          <w:sz w:val="20"/>
          <w:szCs w:val="24"/>
          <w:lang w:eastAsia="eu-ES"/>
        </w:rPr>
      </w:pPr>
      <w:r w:rsidRPr="00433E71">
        <w:rPr>
          <w:rFonts w:ascii="Times New Roman" w:eastAsia="Times New Roman" w:hAnsi="Times New Roman" w:cs="Times New Roman"/>
          <w:b/>
          <w:bCs/>
          <w:sz w:val="20"/>
          <w:szCs w:val="24"/>
          <w:lang w:eastAsia="eu-ES"/>
        </w:rPr>
        <w:t>Foreuse</w:t>
      </w:r>
      <w:r w:rsidRPr="00433E71">
        <w:rPr>
          <w:rFonts w:ascii="Times New Roman" w:eastAsia="Times New Roman" w:hAnsi="Times New Roman" w:cs="Times New Roman"/>
          <w:sz w:val="20"/>
          <w:szCs w:val="24"/>
          <w:lang w:eastAsia="eu-ES"/>
        </w:rPr>
        <w:t xml:space="preserve"> peut désigner les articles ou sujets suivants : </w:t>
      </w:r>
    </w:p>
    <w:p w14:paraId="090A0FB9" w14:textId="77777777" w:rsidR="00433E71" w:rsidRPr="00433E71" w:rsidRDefault="00433E71" w:rsidP="00433E71">
      <w:pPr>
        <w:numPr>
          <w:ilvl w:val="0"/>
          <w:numId w:val="1"/>
        </w:numPr>
        <w:spacing w:before="100" w:beforeAutospacing="1" w:after="100" w:afterAutospacing="1" w:line="240" w:lineRule="auto"/>
        <w:rPr>
          <w:rFonts w:ascii="Times New Roman" w:eastAsia="Times New Roman" w:hAnsi="Times New Roman" w:cs="Times New Roman"/>
          <w:sz w:val="20"/>
          <w:szCs w:val="24"/>
          <w:lang w:eastAsia="eu-ES"/>
        </w:rPr>
      </w:pPr>
      <w:r w:rsidRPr="00433E71">
        <w:rPr>
          <w:rFonts w:ascii="Times New Roman" w:eastAsia="Times New Roman" w:hAnsi="Times New Roman" w:cs="Times New Roman"/>
          <w:sz w:val="20"/>
          <w:szCs w:val="24"/>
          <w:lang w:eastAsia="eu-ES"/>
        </w:rPr>
        <w:t xml:space="preserve">Une </w:t>
      </w:r>
      <w:hyperlink r:id="rId42" w:tooltip="Foreuse mobile (page inexistante)" w:history="1">
        <w:r w:rsidRPr="00433E71">
          <w:rPr>
            <w:rFonts w:ascii="Times New Roman" w:eastAsia="Times New Roman" w:hAnsi="Times New Roman" w:cs="Times New Roman"/>
            <w:color w:val="0000FF"/>
            <w:sz w:val="20"/>
            <w:szCs w:val="24"/>
            <w:u w:val="single"/>
            <w:lang w:eastAsia="eu-ES"/>
          </w:rPr>
          <w:t>foreuse mobile</w:t>
        </w:r>
      </w:hyperlink>
      <w:r w:rsidRPr="00433E71">
        <w:rPr>
          <w:rFonts w:ascii="Times New Roman" w:eastAsia="Times New Roman" w:hAnsi="Times New Roman" w:cs="Times New Roman"/>
          <w:sz w:val="20"/>
          <w:szCs w:val="24"/>
          <w:lang w:eastAsia="eu-ES"/>
        </w:rPr>
        <w:t>, parfois appelée tarière mécanique, une machine mobile sur véhicule motorisé utilisée pour des forages tels que des puits pour récupérer l'eau potable de la nappe phréatique ou bien pour la mise en place de fondation en béton lors de la création d'immeubles de bureau ou d'habitation.</w:t>
      </w:r>
    </w:p>
    <w:p w14:paraId="6209EBBF" w14:textId="77777777" w:rsidR="00433E71" w:rsidRPr="00433E71" w:rsidRDefault="00433E71" w:rsidP="00433E71">
      <w:pPr>
        <w:numPr>
          <w:ilvl w:val="0"/>
          <w:numId w:val="1"/>
        </w:numPr>
        <w:spacing w:before="100" w:beforeAutospacing="1" w:after="100" w:afterAutospacing="1" w:line="240" w:lineRule="auto"/>
        <w:rPr>
          <w:rFonts w:ascii="Times New Roman" w:eastAsia="Times New Roman" w:hAnsi="Times New Roman" w:cs="Times New Roman"/>
          <w:sz w:val="20"/>
          <w:szCs w:val="24"/>
          <w:lang w:eastAsia="eu-ES"/>
        </w:rPr>
      </w:pPr>
      <w:r w:rsidRPr="00433E71">
        <w:rPr>
          <w:rFonts w:ascii="Times New Roman" w:eastAsia="Times New Roman" w:hAnsi="Times New Roman" w:cs="Times New Roman"/>
          <w:sz w:val="20"/>
          <w:szCs w:val="24"/>
          <w:lang w:eastAsia="eu-ES"/>
        </w:rPr>
        <w:t xml:space="preserve">Une </w:t>
      </w:r>
      <w:hyperlink r:id="rId43" w:tooltip="Perceuse" w:history="1">
        <w:r w:rsidRPr="00433E71">
          <w:rPr>
            <w:rFonts w:ascii="Times New Roman" w:eastAsia="Times New Roman" w:hAnsi="Times New Roman" w:cs="Times New Roman"/>
            <w:color w:val="0000FF"/>
            <w:sz w:val="20"/>
            <w:szCs w:val="24"/>
            <w:u w:val="single"/>
            <w:lang w:eastAsia="eu-ES"/>
          </w:rPr>
          <w:t>perceuse</w:t>
        </w:r>
      </w:hyperlink>
      <w:r w:rsidRPr="00433E71">
        <w:rPr>
          <w:rFonts w:ascii="Times New Roman" w:eastAsia="Times New Roman" w:hAnsi="Times New Roman" w:cs="Times New Roman"/>
          <w:sz w:val="20"/>
          <w:szCs w:val="24"/>
          <w:lang w:eastAsia="eu-ES"/>
        </w:rPr>
        <w:t>, un outil qui sert à percer des trous dans différents matériaux.</w:t>
      </w:r>
    </w:p>
    <w:p w14:paraId="31A5D96D" w14:textId="77777777" w:rsidR="00433E71" w:rsidRPr="00433E71" w:rsidRDefault="00433E71" w:rsidP="00433E71">
      <w:pPr>
        <w:numPr>
          <w:ilvl w:val="0"/>
          <w:numId w:val="1"/>
        </w:numPr>
        <w:spacing w:before="100" w:beforeAutospacing="1" w:after="100" w:afterAutospacing="1" w:line="240" w:lineRule="auto"/>
        <w:rPr>
          <w:rFonts w:ascii="Times New Roman" w:eastAsia="Times New Roman" w:hAnsi="Times New Roman" w:cs="Times New Roman"/>
          <w:sz w:val="20"/>
          <w:szCs w:val="24"/>
          <w:lang w:eastAsia="eu-ES"/>
        </w:rPr>
      </w:pPr>
      <w:r w:rsidRPr="00433E71">
        <w:rPr>
          <w:rFonts w:ascii="Times New Roman" w:eastAsia="Times New Roman" w:hAnsi="Times New Roman" w:cs="Times New Roman"/>
          <w:sz w:val="20"/>
          <w:szCs w:val="24"/>
          <w:lang w:eastAsia="eu-ES"/>
        </w:rPr>
        <w:t xml:space="preserve">Une </w:t>
      </w:r>
      <w:hyperlink r:id="rId44" w:tooltip="Tarière" w:history="1">
        <w:r w:rsidRPr="00433E71">
          <w:rPr>
            <w:rFonts w:ascii="Times New Roman" w:eastAsia="Times New Roman" w:hAnsi="Times New Roman" w:cs="Times New Roman"/>
            <w:color w:val="0000FF"/>
            <w:sz w:val="20"/>
            <w:szCs w:val="24"/>
            <w:u w:val="single"/>
            <w:lang w:eastAsia="eu-ES"/>
          </w:rPr>
          <w:t>tarière</w:t>
        </w:r>
      </w:hyperlink>
      <w:r w:rsidRPr="00433E71">
        <w:rPr>
          <w:rFonts w:ascii="Times New Roman" w:eastAsia="Times New Roman" w:hAnsi="Times New Roman" w:cs="Times New Roman"/>
          <w:sz w:val="20"/>
          <w:szCs w:val="24"/>
          <w:lang w:eastAsia="eu-ES"/>
        </w:rPr>
        <w:t>, mobile et manuelle, portable par une seule personne, approximativement de la taille d'un marteau-piqueur.</w:t>
      </w:r>
    </w:p>
    <w:p w14:paraId="4292F8AC" w14:textId="77777777" w:rsidR="00433E71" w:rsidRPr="00433E71" w:rsidRDefault="00433E71" w:rsidP="00433E71">
      <w:pPr>
        <w:numPr>
          <w:ilvl w:val="0"/>
          <w:numId w:val="1"/>
        </w:numPr>
        <w:spacing w:before="100" w:beforeAutospacing="1" w:after="100" w:afterAutospacing="1" w:line="240" w:lineRule="auto"/>
        <w:rPr>
          <w:rFonts w:ascii="Times New Roman" w:eastAsia="Times New Roman" w:hAnsi="Times New Roman" w:cs="Times New Roman"/>
          <w:sz w:val="20"/>
          <w:szCs w:val="24"/>
          <w:lang w:eastAsia="eu-ES"/>
        </w:rPr>
      </w:pPr>
      <w:r w:rsidRPr="00433E71">
        <w:rPr>
          <w:rFonts w:ascii="Times New Roman" w:eastAsia="Times New Roman" w:hAnsi="Times New Roman" w:cs="Times New Roman"/>
          <w:sz w:val="20"/>
          <w:szCs w:val="24"/>
          <w:lang w:eastAsia="eu-ES"/>
        </w:rPr>
        <w:t xml:space="preserve">Une </w:t>
      </w:r>
      <w:hyperlink r:id="rId45" w:tooltip="Tour de forage (page inexistante)" w:history="1">
        <w:r w:rsidRPr="00433E71">
          <w:rPr>
            <w:rFonts w:ascii="Times New Roman" w:eastAsia="Times New Roman" w:hAnsi="Times New Roman" w:cs="Times New Roman"/>
            <w:color w:val="0000FF"/>
            <w:sz w:val="20"/>
            <w:szCs w:val="24"/>
            <w:u w:val="single"/>
            <w:lang w:eastAsia="eu-ES"/>
          </w:rPr>
          <w:t>tour de forage</w:t>
        </w:r>
      </w:hyperlink>
      <w:r w:rsidRPr="00433E71">
        <w:rPr>
          <w:rFonts w:ascii="Times New Roman" w:eastAsia="Times New Roman" w:hAnsi="Times New Roman" w:cs="Times New Roman"/>
          <w:sz w:val="20"/>
          <w:szCs w:val="24"/>
          <w:lang w:eastAsia="eu-ES"/>
        </w:rPr>
        <w:t>, fixe, sous forme de tour, comme dans les cas de forage pétroliers ou géothermiques.</w:t>
      </w:r>
    </w:p>
    <w:p w14:paraId="1B5AC2AB" w14:textId="77777777" w:rsidR="006837F3" w:rsidRPr="008F1E53" w:rsidRDefault="006837F3" w:rsidP="00967437">
      <w:pPr>
        <w:rPr>
          <w:lang w:val="fr-FR" w:eastAsia="eu-ES"/>
        </w:rPr>
      </w:pPr>
    </w:p>
    <w:sectPr w:rsidR="006837F3" w:rsidRPr="008F1E53">
      <w:headerReference w:type="even" r:id="rId46"/>
      <w:headerReference w:type="default" r:id="rId47"/>
      <w:footerReference w:type="even" r:id="rId48"/>
      <w:footerReference w:type="default" r:id="rId49"/>
      <w:headerReference w:type="first" r:id="rId50"/>
      <w:footerReference w:type="firs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CE2DBE" w14:textId="77777777" w:rsidR="008F1E53" w:rsidRDefault="008F1E53" w:rsidP="008F1E53">
      <w:pPr>
        <w:spacing w:after="0" w:line="240" w:lineRule="auto"/>
      </w:pPr>
      <w:r>
        <w:separator/>
      </w:r>
    </w:p>
  </w:endnote>
  <w:endnote w:type="continuationSeparator" w:id="0">
    <w:p w14:paraId="08574C9C" w14:textId="77777777" w:rsidR="008F1E53" w:rsidRDefault="008F1E53" w:rsidP="008F1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BE80E" w14:textId="77777777" w:rsidR="004334DE" w:rsidRDefault="004334DE">
    <w:pPr>
      <w:pStyle w:val="Orri-o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6A6F0" w14:textId="77777777" w:rsidR="004334DE" w:rsidRDefault="004334DE">
    <w:pPr>
      <w:pStyle w:val="Orri-o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FE22A" w14:textId="77777777" w:rsidR="004334DE" w:rsidRDefault="004334DE">
    <w:pPr>
      <w:pStyle w:val="Orri-o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72F283" w14:textId="77777777" w:rsidR="008F1E53" w:rsidRDefault="008F1E53" w:rsidP="008F1E53">
      <w:pPr>
        <w:spacing w:after="0" w:line="240" w:lineRule="auto"/>
      </w:pPr>
      <w:r>
        <w:separator/>
      </w:r>
    </w:p>
  </w:footnote>
  <w:footnote w:type="continuationSeparator" w:id="0">
    <w:p w14:paraId="652E1504" w14:textId="77777777" w:rsidR="008F1E53" w:rsidRDefault="008F1E53" w:rsidP="008F1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F1927" w14:textId="77777777" w:rsidR="004334DE" w:rsidRDefault="004334DE">
    <w:pPr>
      <w:pStyle w:val="Goiburua"/>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6303353"/>
      <w:docPartObj>
        <w:docPartGallery w:val="Page Numbers (Top of Page)"/>
        <w:docPartUnique/>
      </w:docPartObj>
    </w:sdtPr>
    <w:sdtEndPr>
      <w:rPr>
        <w:rFonts w:ascii="Times New Roman" w:hAnsi="Times New Roman" w:cs="Times New Roman"/>
      </w:rPr>
    </w:sdtEndPr>
    <w:sdtContent>
      <w:p w14:paraId="0CFDE02D" w14:textId="49912B9B" w:rsidR="008F1E53" w:rsidRPr="008F1E53" w:rsidRDefault="008F1E53">
        <w:pPr>
          <w:pStyle w:val="Goiburua"/>
          <w:jc w:val="right"/>
          <w:rPr>
            <w:rFonts w:ascii="Times New Roman" w:hAnsi="Times New Roman" w:cs="Times New Roman"/>
          </w:rPr>
        </w:pPr>
        <w:r w:rsidRPr="008F1E53">
          <w:rPr>
            <w:rFonts w:ascii="Times New Roman" w:hAnsi="Times New Roman" w:cs="Times New Roman"/>
          </w:rPr>
          <w:fldChar w:fldCharType="begin"/>
        </w:r>
        <w:r w:rsidRPr="008F1E53">
          <w:rPr>
            <w:rFonts w:ascii="Times New Roman" w:hAnsi="Times New Roman" w:cs="Times New Roman"/>
          </w:rPr>
          <w:instrText>PAGE   \* MERGEFORMAT</w:instrText>
        </w:r>
        <w:r w:rsidRPr="008F1E53">
          <w:rPr>
            <w:rFonts w:ascii="Times New Roman" w:hAnsi="Times New Roman" w:cs="Times New Roman"/>
          </w:rPr>
          <w:fldChar w:fldCharType="separate"/>
        </w:r>
        <w:r w:rsidR="004334DE">
          <w:rPr>
            <w:rFonts w:ascii="Times New Roman" w:hAnsi="Times New Roman" w:cs="Times New Roman"/>
            <w:noProof/>
          </w:rPr>
          <w:t>1</w:t>
        </w:r>
        <w:r w:rsidRPr="008F1E53">
          <w:rPr>
            <w:rFonts w:ascii="Times New Roman" w:hAnsi="Times New Roman" w:cs="Times New Roman"/>
          </w:rPr>
          <w:fldChar w:fldCharType="end"/>
        </w:r>
      </w:p>
      <w:p w14:paraId="27924435" w14:textId="2422F501" w:rsidR="008F1E53" w:rsidRPr="008F1E53" w:rsidRDefault="008F1E53">
        <w:pPr>
          <w:pStyle w:val="Goiburua"/>
          <w:jc w:val="right"/>
          <w:rPr>
            <w:rFonts w:ascii="Times New Roman" w:hAnsi="Times New Roman" w:cs="Times New Roman"/>
          </w:rPr>
        </w:pPr>
        <w:r w:rsidRPr="008F1E53">
          <w:rPr>
            <w:rFonts w:ascii="Times New Roman" w:hAnsi="Times New Roman" w:cs="Times New Roman"/>
          </w:rPr>
          <w:t>ZULAGAILU MUGIKOR</w:t>
        </w:r>
      </w:p>
    </w:sdtContent>
  </w:sdt>
  <w:p w14:paraId="383699E9" w14:textId="77777777" w:rsidR="008F1E53" w:rsidRDefault="008F1E53">
    <w:pPr>
      <w:pStyle w:val="Goiburu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3E93C" w14:textId="77777777" w:rsidR="004334DE" w:rsidRDefault="004334DE">
    <w:pPr>
      <w:pStyle w:val="Goiburu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231CB"/>
    <w:multiLevelType w:val="multilevel"/>
    <w:tmpl w:val="10D65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activeWritingStyle w:appName="MSWord" w:lang="es-ES_tradnl" w:vendorID="64" w:dllVersion="131078" w:nlCheck="1" w:checkStyle="0"/>
  <w:activeWritingStyle w:appName="MSWord" w:lang="eu-ES" w:vendorID="9" w:dllVersion="525" w:checkStyle="1"/>
  <w:documentProtection w:edit="readOnly" w:enforcement="1" w:cryptProviderType="rsaAES" w:cryptAlgorithmClass="hash" w:cryptAlgorithmType="typeAny" w:cryptAlgorithmSid="14" w:cryptSpinCount="100000" w:hash="OiAUIRRaWhFpc4CyhMVGckPIUYss5xOvIyj59EzU2cfJRXc8rcZhVhOnSdZfqVgOSbiBZbjd7E4QKrdqz8rpNQ==" w:salt="0gymrOXqFljXlQKu32UXEQ=="/>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71EE"/>
    <w:rsid w:val="001011DF"/>
    <w:rsid w:val="0012067B"/>
    <w:rsid w:val="001400DC"/>
    <w:rsid w:val="00152D7B"/>
    <w:rsid w:val="00232B05"/>
    <w:rsid w:val="00261A63"/>
    <w:rsid w:val="0028558F"/>
    <w:rsid w:val="003371EE"/>
    <w:rsid w:val="003A6CBC"/>
    <w:rsid w:val="003D23C3"/>
    <w:rsid w:val="003D47EC"/>
    <w:rsid w:val="004334DE"/>
    <w:rsid w:val="00433E71"/>
    <w:rsid w:val="004B2175"/>
    <w:rsid w:val="004C7BE1"/>
    <w:rsid w:val="00574A8F"/>
    <w:rsid w:val="005C344D"/>
    <w:rsid w:val="00622F9F"/>
    <w:rsid w:val="006837F3"/>
    <w:rsid w:val="00683D0E"/>
    <w:rsid w:val="00684319"/>
    <w:rsid w:val="006B325B"/>
    <w:rsid w:val="007202E4"/>
    <w:rsid w:val="00723134"/>
    <w:rsid w:val="00727456"/>
    <w:rsid w:val="00753304"/>
    <w:rsid w:val="007C5789"/>
    <w:rsid w:val="008F1E53"/>
    <w:rsid w:val="00941384"/>
    <w:rsid w:val="00952220"/>
    <w:rsid w:val="00967437"/>
    <w:rsid w:val="0097259F"/>
    <w:rsid w:val="009974A6"/>
    <w:rsid w:val="009B1489"/>
    <w:rsid w:val="00A54093"/>
    <w:rsid w:val="00B3397E"/>
    <w:rsid w:val="00B51406"/>
    <w:rsid w:val="00B57B6D"/>
    <w:rsid w:val="00B86948"/>
    <w:rsid w:val="00BE1782"/>
    <w:rsid w:val="00C05561"/>
    <w:rsid w:val="00C202B9"/>
    <w:rsid w:val="00C40211"/>
    <w:rsid w:val="00C42D76"/>
    <w:rsid w:val="00C623C8"/>
    <w:rsid w:val="00C64CA3"/>
    <w:rsid w:val="00CB4CDC"/>
    <w:rsid w:val="00CB55B4"/>
    <w:rsid w:val="00CC0ADD"/>
    <w:rsid w:val="00CE1C9A"/>
    <w:rsid w:val="00D36F4D"/>
    <w:rsid w:val="00D724A6"/>
    <w:rsid w:val="00D744D0"/>
    <w:rsid w:val="00D97F46"/>
    <w:rsid w:val="00DA7FB8"/>
    <w:rsid w:val="00DB74A0"/>
    <w:rsid w:val="00DF2DFE"/>
    <w:rsid w:val="00E06974"/>
    <w:rsid w:val="00E31095"/>
    <w:rsid w:val="00E94559"/>
    <w:rsid w:val="00E96AAA"/>
    <w:rsid w:val="00F40050"/>
    <w:rsid w:val="00F465F6"/>
    <w:rsid w:val="00F5577F"/>
    <w:rsid w:val="00F726E0"/>
    <w:rsid w:val="00F813D0"/>
    <w:rsid w:val="00FA4FDF"/>
    <w:rsid w:val="00FE0145"/>
  </w:rsids>
  <m:mathPr>
    <m:mathFont m:val="Cambria Math"/>
    <m:brkBin m:val="before"/>
    <m:brkBinSub m:val="--"/>
    <m:smallFrac m:val="0"/>
    <m:dispDef/>
    <m:lMargin m:val="0"/>
    <m:rMargin m:val="0"/>
    <m:defJc m:val="centerGroup"/>
    <m:wrapIndent m:val="1440"/>
    <m:intLim m:val="subSup"/>
    <m:naryLim m:val="undOvr"/>
  </m:mathPr>
  <w:themeFontLang w:val="eu-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563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u-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a">
    <w:name w:val="Normal"/>
    <w:qFormat/>
  </w:style>
  <w:style w:type="paragraph" w:styleId="1izenburua">
    <w:name w:val="heading 1"/>
    <w:basedOn w:val="Normala"/>
    <w:next w:val="Normala"/>
    <w:link w:val="1izenburuaKar"/>
    <w:uiPriority w:val="9"/>
    <w:qFormat/>
    <w:rsid w:val="003371EE"/>
    <w:pPr>
      <w:keepNext/>
      <w:keepLines/>
      <w:autoSpaceDE w:val="0"/>
      <w:autoSpaceDN w:val="0"/>
      <w:spacing w:before="480" w:after="0" w:line="240" w:lineRule="auto"/>
      <w:outlineLvl w:val="0"/>
    </w:pPr>
    <w:rPr>
      <w:rFonts w:asciiTheme="majorHAnsi" w:eastAsiaTheme="majorEastAsia" w:hAnsiTheme="majorHAnsi" w:cstheme="majorBidi"/>
      <w:b/>
      <w:bCs/>
      <w:color w:val="365F91" w:themeColor="accent1" w:themeShade="BF"/>
      <w:sz w:val="28"/>
      <w:szCs w:val="28"/>
      <w:lang w:val="es-ES_tradnl" w:eastAsia="eu-ES"/>
    </w:rPr>
  </w:style>
  <w:style w:type="paragraph" w:styleId="2izenburua">
    <w:name w:val="heading 2"/>
    <w:basedOn w:val="Normala"/>
    <w:next w:val="Normala"/>
    <w:link w:val="2izenburuaKar"/>
    <w:uiPriority w:val="9"/>
    <w:unhideWhenUsed/>
    <w:qFormat/>
    <w:rsid w:val="00E069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izenburua">
    <w:name w:val="heading 3"/>
    <w:basedOn w:val="Normala"/>
    <w:next w:val="Normala"/>
    <w:link w:val="3izenburuaKar"/>
    <w:uiPriority w:val="9"/>
    <w:semiHidden/>
    <w:unhideWhenUsed/>
    <w:qFormat/>
    <w:rsid w:val="00E0697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aragrafoarenletra-tipolehenetsia">
    <w:name w:val="Default Paragraph Font"/>
    <w:uiPriority w:val="1"/>
    <w:semiHidden/>
    <w:unhideWhenUsed/>
  </w:style>
  <w:style w:type="table" w:default="1" w:styleId="Taulanormala">
    <w:name w:val="Normal Table"/>
    <w:uiPriority w:val="99"/>
    <w:semiHidden/>
    <w:unhideWhenUsed/>
    <w:tblPr>
      <w:tblInd w:w="0" w:type="dxa"/>
      <w:tblCellMar>
        <w:top w:w="0" w:type="dxa"/>
        <w:left w:w="108" w:type="dxa"/>
        <w:bottom w:w="0" w:type="dxa"/>
        <w:right w:w="108" w:type="dxa"/>
      </w:tblCellMar>
    </w:tblPr>
  </w:style>
  <w:style w:type="numbering" w:default="1" w:styleId="Zerrendarikez">
    <w:name w:val="No List"/>
    <w:uiPriority w:val="99"/>
    <w:semiHidden/>
    <w:unhideWhenUsed/>
  </w:style>
  <w:style w:type="table" w:styleId="Saretaduntaula">
    <w:name w:val="Table Grid"/>
    <w:basedOn w:val="Taulanormala"/>
    <w:uiPriority w:val="59"/>
    <w:rsid w:val="003371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izenburuaKar">
    <w:name w:val="1. izenburua Kar"/>
    <w:basedOn w:val="Paragrafoarenletra-tipolehenetsia"/>
    <w:link w:val="1izenburua"/>
    <w:uiPriority w:val="9"/>
    <w:rsid w:val="003371EE"/>
    <w:rPr>
      <w:rFonts w:asciiTheme="majorHAnsi" w:eastAsiaTheme="majorEastAsia" w:hAnsiTheme="majorHAnsi" w:cstheme="majorBidi"/>
      <w:b/>
      <w:bCs/>
      <w:color w:val="365F91" w:themeColor="accent1" w:themeShade="BF"/>
      <w:sz w:val="28"/>
      <w:szCs w:val="28"/>
      <w:lang w:val="es-ES_tradnl" w:eastAsia="eu-ES"/>
    </w:rPr>
  </w:style>
  <w:style w:type="character" w:styleId="Hiperesteka">
    <w:name w:val="Hyperlink"/>
    <w:basedOn w:val="Paragrafoarenletra-tipolehenetsia"/>
    <w:uiPriority w:val="99"/>
    <w:unhideWhenUsed/>
    <w:rsid w:val="00E06974"/>
    <w:rPr>
      <w:color w:val="0000FF" w:themeColor="hyperlink"/>
      <w:u w:val="single"/>
    </w:rPr>
  </w:style>
  <w:style w:type="character" w:customStyle="1" w:styleId="2izenburuaKar">
    <w:name w:val="2. izenburua Kar"/>
    <w:basedOn w:val="Paragrafoarenletra-tipolehenetsia"/>
    <w:link w:val="2izenburua"/>
    <w:uiPriority w:val="9"/>
    <w:rsid w:val="00E06974"/>
    <w:rPr>
      <w:rFonts w:asciiTheme="majorHAnsi" w:eastAsiaTheme="majorEastAsia" w:hAnsiTheme="majorHAnsi" w:cstheme="majorBidi"/>
      <w:b/>
      <w:bCs/>
      <w:color w:val="4F81BD" w:themeColor="accent1"/>
      <w:sz w:val="26"/>
      <w:szCs w:val="26"/>
    </w:rPr>
  </w:style>
  <w:style w:type="character" w:customStyle="1" w:styleId="3izenburuaKar">
    <w:name w:val="3. izenburua Kar"/>
    <w:basedOn w:val="Paragrafoarenletra-tipolehenetsia"/>
    <w:link w:val="3izenburua"/>
    <w:uiPriority w:val="9"/>
    <w:semiHidden/>
    <w:rsid w:val="00E06974"/>
    <w:rPr>
      <w:rFonts w:asciiTheme="majorHAnsi" w:eastAsiaTheme="majorEastAsia" w:hAnsiTheme="majorHAnsi" w:cstheme="majorBidi"/>
      <w:b/>
      <w:bCs/>
      <w:color w:val="4F81BD" w:themeColor="accent1"/>
    </w:rPr>
  </w:style>
  <w:style w:type="paragraph" w:styleId="Bunbuiloarentestua">
    <w:name w:val="Balloon Text"/>
    <w:basedOn w:val="Normala"/>
    <w:link w:val="BunbuiloarentestuaKar"/>
    <w:uiPriority w:val="99"/>
    <w:semiHidden/>
    <w:unhideWhenUsed/>
    <w:rsid w:val="009974A6"/>
    <w:pPr>
      <w:spacing w:after="0" w:line="240" w:lineRule="auto"/>
    </w:pPr>
    <w:rPr>
      <w:rFonts w:ascii="Tahoma" w:hAnsi="Tahoma" w:cs="Tahoma"/>
      <w:sz w:val="16"/>
      <w:szCs w:val="16"/>
    </w:rPr>
  </w:style>
  <w:style w:type="character" w:customStyle="1" w:styleId="BunbuiloarentestuaKar">
    <w:name w:val="Bunbuiloaren testua Kar"/>
    <w:basedOn w:val="Paragrafoarenletra-tipolehenetsia"/>
    <w:link w:val="Bunbuiloarentestua"/>
    <w:uiPriority w:val="99"/>
    <w:semiHidden/>
    <w:rsid w:val="009974A6"/>
    <w:rPr>
      <w:rFonts w:ascii="Tahoma" w:hAnsi="Tahoma" w:cs="Tahoma"/>
      <w:sz w:val="16"/>
      <w:szCs w:val="16"/>
    </w:rPr>
  </w:style>
  <w:style w:type="paragraph" w:styleId="Tarterikez">
    <w:name w:val="No Spacing"/>
    <w:uiPriority w:val="1"/>
    <w:qFormat/>
    <w:rsid w:val="008F1E53"/>
    <w:pPr>
      <w:spacing w:after="0" w:line="240" w:lineRule="auto"/>
    </w:pPr>
  </w:style>
  <w:style w:type="paragraph" w:styleId="Goiburua">
    <w:name w:val="header"/>
    <w:basedOn w:val="Normala"/>
    <w:link w:val="GoiburuaKar"/>
    <w:uiPriority w:val="99"/>
    <w:unhideWhenUsed/>
    <w:rsid w:val="008F1E53"/>
    <w:pPr>
      <w:tabs>
        <w:tab w:val="center" w:pos="4252"/>
        <w:tab w:val="right" w:pos="8504"/>
      </w:tabs>
      <w:spacing w:after="0" w:line="240" w:lineRule="auto"/>
    </w:pPr>
  </w:style>
  <w:style w:type="character" w:customStyle="1" w:styleId="GoiburuaKar">
    <w:name w:val="Goiburua Kar"/>
    <w:basedOn w:val="Paragrafoarenletra-tipolehenetsia"/>
    <w:link w:val="Goiburua"/>
    <w:uiPriority w:val="99"/>
    <w:rsid w:val="008F1E53"/>
  </w:style>
  <w:style w:type="paragraph" w:styleId="Orri-oina">
    <w:name w:val="footer"/>
    <w:basedOn w:val="Normala"/>
    <w:link w:val="Orri-oinaKar"/>
    <w:uiPriority w:val="99"/>
    <w:unhideWhenUsed/>
    <w:rsid w:val="008F1E53"/>
    <w:pPr>
      <w:tabs>
        <w:tab w:val="center" w:pos="4252"/>
        <w:tab w:val="right" w:pos="8504"/>
      </w:tabs>
      <w:spacing w:after="0" w:line="240" w:lineRule="auto"/>
    </w:pPr>
  </w:style>
  <w:style w:type="character" w:customStyle="1" w:styleId="Orri-oinaKar">
    <w:name w:val="Orri-oina Kar"/>
    <w:basedOn w:val="Paragrafoarenletra-tipolehenetsia"/>
    <w:link w:val="Orri-oina"/>
    <w:uiPriority w:val="99"/>
    <w:rsid w:val="008F1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57776">
      <w:bodyDiv w:val="1"/>
      <w:marLeft w:val="0"/>
      <w:marRight w:val="0"/>
      <w:marTop w:val="0"/>
      <w:marBottom w:val="0"/>
      <w:divBdr>
        <w:top w:val="none" w:sz="0" w:space="0" w:color="auto"/>
        <w:left w:val="none" w:sz="0" w:space="0" w:color="auto"/>
        <w:bottom w:val="none" w:sz="0" w:space="0" w:color="auto"/>
        <w:right w:val="none" w:sz="0" w:space="0" w:color="auto"/>
      </w:divBdr>
    </w:div>
    <w:div w:id="195780947">
      <w:bodyDiv w:val="1"/>
      <w:marLeft w:val="0"/>
      <w:marRight w:val="0"/>
      <w:marTop w:val="0"/>
      <w:marBottom w:val="0"/>
      <w:divBdr>
        <w:top w:val="none" w:sz="0" w:space="0" w:color="auto"/>
        <w:left w:val="none" w:sz="0" w:space="0" w:color="auto"/>
        <w:bottom w:val="none" w:sz="0" w:space="0" w:color="auto"/>
        <w:right w:val="none" w:sz="0" w:space="0" w:color="auto"/>
      </w:divBdr>
      <w:divsChild>
        <w:div w:id="1358115184">
          <w:marLeft w:val="-6795"/>
          <w:marRight w:val="0"/>
          <w:marTop w:val="0"/>
          <w:marBottom w:val="0"/>
          <w:divBdr>
            <w:top w:val="none" w:sz="0" w:space="0" w:color="auto"/>
            <w:left w:val="none" w:sz="0" w:space="0" w:color="auto"/>
            <w:bottom w:val="none" w:sz="0" w:space="0" w:color="auto"/>
            <w:right w:val="none" w:sz="0" w:space="0" w:color="auto"/>
          </w:divBdr>
          <w:divsChild>
            <w:div w:id="915751719">
              <w:marLeft w:val="0"/>
              <w:marRight w:val="0"/>
              <w:marTop w:val="0"/>
              <w:marBottom w:val="0"/>
              <w:divBdr>
                <w:top w:val="none" w:sz="0" w:space="0" w:color="auto"/>
                <w:left w:val="none" w:sz="0" w:space="0" w:color="auto"/>
                <w:bottom w:val="none" w:sz="0" w:space="0" w:color="auto"/>
                <w:right w:val="none" w:sz="0" w:space="0" w:color="auto"/>
              </w:divBdr>
            </w:div>
          </w:divsChild>
        </w:div>
        <w:div w:id="4093797">
          <w:marLeft w:val="0"/>
          <w:marRight w:val="0"/>
          <w:marTop w:val="0"/>
          <w:marBottom w:val="0"/>
          <w:divBdr>
            <w:top w:val="none" w:sz="0" w:space="0" w:color="auto"/>
            <w:left w:val="none" w:sz="0" w:space="0" w:color="auto"/>
            <w:bottom w:val="none" w:sz="0" w:space="0" w:color="auto"/>
            <w:right w:val="none" w:sz="0" w:space="0" w:color="auto"/>
          </w:divBdr>
          <w:divsChild>
            <w:div w:id="1022823281">
              <w:marLeft w:val="0"/>
              <w:marRight w:val="0"/>
              <w:marTop w:val="0"/>
              <w:marBottom w:val="0"/>
              <w:divBdr>
                <w:top w:val="none" w:sz="0" w:space="0" w:color="auto"/>
                <w:left w:val="none" w:sz="0" w:space="0" w:color="auto"/>
                <w:bottom w:val="none" w:sz="0" w:space="0" w:color="auto"/>
                <w:right w:val="none" w:sz="0" w:space="0" w:color="auto"/>
              </w:divBdr>
              <w:divsChild>
                <w:div w:id="316151377">
                  <w:marLeft w:val="0"/>
                  <w:marRight w:val="0"/>
                  <w:marTop w:val="0"/>
                  <w:marBottom w:val="0"/>
                  <w:divBdr>
                    <w:top w:val="none" w:sz="0" w:space="0" w:color="auto"/>
                    <w:left w:val="none" w:sz="0" w:space="0" w:color="auto"/>
                    <w:bottom w:val="none" w:sz="0" w:space="0" w:color="auto"/>
                    <w:right w:val="none" w:sz="0" w:space="0" w:color="auto"/>
                  </w:divBdr>
                  <w:divsChild>
                    <w:div w:id="54953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886968">
      <w:bodyDiv w:val="1"/>
      <w:marLeft w:val="0"/>
      <w:marRight w:val="0"/>
      <w:marTop w:val="0"/>
      <w:marBottom w:val="0"/>
      <w:divBdr>
        <w:top w:val="none" w:sz="0" w:space="0" w:color="auto"/>
        <w:left w:val="none" w:sz="0" w:space="0" w:color="auto"/>
        <w:bottom w:val="none" w:sz="0" w:space="0" w:color="auto"/>
        <w:right w:val="none" w:sz="0" w:space="0" w:color="auto"/>
      </w:divBdr>
      <w:divsChild>
        <w:div w:id="1393964733">
          <w:marLeft w:val="0"/>
          <w:marRight w:val="0"/>
          <w:marTop w:val="0"/>
          <w:marBottom w:val="0"/>
          <w:divBdr>
            <w:top w:val="none" w:sz="0" w:space="0" w:color="auto"/>
            <w:left w:val="single" w:sz="6" w:space="0" w:color="466EA1"/>
            <w:bottom w:val="single" w:sz="6" w:space="0" w:color="466EA1"/>
            <w:right w:val="single" w:sz="6" w:space="0" w:color="466EA1"/>
          </w:divBdr>
          <w:divsChild>
            <w:div w:id="944073140">
              <w:marLeft w:val="0"/>
              <w:marRight w:val="0"/>
              <w:marTop w:val="0"/>
              <w:marBottom w:val="0"/>
              <w:divBdr>
                <w:top w:val="none" w:sz="0" w:space="0" w:color="auto"/>
                <w:left w:val="none" w:sz="0" w:space="0" w:color="auto"/>
                <w:bottom w:val="none" w:sz="0" w:space="0" w:color="auto"/>
                <w:right w:val="none" w:sz="0" w:space="0" w:color="auto"/>
              </w:divBdr>
              <w:divsChild>
                <w:div w:id="1680111067">
                  <w:marLeft w:val="0"/>
                  <w:marRight w:val="0"/>
                  <w:marTop w:val="0"/>
                  <w:marBottom w:val="0"/>
                  <w:divBdr>
                    <w:top w:val="single" w:sz="6" w:space="4" w:color="C3D2F0"/>
                    <w:left w:val="single" w:sz="6" w:space="6" w:color="C3D2F0"/>
                    <w:bottom w:val="single" w:sz="6" w:space="4" w:color="C3D2F0"/>
                    <w:right w:val="single" w:sz="6" w:space="6" w:color="C3D2F0"/>
                  </w:divBdr>
                  <w:divsChild>
                    <w:div w:id="1788549478">
                      <w:marLeft w:val="0"/>
                      <w:marRight w:val="0"/>
                      <w:marTop w:val="0"/>
                      <w:marBottom w:val="0"/>
                      <w:divBdr>
                        <w:top w:val="none" w:sz="0" w:space="0" w:color="auto"/>
                        <w:left w:val="none" w:sz="0" w:space="0" w:color="auto"/>
                        <w:bottom w:val="none" w:sz="0" w:space="0" w:color="auto"/>
                        <w:right w:val="none" w:sz="0" w:space="0" w:color="auto"/>
                      </w:divBdr>
                      <w:divsChild>
                        <w:div w:id="1345521650">
                          <w:marLeft w:val="0"/>
                          <w:marRight w:val="0"/>
                          <w:marTop w:val="0"/>
                          <w:marBottom w:val="0"/>
                          <w:divBdr>
                            <w:top w:val="none" w:sz="0" w:space="0" w:color="auto"/>
                            <w:left w:val="none" w:sz="0" w:space="0" w:color="auto"/>
                            <w:bottom w:val="none" w:sz="0" w:space="0" w:color="auto"/>
                            <w:right w:val="none" w:sz="0" w:space="0" w:color="auto"/>
                          </w:divBdr>
                          <w:divsChild>
                            <w:div w:id="599683959">
                              <w:marLeft w:val="0"/>
                              <w:marRight w:val="0"/>
                              <w:marTop w:val="0"/>
                              <w:marBottom w:val="60"/>
                              <w:divBdr>
                                <w:top w:val="none" w:sz="0" w:space="0" w:color="auto"/>
                                <w:left w:val="none" w:sz="0" w:space="0" w:color="auto"/>
                                <w:bottom w:val="none" w:sz="0" w:space="0" w:color="auto"/>
                                <w:right w:val="none" w:sz="0" w:space="0" w:color="auto"/>
                              </w:divBdr>
                              <w:divsChild>
                                <w:div w:id="1040863338">
                                  <w:marLeft w:val="300"/>
                                  <w:marRight w:val="0"/>
                                  <w:marTop w:val="60"/>
                                  <w:marBottom w:val="60"/>
                                  <w:divBdr>
                                    <w:top w:val="none" w:sz="0" w:space="0" w:color="auto"/>
                                    <w:left w:val="none" w:sz="0" w:space="0" w:color="auto"/>
                                    <w:bottom w:val="none" w:sz="0" w:space="0" w:color="auto"/>
                                    <w:right w:val="none" w:sz="0" w:space="0" w:color="auto"/>
                                  </w:divBdr>
                                </w:div>
                              </w:divsChild>
                            </w:div>
                            <w:div w:id="1164398017">
                              <w:marLeft w:val="0"/>
                              <w:marRight w:val="0"/>
                              <w:marTop w:val="0"/>
                              <w:marBottom w:val="60"/>
                              <w:divBdr>
                                <w:top w:val="none" w:sz="0" w:space="0" w:color="auto"/>
                                <w:left w:val="none" w:sz="0" w:space="0" w:color="auto"/>
                                <w:bottom w:val="none" w:sz="0" w:space="0" w:color="auto"/>
                                <w:right w:val="none" w:sz="0" w:space="0" w:color="auto"/>
                              </w:divBdr>
                            </w:div>
                            <w:div w:id="84959588">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540792">
      <w:bodyDiv w:val="1"/>
      <w:marLeft w:val="0"/>
      <w:marRight w:val="0"/>
      <w:marTop w:val="0"/>
      <w:marBottom w:val="0"/>
      <w:divBdr>
        <w:top w:val="none" w:sz="0" w:space="0" w:color="auto"/>
        <w:left w:val="none" w:sz="0" w:space="0" w:color="auto"/>
        <w:bottom w:val="none" w:sz="0" w:space="0" w:color="auto"/>
        <w:right w:val="none" w:sz="0" w:space="0" w:color="auto"/>
      </w:divBdr>
    </w:div>
    <w:div w:id="528645929">
      <w:bodyDiv w:val="1"/>
      <w:marLeft w:val="0"/>
      <w:marRight w:val="0"/>
      <w:marTop w:val="0"/>
      <w:marBottom w:val="0"/>
      <w:divBdr>
        <w:top w:val="none" w:sz="0" w:space="0" w:color="auto"/>
        <w:left w:val="none" w:sz="0" w:space="0" w:color="auto"/>
        <w:bottom w:val="none" w:sz="0" w:space="0" w:color="auto"/>
        <w:right w:val="none" w:sz="0" w:space="0" w:color="auto"/>
      </w:divBdr>
    </w:div>
    <w:div w:id="638077205">
      <w:bodyDiv w:val="1"/>
      <w:marLeft w:val="0"/>
      <w:marRight w:val="0"/>
      <w:marTop w:val="0"/>
      <w:marBottom w:val="0"/>
      <w:divBdr>
        <w:top w:val="none" w:sz="0" w:space="0" w:color="auto"/>
        <w:left w:val="none" w:sz="0" w:space="0" w:color="auto"/>
        <w:bottom w:val="none" w:sz="0" w:space="0" w:color="auto"/>
        <w:right w:val="none" w:sz="0" w:space="0" w:color="auto"/>
      </w:divBdr>
      <w:divsChild>
        <w:div w:id="1764255769">
          <w:marLeft w:val="0"/>
          <w:marRight w:val="0"/>
          <w:marTop w:val="0"/>
          <w:marBottom w:val="0"/>
          <w:divBdr>
            <w:top w:val="none" w:sz="0" w:space="0" w:color="auto"/>
            <w:left w:val="none" w:sz="0" w:space="0" w:color="auto"/>
            <w:bottom w:val="none" w:sz="0" w:space="0" w:color="auto"/>
            <w:right w:val="none" w:sz="0" w:space="0" w:color="auto"/>
          </w:divBdr>
          <w:divsChild>
            <w:div w:id="1180970960">
              <w:marLeft w:val="0"/>
              <w:marRight w:val="0"/>
              <w:marTop w:val="0"/>
              <w:marBottom w:val="0"/>
              <w:divBdr>
                <w:top w:val="none" w:sz="0" w:space="0" w:color="auto"/>
                <w:left w:val="none" w:sz="0" w:space="0" w:color="auto"/>
                <w:bottom w:val="none" w:sz="0" w:space="0" w:color="auto"/>
                <w:right w:val="none" w:sz="0" w:space="0" w:color="auto"/>
              </w:divBdr>
            </w:div>
            <w:div w:id="1254169295">
              <w:marLeft w:val="0"/>
              <w:marRight w:val="0"/>
              <w:marTop w:val="0"/>
              <w:marBottom w:val="0"/>
              <w:divBdr>
                <w:top w:val="none" w:sz="0" w:space="0" w:color="auto"/>
                <w:left w:val="none" w:sz="0" w:space="0" w:color="auto"/>
                <w:bottom w:val="none" w:sz="0" w:space="0" w:color="auto"/>
                <w:right w:val="none" w:sz="0" w:space="0" w:color="auto"/>
              </w:divBdr>
            </w:div>
            <w:div w:id="428742814">
              <w:marLeft w:val="0"/>
              <w:marRight w:val="0"/>
              <w:marTop w:val="0"/>
              <w:marBottom w:val="0"/>
              <w:divBdr>
                <w:top w:val="none" w:sz="0" w:space="0" w:color="auto"/>
                <w:left w:val="none" w:sz="0" w:space="0" w:color="auto"/>
                <w:bottom w:val="none" w:sz="0" w:space="0" w:color="auto"/>
                <w:right w:val="none" w:sz="0" w:space="0" w:color="auto"/>
              </w:divBdr>
            </w:div>
          </w:divsChild>
        </w:div>
        <w:div w:id="2073653572">
          <w:marLeft w:val="0"/>
          <w:marRight w:val="0"/>
          <w:marTop w:val="0"/>
          <w:marBottom w:val="0"/>
          <w:divBdr>
            <w:top w:val="none" w:sz="0" w:space="0" w:color="auto"/>
            <w:left w:val="none" w:sz="0" w:space="0" w:color="auto"/>
            <w:bottom w:val="none" w:sz="0" w:space="0" w:color="auto"/>
            <w:right w:val="none" w:sz="0" w:space="0" w:color="auto"/>
          </w:divBdr>
          <w:divsChild>
            <w:div w:id="881595157">
              <w:marLeft w:val="0"/>
              <w:marRight w:val="0"/>
              <w:marTop w:val="0"/>
              <w:marBottom w:val="0"/>
              <w:divBdr>
                <w:top w:val="none" w:sz="0" w:space="0" w:color="auto"/>
                <w:left w:val="none" w:sz="0" w:space="0" w:color="auto"/>
                <w:bottom w:val="none" w:sz="0" w:space="0" w:color="auto"/>
                <w:right w:val="none" w:sz="0" w:space="0" w:color="auto"/>
              </w:divBdr>
            </w:div>
            <w:div w:id="352611841">
              <w:marLeft w:val="0"/>
              <w:marRight w:val="0"/>
              <w:marTop w:val="0"/>
              <w:marBottom w:val="0"/>
              <w:divBdr>
                <w:top w:val="none" w:sz="0" w:space="0" w:color="auto"/>
                <w:left w:val="none" w:sz="0" w:space="0" w:color="auto"/>
                <w:bottom w:val="none" w:sz="0" w:space="0" w:color="auto"/>
                <w:right w:val="none" w:sz="0" w:space="0" w:color="auto"/>
              </w:divBdr>
            </w:div>
            <w:div w:id="1213611921">
              <w:marLeft w:val="0"/>
              <w:marRight w:val="0"/>
              <w:marTop w:val="0"/>
              <w:marBottom w:val="0"/>
              <w:divBdr>
                <w:top w:val="none" w:sz="0" w:space="0" w:color="auto"/>
                <w:left w:val="none" w:sz="0" w:space="0" w:color="auto"/>
                <w:bottom w:val="none" w:sz="0" w:space="0" w:color="auto"/>
                <w:right w:val="none" w:sz="0" w:space="0" w:color="auto"/>
              </w:divBdr>
            </w:div>
            <w:div w:id="1169904162">
              <w:marLeft w:val="0"/>
              <w:marRight w:val="0"/>
              <w:marTop w:val="0"/>
              <w:marBottom w:val="0"/>
              <w:divBdr>
                <w:top w:val="none" w:sz="0" w:space="0" w:color="auto"/>
                <w:left w:val="none" w:sz="0" w:space="0" w:color="auto"/>
                <w:bottom w:val="none" w:sz="0" w:space="0" w:color="auto"/>
                <w:right w:val="none" w:sz="0" w:space="0" w:color="auto"/>
              </w:divBdr>
            </w:div>
          </w:divsChild>
        </w:div>
        <w:div w:id="480848146">
          <w:marLeft w:val="0"/>
          <w:marRight w:val="0"/>
          <w:marTop w:val="0"/>
          <w:marBottom w:val="0"/>
          <w:divBdr>
            <w:top w:val="none" w:sz="0" w:space="0" w:color="auto"/>
            <w:left w:val="none" w:sz="0" w:space="0" w:color="auto"/>
            <w:bottom w:val="none" w:sz="0" w:space="0" w:color="auto"/>
            <w:right w:val="none" w:sz="0" w:space="0" w:color="auto"/>
          </w:divBdr>
          <w:divsChild>
            <w:div w:id="2006857921">
              <w:marLeft w:val="0"/>
              <w:marRight w:val="0"/>
              <w:marTop w:val="0"/>
              <w:marBottom w:val="0"/>
              <w:divBdr>
                <w:top w:val="none" w:sz="0" w:space="0" w:color="auto"/>
                <w:left w:val="none" w:sz="0" w:space="0" w:color="auto"/>
                <w:bottom w:val="none" w:sz="0" w:space="0" w:color="auto"/>
                <w:right w:val="none" w:sz="0" w:space="0" w:color="auto"/>
              </w:divBdr>
            </w:div>
            <w:div w:id="1677608780">
              <w:marLeft w:val="0"/>
              <w:marRight w:val="0"/>
              <w:marTop w:val="0"/>
              <w:marBottom w:val="0"/>
              <w:divBdr>
                <w:top w:val="none" w:sz="0" w:space="0" w:color="auto"/>
                <w:left w:val="none" w:sz="0" w:space="0" w:color="auto"/>
                <w:bottom w:val="none" w:sz="0" w:space="0" w:color="auto"/>
                <w:right w:val="none" w:sz="0" w:space="0" w:color="auto"/>
              </w:divBdr>
            </w:div>
            <w:div w:id="99072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17673">
      <w:bodyDiv w:val="1"/>
      <w:marLeft w:val="0"/>
      <w:marRight w:val="0"/>
      <w:marTop w:val="0"/>
      <w:marBottom w:val="0"/>
      <w:divBdr>
        <w:top w:val="none" w:sz="0" w:space="0" w:color="auto"/>
        <w:left w:val="none" w:sz="0" w:space="0" w:color="auto"/>
        <w:bottom w:val="none" w:sz="0" w:space="0" w:color="auto"/>
        <w:right w:val="none" w:sz="0" w:space="0" w:color="auto"/>
      </w:divBdr>
      <w:divsChild>
        <w:div w:id="446119618">
          <w:marLeft w:val="0"/>
          <w:marRight w:val="0"/>
          <w:marTop w:val="0"/>
          <w:marBottom w:val="0"/>
          <w:divBdr>
            <w:top w:val="none" w:sz="0" w:space="0" w:color="auto"/>
            <w:left w:val="single" w:sz="6" w:space="0" w:color="466EA1"/>
            <w:bottom w:val="single" w:sz="6" w:space="0" w:color="466EA1"/>
            <w:right w:val="single" w:sz="6" w:space="0" w:color="466EA1"/>
          </w:divBdr>
          <w:divsChild>
            <w:div w:id="379478544">
              <w:marLeft w:val="0"/>
              <w:marRight w:val="0"/>
              <w:marTop w:val="0"/>
              <w:marBottom w:val="0"/>
              <w:divBdr>
                <w:top w:val="none" w:sz="0" w:space="0" w:color="auto"/>
                <w:left w:val="none" w:sz="0" w:space="0" w:color="auto"/>
                <w:bottom w:val="none" w:sz="0" w:space="0" w:color="auto"/>
                <w:right w:val="none" w:sz="0" w:space="0" w:color="auto"/>
              </w:divBdr>
              <w:divsChild>
                <w:div w:id="607546450">
                  <w:marLeft w:val="0"/>
                  <w:marRight w:val="0"/>
                  <w:marTop w:val="0"/>
                  <w:marBottom w:val="0"/>
                  <w:divBdr>
                    <w:top w:val="single" w:sz="6" w:space="4" w:color="C3D2F0"/>
                    <w:left w:val="single" w:sz="6" w:space="6" w:color="C3D2F0"/>
                    <w:bottom w:val="single" w:sz="6" w:space="4" w:color="C3D2F0"/>
                    <w:right w:val="single" w:sz="6" w:space="6" w:color="C3D2F0"/>
                  </w:divBdr>
                  <w:divsChild>
                    <w:div w:id="971132290">
                      <w:marLeft w:val="0"/>
                      <w:marRight w:val="0"/>
                      <w:marTop w:val="0"/>
                      <w:marBottom w:val="0"/>
                      <w:divBdr>
                        <w:top w:val="none" w:sz="0" w:space="0" w:color="auto"/>
                        <w:left w:val="none" w:sz="0" w:space="0" w:color="auto"/>
                        <w:bottom w:val="none" w:sz="0" w:space="0" w:color="auto"/>
                        <w:right w:val="none" w:sz="0" w:space="0" w:color="auto"/>
                      </w:divBdr>
                      <w:divsChild>
                        <w:div w:id="1217353542">
                          <w:marLeft w:val="0"/>
                          <w:marRight w:val="0"/>
                          <w:marTop w:val="0"/>
                          <w:marBottom w:val="0"/>
                          <w:divBdr>
                            <w:top w:val="none" w:sz="0" w:space="0" w:color="auto"/>
                            <w:left w:val="none" w:sz="0" w:space="0" w:color="auto"/>
                            <w:bottom w:val="none" w:sz="0" w:space="0" w:color="auto"/>
                            <w:right w:val="none" w:sz="0" w:space="0" w:color="auto"/>
                          </w:divBdr>
                          <w:divsChild>
                            <w:div w:id="1030373582">
                              <w:marLeft w:val="0"/>
                              <w:marRight w:val="0"/>
                              <w:marTop w:val="0"/>
                              <w:marBottom w:val="60"/>
                              <w:divBdr>
                                <w:top w:val="none" w:sz="0" w:space="0" w:color="auto"/>
                                <w:left w:val="none" w:sz="0" w:space="0" w:color="auto"/>
                                <w:bottom w:val="none" w:sz="0" w:space="0" w:color="auto"/>
                                <w:right w:val="none" w:sz="0" w:space="0" w:color="auto"/>
                              </w:divBdr>
                              <w:divsChild>
                                <w:div w:id="440800989">
                                  <w:marLeft w:val="300"/>
                                  <w:marRight w:val="0"/>
                                  <w:marTop w:val="60"/>
                                  <w:marBottom w:val="60"/>
                                  <w:divBdr>
                                    <w:top w:val="none" w:sz="0" w:space="0" w:color="auto"/>
                                    <w:left w:val="none" w:sz="0" w:space="0" w:color="auto"/>
                                    <w:bottom w:val="none" w:sz="0" w:space="0" w:color="auto"/>
                                    <w:right w:val="none" w:sz="0" w:space="0" w:color="auto"/>
                                  </w:divBdr>
                                </w:div>
                              </w:divsChild>
                            </w:div>
                            <w:div w:id="1073043124">
                              <w:marLeft w:val="0"/>
                              <w:marRight w:val="0"/>
                              <w:marTop w:val="0"/>
                              <w:marBottom w:val="60"/>
                              <w:divBdr>
                                <w:top w:val="none" w:sz="0" w:space="0" w:color="auto"/>
                                <w:left w:val="none" w:sz="0" w:space="0" w:color="auto"/>
                                <w:bottom w:val="none" w:sz="0" w:space="0" w:color="auto"/>
                                <w:right w:val="none" w:sz="0" w:space="0" w:color="auto"/>
                              </w:divBdr>
                            </w:div>
                            <w:div w:id="1400635647">
                              <w:marLeft w:val="0"/>
                              <w:marRight w:val="0"/>
                              <w:marTop w:val="12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879662">
      <w:bodyDiv w:val="1"/>
      <w:marLeft w:val="0"/>
      <w:marRight w:val="0"/>
      <w:marTop w:val="0"/>
      <w:marBottom w:val="0"/>
      <w:divBdr>
        <w:top w:val="none" w:sz="0" w:space="0" w:color="auto"/>
        <w:left w:val="none" w:sz="0" w:space="0" w:color="auto"/>
        <w:bottom w:val="none" w:sz="0" w:space="0" w:color="auto"/>
        <w:right w:val="none" w:sz="0" w:space="0" w:color="auto"/>
      </w:divBdr>
    </w:div>
    <w:div w:id="890925653">
      <w:bodyDiv w:val="1"/>
      <w:marLeft w:val="0"/>
      <w:marRight w:val="0"/>
      <w:marTop w:val="0"/>
      <w:marBottom w:val="0"/>
      <w:divBdr>
        <w:top w:val="none" w:sz="0" w:space="0" w:color="auto"/>
        <w:left w:val="none" w:sz="0" w:space="0" w:color="auto"/>
        <w:bottom w:val="none" w:sz="0" w:space="0" w:color="auto"/>
        <w:right w:val="none" w:sz="0" w:space="0" w:color="auto"/>
      </w:divBdr>
    </w:div>
    <w:div w:id="895702559">
      <w:bodyDiv w:val="1"/>
      <w:marLeft w:val="0"/>
      <w:marRight w:val="0"/>
      <w:marTop w:val="0"/>
      <w:marBottom w:val="0"/>
      <w:divBdr>
        <w:top w:val="none" w:sz="0" w:space="0" w:color="auto"/>
        <w:left w:val="none" w:sz="0" w:space="0" w:color="auto"/>
        <w:bottom w:val="none" w:sz="0" w:space="0" w:color="auto"/>
        <w:right w:val="none" w:sz="0" w:space="0" w:color="auto"/>
      </w:divBdr>
      <w:divsChild>
        <w:div w:id="374282285">
          <w:marLeft w:val="0"/>
          <w:marRight w:val="0"/>
          <w:marTop w:val="0"/>
          <w:marBottom w:val="0"/>
          <w:divBdr>
            <w:top w:val="none" w:sz="0" w:space="0" w:color="auto"/>
            <w:left w:val="none" w:sz="0" w:space="0" w:color="auto"/>
            <w:bottom w:val="none" w:sz="0" w:space="0" w:color="auto"/>
            <w:right w:val="none" w:sz="0" w:space="0" w:color="auto"/>
          </w:divBdr>
        </w:div>
        <w:div w:id="995106716">
          <w:marLeft w:val="0"/>
          <w:marRight w:val="0"/>
          <w:marTop w:val="0"/>
          <w:marBottom w:val="0"/>
          <w:divBdr>
            <w:top w:val="none" w:sz="0" w:space="0" w:color="auto"/>
            <w:left w:val="none" w:sz="0" w:space="0" w:color="auto"/>
            <w:bottom w:val="none" w:sz="0" w:space="0" w:color="auto"/>
            <w:right w:val="none" w:sz="0" w:space="0" w:color="auto"/>
          </w:divBdr>
        </w:div>
      </w:divsChild>
    </w:div>
    <w:div w:id="1085493651">
      <w:bodyDiv w:val="1"/>
      <w:marLeft w:val="0"/>
      <w:marRight w:val="0"/>
      <w:marTop w:val="0"/>
      <w:marBottom w:val="0"/>
      <w:divBdr>
        <w:top w:val="none" w:sz="0" w:space="0" w:color="auto"/>
        <w:left w:val="none" w:sz="0" w:space="0" w:color="auto"/>
        <w:bottom w:val="none" w:sz="0" w:space="0" w:color="auto"/>
        <w:right w:val="none" w:sz="0" w:space="0" w:color="auto"/>
      </w:divBdr>
      <w:divsChild>
        <w:div w:id="1769083260">
          <w:marLeft w:val="0"/>
          <w:marRight w:val="0"/>
          <w:marTop w:val="0"/>
          <w:marBottom w:val="0"/>
          <w:divBdr>
            <w:top w:val="none" w:sz="0" w:space="0" w:color="auto"/>
            <w:left w:val="none" w:sz="0" w:space="0" w:color="auto"/>
            <w:bottom w:val="none" w:sz="0" w:space="0" w:color="auto"/>
            <w:right w:val="none" w:sz="0" w:space="0" w:color="auto"/>
          </w:divBdr>
        </w:div>
        <w:div w:id="1576624340">
          <w:marLeft w:val="0"/>
          <w:marRight w:val="0"/>
          <w:marTop w:val="0"/>
          <w:marBottom w:val="0"/>
          <w:divBdr>
            <w:top w:val="none" w:sz="0" w:space="0" w:color="auto"/>
            <w:left w:val="none" w:sz="0" w:space="0" w:color="auto"/>
            <w:bottom w:val="none" w:sz="0" w:space="0" w:color="auto"/>
            <w:right w:val="none" w:sz="0" w:space="0" w:color="auto"/>
          </w:divBdr>
        </w:div>
        <w:div w:id="1152605199">
          <w:marLeft w:val="0"/>
          <w:marRight w:val="0"/>
          <w:marTop w:val="0"/>
          <w:marBottom w:val="0"/>
          <w:divBdr>
            <w:top w:val="none" w:sz="0" w:space="0" w:color="auto"/>
            <w:left w:val="none" w:sz="0" w:space="0" w:color="auto"/>
            <w:bottom w:val="none" w:sz="0" w:space="0" w:color="auto"/>
            <w:right w:val="none" w:sz="0" w:space="0" w:color="auto"/>
          </w:divBdr>
        </w:div>
      </w:divsChild>
    </w:div>
    <w:div w:id="1117526743">
      <w:bodyDiv w:val="1"/>
      <w:marLeft w:val="0"/>
      <w:marRight w:val="0"/>
      <w:marTop w:val="0"/>
      <w:marBottom w:val="0"/>
      <w:divBdr>
        <w:top w:val="none" w:sz="0" w:space="0" w:color="auto"/>
        <w:left w:val="none" w:sz="0" w:space="0" w:color="auto"/>
        <w:bottom w:val="none" w:sz="0" w:space="0" w:color="auto"/>
        <w:right w:val="none" w:sz="0" w:space="0" w:color="auto"/>
      </w:divBdr>
      <w:divsChild>
        <w:div w:id="152642133">
          <w:marLeft w:val="-6795"/>
          <w:marRight w:val="0"/>
          <w:marTop w:val="0"/>
          <w:marBottom w:val="0"/>
          <w:divBdr>
            <w:top w:val="none" w:sz="0" w:space="0" w:color="auto"/>
            <w:left w:val="none" w:sz="0" w:space="0" w:color="auto"/>
            <w:bottom w:val="none" w:sz="0" w:space="0" w:color="auto"/>
            <w:right w:val="none" w:sz="0" w:space="0" w:color="auto"/>
          </w:divBdr>
          <w:divsChild>
            <w:div w:id="176627431">
              <w:marLeft w:val="0"/>
              <w:marRight w:val="0"/>
              <w:marTop w:val="0"/>
              <w:marBottom w:val="0"/>
              <w:divBdr>
                <w:top w:val="none" w:sz="0" w:space="0" w:color="auto"/>
                <w:left w:val="none" w:sz="0" w:space="0" w:color="auto"/>
                <w:bottom w:val="none" w:sz="0" w:space="0" w:color="auto"/>
                <w:right w:val="none" w:sz="0" w:space="0" w:color="auto"/>
              </w:divBdr>
            </w:div>
          </w:divsChild>
        </w:div>
        <w:div w:id="1204908712">
          <w:marLeft w:val="0"/>
          <w:marRight w:val="0"/>
          <w:marTop w:val="0"/>
          <w:marBottom w:val="0"/>
          <w:divBdr>
            <w:top w:val="none" w:sz="0" w:space="0" w:color="auto"/>
            <w:left w:val="none" w:sz="0" w:space="0" w:color="auto"/>
            <w:bottom w:val="none" w:sz="0" w:space="0" w:color="auto"/>
            <w:right w:val="none" w:sz="0" w:space="0" w:color="auto"/>
          </w:divBdr>
          <w:divsChild>
            <w:div w:id="1186141100">
              <w:marLeft w:val="0"/>
              <w:marRight w:val="0"/>
              <w:marTop w:val="0"/>
              <w:marBottom w:val="0"/>
              <w:divBdr>
                <w:top w:val="none" w:sz="0" w:space="0" w:color="auto"/>
                <w:left w:val="none" w:sz="0" w:space="0" w:color="auto"/>
                <w:bottom w:val="none" w:sz="0" w:space="0" w:color="auto"/>
                <w:right w:val="none" w:sz="0" w:space="0" w:color="auto"/>
              </w:divBdr>
              <w:divsChild>
                <w:div w:id="974407537">
                  <w:marLeft w:val="0"/>
                  <w:marRight w:val="0"/>
                  <w:marTop w:val="0"/>
                  <w:marBottom w:val="0"/>
                  <w:divBdr>
                    <w:top w:val="none" w:sz="0" w:space="0" w:color="auto"/>
                    <w:left w:val="none" w:sz="0" w:space="0" w:color="auto"/>
                    <w:bottom w:val="none" w:sz="0" w:space="0" w:color="auto"/>
                    <w:right w:val="none" w:sz="0" w:space="0" w:color="auto"/>
                  </w:divBdr>
                  <w:divsChild>
                    <w:div w:id="96103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556836">
      <w:bodyDiv w:val="1"/>
      <w:marLeft w:val="0"/>
      <w:marRight w:val="0"/>
      <w:marTop w:val="0"/>
      <w:marBottom w:val="0"/>
      <w:divBdr>
        <w:top w:val="none" w:sz="0" w:space="0" w:color="auto"/>
        <w:left w:val="none" w:sz="0" w:space="0" w:color="auto"/>
        <w:bottom w:val="none" w:sz="0" w:space="0" w:color="auto"/>
        <w:right w:val="none" w:sz="0" w:space="0" w:color="auto"/>
      </w:divBdr>
      <w:divsChild>
        <w:div w:id="1773015026">
          <w:marLeft w:val="0"/>
          <w:marRight w:val="0"/>
          <w:marTop w:val="0"/>
          <w:marBottom w:val="0"/>
          <w:divBdr>
            <w:top w:val="none" w:sz="0" w:space="0" w:color="auto"/>
            <w:left w:val="none" w:sz="0" w:space="0" w:color="auto"/>
            <w:bottom w:val="none" w:sz="0" w:space="0" w:color="auto"/>
            <w:right w:val="none" w:sz="0" w:space="0" w:color="auto"/>
          </w:divBdr>
        </w:div>
      </w:divsChild>
    </w:div>
    <w:div w:id="1143694439">
      <w:bodyDiv w:val="1"/>
      <w:marLeft w:val="0"/>
      <w:marRight w:val="0"/>
      <w:marTop w:val="0"/>
      <w:marBottom w:val="0"/>
      <w:divBdr>
        <w:top w:val="none" w:sz="0" w:space="0" w:color="auto"/>
        <w:left w:val="none" w:sz="0" w:space="0" w:color="auto"/>
        <w:bottom w:val="none" w:sz="0" w:space="0" w:color="auto"/>
        <w:right w:val="none" w:sz="0" w:space="0" w:color="auto"/>
      </w:divBdr>
      <w:divsChild>
        <w:div w:id="804930140">
          <w:marLeft w:val="0"/>
          <w:marRight w:val="0"/>
          <w:marTop w:val="0"/>
          <w:marBottom w:val="0"/>
          <w:divBdr>
            <w:top w:val="none" w:sz="0" w:space="0" w:color="auto"/>
            <w:left w:val="none" w:sz="0" w:space="0" w:color="auto"/>
            <w:bottom w:val="none" w:sz="0" w:space="0" w:color="auto"/>
            <w:right w:val="none" w:sz="0" w:space="0" w:color="auto"/>
          </w:divBdr>
          <w:divsChild>
            <w:div w:id="837577884">
              <w:marLeft w:val="0"/>
              <w:marRight w:val="0"/>
              <w:marTop w:val="0"/>
              <w:marBottom w:val="0"/>
              <w:divBdr>
                <w:top w:val="none" w:sz="0" w:space="0" w:color="auto"/>
                <w:left w:val="none" w:sz="0" w:space="0" w:color="auto"/>
                <w:bottom w:val="none" w:sz="0" w:space="0" w:color="auto"/>
                <w:right w:val="none" w:sz="0" w:space="0" w:color="auto"/>
              </w:divBdr>
            </w:div>
            <w:div w:id="1069881510">
              <w:marLeft w:val="0"/>
              <w:marRight w:val="0"/>
              <w:marTop w:val="0"/>
              <w:marBottom w:val="0"/>
              <w:divBdr>
                <w:top w:val="none" w:sz="0" w:space="0" w:color="auto"/>
                <w:left w:val="none" w:sz="0" w:space="0" w:color="auto"/>
                <w:bottom w:val="none" w:sz="0" w:space="0" w:color="auto"/>
                <w:right w:val="none" w:sz="0" w:space="0" w:color="auto"/>
              </w:divBdr>
            </w:div>
            <w:div w:id="695468253">
              <w:marLeft w:val="0"/>
              <w:marRight w:val="0"/>
              <w:marTop w:val="0"/>
              <w:marBottom w:val="0"/>
              <w:divBdr>
                <w:top w:val="none" w:sz="0" w:space="0" w:color="auto"/>
                <w:left w:val="none" w:sz="0" w:space="0" w:color="auto"/>
                <w:bottom w:val="none" w:sz="0" w:space="0" w:color="auto"/>
                <w:right w:val="none" w:sz="0" w:space="0" w:color="auto"/>
              </w:divBdr>
            </w:div>
          </w:divsChild>
        </w:div>
        <w:div w:id="477384246">
          <w:marLeft w:val="0"/>
          <w:marRight w:val="0"/>
          <w:marTop w:val="0"/>
          <w:marBottom w:val="0"/>
          <w:divBdr>
            <w:top w:val="none" w:sz="0" w:space="0" w:color="auto"/>
            <w:left w:val="none" w:sz="0" w:space="0" w:color="auto"/>
            <w:bottom w:val="none" w:sz="0" w:space="0" w:color="auto"/>
            <w:right w:val="none" w:sz="0" w:space="0" w:color="auto"/>
          </w:divBdr>
          <w:divsChild>
            <w:div w:id="1357148643">
              <w:marLeft w:val="0"/>
              <w:marRight w:val="0"/>
              <w:marTop w:val="0"/>
              <w:marBottom w:val="0"/>
              <w:divBdr>
                <w:top w:val="none" w:sz="0" w:space="0" w:color="auto"/>
                <w:left w:val="none" w:sz="0" w:space="0" w:color="auto"/>
                <w:bottom w:val="none" w:sz="0" w:space="0" w:color="auto"/>
                <w:right w:val="none" w:sz="0" w:space="0" w:color="auto"/>
              </w:divBdr>
            </w:div>
            <w:div w:id="1117405263">
              <w:marLeft w:val="0"/>
              <w:marRight w:val="0"/>
              <w:marTop w:val="0"/>
              <w:marBottom w:val="0"/>
              <w:divBdr>
                <w:top w:val="none" w:sz="0" w:space="0" w:color="auto"/>
                <w:left w:val="none" w:sz="0" w:space="0" w:color="auto"/>
                <w:bottom w:val="none" w:sz="0" w:space="0" w:color="auto"/>
                <w:right w:val="none" w:sz="0" w:space="0" w:color="auto"/>
              </w:divBdr>
            </w:div>
            <w:div w:id="1019165516">
              <w:marLeft w:val="0"/>
              <w:marRight w:val="0"/>
              <w:marTop w:val="0"/>
              <w:marBottom w:val="0"/>
              <w:divBdr>
                <w:top w:val="none" w:sz="0" w:space="0" w:color="auto"/>
                <w:left w:val="none" w:sz="0" w:space="0" w:color="auto"/>
                <w:bottom w:val="none" w:sz="0" w:space="0" w:color="auto"/>
                <w:right w:val="none" w:sz="0" w:space="0" w:color="auto"/>
              </w:divBdr>
            </w:div>
            <w:div w:id="1957373759">
              <w:marLeft w:val="0"/>
              <w:marRight w:val="0"/>
              <w:marTop w:val="0"/>
              <w:marBottom w:val="0"/>
              <w:divBdr>
                <w:top w:val="none" w:sz="0" w:space="0" w:color="auto"/>
                <w:left w:val="none" w:sz="0" w:space="0" w:color="auto"/>
                <w:bottom w:val="none" w:sz="0" w:space="0" w:color="auto"/>
                <w:right w:val="none" w:sz="0" w:space="0" w:color="auto"/>
              </w:divBdr>
            </w:div>
          </w:divsChild>
        </w:div>
        <w:div w:id="1722557020">
          <w:marLeft w:val="0"/>
          <w:marRight w:val="0"/>
          <w:marTop w:val="0"/>
          <w:marBottom w:val="0"/>
          <w:divBdr>
            <w:top w:val="none" w:sz="0" w:space="0" w:color="auto"/>
            <w:left w:val="none" w:sz="0" w:space="0" w:color="auto"/>
            <w:bottom w:val="none" w:sz="0" w:space="0" w:color="auto"/>
            <w:right w:val="none" w:sz="0" w:space="0" w:color="auto"/>
          </w:divBdr>
          <w:divsChild>
            <w:div w:id="271283540">
              <w:marLeft w:val="0"/>
              <w:marRight w:val="0"/>
              <w:marTop w:val="0"/>
              <w:marBottom w:val="0"/>
              <w:divBdr>
                <w:top w:val="none" w:sz="0" w:space="0" w:color="auto"/>
                <w:left w:val="none" w:sz="0" w:space="0" w:color="auto"/>
                <w:bottom w:val="none" w:sz="0" w:space="0" w:color="auto"/>
                <w:right w:val="none" w:sz="0" w:space="0" w:color="auto"/>
              </w:divBdr>
            </w:div>
            <w:div w:id="1068767876">
              <w:marLeft w:val="0"/>
              <w:marRight w:val="0"/>
              <w:marTop w:val="0"/>
              <w:marBottom w:val="0"/>
              <w:divBdr>
                <w:top w:val="none" w:sz="0" w:space="0" w:color="auto"/>
                <w:left w:val="none" w:sz="0" w:space="0" w:color="auto"/>
                <w:bottom w:val="none" w:sz="0" w:space="0" w:color="auto"/>
                <w:right w:val="none" w:sz="0" w:space="0" w:color="auto"/>
              </w:divBdr>
            </w:div>
            <w:div w:id="14343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4772">
      <w:bodyDiv w:val="1"/>
      <w:marLeft w:val="0"/>
      <w:marRight w:val="0"/>
      <w:marTop w:val="0"/>
      <w:marBottom w:val="0"/>
      <w:divBdr>
        <w:top w:val="none" w:sz="0" w:space="0" w:color="auto"/>
        <w:left w:val="none" w:sz="0" w:space="0" w:color="auto"/>
        <w:bottom w:val="none" w:sz="0" w:space="0" w:color="auto"/>
        <w:right w:val="none" w:sz="0" w:space="0" w:color="auto"/>
      </w:divBdr>
      <w:divsChild>
        <w:div w:id="1063942755">
          <w:marLeft w:val="0"/>
          <w:marRight w:val="0"/>
          <w:marTop w:val="0"/>
          <w:marBottom w:val="0"/>
          <w:divBdr>
            <w:top w:val="none" w:sz="0" w:space="0" w:color="auto"/>
            <w:left w:val="none" w:sz="0" w:space="0" w:color="auto"/>
            <w:bottom w:val="none" w:sz="0" w:space="0" w:color="auto"/>
            <w:right w:val="none" w:sz="0" w:space="0" w:color="auto"/>
          </w:divBdr>
          <w:divsChild>
            <w:div w:id="2109806048">
              <w:marLeft w:val="0"/>
              <w:marRight w:val="0"/>
              <w:marTop w:val="0"/>
              <w:marBottom w:val="0"/>
              <w:divBdr>
                <w:top w:val="none" w:sz="0" w:space="0" w:color="auto"/>
                <w:left w:val="none" w:sz="0" w:space="0" w:color="auto"/>
                <w:bottom w:val="none" w:sz="0" w:space="0" w:color="auto"/>
                <w:right w:val="none" w:sz="0" w:space="0" w:color="auto"/>
              </w:divBdr>
            </w:div>
            <w:div w:id="1264613688">
              <w:marLeft w:val="0"/>
              <w:marRight w:val="0"/>
              <w:marTop w:val="0"/>
              <w:marBottom w:val="0"/>
              <w:divBdr>
                <w:top w:val="none" w:sz="0" w:space="0" w:color="auto"/>
                <w:left w:val="none" w:sz="0" w:space="0" w:color="auto"/>
                <w:bottom w:val="none" w:sz="0" w:space="0" w:color="auto"/>
                <w:right w:val="none" w:sz="0" w:space="0" w:color="auto"/>
              </w:divBdr>
            </w:div>
            <w:div w:id="157775855">
              <w:marLeft w:val="0"/>
              <w:marRight w:val="0"/>
              <w:marTop w:val="0"/>
              <w:marBottom w:val="0"/>
              <w:divBdr>
                <w:top w:val="none" w:sz="0" w:space="0" w:color="auto"/>
                <w:left w:val="none" w:sz="0" w:space="0" w:color="auto"/>
                <w:bottom w:val="none" w:sz="0" w:space="0" w:color="auto"/>
                <w:right w:val="none" w:sz="0" w:space="0" w:color="auto"/>
              </w:divBdr>
            </w:div>
          </w:divsChild>
        </w:div>
        <w:div w:id="450586859">
          <w:marLeft w:val="0"/>
          <w:marRight w:val="0"/>
          <w:marTop w:val="0"/>
          <w:marBottom w:val="0"/>
          <w:divBdr>
            <w:top w:val="none" w:sz="0" w:space="0" w:color="auto"/>
            <w:left w:val="none" w:sz="0" w:space="0" w:color="auto"/>
            <w:bottom w:val="none" w:sz="0" w:space="0" w:color="auto"/>
            <w:right w:val="none" w:sz="0" w:space="0" w:color="auto"/>
          </w:divBdr>
          <w:divsChild>
            <w:div w:id="1203664595">
              <w:marLeft w:val="0"/>
              <w:marRight w:val="0"/>
              <w:marTop w:val="0"/>
              <w:marBottom w:val="0"/>
              <w:divBdr>
                <w:top w:val="none" w:sz="0" w:space="0" w:color="auto"/>
                <w:left w:val="none" w:sz="0" w:space="0" w:color="auto"/>
                <w:bottom w:val="none" w:sz="0" w:space="0" w:color="auto"/>
                <w:right w:val="none" w:sz="0" w:space="0" w:color="auto"/>
              </w:divBdr>
            </w:div>
            <w:div w:id="536360389">
              <w:marLeft w:val="0"/>
              <w:marRight w:val="0"/>
              <w:marTop w:val="0"/>
              <w:marBottom w:val="0"/>
              <w:divBdr>
                <w:top w:val="none" w:sz="0" w:space="0" w:color="auto"/>
                <w:left w:val="none" w:sz="0" w:space="0" w:color="auto"/>
                <w:bottom w:val="none" w:sz="0" w:space="0" w:color="auto"/>
                <w:right w:val="none" w:sz="0" w:space="0" w:color="auto"/>
              </w:divBdr>
            </w:div>
            <w:div w:id="1624580312">
              <w:marLeft w:val="0"/>
              <w:marRight w:val="0"/>
              <w:marTop w:val="0"/>
              <w:marBottom w:val="0"/>
              <w:divBdr>
                <w:top w:val="none" w:sz="0" w:space="0" w:color="auto"/>
                <w:left w:val="none" w:sz="0" w:space="0" w:color="auto"/>
                <w:bottom w:val="none" w:sz="0" w:space="0" w:color="auto"/>
                <w:right w:val="none" w:sz="0" w:space="0" w:color="auto"/>
              </w:divBdr>
            </w:div>
          </w:divsChild>
        </w:div>
        <w:div w:id="1207379122">
          <w:marLeft w:val="0"/>
          <w:marRight w:val="0"/>
          <w:marTop w:val="0"/>
          <w:marBottom w:val="0"/>
          <w:divBdr>
            <w:top w:val="none" w:sz="0" w:space="0" w:color="auto"/>
            <w:left w:val="none" w:sz="0" w:space="0" w:color="auto"/>
            <w:bottom w:val="none" w:sz="0" w:space="0" w:color="auto"/>
            <w:right w:val="none" w:sz="0" w:space="0" w:color="auto"/>
          </w:divBdr>
          <w:divsChild>
            <w:div w:id="915431024">
              <w:marLeft w:val="0"/>
              <w:marRight w:val="0"/>
              <w:marTop w:val="0"/>
              <w:marBottom w:val="0"/>
              <w:divBdr>
                <w:top w:val="none" w:sz="0" w:space="0" w:color="auto"/>
                <w:left w:val="none" w:sz="0" w:space="0" w:color="auto"/>
                <w:bottom w:val="none" w:sz="0" w:space="0" w:color="auto"/>
                <w:right w:val="none" w:sz="0" w:space="0" w:color="auto"/>
              </w:divBdr>
            </w:div>
            <w:div w:id="420445402">
              <w:marLeft w:val="0"/>
              <w:marRight w:val="0"/>
              <w:marTop w:val="0"/>
              <w:marBottom w:val="0"/>
              <w:divBdr>
                <w:top w:val="none" w:sz="0" w:space="0" w:color="auto"/>
                <w:left w:val="none" w:sz="0" w:space="0" w:color="auto"/>
                <w:bottom w:val="none" w:sz="0" w:space="0" w:color="auto"/>
                <w:right w:val="none" w:sz="0" w:space="0" w:color="auto"/>
              </w:divBdr>
            </w:div>
            <w:div w:id="140137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42300">
      <w:bodyDiv w:val="1"/>
      <w:marLeft w:val="0"/>
      <w:marRight w:val="0"/>
      <w:marTop w:val="0"/>
      <w:marBottom w:val="0"/>
      <w:divBdr>
        <w:top w:val="none" w:sz="0" w:space="0" w:color="auto"/>
        <w:left w:val="none" w:sz="0" w:space="0" w:color="auto"/>
        <w:bottom w:val="none" w:sz="0" w:space="0" w:color="auto"/>
        <w:right w:val="none" w:sz="0" w:space="0" w:color="auto"/>
      </w:divBdr>
      <w:divsChild>
        <w:div w:id="2137941038">
          <w:marLeft w:val="0"/>
          <w:marRight w:val="0"/>
          <w:marTop w:val="0"/>
          <w:marBottom w:val="0"/>
          <w:divBdr>
            <w:top w:val="none" w:sz="0" w:space="0" w:color="auto"/>
            <w:left w:val="none" w:sz="0" w:space="0" w:color="auto"/>
            <w:bottom w:val="none" w:sz="0" w:space="0" w:color="auto"/>
            <w:right w:val="none" w:sz="0" w:space="0" w:color="auto"/>
          </w:divBdr>
        </w:div>
      </w:divsChild>
    </w:div>
    <w:div w:id="1549338307">
      <w:bodyDiv w:val="1"/>
      <w:marLeft w:val="0"/>
      <w:marRight w:val="0"/>
      <w:marTop w:val="0"/>
      <w:marBottom w:val="0"/>
      <w:divBdr>
        <w:top w:val="none" w:sz="0" w:space="0" w:color="auto"/>
        <w:left w:val="none" w:sz="0" w:space="0" w:color="auto"/>
        <w:bottom w:val="none" w:sz="0" w:space="0" w:color="auto"/>
        <w:right w:val="none" w:sz="0" w:space="0" w:color="auto"/>
      </w:divBdr>
    </w:div>
    <w:div w:id="1575042555">
      <w:bodyDiv w:val="1"/>
      <w:marLeft w:val="0"/>
      <w:marRight w:val="0"/>
      <w:marTop w:val="0"/>
      <w:marBottom w:val="0"/>
      <w:divBdr>
        <w:top w:val="none" w:sz="0" w:space="0" w:color="auto"/>
        <w:left w:val="none" w:sz="0" w:space="0" w:color="auto"/>
        <w:bottom w:val="none" w:sz="0" w:space="0" w:color="auto"/>
        <w:right w:val="none" w:sz="0" w:space="0" w:color="auto"/>
      </w:divBdr>
      <w:divsChild>
        <w:div w:id="208998693">
          <w:marLeft w:val="0"/>
          <w:marRight w:val="0"/>
          <w:marTop w:val="0"/>
          <w:marBottom w:val="0"/>
          <w:divBdr>
            <w:top w:val="none" w:sz="0" w:space="0" w:color="auto"/>
            <w:left w:val="none" w:sz="0" w:space="0" w:color="auto"/>
            <w:bottom w:val="none" w:sz="0" w:space="0" w:color="auto"/>
            <w:right w:val="none" w:sz="0" w:space="0" w:color="auto"/>
          </w:divBdr>
        </w:div>
        <w:div w:id="1232541716">
          <w:marLeft w:val="0"/>
          <w:marRight w:val="0"/>
          <w:marTop w:val="0"/>
          <w:marBottom w:val="0"/>
          <w:divBdr>
            <w:top w:val="none" w:sz="0" w:space="0" w:color="auto"/>
            <w:left w:val="none" w:sz="0" w:space="0" w:color="auto"/>
            <w:bottom w:val="none" w:sz="0" w:space="0" w:color="auto"/>
            <w:right w:val="none" w:sz="0" w:space="0" w:color="auto"/>
          </w:divBdr>
        </w:div>
        <w:div w:id="932015361">
          <w:marLeft w:val="0"/>
          <w:marRight w:val="0"/>
          <w:marTop w:val="0"/>
          <w:marBottom w:val="0"/>
          <w:divBdr>
            <w:top w:val="none" w:sz="0" w:space="0" w:color="auto"/>
            <w:left w:val="none" w:sz="0" w:space="0" w:color="auto"/>
            <w:bottom w:val="none" w:sz="0" w:space="0" w:color="auto"/>
            <w:right w:val="none" w:sz="0" w:space="0" w:color="auto"/>
          </w:divBdr>
        </w:div>
      </w:divsChild>
    </w:div>
    <w:div w:id="1618873329">
      <w:bodyDiv w:val="1"/>
      <w:marLeft w:val="0"/>
      <w:marRight w:val="0"/>
      <w:marTop w:val="0"/>
      <w:marBottom w:val="0"/>
      <w:divBdr>
        <w:top w:val="none" w:sz="0" w:space="0" w:color="auto"/>
        <w:left w:val="none" w:sz="0" w:space="0" w:color="auto"/>
        <w:bottom w:val="none" w:sz="0" w:space="0" w:color="auto"/>
        <w:right w:val="none" w:sz="0" w:space="0" w:color="auto"/>
      </w:divBdr>
      <w:divsChild>
        <w:div w:id="306276879">
          <w:marLeft w:val="0"/>
          <w:marRight w:val="0"/>
          <w:marTop w:val="0"/>
          <w:marBottom w:val="0"/>
          <w:divBdr>
            <w:top w:val="none" w:sz="0" w:space="0" w:color="auto"/>
            <w:left w:val="none" w:sz="0" w:space="0" w:color="auto"/>
            <w:bottom w:val="none" w:sz="0" w:space="0" w:color="auto"/>
            <w:right w:val="none" w:sz="0" w:space="0" w:color="auto"/>
          </w:divBdr>
          <w:divsChild>
            <w:div w:id="1048531540">
              <w:marLeft w:val="0"/>
              <w:marRight w:val="0"/>
              <w:marTop w:val="0"/>
              <w:marBottom w:val="0"/>
              <w:divBdr>
                <w:top w:val="none" w:sz="0" w:space="0" w:color="auto"/>
                <w:left w:val="none" w:sz="0" w:space="0" w:color="auto"/>
                <w:bottom w:val="none" w:sz="0" w:space="0" w:color="auto"/>
                <w:right w:val="none" w:sz="0" w:space="0" w:color="auto"/>
              </w:divBdr>
            </w:div>
            <w:div w:id="11300357">
              <w:marLeft w:val="0"/>
              <w:marRight w:val="0"/>
              <w:marTop w:val="0"/>
              <w:marBottom w:val="0"/>
              <w:divBdr>
                <w:top w:val="none" w:sz="0" w:space="0" w:color="auto"/>
                <w:left w:val="none" w:sz="0" w:space="0" w:color="auto"/>
                <w:bottom w:val="none" w:sz="0" w:space="0" w:color="auto"/>
                <w:right w:val="none" w:sz="0" w:space="0" w:color="auto"/>
              </w:divBdr>
            </w:div>
            <w:div w:id="1630359271">
              <w:marLeft w:val="0"/>
              <w:marRight w:val="0"/>
              <w:marTop w:val="0"/>
              <w:marBottom w:val="0"/>
              <w:divBdr>
                <w:top w:val="none" w:sz="0" w:space="0" w:color="auto"/>
                <w:left w:val="none" w:sz="0" w:space="0" w:color="auto"/>
                <w:bottom w:val="none" w:sz="0" w:space="0" w:color="auto"/>
                <w:right w:val="none" w:sz="0" w:space="0" w:color="auto"/>
              </w:divBdr>
            </w:div>
          </w:divsChild>
        </w:div>
        <w:div w:id="72242378">
          <w:marLeft w:val="0"/>
          <w:marRight w:val="0"/>
          <w:marTop w:val="0"/>
          <w:marBottom w:val="0"/>
          <w:divBdr>
            <w:top w:val="none" w:sz="0" w:space="0" w:color="auto"/>
            <w:left w:val="none" w:sz="0" w:space="0" w:color="auto"/>
            <w:bottom w:val="none" w:sz="0" w:space="0" w:color="auto"/>
            <w:right w:val="none" w:sz="0" w:space="0" w:color="auto"/>
          </w:divBdr>
          <w:divsChild>
            <w:div w:id="1933509645">
              <w:marLeft w:val="0"/>
              <w:marRight w:val="0"/>
              <w:marTop w:val="0"/>
              <w:marBottom w:val="0"/>
              <w:divBdr>
                <w:top w:val="none" w:sz="0" w:space="0" w:color="auto"/>
                <w:left w:val="none" w:sz="0" w:space="0" w:color="auto"/>
                <w:bottom w:val="none" w:sz="0" w:space="0" w:color="auto"/>
                <w:right w:val="none" w:sz="0" w:space="0" w:color="auto"/>
              </w:divBdr>
            </w:div>
            <w:div w:id="1892420281">
              <w:marLeft w:val="0"/>
              <w:marRight w:val="0"/>
              <w:marTop w:val="0"/>
              <w:marBottom w:val="0"/>
              <w:divBdr>
                <w:top w:val="none" w:sz="0" w:space="0" w:color="auto"/>
                <w:left w:val="none" w:sz="0" w:space="0" w:color="auto"/>
                <w:bottom w:val="none" w:sz="0" w:space="0" w:color="auto"/>
                <w:right w:val="none" w:sz="0" w:space="0" w:color="auto"/>
              </w:divBdr>
            </w:div>
            <w:div w:id="1976641395">
              <w:marLeft w:val="0"/>
              <w:marRight w:val="0"/>
              <w:marTop w:val="0"/>
              <w:marBottom w:val="0"/>
              <w:divBdr>
                <w:top w:val="none" w:sz="0" w:space="0" w:color="auto"/>
                <w:left w:val="none" w:sz="0" w:space="0" w:color="auto"/>
                <w:bottom w:val="none" w:sz="0" w:space="0" w:color="auto"/>
                <w:right w:val="none" w:sz="0" w:space="0" w:color="auto"/>
              </w:divBdr>
            </w:div>
          </w:divsChild>
        </w:div>
        <w:div w:id="4947305">
          <w:marLeft w:val="0"/>
          <w:marRight w:val="0"/>
          <w:marTop w:val="0"/>
          <w:marBottom w:val="0"/>
          <w:divBdr>
            <w:top w:val="none" w:sz="0" w:space="0" w:color="auto"/>
            <w:left w:val="none" w:sz="0" w:space="0" w:color="auto"/>
            <w:bottom w:val="none" w:sz="0" w:space="0" w:color="auto"/>
            <w:right w:val="none" w:sz="0" w:space="0" w:color="auto"/>
          </w:divBdr>
          <w:divsChild>
            <w:div w:id="1600601312">
              <w:marLeft w:val="0"/>
              <w:marRight w:val="0"/>
              <w:marTop w:val="0"/>
              <w:marBottom w:val="0"/>
              <w:divBdr>
                <w:top w:val="none" w:sz="0" w:space="0" w:color="auto"/>
                <w:left w:val="none" w:sz="0" w:space="0" w:color="auto"/>
                <w:bottom w:val="none" w:sz="0" w:space="0" w:color="auto"/>
                <w:right w:val="none" w:sz="0" w:space="0" w:color="auto"/>
              </w:divBdr>
            </w:div>
            <w:div w:id="1899391779">
              <w:marLeft w:val="0"/>
              <w:marRight w:val="0"/>
              <w:marTop w:val="0"/>
              <w:marBottom w:val="0"/>
              <w:divBdr>
                <w:top w:val="none" w:sz="0" w:space="0" w:color="auto"/>
                <w:left w:val="none" w:sz="0" w:space="0" w:color="auto"/>
                <w:bottom w:val="none" w:sz="0" w:space="0" w:color="auto"/>
                <w:right w:val="none" w:sz="0" w:space="0" w:color="auto"/>
              </w:divBdr>
            </w:div>
            <w:div w:id="131946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920044">
      <w:bodyDiv w:val="1"/>
      <w:marLeft w:val="0"/>
      <w:marRight w:val="0"/>
      <w:marTop w:val="0"/>
      <w:marBottom w:val="0"/>
      <w:divBdr>
        <w:top w:val="none" w:sz="0" w:space="0" w:color="auto"/>
        <w:left w:val="none" w:sz="0" w:space="0" w:color="auto"/>
        <w:bottom w:val="none" w:sz="0" w:space="0" w:color="auto"/>
        <w:right w:val="none" w:sz="0" w:space="0" w:color="auto"/>
      </w:divBdr>
    </w:div>
    <w:div w:id="1933464294">
      <w:bodyDiv w:val="1"/>
      <w:marLeft w:val="0"/>
      <w:marRight w:val="0"/>
      <w:marTop w:val="0"/>
      <w:marBottom w:val="0"/>
      <w:divBdr>
        <w:top w:val="none" w:sz="0" w:space="0" w:color="auto"/>
        <w:left w:val="none" w:sz="0" w:space="0" w:color="auto"/>
        <w:bottom w:val="none" w:sz="0" w:space="0" w:color="auto"/>
        <w:right w:val="none" w:sz="0" w:space="0" w:color="auto"/>
      </w:divBdr>
      <w:divsChild>
        <w:div w:id="1502548406">
          <w:marLeft w:val="-6645"/>
          <w:marRight w:val="0"/>
          <w:marTop w:val="0"/>
          <w:marBottom w:val="0"/>
          <w:divBdr>
            <w:top w:val="none" w:sz="0" w:space="0" w:color="auto"/>
            <w:left w:val="none" w:sz="0" w:space="0" w:color="auto"/>
            <w:bottom w:val="none" w:sz="0" w:space="0" w:color="auto"/>
            <w:right w:val="none" w:sz="0" w:space="0" w:color="auto"/>
          </w:divBdr>
          <w:divsChild>
            <w:div w:id="1615089915">
              <w:marLeft w:val="0"/>
              <w:marRight w:val="0"/>
              <w:marTop w:val="0"/>
              <w:marBottom w:val="0"/>
              <w:divBdr>
                <w:top w:val="none" w:sz="0" w:space="0" w:color="auto"/>
                <w:left w:val="none" w:sz="0" w:space="0" w:color="auto"/>
                <w:bottom w:val="none" w:sz="0" w:space="0" w:color="auto"/>
                <w:right w:val="none" w:sz="0" w:space="0" w:color="auto"/>
              </w:divBdr>
            </w:div>
          </w:divsChild>
        </w:div>
        <w:div w:id="742142912">
          <w:marLeft w:val="0"/>
          <w:marRight w:val="0"/>
          <w:marTop w:val="0"/>
          <w:marBottom w:val="0"/>
          <w:divBdr>
            <w:top w:val="none" w:sz="0" w:space="0" w:color="auto"/>
            <w:left w:val="none" w:sz="0" w:space="0" w:color="auto"/>
            <w:bottom w:val="none" w:sz="0" w:space="0" w:color="auto"/>
            <w:right w:val="none" w:sz="0" w:space="0" w:color="auto"/>
          </w:divBdr>
          <w:divsChild>
            <w:div w:id="503279535">
              <w:marLeft w:val="0"/>
              <w:marRight w:val="0"/>
              <w:marTop w:val="0"/>
              <w:marBottom w:val="0"/>
              <w:divBdr>
                <w:top w:val="none" w:sz="0" w:space="0" w:color="auto"/>
                <w:left w:val="none" w:sz="0" w:space="0" w:color="auto"/>
                <w:bottom w:val="none" w:sz="0" w:space="0" w:color="auto"/>
                <w:right w:val="none" w:sz="0" w:space="0" w:color="auto"/>
              </w:divBdr>
              <w:divsChild>
                <w:div w:id="943801710">
                  <w:marLeft w:val="0"/>
                  <w:marRight w:val="0"/>
                  <w:marTop w:val="0"/>
                  <w:marBottom w:val="0"/>
                  <w:divBdr>
                    <w:top w:val="none" w:sz="0" w:space="0" w:color="auto"/>
                    <w:left w:val="none" w:sz="0" w:space="0" w:color="auto"/>
                    <w:bottom w:val="none" w:sz="0" w:space="0" w:color="auto"/>
                    <w:right w:val="none" w:sz="0" w:space="0" w:color="auto"/>
                  </w:divBdr>
                  <w:divsChild>
                    <w:div w:id="198110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2416319">
      <w:bodyDiv w:val="1"/>
      <w:marLeft w:val="0"/>
      <w:marRight w:val="0"/>
      <w:marTop w:val="0"/>
      <w:marBottom w:val="0"/>
      <w:divBdr>
        <w:top w:val="none" w:sz="0" w:space="0" w:color="auto"/>
        <w:left w:val="none" w:sz="0" w:space="0" w:color="auto"/>
        <w:bottom w:val="none" w:sz="0" w:space="0" w:color="auto"/>
        <w:right w:val="none" w:sz="0" w:space="0" w:color="auto"/>
      </w:divBdr>
    </w:div>
    <w:div w:id="1995210139">
      <w:bodyDiv w:val="1"/>
      <w:marLeft w:val="0"/>
      <w:marRight w:val="0"/>
      <w:marTop w:val="0"/>
      <w:marBottom w:val="0"/>
      <w:divBdr>
        <w:top w:val="none" w:sz="0" w:space="0" w:color="auto"/>
        <w:left w:val="none" w:sz="0" w:space="0" w:color="auto"/>
        <w:bottom w:val="none" w:sz="0" w:space="0" w:color="auto"/>
        <w:right w:val="none" w:sz="0" w:space="0" w:color="auto"/>
      </w:divBdr>
    </w:div>
    <w:div w:id="2130390322">
      <w:bodyDiv w:val="1"/>
      <w:marLeft w:val="0"/>
      <w:marRight w:val="0"/>
      <w:marTop w:val="0"/>
      <w:marBottom w:val="0"/>
      <w:divBdr>
        <w:top w:val="none" w:sz="0" w:space="0" w:color="auto"/>
        <w:left w:val="none" w:sz="0" w:space="0" w:color="auto"/>
        <w:bottom w:val="none" w:sz="0" w:space="0" w:color="auto"/>
        <w:right w:val="none" w:sz="0" w:space="0" w:color="auto"/>
      </w:divBdr>
      <w:divsChild>
        <w:div w:id="530654944">
          <w:marLeft w:val="-6645"/>
          <w:marRight w:val="0"/>
          <w:marTop w:val="0"/>
          <w:marBottom w:val="0"/>
          <w:divBdr>
            <w:top w:val="none" w:sz="0" w:space="0" w:color="auto"/>
            <w:left w:val="none" w:sz="0" w:space="0" w:color="auto"/>
            <w:bottom w:val="none" w:sz="0" w:space="0" w:color="auto"/>
            <w:right w:val="none" w:sz="0" w:space="0" w:color="auto"/>
          </w:divBdr>
          <w:divsChild>
            <w:div w:id="1982729077">
              <w:marLeft w:val="0"/>
              <w:marRight w:val="0"/>
              <w:marTop w:val="0"/>
              <w:marBottom w:val="0"/>
              <w:divBdr>
                <w:top w:val="none" w:sz="0" w:space="0" w:color="auto"/>
                <w:left w:val="none" w:sz="0" w:space="0" w:color="auto"/>
                <w:bottom w:val="none" w:sz="0" w:space="0" w:color="auto"/>
                <w:right w:val="none" w:sz="0" w:space="0" w:color="auto"/>
              </w:divBdr>
            </w:div>
          </w:divsChild>
        </w:div>
        <w:div w:id="476537656">
          <w:marLeft w:val="0"/>
          <w:marRight w:val="0"/>
          <w:marTop w:val="0"/>
          <w:marBottom w:val="0"/>
          <w:divBdr>
            <w:top w:val="none" w:sz="0" w:space="0" w:color="auto"/>
            <w:left w:val="none" w:sz="0" w:space="0" w:color="auto"/>
            <w:bottom w:val="none" w:sz="0" w:space="0" w:color="auto"/>
            <w:right w:val="none" w:sz="0" w:space="0" w:color="auto"/>
          </w:divBdr>
          <w:divsChild>
            <w:div w:id="1512142800">
              <w:marLeft w:val="0"/>
              <w:marRight w:val="0"/>
              <w:marTop w:val="0"/>
              <w:marBottom w:val="0"/>
              <w:divBdr>
                <w:top w:val="none" w:sz="0" w:space="0" w:color="auto"/>
                <w:left w:val="none" w:sz="0" w:space="0" w:color="auto"/>
                <w:bottom w:val="none" w:sz="0" w:space="0" w:color="auto"/>
                <w:right w:val="none" w:sz="0" w:space="0" w:color="auto"/>
              </w:divBdr>
              <w:divsChild>
                <w:div w:id="309747894">
                  <w:marLeft w:val="0"/>
                  <w:marRight w:val="0"/>
                  <w:marTop w:val="0"/>
                  <w:marBottom w:val="0"/>
                  <w:divBdr>
                    <w:top w:val="none" w:sz="0" w:space="0" w:color="auto"/>
                    <w:left w:val="none" w:sz="0" w:space="0" w:color="auto"/>
                    <w:bottom w:val="none" w:sz="0" w:space="0" w:color="auto"/>
                    <w:right w:val="none" w:sz="0" w:space="0" w:color="auto"/>
                  </w:divBdr>
                  <w:divsChild>
                    <w:div w:id="209808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directindustry.com/industrial-manufacturer/mobile-drilling-rig-131781.html" TargetMode="External"/><Relationship Id="rId26" Type="http://schemas.openxmlformats.org/officeDocument/2006/relationships/image" Target="media/image10.png"/><Relationship Id="rId39" Type="http://schemas.openxmlformats.org/officeDocument/2006/relationships/hyperlink" Target="https://en.wikipedia.org/wiki/Ton" TargetMode="External"/><Relationship Id="rId3" Type="http://schemas.openxmlformats.org/officeDocument/2006/relationships/customXml" Target="../customXml/item3.xml"/><Relationship Id="rId21" Type="http://schemas.openxmlformats.org/officeDocument/2006/relationships/hyperlink" Target="http://www.directindustry.fr/fabricant-industriel/foreuse-mobile-131781.html" TargetMode="External"/><Relationship Id="rId34" Type="http://schemas.openxmlformats.org/officeDocument/2006/relationships/hyperlink" Target="https://en.wikipedia.org/wiki/Earth" TargetMode="External"/><Relationship Id="rId42" Type="http://schemas.openxmlformats.org/officeDocument/2006/relationships/hyperlink" Target="https://fr.wikipedia.org/w/index.php?title=Foreuse_mobile&amp;action=edit&amp;redlink=1"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hyperlink" Target="http://www.directindustry.es/fabricante-industrial/perforadora-movil-131781.html"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s://en.wikipedia.org/wiki/Continental_crust" TargetMode="External"/><Relationship Id="rId38" Type="http://schemas.openxmlformats.org/officeDocument/2006/relationships/hyperlink" Target="https://en.wikipedia.org/wiki/Annulus_(oil_well)" TargetMode="External"/><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yperlink" Target="https://en.wikipedia.org/wiki/Oil_platform" TargetMode="External"/><Relationship Id="rId41" Type="http://schemas.openxmlformats.org/officeDocument/2006/relationships/hyperlink" Target="https://en.wikipedia.org/wiki/Acid"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s://en.oxforddictionaries.com/definition/drilling_rig" TargetMode="External"/><Relationship Id="rId32" Type="http://schemas.openxmlformats.org/officeDocument/2006/relationships/hyperlink" Target="https://en.wikipedia.org/wiki/Oil_platform" TargetMode="External"/><Relationship Id="rId37" Type="http://schemas.openxmlformats.org/officeDocument/2006/relationships/hyperlink" Target="https://en.wikipedia.org/wiki/Drill_bit" TargetMode="External"/><Relationship Id="rId40" Type="http://schemas.openxmlformats.org/officeDocument/2006/relationships/hyperlink" Target="https://en.wikipedia.org/wiki/Drill_pipe" TargetMode="External"/><Relationship Id="rId45" Type="http://schemas.openxmlformats.org/officeDocument/2006/relationships/hyperlink" Target="https://fr.wikipedia.org/w/index.php?title=Tour_de_forage&amp;action=edit&amp;redlink=1" TargetMode="Externa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cnrtl.fr/definition/foreuse" TargetMode="External"/><Relationship Id="rId28" Type="http://schemas.openxmlformats.org/officeDocument/2006/relationships/image" Target="media/image12.png"/><Relationship Id="rId36" Type="http://schemas.openxmlformats.org/officeDocument/2006/relationships/hyperlink" Target="https://en.wikipedia.org/wiki/Drilling_mud" TargetMode="External"/><Relationship Id="rId49" Type="http://schemas.openxmlformats.org/officeDocument/2006/relationships/footer" Target="footer2.xml"/><Relationship Id="rId10" Type="http://schemas.openxmlformats.org/officeDocument/2006/relationships/hyperlink" Target="http://www.diccionariodelaconstruccion.com/procesos-productivos-obra-civil/obras-subterraneas/perforaciones" TargetMode="External"/><Relationship Id="rId19" Type="http://schemas.openxmlformats.org/officeDocument/2006/relationships/hyperlink" Target="http://www.directindustry.com/product-manufacturer/mining-rock-excavation-epiroc-mobile-drilling-rig-131781-2539.html" TargetMode="External"/><Relationship Id="rId31" Type="http://schemas.openxmlformats.org/officeDocument/2006/relationships/hyperlink" Target="https://en.wikipedia.org/wiki/Auger_(drill)" TargetMode="External"/><Relationship Id="rId44" Type="http://schemas.openxmlformats.org/officeDocument/2006/relationships/hyperlink" Target="https://fr.wikipedia.org/wiki/Tari%C3%A8re"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https://en.wikipedia.org/wiki/Drilling" TargetMode="External"/><Relationship Id="rId35" Type="http://schemas.openxmlformats.org/officeDocument/2006/relationships/hyperlink" Target="https://en.wikipedia.org/wiki/Mud_pump" TargetMode="External"/><Relationship Id="rId43" Type="http://schemas.openxmlformats.org/officeDocument/2006/relationships/hyperlink" Target="https://fr.wikipedia.org/wiki/Perceuse" TargetMode="External"/><Relationship Id="rId48" Type="http://schemas.openxmlformats.org/officeDocument/2006/relationships/footer" Target="footer1.xml"/><Relationship Id="rId8" Type="http://schemas.openxmlformats.org/officeDocument/2006/relationships/footnotes" Target="footnotes.xml"/><Relationship Id="rId51" Type="http://schemas.openxmlformats.org/officeDocument/2006/relationships/footer" Target="footer3.xml"/></Relationships>
</file>

<file path=word/theme/theme1.xml><?xml version="1.0" encoding="utf-8"?>
<a:theme xmlns:a="http://schemas.openxmlformats.org/drawingml/2006/main" name="Office-ko gai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E4F9C13DA98B43A2F4A3CC5E92C7EB" ma:contentTypeVersion="5" ma:contentTypeDescription="Create a new document." ma:contentTypeScope="" ma:versionID="5327c6088887f3d07c2be193d1d4b7bd">
  <xsd:schema xmlns:xsd="http://www.w3.org/2001/XMLSchema" xmlns:xs="http://www.w3.org/2001/XMLSchema" xmlns:p="http://schemas.microsoft.com/office/2006/metadata/properties" xmlns:ns3="43c25efd-afc4-4627-93a1-5b7d7fa05790" xmlns:ns4="5dcc185b-3e2c-4f3e-a67f-86bd308fb570" targetNamespace="http://schemas.microsoft.com/office/2006/metadata/properties" ma:root="true" ma:fieldsID="8ade158eed299842ee006ce178fc4fce" ns3:_="" ns4:_="">
    <xsd:import namespace="43c25efd-afc4-4627-93a1-5b7d7fa05790"/>
    <xsd:import namespace="5dcc185b-3e2c-4f3e-a67f-86bd308fb570"/>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c25efd-afc4-4627-93a1-5b7d7fa057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cc185b-3e2c-4f3e-a67f-86bd308fb57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40FF63E-1C8A-4CEB-9C8D-B62E8B09C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c25efd-afc4-4627-93a1-5b7d7fa05790"/>
    <ds:schemaRef ds:uri="5dcc185b-3e2c-4f3e-a67f-86bd308fb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ECCA116-BA23-4513-8411-994D19B6717B}">
  <ds:schemaRefs>
    <ds:schemaRef ds:uri="http://schemas.microsoft.com/sharepoint/v3/contenttype/forms"/>
  </ds:schemaRefs>
</ds:datastoreItem>
</file>

<file path=customXml/itemProps3.xml><?xml version="1.0" encoding="utf-8"?>
<ds:datastoreItem xmlns:ds="http://schemas.openxmlformats.org/officeDocument/2006/customXml" ds:itemID="{6CDFE53C-DA59-4113-A301-ECEEF2932C33}">
  <ds:schemaRefs>
    <ds:schemaRef ds:uri="http://purl.org/dc/elements/1.1/"/>
    <ds:schemaRef ds:uri="http://schemas.microsoft.com/office/2006/metadata/properties"/>
    <ds:schemaRef ds:uri="http://schemas.openxmlformats.org/package/2006/metadata/core-properties"/>
    <ds:schemaRef ds:uri="http://purl.org/dc/terms/"/>
    <ds:schemaRef ds:uri="http://schemas.microsoft.com/office/infopath/2007/PartnerControls"/>
    <ds:schemaRef ds:uri="5dcc185b-3e2c-4f3e-a67f-86bd308fb570"/>
    <ds:schemaRef ds:uri="http://schemas.microsoft.com/office/2006/documentManagement/types"/>
    <ds:schemaRef ds:uri="43c25efd-afc4-4627-93a1-5b7d7fa05790"/>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1562</Words>
  <Characters>8907</Characters>
  <Application>Microsoft Office Word</Application>
  <DocSecurity>8</DocSecurity>
  <Lines>74</Lines>
  <Paragraphs>20</Paragraphs>
  <ScaleCrop>false</ScaleCrop>
  <HeadingPairs>
    <vt:vector size="2" baseType="variant">
      <vt:variant>
        <vt:lpstr>Titulua</vt:lpstr>
      </vt:variant>
      <vt:variant>
        <vt:i4>1</vt:i4>
      </vt:variant>
    </vt:vector>
  </HeadingPairs>
  <TitlesOfParts>
    <vt:vector size="1" baseType="lpstr">
      <vt:lpstr/>
    </vt:vector>
  </TitlesOfParts>
  <Company/>
  <LinksUpToDate>false</LinksUpToDate>
  <CharactersWithSpaces>10449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2019-10-17T11:47:00Z</dcterms:created>
  <dcterms:modified xsi:type="dcterms:W3CDTF">2019-10-17T11:47:00Z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0x0101004AE4F9C13DA98B43A2F4A3CC5E92C7EB</vt:lpwstr>
  </property>
</Properties>
</file>