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85DCF" w14:textId="77777777" w:rsidR="005F42C6" w:rsidRPr="001F0349" w:rsidRDefault="001F0349" w:rsidP="001F0349">
      <w:pPr>
        <w:pStyle w:val="2izenburua"/>
        <w:rPr>
          <w:color w:val="000000" w:themeColor="text1"/>
          <w:sz w:val="24"/>
        </w:rPr>
      </w:pPr>
      <w:r w:rsidRPr="001F0349">
        <w:rPr>
          <w:color w:val="000000" w:themeColor="text1"/>
          <w:sz w:val="24"/>
        </w:rPr>
        <w:t>EGOERA</w:t>
      </w:r>
    </w:p>
    <w:p w14:paraId="3B485DD0" w14:textId="77777777" w:rsidR="001F0349" w:rsidRDefault="001F0349" w:rsidP="00A76567">
      <w:pPr>
        <w:spacing w:after="0" w:line="240" w:lineRule="auto"/>
      </w:pPr>
    </w:p>
    <w:tbl>
      <w:tblPr>
        <w:tblStyle w:val="Saretaduntaula"/>
        <w:tblW w:w="0" w:type="auto"/>
        <w:tblLook w:val="04A0" w:firstRow="1" w:lastRow="0" w:firstColumn="1" w:lastColumn="0" w:noHBand="0" w:noVBand="1"/>
      </w:tblPr>
      <w:tblGrid>
        <w:gridCol w:w="4360"/>
        <w:gridCol w:w="4360"/>
      </w:tblGrid>
      <w:tr w:rsidR="001F0349" w:rsidRPr="001F0349" w14:paraId="3B485DD3" w14:textId="77777777" w:rsidTr="009D2285">
        <w:tc>
          <w:tcPr>
            <w:tcW w:w="4360" w:type="dxa"/>
          </w:tcPr>
          <w:p w14:paraId="412FF4AF" w14:textId="77777777" w:rsidR="001F0349" w:rsidRPr="00143807" w:rsidRDefault="001F0349" w:rsidP="002027DA">
            <w:pPr>
              <w:jc w:val="center"/>
              <w:rPr>
                <w:rFonts w:ascii="Times New Roman" w:hAnsi="Times New Roman" w:cs="Times New Roman"/>
                <w:b/>
                <w:sz w:val="20"/>
                <w:szCs w:val="20"/>
              </w:rPr>
            </w:pPr>
            <w:r w:rsidRPr="00143807">
              <w:rPr>
                <w:rFonts w:ascii="Times New Roman" w:hAnsi="Times New Roman" w:cs="Times New Roman"/>
                <w:b/>
                <w:sz w:val="20"/>
                <w:szCs w:val="20"/>
              </w:rPr>
              <w:t>GARRAIO ETA LOGISTIKA HIZTEGIA</w:t>
            </w:r>
          </w:p>
          <w:p w14:paraId="3B485DD1" w14:textId="211EDAAF" w:rsidR="006D4FF1" w:rsidRPr="00143807" w:rsidRDefault="00143807" w:rsidP="002027DA">
            <w:pPr>
              <w:jc w:val="center"/>
              <w:rPr>
                <w:rFonts w:ascii="Times New Roman" w:hAnsi="Times New Roman" w:cs="Times New Roman"/>
                <w:b/>
                <w:sz w:val="20"/>
                <w:szCs w:val="20"/>
              </w:rPr>
            </w:pPr>
            <w:r w:rsidRPr="00143807">
              <w:rPr>
                <w:rFonts w:ascii="Times New Roman" w:hAnsi="Times New Roman" w:cs="Times New Roman"/>
                <w:b/>
                <w:sz w:val="20"/>
                <w:szCs w:val="20"/>
              </w:rPr>
              <w:t>2016</w:t>
            </w:r>
          </w:p>
        </w:tc>
        <w:tc>
          <w:tcPr>
            <w:tcW w:w="4360" w:type="dxa"/>
          </w:tcPr>
          <w:p w14:paraId="0D15E2FE" w14:textId="6E6FB9E7" w:rsidR="001F0349" w:rsidRPr="00143807" w:rsidRDefault="001F0349" w:rsidP="002027DA">
            <w:pPr>
              <w:jc w:val="center"/>
              <w:rPr>
                <w:rFonts w:ascii="Times New Roman" w:hAnsi="Times New Roman" w:cs="Times New Roman"/>
                <w:b/>
                <w:sz w:val="20"/>
                <w:szCs w:val="20"/>
              </w:rPr>
            </w:pPr>
            <w:r w:rsidRPr="00143807">
              <w:rPr>
                <w:rFonts w:ascii="Times New Roman" w:hAnsi="Times New Roman" w:cs="Times New Roman"/>
                <w:b/>
                <w:sz w:val="20"/>
                <w:szCs w:val="20"/>
              </w:rPr>
              <w:t>ZIRKULAZIO</w:t>
            </w:r>
            <w:r w:rsidR="00837895" w:rsidRPr="00143807">
              <w:rPr>
                <w:rFonts w:ascii="Times New Roman" w:hAnsi="Times New Roman" w:cs="Times New Roman"/>
                <w:b/>
                <w:sz w:val="20"/>
                <w:szCs w:val="20"/>
              </w:rPr>
              <w:t>A</w:t>
            </w:r>
            <w:r w:rsidRPr="00143807">
              <w:rPr>
                <w:rFonts w:ascii="Times New Roman" w:hAnsi="Times New Roman" w:cs="Times New Roman"/>
                <w:b/>
                <w:sz w:val="20"/>
                <w:szCs w:val="20"/>
              </w:rPr>
              <w:t xml:space="preserve"> HIZTEGIA</w:t>
            </w:r>
          </w:p>
          <w:p w14:paraId="3B485DD2" w14:textId="66C4A92D" w:rsidR="006D4FF1" w:rsidRPr="00143807" w:rsidRDefault="00143807" w:rsidP="002027DA">
            <w:pPr>
              <w:jc w:val="center"/>
              <w:rPr>
                <w:rFonts w:ascii="Times New Roman" w:hAnsi="Times New Roman" w:cs="Times New Roman"/>
                <w:b/>
                <w:sz w:val="20"/>
                <w:szCs w:val="20"/>
              </w:rPr>
            </w:pPr>
            <w:r w:rsidRPr="00143807">
              <w:rPr>
                <w:rFonts w:ascii="Times New Roman" w:hAnsi="Times New Roman" w:cs="Times New Roman"/>
                <w:b/>
                <w:sz w:val="20"/>
                <w:szCs w:val="20"/>
              </w:rPr>
              <w:t>2016</w:t>
            </w:r>
          </w:p>
        </w:tc>
      </w:tr>
      <w:tr w:rsidR="001F0349" w:rsidRPr="00E61415" w14:paraId="3B485DDD" w14:textId="77777777" w:rsidTr="009D2285">
        <w:tc>
          <w:tcPr>
            <w:tcW w:w="4360" w:type="dxa"/>
          </w:tcPr>
          <w:p w14:paraId="3B485DD4"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89</w:t>
            </w:r>
          </w:p>
          <w:p w14:paraId="3B485DD5"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w:t>
            </w:r>
            <w:r w:rsidRPr="00143807">
              <w:rPr>
                <w:rFonts w:ascii="Times New Roman" w:eastAsia="Times New Roman" w:hAnsi="Times New Roman" w:cs="Times New Roman"/>
                <w:i/>
                <w:iCs/>
                <w:sz w:val="20"/>
                <w:szCs w:val="20"/>
                <w:lang w:eastAsia="eu-ES"/>
              </w:rPr>
              <w:t xml:space="preserve"> (4)</w:t>
            </w:r>
          </w:p>
          <w:p w14:paraId="3B485DD6"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Garraioko prezioak aplikatuz eramaten den karga edo ondasuna.</w:t>
            </w:r>
          </w:p>
          <w:p w14:paraId="3B485DD7"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mercancía</w:t>
            </w:r>
          </w:p>
          <w:p w14:paraId="3B485DD8"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marchandise</w:t>
            </w:r>
          </w:p>
          <w:p w14:paraId="3B485DD9"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goods</w:t>
            </w:r>
          </w:p>
          <w:p w14:paraId="3B485DDA" w14:textId="77777777" w:rsidR="001F0349" w:rsidRPr="00143807" w:rsidRDefault="001F0349" w:rsidP="009D2285">
            <w:pPr>
              <w:rPr>
                <w:rFonts w:ascii="Times New Roman" w:hAnsi="Times New Roman" w:cs="Times New Roman"/>
                <w:sz w:val="20"/>
                <w:szCs w:val="20"/>
              </w:rPr>
            </w:pPr>
          </w:p>
        </w:tc>
        <w:tc>
          <w:tcPr>
            <w:tcW w:w="4360" w:type="dxa"/>
          </w:tcPr>
          <w:p w14:paraId="3B485DDB" w14:textId="77777777" w:rsidR="001F0349" w:rsidRPr="00143807" w:rsidRDefault="001F0349" w:rsidP="009D2285">
            <w:pPr>
              <w:rPr>
                <w:rFonts w:ascii="Times New Roman" w:hAnsi="Times New Roman" w:cs="Times New Roman"/>
                <w:sz w:val="20"/>
                <w:szCs w:val="20"/>
              </w:rPr>
            </w:pPr>
          </w:p>
          <w:p w14:paraId="3B485DDC" w14:textId="306C5B39" w:rsidR="00837895" w:rsidRPr="00143807" w:rsidRDefault="001F0349" w:rsidP="009D2285">
            <w:pPr>
              <w:rPr>
                <w:rFonts w:ascii="Times New Roman" w:hAnsi="Times New Roman" w:cs="Times New Roman"/>
                <w:sz w:val="20"/>
                <w:szCs w:val="20"/>
              </w:rPr>
            </w:pPr>
            <w:r w:rsidRPr="00143807">
              <w:rPr>
                <w:rFonts w:ascii="Times New Roman" w:hAnsi="Times New Roman" w:cs="Times New Roman"/>
                <w:sz w:val="20"/>
                <w:szCs w:val="20"/>
              </w:rPr>
              <w:t>sarrerarik gabea</w:t>
            </w:r>
          </w:p>
          <w:p w14:paraId="47F45C78" w14:textId="79A53E6D" w:rsidR="00837895" w:rsidRPr="00143807" w:rsidRDefault="00837895" w:rsidP="00837895">
            <w:pPr>
              <w:rPr>
                <w:rFonts w:ascii="Times New Roman" w:hAnsi="Times New Roman" w:cs="Times New Roman"/>
                <w:sz w:val="20"/>
                <w:szCs w:val="20"/>
              </w:rPr>
            </w:pPr>
          </w:p>
          <w:p w14:paraId="5358E158" w14:textId="2E902C3D" w:rsidR="001F0349" w:rsidRPr="00143807" w:rsidRDefault="00837895" w:rsidP="00837895">
            <w:pPr>
              <w:tabs>
                <w:tab w:val="left" w:pos="2690"/>
              </w:tabs>
              <w:rPr>
                <w:rFonts w:ascii="Times New Roman" w:hAnsi="Times New Roman" w:cs="Times New Roman"/>
                <w:sz w:val="20"/>
                <w:szCs w:val="20"/>
              </w:rPr>
            </w:pPr>
            <w:r w:rsidRPr="00143807">
              <w:rPr>
                <w:rFonts w:ascii="Times New Roman" w:hAnsi="Times New Roman" w:cs="Times New Roman"/>
                <w:sz w:val="20"/>
                <w:szCs w:val="20"/>
              </w:rPr>
              <w:tab/>
            </w:r>
          </w:p>
        </w:tc>
      </w:tr>
      <w:tr w:rsidR="001F0349" w:rsidRPr="00E61415" w14:paraId="3B485DF1" w14:textId="77777777" w:rsidTr="009D2285">
        <w:tc>
          <w:tcPr>
            <w:tcW w:w="4360" w:type="dxa"/>
            <w:shd w:val="clear" w:color="auto" w:fill="F2F2F2" w:themeFill="background1" w:themeFillShade="F2"/>
          </w:tcPr>
          <w:p w14:paraId="3B485DDE"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90</w:t>
            </w:r>
          </w:p>
          <w:p w14:paraId="3B485DDF"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 arriskutsu</w:t>
            </w:r>
            <w:r w:rsidRPr="00143807">
              <w:rPr>
                <w:rFonts w:ascii="Times New Roman" w:eastAsia="Times New Roman" w:hAnsi="Times New Roman" w:cs="Times New Roman"/>
                <w:i/>
                <w:iCs/>
                <w:sz w:val="20"/>
                <w:szCs w:val="20"/>
                <w:lang w:eastAsia="eu-ES"/>
              </w:rPr>
              <w:t xml:space="preserve"> (4)</w:t>
            </w:r>
          </w:p>
          <w:p w14:paraId="3B485DE0"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Arrisku berezia duen salgaia, mantentzeko, gordailutzeko edo garraiatzeko arau jakin batzuk bete behar dituena.</w:t>
            </w:r>
          </w:p>
          <w:p w14:paraId="3B485DE1"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mercancía peligrosa</w:t>
            </w:r>
          </w:p>
          <w:p w14:paraId="3B485DE2"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marchandise dangereuse</w:t>
            </w:r>
          </w:p>
          <w:p w14:paraId="3B485DE3"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dangerous goods</w:t>
            </w:r>
          </w:p>
          <w:p w14:paraId="3B485DE4" w14:textId="77777777" w:rsidR="001F0349" w:rsidRPr="00143807" w:rsidRDefault="001F0349" w:rsidP="009D2285">
            <w:pPr>
              <w:rPr>
                <w:rFonts w:ascii="Times New Roman" w:hAnsi="Times New Roman" w:cs="Times New Roman"/>
                <w:sz w:val="20"/>
                <w:szCs w:val="20"/>
              </w:rPr>
            </w:pPr>
          </w:p>
        </w:tc>
        <w:tc>
          <w:tcPr>
            <w:tcW w:w="4360" w:type="dxa"/>
            <w:shd w:val="clear" w:color="auto" w:fill="F2F2F2" w:themeFill="background1" w:themeFillShade="F2"/>
          </w:tcPr>
          <w:p w14:paraId="3B485DE5"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677</w:t>
            </w:r>
          </w:p>
          <w:p w14:paraId="3B485DE6"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zama arriskutsu</w:t>
            </w:r>
            <w:r w:rsidRPr="00143807">
              <w:rPr>
                <w:rFonts w:ascii="Times New Roman" w:eastAsia="Times New Roman" w:hAnsi="Times New Roman" w:cs="Times New Roman"/>
                <w:i/>
                <w:iCs/>
                <w:sz w:val="20"/>
                <w:szCs w:val="20"/>
                <w:lang w:eastAsia="eu-ES"/>
              </w:rPr>
              <w:t xml:space="preserve"> (4)</w:t>
            </w:r>
          </w:p>
          <w:p w14:paraId="3B485DE7"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sz w:val="20"/>
                <w:szCs w:val="20"/>
                <w:lang w:eastAsia="eu-ES"/>
              </w:rPr>
              <w:t xml:space="preserve">Sin. gai arriskutsu </w:t>
            </w:r>
            <w:r w:rsidRPr="00143807">
              <w:rPr>
                <w:rFonts w:ascii="Times New Roman" w:eastAsia="Times New Roman" w:hAnsi="Times New Roman" w:cs="Times New Roman"/>
                <w:i/>
                <w:iCs/>
                <w:sz w:val="20"/>
                <w:szCs w:val="20"/>
                <w:lang w:eastAsia="eu-ES"/>
              </w:rPr>
              <w:t xml:space="preserve">(4); </w:t>
            </w:r>
            <w:r w:rsidRPr="00143807">
              <w:rPr>
                <w:rFonts w:ascii="Times New Roman" w:eastAsia="Times New Roman" w:hAnsi="Times New Roman" w:cs="Times New Roman"/>
                <w:sz w:val="20"/>
                <w:szCs w:val="20"/>
                <w:lang w:eastAsia="eu-ES"/>
              </w:rPr>
              <w:t xml:space="preserve">salgai arriskutsu </w:t>
            </w:r>
            <w:r w:rsidRPr="00143807">
              <w:rPr>
                <w:rFonts w:ascii="Times New Roman" w:eastAsia="Times New Roman" w:hAnsi="Times New Roman" w:cs="Times New Roman"/>
                <w:i/>
                <w:iCs/>
                <w:sz w:val="20"/>
                <w:szCs w:val="20"/>
                <w:lang w:eastAsia="eu-ES"/>
              </w:rPr>
              <w:t>(4)</w:t>
            </w:r>
          </w:p>
          <w:p w14:paraId="3B485DE8"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Osasunerako edo ingurumenerako propietate arriskutsuak dituen edo arazotsua den salgaia.</w:t>
            </w:r>
          </w:p>
          <w:p w14:paraId="3B485DE9"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carga peligrosa; materia peligrosa; mercancía peligrosa</w:t>
            </w:r>
          </w:p>
          <w:p w14:paraId="3B485DEA" w14:textId="77777777" w:rsidR="001F0349" w:rsidRPr="00143807" w:rsidRDefault="001F0349" w:rsidP="009D2285">
            <w:pPr>
              <w:rPr>
                <w:rFonts w:ascii="Times New Roman" w:hAnsi="Times New Roman" w:cs="Times New Roman"/>
                <w:sz w:val="20"/>
                <w:szCs w:val="20"/>
              </w:rPr>
            </w:pPr>
          </w:p>
          <w:p w14:paraId="3B485DEB" w14:textId="77777777" w:rsidR="001F0349" w:rsidRPr="00143807" w:rsidRDefault="001F0349" w:rsidP="009D2285">
            <w:pPr>
              <w:tabs>
                <w:tab w:val="left" w:pos="340"/>
              </w:tabs>
              <w:rPr>
                <w:rFonts w:ascii="Times New Roman" w:hAnsi="Times New Roman" w:cs="Times New Roman"/>
                <w:sz w:val="20"/>
                <w:szCs w:val="20"/>
              </w:rPr>
            </w:pPr>
            <w:r w:rsidRPr="00143807">
              <w:rPr>
                <w:rFonts w:ascii="Times New Roman" w:hAnsi="Times New Roman" w:cs="Times New Roman"/>
                <w:sz w:val="20"/>
                <w:szCs w:val="20"/>
              </w:rPr>
              <w:t>-Gehitu frantsesezko eta ingelesezko baliokideak:</w:t>
            </w:r>
          </w:p>
          <w:p w14:paraId="3B485DEC" w14:textId="77777777" w:rsidR="001F0349" w:rsidRPr="00143807" w:rsidRDefault="001F0349" w:rsidP="009D2285">
            <w:pPr>
              <w:tabs>
                <w:tab w:val="left" w:pos="340"/>
              </w:tabs>
              <w:rPr>
                <w:rFonts w:ascii="Times New Roman" w:hAnsi="Times New Roman" w:cs="Times New Roman"/>
                <w:sz w:val="20"/>
                <w:szCs w:val="20"/>
              </w:rPr>
            </w:pPr>
          </w:p>
          <w:p w14:paraId="3B485DED" w14:textId="77777777" w:rsidR="001F0349" w:rsidRPr="00143807" w:rsidRDefault="001F0349" w:rsidP="009D2285">
            <w:pPr>
              <w:tabs>
                <w:tab w:val="left" w:pos="340"/>
              </w:tabs>
              <w:rPr>
                <w:rFonts w:ascii="Times New Roman" w:hAnsi="Times New Roman" w:cs="Times New Roman"/>
                <w:sz w:val="20"/>
                <w:szCs w:val="20"/>
              </w:rPr>
            </w:pPr>
            <w:r w:rsidRPr="00143807">
              <w:rPr>
                <w:rFonts w:ascii="Times New Roman" w:hAnsi="Times New Roman" w:cs="Times New Roman"/>
                <w:sz w:val="20"/>
                <w:szCs w:val="20"/>
              </w:rPr>
              <w:t xml:space="preserve">fr </w:t>
            </w:r>
            <w:r w:rsidRPr="00143807">
              <w:rPr>
                <w:rFonts w:ascii="Times New Roman" w:hAnsi="Times New Roman" w:cs="Times New Roman"/>
                <w:b/>
                <w:i/>
                <w:sz w:val="20"/>
                <w:szCs w:val="20"/>
              </w:rPr>
              <w:t>marchandise dangereuse; matière dangereuse</w:t>
            </w:r>
          </w:p>
          <w:p w14:paraId="3B485DEE" w14:textId="77777777" w:rsidR="001F0349" w:rsidRPr="00143807" w:rsidRDefault="001F0349" w:rsidP="009D2285">
            <w:pPr>
              <w:tabs>
                <w:tab w:val="left" w:pos="340"/>
              </w:tabs>
              <w:rPr>
                <w:rFonts w:ascii="Times New Roman" w:hAnsi="Times New Roman" w:cs="Times New Roman"/>
                <w:sz w:val="20"/>
                <w:szCs w:val="20"/>
              </w:rPr>
            </w:pPr>
          </w:p>
          <w:p w14:paraId="3B485DEF" w14:textId="77777777" w:rsidR="001F0349" w:rsidRPr="00143807" w:rsidRDefault="001F0349" w:rsidP="009D2285">
            <w:pPr>
              <w:tabs>
                <w:tab w:val="left" w:pos="340"/>
              </w:tabs>
              <w:rPr>
                <w:rFonts w:ascii="Times New Roman" w:hAnsi="Times New Roman" w:cs="Times New Roman"/>
                <w:sz w:val="20"/>
                <w:szCs w:val="20"/>
              </w:rPr>
            </w:pPr>
            <w:r w:rsidRPr="00143807">
              <w:rPr>
                <w:rFonts w:ascii="Times New Roman" w:hAnsi="Times New Roman" w:cs="Times New Roman"/>
                <w:sz w:val="20"/>
                <w:szCs w:val="20"/>
              </w:rPr>
              <w:t xml:space="preserve">en </w:t>
            </w:r>
            <w:r w:rsidRPr="00143807">
              <w:rPr>
                <w:rFonts w:ascii="Times New Roman" w:hAnsi="Times New Roman" w:cs="Times New Roman"/>
                <w:b/>
                <w:i/>
                <w:sz w:val="20"/>
                <w:szCs w:val="20"/>
              </w:rPr>
              <w:t>dangerous goods; dangerous material; hazardous material</w:t>
            </w:r>
            <w:r w:rsidRPr="00143807">
              <w:rPr>
                <w:rFonts w:ascii="Times New Roman" w:hAnsi="Times New Roman" w:cs="Times New Roman"/>
                <w:sz w:val="20"/>
                <w:szCs w:val="20"/>
              </w:rPr>
              <w:t xml:space="preserve"> </w:t>
            </w:r>
          </w:p>
          <w:p w14:paraId="3B485DF0" w14:textId="77777777" w:rsidR="001F0349" w:rsidRPr="00143807" w:rsidRDefault="001F0349" w:rsidP="009D2285">
            <w:pPr>
              <w:rPr>
                <w:rFonts w:ascii="Times New Roman" w:hAnsi="Times New Roman" w:cs="Times New Roman"/>
                <w:sz w:val="20"/>
                <w:szCs w:val="20"/>
              </w:rPr>
            </w:pPr>
          </w:p>
        </w:tc>
      </w:tr>
      <w:tr w:rsidR="001F0349" w:rsidRPr="00E61415" w14:paraId="3B485E00" w14:textId="77777777" w:rsidTr="009D2285">
        <w:tc>
          <w:tcPr>
            <w:tcW w:w="4360" w:type="dxa"/>
            <w:shd w:val="clear" w:color="auto" w:fill="auto"/>
          </w:tcPr>
          <w:p w14:paraId="3B485DF2"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92</w:t>
            </w:r>
          </w:p>
          <w:p w14:paraId="3B485DF3"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 galkor</w:t>
            </w:r>
            <w:r w:rsidRPr="00143807">
              <w:rPr>
                <w:rFonts w:ascii="Times New Roman" w:eastAsia="Times New Roman" w:hAnsi="Times New Roman" w:cs="Times New Roman"/>
                <w:i/>
                <w:iCs/>
                <w:sz w:val="20"/>
                <w:szCs w:val="20"/>
                <w:lang w:eastAsia="eu-ES"/>
              </w:rPr>
              <w:t xml:space="preserve"> (4)</w:t>
            </w:r>
          </w:p>
          <w:p w14:paraId="3B485DF4"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Denbora luzez irauten ez duen eta erraz hondatzen den salgaia, nagusiki janaria.</w:t>
            </w:r>
          </w:p>
          <w:p w14:paraId="3B485DF5"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mercancía perecedera</w:t>
            </w:r>
          </w:p>
          <w:p w14:paraId="3B485DF6"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marchandise périssable; denrée périssable</w:t>
            </w:r>
          </w:p>
          <w:p w14:paraId="3B485DF7"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perishable</w:t>
            </w:r>
          </w:p>
          <w:p w14:paraId="3B485DF8" w14:textId="77777777" w:rsidR="001F0349" w:rsidRPr="00143807" w:rsidRDefault="001F0349" w:rsidP="009D2285">
            <w:pPr>
              <w:rPr>
                <w:rFonts w:ascii="Times New Roman" w:hAnsi="Times New Roman" w:cs="Times New Roman"/>
                <w:sz w:val="20"/>
                <w:szCs w:val="20"/>
              </w:rPr>
            </w:pPr>
          </w:p>
        </w:tc>
        <w:tc>
          <w:tcPr>
            <w:tcW w:w="4360" w:type="dxa"/>
            <w:shd w:val="clear" w:color="auto" w:fill="auto"/>
          </w:tcPr>
          <w:p w14:paraId="3B485DF9"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673</w:t>
            </w:r>
          </w:p>
          <w:p w14:paraId="3B485DFA"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 galkor</w:t>
            </w:r>
            <w:r w:rsidRPr="00143807">
              <w:rPr>
                <w:rFonts w:ascii="Times New Roman" w:eastAsia="Times New Roman" w:hAnsi="Times New Roman" w:cs="Times New Roman"/>
                <w:i/>
                <w:iCs/>
                <w:sz w:val="20"/>
                <w:szCs w:val="20"/>
                <w:lang w:eastAsia="eu-ES"/>
              </w:rPr>
              <w:t xml:space="preserve"> (4)</w:t>
            </w:r>
          </w:p>
          <w:p w14:paraId="3B485DFB"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Berehala galtzen den salgaia; garraiolariak, istripua izanez gero, guztiz galdu baino lehen istripua gertatu den tokian bertan sal dezake.</w:t>
            </w:r>
          </w:p>
          <w:p w14:paraId="3B485DFC"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mercancía perecedera</w:t>
            </w:r>
          </w:p>
          <w:p w14:paraId="3B485DFD"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marchandises périssables</w:t>
            </w:r>
          </w:p>
          <w:p w14:paraId="3B485DFE"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perishable goods</w:t>
            </w:r>
          </w:p>
          <w:p w14:paraId="3B485DFF" w14:textId="77777777" w:rsidR="001F0349" w:rsidRPr="00143807" w:rsidRDefault="001F0349" w:rsidP="009D2285">
            <w:pPr>
              <w:rPr>
                <w:rFonts w:ascii="Times New Roman" w:hAnsi="Times New Roman" w:cs="Times New Roman"/>
                <w:sz w:val="20"/>
                <w:szCs w:val="20"/>
              </w:rPr>
            </w:pPr>
          </w:p>
        </w:tc>
      </w:tr>
      <w:tr w:rsidR="001F0349" w:rsidRPr="00E61415" w14:paraId="3B485E0B" w14:textId="77777777" w:rsidTr="009D2285">
        <w:tc>
          <w:tcPr>
            <w:tcW w:w="4360" w:type="dxa"/>
          </w:tcPr>
          <w:p w14:paraId="3B485E01"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91</w:t>
            </w:r>
          </w:p>
          <w:p w14:paraId="3B485E02"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 arriskutsuen garraio</w:t>
            </w:r>
            <w:r w:rsidRPr="00143807">
              <w:rPr>
                <w:rFonts w:ascii="Times New Roman" w:eastAsia="Times New Roman" w:hAnsi="Times New Roman" w:cs="Times New Roman"/>
                <w:i/>
                <w:iCs/>
                <w:sz w:val="20"/>
                <w:szCs w:val="20"/>
                <w:lang w:eastAsia="eu-ES"/>
              </w:rPr>
              <w:t xml:space="preserve"> (4)</w:t>
            </w:r>
          </w:p>
          <w:p w14:paraId="3B485E03"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Arrisku berezia duten salgaien garraioa, salgaiaren araberako araudi espezifiko bat aplikatuz egiten dena.</w:t>
            </w:r>
          </w:p>
          <w:p w14:paraId="3B485E04"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transporte de mercancías peligrosas</w:t>
            </w:r>
          </w:p>
          <w:p w14:paraId="3B485E05"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transport de marchandises dangereuses</w:t>
            </w:r>
          </w:p>
          <w:p w14:paraId="3B485E06"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carriage of dangerous goods</w:t>
            </w:r>
          </w:p>
          <w:p w14:paraId="3B485E07" w14:textId="77777777" w:rsidR="001F0349" w:rsidRPr="00143807" w:rsidRDefault="001F0349" w:rsidP="009D2285">
            <w:pPr>
              <w:rPr>
                <w:rFonts w:ascii="Times New Roman" w:hAnsi="Times New Roman" w:cs="Times New Roman"/>
                <w:sz w:val="20"/>
                <w:szCs w:val="20"/>
              </w:rPr>
            </w:pPr>
          </w:p>
          <w:p w14:paraId="3B485E08" w14:textId="77777777" w:rsidR="001F0349" w:rsidRPr="00143807" w:rsidRDefault="001F0349" w:rsidP="009D2285">
            <w:pPr>
              <w:rPr>
                <w:rFonts w:ascii="Times New Roman" w:hAnsi="Times New Roman" w:cs="Times New Roman"/>
                <w:sz w:val="20"/>
                <w:szCs w:val="20"/>
              </w:rPr>
            </w:pPr>
          </w:p>
        </w:tc>
        <w:tc>
          <w:tcPr>
            <w:tcW w:w="4360" w:type="dxa"/>
          </w:tcPr>
          <w:p w14:paraId="3B485E09" w14:textId="77777777" w:rsidR="001F0349" w:rsidRPr="00143807" w:rsidRDefault="001F0349" w:rsidP="009D2285">
            <w:pPr>
              <w:tabs>
                <w:tab w:val="left" w:pos="340"/>
              </w:tabs>
              <w:autoSpaceDE w:val="0"/>
              <w:autoSpaceDN w:val="0"/>
              <w:rPr>
                <w:rFonts w:ascii="Times New Roman" w:hAnsi="Times New Roman" w:cs="Times New Roman"/>
                <w:sz w:val="20"/>
                <w:szCs w:val="20"/>
              </w:rPr>
            </w:pPr>
          </w:p>
          <w:p w14:paraId="3B485E0A" w14:textId="77777777" w:rsidR="001F0349" w:rsidRPr="00143807" w:rsidRDefault="001F0349" w:rsidP="009D2285">
            <w:pPr>
              <w:tabs>
                <w:tab w:val="left" w:pos="340"/>
              </w:tabs>
              <w:autoSpaceDE w:val="0"/>
              <w:autoSpaceDN w:val="0"/>
              <w:rPr>
                <w:rFonts w:ascii="Times New Roman" w:hAnsi="Times New Roman" w:cs="Times New Roman"/>
                <w:sz w:val="20"/>
                <w:szCs w:val="20"/>
              </w:rPr>
            </w:pPr>
            <w:r w:rsidRPr="00143807">
              <w:rPr>
                <w:rFonts w:ascii="Times New Roman" w:hAnsi="Times New Roman" w:cs="Times New Roman"/>
                <w:sz w:val="20"/>
                <w:szCs w:val="20"/>
              </w:rPr>
              <w:t>sarrerarik gabea</w:t>
            </w:r>
          </w:p>
        </w:tc>
      </w:tr>
      <w:tr w:rsidR="001F0349" w:rsidRPr="00E61415" w14:paraId="3B485E15" w14:textId="77777777" w:rsidTr="009D2285">
        <w:trPr>
          <w:trHeight w:val="3536"/>
        </w:trPr>
        <w:tc>
          <w:tcPr>
            <w:tcW w:w="4360" w:type="dxa"/>
          </w:tcPr>
          <w:p w14:paraId="3B485E0C"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lastRenderedPageBreak/>
              <w:t>93</w:t>
            </w:r>
          </w:p>
          <w:p w14:paraId="3B485E0D" w14:textId="77777777" w:rsidR="001F0349" w:rsidRPr="00143807" w:rsidRDefault="001F0349" w:rsidP="009D2285">
            <w:pPr>
              <w:tabs>
                <w:tab w:val="left" w:pos="340"/>
              </w:tabs>
              <w:autoSpaceDE w:val="0"/>
              <w:autoSpaceDN w:val="0"/>
              <w:rPr>
                <w:rFonts w:ascii="Times New Roman" w:eastAsia="Times New Roman" w:hAnsi="Times New Roman" w:cs="Times New Roman"/>
                <w:i/>
                <w:iCs/>
                <w:sz w:val="20"/>
                <w:szCs w:val="20"/>
                <w:lang w:eastAsia="eu-ES"/>
              </w:rPr>
            </w:pPr>
            <w:r w:rsidRPr="00143807">
              <w:rPr>
                <w:rFonts w:ascii="Times New Roman" w:eastAsia="Times New Roman" w:hAnsi="Times New Roman" w:cs="Times New Roman"/>
                <w:b/>
                <w:bCs/>
                <w:sz w:val="20"/>
                <w:szCs w:val="20"/>
                <w:lang w:eastAsia="eu-ES"/>
              </w:rPr>
              <w:t>salgai galkorren garraio</w:t>
            </w:r>
            <w:r w:rsidRPr="00143807">
              <w:rPr>
                <w:rFonts w:ascii="Times New Roman" w:eastAsia="Times New Roman" w:hAnsi="Times New Roman" w:cs="Times New Roman"/>
                <w:i/>
                <w:iCs/>
                <w:sz w:val="20"/>
                <w:szCs w:val="20"/>
                <w:lang w:eastAsia="eu-ES"/>
              </w:rPr>
              <w:t xml:space="preserve"> (4)</w:t>
            </w:r>
          </w:p>
          <w:p w14:paraId="3B485E0E"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sz w:val="20"/>
                <w:szCs w:val="20"/>
                <w:lang w:eastAsia="eu-ES"/>
              </w:rPr>
              <w:tab/>
              <w:t>Denbora luzez irauten ez duten eta erraz hondatzen diren salgaien garraioa, ibilgailu isotermoetan eta tenperatura kontrolatuan egiten dena. Janariak garraiatzeko izaten da, normalean, eta baldintzei eta ibilgailuei buruzko arau tekniko-sanitarioak eta Genevan gai horri buruz onartutako hitzarmena betez egin behar da.</w:t>
            </w:r>
          </w:p>
          <w:p w14:paraId="3B485E0F" w14:textId="77777777" w:rsidR="001F0349" w:rsidRPr="00143807" w:rsidRDefault="001F0349" w:rsidP="009D2285">
            <w:pPr>
              <w:keepNext/>
              <w:tabs>
                <w:tab w:val="left" w:pos="340"/>
                <w:tab w:val="left" w:pos="58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es</w:t>
            </w:r>
            <w:r w:rsidRPr="00143807">
              <w:rPr>
                <w:rFonts w:ascii="Times New Roman" w:eastAsia="Times New Roman" w:hAnsi="Times New Roman" w:cs="Times New Roman"/>
                <w:sz w:val="20"/>
                <w:szCs w:val="20"/>
                <w:lang w:eastAsia="eu-ES"/>
              </w:rPr>
              <w:tab/>
              <w:t>transporte de mercancías perecederas</w:t>
            </w:r>
          </w:p>
          <w:p w14:paraId="3B485E10"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fr</w:t>
            </w:r>
            <w:r w:rsidRPr="00143807">
              <w:rPr>
                <w:rFonts w:ascii="Times New Roman" w:eastAsia="Times New Roman" w:hAnsi="Times New Roman" w:cs="Times New Roman"/>
                <w:sz w:val="20"/>
                <w:szCs w:val="20"/>
                <w:lang w:eastAsia="eu-ES"/>
              </w:rPr>
              <w:tab/>
              <w:t>transport de marchandises périssables</w:t>
            </w:r>
          </w:p>
          <w:p w14:paraId="3B485E11" w14:textId="77777777" w:rsidR="001F0349" w:rsidRPr="00143807" w:rsidRDefault="001F0349" w:rsidP="009D2285">
            <w:pPr>
              <w:tabs>
                <w:tab w:val="left" w:pos="340"/>
              </w:tabs>
              <w:autoSpaceDE w:val="0"/>
              <w:autoSpaceDN w:val="0"/>
              <w:rPr>
                <w:rFonts w:ascii="Times New Roman" w:eastAsia="Times New Roman" w:hAnsi="Times New Roman" w:cs="Times New Roman"/>
                <w:sz w:val="20"/>
                <w:szCs w:val="20"/>
                <w:lang w:eastAsia="eu-ES"/>
              </w:rPr>
            </w:pPr>
            <w:r w:rsidRPr="00143807">
              <w:rPr>
                <w:rFonts w:ascii="Times New Roman" w:eastAsia="Times New Roman" w:hAnsi="Times New Roman" w:cs="Times New Roman"/>
                <w:b/>
                <w:bCs/>
                <w:sz w:val="20"/>
                <w:szCs w:val="20"/>
                <w:lang w:eastAsia="eu-ES"/>
              </w:rPr>
              <w:t xml:space="preserve"> en</w:t>
            </w:r>
            <w:r w:rsidRPr="00143807">
              <w:rPr>
                <w:rFonts w:ascii="Times New Roman" w:eastAsia="Times New Roman" w:hAnsi="Times New Roman" w:cs="Times New Roman"/>
                <w:sz w:val="20"/>
                <w:szCs w:val="20"/>
                <w:lang w:eastAsia="eu-ES"/>
              </w:rPr>
              <w:tab/>
              <w:t>perishable goods transport</w:t>
            </w:r>
          </w:p>
          <w:p w14:paraId="3B485E12" w14:textId="77777777" w:rsidR="001F0349" w:rsidRPr="00143807" w:rsidRDefault="001F0349" w:rsidP="009D2285">
            <w:pPr>
              <w:rPr>
                <w:rFonts w:ascii="Times New Roman" w:hAnsi="Times New Roman" w:cs="Times New Roman"/>
                <w:sz w:val="20"/>
                <w:szCs w:val="20"/>
              </w:rPr>
            </w:pPr>
          </w:p>
        </w:tc>
        <w:tc>
          <w:tcPr>
            <w:tcW w:w="4360" w:type="dxa"/>
          </w:tcPr>
          <w:p w14:paraId="3B485E13" w14:textId="77777777" w:rsidR="001F0349" w:rsidRPr="00143807" w:rsidRDefault="001F0349" w:rsidP="009D2285">
            <w:pPr>
              <w:rPr>
                <w:rFonts w:ascii="Times New Roman" w:hAnsi="Times New Roman" w:cs="Times New Roman"/>
                <w:sz w:val="20"/>
                <w:szCs w:val="20"/>
              </w:rPr>
            </w:pPr>
          </w:p>
          <w:p w14:paraId="3B485E14" w14:textId="77777777" w:rsidR="001F0349" w:rsidRPr="00143807" w:rsidRDefault="001F0349" w:rsidP="009D2285">
            <w:pPr>
              <w:rPr>
                <w:rFonts w:ascii="Times New Roman" w:hAnsi="Times New Roman" w:cs="Times New Roman"/>
                <w:sz w:val="20"/>
                <w:szCs w:val="20"/>
              </w:rPr>
            </w:pPr>
            <w:r w:rsidRPr="00143807">
              <w:rPr>
                <w:rFonts w:ascii="Times New Roman" w:hAnsi="Times New Roman" w:cs="Times New Roman"/>
                <w:sz w:val="20"/>
                <w:szCs w:val="20"/>
              </w:rPr>
              <w:t>sarrerarik gabea</w:t>
            </w:r>
          </w:p>
        </w:tc>
      </w:tr>
    </w:tbl>
    <w:p w14:paraId="3B485E16" w14:textId="77777777" w:rsidR="001F0349" w:rsidRDefault="001F0349" w:rsidP="00A76567">
      <w:pPr>
        <w:spacing w:after="0" w:line="240" w:lineRule="auto"/>
      </w:pPr>
    </w:p>
    <w:p w14:paraId="3B485E17" w14:textId="77777777" w:rsidR="001F0349" w:rsidRPr="001F0349" w:rsidRDefault="001F0349" w:rsidP="001F0349">
      <w:pPr>
        <w:pStyle w:val="2izenburua"/>
        <w:rPr>
          <w:color w:val="000000" w:themeColor="text1"/>
          <w:sz w:val="24"/>
        </w:rPr>
      </w:pPr>
      <w:r w:rsidRPr="001F0349">
        <w:rPr>
          <w:color w:val="000000" w:themeColor="text1"/>
          <w:sz w:val="24"/>
        </w:rPr>
        <w:t>PROPOSAMENA</w:t>
      </w:r>
    </w:p>
    <w:p w14:paraId="3B485E18" w14:textId="77777777" w:rsidR="001F0349" w:rsidRPr="00E61415" w:rsidRDefault="001F0349" w:rsidP="00A76567">
      <w:pPr>
        <w:spacing w:after="0" w:line="240" w:lineRule="auto"/>
      </w:pPr>
    </w:p>
    <w:p w14:paraId="3B485E19" w14:textId="77777777" w:rsidR="002D46B0" w:rsidRPr="00E61415" w:rsidRDefault="002D46B0" w:rsidP="00A76567">
      <w:pPr>
        <w:shd w:val="clear" w:color="auto" w:fill="DBE5F1" w:themeFill="accent1" w:themeFillTint="33"/>
        <w:spacing w:after="0" w:line="240" w:lineRule="auto"/>
      </w:pPr>
    </w:p>
    <w:p w14:paraId="3B485E1A" w14:textId="77777777" w:rsidR="002D46B0" w:rsidRPr="00E77CF7" w:rsidRDefault="00FD6D4C" w:rsidP="008A4159">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sz w:val="20"/>
          <w:szCs w:val="20"/>
        </w:rPr>
        <w:t>ZIRKULAZIO HIZTEGIAN</w:t>
      </w:r>
      <w:r w:rsidR="00E77CF7" w:rsidRPr="00E77CF7">
        <w:rPr>
          <w:rFonts w:ascii="Times New Roman" w:hAnsi="Times New Roman" w:cs="Times New Roman"/>
          <w:sz w:val="20"/>
          <w:szCs w:val="20"/>
        </w:rPr>
        <w:t>, honela utzi hiztegi-sarrera hau:</w:t>
      </w:r>
    </w:p>
    <w:p w14:paraId="3B485E1B" w14:textId="77777777" w:rsidR="008962CD" w:rsidRPr="00E61415" w:rsidRDefault="008962CD"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1C" w14:textId="77777777" w:rsidR="008D153E" w:rsidRPr="00E61415" w:rsidRDefault="008D153E"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b/>
          <w:sz w:val="20"/>
          <w:szCs w:val="20"/>
          <w:lang w:eastAsia="eu-ES"/>
        </w:rPr>
        <w:t>salgai arriskutsu</w:t>
      </w:r>
      <w:r w:rsidRPr="00E61415">
        <w:rPr>
          <w:rFonts w:ascii="Times New Roman" w:eastAsia="Times New Roman" w:hAnsi="Times New Roman" w:cs="Times New Roman"/>
          <w:sz w:val="20"/>
          <w:szCs w:val="20"/>
          <w:lang w:eastAsia="eu-ES"/>
        </w:rPr>
        <w:t xml:space="preserve"> (4)</w:t>
      </w:r>
    </w:p>
    <w:p w14:paraId="3B485E1D" w14:textId="77777777" w:rsidR="008D153E" w:rsidRPr="00E61415" w:rsidRDefault="00FD6D4C"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FD6D4C">
        <w:rPr>
          <w:rFonts w:ascii="Times New Roman" w:eastAsia="Times New Roman" w:hAnsi="Times New Roman" w:cs="Times New Roman"/>
          <w:sz w:val="20"/>
          <w:szCs w:val="20"/>
          <w:lang w:eastAsia="eu-ES"/>
        </w:rPr>
        <w:t xml:space="preserve">Osasunerako edo ingurumenerako propietate arriskutsuak dituen edo arazotsua den salgaia; garraiatzean edo </w:t>
      </w:r>
      <w:r w:rsidR="00195A9C">
        <w:rPr>
          <w:rFonts w:ascii="Times New Roman" w:eastAsia="Times New Roman" w:hAnsi="Times New Roman" w:cs="Times New Roman"/>
          <w:sz w:val="20"/>
          <w:szCs w:val="20"/>
          <w:lang w:eastAsia="eu-ES"/>
        </w:rPr>
        <w:t>eskuztatzean</w:t>
      </w:r>
      <w:r w:rsidRPr="00FD6D4C">
        <w:rPr>
          <w:rFonts w:ascii="Times New Roman" w:eastAsia="Times New Roman" w:hAnsi="Times New Roman" w:cs="Times New Roman"/>
          <w:sz w:val="20"/>
          <w:szCs w:val="20"/>
          <w:lang w:eastAsia="eu-ES"/>
        </w:rPr>
        <w:t xml:space="preserve">, hondakin, ke, gas, lurrun edo hauts arriskutsua sor dezake, leherkorra, sukoia, toxikoa, infekziosoa, erradiaktiboa, korrosiboa edo </w:t>
      </w:r>
      <w:r>
        <w:rPr>
          <w:rFonts w:ascii="Times New Roman" w:eastAsia="Times New Roman" w:hAnsi="Times New Roman" w:cs="Times New Roman"/>
          <w:sz w:val="20"/>
          <w:szCs w:val="20"/>
          <w:lang w:eastAsia="eu-ES"/>
        </w:rPr>
        <w:t>narritagarria izan daitekeena</w:t>
      </w:r>
      <w:r w:rsidR="008D153E" w:rsidRPr="00E61415">
        <w:rPr>
          <w:rFonts w:ascii="Times New Roman" w:eastAsia="Times New Roman" w:hAnsi="Times New Roman" w:cs="Times New Roman"/>
          <w:sz w:val="20"/>
          <w:szCs w:val="20"/>
          <w:lang w:eastAsia="eu-ES"/>
        </w:rPr>
        <w:t>.</w:t>
      </w:r>
      <w:r>
        <w:rPr>
          <w:rFonts w:ascii="Times New Roman" w:eastAsia="Times New Roman" w:hAnsi="Times New Roman" w:cs="Times New Roman"/>
          <w:sz w:val="20"/>
          <w:szCs w:val="20"/>
          <w:lang w:eastAsia="eu-ES"/>
        </w:rPr>
        <w:t xml:space="preserve"> ADR </w:t>
      </w:r>
      <w:r w:rsidR="00E77CF7">
        <w:rPr>
          <w:rFonts w:ascii="Times New Roman" w:eastAsia="Times New Roman" w:hAnsi="Times New Roman" w:cs="Times New Roman"/>
          <w:sz w:val="20"/>
          <w:szCs w:val="20"/>
          <w:lang w:eastAsia="eu-ES"/>
        </w:rPr>
        <w:t>A</w:t>
      </w:r>
      <w:r>
        <w:rPr>
          <w:rFonts w:ascii="Times New Roman" w:eastAsia="Times New Roman" w:hAnsi="Times New Roman" w:cs="Times New Roman"/>
          <w:sz w:val="20"/>
          <w:szCs w:val="20"/>
          <w:lang w:eastAsia="eu-ES"/>
        </w:rPr>
        <w:t xml:space="preserve">kordioak arautzen du salgai arriskutsuen nazioarteko </w:t>
      </w:r>
      <w:r w:rsidR="00182C5D">
        <w:rPr>
          <w:rFonts w:ascii="Times New Roman" w:eastAsia="Times New Roman" w:hAnsi="Times New Roman" w:cs="Times New Roman"/>
          <w:sz w:val="20"/>
          <w:szCs w:val="20"/>
          <w:lang w:eastAsia="eu-ES"/>
        </w:rPr>
        <w:t>errepide-</w:t>
      </w:r>
      <w:r>
        <w:rPr>
          <w:rFonts w:ascii="Times New Roman" w:eastAsia="Times New Roman" w:hAnsi="Times New Roman" w:cs="Times New Roman"/>
          <w:sz w:val="20"/>
          <w:szCs w:val="20"/>
          <w:lang w:eastAsia="eu-ES"/>
        </w:rPr>
        <w:t>garraioa.</w:t>
      </w:r>
    </w:p>
    <w:p w14:paraId="3B485E1E" w14:textId="77777777" w:rsidR="008D153E" w:rsidRPr="00E61415" w:rsidRDefault="008D153E"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 xml:space="preserve"> es</w:t>
      </w:r>
      <w:r w:rsidRPr="00E61415">
        <w:rPr>
          <w:rFonts w:ascii="Times New Roman" w:eastAsia="Times New Roman" w:hAnsi="Times New Roman" w:cs="Times New Roman"/>
          <w:sz w:val="20"/>
          <w:szCs w:val="20"/>
          <w:lang w:eastAsia="eu-ES"/>
        </w:rPr>
        <w:tab/>
        <w:t>mercancía peligrosa</w:t>
      </w:r>
    </w:p>
    <w:p w14:paraId="3B485E1F" w14:textId="77777777" w:rsidR="008D153E" w:rsidRPr="00E61415" w:rsidRDefault="008D153E"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 xml:space="preserve"> fr</w:t>
      </w:r>
      <w:r w:rsidRPr="00E61415">
        <w:rPr>
          <w:rFonts w:ascii="Times New Roman" w:eastAsia="Times New Roman" w:hAnsi="Times New Roman" w:cs="Times New Roman"/>
          <w:sz w:val="20"/>
          <w:szCs w:val="20"/>
          <w:lang w:eastAsia="eu-ES"/>
        </w:rPr>
        <w:tab/>
        <w:t>marchandise dangereuse</w:t>
      </w:r>
    </w:p>
    <w:p w14:paraId="3B485E20" w14:textId="77777777" w:rsidR="00B871BC" w:rsidRPr="00E61415" w:rsidRDefault="008D153E"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 xml:space="preserve"> en</w:t>
      </w:r>
      <w:r w:rsidRPr="00E61415">
        <w:rPr>
          <w:rFonts w:ascii="Times New Roman" w:eastAsia="Times New Roman" w:hAnsi="Times New Roman" w:cs="Times New Roman"/>
          <w:sz w:val="20"/>
          <w:szCs w:val="20"/>
          <w:lang w:eastAsia="eu-ES"/>
        </w:rPr>
        <w:tab/>
        <w:t>dangerous goods</w:t>
      </w:r>
      <w:r w:rsidR="00CA3109" w:rsidRPr="00E61415">
        <w:rPr>
          <w:rFonts w:ascii="Times New Roman" w:eastAsia="Times New Roman" w:hAnsi="Times New Roman" w:cs="Times New Roman"/>
          <w:sz w:val="20"/>
          <w:szCs w:val="20"/>
          <w:lang w:eastAsia="eu-ES"/>
        </w:rPr>
        <w:t>; hazardous goods</w:t>
      </w:r>
    </w:p>
    <w:p w14:paraId="3B485E21" w14:textId="77777777" w:rsidR="00B871BC" w:rsidRPr="00E61415" w:rsidRDefault="00B871BC"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22" w14:textId="77777777" w:rsidR="00AF732D" w:rsidRPr="00E61415" w:rsidRDefault="00AF732D" w:rsidP="00A7656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23"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Pr>
          <w:rFonts w:ascii="Times New Roman" w:hAnsi="Times New Roman" w:cs="Times New Roman"/>
          <w:sz w:val="20"/>
          <w:szCs w:val="20"/>
        </w:rPr>
        <w:t>GARRAIO ETA LOGISTIKA</w:t>
      </w:r>
      <w:r w:rsidRPr="00E77CF7">
        <w:rPr>
          <w:rFonts w:ascii="Times New Roman" w:hAnsi="Times New Roman" w:cs="Times New Roman"/>
          <w:sz w:val="20"/>
          <w:szCs w:val="20"/>
        </w:rPr>
        <w:t xml:space="preserve"> HIZTEGIAN, honela utzi hiztegi-sarrera hau:</w:t>
      </w:r>
    </w:p>
    <w:p w14:paraId="3B485E24" w14:textId="77777777" w:rsidR="00FD6D4C" w:rsidRPr="00E61415"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25" w14:textId="77777777" w:rsidR="00FD6D4C" w:rsidRPr="00E61415"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b/>
          <w:sz w:val="20"/>
          <w:szCs w:val="20"/>
          <w:lang w:eastAsia="eu-ES"/>
        </w:rPr>
        <w:t>salgai arriskutsu</w:t>
      </w:r>
      <w:r w:rsidRPr="00E61415">
        <w:rPr>
          <w:rFonts w:ascii="Times New Roman" w:eastAsia="Times New Roman" w:hAnsi="Times New Roman" w:cs="Times New Roman"/>
          <w:sz w:val="20"/>
          <w:szCs w:val="20"/>
          <w:lang w:eastAsia="eu-ES"/>
        </w:rPr>
        <w:t xml:space="preserve"> (4)</w:t>
      </w:r>
    </w:p>
    <w:p w14:paraId="3B485E26" w14:textId="77777777" w:rsidR="00FD6D4C"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FD6D4C">
        <w:rPr>
          <w:rFonts w:ascii="Times New Roman" w:eastAsia="Times New Roman" w:hAnsi="Times New Roman" w:cs="Times New Roman"/>
          <w:sz w:val="20"/>
          <w:szCs w:val="20"/>
          <w:lang w:eastAsia="eu-ES"/>
        </w:rPr>
        <w:t xml:space="preserve">Osasunerako edo ingurumenerako propietate arriskutsuak dituen edo arazotsua den salgaia; garraiatzean edo </w:t>
      </w:r>
      <w:r w:rsidR="00195A9C">
        <w:rPr>
          <w:rFonts w:ascii="Times New Roman" w:eastAsia="Times New Roman" w:hAnsi="Times New Roman" w:cs="Times New Roman"/>
          <w:sz w:val="20"/>
          <w:szCs w:val="20"/>
          <w:lang w:eastAsia="eu-ES"/>
        </w:rPr>
        <w:t>eskuztatzean</w:t>
      </w:r>
      <w:r w:rsidRPr="00FD6D4C">
        <w:rPr>
          <w:rFonts w:ascii="Times New Roman" w:eastAsia="Times New Roman" w:hAnsi="Times New Roman" w:cs="Times New Roman"/>
          <w:sz w:val="20"/>
          <w:szCs w:val="20"/>
          <w:lang w:eastAsia="eu-ES"/>
        </w:rPr>
        <w:t xml:space="preserve">, hondakin, ke, gas, lurrun edo hauts arriskutsua sor dezake, leherkorra, sukoia, toxikoa, infekziosoa, erradiaktiboa, korrosiboa edo </w:t>
      </w:r>
      <w:r>
        <w:rPr>
          <w:rFonts w:ascii="Times New Roman" w:eastAsia="Times New Roman" w:hAnsi="Times New Roman" w:cs="Times New Roman"/>
          <w:sz w:val="20"/>
          <w:szCs w:val="20"/>
          <w:lang w:eastAsia="eu-ES"/>
        </w:rPr>
        <w:t>narritagarria izan daitekeena</w:t>
      </w:r>
      <w:r w:rsidRPr="00E61415">
        <w:rPr>
          <w:rFonts w:ascii="Times New Roman" w:eastAsia="Times New Roman" w:hAnsi="Times New Roman" w:cs="Times New Roman"/>
          <w:sz w:val="20"/>
          <w:szCs w:val="20"/>
          <w:lang w:eastAsia="eu-ES"/>
        </w:rPr>
        <w:t>.</w:t>
      </w:r>
      <w:r>
        <w:rPr>
          <w:rFonts w:ascii="Times New Roman" w:eastAsia="Times New Roman" w:hAnsi="Times New Roman" w:cs="Times New Roman"/>
          <w:sz w:val="20"/>
          <w:szCs w:val="20"/>
          <w:lang w:eastAsia="eu-ES"/>
        </w:rPr>
        <w:t xml:space="preserve"> Salgai arriskutsuen </w:t>
      </w:r>
      <w:r w:rsidR="00E77CF7">
        <w:rPr>
          <w:rFonts w:ascii="Times New Roman" w:eastAsia="Times New Roman" w:hAnsi="Times New Roman" w:cs="Times New Roman"/>
          <w:sz w:val="20"/>
          <w:szCs w:val="20"/>
          <w:lang w:eastAsia="eu-ES"/>
        </w:rPr>
        <w:t xml:space="preserve">nazioarteko </w:t>
      </w:r>
      <w:r>
        <w:rPr>
          <w:rFonts w:ascii="Times New Roman" w:eastAsia="Times New Roman" w:hAnsi="Times New Roman" w:cs="Times New Roman"/>
          <w:sz w:val="20"/>
          <w:szCs w:val="20"/>
          <w:lang w:eastAsia="eu-ES"/>
        </w:rPr>
        <w:t xml:space="preserve">garraioa, besteak beste, honako hauek arautzen dute:  </w:t>
      </w:r>
      <w:r w:rsidRPr="00FD6D4C">
        <w:rPr>
          <w:rFonts w:ascii="Times New Roman" w:eastAsia="Times New Roman" w:hAnsi="Times New Roman" w:cs="Times New Roman"/>
          <w:sz w:val="20"/>
          <w:szCs w:val="20"/>
          <w:lang w:eastAsia="eu-ES"/>
        </w:rPr>
        <w:t xml:space="preserve">ADR </w:t>
      </w:r>
      <w:r w:rsidR="00E77CF7">
        <w:rPr>
          <w:rFonts w:ascii="Times New Roman" w:eastAsia="Times New Roman" w:hAnsi="Times New Roman" w:cs="Times New Roman"/>
          <w:sz w:val="20"/>
          <w:szCs w:val="20"/>
          <w:lang w:eastAsia="eu-ES"/>
        </w:rPr>
        <w:t>A</w:t>
      </w:r>
      <w:r w:rsidRPr="00FD6D4C">
        <w:rPr>
          <w:rFonts w:ascii="Times New Roman" w:eastAsia="Times New Roman" w:hAnsi="Times New Roman" w:cs="Times New Roman"/>
          <w:sz w:val="20"/>
          <w:szCs w:val="20"/>
          <w:lang w:eastAsia="eu-ES"/>
        </w:rPr>
        <w:t>kordioak,</w:t>
      </w:r>
      <w:r>
        <w:rPr>
          <w:rFonts w:ascii="Times New Roman" w:eastAsia="Times New Roman" w:hAnsi="Times New Roman" w:cs="Times New Roman"/>
          <w:sz w:val="20"/>
          <w:szCs w:val="20"/>
          <w:lang w:eastAsia="eu-ES"/>
        </w:rPr>
        <w:t xml:space="preserve"> RID </w:t>
      </w:r>
      <w:r w:rsidR="00E77CF7">
        <w:rPr>
          <w:rFonts w:ascii="Times New Roman" w:eastAsia="Times New Roman" w:hAnsi="Times New Roman" w:cs="Times New Roman"/>
          <w:sz w:val="20"/>
          <w:szCs w:val="20"/>
          <w:lang w:eastAsia="eu-ES"/>
        </w:rPr>
        <w:t>Erregelamenduak</w:t>
      </w:r>
      <w:r>
        <w:rPr>
          <w:rFonts w:ascii="Times New Roman" w:eastAsia="Times New Roman" w:hAnsi="Times New Roman" w:cs="Times New Roman"/>
          <w:sz w:val="20"/>
          <w:szCs w:val="20"/>
          <w:lang w:eastAsia="eu-ES"/>
        </w:rPr>
        <w:t xml:space="preserve">, </w:t>
      </w:r>
      <w:r w:rsidR="0009357C">
        <w:rPr>
          <w:rFonts w:ascii="Times New Roman" w:eastAsia="Times New Roman" w:hAnsi="Times New Roman" w:cs="Times New Roman"/>
          <w:sz w:val="20"/>
          <w:szCs w:val="20"/>
          <w:lang w:eastAsia="eu-ES"/>
        </w:rPr>
        <w:t xml:space="preserve">ADN </w:t>
      </w:r>
      <w:r w:rsidR="00E77CF7">
        <w:rPr>
          <w:rFonts w:ascii="Times New Roman" w:eastAsia="Times New Roman" w:hAnsi="Times New Roman" w:cs="Times New Roman"/>
          <w:sz w:val="20"/>
          <w:szCs w:val="20"/>
          <w:lang w:eastAsia="eu-ES"/>
        </w:rPr>
        <w:t>A</w:t>
      </w:r>
      <w:r w:rsidR="0009357C">
        <w:rPr>
          <w:rFonts w:ascii="Times New Roman" w:eastAsia="Times New Roman" w:hAnsi="Times New Roman" w:cs="Times New Roman"/>
          <w:sz w:val="20"/>
          <w:szCs w:val="20"/>
          <w:lang w:eastAsia="eu-ES"/>
        </w:rPr>
        <w:t xml:space="preserve">kordioak, </w:t>
      </w:r>
      <w:r w:rsidR="0009357C" w:rsidRPr="0009357C">
        <w:rPr>
          <w:rFonts w:ascii="Times New Roman" w:eastAsia="Times New Roman" w:hAnsi="Times New Roman" w:cs="Times New Roman"/>
          <w:sz w:val="20"/>
          <w:szCs w:val="20"/>
          <w:lang w:eastAsia="eu-ES"/>
        </w:rPr>
        <w:t xml:space="preserve">IMDG </w:t>
      </w:r>
      <w:r w:rsidR="00E77CF7">
        <w:rPr>
          <w:rFonts w:ascii="Times New Roman" w:eastAsia="Times New Roman" w:hAnsi="Times New Roman" w:cs="Times New Roman"/>
          <w:sz w:val="20"/>
          <w:szCs w:val="20"/>
          <w:lang w:eastAsia="eu-ES"/>
        </w:rPr>
        <w:t>K</w:t>
      </w:r>
      <w:r w:rsidR="0009357C">
        <w:rPr>
          <w:rFonts w:ascii="Times New Roman" w:eastAsia="Times New Roman" w:hAnsi="Times New Roman" w:cs="Times New Roman"/>
          <w:sz w:val="20"/>
          <w:szCs w:val="20"/>
          <w:lang w:eastAsia="eu-ES"/>
        </w:rPr>
        <w:t xml:space="preserve">odeak, MARPOL </w:t>
      </w:r>
      <w:r w:rsidR="00E77CF7">
        <w:rPr>
          <w:rFonts w:ascii="Times New Roman" w:eastAsia="Times New Roman" w:hAnsi="Times New Roman" w:cs="Times New Roman"/>
          <w:sz w:val="20"/>
          <w:szCs w:val="20"/>
          <w:lang w:eastAsia="eu-ES"/>
        </w:rPr>
        <w:t>Hitzarmenak eta IATAren DGR Erregelamenduak</w:t>
      </w:r>
      <w:r w:rsidR="0009357C">
        <w:rPr>
          <w:rFonts w:ascii="Times New Roman" w:eastAsia="Times New Roman" w:hAnsi="Times New Roman" w:cs="Times New Roman"/>
          <w:sz w:val="20"/>
          <w:szCs w:val="20"/>
          <w:lang w:eastAsia="eu-ES"/>
        </w:rPr>
        <w:t>.</w:t>
      </w:r>
    </w:p>
    <w:p w14:paraId="3B485E27" w14:textId="77777777" w:rsidR="00FD6D4C"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28" w14:textId="77777777" w:rsidR="00FD6D4C" w:rsidRPr="00E61415"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es</w:t>
      </w:r>
      <w:r w:rsidRPr="00E61415">
        <w:rPr>
          <w:rFonts w:ascii="Times New Roman" w:eastAsia="Times New Roman" w:hAnsi="Times New Roman" w:cs="Times New Roman"/>
          <w:sz w:val="20"/>
          <w:szCs w:val="20"/>
          <w:lang w:eastAsia="eu-ES"/>
        </w:rPr>
        <w:tab/>
        <w:t>mercancía peligrosa</w:t>
      </w:r>
    </w:p>
    <w:p w14:paraId="3B485E29" w14:textId="77777777" w:rsidR="00FD6D4C" w:rsidRPr="00E61415"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 xml:space="preserve"> fr</w:t>
      </w:r>
      <w:r w:rsidRPr="00E61415">
        <w:rPr>
          <w:rFonts w:ascii="Times New Roman" w:eastAsia="Times New Roman" w:hAnsi="Times New Roman" w:cs="Times New Roman"/>
          <w:sz w:val="20"/>
          <w:szCs w:val="20"/>
          <w:lang w:eastAsia="eu-ES"/>
        </w:rPr>
        <w:tab/>
        <w:t>marchandise dangereuse</w:t>
      </w:r>
    </w:p>
    <w:p w14:paraId="3B485E2A" w14:textId="77777777" w:rsidR="00FD6D4C" w:rsidRPr="00E61415" w:rsidRDefault="00FD6D4C" w:rsidP="00FD6D4C">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E61415">
        <w:rPr>
          <w:rFonts w:ascii="Times New Roman" w:eastAsia="Times New Roman" w:hAnsi="Times New Roman" w:cs="Times New Roman"/>
          <w:sz w:val="20"/>
          <w:szCs w:val="20"/>
          <w:lang w:eastAsia="eu-ES"/>
        </w:rPr>
        <w:t xml:space="preserve"> en</w:t>
      </w:r>
      <w:r w:rsidRPr="00E61415">
        <w:rPr>
          <w:rFonts w:ascii="Times New Roman" w:eastAsia="Times New Roman" w:hAnsi="Times New Roman" w:cs="Times New Roman"/>
          <w:sz w:val="20"/>
          <w:szCs w:val="20"/>
          <w:lang w:eastAsia="eu-ES"/>
        </w:rPr>
        <w:tab/>
        <w:t>dangerous goods; hazardous goods</w:t>
      </w:r>
    </w:p>
    <w:p w14:paraId="3B485E2B" w14:textId="77777777" w:rsidR="00A76567" w:rsidRDefault="00A76567" w:rsidP="00A76567">
      <w:pPr>
        <w:shd w:val="clear" w:color="auto" w:fill="DBE5F1" w:themeFill="accent1" w:themeFillTint="33"/>
        <w:spacing w:after="0" w:line="240" w:lineRule="auto"/>
      </w:pPr>
    </w:p>
    <w:p w14:paraId="3B485E2C" w14:textId="77777777" w:rsidR="00E77CF7" w:rsidRDefault="00E77CF7" w:rsidP="00E77CF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p>
    <w:p w14:paraId="3B485E2D" w14:textId="77777777" w:rsidR="00E77CF7" w:rsidRDefault="00E77CF7" w:rsidP="00E77CF7">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GARRAIO ETA LOGISTIKA HIZTEGItik, ezabatu hiztegi-sarrera hau:</w:t>
      </w:r>
    </w:p>
    <w:p w14:paraId="3B485E2E" w14:textId="77777777" w:rsidR="00E77CF7" w:rsidRDefault="00E77CF7" w:rsidP="00A76567">
      <w:pPr>
        <w:shd w:val="clear" w:color="auto" w:fill="DBE5F1" w:themeFill="accent1" w:themeFillTint="33"/>
        <w:spacing w:after="0" w:line="240" w:lineRule="auto"/>
      </w:pPr>
    </w:p>
    <w:p w14:paraId="3B485E2F"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sz w:val="20"/>
          <w:szCs w:val="20"/>
        </w:rPr>
        <w:t>91</w:t>
      </w:r>
    </w:p>
    <w:p w14:paraId="3B485E30"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i/>
          <w:iCs/>
          <w:sz w:val="20"/>
          <w:szCs w:val="20"/>
        </w:rPr>
      </w:pPr>
      <w:r w:rsidRPr="00E77CF7">
        <w:rPr>
          <w:rFonts w:ascii="Times New Roman" w:hAnsi="Times New Roman" w:cs="Times New Roman"/>
          <w:b/>
          <w:bCs/>
          <w:sz w:val="20"/>
          <w:szCs w:val="20"/>
        </w:rPr>
        <w:t>salgai arriskutsuen garraio</w:t>
      </w:r>
      <w:r w:rsidRPr="00E77CF7">
        <w:rPr>
          <w:rFonts w:ascii="Times New Roman" w:hAnsi="Times New Roman" w:cs="Times New Roman"/>
          <w:i/>
          <w:iCs/>
          <w:sz w:val="20"/>
          <w:szCs w:val="20"/>
        </w:rPr>
        <w:t xml:space="preserve"> (4)</w:t>
      </w:r>
    </w:p>
    <w:p w14:paraId="3B485E31"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sz w:val="20"/>
          <w:szCs w:val="20"/>
        </w:rPr>
        <w:t>Arrisku berezia duten salgaien garraioa, salgaiaren araberako araudi espezifiko bat aplikatuz egiten dena.</w:t>
      </w:r>
    </w:p>
    <w:p w14:paraId="3B485E32"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b/>
          <w:bCs/>
          <w:sz w:val="20"/>
          <w:szCs w:val="20"/>
        </w:rPr>
        <w:t xml:space="preserve"> es</w:t>
      </w:r>
      <w:r w:rsidRPr="00E77CF7">
        <w:rPr>
          <w:rFonts w:ascii="Times New Roman" w:hAnsi="Times New Roman" w:cs="Times New Roman"/>
          <w:sz w:val="20"/>
          <w:szCs w:val="20"/>
        </w:rPr>
        <w:tab/>
        <w:t>transporte de mercancías peligrosas</w:t>
      </w:r>
    </w:p>
    <w:p w14:paraId="3B485E33"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b/>
          <w:bCs/>
          <w:sz w:val="20"/>
          <w:szCs w:val="20"/>
        </w:rPr>
        <w:t xml:space="preserve"> fr</w:t>
      </w:r>
      <w:r w:rsidRPr="00E77CF7">
        <w:rPr>
          <w:rFonts w:ascii="Times New Roman" w:hAnsi="Times New Roman" w:cs="Times New Roman"/>
          <w:sz w:val="20"/>
          <w:szCs w:val="20"/>
        </w:rPr>
        <w:tab/>
        <w:t>transport de marchandises dangereuses</w:t>
      </w:r>
    </w:p>
    <w:p w14:paraId="3B485E34" w14:textId="77777777" w:rsidR="00E77CF7" w:rsidRPr="00E77CF7" w:rsidRDefault="00E77CF7" w:rsidP="00E77CF7">
      <w:pPr>
        <w:shd w:val="clear" w:color="auto" w:fill="DBE5F1" w:themeFill="accent1" w:themeFillTint="33"/>
        <w:spacing w:after="0" w:line="240" w:lineRule="auto"/>
        <w:rPr>
          <w:rFonts w:ascii="Times New Roman" w:hAnsi="Times New Roman" w:cs="Times New Roman"/>
          <w:sz w:val="20"/>
          <w:szCs w:val="20"/>
        </w:rPr>
      </w:pPr>
      <w:r w:rsidRPr="00E77CF7">
        <w:rPr>
          <w:rFonts w:ascii="Times New Roman" w:hAnsi="Times New Roman" w:cs="Times New Roman"/>
          <w:b/>
          <w:bCs/>
          <w:sz w:val="20"/>
          <w:szCs w:val="20"/>
        </w:rPr>
        <w:t xml:space="preserve"> en</w:t>
      </w:r>
      <w:r w:rsidRPr="00E77CF7">
        <w:rPr>
          <w:rFonts w:ascii="Times New Roman" w:hAnsi="Times New Roman" w:cs="Times New Roman"/>
          <w:sz w:val="20"/>
          <w:szCs w:val="20"/>
        </w:rPr>
        <w:tab/>
        <w:t>carriage of dangerous goods</w:t>
      </w:r>
    </w:p>
    <w:p w14:paraId="3B485E35" w14:textId="77777777" w:rsidR="00E77CF7" w:rsidRDefault="00E77CF7" w:rsidP="00A76567">
      <w:pPr>
        <w:shd w:val="clear" w:color="auto" w:fill="DBE5F1" w:themeFill="accent1" w:themeFillTint="33"/>
        <w:spacing w:after="0" w:line="240" w:lineRule="auto"/>
      </w:pPr>
    </w:p>
    <w:p w14:paraId="3B485E36" w14:textId="77777777" w:rsidR="00FD6D4C" w:rsidRPr="00E61415" w:rsidRDefault="00FD6D4C" w:rsidP="00A76567">
      <w:pPr>
        <w:shd w:val="clear" w:color="auto" w:fill="DBE5F1" w:themeFill="accent1" w:themeFillTint="33"/>
        <w:spacing w:after="0" w:line="240" w:lineRule="auto"/>
      </w:pPr>
    </w:p>
    <w:p w14:paraId="3B485E37" w14:textId="77777777" w:rsidR="00A76567" w:rsidRDefault="00A76567" w:rsidP="00A76567">
      <w:pPr>
        <w:spacing w:after="0" w:line="240" w:lineRule="auto"/>
      </w:pPr>
    </w:p>
    <w:p w14:paraId="3B485E38" w14:textId="77777777" w:rsidR="00FD6D4C" w:rsidRPr="00E61415" w:rsidRDefault="00FD6D4C" w:rsidP="00A76567">
      <w:pPr>
        <w:spacing w:after="0" w:line="240" w:lineRule="auto"/>
      </w:pPr>
    </w:p>
    <w:p w14:paraId="3B485E39" w14:textId="77777777" w:rsidR="001202C4" w:rsidRPr="00E61415" w:rsidRDefault="001202C4" w:rsidP="001202C4">
      <w:pPr>
        <w:pStyle w:val="Zerrenda-paragrafoa"/>
        <w:spacing w:after="0" w:line="240" w:lineRule="auto"/>
        <w:ind w:left="0"/>
      </w:pPr>
    </w:p>
    <w:p w14:paraId="3B485E3A" w14:textId="77777777" w:rsidR="001202C4" w:rsidRPr="001F0349" w:rsidRDefault="001F0349" w:rsidP="001F0349">
      <w:pPr>
        <w:pStyle w:val="2izenburua"/>
        <w:rPr>
          <w:color w:val="000000" w:themeColor="text1"/>
          <w:sz w:val="24"/>
        </w:rPr>
      </w:pPr>
      <w:r w:rsidRPr="001F0349">
        <w:rPr>
          <w:color w:val="000000" w:themeColor="text1"/>
          <w:sz w:val="24"/>
        </w:rPr>
        <w:t>AZTERKETA</w:t>
      </w:r>
    </w:p>
    <w:p w14:paraId="3B485E3B" w14:textId="1DED7CEF" w:rsidR="00582C0E" w:rsidRDefault="00582C0E" w:rsidP="00A76567">
      <w:pPr>
        <w:spacing w:after="0" w:line="240" w:lineRule="auto"/>
      </w:pPr>
    </w:p>
    <w:p w14:paraId="5696EFC0" w14:textId="77777777" w:rsidR="00143807" w:rsidRPr="00143807" w:rsidRDefault="00143807" w:rsidP="00143807">
      <w:pPr>
        <w:spacing w:after="0" w:line="240" w:lineRule="auto"/>
        <w:rPr>
          <w:rFonts w:ascii="Times New Roman" w:hAnsi="Times New Roman" w:cs="Times New Roman"/>
          <w:b/>
          <w:sz w:val="20"/>
        </w:rPr>
      </w:pPr>
      <w:r w:rsidRPr="00143807">
        <w:rPr>
          <w:rFonts w:ascii="Times New Roman" w:hAnsi="Times New Roman" w:cs="Times New Roman"/>
          <w:b/>
          <w:sz w:val="20"/>
        </w:rPr>
        <w:t>AGERRALDIAK</w:t>
      </w:r>
    </w:p>
    <w:p w14:paraId="77787F19" w14:textId="77777777" w:rsidR="00143807" w:rsidRPr="00143807" w:rsidRDefault="00143807" w:rsidP="00143807">
      <w:pPr>
        <w:spacing w:after="0" w:line="240" w:lineRule="auto"/>
        <w:rPr>
          <w:rFonts w:ascii="Times New Roman" w:hAnsi="Times New Roman" w:cs="Times New Roman"/>
          <w:sz w:val="20"/>
        </w:rPr>
      </w:pPr>
    </w:p>
    <w:p w14:paraId="64B0E6EE" w14:textId="77777777" w:rsidR="00143807" w:rsidRPr="00143807" w:rsidRDefault="00143807" w:rsidP="00143807">
      <w:pPr>
        <w:spacing w:after="0" w:line="240" w:lineRule="auto"/>
        <w:rPr>
          <w:rFonts w:ascii="Times New Roman" w:hAnsi="Times New Roman" w:cs="Times New Roman"/>
          <w:b/>
          <w:sz w:val="20"/>
        </w:rPr>
      </w:pPr>
      <w:r w:rsidRPr="00143807">
        <w:rPr>
          <w:rFonts w:ascii="Times New Roman" w:hAnsi="Times New Roman" w:cs="Times New Roman"/>
          <w:b/>
          <w:sz w:val="20"/>
        </w:rPr>
        <w:t>ZIRKULAZIOKO LEGERIAN</w:t>
      </w:r>
    </w:p>
    <w:p w14:paraId="7198143F" w14:textId="77777777" w:rsidR="00143807" w:rsidRPr="00143807" w:rsidRDefault="00143807" w:rsidP="00143807">
      <w:pPr>
        <w:spacing w:after="0" w:line="240" w:lineRule="auto"/>
        <w:rPr>
          <w:rFonts w:ascii="Times New Roman" w:hAnsi="Times New Roman" w:cs="Times New Roman"/>
          <w:sz w:val="20"/>
        </w:rPr>
      </w:pPr>
    </w:p>
    <w:p w14:paraId="724DA247" w14:textId="77777777" w:rsidR="00143807" w:rsidRPr="00143807" w:rsidRDefault="00143807" w:rsidP="00143807">
      <w:pPr>
        <w:spacing w:after="0" w:line="240" w:lineRule="auto"/>
        <w:rPr>
          <w:rFonts w:ascii="Times New Roman" w:hAnsi="Times New Roman" w:cs="Times New Roman"/>
          <w:sz w:val="20"/>
          <w:highlight w:val="cyan"/>
        </w:rPr>
      </w:pPr>
      <w:r w:rsidRPr="00143807">
        <w:rPr>
          <w:rFonts w:ascii="Times New Roman" w:hAnsi="Times New Roman" w:cs="Times New Roman"/>
          <w:sz w:val="20"/>
          <w:highlight w:val="cyan"/>
        </w:rPr>
        <w:t>mercancías peligrosas: 136 instancias</w:t>
      </w:r>
    </w:p>
    <w:p w14:paraId="2757857D"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highlight w:val="cyan"/>
        </w:rPr>
        <w:t>mercancía peligrosa: 4 instancias</w:t>
      </w:r>
    </w:p>
    <w:p w14:paraId="63A8E473"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rPr>
        <w:t>carga peligrosa: 0 instancias</w:t>
      </w:r>
    </w:p>
    <w:p w14:paraId="6150FA06"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rPr>
        <w:t>materia peligrosa: 0 instancias</w:t>
      </w:r>
    </w:p>
    <w:p w14:paraId="7A94A7BF"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rPr>
        <w:t>material peligrosa: 0 instancias</w:t>
      </w:r>
    </w:p>
    <w:p w14:paraId="33F435FC"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rPr>
        <w:t>sustancia peligrosa: 1 instancias (§ 22 Gestión de vehículos al final de su vida útil)</w:t>
      </w:r>
    </w:p>
    <w:p w14:paraId="3AC7D818" w14:textId="77777777" w:rsidR="00143807" w:rsidRPr="00143807" w:rsidRDefault="00143807" w:rsidP="00143807">
      <w:pPr>
        <w:spacing w:after="0" w:line="240" w:lineRule="auto"/>
        <w:rPr>
          <w:rFonts w:ascii="Times New Roman" w:hAnsi="Times New Roman" w:cs="Times New Roman"/>
          <w:sz w:val="20"/>
        </w:rPr>
      </w:pPr>
    </w:p>
    <w:p w14:paraId="1FB9D881"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b/>
          <w:sz w:val="20"/>
        </w:rPr>
        <w:t>Real Decreto 97/2014, de 14 de febrero, por el que se regulan las operaciones de transporte de mercancías peligrosas por carretera en territorio español</w:t>
      </w:r>
      <w:r w:rsidRPr="00143807">
        <w:rPr>
          <w:rFonts w:ascii="Times New Roman" w:hAnsi="Times New Roman" w:cs="Times New Roman"/>
          <w:sz w:val="20"/>
        </w:rPr>
        <w:t>.</w:t>
      </w:r>
    </w:p>
    <w:p w14:paraId="37B380CA"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highlight w:val="cyan"/>
        </w:rPr>
        <w:t>mercancías peligrosas: 126 instancias</w:t>
      </w:r>
    </w:p>
    <w:p w14:paraId="7C609A7F" w14:textId="77777777" w:rsidR="00143807" w:rsidRPr="00143807" w:rsidRDefault="00143807" w:rsidP="00143807">
      <w:pPr>
        <w:spacing w:after="0" w:line="240" w:lineRule="auto"/>
        <w:rPr>
          <w:rFonts w:ascii="Times New Roman" w:hAnsi="Times New Roman" w:cs="Times New Roman"/>
          <w:sz w:val="20"/>
        </w:rPr>
      </w:pPr>
      <w:r w:rsidRPr="00143807">
        <w:rPr>
          <w:rFonts w:ascii="Times New Roman" w:hAnsi="Times New Roman" w:cs="Times New Roman"/>
          <w:sz w:val="20"/>
        </w:rPr>
        <w:t>mercancía peligrosa: 3 instancias</w:t>
      </w:r>
    </w:p>
    <w:p w14:paraId="3ADE99D1" w14:textId="3DA66B38" w:rsidR="00143807" w:rsidRPr="00143807" w:rsidRDefault="00143807" w:rsidP="00A76567">
      <w:pPr>
        <w:spacing w:after="0" w:line="240" w:lineRule="auto"/>
        <w:rPr>
          <w:rFonts w:ascii="Times New Roman" w:hAnsi="Times New Roman" w:cs="Times New Roman"/>
        </w:rPr>
      </w:pPr>
    </w:p>
    <w:p w14:paraId="346C2A13" w14:textId="77777777" w:rsidR="00143807" w:rsidRPr="00143807" w:rsidRDefault="00143807" w:rsidP="00A76567">
      <w:pPr>
        <w:spacing w:after="0" w:line="240" w:lineRule="auto"/>
        <w:rPr>
          <w:rFonts w:ascii="Times New Roman" w:hAnsi="Times New Roman" w:cs="Times New Roman"/>
        </w:rPr>
      </w:pPr>
    </w:p>
    <w:p w14:paraId="3B485E3C" w14:textId="0A5001B6" w:rsidR="00C90067" w:rsidRPr="004D7317" w:rsidRDefault="004D7317" w:rsidP="004D7317">
      <w:pPr>
        <w:pStyle w:val="3izenburua"/>
        <w:rPr>
          <w:color w:val="000000" w:themeColor="text1"/>
          <w:sz w:val="20"/>
        </w:rPr>
      </w:pPr>
      <w:bookmarkStart w:id="0" w:name="_GoBack"/>
      <w:bookmarkEnd w:id="0"/>
      <w:r>
        <w:rPr>
          <w:color w:val="000000" w:themeColor="text1"/>
          <w:sz w:val="20"/>
        </w:rPr>
        <w:t>1</w:t>
      </w:r>
      <w:r w:rsidR="00C90067" w:rsidRPr="004D7317">
        <w:rPr>
          <w:color w:val="000000" w:themeColor="text1"/>
          <w:sz w:val="20"/>
        </w:rPr>
        <w:t>. ITURRIA</w:t>
      </w:r>
      <w:r w:rsidR="00143807">
        <w:rPr>
          <w:color w:val="000000" w:themeColor="text1"/>
          <w:sz w:val="20"/>
        </w:rPr>
        <w:t>: Zientzia eta Teknologiaren Hiztegia</w:t>
      </w:r>
    </w:p>
    <w:p w14:paraId="3B485E3D" w14:textId="77777777" w:rsidR="00260FD0" w:rsidRPr="00E61415" w:rsidRDefault="00260FD0" w:rsidP="00C90067">
      <w:pPr>
        <w:spacing w:after="0" w:line="240" w:lineRule="auto"/>
      </w:pPr>
    </w:p>
    <w:p w14:paraId="3B485E3E" w14:textId="77777777" w:rsidR="00644E94" w:rsidRPr="00143807" w:rsidRDefault="00644E94" w:rsidP="00C90067">
      <w:pPr>
        <w:spacing w:after="0" w:line="240" w:lineRule="auto"/>
        <w:rPr>
          <w:rFonts w:ascii="Times New Roman" w:hAnsi="Times New Roman" w:cs="Times New Roman"/>
          <w:b/>
          <w:sz w:val="20"/>
        </w:rPr>
      </w:pPr>
      <w:r w:rsidRPr="00143807">
        <w:rPr>
          <w:rFonts w:ascii="Times New Roman" w:hAnsi="Times New Roman" w:cs="Times New Roman"/>
          <w:b/>
          <w:sz w:val="20"/>
        </w:rPr>
        <w:t>ZIENTZIA ETA TEKNOLOGIAREN HIZTEGI ENTZIKLOPEDIKOA</w:t>
      </w:r>
    </w:p>
    <w:p w14:paraId="3B485E3F" w14:textId="77777777" w:rsidR="00644E94" w:rsidRPr="003F4AA0" w:rsidRDefault="00644E94" w:rsidP="00C90067">
      <w:pPr>
        <w:spacing w:after="0" w:line="240" w:lineRule="auto"/>
        <w:rPr>
          <w:sz w:val="20"/>
        </w:rPr>
      </w:pPr>
    </w:p>
    <w:p w14:paraId="3B485E40" w14:textId="77777777" w:rsidR="00260FD0" w:rsidRPr="00143807" w:rsidRDefault="00260FD0" w:rsidP="00260FD0">
      <w:pPr>
        <w:spacing w:after="0" w:line="240" w:lineRule="auto"/>
        <w:rPr>
          <w:rFonts w:ascii="Times New Roman" w:hAnsi="Times New Roman" w:cs="Times New Roman"/>
          <w:b/>
          <w:sz w:val="20"/>
          <w:szCs w:val="20"/>
        </w:rPr>
      </w:pPr>
      <w:r w:rsidRPr="00143807">
        <w:rPr>
          <w:rFonts w:ascii="Times New Roman" w:hAnsi="Times New Roman" w:cs="Times New Roman"/>
          <w:b/>
          <w:sz w:val="20"/>
          <w:szCs w:val="20"/>
        </w:rPr>
        <w:t>sustancia peligrosa</w:t>
      </w:r>
    </w:p>
    <w:p w14:paraId="3B485E41" w14:textId="77777777" w:rsidR="00260FD0" w:rsidRPr="00143807" w:rsidRDefault="00260FD0" w:rsidP="00260FD0">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1. Ekol./Med.</w:t>
      </w:r>
      <w:r w:rsidRPr="00143807">
        <w:rPr>
          <w:rFonts w:ascii="Times New Roman" w:hAnsi="Times New Roman" w:cs="Times New Roman"/>
          <w:sz w:val="20"/>
          <w:szCs w:val="20"/>
        </w:rPr>
        <w:t xml:space="preserve">Pertsonen </w:t>
      </w:r>
      <w:hyperlink r:id="rId10" w:history="1">
        <w:r w:rsidRPr="00143807">
          <w:rPr>
            <w:rStyle w:val="Hiperesteka"/>
            <w:rFonts w:ascii="Times New Roman" w:hAnsi="Times New Roman" w:cs="Times New Roman"/>
            <w:sz w:val="20"/>
            <w:szCs w:val="20"/>
          </w:rPr>
          <w:t>osasunari</w:t>
        </w:r>
      </w:hyperlink>
      <w:r w:rsidRPr="00143807">
        <w:rPr>
          <w:rFonts w:ascii="Times New Roman" w:hAnsi="Times New Roman" w:cs="Times New Roman"/>
          <w:sz w:val="20"/>
          <w:szCs w:val="20"/>
        </w:rPr>
        <w:t xml:space="preserve"> edo </w:t>
      </w:r>
      <w:hyperlink r:id="rId11" w:history="1">
        <w:r w:rsidRPr="00143807">
          <w:rPr>
            <w:rStyle w:val="Hiperesteka"/>
            <w:rFonts w:ascii="Times New Roman" w:hAnsi="Times New Roman" w:cs="Times New Roman"/>
            <w:sz w:val="20"/>
            <w:szCs w:val="20"/>
          </w:rPr>
          <w:t>ingurumenari</w:t>
        </w:r>
      </w:hyperlink>
      <w:r w:rsidRPr="00143807">
        <w:rPr>
          <w:rFonts w:ascii="Times New Roman" w:hAnsi="Times New Roman" w:cs="Times New Roman"/>
          <w:sz w:val="20"/>
          <w:szCs w:val="20"/>
        </w:rPr>
        <w:t xml:space="preserve"> kalte egin diezaiokeen substantzia, hala nola </w:t>
      </w:r>
      <w:hyperlink r:id="rId12" w:history="1">
        <w:r w:rsidRPr="00143807">
          <w:rPr>
            <w:rStyle w:val="Hiperesteka"/>
            <w:rFonts w:ascii="Times New Roman" w:hAnsi="Times New Roman" w:cs="Times New Roman"/>
            <w:sz w:val="20"/>
            <w:szCs w:val="20"/>
          </w:rPr>
          <w:t>substantzia toxikoak</w:t>
        </w:r>
      </w:hyperlink>
      <w:r w:rsidRPr="00143807">
        <w:rPr>
          <w:rFonts w:ascii="Times New Roman" w:hAnsi="Times New Roman" w:cs="Times New Roman"/>
          <w:sz w:val="20"/>
          <w:szCs w:val="20"/>
        </w:rPr>
        <w:t xml:space="preserve">, korrosiboak, sukoiak eta leherkorrak. </w:t>
      </w:r>
    </w:p>
    <w:p w14:paraId="3B485E42" w14:textId="77777777" w:rsidR="00260FD0" w:rsidRPr="00143807" w:rsidRDefault="00260FD0" w:rsidP="00260FD0">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 xml:space="preserve">eu </w:t>
      </w:r>
      <w:hyperlink r:id="rId13" w:history="1">
        <w:r w:rsidRPr="00143807">
          <w:rPr>
            <w:rStyle w:val="Hiperesteka"/>
            <w:rFonts w:ascii="Times New Roman" w:hAnsi="Times New Roman" w:cs="Times New Roman"/>
            <w:sz w:val="20"/>
            <w:szCs w:val="20"/>
          </w:rPr>
          <w:t>substantzia arriskutsu</w:t>
        </w:r>
      </w:hyperlink>
      <w:r w:rsidRPr="00143807">
        <w:rPr>
          <w:rFonts w:ascii="Times New Roman" w:hAnsi="Times New Roman" w:cs="Times New Roman"/>
          <w:sz w:val="20"/>
          <w:szCs w:val="20"/>
        </w:rPr>
        <w:t xml:space="preserve">, </w:t>
      </w:r>
      <w:hyperlink r:id="rId14" w:history="1">
        <w:r w:rsidRPr="00143807">
          <w:rPr>
            <w:rStyle w:val="Hiperesteka"/>
            <w:rFonts w:ascii="Times New Roman" w:hAnsi="Times New Roman" w:cs="Times New Roman"/>
            <w:sz w:val="20"/>
            <w:szCs w:val="20"/>
          </w:rPr>
          <w:t>gai arriskutsu</w:t>
        </w:r>
      </w:hyperlink>
    </w:p>
    <w:p w14:paraId="3B485E43" w14:textId="77777777" w:rsidR="00260FD0" w:rsidRPr="00143807" w:rsidRDefault="00260FD0" w:rsidP="00260FD0">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 xml:space="preserve">en </w:t>
      </w:r>
      <w:hyperlink r:id="rId15" w:history="1">
        <w:r w:rsidRPr="00143807">
          <w:rPr>
            <w:rStyle w:val="Hiperesteka"/>
            <w:rFonts w:ascii="Times New Roman" w:hAnsi="Times New Roman" w:cs="Times New Roman"/>
            <w:sz w:val="20"/>
            <w:szCs w:val="20"/>
          </w:rPr>
          <w:t>dangerous substance</w:t>
        </w:r>
      </w:hyperlink>
      <w:r w:rsidRPr="00143807">
        <w:rPr>
          <w:rFonts w:ascii="Times New Roman" w:hAnsi="Times New Roman" w:cs="Times New Roman"/>
          <w:sz w:val="20"/>
          <w:szCs w:val="20"/>
        </w:rPr>
        <w:t xml:space="preserve">, </w:t>
      </w:r>
      <w:hyperlink r:id="rId16" w:history="1">
        <w:r w:rsidRPr="00143807">
          <w:rPr>
            <w:rStyle w:val="Hiperesteka"/>
            <w:rFonts w:ascii="Times New Roman" w:hAnsi="Times New Roman" w:cs="Times New Roman"/>
            <w:sz w:val="20"/>
            <w:szCs w:val="20"/>
          </w:rPr>
          <w:t>hazardous substance</w:t>
        </w:r>
      </w:hyperlink>
    </w:p>
    <w:p w14:paraId="3B485E44" w14:textId="77777777" w:rsidR="00260FD0" w:rsidRPr="00143807" w:rsidRDefault="00260FD0" w:rsidP="00260FD0">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 xml:space="preserve">fr </w:t>
      </w:r>
      <w:hyperlink r:id="rId17" w:history="1">
        <w:r w:rsidRPr="00143807">
          <w:rPr>
            <w:rStyle w:val="Hiperesteka"/>
            <w:rFonts w:ascii="Times New Roman" w:hAnsi="Times New Roman" w:cs="Times New Roman"/>
            <w:sz w:val="20"/>
            <w:szCs w:val="20"/>
          </w:rPr>
          <w:t>matière dangereuse</w:t>
        </w:r>
      </w:hyperlink>
      <w:r w:rsidRPr="00143807">
        <w:rPr>
          <w:rFonts w:ascii="Times New Roman" w:hAnsi="Times New Roman" w:cs="Times New Roman"/>
          <w:sz w:val="20"/>
          <w:szCs w:val="20"/>
        </w:rPr>
        <w:t xml:space="preserve">, </w:t>
      </w:r>
      <w:hyperlink r:id="rId18" w:history="1">
        <w:r w:rsidRPr="00143807">
          <w:rPr>
            <w:rStyle w:val="Hiperesteka"/>
            <w:rFonts w:ascii="Times New Roman" w:hAnsi="Times New Roman" w:cs="Times New Roman"/>
            <w:sz w:val="20"/>
            <w:szCs w:val="20"/>
          </w:rPr>
          <w:t>substance dangereuse</w:t>
        </w:r>
      </w:hyperlink>
    </w:p>
    <w:p w14:paraId="3B485E45" w14:textId="77777777" w:rsidR="00260FD0" w:rsidRPr="00143807" w:rsidRDefault="00260FD0" w:rsidP="00A76567">
      <w:pPr>
        <w:spacing w:after="0" w:line="240" w:lineRule="auto"/>
        <w:rPr>
          <w:rFonts w:ascii="Times New Roman" w:hAnsi="Times New Roman" w:cs="Times New Roman"/>
          <w:sz w:val="20"/>
          <w:szCs w:val="20"/>
        </w:rPr>
      </w:pPr>
    </w:p>
    <w:p w14:paraId="3B485E46" w14:textId="16E941AA" w:rsidR="007C4623" w:rsidRDefault="002027DA" w:rsidP="004D7317">
      <w:pPr>
        <w:pStyle w:val="3izenburua"/>
        <w:rPr>
          <w:color w:val="000000" w:themeColor="text1"/>
          <w:sz w:val="20"/>
        </w:rPr>
      </w:pPr>
      <w:r>
        <w:rPr>
          <w:color w:val="000000" w:themeColor="text1"/>
          <w:sz w:val="20"/>
        </w:rPr>
        <w:t>2</w:t>
      </w:r>
      <w:r w:rsidR="007C4623" w:rsidRPr="004D7317">
        <w:rPr>
          <w:color w:val="000000" w:themeColor="text1"/>
          <w:sz w:val="20"/>
        </w:rPr>
        <w:t>. ITURRIA</w:t>
      </w:r>
      <w:r w:rsidR="00143807">
        <w:rPr>
          <w:color w:val="000000" w:themeColor="text1"/>
          <w:sz w:val="20"/>
        </w:rPr>
        <w:t xml:space="preserve">: RD 97/2014 </w:t>
      </w:r>
    </w:p>
    <w:p w14:paraId="188A4A6F" w14:textId="77777777" w:rsidR="00143807" w:rsidRPr="00143807" w:rsidRDefault="00143807" w:rsidP="00143807">
      <w:pPr>
        <w:pStyle w:val="Tarterikez"/>
      </w:pPr>
    </w:p>
    <w:p w14:paraId="3B485E47" w14:textId="7E0F6471" w:rsidR="004C4A58" w:rsidRPr="00143807" w:rsidRDefault="00143807" w:rsidP="00A76567">
      <w:pPr>
        <w:spacing w:after="0" w:line="240" w:lineRule="auto"/>
        <w:rPr>
          <w:rFonts w:ascii="Times New Roman" w:hAnsi="Times New Roman" w:cs="Times New Roman"/>
          <w:sz w:val="20"/>
          <w:szCs w:val="20"/>
        </w:rPr>
      </w:pPr>
      <w:r w:rsidRPr="00143807">
        <w:rPr>
          <w:rFonts w:ascii="Times New Roman" w:hAnsi="Times New Roman" w:cs="Times New Roman"/>
          <w:b/>
          <w:sz w:val="20"/>
          <w:szCs w:val="20"/>
        </w:rPr>
        <w:t>REAL DECRETO 97/2014, DE 14 DE FEBRERO, POR EL QUE SE REGULAN LAS OPERACIONES DE TRANSPORTE DE MERCANCÍAS PELIGROSAS POR CARRETERA EN TERRITORIO ESPAÑOL</w:t>
      </w:r>
      <w:r w:rsidRPr="00143807">
        <w:rPr>
          <w:rFonts w:ascii="Times New Roman" w:hAnsi="Times New Roman" w:cs="Times New Roman"/>
          <w:sz w:val="20"/>
          <w:szCs w:val="20"/>
        </w:rPr>
        <w:t>.</w:t>
      </w:r>
    </w:p>
    <w:p w14:paraId="3B485E48" w14:textId="77777777" w:rsidR="004C4A58" w:rsidRPr="00143807" w:rsidRDefault="004C4A58" w:rsidP="00A76567">
      <w:pPr>
        <w:spacing w:after="0" w:line="240" w:lineRule="auto"/>
        <w:rPr>
          <w:rFonts w:ascii="Times New Roman" w:hAnsi="Times New Roman" w:cs="Times New Roman"/>
          <w:sz w:val="20"/>
          <w:szCs w:val="20"/>
        </w:rPr>
      </w:pPr>
    </w:p>
    <w:p w14:paraId="3B485E49" w14:textId="77777777" w:rsidR="004C4A58" w:rsidRPr="00143807" w:rsidRDefault="004C4A58" w:rsidP="004C4A58">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Artículo 3. </w:t>
      </w:r>
      <w:r w:rsidRPr="00143807">
        <w:rPr>
          <w:rFonts w:ascii="Times New Roman" w:hAnsi="Times New Roman" w:cs="Times New Roman"/>
          <w:i/>
          <w:iCs/>
          <w:sz w:val="20"/>
          <w:szCs w:val="20"/>
        </w:rPr>
        <w:t>Definiciones.</w:t>
      </w:r>
    </w:p>
    <w:p w14:paraId="3B485E4A" w14:textId="77777777" w:rsidR="004C4A58" w:rsidRPr="00143807" w:rsidRDefault="004C4A58" w:rsidP="004C4A58">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A los efectos de este real decreto se entenderá por:</w:t>
      </w:r>
    </w:p>
    <w:p w14:paraId="3B485E4B" w14:textId="77777777" w:rsidR="004C4A58" w:rsidRPr="00143807" w:rsidRDefault="004C4A58" w:rsidP="004C4A58">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a) </w:t>
      </w:r>
      <w:r w:rsidRPr="00143807">
        <w:rPr>
          <w:rFonts w:ascii="Times New Roman" w:hAnsi="Times New Roman" w:cs="Times New Roman"/>
          <w:b/>
          <w:sz w:val="20"/>
          <w:szCs w:val="20"/>
        </w:rPr>
        <w:t>ADR</w:t>
      </w:r>
      <w:r w:rsidRPr="00143807">
        <w:rPr>
          <w:rFonts w:ascii="Times New Roman" w:hAnsi="Times New Roman" w:cs="Times New Roman"/>
          <w:sz w:val="20"/>
          <w:szCs w:val="20"/>
        </w:rPr>
        <w:t>: el Acuerdo europeo sobre transporte internacional de mercancías peligrosas por carretera, celebrado en Ginebra el 30 de septiembre de 1957, en su versión enmendada.</w:t>
      </w:r>
    </w:p>
    <w:p w14:paraId="3B485E4C" w14:textId="77777777" w:rsidR="004C4A58" w:rsidRPr="00143807" w:rsidRDefault="004C4A58" w:rsidP="004C4A58">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b) </w:t>
      </w:r>
      <w:r w:rsidRPr="00143807">
        <w:rPr>
          <w:rFonts w:ascii="Times New Roman" w:hAnsi="Times New Roman" w:cs="Times New Roman"/>
          <w:b/>
          <w:sz w:val="20"/>
          <w:szCs w:val="20"/>
        </w:rPr>
        <w:t>Mercancías peligrosas</w:t>
      </w:r>
      <w:r w:rsidRPr="00143807">
        <w:rPr>
          <w:rFonts w:ascii="Times New Roman" w:hAnsi="Times New Roman" w:cs="Times New Roman"/>
          <w:sz w:val="20"/>
          <w:szCs w:val="20"/>
        </w:rPr>
        <w:t>: Aquellas materias y objetos cuyo transporte por carretera está prohibido o autorizado exclusivamente bajo las condiciones establecidas en el ADR o en otras disposiciones específicas.</w:t>
      </w:r>
    </w:p>
    <w:p w14:paraId="3B485E4D" w14:textId="77777777" w:rsidR="004C4A58" w:rsidRPr="00143807" w:rsidRDefault="004C4A58" w:rsidP="00A76567">
      <w:pPr>
        <w:spacing w:after="0" w:line="240" w:lineRule="auto"/>
        <w:rPr>
          <w:rFonts w:ascii="Times New Roman" w:hAnsi="Times New Roman" w:cs="Times New Roman"/>
          <w:sz w:val="20"/>
          <w:szCs w:val="20"/>
        </w:rPr>
      </w:pPr>
    </w:p>
    <w:p w14:paraId="3B485E4E" w14:textId="77777777" w:rsidR="007C4623" w:rsidRPr="00143807" w:rsidRDefault="007C4623" w:rsidP="00A76567">
      <w:pPr>
        <w:spacing w:after="0" w:line="240" w:lineRule="auto"/>
        <w:rPr>
          <w:rFonts w:ascii="Times New Roman" w:hAnsi="Times New Roman" w:cs="Times New Roman"/>
          <w:sz w:val="20"/>
          <w:szCs w:val="20"/>
        </w:rPr>
      </w:pPr>
    </w:p>
    <w:p w14:paraId="3B485E4F" w14:textId="0D89559F" w:rsidR="007C4623" w:rsidRPr="004D7317" w:rsidRDefault="002027DA" w:rsidP="004D7317">
      <w:pPr>
        <w:pStyle w:val="3izenburua"/>
        <w:rPr>
          <w:color w:val="000000" w:themeColor="text1"/>
          <w:sz w:val="20"/>
        </w:rPr>
      </w:pPr>
      <w:r>
        <w:rPr>
          <w:color w:val="000000" w:themeColor="text1"/>
          <w:sz w:val="20"/>
        </w:rPr>
        <w:t>3</w:t>
      </w:r>
      <w:r w:rsidR="007C4623" w:rsidRPr="004D7317">
        <w:rPr>
          <w:color w:val="000000" w:themeColor="text1"/>
          <w:sz w:val="20"/>
        </w:rPr>
        <w:t>. ITURRIA</w:t>
      </w:r>
      <w:r w:rsidR="00143807">
        <w:rPr>
          <w:color w:val="000000" w:themeColor="text1"/>
          <w:sz w:val="20"/>
        </w:rPr>
        <w:t>: Diccionario de logística</w:t>
      </w:r>
    </w:p>
    <w:p w14:paraId="3B485E50" w14:textId="77777777" w:rsidR="001202C4" w:rsidRPr="00143807" w:rsidRDefault="001202C4" w:rsidP="001202C4">
      <w:pPr>
        <w:autoSpaceDE w:val="0"/>
        <w:autoSpaceDN w:val="0"/>
        <w:adjustRightInd w:val="0"/>
        <w:spacing w:after="0" w:line="240" w:lineRule="auto"/>
        <w:rPr>
          <w:rFonts w:ascii="Times New Roman" w:hAnsi="Times New Roman" w:cs="Times New Roman"/>
          <w:sz w:val="20"/>
          <w:szCs w:val="20"/>
        </w:rPr>
      </w:pPr>
      <w:r w:rsidRPr="00143807">
        <w:rPr>
          <w:rFonts w:ascii="Times New Roman" w:hAnsi="Times New Roman" w:cs="Times New Roman"/>
          <w:b/>
          <w:sz w:val="20"/>
          <w:szCs w:val="20"/>
        </w:rPr>
        <w:t>Diccionario de logística</w:t>
      </w:r>
      <w:r w:rsidRPr="00143807">
        <w:rPr>
          <w:rFonts w:ascii="Times New Roman" w:hAnsi="Times New Roman" w:cs="Times New Roman"/>
          <w:sz w:val="20"/>
          <w:szCs w:val="20"/>
        </w:rPr>
        <w:t xml:space="preserve"> / David Soler-- 2ª ed-- Barcelona : Marge Books, 2009, 373 p. : il. ; 21 cm -- (Biblioteca de logística) ISBN 978-84-92442-24-9</w:t>
      </w:r>
      <w:r w:rsidRPr="00143807">
        <w:rPr>
          <w:rFonts w:ascii="Times New Roman" w:hAnsi="Times New Roman" w:cs="Times New Roman"/>
          <w:sz w:val="20"/>
          <w:szCs w:val="20"/>
        </w:rPr>
        <w:br/>
      </w:r>
    </w:p>
    <w:p w14:paraId="3B485E56" w14:textId="77777777" w:rsidR="00AE391B" w:rsidRPr="00143807" w:rsidRDefault="00AE391B" w:rsidP="00A76567">
      <w:pPr>
        <w:spacing w:after="0" w:line="240" w:lineRule="auto"/>
        <w:rPr>
          <w:rFonts w:ascii="Times New Roman" w:hAnsi="Times New Roman" w:cs="Times New Roman"/>
          <w:b/>
          <w:sz w:val="20"/>
          <w:szCs w:val="20"/>
        </w:rPr>
      </w:pPr>
    </w:p>
    <w:p w14:paraId="3B485E57" w14:textId="77777777" w:rsidR="00D437EA" w:rsidRPr="00143807" w:rsidRDefault="00D437EA" w:rsidP="00A76567">
      <w:pPr>
        <w:numPr>
          <w:ilvl w:val="0"/>
          <w:numId w:val="7"/>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0C" wp14:editId="3B485F0D">
            <wp:extent cx="152400" cy="104140"/>
            <wp:effectExtent l="0" t="0" r="0" b="0"/>
            <wp:docPr id="26" name="Irudia 26"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astella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mercancía peligrosa </w:t>
      </w:r>
    </w:p>
    <w:p w14:paraId="3B485E58" w14:textId="77777777" w:rsidR="00D437EA" w:rsidRPr="00143807" w:rsidRDefault="00D437EA" w:rsidP="00A76567">
      <w:pPr>
        <w:numPr>
          <w:ilvl w:val="0"/>
          <w:numId w:val="7"/>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0E" wp14:editId="3B485F0F">
            <wp:extent cx="152400" cy="104140"/>
            <wp:effectExtent l="0" t="0" r="0" b="0"/>
            <wp:docPr id="25" name="Irudia 25"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Inglé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dangerous goods / hazardous goods </w:t>
      </w:r>
    </w:p>
    <w:p w14:paraId="3B485E59" w14:textId="77777777" w:rsidR="00D437EA" w:rsidRPr="00143807" w:rsidRDefault="00D437EA" w:rsidP="00A76567">
      <w:pPr>
        <w:numPr>
          <w:ilvl w:val="0"/>
          <w:numId w:val="7"/>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10" wp14:editId="3B485F11">
            <wp:extent cx="152400" cy="104140"/>
            <wp:effectExtent l="0" t="0" r="0" b="0"/>
            <wp:docPr id="24" name="Irudia 24"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atalà"/>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mercaderia perillosa </w:t>
      </w:r>
    </w:p>
    <w:p w14:paraId="3B485E5A" w14:textId="77777777" w:rsidR="00D437EA" w:rsidRPr="00143807" w:rsidRDefault="00D437EA"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lastRenderedPageBreak/>
        <w:t xml:space="preserve">Material o sustancia nocivo o perjudicial, embalado, a granel o en embalajes para graneles, que durante su transporte o manipulación puede generar o desprender residuos, humos, gases, vapores o polvos de naturaleza peligrosa, ya sea explosiva, inflamable, tóxica, infecciosa, radiactiva, corrosiva o irritante. </w:t>
      </w:r>
      <w:r w:rsidRPr="00143807">
        <w:rPr>
          <w:rFonts w:ascii="Times New Roman" w:hAnsi="Times New Roman" w:cs="Times New Roman"/>
          <w:sz w:val="20"/>
          <w:szCs w:val="20"/>
        </w:rPr>
        <w:br/>
      </w:r>
      <w:r w:rsidRPr="00143807">
        <w:rPr>
          <w:rFonts w:ascii="Times New Roman" w:hAnsi="Times New Roman" w:cs="Times New Roman"/>
          <w:sz w:val="20"/>
          <w:szCs w:val="20"/>
        </w:rPr>
        <w:br/>
        <w:t>Particularmente, debe considerarse mercancía peligrosa la incluida en las reglamentaciones internacionales:</w:t>
      </w:r>
      <w:r w:rsidRPr="00143807">
        <w:rPr>
          <w:rFonts w:ascii="Times New Roman" w:hAnsi="Times New Roman" w:cs="Times New Roman"/>
          <w:sz w:val="20"/>
          <w:szCs w:val="20"/>
        </w:rPr>
        <w:br/>
      </w:r>
      <w:r w:rsidRPr="00143807">
        <w:rPr>
          <w:rFonts w:ascii="Times New Roman" w:hAnsi="Times New Roman" w:cs="Times New Roman"/>
          <w:sz w:val="20"/>
          <w:szCs w:val="20"/>
        </w:rPr>
        <w:br/>
        <w:t>–Convenio ADR.</w:t>
      </w:r>
      <w:r w:rsidRPr="00143807">
        <w:rPr>
          <w:rFonts w:ascii="Times New Roman" w:hAnsi="Times New Roman" w:cs="Times New Roman"/>
          <w:sz w:val="20"/>
          <w:szCs w:val="20"/>
        </w:rPr>
        <w:br/>
        <w:t>–Código IMDG.</w:t>
      </w:r>
      <w:r w:rsidRPr="00143807">
        <w:rPr>
          <w:rFonts w:ascii="Times New Roman" w:hAnsi="Times New Roman" w:cs="Times New Roman"/>
          <w:sz w:val="20"/>
          <w:szCs w:val="20"/>
        </w:rPr>
        <w:br/>
        <w:t>–Reglas IATA DGR.</w:t>
      </w:r>
      <w:r w:rsidRPr="00143807">
        <w:rPr>
          <w:rFonts w:ascii="Times New Roman" w:hAnsi="Times New Roman" w:cs="Times New Roman"/>
          <w:sz w:val="20"/>
          <w:szCs w:val="20"/>
        </w:rPr>
        <w:br/>
        <w:t>–Convenio RID.</w:t>
      </w:r>
      <w:r w:rsidRPr="00143807">
        <w:rPr>
          <w:rFonts w:ascii="Times New Roman" w:hAnsi="Times New Roman" w:cs="Times New Roman"/>
          <w:sz w:val="20"/>
          <w:szCs w:val="20"/>
        </w:rPr>
        <w:br/>
        <w:t>–Convenio Marpol.</w:t>
      </w:r>
      <w:r w:rsidRPr="00143807">
        <w:rPr>
          <w:rFonts w:ascii="Times New Roman" w:hAnsi="Times New Roman" w:cs="Times New Roman"/>
          <w:sz w:val="20"/>
          <w:szCs w:val="20"/>
        </w:rPr>
        <w:br/>
      </w:r>
      <w:r w:rsidRPr="00143807">
        <w:rPr>
          <w:rFonts w:ascii="Times New Roman" w:hAnsi="Times New Roman" w:cs="Times New Roman"/>
          <w:sz w:val="20"/>
          <w:szCs w:val="20"/>
        </w:rPr>
        <w:br/>
        <w:t xml:space="preserve">Se deben incluir los embalajes sin limpiar que hayan contenido mercancías peligrosas. </w:t>
      </w:r>
      <w:r w:rsidRPr="00143807">
        <w:rPr>
          <w:rFonts w:ascii="Times New Roman" w:hAnsi="Times New Roman" w:cs="Times New Roman"/>
          <w:sz w:val="20"/>
          <w:szCs w:val="20"/>
        </w:rPr>
        <w:br/>
        <w:t xml:space="preserve">Las mercancías peligrosas constituyen un riesgo importante para la salud de las personas, los bienes y el medio ambiente. </w:t>
      </w:r>
    </w:p>
    <w:p w14:paraId="3B485E5B" w14:textId="77777777" w:rsidR="00D437EA" w:rsidRPr="00143807" w:rsidRDefault="00D437EA" w:rsidP="00A76567">
      <w:pPr>
        <w:spacing w:after="0" w:line="240" w:lineRule="auto"/>
        <w:rPr>
          <w:rFonts w:ascii="Times New Roman" w:hAnsi="Times New Roman" w:cs="Times New Roman"/>
          <w:sz w:val="20"/>
          <w:szCs w:val="20"/>
        </w:rPr>
      </w:pPr>
    </w:p>
    <w:p w14:paraId="3B485E5C" w14:textId="77777777" w:rsidR="003D5F58" w:rsidRPr="00143807" w:rsidRDefault="003D5F58" w:rsidP="00A76567">
      <w:pPr>
        <w:spacing w:after="0" w:line="240" w:lineRule="auto"/>
        <w:rPr>
          <w:rFonts w:ascii="Times New Roman" w:hAnsi="Times New Roman" w:cs="Times New Roman"/>
          <w:sz w:val="20"/>
          <w:szCs w:val="20"/>
        </w:rPr>
      </w:pPr>
    </w:p>
    <w:p w14:paraId="3B485E5D" w14:textId="77777777" w:rsidR="00D437EA" w:rsidRPr="00143807" w:rsidRDefault="00D437EA" w:rsidP="00A76567">
      <w:pPr>
        <w:numPr>
          <w:ilvl w:val="0"/>
          <w:numId w:val="10"/>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12" wp14:editId="3B485F13">
            <wp:extent cx="152400" cy="104140"/>
            <wp:effectExtent l="0" t="0" r="0" b="0"/>
            <wp:docPr id="47" name="Irudia 47"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Castella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carga peligrosa </w:t>
      </w:r>
    </w:p>
    <w:p w14:paraId="3B485E5E" w14:textId="77777777" w:rsidR="00D437EA" w:rsidRPr="00143807" w:rsidRDefault="00D437EA" w:rsidP="00A76567">
      <w:pPr>
        <w:numPr>
          <w:ilvl w:val="0"/>
          <w:numId w:val="10"/>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14" wp14:editId="3B485F15">
            <wp:extent cx="152400" cy="104140"/>
            <wp:effectExtent l="0" t="0" r="0" b="0"/>
            <wp:docPr id="46" name="Irudia 46"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Inglé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dangerous cargo </w:t>
      </w:r>
    </w:p>
    <w:p w14:paraId="3B485E5F" w14:textId="77777777" w:rsidR="00D437EA" w:rsidRPr="00143807" w:rsidRDefault="00D437EA" w:rsidP="00A76567">
      <w:pPr>
        <w:numPr>
          <w:ilvl w:val="0"/>
          <w:numId w:val="10"/>
        </w:numPr>
        <w:spacing w:after="0" w:line="240" w:lineRule="auto"/>
        <w:ind w:left="0" w:firstLine="0"/>
        <w:rPr>
          <w:rFonts w:ascii="Times New Roman" w:hAnsi="Times New Roman" w:cs="Times New Roman"/>
          <w:b/>
          <w:bCs/>
          <w:sz w:val="20"/>
          <w:szCs w:val="20"/>
        </w:rPr>
      </w:pPr>
      <w:r w:rsidRPr="00143807">
        <w:rPr>
          <w:rFonts w:ascii="Times New Roman" w:hAnsi="Times New Roman" w:cs="Times New Roman"/>
          <w:b/>
          <w:bCs/>
          <w:noProof/>
          <w:sz w:val="20"/>
          <w:szCs w:val="20"/>
          <w:lang w:eastAsia="eu-ES"/>
        </w:rPr>
        <w:drawing>
          <wp:inline distT="0" distB="0" distL="0" distR="0" wp14:anchorId="3B485F16" wp14:editId="3B485F17">
            <wp:extent cx="152400" cy="104140"/>
            <wp:effectExtent l="0" t="0" r="0" b="0"/>
            <wp:docPr id="45" name="Irudia 45" descr="Cata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atalà"/>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szCs w:val="20"/>
        </w:rPr>
        <w:t xml:space="preserve">càrrega perillosa </w:t>
      </w:r>
    </w:p>
    <w:p w14:paraId="3B485E60" w14:textId="77777777" w:rsidR="00D61AD9" w:rsidRPr="00143807" w:rsidRDefault="00D437EA" w:rsidP="002027DA">
      <w:pPr>
        <w:spacing w:after="0" w:line="240" w:lineRule="auto"/>
        <w:rPr>
          <w:rFonts w:ascii="Times New Roman" w:hAnsi="Times New Roman" w:cs="Times New Roman"/>
          <w:sz w:val="20"/>
        </w:rPr>
      </w:pPr>
      <w:r w:rsidRPr="00143807">
        <w:rPr>
          <w:rFonts w:ascii="Times New Roman" w:hAnsi="Times New Roman" w:cs="Times New Roman"/>
          <w:sz w:val="20"/>
          <w:szCs w:val="20"/>
        </w:rPr>
        <w:t xml:space="preserve">La constituyen mercancías nocivas o perjudiciales, embaladas, a granel o en embalajes para graneles, que durante su transporte pueden generar o desprender residuos, humos, gases, vapores o polvos de naturaleza peligrosa, ya sea explosiva, inflamable, tóxica, infecciosa, radiactiva, corrosiva o irritante. </w:t>
      </w:r>
      <w:r w:rsidRPr="00143807">
        <w:rPr>
          <w:rFonts w:ascii="Times New Roman" w:hAnsi="Times New Roman" w:cs="Times New Roman"/>
          <w:sz w:val="20"/>
          <w:szCs w:val="20"/>
        </w:rPr>
        <w:br/>
      </w:r>
      <w:r w:rsidRPr="00143807">
        <w:rPr>
          <w:rFonts w:ascii="Times New Roman" w:hAnsi="Times New Roman" w:cs="Times New Roman"/>
          <w:sz w:val="20"/>
          <w:szCs w:val="20"/>
        </w:rPr>
        <w:br/>
        <w:t>Particularmente, deben considerarse mercancías peligrosas las incluidos en las reglamentaciones internacionales:</w:t>
      </w:r>
      <w:r w:rsidRPr="00143807">
        <w:rPr>
          <w:rFonts w:ascii="Times New Roman" w:hAnsi="Times New Roman" w:cs="Times New Roman"/>
          <w:sz w:val="20"/>
          <w:szCs w:val="20"/>
        </w:rPr>
        <w:br/>
      </w:r>
      <w:r w:rsidRPr="00143807">
        <w:rPr>
          <w:rFonts w:ascii="Times New Roman" w:hAnsi="Times New Roman" w:cs="Times New Roman"/>
          <w:sz w:val="20"/>
          <w:szCs w:val="20"/>
        </w:rPr>
        <w:br/>
        <w:t>–Convenio ADR.</w:t>
      </w:r>
      <w:r w:rsidRPr="00143807">
        <w:rPr>
          <w:rFonts w:ascii="Times New Roman" w:hAnsi="Times New Roman" w:cs="Times New Roman"/>
          <w:sz w:val="20"/>
          <w:szCs w:val="20"/>
        </w:rPr>
        <w:br/>
        <w:t>–Código IMDG.</w:t>
      </w:r>
      <w:r w:rsidRPr="00143807">
        <w:rPr>
          <w:rFonts w:ascii="Times New Roman" w:hAnsi="Times New Roman" w:cs="Times New Roman"/>
          <w:sz w:val="20"/>
          <w:szCs w:val="20"/>
        </w:rPr>
        <w:br/>
      </w:r>
      <w:r w:rsidRPr="00143807">
        <w:rPr>
          <w:rFonts w:ascii="Times New Roman" w:hAnsi="Times New Roman" w:cs="Times New Roman"/>
          <w:sz w:val="20"/>
        </w:rPr>
        <w:t>–Reglas IATA DGR.</w:t>
      </w:r>
      <w:r w:rsidRPr="00143807">
        <w:rPr>
          <w:rFonts w:ascii="Times New Roman" w:hAnsi="Times New Roman" w:cs="Times New Roman"/>
          <w:sz w:val="20"/>
        </w:rPr>
        <w:br/>
        <w:t>–Convenio RID.</w:t>
      </w:r>
      <w:r w:rsidRPr="00143807">
        <w:rPr>
          <w:rFonts w:ascii="Times New Roman" w:hAnsi="Times New Roman" w:cs="Times New Roman"/>
          <w:sz w:val="20"/>
        </w:rPr>
        <w:br/>
        <w:t>–Convenio Marpol 73/78.</w:t>
      </w:r>
      <w:r w:rsidRPr="00143807">
        <w:rPr>
          <w:rFonts w:ascii="Times New Roman" w:hAnsi="Times New Roman" w:cs="Times New Roman"/>
          <w:sz w:val="20"/>
        </w:rPr>
        <w:br/>
      </w:r>
      <w:r w:rsidRPr="00143807">
        <w:rPr>
          <w:rFonts w:ascii="Times New Roman" w:hAnsi="Times New Roman" w:cs="Times New Roman"/>
          <w:sz w:val="20"/>
        </w:rPr>
        <w:br/>
        <w:t xml:space="preserve">Se deben incluir los embalajes sin limpiar que hayan contenido mercancías peligrosas. </w:t>
      </w:r>
      <w:r w:rsidRPr="00143807">
        <w:rPr>
          <w:rFonts w:ascii="Times New Roman" w:hAnsi="Times New Roman" w:cs="Times New Roman"/>
          <w:sz w:val="20"/>
        </w:rPr>
        <w:br/>
        <w:t>Las mercancías peligrosas constituyen un riesgo importante para la salud de las personas, los bienes y el medio ambiente.</w:t>
      </w:r>
    </w:p>
    <w:p w14:paraId="3B485E61" w14:textId="77777777" w:rsidR="003F4AA0" w:rsidRPr="00143807" w:rsidRDefault="003F4AA0" w:rsidP="002027DA">
      <w:pPr>
        <w:spacing w:after="0" w:line="240" w:lineRule="auto"/>
        <w:rPr>
          <w:rFonts w:ascii="Times New Roman" w:hAnsi="Times New Roman" w:cs="Times New Roman"/>
          <w:sz w:val="20"/>
        </w:rPr>
      </w:pPr>
    </w:p>
    <w:p w14:paraId="3B485E62" w14:textId="77777777" w:rsidR="003F4AA0" w:rsidRPr="00143807" w:rsidRDefault="003F4AA0" w:rsidP="003F4AA0">
      <w:pPr>
        <w:spacing w:after="0" w:line="240" w:lineRule="auto"/>
        <w:rPr>
          <w:rFonts w:ascii="Times New Roman" w:hAnsi="Times New Roman" w:cs="Times New Roman"/>
          <w:sz w:val="20"/>
        </w:rPr>
      </w:pPr>
    </w:p>
    <w:p w14:paraId="3B485E63" w14:textId="77777777" w:rsidR="003F4AA0" w:rsidRPr="00143807" w:rsidRDefault="003F4AA0" w:rsidP="003F4AA0">
      <w:pPr>
        <w:spacing w:after="0" w:line="240" w:lineRule="auto"/>
        <w:rPr>
          <w:rFonts w:ascii="Times New Roman" w:hAnsi="Times New Roman" w:cs="Times New Roman"/>
          <w:sz w:val="20"/>
        </w:rPr>
      </w:pPr>
      <w:r w:rsidRPr="00143807">
        <w:rPr>
          <w:rFonts w:ascii="Times New Roman" w:hAnsi="Times New Roman" w:cs="Times New Roman"/>
          <w:sz w:val="20"/>
        </w:rPr>
        <w:t>Material líquido, sólido o una mezcla de ambos, que a causa de una reacción química puede desprender gases a una temperatura, presión y velocidad capaces de provocar daños en su entorno.</w:t>
      </w:r>
    </w:p>
    <w:p w14:paraId="3B485E64" w14:textId="77777777" w:rsidR="003F4AA0" w:rsidRPr="00143807" w:rsidRDefault="003F4AA0" w:rsidP="003F4AA0">
      <w:pPr>
        <w:spacing w:after="0" w:line="240" w:lineRule="auto"/>
        <w:rPr>
          <w:rFonts w:ascii="Times New Roman" w:hAnsi="Times New Roman" w:cs="Times New Roman"/>
          <w:sz w:val="20"/>
        </w:rPr>
      </w:pPr>
    </w:p>
    <w:p w14:paraId="3B485E65" w14:textId="77777777" w:rsidR="003F4AA0" w:rsidRPr="00143807" w:rsidRDefault="003F4AA0" w:rsidP="003F4AA0">
      <w:pPr>
        <w:numPr>
          <w:ilvl w:val="0"/>
          <w:numId w:val="9"/>
        </w:numPr>
        <w:spacing w:after="0" w:line="240" w:lineRule="auto"/>
        <w:ind w:left="0" w:firstLine="0"/>
        <w:rPr>
          <w:rFonts w:ascii="Times New Roman" w:hAnsi="Times New Roman" w:cs="Times New Roman"/>
          <w:b/>
          <w:bCs/>
          <w:sz w:val="20"/>
        </w:rPr>
      </w:pPr>
      <w:r w:rsidRPr="00143807">
        <w:rPr>
          <w:rFonts w:ascii="Times New Roman" w:hAnsi="Times New Roman" w:cs="Times New Roman"/>
          <w:b/>
          <w:bCs/>
          <w:noProof/>
          <w:sz w:val="20"/>
          <w:lang w:eastAsia="eu-ES"/>
        </w:rPr>
        <w:drawing>
          <wp:inline distT="0" distB="0" distL="0" distR="0" wp14:anchorId="3B485F18" wp14:editId="3B485F19">
            <wp:extent cx="152400" cy="104140"/>
            <wp:effectExtent l="0" t="0" r="0" b="0"/>
            <wp:docPr id="41" name="Irudia 41"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astellan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rPr>
        <w:t xml:space="preserve">material explosivo </w:t>
      </w:r>
    </w:p>
    <w:p w14:paraId="3B485E66" w14:textId="77777777" w:rsidR="003F4AA0" w:rsidRPr="00143807" w:rsidRDefault="003F4AA0" w:rsidP="003F4AA0">
      <w:pPr>
        <w:numPr>
          <w:ilvl w:val="0"/>
          <w:numId w:val="9"/>
        </w:numPr>
        <w:spacing w:after="0" w:line="240" w:lineRule="auto"/>
        <w:ind w:left="0" w:firstLine="0"/>
        <w:rPr>
          <w:rFonts w:ascii="Times New Roman" w:hAnsi="Times New Roman" w:cs="Times New Roman"/>
          <w:b/>
          <w:bCs/>
          <w:sz w:val="20"/>
        </w:rPr>
      </w:pPr>
      <w:r w:rsidRPr="00143807">
        <w:rPr>
          <w:rFonts w:ascii="Times New Roman" w:hAnsi="Times New Roman" w:cs="Times New Roman"/>
          <w:b/>
          <w:bCs/>
          <w:noProof/>
          <w:sz w:val="20"/>
          <w:lang w:eastAsia="eu-ES"/>
        </w:rPr>
        <w:drawing>
          <wp:inline distT="0" distB="0" distL="0" distR="0" wp14:anchorId="3B485F1A" wp14:editId="3B485F1B">
            <wp:extent cx="152400" cy="104140"/>
            <wp:effectExtent l="0" t="0" r="0" b="0"/>
            <wp:docPr id="40" name="Irudia 40"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Inglé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143807">
        <w:rPr>
          <w:rFonts w:ascii="Times New Roman" w:hAnsi="Times New Roman" w:cs="Times New Roman"/>
          <w:b/>
          <w:bCs/>
          <w:sz w:val="20"/>
        </w:rPr>
        <w:t xml:space="preserve">explosives </w:t>
      </w:r>
    </w:p>
    <w:p w14:paraId="3B485E67" w14:textId="77777777" w:rsidR="003F4AA0" w:rsidRPr="00143807" w:rsidRDefault="003F4AA0" w:rsidP="003F4AA0">
      <w:pPr>
        <w:spacing w:after="0" w:line="240" w:lineRule="auto"/>
        <w:rPr>
          <w:rFonts w:ascii="Times New Roman" w:hAnsi="Times New Roman" w:cs="Times New Roman"/>
          <w:sz w:val="20"/>
        </w:rPr>
      </w:pPr>
      <w:r w:rsidRPr="00143807">
        <w:rPr>
          <w:rFonts w:ascii="Times New Roman" w:hAnsi="Times New Roman" w:cs="Times New Roman"/>
          <w:sz w:val="20"/>
        </w:rPr>
        <w:t xml:space="preserve">Sustancia o material en estado líquido, sólido o una mezcla de ambos, que a causa de una reacción química espontánea puede desprender gases a una temperatura, presión y velocidad capaces de provocar daños en su entorno. </w:t>
      </w:r>
    </w:p>
    <w:p w14:paraId="3B485E68" w14:textId="77777777" w:rsidR="003F4AA0" w:rsidRPr="00143807" w:rsidRDefault="003F4AA0" w:rsidP="002027DA">
      <w:pPr>
        <w:spacing w:after="0" w:line="240" w:lineRule="auto"/>
        <w:rPr>
          <w:rFonts w:ascii="Times New Roman" w:hAnsi="Times New Roman" w:cs="Times New Roman"/>
          <w:sz w:val="20"/>
        </w:rPr>
      </w:pPr>
    </w:p>
    <w:p w14:paraId="3B485E69" w14:textId="77777777" w:rsidR="00D61AD9" w:rsidRPr="00143807" w:rsidRDefault="00D61AD9" w:rsidP="007C4623">
      <w:pPr>
        <w:tabs>
          <w:tab w:val="left" w:pos="2720"/>
        </w:tabs>
        <w:spacing w:after="0" w:line="240" w:lineRule="auto"/>
        <w:jc w:val="both"/>
        <w:rPr>
          <w:rFonts w:ascii="Times New Roman" w:hAnsi="Times New Roman" w:cs="Times New Roman"/>
          <w:sz w:val="20"/>
        </w:rPr>
      </w:pPr>
    </w:p>
    <w:p w14:paraId="3B485E6A" w14:textId="5C175DE7" w:rsidR="007C4623" w:rsidRPr="004D7317" w:rsidRDefault="002027DA" w:rsidP="004D7317">
      <w:pPr>
        <w:pStyle w:val="3izenburua"/>
        <w:rPr>
          <w:color w:val="000000" w:themeColor="text1"/>
          <w:sz w:val="20"/>
        </w:rPr>
      </w:pPr>
      <w:r>
        <w:rPr>
          <w:color w:val="000000" w:themeColor="text1"/>
          <w:sz w:val="20"/>
        </w:rPr>
        <w:t>4</w:t>
      </w:r>
      <w:r w:rsidR="007C4623" w:rsidRPr="004D7317">
        <w:rPr>
          <w:color w:val="000000" w:themeColor="text1"/>
          <w:sz w:val="20"/>
        </w:rPr>
        <w:t>. ITURRIA</w:t>
      </w:r>
      <w:r w:rsidR="00143807">
        <w:rPr>
          <w:color w:val="000000" w:themeColor="text1"/>
          <w:sz w:val="20"/>
        </w:rPr>
        <w:t>: Gestión técnica del tráfico</w:t>
      </w:r>
    </w:p>
    <w:p w14:paraId="3B485E6B" w14:textId="77777777" w:rsidR="007C4623" w:rsidRPr="00143807" w:rsidRDefault="007C4623" w:rsidP="007C4623">
      <w:pPr>
        <w:tabs>
          <w:tab w:val="left" w:pos="2720"/>
        </w:tabs>
        <w:spacing w:after="0" w:line="240" w:lineRule="auto"/>
        <w:jc w:val="both"/>
        <w:rPr>
          <w:rFonts w:ascii="Times New Roman" w:hAnsi="Times New Roman" w:cs="Times New Roman"/>
          <w:b/>
          <w:sz w:val="20"/>
          <w:szCs w:val="20"/>
        </w:rPr>
      </w:pPr>
    </w:p>
    <w:p w14:paraId="3B485E6C" w14:textId="77777777" w:rsidR="007C4623" w:rsidRPr="00143807" w:rsidRDefault="007C4623" w:rsidP="007C4623">
      <w:pPr>
        <w:tabs>
          <w:tab w:val="left" w:pos="2720"/>
        </w:tabs>
        <w:spacing w:after="0" w:line="240" w:lineRule="auto"/>
        <w:jc w:val="both"/>
        <w:rPr>
          <w:rFonts w:ascii="Times New Roman" w:hAnsi="Times New Roman" w:cs="Times New Roman"/>
          <w:sz w:val="20"/>
          <w:szCs w:val="20"/>
        </w:rPr>
      </w:pPr>
      <w:r w:rsidRPr="00143807">
        <w:rPr>
          <w:rFonts w:ascii="Times New Roman" w:hAnsi="Times New Roman" w:cs="Times New Roman"/>
          <w:b/>
          <w:sz w:val="20"/>
          <w:szCs w:val="20"/>
        </w:rPr>
        <w:t>EL TRANSPORTE DE MERCANCÍAS QUE REQUIEREN PRECAUCIONES ESPECIALES. TRANSPORTES ESPECIALES. TRANSPORTE DE MERCANCÍAS PERECEDERAS. TRANSPORTE DE MERCANCÍAS PELIGROSAS. EL ADR. HABILITACIÓN PARA CONDUCIR VEHÍCULOS QUE TRANSPORTAN MERCANCÍAS PELIGROSAS. LA GESTIÓN DE LA CIRCULACIÓN DE ESTOS VEHÍCULOS</w:t>
      </w:r>
      <w:r w:rsidRPr="00143807">
        <w:rPr>
          <w:rFonts w:ascii="Times New Roman" w:hAnsi="Times New Roman" w:cs="Times New Roman"/>
          <w:sz w:val="20"/>
          <w:szCs w:val="20"/>
        </w:rPr>
        <w:t>.</w:t>
      </w:r>
    </w:p>
    <w:p w14:paraId="3B485E6D" w14:textId="77777777" w:rsidR="007C4623" w:rsidRPr="00143807" w:rsidRDefault="007C4623" w:rsidP="007C4623">
      <w:pPr>
        <w:tabs>
          <w:tab w:val="left" w:pos="2720"/>
        </w:tabs>
        <w:spacing w:after="0" w:line="240" w:lineRule="auto"/>
        <w:jc w:val="right"/>
        <w:rPr>
          <w:rFonts w:ascii="Times New Roman" w:hAnsi="Times New Roman" w:cs="Times New Roman"/>
          <w:i/>
          <w:sz w:val="20"/>
          <w:szCs w:val="20"/>
        </w:rPr>
      </w:pPr>
      <w:r w:rsidRPr="00143807">
        <w:rPr>
          <w:rFonts w:ascii="Times New Roman" w:hAnsi="Times New Roman" w:cs="Times New Roman"/>
          <w:i/>
          <w:sz w:val="20"/>
          <w:szCs w:val="20"/>
        </w:rPr>
        <w:t xml:space="preserve">ESTT - OEP 2014 </w:t>
      </w:r>
    </w:p>
    <w:p w14:paraId="3B485E6E" w14:textId="77777777" w:rsidR="007C4623" w:rsidRPr="00143807" w:rsidRDefault="007C4623" w:rsidP="007C4623">
      <w:pPr>
        <w:tabs>
          <w:tab w:val="left" w:pos="2720"/>
        </w:tabs>
        <w:spacing w:after="0" w:line="240" w:lineRule="auto"/>
        <w:jc w:val="right"/>
        <w:rPr>
          <w:rFonts w:ascii="Times New Roman" w:hAnsi="Times New Roman" w:cs="Times New Roman"/>
          <w:i/>
          <w:sz w:val="20"/>
          <w:szCs w:val="20"/>
        </w:rPr>
      </w:pPr>
      <w:r w:rsidRPr="00143807">
        <w:rPr>
          <w:rFonts w:ascii="Times New Roman" w:hAnsi="Times New Roman" w:cs="Times New Roman"/>
          <w:i/>
          <w:sz w:val="20"/>
          <w:szCs w:val="20"/>
        </w:rPr>
        <w:t>Parte 3. GESTIÓN TÉCNICA  DEL TRÁFICO</w:t>
      </w:r>
    </w:p>
    <w:p w14:paraId="3B485E6F" w14:textId="77777777" w:rsidR="007C4623" w:rsidRPr="00143807" w:rsidRDefault="007C4623" w:rsidP="007C4623">
      <w:pPr>
        <w:tabs>
          <w:tab w:val="left" w:pos="2720"/>
        </w:tabs>
        <w:spacing w:after="0" w:line="240" w:lineRule="auto"/>
        <w:jc w:val="right"/>
        <w:rPr>
          <w:rFonts w:ascii="Times New Roman" w:hAnsi="Times New Roman" w:cs="Times New Roman"/>
          <w:i/>
          <w:sz w:val="20"/>
          <w:szCs w:val="20"/>
        </w:rPr>
      </w:pPr>
      <w:r w:rsidRPr="00143807">
        <w:rPr>
          <w:rFonts w:ascii="Times New Roman" w:hAnsi="Times New Roman" w:cs="Times New Roman"/>
          <w:i/>
          <w:sz w:val="20"/>
          <w:szCs w:val="20"/>
        </w:rPr>
        <w:t>Revisado en 2014</w:t>
      </w:r>
    </w:p>
    <w:p w14:paraId="3B485E70" w14:textId="77777777" w:rsidR="007C4623" w:rsidRPr="00143807" w:rsidRDefault="00A85886" w:rsidP="007C4623">
      <w:pPr>
        <w:spacing w:after="0" w:line="240" w:lineRule="auto"/>
        <w:rPr>
          <w:rFonts w:ascii="Times New Roman" w:eastAsia="Times New Roman" w:hAnsi="Times New Roman" w:cs="Times New Roman"/>
          <w:color w:val="006621"/>
          <w:sz w:val="20"/>
          <w:szCs w:val="20"/>
          <w:lang w:eastAsia="eu-ES"/>
        </w:rPr>
      </w:pPr>
      <w:hyperlink r:id="rId22" w:history="1">
        <w:r w:rsidR="007C4623" w:rsidRPr="00143807">
          <w:rPr>
            <w:rStyle w:val="Hiperesteka"/>
            <w:rFonts w:ascii="Times New Roman" w:eastAsia="Times New Roman" w:hAnsi="Times New Roman" w:cs="Times New Roman"/>
            <w:sz w:val="20"/>
            <w:szCs w:val="20"/>
            <w:lang w:eastAsia="eu-ES"/>
          </w:rPr>
          <w:t>www.dgt.es/.../la.../TEMA_9_Gestion_Adtva_del_Trafico.doc</w:t>
        </w:r>
      </w:hyperlink>
    </w:p>
    <w:p w14:paraId="3B485E71" w14:textId="77777777" w:rsidR="007C4623" w:rsidRPr="00143807" w:rsidRDefault="007C4623" w:rsidP="007C4623">
      <w:pPr>
        <w:spacing w:line="240" w:lineRule="auto"/>
        <w:rPr>
          <w:rFonts w:ascii="Times New Roman" w:eastAsia="Times New Roman" w:hAnsi="Times New Roman" w:cs="Times New Roman"/>
          <w:color w:val="545454"/>
          <w:sz w:val="20"/>
          <w:szCs w:val="20"/>
          <w:lang w:eastAsia="eu-ES"/>
        </w:rPr>
      </w:pPr>
      <w:r w:rsidRPr="00143807">
        <w:rPr>
          <w:rFonts w:ascii="Times New Roman" w:eastAsia="Times New Roman" w:hAnsi="Times New Roman" w:cs="Times New Roman"/>
          <w:color w:val="545454"/>
          <w:sz w:val="20"/>
          <w:szCs w:val="20"/>
          <w:lang w:eastAsia="eu-ES"/>
        </w:rPr>
        <w:t>‎</w:t>
      </w:r>
    </w:p>
    <w:p w14:paraId="3B485E72" w14:textId="77777777" w:rsidR="007C4623" w:rsidRPr="00143807" w:rsidRDefault="007C4623" w:rsidP="007C4623">
      <w:pPr>
        <w:tabs>
          <w:tab w:val="left" w:pos="284"/>
          <w:tab w:val="left" w:pos="567"/>
        </w:tabs>
        <w:jc w:val="both"/>
        <w:rPr>
          <w:rFonts w:ascii="Times New Roman" w:hAnsi="Times New Roman" w:cs="Times New Roman"/>
          <w:sz w:val="20"/>
          <w:szCs w:val="20"/>
        </w:rPr>
      </w:pPr>
      <w:r w:rsidRPr="00143807">
        <w:rPr>
          <w:rFonts w:ascii="Times New Roman" w:hAnsi="Times New Roman" w:cs="Times New Roman"/>
          <w:b/>
          <w:sz w:val="20"/>
          <w:szCs w:val="20"/>
        </w:rPr>
        <w:t>5.- EL ACUERDO EUROPEO SOBRE TRANSPORTE INTERNACIONAL DE MERCANCÍAS PELIGROSAS POR CARRETERA (ADR)</w:t>
      </w:r>
    </w:p>
    <w:p w14:paraId="3B485E73" w14:textId="77777777" w:rsidR="007C4623" w:rsidRPr="00143807" w:rsidRDefault="007C4623" w:rsidP="007C4623">
      <w:pPr>
        <w:spacing w:before="100" w:beforeAutospacing="1" w:after="100" w:afterAutospacing="1"/>
        <w:ind w:firstLine="708"/>
        <w:jc w:val="both"/>
        <w:rPr>
          <w:rFonts w:ascii="Times New Roman" w:hAnsi="Times New Roman" w:cs="Times New Roman"/>
          <w:sz w:val="20"/>
          <w:szCs w:val="20"/>
        </w:rPr>
      </w:pPr>
      <w:r w:rsidRPr="00143807">
        <w:rPr>
          <w:rFonts w:ascii="Times New Roman" w:hAnsi="Times New Roman" w:cs="Times New Roman"/>
          <w:b/>
          <w:sz w:val="20"/>
          <w:szCs w:val="20"/>
        </w:rPr>
        <w:t>El origen del término ADR proviene de la primera letra de algunas palabras clave del t</w:t>
      </w:r>
      <w:r w:rsidRPr="00143807">
        <w:rPr>
          <w:rFonts w:ascii="Times New Roman" w:hAnsi="Times New Roman" w:cs="Times New Roman"/>
          <w:b/>
          <w:spacing w:val="10"/>
          <w:sz w:val="20"/>
          <w:szCs w:val="20"/>
        </w:rPr>
        <w:t>ít</w:t>
      </w:r>
      <w:r w:rsidRPr="00143807">
        <w:rPr>
          <w:rFonts w:ascii="Times New Roman" w:hAnsi="Times New Roman" w:cs="Times New Roman"/>
          <w:b/>
          <w:sz w:val="20"/>
          <w:szCs w:val="20"/>
        </w:rPr>
        <w:t xml:space="preserve">ulo en francés: </w:t>
      </w:r>
      <w:r w:rsidRPr="00143807">
        <w:rPr>
          <w:rFonts w:ascii="Times New Roman" w:hAnsi="Times New Roman" w:cs="Times New Roman"/>
          <w:b/>
          <w:sz w:val="20"/>
          <w:szCs w:val="20"/>
          <w:u w:val="single"/>
        </w:rPr>
        <w:t>A</w:t>
      </w:r>
      <w:r w:rsidRPr="00143807">
        <w:rPr>
          <w:rFonts w:ascii="Times New Roman" w:hAnsi="Times New Roman" w:cs="Times New Roman"/>
          <w:sz w:val="20"/>
          <w:szCs w:val="20"/>
        </w:rPr>
        <w:t xml:space="preserve">ccord Européen relatif au Transport International des Marchandises </w:t>
      </w:r>
      <w:r w:rsidRPr="00143807">
        <w:rPr>
          <w:rFonts w:ascii="Times New Roman" w:hAnsi="Times New Roman" w:cs="Times New Roman"/>
          <w:b/>
          <w:sz w:val="20"/>
          <w:szCs w:val="20"/>
          <w:u w:val="single"/>
        </w:rPr>
        <w:t>D</w:t>
      </w:r>
      <w:r w:rsidRPr="00143807">
        <w:rPr>
          <w:rFonts w:ascii="Times New Roman" w:hAnsi="Times New Roman" w:cs="Times New Roman"/>
          <w:sz w:val="20"/>
          <w:szCs w:val="20"/>
        </w:rPr>
        <w:t xml:space="preserve">angereuses par </w:t>
      </w:r>
      <w:r w:rsidRPr="00143807">
        <w:rPr>
          <w:rFonts w:ascii="Times New Roman" w:hAnsi="Times New Roman" w:cs="Times New Roman"/>
          <w:b/>
          <w:sz w:val="20"/>
          <w:szCs w:val="20"/>
          <w:u w:val="single"/>
        </w:rPr>
        <w:t>R</w:t>
      </w:r>
      <w:r w:rsidRPr="00143807">
        <w:rPr>
          <w:rFonts w:ascii="Times New Roman" w:hAnsi="Times New Roman" w:cs="Times New Roman"/>
          <w:sz w:val="20"/>
          <w:szCs w:val="20"/>
        </w:rPr>
        <w:t xml:space="preserve">oute. </w:t>
      </w:r>
    </w:p>
    <w:p w14:paraId="3B485E74" w14:textId="77777777" w:rsidR="007C4623" w:rsidRPr="00143807" w:rsidRDefault="007C4623" w:rsidP="007C4623">
      <w:pPr>
        <w:spacing w:after="0" w:line="240" w:lineRule="auto"/>
        <w:rPr>
          <w:rFonts w:ascii="Times New Roman" w:hAnsi="Times New Roman" w:cs="Times New Roman"/>
          <w:b/>
          <w:sz w:val="20"/>
          <w:szCs w:val="20"/>
        </w:rPr>
      </w:pPr>
      <w:r w:rsidRPr="00143807">
        <w:rPr>
          <w:rFonts w:ascii="Times New Roman" w:hAnsi="Times New Roman" w:cs="Times New Roman"/>
          <w:sz w:val="20"/>
          <w:szCs w:val="20"/>
        </w:rPr>
        <w:t xml:space="preserve">El </w:t>
      </w:r>
      <w:r w:rsidRPr="00143807">
        <w:rPr>
          <w:rFonts w:ascii="Times New Roman" w:hAnsi="Times New Roman" w:cs="Times New Roman"/>
          <w:b/>
          <w:sz w:val="20"/>
          <w:szCs w:val="20"/>
          <w:u w:val="single"/>
        </w:rPr>
        <w:t>Acuerdo Europeo</w:t>
      </w:r>
      <w:r w:rsidRPr="00143807">
        <w:rPr>
          <w:rFonts w:ascii="Times New Roman" w:hAnsi="Times New Roman" w:cs="Times New Roman"/>
          <w:b/>
          <w:sz w:val="20"/>
          <w:szCs w:val="20"/>
        </w:rPr>
        <w:t xml:space="preserve"> sobre transporte internacional de mercancías peligrosas</w:t>
      </w:r>
      <w:r w:rsidRPr="00143807">
        <w:rPr>
          <w:rFonts w:ascii="Times New Roman" w:hAnsi="Times New Roman" w:cs="Times New Roman"/>
          <w:sz w:val="20"/>
          <w:szCs w:val="20"/>
        </w:rPr>
        <w:t xml:space="preserve"> por carretera (ADR) </w:t>
      </w:r>
      <w:r w:rsidRPr="00143807">
        <w:rPr>
          <w:rFonts w:ascii="Times New Roman" w:hAnsi="Times New Roman" w:cs="Times New Roman"/>
          <w:b/>
          <w:sz w:val="20"/>
          <w:szCs w:val="20"/>
        </w:rPr>
        <w:t>fue elaborado después de la Segunda Guerra Mundial</w:t>
      </w:r>
      <w:r w:rsidRPr="00143807">
        <w:rPr>
          <w:rFonts w:ascii="Times New Roman" w:hAnsi="Times New Roman" w:cs="Times New Roman"/>
          <w:sz w:val="20"/>
          <w:szCs w:val="20"/>
        </w:rPr>
        <w:t xml:space="preserve">. </w:t>
      </w:r>
      <w:r w:rsidRPr="00143807">
        <w:rPr>
          <w:rFonts w:ascii="Times New Roman" w:hAnsi="Times New Roman" w:cs="Times New Roman"/>
          <w:b/>
          <w:sz w:val="20"/>
          <w:szCs w:val="20"/>
        </w:rPr>
        <w:t>Fue hecho en Ginebra en 1957,</w:t>
      </w:r>
      <w:r w:rsidRPr="00143807">
        <w:rPr>
          <w:rFonts w:ascii="Times New Roman" w:hAnsi="Times New Roman" w:cs="Times New Roman"/>
          <w:sz w:val="20"/>
          <w:szCs w:val="20"/>
        </w:rPr>
        <w:t xml:space="preserve"> bajo los </w:t>
      </w:r>
      <w:r w:rsidRPr="00143807">
        <w:rPr>
          <w:rFonts w:ascii="Times New Roman" w:hAnsi="Times New Roman" w:cs="Times New Roman"/>
          <w:b/>
          <w:sz w:val="20"/>
          <w:szCs w:val="20"/>
        </w:rPr>
        <w:t>auspicios del Comité de Transportes Interiores de la Comisión Económica para Europa</w:t>
      </w:r>
      <w:r w:rsidRPr="00143807">
        <w:rPr>
          <w:rFonts w:ascii="Times New Roman" w:hAnsi="Times New Roman" w:cs="Times New Roman"/>
          <w:sz w:val="20"/>
          <w:szCs w:val="20"/>
        </w:rPr>
        <w:t xml:space="preserve"> de las Naciones Unidas (CEPE/UNECE), pero </w:t>
      </w:r>
      <w:r w:rsidRPr="00143807">
        <w:rPr>
          <w:rFonts w:ascii="Times New Roman" w:hAnsi="Times New Roman" w:cs="Times New Roman"/>
          <w:b/>
          <w:sz w:val="20"/>
          <w:szCs w:val="20"/>
          <w:u w:val="single"/>
        </w:rPr>
        <w:t>las disposiciones detalladas</w:t>
      </w:r>
      <w:r w:rsidRPr="00143807">
        <w:rPr>
          <w:rFonts w:ascii="Times New Roman" w:hAnsi="Times New Roman" w:cs="Times New Roman"/>
          <w:sz w:val="20"/>
          <w:szCs w:val="20"/>
        </w:rPr>
        <w:t xml:space="preserve">, es decir, </w:t>
      </w:r>
      <w:r w:rsidRPr="00143807">
        <w:rPr>
          <w:rFonts w:ascii="Times New Roman" w:hAnsi="Times New Roman" w:cs="Times New Roman"/>
          <w:b/>
          <w:sz w:val="20"/>
          <w:szCs w:val="20"/>
        </w:rPr>
        <w:t>los Anejos A y B, sólo se publicaron 12 años más tarde, es decir, en 1</w:t>
      </w:r>
      <w:r w:rsidRPr="00143807">
        <w:rPr>
          <w:rFonts w:ascii="Times New Roman" w:hAnsi="Times New Roman" w:cs="Times New Roman"/>
          <w:b/>
          <w:spacing w:val="-10"/>
          <w:sz w:val="20"/>
          <w:szCs w:val="20"/>
        </w:rPr>
        <w:t>9</w:t>
      </w:r>
      <w:r w:rsidRPr="00143807">
        <w:rPr>
          <w:rFonts w:ascii="Times New Roman" w:hAnsi="Times New Roman" w:cs="Times New Roman"/>
          <w:b/>
          <w:spacing w:val="10"/>
          <w:sz w:val="20"/>
          <w:szCs w:val="20"/>
        </w:rPr>
        <w:t>69</w:t>
      </w:r>
      <w:r w:rsidRPr="00143807">
        <w:rPr>
          <w:rFonts w:ascii="Times New Roman" w:hAnsi="Times New Roman" w:cs="Times New Roman"/>
          <w:b/>
          <w:sz w:val="20"/>
          <w:szCs w:val="20"/>
        </w:rPr>
        <w:t>.</w:t>
      </w:r>
    </w:p>
    <w:p w14:paraId="3B485E75" w14:textId="77777777" w:rsidR="007C4623" w:rsidRPr="00143807" w:rsidRDefault="007C4623" w:rsidP="007C4623">
      <w:pPr>
        <w:spacing w:before="100" w:beforeAutospacing="1" w:after="100" w:afterAutospacing="1"/>
        <w:ind w:firstLine="708"/>
        <w:jc w:val="both"/>
        <w:rPr>
          <w:rFonts w:ascii="Times New Roman" w:hAnsi="Times New Roman" w:cs="Times New Roman"/>
          <w:b/>
          <w:bCs/>
          <w:sz w:val="20"/>
          <w:szCs w:val="20"/>
        </w:rPr>
      </w:pPr>
      <w:r w:rsidRPr="00143807">
        <w:rPr>
          <w:rFonts w:ascii="Times New Roman" w:hAnsi="Times New Roman" w:cs="Times New Roman"/>
          <w:b/>
          <w:bCs/>
          <w:sz w:val="20"/>
          <w:szCs w:val="20"/>
        </w:rPr>
        <w:t>El ADR se revisa cada dos años –coincidiendo con años impares- por el grupo de trabajo WP-15.</w:t>
      </w:r>
      <w:r w:rsidRPr="00143807">
        <w:rPr>
          <w:rFonts w:ascii="Times New Roman" w:hAnsi="Times New Roman" w:cs="Times New Roman"/>
          <w:bCs/>
          <w:sz w:val="20"/>
          <w:szCs w:val="20"/>
        </w:rPr>
        <w:t xml:space="preserve"> </w:t>
      </w:r>
      <w:r w:rsidRPr="00143807">
        <w:rPr>
          <w:rFonts w:ascii="Times New Roman" w:hAnsi="Times New Roman" w:cs="Times New Roman"/>
          <w:b/>
          <w:bCs/>
          <w:sz w:val="20"/>
          <w:szCs w:val="20"/>
        </w:rPr>
        <w:t xml:space="preserve">Este grupo de trabajo (Working Party) está adscrito al Comité de Transportes Interiores de la Comisión Económica para Europa (CEPE / UNECE). </w:t>
      </w:r>
    </w:p>
    <w:p w14:paraId="3B485E76" w14:textId="77777777" w:rsidR="007C4623" w:rsidRPr="00143807" w:rsidRDefault="007C4623" w:rsidP="007C4623">
      <w:pPr>
        <w:spacing w:after="0" w:line="240" w:lineRule="auto"/>
        <w:rPr>
          <w:rFonts w:ascii="Times New Roman" w:hAnsi="Times New Roman" w:cs="Times New Roman"/>
          <w:sz w:val="20"/>
          <w:szCs w:val="20"/>
        </w:rPr>
      </w:pPr>
      <w:r w:rsidRPr="00143807">
        <w:rPr>
          <w:rFonts w:ascii="Times New Roman" w:hAnsi="Times New Roman" w:cs="Times New Roman"/>
          <w:b/>
          <w:sz w:val="20"/>
          <w:szCs w:val="20"/>
        </w:rPr>
        <w:t>El ADR enumera las mercancías peligrosas que pueden ser objeto de un transporte nacional e internacional.</w:t>
      </w:r>
      <w:r w:rsidRPr="00143807">
        <w:rPr>
          <w:rFonts w:ascii="Times New Roman" w:hAnsi="Times New Roman" w:cs="Times New Roman"/>
          <w:sz w:val="20"/>
          <w:szCs w:val="20"/>
        </w:rPr>
        <w:t xml:space="preserve"> Es de aplicación a todo transporte internacional de mercancías peligrosas </w:t>
      </w:r>
      <w:r w:rsidRPr="00143807">
        <w:rPr>
          <w:rFonts w:ascii="Times New Roman" w:hAnsi="Times New Roman" w:cs="Times New Roman"/>
          <w:b/>
          <w:sz w:val="20"/>
          <w:szCs w:val="20"/>
          <w:u w:val="single"/>
        </w:rPr>
        <w:t>por carretera</w:t>
      </w:r>
      <w:r w:rsidRPr="00143807">
        <w:rPr>
          <w:rFonts w:ascii="Times New Roman" w:hAnsi="Times New Roman" w:cs="Times New Roman"/>
          <w:sz w:val="20"/>
          <w:szCs w:val="20"/>
        </w:rPr>
        <w:t xml:space="preserve">, así como las actividades implicadas (embalaje, carga, descarga…), entre los países adheridos al acuerdo. </w:t>
      </w:r>
    </w:p>
    <w:p w14:paraId="3B485E77" w14:textId="77777777" w:rsidR="007C4623" w:rsidRPr="00143807" w:rsidRDefault="007C4623" w:rsidP="007C4623">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El ADR tiene </w:t>
      </w:r>
      <w:r w:rsidRPr="00143807">
        <w:rPr>
          <w:rFonts w:ascii="Times New Roman" w:hAnsi="Times New Roman" w:cs="Times New Roman"/>
          <w:b/>
          <w:sz w:val="20"/>
          <w:szCs w:val="20"/>
          <w:u w:val="single"/>
        </w:rPr>
        <w:t>dos finalidades principales</w:t>
      </w:r>
      <w:r w:rsidRPr="00143807">
        <w:rPr>
          <w:rFonts w:ascii="Times New Roman" w:hAnsi="Times New Roman" w:cs="Times New Roman"/>
          <w:sz w:val="20"/>
          <w:szCs w:val="20"/>
        </w:rPr>
        <w:t>:</w:t>
      </w:r>
    </w:p>
    <w:p w14:paraId="3B485E78" w14:textId="77777777" w:rsidR="007C4623" w:rsidRPr="00143807" w:rsidRDefault="007C4623" w:rsidP="007C4623">
      <w:pPr>
        <w:numPr>
          <w:ilvl w:val="0"/>
          <w:numId w:val="23"/>
        </w:num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facilitar el transporte de mercancías peligrosas</w:t>
      </w:r>
    </w:p>
    <w:p w14:paraId="3B485E79" w14:textId="77777777" w:rsidR="007C4623" w:rsidRPr="00143807" w:rsidRDefault="007C4623" w:rsidP="007C4623">
      <w:pPr>
        <w:numPr>
          <w:ilvl w:val="0"/>
          <w:numId w:val="23"/>
        </w:num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aumentar la seguridad en este tipo de transporte</w:t>
      </w:r>
    </w:p>
    <w:p w14:paraId="3B485E7A" w14:textId="77777777" w:rsidR="007C4623" w:rsidRPr="00143807" w:rsidRDefault="007C4623" w:rsidP="007C4623">
      <w:pPr>
        <w:spacing w:after="0" w:line="240" w:lineRule="auto"/>
        <w:rPr>
          <w:rFonts w:ascii="Times New Roman" w:hAnsi="Times New Roman" w:cs="Times New Roman"/>
          <w:b/>
          <w:sz w:val="20"/>
          <w:szCs w:val="20"/>
          <w:highlight w:val="cyan"/>
        </w:rPr>
      </w:pPr>
      <w:r w:rsidRPr="00143807">
        <w:rPr>
          <w:rFonts w:ascii="Times New Roman" w:hAnsi="Times New Roman" w:cs="Times New Roman"/>
          <w:b/>
          <w:sz w:val="20"/>
          <w:szCs w:val="20"/>
        </w:rPr>
        <w:tab/>
      </w:r>
      <w:r w:rsidRPr="00143807">
        <w:rPr>
          <w:rFonts w:ascii="Times New Roman" w:hAnsi="Times New Roman" w:cs="Times New Roman"/>
          <w:b/>
          <w:sz w:val="20"/>
          <w:szCs w:val="20"/>
        </w:rPr>
        <w:tab/>
      </w:r>
      <w:r w:rsidRPr="00143807">
        <w:rPr>
          <w:rFonts w:ascii="Times New Roman" w:hAnsi="Times New Roman" w:cs="Times New Roman"/>
          <w:b/>
          <w:sz w:val="20"/>
          <w:szCs w:val="20"/>
          <w:highlight w:val="cyan"/>
        </w:rPr>
        <w:t xml:space="preserve">Existen otros acuerdos semejantes para otros modos de transporte: </w:t>
      </w:r>
    </w:p>
    <w:p w14:paraId="3B485E7B" w14:textId="77777777" w:rsidR="007C4623" w:rsidRPr="00143807" w:rsidRDefault="007C4623" w:rsidP="007C4623">
      <w:pPr>
        <w:numPr>
          <w:ilvl w:val="0"/>
          <w:numId w:val="24"/>
        </w:numPr>
        <w:spacing w:after="0" w:line="240" w:lineRule="auto"/>
        <w:rPr>
          <w:rFonts w:ascii="Times New Roman" w:hAnsi="Times New Roman" w:cs="Times New Roman"/>
          <w:sz w:val="20"/>
          <w:szCs w:val="20"/>
          <w:highlight w:val="cyan"/>
        </w:rPr>
      </w:pPr>
      <w:r w:rsidRPr="00143807">
        <w:rPr>
          <w:rFonts w:ascii="Times New Roman" w:hAnsi="Times New Roman" w:cs="Times New Roman"/>
          <w:sz w:val="20"/>
          <w:szCs w:val="20"/>
          <w:highlight w:val="cyan"/>
        </w:rPr>
        <w:t xml:space="preserve">el Reglamento relativo al </w:t>
      </w:r>
      <w:r w:rsidRPr="00143807">
        <w:rPr>
          <w:rFonts w:ascii="Times New Roman" w:hAnsi="Times New Roman" w:cs="Times New Roman"/>
          <w:b/>
          <w:sz w:val="20"/>
          <w:szCs w:val="20"/>
          <w:highlight w:val="cyan"/>
        </w:rPr>
        <w:t>Transporte Internacional Ferroviario</w:t>
      </w:r>
      <w:r w:rsidRPr="00143807">
        <w:rPr>
          <w:rFonts w:ascii="Times New Roman" w:hAnsi="Times New Roman" w:cs="Times New Roman"/>
          <w:sz w:val="20"/>
          <w:szCs w:val="20"/>
          <w:highlight w:val="cyan"/>
        </w:rPr>
        <w:t xml:space="preserve"> de Mercancías Peligrosas </w:t>
      </w:r>
      <w:r w:rsidRPr="00143807">
        <w:rPr>
          <w:rFonts w:ascii="Times New Roman" w:hAnsi="Times New Roman" w:cs="Times New Roman"/>
          <w:b/>
          <w:sz w:val="20"/>
          <w:szCs w:val="20"/>
          <w:highlight w:val="cyan"/>
        </w:rPr>
        <w:t>(RID)</w:t>
      </w:r>
    </w:p>
    <w:p w14:paraId="3B485E7C" w14:textId="77777777" w:rsidR="007C4623" w:rsidRPr="00143807" w:rsidRDefault="007C4623" w:rsidP="007C4623">
      <w:pPr>
        <w:numPr>
          <w:ilvl w:val="0"/>
          <w:numId w:val="24"/>
        </w:numPr>
        <w:spacing w:after="0" w:line="240" w:lineRule="auto"/>
        <w:rPr>
          <w:rFonts w:ascii="Times New Roman" w:hAnsi="Times New Roman" w:cs="Times New Roman"/>
          <w:sz w:val="20"/>
          <w:szCs w:val="20"/>
          <w:highlight w:val="cyan"/>
        </w:rPr>
      </w:pPr>
      <w:r w:rsidRPr="00143807">
        <w:rPr>
          <w:rFonts w:ascii="Times New Roman" w:hAnsi="Times New Roman" w:cs="Times New Roman"/>
          <w:sz w:val="20"/>
          <w:szCs w:val="20"/>
          <w:highlight w:val="cyan"/>
        </w:rPr>
        <w:t xml:space="preserve">las Prescripciones europeas, relativas al transporte internacional de mercancías peligrosas, </w:t>
      </w:r>
      <w:r w:rsidRPr="00143807">
        <w:rPr>
          <w:rFonts w:ascii="Times New Roman" w:hAnsi="Times New Roman" w:cs="Times New Roman"/>
          <w:b/>
          <w:sz w:val="20"/>
          <w:szCs w:val="20"/>
          <w:highlight w:val="cyan"/>
        </w:rPr>
        <w:t>por vías de navegación interior</w:t>
      </w:r>
      <w:r w:rsidRPr="00143807">
        <w:rPr>
          <w:rFonts w:ascii="Times New Roman" w:hAnsi="Times New Roman" w:cs="Times New Roman"/>
          <w:sz w:val="20"/>
          <w:szCs w:val="20"/>
          <w:highlight w:val="cyan"/>
        </w:rPr>
        <w:t xml:space="preserve"> </w:t>
      </w:r>
      <w:r w:rsidRPr="00143807">
        <w:rPr>
          <w:rFonts w:ascii="Times New Roman" w:hAnsi="Times New Roman" w:cs="Times New Roman"/>
          <w:b/>
          <w:sz w:val="20"/>
          <w:szCs w:val="20"/>
          <w:highlight w:val="cyan"/>
        </w:rPr>
        <w:t>(ADN)</w:t>
      </w:r>
    </w:p>
    <w:p w14:paraId="3B485E7D" w14:textId="77777777" w:rsidR="007C4623" w:rsidRPr="00143807" w:rsidRDefault="007C4623" w:rsidP="007C4623">
      <w:pPr>
        <w:numPr>
          <w:ilvl w:val="0"/>
          <w:numId w:val="24"/>
        </w:numPr>
        <w:spacing w:after="0" w:line="240" w:lineRule="auto"/>
        <w:rPr>
          <w:rFonts w:ascii="Times New Roman" w:hAnsi="Times New Roman" w:cs="Times New Roman"/>
          <w:sz w:val="20"/>
          <w:szCs w:val="20"/>
          <w:highlight w:val="cyan"/>
        </w:rPr>
      </w:pPr>
      <w:r w:rsidRPr="00143807">
        <w:rPr>
          <w:rFonts w:ascii="Times New Roman" w:hAnsi="Times New Roman" w:cs="Times New Roman"/>
          <w:sz w:val="20"/>
          <w:szCs w:val="20"/>
          <w:highlight w:val="cyan"/>
        </w:rPr>
        <w:t xml:space="preserve">el </w:t>
      </w:r>
      <w:r w:rsidRPr="00143807">
        <w:rPr>
          <w:rFonts w:ascii="Times New Roman" w:hAnsi="Times New Roman" w:cs="Times New Roman"/>
          <w:b/>
          <w:sz w:val="20"/>
          <w:szCs w:val="20"/>
          <w:highlight w:val="cyan"/>
        </w:rPr>
        <w:t>Código marítimo internacional</w:t>
      </w:r>
      <w:r w:rsidRPr="00143807">
        <w:rPr>
          <w:rFonts w:ascii="Times New Roman" w:hAnsi="Times New Roman" w:cs="Times New Roman"/>
          <w:sz w:val="20"/>
          <w:szCs w:val="20"/>
          <w:highlight w:val="cyan"/>
        </w:rPr>
        <w:t xml:space="preserve"> de mercancías peligrosas </w:t>
      </w:r>
      <w:r w:rsidRPr="00143807">
        <w:rPr>
          <w:rFonts w:ascii="Times New Roman" w:hAnsi="Times New Roman" w:cs="Times New Roman"/>
          <w:b/>
          <w:sz w:val="20"/>
          <w:szCs w:val="20"/>
          <w:highlight w:val="cyan"/>
        </w:rPr>
        <w:t>(</w:t>
      </w:r>
      <w:hyperlink r:id="rId23" w:tooltip="IMDG" w:history="1">
        <w:r w:rsidRPr="00143807">
          <w:rPr>
            <w:rStyle w:val="Hiperesteka"/>
            <w:rFonts w:ascii="Times New Roman" w:hAnsi="Times New Roman" w:cs="Times New Roman"/>
            <w:b/>
            <w:sz w:val="20"/>
            <w:szCs w:val="20"/>
            <w:highlight w:val="cyan"/>
          </w:rPr>
          <w:t>IMDG</w:t>
        </w:r>
      </w:hyperlink>
      <w:r w:rsidRPr="00143807">
        <w:rPr>
          <w:rFonts w:ascii="Times New Roman" w:hAnsi="Times New Roman" w:cs="Times New Roman"/>
          <w:b/>
          <w:sz w:val="20"/>
          <w:szCs w:val="20"/>
          <w:highlight w:val="cyan"/>
        </w:rPr>
        <w:t>)</w:t>
      </w:r>
    </w:p>
    <w:p w14:paraId="3B485E7E" w14:textId="77777777" w:rsidR="007C4623" w:rsidRPr="00143807" w:rsidRDefault="007C4623" w:rsidP="007C4623">
      <w:pPr>
        <w:numPr>
          <w:ilvl w:val="0"/>
          <w:numId w:val="24"/>
        </w:numPr>
        <w:spacing w:after="0" w:line="240" w:lineRule="auto"/>
        <w:rPr>
          <w:rFonts w:ascii="Times New Roman" w:hAnsi="Times New Roman" w:cs="Times New Roman"/>
          <w:b/>
          <w:sz w:val="20"/>
          <w:szCs w:val="20"/>
          <w:highlight w:val="cyan"/>
        </w:rPr>
      </w:pPr>
      <w:r w:rsidRPr="00143807">
        <w:rPr>
          <w:rFonts w:ascii="Times New Roman" w:hAnsi="Times New Roman" w:cs="Times New Roman"/>
          <w:sz w:val="20"/>
          <w:szCs w:val="20"/>
          <w:highlight w:val="cyan"/>
        </w:rPr>
        <w:t xml:space="preserve">las </w:t>
      </w:r>
      <w:r w:rsidRPr="00143807">
        <w:rPr>
          <w:rFonts w:ascii="Times New Roman" w:hAnsi="Times New Roman" w:cs="Times New Roman"/>
          <w:b/>
          <w:sz w:val="20"/>
          <w:szCs w:val="20"/>
          <w:highlight w:val="cyan"/>
        </w:rPr>
        <w:t>Instrucciones técnicas de la OACI</w:t>
      </w:r>
      <w:r w:rsidRPr="00143807">
        <w:rPr>
          <w:rFonts w:ascii="Times New Roman" w:hAnsi="Times New Roman" w:cs="Times New Roman"/>
          <w:sz w:val="20"/>
          <w:szCs w:val="20"/>
          <w:highlight w:val="cyan"/>
        </w:rPr>
        <w:t xml:space="preserve"> (Organización de Aviación Civil Internacional) para el transporte sin riesgos de mercancías peligrosas </w:t>
      </w:r>
      <w:r w:rsidRPr="00143807">
        <w:rPr>
          <w:rFonts w:ascii="Times New Roman" w:hAnsi="Times New Roman" w:cs="Times New Roman"/>
          <w:b/>
          <w:sz w:val="20"/>
          <w:szCs w:val="20"/>
          <w:highlight w:val="cyan"/>
        </w:rPr>
        <w:t>por vía aérea</w:t>
      </w:r>
    </w:p>
    <w:p w14:paraId="3B485E7F" w14:textId="77777777" w:rsidR="007C4623" w:rsidRPr="00143807" w:rsidRDefault="007C4623" w:rsidP="007C4623">
      <w:pPr>
        <w:spacing w:after="0" w:line="240" w:lineRule="auto"/>
        <w:rPr>
          <w:rFonts w:ascii="Times New Roman" w:hAnsi="Times New Roman" w:cs="Times New Roman"/>
          <w:sz w:val="20"/>
          <w:szCs w:val="20"/>
        </w:rPr>
      </w:pPr>
    </w:p>
    <w:p w14:paraId="3B485E80" w14:textId="77777777" w:rsidR="007C4623" w:rsidRPr="00143807" w:rsidRDefault="007C4623" w:rsidP="007C4623">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w:t>
      </w:r>
    </w:p>
    <w:p w14:paraId="3B485E81" w14:textId="77777777" w:rsidR="007C4623" w:rsidRPr="00143807" w:rsidRDefault="007C4623" w:rsidP="007C4623">
      <w:pPr>
        <w:spacing w:after="0" w:line="240" w:lineRule="auto"/>
        <w:rPr>
          <w:rFonts w:ascii="Times New Roman" w:hAnsi="Times New Roman" w:cs="Times New Roman"/>
          <w:sz w:val="20"/>
          <w:szCs w:val="20"/>
        </w:rPr>
      </w:pPr>
    </w:p>
    <w:p w14:paraId="3B485E82"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 xml:space="preserve">El ADR, basándose en las recomendaciones del Comité de Expertos, recoge 9 clases, subdividiéndose la clase 4 en tres, la clase 5 en dos y la clase 6 en otras dos. Las clases resultantes serían las siguientes: </w:t>
      </w:r>
    </w:p>
    <w:p w14:paraId="3B485E83" w14:textId="77777777" w:rsidR="007C4623" w:rsidRPr="00143807" w:rsidRDefault="007C4623" w:rsidP="007C4623">
      <w:pPr>
        <w:spacing w:after="0" w:line="240" w:lineRule="auto"/>
        <w:rPr>
          <w:rFonts w:ascii="Times New Roman" w:hAnsi="Times New Roman" w:cs="Times New Roman"/>
          <w:bCs/>
          <w:sz w:val="20"/>
          <w:szCs w:val="20"/>
        </w:rPr>
      </w:pPr>
    </w:p>
    <w:p w14:paraId="3B485E84"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1.      Materias y objetos explosivos</w:t>
      </w:r>
    </w:p>
    <w:p w14:paraId="3B485E85"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2.      Gases</w:t>
      </w:r>
    </w:p>
    <w:p w14:paraId="3B485E86"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3.      Líquidos inflamables</w:t>
      </w:r>
    </w:p>
    <w:p w14:paraId="3B485E87"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4.1 Materias sólidas inflamables, materias autorreactivas y materias  explosivas desensibilizadas sólidas.</w:t>
      </w:r>
    </w:p>
    <w:p w14:paraId="3B485E88"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4.2    Materias que pueden experimentar inflamación espontánea</w:t>
      </w:r>
    </w:p>
    <w:p w14:paraId="3B485E89"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4.3   Materias que al contacto con el agua desprenden gases inflamables</w:t>
      </w:r>
    </w:p>
    <w:p w14:paraId="3B485E8A"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5.1   Materias comburentes</w:t>
      </w:r>
    </w:p>
    <w:p w14:paraId="3B485E8B"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5.2   Peróxidos orgánicos</w:t>
      </w:r>
    </w:p>
    <w:p w14:paraId="3B485E8C"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6.1   Materias tóxicas</w:t>
      </w:r>
    </w:p>
    <w:p w14:paraId="3B485E8D"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6.2   Materias infecciosas</w:t>
      </w:r>
    </w:p>
    <w:p w14:paraId="3B485E8E"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7      Materias radiactivas</w:t>
      </w:r>
    </w:p>
    <w:p w14:paraId="3B485E8F"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8      Materias corrosivas</w:t>
      </w:r>
    </w:p>
    <w:p w14:paraId="3B485E90" w14:textId="77777777" w:rsidR="007C4623" w:rsidRPr="00143807" w:rsidRDefault="007C4623" w:rsidP="007C4623">
      <w:pPr>
        <w:spacing w:after="0" w:line="240" w:lineRule="auto"/>
        <w:rPr>
          <w:rFonts w:ascii="Times New Roman" w:hAnsi="Times New Roman" w:cs="Times New Roman"/>
          <w:bCs/>
          <w:sz w:val="20"/>
          <w:szCs w:val="20"/>
        </w:rPr>
      </w:pPr>
      <w:r w:rsidRPr="00143807">
        <w:rPr>
          <w:rFonts w:ascii="Times New Roman" w:hAnsi="Times New Roman" w:cs="Times New Roman"/>
          <w:bCs/>
          <w:sz w:val="20"/>
          <w:szCs w:val="20"/>
        </w:rPr>
        <w:t>Clase 9      Materias y objetos peligrosos diversos</w:t>
      </w:r>
    </w:p>
    <w:p w14:paraId="3B485E91" w14:textId="77777777" w:rsidR="007C4623" w:rsidRPr="00143807" w:rsidRDefault="007C4623" w:rsidP="007C4623">
      <w:pPr>
        <w:spacing w:after="0" w:line="240" w:lineRule="auto"/>
        <w:rPr>
          <w:rFonts w:ascii="Times New Roman" w:hAnsi="Times New Roman" w:cs="Times New Roman"/>
          <w:sz w:val="20"/>
          <w:szCs w:val="20"/>
        </w:rPr>
      </w:pPr>
    </w:p>
    <w:p w14:paraId="3B485E92" w14:textId="77777777" w:rsidR="00611A32" w:rsidRPr="00143807" w:rsidRDefault="00611A32" w:rsidP="007C4623">
      <w:pPr>
        <w:spacing w:after="0" w:line="240" w:lineRule="auto"/>
        <w:rPr>
          <w:rFonts w:ascii="Times New Roman" w:hAnsi="Times New Roman" w:cs="Times New Roman"/>
          <w:sz w:val="20"/>
          <w:szCs w:val="20"/>
        </w:rPr>
      </w:pPr>
    </w:p>
    <w:p w14:paraId="3B485E93" w14:textId="77777777" w:rsidR="007C4623" w:rsidRPr="00143807" w:rsidRDefault="007C4623" w:rsidP="007C4623">
      <w:pPr>
        <w:spacing w:after="0" w:line="240" w:lineRule="auto"/>
        <w:rPr>
          <w:rFonts w:ascii="Times New Roman" w:hAnsi="Times New Roman" w:cs="Times New Roman"/>
          <w:sz w:val="20"/>
          <w:szCs w:val="20"/>
        </w:rPr>
      </w:pPr>
    </w:p>
    <w:p w14:paraId="3B485EA3" w14:textId="4BF6709C" w:rsidR="007C4623" w:rsidRPr="004D7317" w:rsidRDefault="003F4AA0" w:rsidP="004D7317">
      <w:pPr>
        <w:pStyle w:val="3izenburua"/>
        <w:rPr>
          <w:color w:val="000000" w:themeColor="text1"/>
          <w:sz w:val="20"/>
        </w:rPr>
      </w:pPr>
      <w:r>
        <w:rPr>
          <w:color w:val="000000" w:themeColor="text1"/>
          <w:sz w:val="20"/>
        </w:rPr>
        <w:t>5</w:t>
      </w:r>
      <w:r w:rsidR="007C4623" w:rsidRPr="004D7317">
        <w:rPr>
          <w:color w:val="000000" w:themeColor="text1"/>
          <w:sz w:val="20"/>
        </w:rPr>
        <w:t>. ITURRIA</w:t>
      </w:r>
      <w:r w:rsidR="00143807">
        <w:rPr>
          <w:color w:val="000000" w:themeColor="text1"/>
          <w:sz w:val="20"/>
        </w:rPr>
        <w:t>: Diccionari de trànsit</w:t>
      </w:r>
    </w:p>
    <w:p w14:paraId="3B485EA4" w14:textId="77777777" w:rsidR="007C4623" w:rsidRPr="00E61415" w:rsidRDefault="007C4623" w:rsidP="00A76567">
      <w:pPr>
        <w:spacing w:after="0" w:line="240" w:lineRule="auto"/>
      </w:pPr>
    </w:p>
    <w:p w14:paraId="3B485EA5" w14:textId="77777777" w:rsidR="008D153E" w:rsidRPr="00143807" w:rsidRDefault="008D153E" w:rsidP="00A76567">
      <w:pPr>
        <w:spacing w:after="0" w:line="240" w:lineRule="auto"/>
        <w:rPr>
          <w:rFonts w:ascii="Times New Roman" w:hAnsi="Times New Roman" w:cs="Times New Roman"/>
          <w:sz w:val="20"/>
        </w:rPr>
      </w:pPr>
      <w:r w:rsidRPr="00143807">
        <w:rPr>
          <w:rFonts w:ascii="Times New Roman" w:hAnsi="Times New Roman" w:cs="Times New Roman"/>
          <w:b/>
          <w:sz w:val="20"/>
        </w:rPr>
        <w:t xml:space="preserve">TERMCAT, CENTRE DE TERMINOLOGIA. </w:t>
      </w:r>
      <w:r w:rsidRPr="00143807">
        <w:rPr>
          <w:rFonts w:ascii="Times New Roman" w:hAnsi="Times New Roman" w:cs="Times New Roman"/>
          <w:b/>
          <w:i/>
          <w:iCs/>
          <w:sz w:val="20"/>
        </w:rPr>
        <w:t>Diccionari de trànsit</w:t>
      </w:r>
      <w:r w:rsidRPr="00143807">
        <w:rPr>
          <w:rFonts w:ascii="Times New Roman" w:hAnsi="Times New Roman" w:cs="Times New Roman"/>
          <w:b/>
          <w:sz w:val="20"/>
        </w:rPr>
        <w:t xml:space="preserve">. Barcelona: Enciclopèdia Catalana: TERMCAT, Centre de Terminologia, 2000. 245 p. (Diccionaris de l'Enciclopèdia. Diccionaris terminològics) </w:t>
      </w:r>
      <w:r w:rsidRPr="00143807">
        <w:rPr>
          <w:rFonts w:ascii="Times New Roman" w:hAnsi="Times New Roman" w:cs="Times New Roman"/>
          <w:b/>
          <w:sz w:val="20"/>
        </w:rPr>
        <w:br/>
      </w:r>
      <w:r w:rsidRPr="00143807">
        <w:rPr>
          <w:rFonts w:ascii="Times New Roman" w:hAnsi="Times New Roman" w:cs="Times New Roman"/>
          <w:sz w:val="20"/>
        </w:rPr>
        <w:t>ISBN 84-412-0477-2; 84-393-5162-3</w:t>
      </w:r>
      <w:r w:rsidRPr="00143807">
        <w:rPr>
          <w:rFonts w:ascii="Times New Roman" w:hAnsi="Times New Roman" w:cs="Times New Roman"/>
          <w:sz w:val="20"/>
        </w:rPr>
        <w:br/>
      </w:r>
      <w:r w:rsidRPr="00143807">
        <w:rPr>
          <w:rFonts w:ascii="Times New Roman" w:hAnsi="Times New Roman" w:cs="Times New Roman"/>
          <w:sz w:val="20"/>
        </w:rPr>
        <w:br/>
        <w:t>Les dades originals poden haver estat actualitzades o completades posteriorment pel TERMCAT.</w:t>
      </w:r>
    </w:p>
    <w:p w14:paraId="3B485EA6"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ca mercaderia perillosa, n f </w:t>
      </w:r>
    </w:p>
    <w:p w14:paraId="3B485EA7"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ca matèria perillosa, n f </w:t>
      </w:r>
      <w:r w:rsidRPr="00143807">
        <w:rPr>
          <w:rFonts w:ascii="Times New Roman" w:hAnsi="Times New Roman" w:cs="Times New Roman"/>
          <w:i/>
          <w:iCs/>
          <w:sz w:val="20"/>
        </w:rPr>
        <w:t>sin. compl.</w:t>
      </w:r>
    </w:p>
    <w:p w14:paraId="3B485EA8"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highlight w:val="cyan"/>
        </w:rPr>
      </w:pPr>
      <w:r w:rsidRPr="00143807">
        <w:rPr>
          <w:rFonts w:ascii="Times New Roman" w:hAnsi="Times New Roman" w:cs="Times New Roman"/>
          <w:sz w:val="20"/>
          <w:highlight w:val="cyan"/>
        </w:rPr>
        <w:t xml:space="preserve">es materia peligrosa </w:t>
      </w:r>
    </w:p>
    <w:p w14:paraId="3B485EA9"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highlight w:val="cyan"/>
        </w:rPr>
      </w:pPr>
      <w:r w:rsidRPr="00143807">
        <w:rPr>
          <w:rFonts w:ascii="Times New Roman" w:hAnsi="Times New Roman" w:cs="Times New Roman"/>
          <w:sz w:val="20"/>
          <w:highlight w:val="cyan"/>
        </w:rPr>
        <w:t xml:space="preserve">es mercancía peligrosa </w:t>
      </w:r>
    </w:p>
    <w:p w14:paraId="3B485EAA"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fr marchandise dangereuse </w:t>
      </w:r>
    </w:p>
    <w:p w14:paraId="3B485EAB"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fr matière dangereuse </w:t>
      </w:r>
    </w:p>
    <w:p w14:paraId="3B485EAC"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en dangerous goods </w:t>
      </w:r>
    </w:p>
    <w:p w14:paraId="3B485EAD"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en dangerous material </w:t>
      </w:r>
    </w:p>
    <w:p w14:paraId="3B485EAE" w14:textId="77777777" w:rsidR="008D153E" w:rsidRPr="00143807" w:rsidRDefault="008D153E" w:rsidP="00A76567">
      <w:pPr>
        <w:numPr>
          <w:ilvl w:val="1"/>
          <w:numId w:val="17"/>
        </w:numPr>
        <w:spacing w:after="0" w:line="240" w:lineRule="auto"/>
        <w:ind w:left="0" w:firstLine="0"/>
        <w:rPr>
          <w:rFonts w:ascii="Times New Roman" w:hAnsi="Times New Roman" w:cs="Times New Roman"/>
          <w:sz w:val="20"/>
        </w:rPr>
      </w:pPr>
      <w:r w:rsidRPr="00143807">
        <w:rPr>
          <w:rFonts w:ascii="Times New Roman" w:hAnsi="Times New Roman" w:cs="Times New Roman"/>
          <w:sz w:val="20"/>
        </w:rPr>
        <w:t xml:space="preserve">en hazardous material </w:t>
      </w:r>
    </w:p>
    <w:p w14:paraId="3B485EAF" w14:textId="77777777" w:rsidR="008D153E" w:rsidRPr="00143807" w:rsidRDefault="008D153E" w:rsidP="00A76567">
      <w:pPr>
        <w:spacing w:after="0" w:line="240" w:lineRule="auto"/>
        <w:rPr>
          <w:rFonts w:ascii="Times New Roman" w:hAnsi="Times New Roman" w:cs="Times New Roman"/>
          <w:sz w:val="20"/>
        </w:rPr>
      </w:pPr>
      <w:r w:rsidRPr="00143807">
        <w:rPr>
          <w:rFonts w:ascii="Times New Roman" w:hAnsi="Times New Roman" w:cs="Times New Roman"/>
          <w:sz w:val="20"/>
        </w:rPr>
        <w:t xml:space="preserve">&lt;Trànsit &gt; Circulació &gt; Normativa&gt; </w:t>
      </w:r>
    </w:p>
    <w:p w14:paraId="3B485EB0" w14:textId="77777777" w:rsidR="008D153E" w:rsidRPr="00143807" w:rsidRDefault="008D153E" w:rsidP="00A76567">
      <w:pPr>
        <w:spacing w:after="0" w:line="240" w:lineRule="auto"/>
        <w:rPr>
          <w:rFonts w:ascii="Times New Roman" w:hAnsi="Times New Roman" w:cs="Times New Roman"/>
          <w:sz w:val="20"/>
        </w:rPr>
      </w:pPr>
      <w:r w:rsidRPr="00143807">
        <w:rPr>
          <w:rFonts w:ascii="Times New Roman" w:hAnsi="Times New Roman" w:cs="Times New Roman"/>
          <w:sz w:val="20"/>
        </w:rPr>
        <w:t xml:space="preserve">Mercaderia el transport per carretera de la qual és prohibit o s'autoritza exclusivament sota les condicions establertes per una normativa específica. </w:t>
      </w:r>
    </w:p>
    <w:p w14:paraId="3B485EB1" w14:textId="77777777" w:rsidR="008D153E" w:rsidRPr="00143807" w:rsidRDefault="008D153E" w:rsidP="00A76567">
      <w:pPr>
        <w:spacing w:after="0" w:line="240" w:lineRule="auto"/>
        <w:rPr>
          <w:rFonts w:ascii="Times New Roman" w:hAnsi="Times New Roman" w:cs="Times New Roman"/>
          <w:sz w:val="20"/>
        </w:rPr>
      </w:pPr>
      <w:r w:rsidRPr="00143807">
        <w:rPr>
          <w:rFonts w:ascii="Times New Roman" w:hAnsi="Times New Roman" w:cs="Times New Roman"/>
          <w:sz w:val="20"/>
        </w:rPr>
        <w:t>Nota: Les mercaderies perilloses poden agreujar les conseqüències d'un accident de trànsit perquè als danys de l'accident s'hi afegeixen els de la mercaderia que, per la seva naturalesa, comporta sempre un risc especial.</w:t>
      </w:r>
    </w:p>
    <w:p w14:paraId="3B485EB2" w14:textId="77777777" w:rsidR="008D153E" w:rsidRPr="00143807" w:rsidRDefault="008D153E" w:rsidP="00A76567">
      <w:pPr>
        <w:spacing w:after="0" w:line="240" w:lineRule="auto"/>
        <w:rPr>
          <w:rFonts w:ascii="Times New Roman" w:hAnsi="Times New Roman" w:cs="Times New Roman"/>
        </w:rPr>
      </w:pPr>
    </w:p>
    <w:p w14:paraId="3B485EB3" w14:textId="734CD5ED" w:rsidR="007C4623" w:rsidRPr="004D7317" w:rsidRDefault="003F4AA0" w:rsidP="004D7317">
      <w:pPr>
        <w:pStyle w:val="3izenburua"/>
        <w:rPr>
          <w:color w:val="000000" w:themeColor="text1"/>
          <w:sz w:val="20"/>
        </w:rPr>
      </w:pPr>
      <w:r>
        <w:rPr>
          <w:color w:val="000000" w:themeColor="text1"/>
          <w:sz w:val="20"/>
        </w:rPr>
        <w:t>6</w:t>
      </w:r>
      <w:r w:rsidR="007C4623" w:rsidRPr="004D7317">
        <w:rPr>
          <w:color w:val="000000" w:themeColor="text1"/>
          <w:sz w:val="20"/>
        </w:rPr>
        <w:t>. ITURRIA</w:t>
      </w:r>
      <w:r w:rsidR="00143807">
        <w:rPr>
          <w:color w:val="000000" w:themeColor="text1"/>
          <w:sz w:val="20"/>
        </w:rPr>
        <w:t>: Grand dictionnaire terminologique</w:t>
      </w:r>
    </w:p>
    <w:p w14:paraId="5AAC137F" w14:textId="77777777" w:rsidR="00143807" w:rsidRDefault="00143807" w:rsidP="00A76567">
      <w:pPr>
        <w:spacing w:after="0" w:line="240" w:lineRule="auto"/>
        <w:rPr>
          <w:rFonts w:ascii="Times New Roman" w:hAnsi="Times New Roman" w:cs="Times New Roman"/>
          <w:b/>
          <w:sz w:val="20"/>
          <w:szCs w:val="20"/>
        </w:rPr>
      </w:pPr>
    </w:p>
    <w:p w14:paraId="3B485EB4" w14:textId="3E6F9B78" w:rsidR="00CA3109" w:rsidRPr="00143807" w:rsidRDefault="00CA3109" w:rsidP="00A76567">
      <w:pPr>
        <w:spacing w:after="0" w:line="240" w:lineRule="auto"/>
        <w:rPr>
          <w:rFonts w:ascii="Times New Roman" w:hAnsi="Times New Roman" w:cs="Times New Roman"/>
          <w:b/>
          <w:sz w:val="20"/>
          <w:szCs w:val="20"/>
        </w:rPr>
      </w:pPr>
      <w:r w:rsidRPr="00143807">
        <w:rPr>
          <w:rFonts w:ascii="Times New Roman" w:hAnsi="Times New Roman" w:cs="Times New Roman"/>
          <w:b/>
          <w:sz w:val="20"/>
          <w:szCs w:val="20"/>
        </w:rPr>
        <w:t>GRAND DICTIONNAIRE TERMINOLOGIQUE</w:t>
      </w:r>
    </w:p>
    <w:p w14:paraId="3B485EB5"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marchandise dangereuse</w:t>
      </w:r>
    </w:p>
    <w:p w14:paraId="3B485EB6"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Domaines</w:t>
      </w:r>
    </w:p>
    <w:p w14:paraId="3B485EB7"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transport &gt; transport des marchandises</w:t>
      </w:r>
    </w:p>
    <w:p w14:paraId="3B485EB8"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sécurité</w:t>
      </w:r>
    </w:p>
    <w:p w14:paraId="3B485EB9"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BA"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1C" wp14:editId="3B485F1D">
            <wp:extent cx="221615" cy="173355"/>
            <wp:effectExtent l="0" t="0" r="6985" b="0"/>
            <wp:docPr id="2" name="Irudia 2"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143807">
        <w:rPr>
          <w:rFonts w:ascii="Times New Roman" w:hAnsi="Times New Roman" w:cs="Times New Roman"/>
          <w:sz w:val="20"/>
          <w:szCs w:val="20"/>
        </w:rPr>
        <w:t xml:space="preserve">Office québécois de la langue française, 2006 </w:t>
      </w:r>
    </w:p>
    <w:p w14:paraId="3B485EBB"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Définition</w:t>
      </w:r>
    </w:p>
    <w:p w14:paraId="3B485EBD"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Marchandise qui est composée en tout ou en partie d'une ou de plusieurs matières dangereuses, ce qui augmente les risques liés à sa manipulation, à sa manutention et à son transport. </w:t>
      </w:r>
    </w:p>
    <w:p w14:paraId="3B485EBE"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Notes</w:t>
      </w:r>
    </w:p>
    <w:p w14:paraId="3B485EC0"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 transport des marchandises dangereuses est assujetti à des lois et à des règlements partout dans le monde, notamment au Québec (Règlement sur le transport des matières dangereuses) et au Canada (Loi sur le transport des marchandises dangereuses). </w:t>
      </w:r>
    </w:p>
    <w:p w14:paraId="3B485EC1" w14:textId="77777777" w:rsidR="00CA3109" w:rsidRPr="00143807" w:rsidRDefault="00CA3109" w:rsidP="00A76567">
      <w:pPr>
        <w:spacing w:after="0" w:line="240" w:lineRule="auto"/>
        <w:rPr>
          <w:rFonts w:ascii="Times New Roman" w:hAnsi="Times New Roman" w:cs="Times New Roman"/>
          <w:bCs/>
          <w:color w:val="000000"/>
          <w:sz w:val="20"/>
          <w:szCs w:val="20"/>
          <w:bdr w:val="none" w:sz="0" w:space="0" w:color="auto" w:frame="1"/>
        </w:rPr>
      </w:pPr>
      <w:r w:rsidRPr="00143807">
        <w:rPr>
          <w:rFonts w:ascii="Times New Roman" w:hAnsi="Times New Roman" w:cs="Times New Roman"/>
          <w:b/>
          <w:bCs/>
          <w:color w:val="000000"/>
          <w:sz w:val="20"/>
          <w:szCs w:val="20"/>
          <w:bdr w:val="none" w:sz="0" w:space="0" w:color="auto" w:frame="1"/>
        </w:rPr>
        <w:t>Terme privilégié</w:t>
      </w:r>
    </w:p>
    <w:p w14:paraId="3B485EC2"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marchandise dangereuse n. f.</w:t>
      </w:r>
    </w:p>
    <w:p w14:paraId="3B485EC3"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 terme </w:t>
      </w:r>
      <w:r w:rsidRPr="00143807">
        <w:rPr>
          <w:rFonts w:ascii="Times New Roman" w:hAnsi="Times New Roman" w:cs="Times New Roman"/>
          <w:i/>
          <w:iCs/>
          <w:sz w:val="20"/>
          <w:szCs w:val="20"/>
        </w:rPr>
        <w:t>marchandise dangereuse</w:t>
      </w:r>
      <w:r w:rsidRPr="00143807">
        <w:rPr>
          <w:rFonts w:ascii="Times New Roman" w:hAnsi="Times New Roman" w:cs="Times New Roman"/>
          <w:sz w:val="20"/>
          <w:szCs w:val="20"/>
        </w:rPr>
        <w:t xml:space="preserve"> est souvent employé au pluriel.</w:t>
      </w:r>
    </w:p>
    <w:p w14:paraId="3B485EC4" w14:textId="77777777" w:rsidR="00CA3109" w:rsidRPr="00143807" w:rsidRDefault="00CA3109" w:rsidP="00A76567">
      <w:pPr>
        <w:spacing w:after="0" w:line="240" w:lineRule="auto"/>
        <w:rPr>
          <w:rFonts w:ascii="Times New Roman" w:hAnsi="Times New Roman" w:cs="Times New Roman"/>
          <w:b/>
          <w:bCs/>
          <w:color w:val="000000"/>
          <w:sz w:val="20"/>
          <w:szCs w:val="20"/>
          <w:bdr w:val="none" w:sz="0" w:space="0" w:color="auto" w:frame="1"/>
        </w:rPr>
      </w:pPr>
    </w:p>
    <w:p w14:paraId="3B485EC5" w14:textId="77777777" w:rsidR="00CA3109" w:rsidRPr="00143807" w:rsidRDefault="00CA3109" w:rsidP="00A76567">
      <w:pPr>
        <w:spacing w:after="0" w:line="240" w:lineRule="auto"/>
        <w:rPr>
          <w:rFonts w:ascii="Times New Roman" w:hAnsi="Times New Roman" w:cs="Times New Roman"/>
          <w:bCs/>
          <w:color w:val="000000"/>
          <w:sz w:val="20"/>
          <w:szCs w:val="20"/>
          <w:bdr w:val="none" w:sz="0" w:space="0" w:color="auto" w:frame="1"/>
        </w:rPr>
      </w:pPr>
      <w:r w:rsidRPr="00143807">
        <w:rPr>
          <w:rFonts w:ascii="Times New Roman" w:hAnsi="Times New Roman" w:cs="Times New Roman"/>
          <w:b/>
          <w:bCs/>
          <w:color w:val="000000"/>
          <w:sz w:val="20"/>
          <w:szCs w:val="20"/>
          <w:bdr w:val="none" w:sz="0" w:space="0" w:color="auto" w:frame="1"/>
        </w:rPr>
        <w:t>Terme utilisé dans certains contextes</w:t>
      </w:r>
    </w:p>
    <w:p w14:paraId="3B485EC6"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matière dangereuse n. f.</w:t>
      </w:r>
    </w:p>
    <w:p w14:paraId="3B485EC7"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 terme </w:t>
      </w:r>
      <w:r w:rsidRPr="00143807">
        <w:rPr>
          <w:rFonts w:ascii="Times New Roman" w:hAnsi="Times New Roman" w:cs="Times New Roman"/>
          <w:i/>
          <w:iCs/>
          <w:sz w:val="20"/>
          <w:szCs w:val="20"/>
        </w:rPr>
        <w:t>matière dangereuse</w:t>
      </w:r>
      <w:r w:rsidRPr="00143807">
        <w:rPr>
          <w:rFonts w:ascii="Times New Roman" w:hAnsi="Times New Roman" w:cs="Times New Roman"/>
          <w:sz w:val="20"/>
          <w:szCs w:val="20"/>
        </w:rPr>
        <w:t xml:space="preserve"> est utilisé par le gouvernement du Québec au sens de « marchandise dangereuse », bien que le terme </w:t>
      </w:r>
      <w:r w:rsidRPr="00143807">
        <w:rPr>
          <w:rFonts w:ascii="Times New Roman" w:hAnsi="Times New Roman" w:cs="Times New Roman"/>
          <w:i/>
          <w:iCs/>
          <w:sz w:val="20"/>
          <w:szCs w:val="20"/>
        </w:rPr>
        <w:t>matière</w:t>
      </w:r>
      <w:r w:rsidRPr="00143807">
        <w:rPr>
          <w:rFonts w:ascii="Times New Roman" w:hAnsi="Times New Roman" w:cs="Times New Roman"/>
          <w:sz w:val="20"/>
          <w:szCs w:val="20"/>
        </w:rPr>
        <w:t xml:space="preserve"> recouvre un sens plus général que le terme </w:t>
      </w:r>
      <w:r w:rsidRPr="00143807">
        <w:rPr>
          <w:rFonts w:ascii="Times New Roman" w:hAnsi="Times New Roman" w:cs="Times New Roman"/>
          <w:i/>
          <w:iCs/>
          <w:sz w:val="20"/>
          <w:szCs w:val="20"/>
        </w:rPr>
        <w:t>marchandise</w:t>
      </w:r>
      <w:r w:rsidRPr="00143807">
        <w:rPr>
          <w:rFonts w:ascii="Times New Roman" w:hAnsi="Times New Roman" w:cs="Times New Roman"/>
          <w:sz w:val="20"/>
          <w:szCs w:val="20"/>
        </w:rPr>
        <w:t>.</w:t>
      </w:r>
    </w:p>
    <w:p w14:paraId="3B485EC8"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Anglais</w:t>
      </w:r>
    </w:p>
    <w:p w14:paraId="3B485EC9"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CA"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1E" wp14:editId="3B485F1F">
            <wp:extent cx="221615" cy="173355"/>
            <wp:effectExtent l="0" t="0" r="6985" b="0"/>
            <wp:docPr id="1" name="Irudia 1"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143807">
        <w:rPr>
          <w:rFonts w:ascii="Times New Roman" w:hAnsi="Times New Roman" w:cs="Times New Roman"/>
          <w:sz w:val="20"/>
          <w:szCs w:val="20"/>
        </w:rPr>
        <w:t xml:space="preserve">Office québécois de la langue française, 2006 </w:t>
      </w:r>
    </w:p>
    <w:p w14:paraId="3B485ECB"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Termes</w:t>
      </w:r>
    </w:p>
    <w:p w14:paraId="3B485ECC"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dangerous good </w:t>
      </w:r>
    </w:p>
    <w:p w14:paraId="3B485ECD"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dangerous commodity </w:t>
      </w:r>
    </w:p>
    <w:p w14:paraId="3B485ECE"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Les termes </w:t>
      </w:r>
      <w:r w:rsidRPr="00143807">
        <w:rPr>
          <w:rFonts w:ascii="Times New Roman" w:hAnsi="Times New Roman" w:cs="Times New Roman"/>
          <w:i/>
          <w:iCs/>
          <w:sz w:val="20"/>
          <w:szCs w:val="20"/>
        </w:rPr>
        <w:t>dangerous good</w:t>
      </w:r>
      <w:r w:rsidRPr="00143807">
        <w:rPr>
          <w:rFonts w:ascii="Times New Roman" w:hAnsi="Times New Roman" w:cs="Times New Roman"/>
          <w:sz w:val="20"/>
          <w:szCs w:val="20"/>
        </w:rPr>
        <w:t xml:space="preserve"> et </w:t>
      </w:r>
      <w:r w:rsidRPr="00143807">
        <w:rPr>
          <w:rFonts w:ascii="Times New Roman" w:hAnsi="Times New Roman" w:cs="Times New Roman"/>
          <w:i/>
          <w:iCs/>
          <w:sz w:val="20"/>
          <w:szCs w:val="20"/>
        </w:rPr>
        <w:t>dangerous commodity</w:t>
      </w:r>
      <w:r w:rsidRPr="00143807">
        <w:rPr>
          <w:rFonts w:ascii="Times New Roman" w:hAnsi="Times New Roman" w:cs="Times New Roman"/>
          <w:sz w:val="20"/>
          <w:szCs w:val="20"/>
        </w:rPr>
        <w:t xml:space="preserve"> sont souvent employés au pluriel.</w:t>
      </w:r>
    </w:p>
    <w:p w14:paraId="3B485ECF" w14:textId="77777777" w:rsidR="00CA3109" w:rsidRPr="00143807" w:rsidRDefault="00CA3109" w:rsidP="00A76567">
      <w:pPr>
        <w:spacing w:after="0" w:line="240" w:lineRule="auto"/>
        <w:rPr>
          <w:rFonts w:ascii="Times New Roman" w:hAnsi="Times New Roman" w:cs="Times New Roman"/>
          <w:sz w:val="20"/>
          <w:szCs w:val="20"/>
        </w:rPr>
      </w:pPr>
    </w:p>
    <w:p w14:paraId="3B485ED0"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matière dangereuse</w:t>
      </w:r>
    </w:p>
    <w:p w14:paraId="3B485ED1" w14:textId="77777777" w:rsidR="00CA3109" w:rsidRPr="00143807" w:rsidRDefault="00CA3109" w:rsidP="00A76567">
      <w:pPr>
        <w:spacing w:after="0" w:line="240" w:lineRule="auto"/>
        <w:rPr>
          <w:rFonts w:ascii="Times New Roman" w:hAnsi="Times New Roman" w:cs="Times New Roman"/>
          <w:b/>
          <w:bCs/>
          <w:sz w:val="20"/>
          <w:szCs w:val="20"/>
        </w:rPr>
      </w:pPr>
    </w:p>
    <w:p w14:paraId="3B485ED2"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Domaines</w:t>
      </w:r>
    </w:p>
    <w:p w14:paraId="3B485ED3"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médecine &gt; santé publique</w:t>
      </w:r>
    </w:p>
    <w:p w14:paraId="3B485ED4"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sécurité</w:t>
      </w:r>
    </w:p>
    <w:p w14:paraId="3B485ED5"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protection de l'environnement</w:t>
      </w:r>
    </w:p>
    <w:p w14:paraId="3B485ED6"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D7"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20" wp14:editId="3B485F21">
            <wp:extent cx="221615" cy="173355"/>
            <wp:effectExtent l="0" t="0" r="6985" b="0"/>
            <wp:docPr id="6" name="Irudia 6"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_ctl00_img" descr="Logo identifiant une fiche rédigée par l’Office québécois de la langue françai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143807">
        <w:rPr>
          <w:rFonts w:ascii="Times New Roman" w:hAnsi="Times New Roman" w:cs="Times New Roman"/>
          <w:sz w:val="20"/>
          <w:szCs w:val="20"/>
        </w:rPr>
        <w:t xml:space="preserve">Office québécois de la langue française, 2008 </w:t>
      </w:r>
    </w:p>
    <w:p w14:paraId="3B485ED8"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Définition</w:t>
      </w:r>
    </w:p>
    <w:p w14:paraId="3B485EDA"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Matière dont les propriétés peuvent présenter un danger pour la santé ou l'environnement, ou qui pose un problème particulier pour l'environnement. </w:t>
      </w:r>
    </w:p>
    <w:p w14:paraId="3B485EDB"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Notes</w:t>
      </w:r>
    </w:p>
    <w:p w14:paraId="3B485EDD"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Les matières explosives, gazeuses, inflammables, toxiques, radioactives, corrosives, comburantes ou lixiviables sont considérées comme des matières dangereuses. </w:t>
      </w:r>
    </w:p>
    <w:p w14:paraId="3B485EDE" w14:textId="77777777" w:rsidR="00CA3109" w:rsidRPr="00143807" w:rsidRDefault="00CA3109" w:rsidP="00A76567">
      <w:pPr>
        <w:spacing w:after="0" w:line="240" w:lineRule="auto"/>
        <w:rPr>
          <w:rFonts w:ascii="Times New Roman" w:hAnsi="Times New Roman" w:cs="Times New Roman"/>
          <w:b/>
          <w:bCs/>
          <w:color w:val="000000"/>
          <w:sz w:val="20"/>
          <w:szCs w:val="20"/>
          <w:bdr w:val="none" w:sz="0" w:space="0" w:color="auto" w:frame="1"/>
        </w:rPr>
      </w:pPr>
    </w:p>
    <w:p w14:paraId="3B485EDF" w14:textId="77777777" w:rsidR="00CA3109" w:rsidRPr="00143807" w:rsidRDefault="00CA3109" w:rsidP="00A76567">
      <w:pPr>
        <w:spacing w:after="0" w:line="240" w:lineRule="auto"/>
        <w:rPr>
          <w:rFonts w:ascii="Times New Roman" w:hAnsi="Times New Roman" w:cs="Times New Roman"/>
          <w:bCs/>
          <w:color w:val="000000"/>
          <w:sz w:val="20"/>
          <w:szCs w:val="20"/>
          <w:bdr w:val="none" w:sz="0" w:space="0" w:color="auto" w:frame="1"/>
        </w:rPr>
      </w:pPr>
      <w:r w:rsidRPr="00143807">
        <w:rPr>
          <w:rFonts w:ascii="Times New Roman" w:hAnsi="Times New Roman" w:cs="Times New Roman"/>
          <w:b/>
          <w:bCs/>
          <w:color w:val="000000"/>
          <w:sz w:val="20"/>
          <w:szCs w:val="20"/>
          <w:bdr w:val="none" w:sz="0" w:space="0" w:color="auto" w:frame="1"/>
        </w:rPr>
        <w:t>Termes privilégiés</w:t>
      </w:r>
    </w:p>
    <w:p w14:paraId="3B485EE0"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matière dangereuse n. f.</w:t>
      </w:r>
    </w:p>
    <w:p w14:paraId="3B485EE1"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matdang n. f.</w:t>
      </w:r>
    </w:p>
    <w:p w14:paraId="3B485EE2"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marchandise dangereuse n. f.</w:t>
      </w:r>
    </w:p>
    <w:p w14:paraId="3B485EE3"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Les termes </w:t>
      </w:r>
      <w:r w:rsidRPr="00143807">
        <w:rPr>
          <w:rFonts w:ascii="Times New Roman" w:hAnsi="Times New Roman" w:cs="Times New Roman"/>
          <w:i/>
          <w:iCs/>
          <w:sz w:val="20"/>
          <w:szCs w:val="20"/>
        </w:rPr>
        <w:t xml:space="preserve">matière dangereuse </w:t>
      </w:r>
      <w:r w:rsidRPr="00143807">
        <w:rPr>
          <w:rFonts w:ascii="Times New Roman" w:hAnsi="Times New Roman" w:cs="Times New Roman"/>
          <w:sz w:val="20"/>
          <w:szCs w:val="20"/>
        </w:rPr>
        <w:t xml:space="preserve">et </w:t>
      </w:r>
      <w:r w:rsidRPr="00143807">
        <w:rPr>
          <w:rFonts w:ascii="Times New Roman" w:hAnsi="Times New Roman" w:cs="Times New Roman"/>
          <w:i/>
          <w:iCs/>
          <w:sz w:val="20"/>
          <w:szCs w:val="20"/>
        </w:rPr>
        <w:t xml:space="preserve">marchandise dangereuse </w:t>
      </w:r>
      <w:r w:rsidRPr="00143807">
        <w:rPr>
          <w:rFonts w:ascii="Times New Roman" w:hAnsi="Times New Roman" w:cs="Times New Roman"/>
          <w:sz w:val="20"/>
          <w:szCs w:val="20"/>
        </w:rPr>
        <w:t>sont souvent employés au pluriel.</w:t>
      </w:r>
    </w:p>
    <w:p w14:paraId="3B485EE4"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Les termes </w:t>
      </w:r>
      <w:r w:rsidRPr="00143807">
        <w:rPr>
          <w:rFonts w:ascii="Times New Roman" w:hAnsi="Times New Roman" w:cs="Times New Roman"/>
          <w:i/>
          <w:iCs/>
          <w:sz w:val="20"/>
          <w:szCs w:val="20"/>
        </w:rPr>
        <w:t xml:space="preserve">matière dangereuse </w:t>
      </w:r>
      <w:r w:rsidRPr="00143807">
        <w:rPr>
          <w:rFonts w:ascii="Times New Roman" w:hAnsi="Times New Roman" w:cs="Times New Roman"/>
          <w:sz w:val="20"/>
          <w:szCs w:val="20"/>
        </w:rPr>
        <w:t xml:space="preserve">et </w:t>
      </w:r>
      <w:r w:rsidRPr="00143807">
        <w:rPr>
          <w:rFonts w:ascii="Times New Roman" w:hAnsi="Times New Roman" w:cs="Times New Roman"/>
          <w:i/>
          <w:iCs/>
          <w:sz w:val="20"/>
          <w:szCs w:val="20"/>
        </w:rPr>
        <w:t xml:space="preserve">marchandise dangereuse </w:t>
      </w:r>
      <w:r w:rsidRPr="00143807">
        <w:rPr>
          <w:rFonts w:ascii="Times New Roman" w:hAnsi="Times New Roman" w:cs="Times New Roman"/>
          <w:sz w:val="20"/>
          <w:szCs w:val="20"/>
        </w:rPr>
        <w:t xml:space="preserve">sont traités, au gouvernement du Québec, comme des synonymes, bien que d'un point de vue strictement linguistique ils ne puissent être considérés comme tels (le terme </w:t>
      </w:r>
      <w:r w:rsidRPr="00143807">
        <w:rPr>
          <w:rFonts w:ascii="Times New Roman" w:hAnsi="Times New Roman" w:cs="Times New Roman"/>
          <w:i/>
          <w:iCs/>
          <w:sz w:val="20"/>
          <w:szCs w:val="20"/>
        </w:rPr>
        <w:t xml:space="preserve">matière </w:t>
      </w:r>
      <w:r w:rsidRPr="00143807">
        <w:rPr>
          <w:rFonts w:ascii="Times New Roman" w:hAnsi="Times New Roman" w:cs="Times New Roman"/>
          <w:sz w:val="20"/>
          <w:szCs w:val="20"/>
        </w:rPr>
        <w:t xml:space="preserve">recouvre en effet un sens plus large que </w:t>
      </w:r>
      <w:r w:rsidRPr="00143807">
        <w:rPr>
          <w:rFonts w:ascii="Times New Roman" w:hAnsi="Times New Roman" w:cs="Times New Roman"/>
          <w:i/>
          <w:iCs/>
          <w:sz w:val="20"/>
          <w:szCs w:val="20"/>
        </w:rPr>
        <w:t>marchandise</w:t>
      </w:r>
      <w:r w:rsidRPr="00143807">
        <w:rPr>
          <w:rFonts w:ascii="Times New Roman" w:hAnsi="Times New Roman" w:cs="Times New Roman"/>
          <w:sz w:val="20"/>
          <w:szCs w:val="20"/>
        </w:rPr>
        <w:t>).</w:t>
      </w:r>
    </w:p>
    <w:p w14:paraId="3B485EE5"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Anglais</w:t>
      </w:r>
    </w:p>
    <w:p w14:paraId="3B485EE6"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E7"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22" wp14:editId="3B485F23">
            <wp:extent cx="221615" cy="173355"/>
            <wp:effectExtent l="0" t="0" r="6985" b="0"/>
            <wp:docPr id="5" name="Irudia 5" descr="Logo identifiant une fiche rédigée par l’Office québécois de la lang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rptAuteurENG_ctl00_img" descr="Logo identifiant une fiche rédigée par l’Office québécois de la langue françai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 cy="173355"/>
                    </a:xfrm>
                    <a:prstGeom prst="rect">
                      <a:avLst/>
                    </a:prstGeom>
                    <a:noFill/>
                    <a:ln>
                      <a:noFill/>
                    </a:ln>
                  </pic:spPr>
                </pic:pic>
              </a:graphicData>
            </a:graphic>
          </wp:inline>
        </w:drawing>
      </w:r>
      <w:r w:rsidRPr="00143807">
        <w:rPr>
          <w:rFonts w:ascii="Times New Roman" w:hAnsi="Times New Roman" w:cs="Times New Roman"/>
          <w:sz w:val="20"/>
          <w:szCs w:val="20"/>
        </w:rPr>
        <w:t xml:space="preserve">Office québécois de la langue française, 2009 </w:t>
      </w:r>
    </w:p>
    <w:p w14:paraId="3B485EE8"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Définition</w:t>
      </w:r>
    </w:p>
    <w:p w14:paraId="3B485EEA"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A material which, by reason of its properties, is a hazard to health or to the environment, or poses a specific problem to the environment.</w:t>
      </w:r>
    </w:p>
    <w:p w14:paraId="3B485EEB"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Termes</w:t>
      </w:r>
    </w:p>
    <w:p w14:paraId="3B485EEC"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hazardous material </w:t>
      </w:r>
    </w:p>
    <w:p w14:paraId="3B485EED"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hazmat </w:t>
      </w:r>
    </w:p>
    <w:p w14:paraId="3B485EEE"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hazardous substance </w:t>
      </w:r>
    </w:p>
    <w:p w14:paraId="3B485EEF"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 xml:space="preserve">dangerous good </w:t>
      </w:r>
    </w:p>
    <w:p w14:paraId="3B485EF0"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Catalan</w:t>
      </w:r>
    </w:p>
    <w:p w14:paraId="3B485EF1"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24" wp14:editId="3B485F25">
            <wp:extent cx="117475" cy="152400"/>
            <wp:effectExtent l="0" t="0" r="0" b="0"/>
            <wp:docPr id="10" name="Irudia 10" descr="Haut de la page">
              <a:hlinkClick xmlns:a="http://schemas.openxmlformats.org/drawingml/2006/main" r:id="rId25"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aut de la page">
                      <a:hlinkClick r:id="rId25" tooltip="&quot;Haut de la p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3B485EF2"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F3"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Centre de terminologia Termcat, 2014 </w:t>
      </w:r>
    </w:p>
    <w:p w14:paraId="3B485EF4"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Termes</w:t>
      </w:r>
    </w:p>
    <w:p w14:paraId="3B485EF5"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mercaderia perillosa n. f.</w:t>
      </w:r>
    </w:p>
    <w:p w14:paraId="3B485EF6"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matèria perillosa n. f.</w:t>
      </w:r>
    </w:p>
    <w:p w14:paraId="3B485EF7"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Espagnol</w:t>
      </w:r>
    </w:p>
    <w:p w14:paraId="3B485EF8"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noProof/>
          <w:sz w:val="20"/>
          <w:szCs w:val="20"/>
          <w:lang w:eastAsia="eu-ES"/>
        </w:rPr>
        <w:drawing>
          <wp:inline distT="0" distB="0" distL="0" distR="0" wp14:anchorId="3B485F26" wp14:editId="3B485F27">
            <wp:extent cx="117475" cy="152400"/>
            <wp:effectExtent l="0" t="0" r="0" b="0"/>
            <wp:docPr id="12" name="Irudia 12" descr="Haut de la page">
              <a:hlinkClick xmlns:a="http://schemas.openxmlformats.org/drawingml/2006/main" r:id="rId25" tooltip="&quot;Haut de la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aut de la page">
                      <a:hlinkClick r:id="rId25" tooltip="&quot;Haut de la page&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7475" cy="152400"/>
                    </a:xfrm>
                    <a:prstGeom prst="rect">
                      <a:avLst/>
                    </a:prstGeom>
                    <a:noFill/>
                    <a:ln>
                      <a:noFill/>
                    </a:ln>
                  </pic:spPr>
                </pic:pic>
              </a:graphicData>
            </a:graphic>
          </wp:inline>
        </w:drawing>
      </w:r>
    </w:p>
    <w:p w14:paraId="3B485EF9"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Auteur</w:t>
      </w:r>
    </w:p>
    <w:p w14:paraId="3B485EFA"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Elgue, Maria-Eugenia, 2009 </w:t>
      </w:r>
    </w:p>
    <w:p w14:paraId="3B485EFB"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Définition</w:t>
      </w:r>
    </w:p>
    <w:p w14:paraId="3B485EFD"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Material cuyas propiedades pueden suponer un peligro para la salud o el ambiente, o que plantea un problema particular para el medio ambiente. </w:t>
      </w:r>
    </w:p>
    <w:p w14:paraId="3B485EFE"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Notes</w:t>
      </w:r>
    </w:p>
    <w:p w14:paraId="3B485F00"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sz w:val="20"/>
          <w:szCs w:val="20"/>
        </w:rPr>
        <w:t xml:space="preserve">Los materiales explosivos, gaseosos, inflamables, tóxicos, radioactivos, corrosivos o comburentes se consideran materiales peligrosos. </w:t>
      </w:r>
    </w:p>
    <w:p w14:paraId="3B485F01" w14:textId="77777777" w:rsidR="00CA3109" w:rsidRPr="00143807" w:rsidRDefault="00CA3109" w:rsidP="00A76567">
      <w:pPr>
        <w:spacing w:after="0" w:line="240" w:lineRule="auto"/>
        <w:rPr>
          <w:rFonts w:ascii="Times New Roman" w:hAnsi="Times New Roman" w:cs="Times New Roman"/>
          <w:sz w:val="20"/>
          <w:szCs w:val="20"/>
        </w:rPr>
      </w:pPr>
      <w:r w:rsidRPr="00143807">
        <w:rPr>
          <w:rFonts w:ascii="Times New Roman" w:hAnsi="Times New Roman" w:cs="Times New Roman"/>
          <w:b/>
          <w:bCs/>
          <w:sz w:val="20"/>
          <w:szCs w:val="20"/>
        </w:rPr>
        <w:t>Termes</w:t>
      </w:r>
    </w:p>
    <w:p w14:paraId="3B485F02"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material peligroso s. m.</w:t>
      </w:r>
    </w:p>
    <w:p w14:paraId="3B485F03" w14:textId="77777777" w:rsidR="00CA3109" w:rsidRPr="00143807" w:rsidRDefault="00CA3109" w:rsidP="00A76567">
      <w:pPr>
        <w:spacing w:after="0" w:line="240" w:lineRule="auto"/>
        <w:rPr>
          <w:rFonts w:ascii="Times New Roman" w:hAnsi="Times New Roman" w:cs="Times New Roman"/>
          <w:b/>
          <w:bCs/>
          <w:sz w:val="20"/>
          <w:szCs w:val="20"/>
        </w:rPr>
      </w:pPr>
      <w:r w:rsidRPr="00143807">
        <w:rPr>
          <w:rFonts w:ascii="Times New Roman" w:hAnsi="Times New Roman" w:cs="Times New Roman"/>
          <w:b/>
          <w:bCs/>
          <w:sz w:val="20"/>
          <w:szCs w:val="20"/>
        </w:rPr>
        <w:t>mercancía peligrosa s. f.</w:t>
      </w:r>
    </w:p>
    <w:p w14:paraId="3B485F04" w14:textId="77777777" w:rsidR="00CA3109" w:rsidRPr="00143807" w:rsidRDefault="00CA3109" w:rsidP="00A76567">
      <w:pPr>
        <w:spacing w:after="0" w:line="240" w:lineRule="auto"/>
        <w:rPr>
          <w:rFonts w:ascii="Times New Roman" w:hAnsi="Times New Roman" w:cs="Times New Roman"/>
          <w:sz w:val="20"/>
          <w:szCs w:val="20"/>
        </w:rPr>
      </w:pPr>
    </w:p>
    <w:p w14:paraId="3B485F0A" w14:textId="77777777" w:rsidR="00156E1D" w:rsidRPr="003F4AA0" w:rsidRDefault="00156E1D" w:rsidP="00156E1D">
      <w:pPr>
        <w:spacing w:after="0" w:line="240" w:lineRule="auto"/>
        <w:rPr>
          <w:sz w:val="20"/>
        </w:rPr>
      </w:pPr>
    </w:p>
    <w:p w14:paraId="3B485F0B" w14:textId="77777777" w:rsidR="00156E1D" w:rsidRPr="003F4AA0" w:rsidRDefault="00156E1D" w:rsidP="00A76567">
      <w:pPr>
        <w:spacing w:after="0" w:line="240" w:lineRule="auto"/>
        <w:rPr>
          <w:sz w:val="20"/>
        </w:rPr>
      </w:pPr>
    </w:p>
    <w:sectPr w:rsidR="00156E1D" w:rsidRPr="003F4AA0">
      <w:headerReference w:type="even" r:id="rId27"/>
      <w:headerReference w:type="default" r:id="rId28"/>
      <w:footerReference w:type="even" r:id="rId29"/>
      <w:footerReference w:type="default" r:id="rId30"/>
      <w:headerReference w:type="first" r:id="rId31"/>
      <w:footerReference w:type="firs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85F2A" w14:textId="77777777" w:rsidR="004A00C9" w:rsidRDefault="004A00C9" w:rsidP="00195A9C">
      <w:pPr>
        <w:spacing w:after="0" w:line="240" w:lineRule="auto"/>
      </w:pPr>
      <w:r>
        <w:separator/>
      </w:r>
    </w:p>
  </w:endnote>
  <w:endnote w:type="continuationSeparator" w:id="0">
    <w:p w14:paraId="3B485F2B" w14:textId="77777777" w:rsidR="004A00C9" w:rsidRDefault="004A00C9" w:rsidP="0019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373F4" w14:textId="77777777" w:rsidR="00A16CB9" w:rsidRDefault="00A16CB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A8F2" w14:textId="77777777" w:rsidR="00A16CB9" w:rsidRDefault="00A16CB9">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62599" w14:textId="77777777" w:rsidR="00A16CB9" w:rsidRDefault="00A16CB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5F28" w14:textId="77777777" w:rsidR="004A00C9" w:rsidRDefault="004A00C9" w:rsidP="00195A9C">
      <w:pPr>
        <w:spacing w:after="0" w:line="240" w:lineRule="auto"/>
      </w:pPr>
      <w:r>
        <w:separator/>
      </w:r>
    </w:p>
  </w:footnote>
  <w:footnote w:type="continuationSeparator" w:id="0">
    <w:p w14:paraId="3B485F29" w14:textId="77777777" w:rsidR="004A00C9" w:rsidRDefault="004A00C9" w:rsidP="00195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AF6E" w14:textId="77777777" w:rsidR="00A16CB9" w:rsidRDefault="00A16CB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548018"/>
      <w:docPartObj>
        <w:docPartGallery w:val="Page Numbers (Top of Page)"/>
        <w:docPartUnique/>
      </w:docPartObj>
    </w:sdtPr>
    <w:sdtEndPr>
      <w:rPr>
        <w:rFonts w:ascii="Times New Roman" w:hAnsi="Times New Roman" w:cs="Times New Roman"/>
      </w:rPr>
    </w:sdtEndPr>
    <w:sdtContent>
      <w:p w14:paraId="3B485F2C" w14:textId="1CF1EE8B" w:rsidR="00195A9C" w:rsidRPr="00503D2D" w:rsidRDefault="00195A9C">
        <w:pPr>
          <w:pStyle w:val="Goiburua"/>
          <w:jc w:val="right"/>
          <w:rPr>
            <w:rFonts w:ascii="Times New Roman" w:hAnsi="Times New Roman" w:cs="Times New Roman"/>
          </w:rPr>
        </w:pPr>
        <w:r w:rsidRPr="00503D2D">
          <w:rPr>
            <w:rFonts w:ascii="Times New Roman" w:hAnsi="Times New Roman" w:cs="Times New Roman"/>
          </w:rPr>
          <w:fldChar w:fldCharType="begin"/>
        </w:r>
        <w:r w:rsidRPr="00503D2D">
          <w:rPr>
            <w:rFonts w:ascii="Times New Roman" w:hAnsi="Times New Roman" w:cs="Times New Roman"/>
          </w:rPr>
          <w:instrText>PAGE   \* MERGEFORMAT</w:instrText>
        </w:r>
        <w:r w:rsidRPr="00503D2D">
          <w:rPr>
            <w:rFonts w:ascii="Times New Roman" w:hAnsi="Times New Roman" w:cs="Times New Roman"/>
          </w:rPr>
          <w:fldChar w:fldCharType="separate"/>
        </w:r>
        <w:r w:rsidR="00A85886">
          <w:rPr>
            <w:rFonts w:ascii="Times New Roman" w:hAnsi="Times New Roman" w:cs="Times New Roman"/>
            <w:noProof/>
          </w:rPr>
          <w:t>3</w:t>
        </w:r>
        <w:r w:rsidRPr="00503D2D">
          <w:rPr>
            <w:rFonts w:ascii="Times New Roman" w:hAnsi="Times New Roman" w:cs="Times New Roman"/>
          </w:rPr>
          <w:fldChar w:fldCharType="end"/>
        </w:r>
      </w:p>
      <w:p w14:paraId="3B485F2D" w14:textId="747F788D" w:rsidR="00195A9C" w:rsidRPr="00503D2D" w:rsidRDefault="00503D2D">
        <w:pPr>
          <w:pStyle w:val="Goiburua"/>
          <w:jc w:val="right"/>
          <w:rPr>
            <w:rFonts w:ascii="Times New Roman" w:hAnsi="Times New Roman" w:cs="Times New Roman"/>
          </w:rPr>
        </w:pPr>
        <w:r>
          <w:rPr>
            <w:rFonts w:ascii="Times New Roman" w:hAnsi="Times New Roman" w:cs="Times New Roman"/>
          </w:rPr>
          <w:t>SALGAI ARRISKUTSU</w:t>
        </w:r>
      </w:p>
    </w:sdtContent>
  </w:sdt>
  <w:p w14:paraId="3B485F2E" w14:textId="77777777" w:rsidR="00195A9C" w:rsidRDefault="00195A9C">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0644" w14:textId="77777777" w:rsidR="00A16CB9" w:rsidRDefault="00A16CB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662"/>
    <w:multiLevelType w:val="hybridMultilevel"/>
    <w:tmpl w:val="E648E4E6"/>
    <w:lvl w:ilvl="0" w:tplc="042D000F">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02686E66"/>
    <w:multiLevelType w:val="multilevel"/>
    <w:tmpl w:val="3792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B1A67"/>
    <w:multiLevelType w:val="multilevel"/>
    <w:tmpl w:val="0B70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231CE"/>
    <w:multiLevelType w:val="multilevel"/>
    <w:tmpl w:val="DB1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F0B7C"/>
    <w:multiLevelType w:val="multilevel"/>
    <w:tmpl w:val="887C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9349F"/>
    <w:multiLevelType w:val="multilevel"/>
    <w:tmpl w:val="083C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36857"/>
    <w:multiLevelType w:val="multilevel"/>
    <w:tmpl w:val="2DE03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70A3E"/>
    <w:multiLevelType w:val="multilevel"/>
    <w:tmpl w:val="587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3519B"/>
    <w:multiLevelType w:val="multilevel"/>
    <w:tmpl w:val="CB9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B4877"/>
    <w:multiLevelType w:val="hybridMultilevel"/>
    <w:tmpl w:val="949EE260"/>
    <w:lvl w:ilvl="0" w:tplc="5F802804">
      <w:numFmt w:val="bullet"/>
      <w:lvlText w:val="-"/>
      <w:lvlJc w:val="left"/>
      <w:pPr>
        <w:tabs>
          <w:tab w:val="num" w:pos="984"/>
        </w:tabs>
        <w:ind w:left="984" w:hanging="360"/>
      </w:pPr>
      <w:rPr>
        <w:rFonts w:ascii="Trebuchet MS" w:eastAsia="Times New Roman" w:hAnsi="Trebuchet MS" w:cs="Times New Roman" w:hint="default"/>
        <w:b w:val="0"/>
        <w:i w:val="0"/>
      </w:rPr>
    </w:lvl>
    <w:lvl w:ilvl="1" w:tplc="0C0A0003" w:tentative="1">
      <w:start w:val="1"/>
      <w:numFmt w:val="bullet"/>
      <w:lvlText w:val="o"/>
      <w:lvlJc w:val="left"/>
      <w:pPr>
        <w:tabs>
          <w:tab w:val="num" w:pos="1667"/>
        </w:tabs>
        <w:ind w:left="1667" w:hanging="360"/>
      </w:pPr>
      <w:rPr>
        <w:rFonts w:ascii="Courier New" w:hAnsi="Courier New" w:cs="Courier New"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45465AAF"/>
    <w:multiLevelType w:val="multilevel"/>
    <w:tmpl w:val="4E46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C085A"/>
    <w:multiLevelType w:val="multilevel"/>
    <w:tmpl w:val="0C4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5071DF"/>
    <w:multiLevelType w:val="multilevel"/>
    <w:tmpl w:val="8A9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D475C"/>
    <w:multiLevelType w:val="multilevel"/>
    <w:tmpl w:val="D3EE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B286F"/>
    <w:multiLevelType w:val="hybridMultilevel"/>
    <w:tmpl w:val="80EC4C5A"/>
    <w:lvl w:ilvl="0" w:tplc="B22823E0">
      <w:start w:val="1"/>
      <w:numFmt w:val="decimal"/>
      <w:lvlText w:val="%1."/>
      <w:lvlJc w:val="left"/>
      <w:pPr>
        <w:ind w:left="720" w:hanging="360"/>
      </w:pPr>
      <w:rPr>
        <w:rFonts w:asciiTheme="minorHAnsi" w:eastAsiaTheme="minorHAnsi" w:hAnsiTheme="minorHAnsi" w:cstheme="minorBidi"/>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5B772FF3"/>
    <w:multiLevelType w:val="multilevel"/>
    <w:tmpl w:val="9558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8A03C8"/>
    <w:multiLevelType w:val="multilevel"/>
    <w:tmpl w:val="9FAAD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B76BA"/>
    <w:multiLevelType w:val="hybridMultilevel"/>
    <w:tmpl w:val="6A9EBC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8" w15:restartNumberingAfterBreak="0">
    <w:nsid w:val="69A478F0"/>
    <w:multiLevelType w:val="multilevel"/>
    <w:tmpl w:val="B4DE4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B4B01"/>
    <w:multiLevelType w:val="multilevel"/>
    <w:tmpl w:val="614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D04CE"/>
    <w:multiLevelType w:val="multilevel"/>
    <w:tmpl w:val="FE86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A1C51"/>
    <w:multiLevelType w:val="multilevel"/>
    <w:tmpl w:val="E7F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034073"/>
    <w:multiLevelType w:val="multilevel"/>
    <w:tmpl w:val="95D44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AD2D76"/>
    <w:multiLevelType w:val="hybridMultilevel"/>
    <w:tmpl w:val="750E0762"/>
    <w:lvl w:ilvl="0" w:tplc="2036FECE">
      <w:start w:val="1"/>
      <w:numFmt w:val="lowerLetter"/>
      <w:lvlText w:val="%1)"/>
      <w:lvlJc w:val="left"/>
      <w:pPr>
        <w:tabs>
          <w:tab w:val="num" w:pos="984"/>
        </w:tabs>
        <w:ind w:left="984" w:hanging="360"/>
      </w:pPr>
      <w:rPr>
        <w:rFonts w:hint="default"/>
        <w:b w:val="0"/>
        <w:i w:val="0"/>
      </w:rPr>
    </w:lvl>
    <w:lvl w:ilvl="1" w:tplc="2D8CC714">
      <w:start w:val="3"/>
      <w:numFmt w:val="bullet"/>
      <w:lvlText w:val="-"/>
      <w:lvlJc w:val="left"/>
      <w:pPr>
        <w:tabs>
          <w:tab w:val="num" w:pos="1667"/>
        </w:tabs>
        <w:ind w:left="1667" w:hanging="360"/>
      </w:pPr>
      <w:rPr>
        <w:rFonts w:ascii="Arial" w:eastAsia="Times New Roman" w:hAnsi="Arial" w:cs="Arial" w:hint="default"/>
      </w:rPr>
    </w:lvl>
    <w:lvl w:ilvl="2" w:tplc="0C0A0005" w:tentative="1">
      <w:start w:val="1"/>
      <w:numFmt w:val="bullet"/>
      <w:lvlText w:val=""/>
      <w:lvlJc w:val="left"/>
      <w:pPr>
        <w:tabs>
          <w:tab w:val="num" w:pos="2387"/>
        </w:tabs>
        <w:ind w:left="2387" w:hanging="360"/>
      </w:pPr>
      <w:rPr>
        <w:rFonts w:ascii="Wingdings" w:hAnsi="Wingdings" w:hint="default"/>
      </w:rPr>
    </w:lvl>
    <w:lvl w:ilvl="3" w:tplc="0C0A0001" w:tentative="1">
      <w:start w:val="1"/>
      <w:numFmt w:val="bullet"/>
      <w:lvlText w:val=""/>
      <w:lvlJc w:val="left"/>
      <w:pPr>
        <w:tabs>
          <w:tab w:val="num" w:pos="3107"/>
        </w:tabs>
        <w:ind w:left="3107" w:hanging="360"/>
      </w:pPr>
      <w:rPr>
        <w:rFonts w:ascii="Symbol" w:hAnsi="Symbol" w:hint="default"/>
      </w:rPr>
    </w:lvl>
    <w:lvl w:ilvl="4" w:tplc="0C0A0003" w:tentative="1">
      <w:start w:val="1"/>
      <w:numFmt w:val="bullet"/>
      <w:lvlText w:val="o"/>
      <w:lvlJc w:val="left"/>
      <w:pPr>
        <w:tabs>
          <w:tab w:val="num" w:pos="3827"/>
        </w:tabs>
        <w:ind w:left="3827" w:hanging="360"/>
      </w:pPr>
      <w:rPr>
        <w:rFonts w:ascii="Courier New" w:hAnsi="Courier New" w:cs="Courier New" w:hint="default"/>
      </w:rPr>
    </w:lvl>
    <w:lvl w:ilvl="5" w:tplc="0C0A0005" w:tentative="1">
      <w:start w:val="1"/>
      <w:numFmt w:val="bullet"/>
      <w:lvlText w:val=""/>
      <w:lvlJc w:val="left"/>
      <w:pPr>
        <w:tabs>
          <w:tab w:val="num" w:pos="4547"/>
        </w:tabs>
        <w:ind w:left="4547" w:hanging="360"/>
      </w:pPr>
      <w:rPr>
        <w:rFonts w:ascii="Wingdings" w:hAnsi="Wingdings" w:hint="default"/>
      </w:rPr>
    </w:lvl>
    <w:lvl w:ilvl="6" w:tplc="0C0A0001" w:tentative="1">
      <w:start w:val="1"/>
      <w:numFmt w:val="bullet"/>
      <w:lvlText w:val=""/>
      <w:lvlJc w:val="left"/>
      <w:pPr>
        <w:tabs>
          <w:tab w:val="num" w:pos="5267"/>
        </w:tabs>
        <w:ind w:left="5267" w:hanging="360"/>
      </w:pPr>
      <w:rPr>
        <w:rFonts w:ascii="Symbol" w:hAnsi="Symbol" w:hint="default"/>
      </w:rPr>
    </w:lvl>
    <w:lvl w:ilvl="7" w:tplc="0C0A0003" w:tentative="1">
      <w:start w:val="1"/>
      <w:numFmt w:val="bullet"/>
      <w:lvlText w:val="o"/>
      <w:lvlJc w:val="left"/>
      <w:pPr>
        <w:tabs>
          <w:tab w:val="num" w:pos="5987"/>
        </w:tabs>
        <w:ind w:left="5987" w:hanging="360"/>
      </w:pPr>
      <w:rPr>
        <w:rFonts w:ascii="Courier New" w:hAnsi="Courier New" w:cs="Courier New" w:hint="default"/>
      </w:rPr>
    </w:lvl>
    <w:lvl w:ilvl="8" w:tplc="0C0A0005"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7FEA03C8"/>
    <w:multiLevelType w:val="multilevel"/>
    <w:tmpl w:val="64FCA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8"/>
  </w:num>
  <w:num w:numId="4">
    <w:abstractNumId w:val="4"/>
  </w:num>
  <w:num w:numId="5">
    <w:abstractNumId w:val="7"/>
  </w:num>
  <w:num w:numId="6">
    <w:abstractNumId w:val="12"/>
  </w:num>
  <w:num w:numId="7">
    <w:abstractNumId w:val="1"/>
  </w:num>
  <w:num w:numId="8">
    <w:abstractNumId w:val="21"/>
  </w:num>
  <w:num w:numId="9">
    <w:abstractNumId w:val="5"/>
  </w:num>
  <w:num w:numId="10">
    <w:abstractNumId w:val="11"/>
  </w:num>
  <w:num w:numId="11">
    <w:abstractNumId w:val="2"/>
  </w:num>
  <w:num w:numId="12">
    <w:abstractNumId w:val="24"/>
  </w:num>
  <w:num w:numId="13">
    <w:abstractNumId w:val="22"/>
  </w:num>
  <w:num w:numId="14">
    <w:abstractNumId w:val="18"/>
  </w:num>
  <w:num w:numId="15">
    <w:abstractNumId w:val="16"/>
  </w:num>
  <w:num w:numId="16">
    <w:abstractNumId w:val="15"/>
  </w:num>
  <w:num w:numId="17">
    <w:abstractNumId w:val="6"/>
  </w:num>
  <w:num w:numId="18">
    <w:abstractNumId w:val="3"/>
  </w:num>
  <w:num w:numId="19">
    <w:abstractNumId w:val="13"/>
  </w:num>
  <w:num w:numId="20">
    <w:abstractNumId w:val="10"/>
  </w:num>
  <w:num w:numId="21">
    <w:abstractNumId w:val="20"/>
  </w:num>
  <w:num w:numId="22">
    <w:abstractNumId w:val="19"/>
  </w:num>
  <w:num w:numId="23">
    <w:abstractNumId w:val="23"/>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u-ES" w:vendorID="9" w:dllVersion="525" w:checkStyle="1"/>
  <w:documentProtection w:edit="readOnly" w:enforcement="1" w:cryptProviderType="rsaAES" w:cryptAlgorithmClass="hash" w:cryptAlgorithmType="typeAny" w:cryptAlgorithmSid="14" w:cryptSpinCount="100000" w:hash="9GlIc5MrnrJtFvUyAx92SjLE6cTk9OsZD5aEQmmHrQYMNZrcKd5Iv/go7atcgJl2dyglm5J4iXuqzP+ZBWXOUg==" w:salt="z9T4sEKifoBEEL+OW+GWp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4F"/>
    <w:rsid w:val="0000218D"/>
    <w:rsid w:val="00062475"/>
    <w:rsid w:val="0009357C"/>
    <w:rsid w:val="001202C4"/>
    <w:rsid w:val="00126E2D"/>
    <w:rsid w:val="00143807"/>
    <w:rsid w:val="0015279D"/>
    <w:rsid w:val="00156E1D"/>
    <w:rsid w:val="00182C5D"/>
    <w:rsid w:val="00195A9C"/>
    <w:rsid w:val="001F0349"/>
    <w:rsid w:val="002027DA"/>
    <w:rsid w:val="00260441"/>
    <w:rsid w:val="00260FD0"/>
    <w:rsid w:val="0028375E"/>
    <w:rsid w:val="002D46B0"/>
    <w:rsid w:val="00327ACF"/>
    <w:rsid w:val="00361B77"/>
    <w:rsid w:val="003B51C5"/>
    <w:rsid w:val="003D5F58"/>
    <w:rsid w:val="003F4AA0"/>
    <w:rsid w:val="00426AD5"/>
    <w:rsid w:val="00475B77"/>
    <w:rsid w:val="00495CF8"/>
    <w:rsid w:val="004A00C9"/>
    <w:rsid w:val="004C4A58"/>
    <w:rsid w:val="004D7317"/>
    <w:rsid w:val="004F11BE"/>
    <w:rsid w:val="005038DC"/>
    <w:rsid w:val="00503D2D"/>
    <w:rsid w:val="00504917"/>
    <w:rsid w:val="005557F2"/>
    <w:rsid w:val="0057468F"/>
    <w:rsid w:val="00582C0E"/>
    <w:rsid w:val="00593868"/>
    <w:rsid w:val="005B1E02"/>
    <w:rsid w:val="005D6389"/>
    <w:rsid w:val="005F42C6"/>
    <w:rsid w:val="00603528"/>
    <w:rsid w:val="00611A32"/>
    <w:rsid w:val="00641775"/>
    <w:rsid w:val="00644E94"/>
    <w:rsid w:val="0067695F"/>
    <w:rsid w:val="006A0842"/>
    <w:rsid w:val="006D4FF1"/>
    <w:rsid w:val="007025A0"/>
    <w:rsid w:val="00793D4B"/>
    <w:rsid w:val="007C4623"/>
    <w:rsid w:val="007D4409"/>
    <w:rsid w:val="007D5D0C"/>
    <w:rsid w:val="00837895"/>
    <w:rsid w:val="008962CD"/>
    <w:rsid w:val="008A4159"/>
    <w:rsid w:val="008D153E"/>
    <w:rsid w:val="00934BB3"/>
    <w:rsid w:val="0094184D"/>
    <w:rsid w:val="00987D24"/>
    <w:rsid w:val="00A16CB9"/>
    <w:rsid w:val="00A54940"/>
    <w:rsid w:val="00A76567"/>
    <w:rsid w:val="00A85886"/>
    <w:rsid w:val="00AA3824"/>
    <w:rsid w:val="00AE391B"/>
    <w:rsid w:val="00AE493D"/>
    <w:rsid w:val="00AF732D"/>
    <w:rsid w:val="00B01F8A"/>
    <w:rsid w:val="00B871BC"/>
    <w:rsid w:val="00BB4D4F"/>
    <w:rsid w:val="00BC2F76"/>
    <w:rsid w:val="00C7510D"/>
    <w:rsid w:val="00C90067"/>
    <w:rsid w:val="00CA3109"/>
    <w:rsid w:val="00CD7C25"/>
    <w:rsid w:val="00CF2F6A"/>
    <w:rsid w:val="00D34BEF"/>
    <w:rsid w:val="00D437EA"/>
    <w:rsid w:val="00D61AD9"/>
    <w:rsid w:val="00D864E4"/>
    <w:rsid w:val="00DC083E"/>
    <w:rsid w:val="00DD4F8B"/>
    <w:rsid w:val="00DE517A"/>
    <w:rsid w:val="00E26571"/>
    <w:rsid w:val="00E61415"/>
    <w:rsid w:val="00E77CF7"/>
    <w:rsid w:val="00F17699"/>
    <w:rsid w:val="00FD6D4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8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AF732D"/>
  </w:style>
  <w:style w:type="paragraph" w:styleId="2izenburua">
    <w:name w:val="heading 2"/>
    <w:basedOn w:val="Normala"/>
    <w:next w:val="Normala"/>
    <w:link w:val="2izenburuaKar"/>
    <w:uiPriority w:val="9"/>
    <w:unhideWhenUsed/>
    <w:qFormat/>
    <w:rsid w:val="001F03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4D73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6A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495CF8"/>
    <w:pPr>
      <w:ind w:left="720"/>
      <w:contextualSpacing/>
    </w:pPr>
  </w:style>
  <w:style w:type="paragraph" w:styleId="Bunbuiloarentestua">
    <w:name w:val="Balloon Text"/>
    <w:basedOn w:val="Normala"/>
    <w:link w:val="BunbuiloarentestuaKar"/>
    <w:uiPriority w:val="99"/>
    <w:semiHidden/>
    <w:unhideWhenUsed/>
    <w:rsid w:val="00D437EA"/>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437EA"/>
    <w:rPr>
      <w:rFonts w:ascii="Tahoma" w:hAnsi="Tahoma" w:cs="Tahoma"/>
      <w:sz w:val="16"/>
      <w:szCs w:val="16"/>
      <w:lang w:val="es-ES"/>
    </w:rPr>
  </w:style>
  <w:style w:type="character" w:styleId="Hiperesteka">
    <w:name w:val="Hyperlink"/>
    <w:basedOn w:val="Paragrafoarenletra-tipolehenetsia"/>
    <w:uiPriority w:val="99"/>
    <w:unhideWhenUsed/>
    <w:rsid w:val="00D437EA"/>
    <w:rPr>
      <w:color w:val="0000FF" w:themeColor="hyperlink"/>
      <w:u w:val="single"/>
    </w:rPr>
  </w:style>
  <w:style w:type="paragraph" w:styleId="Goiburua">
    <w:name w:val="header"/>
    <w:basedOn w:val="Normala"/>
    <w:link w:val="GoiburuaKar"/>
    <w:uiPriority w:val="99"/>
    <w:unhideWhenUsed/>
    <w:rsid w:val="00195A9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195A9C"/>
  </w:style>
  <w:style w:type="paragraph" w:styleId="Orri-oina">
    <w:name w:val="footer"/>
    <w:basedOn w:val="Normala"/>
    <w:link w:val="Orri-oinaKar"/>
    <w:uiPriority w:val="99"/>
    <w:unhideWhenUsed/>
    <w:rsid w:val="00195A9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195A9C"/>
  </w:style>
  <w:style w:type="character" w:customStyle="1" w:styleId="2izenburuaKar">
    <w:name w:val="2. izenburua Kar"/>
    <w:basedOn w:val="Paragrafoarenletra-tipolehenetsia"/>
    <w:link w:val="2izenburua"/>
    <w:uiPriority w:val="9"/>
    <w:rsid w:val="001F0349"/>
    <w:rPr>
      <w:rFonts w:asciiTheme="majorHAnsi" w:eastAsiaTheme="majorEastAsia" w:hAnsiTheme="majorHAnsi" w:cstheme="majorBidi"/>
      <w:b/>
      <w:bCs/>
      <w:color w:val="4F81BD" w:themeColor="accent1"/>
      <w:sz w:val="26"/>
      <w:szCs w:val="26"/>
    </w:rPr>
  </w:style>
  <w:style w:type="character" w:customStyle="1" w:styleId="3izenburuaKar">
    <w:name w:val="3. izenburua Kar"/>
    <w:basedOn w:val="Paragrafoarenletra-tipolehenetsia"/>
    <w:link w:val="3izenburua"/>
    <w:uiPriority w:val="9"/>
    <w:rsid w:val="004D7317"/>
    <w:rPr>
      <w:rFonts w:asciiTheme="majorHAnsi" w:eastAsiaTheme="majorEastAsia" w:hAnsiTheme="majorHAnsi" w:cstheme="majorBidi"/>
      <w:b/>
      <w:bCs/>
      <w:color w:val="4F81BD" w:themeColor="accent1"/>
    </w:rPr>
  </w:style>
  <w:style w:type="paragraph" w:styleId="Tarterikez">
    <w:name w:val="No Spacing"/>
    <w:uiPriority w:val="1"/>
    <w:qFormat/>
    <w:rsid w:val="00143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7181">
      <w:bodyDiv w:val="1"/>
      <w:marLeft w:val="0"/>
      <w:marRight w:val="0"/>
      <w:marTop w:val="0"/>
      <w:marBottom w:val="0"/>
      <w:divBdr>
        <w:top w:val="none" w:sz="0" w:space="0" w:color="auto"/>
        <w:left w:val="none" w:sz="0" w:space="0" w:color="auto"/>
        <w:bottom w:val="none" w:sz="0" w:space="0" w:color="auto"/>
        <w:right w:val="none" w:sz="0" w:space="0" w:color="auto"/>
      </w:divBdr>
      <w:divsChild>
        <w:div w:id="1307857362">
          <w:marLeft w:val="0"/>
          <w:marRight w:val="0"/>
          <w:marTop w:val="75"/>
          <w:marBottom w:val="0"/>
          <w:divBdr>
            <w:top w:val="none" w:sz="0" w:space="0" w:color="auto"/>
            <w:left w:val="none" w:sz="0" w:space="0" w:color="auto"/>
            <w:bottom w:val="none" w:sz="0" w:space="0" w:color="auto"/>
            <w:right w:val="none" w:sz="0" w:space="0" w:color="auto"/>
          </w:divBdr>
          <w:divsChild>
            <w:div w:id="277026593">
              <w:marLeft w:val="0"/>
              <w:marRight w:val="0"/>
              <w:marTop w:val="0"/>
              <w:marBottom w:val="0"/>
              <w:divBdr>
                <w:top w:val="none" w:sz="0" w:space="0" w:color="auto"/>
                <w:left w:val="none" w:sz="0" w:space="0" w:color="auto"/>
                <w:bottom w:val="none" w:sz="0" w:space="0" w:color="auto"/>
                <w:right w:val="none" w:sz="0" w:space="0" w:color="auto"/>
              </w:divBdr>
              <w:divsChild>
                <w:div w:id="163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2926">
      <w:bodyDiv w:val="1"/>
      <w:marLeft w:val="0"/>
      <w:marRight w:val="0"/>
      <w:marTop w:val="0"/>
      <w:marBottom w:val="0"/>
      <w:divBdr>
        <w:top w:val="none" w:sz="0" w:space="0" w:color="auto"/>
        <w:left w:val="none" w:sz="0" w:space="0" w:color="auto"/>
        <w:bottom w:val="none" w:sz="0" w:space="0" w:color="auto"/>
        <w:right w:val="none" w:sz="0" w:space="0" w:color="auto"/>
      </w:divBdr>
      <w:divsChild>
        <w:div w:id="1727339315">
          <w:marLeft w:val="0"/>
          <w:marRight w:val="0"/>
          <w:marTop w:val="75"/>
          <w:marBottom w:val="0"/>
          <w:divBdr>
            <w:top w:val="none" w:sz="0" w:space="0" w:color="auto"/>
            <w:left w:val="none" w:sz="0" w:space="0" w:color="auto"/>
            <w:bottom w:val="none" w:sz="0" w:space="0" w:color="auto"/>
            <w:right w:val="none" w:sz="0" w:space="0" w:color="auto"/>
          </w:divBdr>
          <w:divsChild>
            <w:div w:id="448596268">
              <w:marLeft w:val="0"/>
              <w:marRight w:val="0"/>
              <w:marTop w:val="0"/>
              <w:marBottom w:val="0"/>
              <w:divBdr>
                <w:top w:val="none" w:sz="0" w:space="0" w:color="auto"/>
                <w:left w:val="none" w:sz="0" w:space="0" w:color="auto"/>
                <w:bottom w:val="none" w:sz="0" w:space="0" w:color="auto"/>
                <w:right w:val="none" w:sz="0" w:space="0" w:color="auto"/>
              </w:divBdr>
              <w:divsChild>
                <w:div w:id="14589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4902">
      <w:bodyDiv w:val="1"/>
      <w:marLeft w:val="0"/>
      <w:marRight w:val="0"/>
      <w:marTop w:val="0"/>
      <w:marBottom w:val="0"/>
      <w:divBdr>
        <w:top w:val="none" w:sz="0" w:space="0" w:color="auto"/>
        <w:left w:val="none" w:sz="0" w:space="0" w:color="auto"/>
        <w:bottom w:val="none" w:sz="0" w:space="0" w:color="auto"/>
        <w:right w:val="none" w:sz="0" w:space="0" w:color="auto"/>
      </w:divBdr>
      <w:divsChild>
        <w:div w:id="1377124240">
          <w:marLeft w:val="0"/>
          <w:marRight w:val="0"/>
          <w:marTop w:val="75"/>
          <w:marBottom w:val="0"/>
          <w:divBdr>
            <w:top w:val="none" w:sz="0" w:space="0" w:color="auto"/>
            <w:left w:val="none" w:sz="0" w:space="0" w:color="auto"/>
            <w:bottom w:val="none" w:sz="0" w:space="0" w:color="auto"/>
            <w:right w:val="none" w:sz="0" w:space="0" w:color="auto"/>
          </w:divBdr>
          <w:divsChild>
            <w:div w:id="95446712">
              <w:marLeft w:val="0"/>
              <w:marRight w:val="0"/>
              <w:marTop w:val="0"/>
              <w:marBottom w:val="0"/>
              <w:divBdr>
                <w:top w:val="none" w:sz="0" w:space="0" w:color="auto"/>
                <w:left w:val="none" w:sz="0" w:space="0" w:color="auto"/>
                <w:bottom w:val="none" w:sz="0" w:space="0" w:color="auto"/>
                <w:right w:val="none" w:sz="0" w:space="0" w:color="auto"/>
              </w:divBdr>
              <w:divsChild>
                <w:div w:id="5522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671156">
      <w:bodyDiv w:val="1"/>
      <w:marLeft w:val="0"/>
      <w:marRight w:val="0"/>
      <w:marTop w:val="0"/>
      <w:marBottom w:val="0"/>
      <w:divBdr>
        <w:top w:val="none" w:sz="0" w:space="0" w:color="auto"/>
        <w:left w:val="none" w:sz="0" w:space="0" w:color="auto"/>
        <w:bottom w:val="none" w:sz="0" w:space="0" w:color="auto"/>
        <w:right w:val="none" w:sz="0" w:space="0" w:color="auto"/>
      </w:divBdr>
      <w:divsChild>
        <w:div w:id="1433281299">
          <w:marLeft w:val="0"/>
          <w:marRight w:val="0"/>
          <w:marTop w:val="345"/>
          <w:marBottom w:val="0"/>
          <w:divBdr>
            <w:top w:val="none" w:sz="0" w:space="0" w:color="auto"/>
            <w:left w:val="none" w:sz="0" w:space="0" w:color="auto"/>
            <w:bottom w:val="none" w:sz="0" w:space="0" w:color="auto"/>
            <w:right w:val="none" w:sz="0" w:space="0" w:color="auto"/>
          </w:divBdr>
          <w:divsChild>
            <w:div w:id="603808083">
              <w:marLeft w:val="3405"/>
              <w:marRight w:val="1200"/>
              <w:marTop w:val="210"/>
              <w:marBottom w:val="0"/>
              <w:divBdr>
                <w:top w:val="none" w:sz="0" w:space="0" w:color="auto"/>
                <w:left w:val="none" w:sz="0" w:space="0" w:color="auto"/>
                <w:bottom w:val="none" w:sz="0" w:space="0" w:color="auto"/>
                <w:right w:val="none" w:sz="0" w:space="0" w:color="auto"/>
              </w:divBdr>
            </w:div>
          </w:divsChild>
        </w:div>
      </w:divsChild>
    </w:div>
    <w:div w:id="311519015">
      <w:bodyDiv w:val="1"/>
      <w:marLeft w:val="0"/>
      <w:marRight w:val="0"/>
      <w:marTop w:val="0"/>
      <w:marBottom w:val="0"/>
      <w:divBdr>
        <w:top w:val="none" w:sz="0" w:space="0" w:color="auto"/>
        <w:left w:val="none" w:sz="0" w:space="0" w:color="auto"/>
        <w:bottom w:val="none" w:sz="0" w:space="0" w:color="auto"/>
        <w:right w:val="none" w:sz="0" w:space="0" w:color="auto"/>
      </w:divBdr>
      <w:divsChild>
        <w:div w:id="526259872">
          <w:marLeft w:val="0"/>
          <w:marRight w:val="0"/>
          <w:marTop w:val="75"/>
          <w:marBottom w:val="0"/>
          <w:divBdr>
            <w:top w:val="none" w:sz="0" w:space="0" w:color="auto"/>
            <w:left w:val="none" w:sz="0" w:space="0" w:color="auto"/>
            <w:bottom w:val="none" w:sz="0" w:space="0" w:color="auto"/>
            <w:right w:val="none" w:sz="0" w:space="0" w:color="auto"/>
          </w:divBdr>
          <w:divsChild>
            <w:div w:id="1471553405">
              <w:marLeft w:val="0"/>
              <w:marRight w:val="0"/>
              <w:marTop w:val="0"/>
              <w:marBottom w:val="0"/>
              <w:divBdr>
                <w:top w:val="none" w:sz="0" w:space="0" w:color="auto"/>
                <w:left w:val="none" w:sz="0" w:space="0" w:color="auto"/>
                <w:bottom w:val="none" w:sz="0" w:space="0" w:color="auto"/>
                <w:right w:val="none" w:sz="0" w:space="0" w:color="auto"/>
              </w:divBdr>
              <w:divsChild>
                <w:div w:id="2218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2317">
      <w:bodyDiv w:val="1"/>
      <w:marLeft w:val="0"/>
      <w:marRight w:val="0"/>
      <w:marTop w:val="0"/>
      <w:marBottom w:val="0"/>
      <w:divBdr>
        <w:top w:val="none" w:sz="0" w:space="0" w:color="auto"/>
        <w:left w:val="none" w:sz="0" w:space="0" w:color="auto"/>
        <w:bottom w:val="none" w:sz="0" w:space="0" w:color="auto"/>
        <w:right w:val="none" w:sz="0" w:space="0" w:color="auto"/>
      </w:divBdr>
      <w:divsChild>
        <w:div w:id="1730421900">
          <w:marLeft w:val="0"/>
          <w:marRight w:val="0"/>
          <w:marTop w:val="75"/>
          <w:marBottom w:val="0"/>
          <w:divBdr>
            <w:top w:val="none" w:sz="0" w:space="0" w:color="auto"/>
            <w:left w:val="none" w:sz="0" w:space="0" w:color="auto"/>
            <w:bottom w:val="none" w:sz="0" w:space="0" w:color="auto"/>
            <w:right w:val="none" w:sz="0" w:space="0" w:color="auto"/>
          </w:divBdr>
          <w:divsChild>
            <w:div w:id="1007488797">
              <w:marLeft w:val="0"/>
              <w:marRight w:val="0"/>
              <w:marTop w:val="0"/>
              <w:marBottom w:val="0"/>
              <w:divBdr>
                <w:top w:val="none" w:sz="0" w:space="0" w:color="auto"/>
                <w:left w:val="none" w:sz="0" w:space="0" w:color="auto"/>
                <w:bottom w:val="none" w:sz="0" w:space="0" w:color="auto"/>
                <w:right w:val="none" w:sz="0" w:space="0" w:color="auto"/>
              </w:divBdr>
              <w:divsChild>
                <w:div w:id="20512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2181">
      <w:bodyDiv w:val="1"/>
      <w:marLeft w:val="0"/>
      <w:marRight w:val="0"/>
      <w:marTop w:val="0"/>
      <w:marBottom w:val="0"/>
      <w:divBdr>
        <w:top w:val="none" w:sz="0" w:space="0" w:color="auto"/>
        <w:left w:val="none" w:sz="0" w:space="0" w:color="auto"/>
        <w:bottom w:val="none" w:sz="0" w:space="0" w:color="auto"/>
        <w:right w:val="none" w:sz="0" w:space="0" w:color="auto"/>
      </w:divBdr>
      <w:divsChild>
        <w:div w:id="1767996826">
          <w:marLeft w:val="0"/>
          <w:marRight w:val="0"/>
          <w:marTop w:val="75"/>
          <w:marBottom w:val="0"/>
          <w:divBdr>
            <w:top w:val="none" w:sz="0" w:space="0" w:color="auto"/>
            <w:left w:val="none" w:sz="0" w:space="0" w:color="auto"/>
            <w:bottom w:val="none" w:sz="0" w:space="0" w:color="auto"/>
            <w:right w:val="none" w:sz="0" w:space="0" w:color="auto"/>
          </w:divBdr>
          <w:divsChild>
            <w:div w:id="1881896824">
              <w:marLeft w:val="0"/>
              <w:marRight w:val="0"/>
              <w:marTop w:val="0"/>
              <w:marBottom w:val="0"/>
              <w:divBdr>
                <w:top w:val="none" w:sz="0" w:space="0" w:color="auto"/>
                <w:left w:val="none" w:sz="0" w:space="0" w:color="auto"/>
                <w:bottom w:val="none" w:sz="0" w:space="0" w:color="auto"/>
                <w:right w:val="none" w:sz="0" w:space="0" w:color="auto"/>
              </w:divBdr>
              <w:divsChild>
                <w:div w:id="21361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04283">
      <w:bodyDiv w:val="1"/>
      <w:marLeft w:val="0"/>
      <w:marRight w:val="0"/>
      <w:marTop w:val="0"/>
      <w:marBottom w:val="0"/>
      <w:divBdr>
        <w:top w:val="none" w:sz="0" w:space="0" w:color="auto"/>
        <w:left w:val="none" w:sz="0" w:space="0" w:color="auto"/>
        <w:bottom w:val="none" w:sz="0" w:space="0" w:color="auto"/>
        <w:right w:val="none" w:sz="0" w:space="0" w:color="auto"/>
      </w:divBdr>
      <w:divsChild>
        <w:div w:id="1801023660">
          <w:marLeft w:val="0"/>
          <w:marRight w:val="0"/>
          <w:marTop w:val="75"/>
          <w:marBottom w:val="0"/>
          <w:divBdr>
            <w:top w:val="none" w:sz="0" w:space="0" w:color="auto"/>
            <w:left w:val="none" w:sz="0" w:space="0" w:color="auto"/>
            <w:bottom w:val="none" w:sz="0" w:space="0" w:color="auto"/>
            <w:right w:val="none" w:sz="0" w:space="0" w:color="auto"/>
          </w:divBdr>
          <w:divsChild>
            <w:div w:id="1459836366">
              <w:marLeft w:val="0"/>
              <w:marRight w:val="0"/>
              <w:marTop w:val="0"/>
              <w:marBottom w:val="0"/>
              <w:divBdr>
                <w:top w:val="none" w:sz="0" w:space="0" w:color="auto"/>
                <w:left w:val="none" w:sz="0" w:space="0" w:color="auto"/>
                <w:bottom w:val="none" w:sz="0" w:space="0" w:color="auto"/>
                <w:right w:val="none" w:sz="0" w:space="0" w:color="auto"/>
              </w:divBdr>
              <w:divsChild>
                <w:div w:id="20497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25681">
      <w:bodyDiv w:val="1"/>
      <w:marLeft w:val="0"/>
      <w:marRight w:val="0"/>
      <w:marTop w:val="0"/>
      <w:marBottom w:val="0"/>
      <w:divBdr>
        <w:top w:val="none" w:sz="0" w:space="0" w:color="auto"/>
        <w:left w:val="none" w:sz="0" w:space="0" w:color="auto"/>
        <w:bottom w:val="none" w:sz="0" w:space="0" w:color="auto"/>
        <w:right w:val="none" w:sz="0" w:space="0" w:color="auto"/>
      </w:divBdr>
      <w:divsChild>
        <w:div w:id="1474836918">
          <w:marLeft w:val="0"/>
          <w:marRight w:val="0"/>
          <w:marTop w:val="75"/>
          <w:marBottom w:val="0"/>
          <w:divBdr>
            <w:top w:val="none" w:sz="0" w:space="0" w:color="auto"/>
            <w:left w:val="none" w:sz="0" w:space="0" w:color="auto"/>
            <w:bottom w:val="none" w:sz="0" w:space="0" w:color="auto"/>
            <w:right w:val="none" w:sz="0" w:space="0" w:color="auto"/>
          </w:divBdr>
          <w:divsChild>
            <w:div w:id="417600028">
              <w:marLeft w:val="0"/>
              <w:marRight w:val="0"/>
              <w:marTop w:val="0"/>
              <w:marBottom w:val="0"/>
              <w:divBdr>
                <w:top w:val="none" w:sz="0" w:space="0" w:color="auto"/>
                <w:left w:val="none" w:sz="0" w:space="0" w:color="auto"/>
                <w:bottom w:val="none" w:sz="0" w:space="0" w:color="auto"/>
                <w:right w:val="none" w:sz="0" w:space="0" w:color="auto"/>
              </w:divBdr>
              <w:divsChild>
                <w:div w:id="15693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68456">
      <w:bodyDiv w:val="1"/>
      <w:marLeft w:val="0"/>
      <w:marRight w:val="0"/>
      <w:marTop w:val="0"/>
      <w:marBottom w:val="0"/>
      <w:divBdr>
        <w:top w:val="none" w:sz="0" w:space="0" w:color="auto"/>
        <w:left w:val="none" w:sz="0" w:space="0" w:color="auto"/>
        <w:bottom w:val="none" w:sz="0" w:space="0" w:color="auto"/>
        <w:right w:val="none" w:sz="0" w:space="0" w:color="auto"/>
      </w:divBdr>
      <w:divsChild>
        <w:div w:id="1522355036">
          <w:marLeft w:val="0"/>
          <w:marRight w:val="0"/>
          <w:marTop w:val="75"/>
          <w:marBottom w:val="0"/>
          <w:divBdr>
            <w:top w:val="none" w:sz="0" w:space="0" w:color="auto"/>
            <w:left w:val="none" w:sz="0" w:space="0" w:color="auto"/>
            <w:bottom w:val="none" w:sz="0" w:space="0" w:color="auto"/>
            <w:right w:val="none" w:sz="0" w:space="0" w:color="auto"/>
          </w:divBdr>
          <w:divsChild>
            <w:div w:id="790712721">
              <w:marLeft w:val="0"/>
              <w:marRight w:val="0"/>
              <w:marTop w:val="0"/>
              <w:marBottom w:val="0"/>
              <w:divBdr>
                <w:top w:val="none" w:sz="0" w:space="0" w:color="auto"/>
                <w:left w:val="none" w:sz="0" w:space="0" w:color="auto"/>
                <w:bottom w:val="none" w:sz="0" w:space="0" w:color="auto"/>
                <w:right w:val="none" w:sz="0" w:space="0" w:color="auto"/>
              </w:divBdr>
              <w:divsChild>
                <w:div w:id="3904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47604">
      <w:bodyDiv w:val="1"/>
      <w:marLeft w:val="0"/>
      <w:marRight w:val="0"/>
      <w:marTop w:val="0"/>
      <w:marBottom w:val="0"/>
      <w:divBdr>
        <w:top w:val="none" w:sz="0" w:space="0" w:color="auto"/>
        <w:left w:val="none" w:sz="0" w:space="0" w:color="auto"/>
        <w:bottom w:val="none" w:sz="0" w:space="0" w:color="auto"/>
        <w:right w:val="none" w:sz="0" w:space="0" w:color="auto"/>
      </w:divBdr>
      <w:divsChild>
        <w:div w:id="207960656">
          <w:marLeft w:val="0"/>
          <w:marRight w:val="0"/>
          <w:marTop w:val="75"/>
          <w:marBottom w:val="0"/>
          <w:divBdr>
            <w:top w:val="none" w:sz="0" w:space="0" w:color="auto"/>
            <w:left w:val="none" w:sz="0" w:space="0" w:color="auto"/>
            <w:bottom w:val="none" w:sz="0" w:space="0" w:color="auto"/>
            <w:right w:val="none" w:sz="0" w:space="0" w:color="auto"/>
          </w:divBdr>
          <w:divsChild>
            <w:div w:id="1512064329">
              <w:marLeft w:val="0"/>
              <w:marRight w:val="0"/>
              <w:marTop w:val="0"/>
              <w:marBottom w:val="0"/>
              <w:divBdr>
                <w:top w:val="none" w:sz="0" w:space="0" w:color="auto"/>
                <w:left w:val="none" w:sz="0" w:space="0" w:color="auto"/>
                <w:bottom w:val="none" w:sz="0" w:space="0" w:color="auto"/>
                <w:right w:val="none" w:sz="0" w:space="0" w:color="auto"/>
              </w:divBdr>
              <w:divsChild>
                <w:div w:id="8449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84564">
      <w:bodyDiv w:val="1"/>
      <w:marLeft w:val="0"/>
      <w:marRight w:val="0"/>
      <w:marTop w:val="0"/>
      <w:marBottom w:val="0"/>
      <w:divBdr>
        <w:top w:val="none" w:sz="0" w:space="0" w:color="auto"/>
        <w:left w:val="none" w:sz="0" w:space="0" w:color="auto"/>
        <w:bottom w:val="none" w:sz="0" w:space="0" w:color="auto"/>
        <w:right w:val="none" w:sz="0" w:space="0" w:color="auto"/>
      </w:divBdr>
      <w:divsChild>
        <w:div w:id="213734444">
          <w:marLeft w:val="0"/>
          <w:marRight w:val="0"/>
          <w:marTop w:val="0"/>
          <w:marBottom w:val="45"/>
          <w:divBdr>
            <w:top w:val="none" w:sz="0" w:space="0" w:color="auto"/>
            <w:left w:val="none" w:sz="0" w:space="0" w:color="auto"/>
            <w:bottom w:val="none" w:sz="0" w:space="0" w:color="auto"/>
            <w:right w:val="none" w:sz="0" w:space="0" w:color="auto"/>
          </w:divBdr>
          <w:divsChild>
            <w:div w:id="1487287146">
              <w:marLeft w:val="0"/>
              <w:marRight w:val="0"/>
              <w:marTop w:val="0"/>
              <w:marBottom w:val="0"/>
              <w:divBdr>
                <w:top w:val="single" w:sz="6" w:space="0" w:color="DCDCDC"/>
                <w:left w:val="single" w:sz="6" w:space="0" w:color="DCDCDC"/>
                <w:bottom w:val="single" w:sz="6" w:space="0" w:color="DCDCDC"/>
                <w:right w:val="single" w:sz="6" w:space="0" w:color="DCDCDC"/>
              </w:divBdr>
              <w:divsChild>
                <w:div w:id="6694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331590">
      <w:bodyDiv w:val="1"/>
      <w:marLeft w:val="0"/>
      <w:marRight w:val="0"/>
      <w:marTop w:val="0"/>
      <w:marBottom w:val="0"/>
      <w:divBdr>
        <w:top w:val="none" w:sz="0" w:space="0" w:color="auto"/>
        <w:left w:val="none" w:sz="0" w:space="0" w:color="auto"/>
        <w:bottom w:val="none" w:sz="0" w:space="0" w:color="auto"/>
        <w:right w:val="none" w:sz="0" w:space="0" w:color="auto"/>
      </w:divBdr>
      <w:divsChild>
        <w:div w:id="2119639110">
          <w:marLeft w:val="0"/>
          <w:marRight w:val="0"/>
          <w:marTop w:val="0"/>
          <w:marBottom w:val="0"/>
          <w:divBdr>
            <w:top w:val="none" w:sz="0" w:space="0" w:color="auto"/>
            <w:left w:val="none" w:sz="0" w:space="0" w:color="auto"/>
            <w:bottom w:val="none" w:sz="0" w:space="0" w:color="auto"/>
            <w:right w:val="none" w:sz="0" w:space="0" w:color="auto"/>
          </w:divBdr>
          <w:divsChild>
            <w:div w:id="1581527390">
              <w:marLeft w:val="0"/>
              <w:marRight w:val="0"/>
              <w:marTop w:val="0"/>
              <w:marBottom w:val="0"/>
              <w:divBdr>
                <w:top w:val="none" w:sz="0" w:space="0" w:color="auto"/>
                <w:left w:val="none" w:sz="0" w:space="0" w:color="auto"/>
                <w:bottom w:val="none" w:sz="0" w:space="0" w:color="auto"/>
                <w:right w:val="none" w:sz="0" w:space="0" w:color="auto"/>
              </w:divBdr>
              <w:divsChild>
                <w:div w:id="767237525">
                  <w:marLeft w:val="0"/>
                  <w:marRight w:val="0"/>
                  <w:marTop w:val="0"/>
                  <w:marBottom w:val="0"/>
                  <w:divBdr>
                    <w:top w:val="none" w:sz="0" w:space="0" w:color="auto"/>
                    <w:left w:val="none" w:sz="0" w:space="0" w:color="auto"/>
                    <w:bottom w:val="none" w:sz="0" w:space="0" w:color="auto"/>
                    <w:right w:val="none" w:sz="0" w:space="0" w:color="auto"/>
                  </w:divBdr>
                  <w:divsChild>
                    <w:div w:id="1976443013">
                      <w:marLeft w:val="0"/>
                      <w:marRight w:val="0"/>
                      <w:marTop w:val="0"/>
                      <w:marBottom w:val="0"/>
                      <w:divBdr>
                        <w:top w:val="none" w:sz="0" w:space="0" w:color="auto"/>
                        <w:left w:val="none" w:sz="0" w:space="0" w:color="auto"/>
                        <w:bottom w:val="none" w:sz="0" w:space="0" w:color="auto"/>
                        <w:right w:val="none" w:sz="0" w:space="0" w:color="auto"/>
                      </w:divBdr>
                      <w:divsChild>
                        <w:div w:id="452793462">
                          <w:marLeft w:val="0"/>
                          <w:marRight w:val="0"/>
                          <w:marTop w:val="0"/>
                          <w:marBottom w:val="0"/>
                          <w:divBdr>
                            <w:top w:val="none" w:sz="0" w:space="0" w:color="auto"/>
                            <w:left w:val="none" w:sz="0" w:space="0" w:color="auto"/>
                            <w:bottom w:val="none" w:sz="0" w:space="0" w:color="auto"/>
                            <w:right w:val="none" w:sz="0" w:space="0" w:color="auto"/>
                          </w:divBdr>
                          <w:divsChild>
                            <w:div w:id="1804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136222">
      <w:bodyDiv w:val="1"/>
      <w:marLeft w:val="0"/>
      <w:marRight w:val="0"/>
      <w:marTop w:val="0"/>
      <w:marBottom w:val="0"/>
      <w:divBdr>
        <w:top w:val="none" w:sz="0" w:space="0" w:color="auto"/>
        <w:left w:val="none" w:sz="0" w:space="0" w:color="auto"/>
        <w:bottom w:val="none" w:sz="0" w:space="0" w:color="auto"/>
        <w:right w:val="none" w:sz="0" w:space="0" w:color="auto"/>
      </w:divBdr>
      <w:divsChild>
        <w:div w:id="246378832">
          <w:marLeft w:val="0"/>
          <w:marRight w:val="0"/>
          <w:marTop w:val="75"/>
          <w:marBottom w:val="0"/>
          <w:divBdr>
            <w:top w:val="none" w:sz="0" w:space="0" w:color="auto"/>
            <w:left w:val="none" w:sz="0" w:space="0" w:color="auto"/>
            <w:bottom w:val="none" w:sz="0" w:space="0" w:color="auto"/>
            <w:right w:val="none" w:sz="0" w:space="0" w:color="auto"/>
          </w:divBdr>
          <w:divsChild>
            <w:div w:id="1648240273">
              <w:marLeft w:val="0"/>
              <w:marRight w:val="0"/>
              <w:marTop w:val="0"/>
              <w:marBottom w:val="0"/>
              <w:divBdr>
                <w:top w:val="none" w:sz="0" w:space="0" w:color="auto"/>
                <w:left w:val="none" w:sz="0" w:space="0" w:color="auto"/>
                <w:bottom w:val="none" w:sz="0" w:space="0" w:color="auto"/>
                <w:right w:val="none" w:sz="0" w:space="0" w:color="auto"/>
              </w:divBdr>
              <w:divsChild>
                <w:div w:id="9738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4716">
      <w:bodyDiv w:val="1"/>
      <w:marLeft w:val="0"/>
      <w:marRight w:val="0"/>
      <w:marTop w:val="0"/>
      <w:marBottom w:val="0"/>
      <w:divBdr>
        <w:top w:val="none" w:sz="0" w:space="0" w:color="auto"/>
        <w:left w:val="none" w:sz="0" w:space="0" w:color="auto"/>
        <w:bottom w:val="none" w:sz="0" w:space="0" w:color="auto"/>
        <w:right w:val="none" w:sz="0" w:space="0" w:color="auto"/>
      </w:divBdr>
      <w:divsChild>
        <w:div w:id="581138922">
          <w:marLeft w:val="0"/>
          <w:marRight w:val="0"/>
          <w:marTop w:val="75"/>
          <w:marBottom w:val="0"/>
          <w:divBdr>
            <w:top w:val="none" w:sz="0" w:space="0" w:color="auto"/>
            <w:left w:val="none" w:sz="0" w:space="0" w:color="auto"/>
            <w:bottom w:val="none" w:sz="0" w:space="0" w:color="auto"/>
            <w:right w:val="none" w:sz="0" w:space="0" w:color="auto"/>
          </w:divBdr>
          <w:divsChild>
            <w:div w:id="1875456128">
              <w:marLeft w:val="0"/>
              <w:marRight w:val="0"/>
              <w:marTop w:val="0"/>
              <w:marBottom w:val="0"/>
              <w:divBdr>
                <w:top w:val="none" w:sz="0" w:space="0" w:color="auto"/>
                <w:left w:val="none" w:sz="0" w:space="0" w:color="auto"/>
                <w:bottom w:val="none" w:sz="0" w:space="0" w:color="auto"/>
                <w:right w:val="none" w:sz="0" w:space="0" w:color="auto"/>
              </w:divBdr>
              <w:divsChild>
                <w:div w:id="13069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85813">
      <w:bodyDiv w:val="1"/>
      <w:marLeft w:val="0"/>
      <w:marRight w:val="0"/>
      <w:marTop w:val="0"/>
      <w:marBottom w:val="0"/>
      <w:divBdr>
        <w:top w:val="none" w:sz="0" w:space="0" w:color="auto"/>
        <w:left w:val="none" w:sz="0" w:space="0" w:color="auto"/>
        <w:bottom w:val="none" w:sz="0" w:space="0" w:color="auto"/>
        <w:right w:val="none" w:sz="0" w:space="0" w:color="auto"/>
      </w:divBdr>
      <w:divsChild>
        <w:div w:id="824247064">
          <w:marLeft w:val="0"/>
          <w:marRight w:val="0"/>
          <w:marTop w:val="75"/>
          <w:marBottom w:val="0"/>
          <w:divBdr>
            <w:top w:val="none" w:sz="0" w:space="0" w:color="auto"/>
            <w:left w:val="none" w:sz="0" w:space="0" w:color="auto"/>
            <w:bottom w:val="none" w:sz="0" w:space="0" w:color="auto"/>
            <w:right w:val="none" w:sz="0" w:space="0" w:color="auto"/>
          </w:divBdr>
          <w:divsChild>
            <w:div w:id="535386156">
              <w:marLeft w:val="0"/>
              <w:marRight w:val="0"/>
              <w:marTop w:val="0"/>
              <w:marBottom w:val="0"/>
              <w:divBdr>
                <w:top w:val="none" w:sz="0" w:space="0" w:color="auto"/>
                <w:left w:val="none" w:sz="0" w:space="0" w:color="auto"/>
                <w:bottom w:val="none" w:sz="0" w:space="0" w:color="auto"/>
                <w:right w:val="none" w:sz="0" w:space="0" w:color="auto"/>
              </w:divBdr>
              <w:divsChild>
                <w:div w:id="18637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2989">
      <w:bodyDiv w:val="1"/>
      <w:marLeft w:val="0"/>
      <w:marRight w:val="0"/>
      <w:marTop w:val="0"/>
      <w:marBottom w:val="0"/>
      <w:divBdr>
        <w:top w:val="none" w:sz="0" w:space="0" w:color="auto"/>
        <w:left w:val="none" w:sz="0" w:space="0" w:color="auto"/>
        <w:bottom w:val="none" w:sz="0" w:space="0" w:color="auto"/>
        <w:right w:val="none" w:sz="0" w:space="0" w:color="auto"/>
      </w:divBdr>
      <w:divsChild>
        <w:div w:id="1920864652">
          <w:marLeft w:val="0"/>
          <w:marRight w:val="0"/>
          <w:marTop w:val="75"/>
          <w:marBottom w:val="0"/>
          <w:divBdr>
            <w:top w:val="none" w:sz="0" w:space="0" w:color="auto"/>
            <w:left w:val="none" w:sz="0" w:space="0" w:color="auto"/>
            <w:bottom w:val="none" w:sz="0" w:space="0" w:color="auto"/>
            <w:right w:val="none" w:sz="0" w:space="0" w:color="auto"/>
          </w:divBdr>
          <w:divsChild>
            <w:div w:id="257951901">
              <w:marLeft w:val="0"/>
              <w:marRight w:val="0"/>
              <w:marTop w:val="0"/>
              <w:marBottom w:val="0"/>
              <w:divBdr>
                <w:top w:val="none" w:sz="0" w:space="0" w:color="auto"/>
                <w:left w:val="none" w:sz="0" w:space="0" w:color="auto"/>
                <w:bottom w:val="none" w:sz="0" w:space="0" w:color="auto"/>
                <w:right w:val="none" w:sz="0" w:space="0" w:color="auto"/>
              </w:divBdr>
              <w:divsChild>
                <w:div w:id="19416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12749">
      <w:bodyDiv w:val="1"/>
      <w:marLeft w:val="0"/>
      <w:marRight w:val="0"/>
      <w:marTop w:val="0"/>
      <w:marBottom w:val="0"/>
      <w:divBdr>
        <w:top w:val="none" w:sz="0" w:space="0" w:color="auto"/>
        <w:left w:val="none" w:sz="0" w:space="0" w:color="auto"/>
        <w:bottom w:val="none" w:sz="0" w:space="0" w:color="auto"/>
        <w:right w:val="none" w:sz="0" w:space="0" w:color="auto"/>
      </w:divBdr>
      <w:divsChild>
        <w:div w:id="975254376">
          <w:marLeft w:val="0"/>
          <w:marRight w:val="0"/>
          <w:marTop w:val="0"/>
          <w:marBottom w:val="0"/>
          <w:divBdr>
            <w:top w:val="none" w:sz="0" w:space="0" w:color="auto"/>
            <w:left w:val="none" w:sz="0" w:space="0" w:color="auto"/>
            <w:bottom w:val="none" w:sz="0" w:space="0" w:color="auto"/>
            <w:right w:val="none" w:sz="0" w:space="0" w:color="auto"/>
          </w:divBdr>
          <w:divsChild>
            <w:div w:id="1898391319">
              <w:marLeft w:val="0"/>
              <w:marRight w:val="0"/>
              <w:marTop w:val="0"/>
              <w:marBottom w:val="0"/>
              <w:divBdr>
                <w:top w:val="none" w:sz="0" w:space="0" w:color="auto"/>
                <w:left w:val="none" w:sz="0" w:space="0" w:color="auto"/>
                <w:bottom w:val="none" w:sz="0" w:space="0" w:color="auto"/>
                <w:right w:val="none" w:sz="0" w:space="0" w:color="auto"/>
              </w:divBdr>
              <w:divsChild>
                <w:div w:id="1524707584">
                  <w:marLeft w:val="0"/>
                  <w:marRight w:val="0"/>
                  <w:marTop w:val="0"/>
                  <w:marBottom w:val="0"/>
                  <w:divBdr>
                    <w:top w:val="none" w:sz="0" w:space="0" w:color="auto"/>
                    <w:left w:val="none" w:sz="0" w:space="0" w:color="auto"/>
                    <w:bottom w:val="none" w:sz="0" w:space="0" w:color="auto"/>
                    <w:right w:val="none" w:sz="0" w:space="0" w:color="auto"/>
                  </w:divBdr>
                  <w:divsChild>
                    <w:div w:id="1408115373">
                      <w:marLeft w:val="0"/>
                      <w:marRight w:val="0"/>
                      <w:marTop w:val="0"/>
                      <w:marBottom w:val="0"/>
                      <w:divBdr>
                        <w:top w:val="none" w:sz="0" w:space="0" w:color="auto"/>
                        <w:left w:val="none" w:sz="0" w:space="0" w:color="auto"/>
                        <w:bottom w:val="none" w:sz="0" w:space="0" w:color="auto"/>
                        <w:right w:val="none" w:sz="0" w:space="0" w:color="auto"/>
                      </w:divBdr>
                      <w:divsChild>
                        <w:div w:id="1956710466">
                          <w:marLeft w:val="0"/>
                          <w:marRight w:val="0"/>
                          <w:marTop w:val="0"/>
                          <w:marBottom w:val="0"/>
                          <w:divBdr>
                            <w:top w:val="none" w:sz="0" w:space="0" w:color="auto"/>
                            <w:left w:val="none" w:sz="0" w:space="0" w:color="auto"/>
                            <w:bottom w:val="none" w:sz="0" w:space="0" w:color="auto"/>
                            <w:right w:val="none" w:sz="0" w:space="0" w:color="auto"/>
                          </w:divBdr>
                          <w:divsChild>
                            <w:div w:id="19011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353360">
      <w:bodyDiv w:val="1"/>
      <w:marLeft w:val="0"/>
      <w:marRight w:val="0"/>
      <w:marTop w:val="0"/>
      <w:marBottom w:val="0"/>
      <w:divBdr>
        <w:top w:val="none" w:sz="0" w:space="0" w:color="auto"/>
        <w:left w:val="none" w:sz="0" w:space="0" w:color="auto"/>
        <w:bottom w:val="none" w:sz="0" w:space="0" w:color="auto"/>
        <w:right w:val="none" w:sz="0" w:space="0" w:color="auto"/>
      </w:divBdr>
      <w:divsChild>
        <w:div w:id="1230850628">
          <w:marLeft w:val="0"/>
          <w:marRight w:val="0"/>
          <w:marTop w:val="75"/>
          <w:marBottom w:val="0"/>
          <w:divBdr>
            <w:top w:val="none" w:sz="0" w:space="0" w:color="auto"/>
            <w:left w:val="none" w:sz="0" w:space="0" w:color="auto"/>
            <w:bottom w:val="none" w:sz="0" w:space="0" w:color="auto"/>
            <w:right w:val="none" w:sz="0" w:space="0" w:color="auto"/>
          </w:divBdr>
          <w:divsChild>
            <w:div w:id="1886022342">
              <w:marLeft w:val="0"/>
              <w:marRight w:val="0"/>
              <w:marTop w:val="0"/>
              <w:marBottom w:val="0"/>
              <w:divBdr>
                <w:top w:val="none" w:sz="0" w:space="0" w:color="auto"/>
                <w:left w:val="none" w:sz="0" w:space="0" w:color="auto"/>
                <w:bottom w:val="none" w:sz="0" w:space="0" w:color="auto"/>
                <w:right w:val="none" w:sz="0" w:space="0" w:color="auto"/>
              </w:divBdr>
              <w:divsChild>
                <w:div w:id="573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4523">
      <w:bodyDiv w:val="1"/>
      <w:marLeft w:val="0"/>
      <w:marRight w:val="0"/>
      <w:marTop w:val="0"/>
      <w:marBottom w:val="0"/>
      <w:divBdr>
        <w:top w:val="none" w:sz="0" w:space="0" w:color="auto"/>
        <w:left w:val="none" w:sz="0" w:space="0" w:color="auto"/>
        <w:bottom w:val="none" w:sz="0" w:space="0" w:color="auto"/>
        <w:right w:val="none" w:sz="0" w:space="0" w:color="auto"/>
      </w:divBdr>
      <w:divsChild>
        <w:div w:id="1632589364">
          <w:marLeft w:val="0"/>
          <w:marRight w:val="0"/>
          <w:marTop w:val="75"/>
          <w:marBottom w:val="0"/>
          <w:divBdr>
            <w:top w:val="none" w:sz="0" w:space="0" w:color="auto"/>
            <w:left w:val="none" w:sz="0" w:space="0" w:color="auto"/>
            <w:bottom w:val="none" w:sz="0" w:space="0" w:color="auto"/>
            <w:right w:val="none" w:sz="0" w:space="0" w:color="auto"/>
          </w:divBdr>
          <w:divsChild>
            <w:div w:id="1897158321">
              <w:marLeft w:val="0"/>
              <w:marRight w:val="0"/>
              <w:marTop w:val="0"/>
              <w:marBottom w:val="0"/>
              <w:divBdr>
                <w:top w:val="none" w:sz="0" w:space="0" w:color="auto"/>
                <w:left w:val="none" w:sz="0" w:space="0" w:color="auto"/>
                <w:bottom w:val="none" w:sz="0" w:space="0" w:color="auto"/>
                <w:right w:val="none" w:sz="0" w:space="0" w:color="auto"/>
              </w:divBdr>
              <w:divsChild>
                <w:div w:id="86575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4730">
      <w:bodyDiv w:val="1"/>
      <w:marLeft w:val="0"/>
      <w:marRight w:val="0"/>
      <w:marTop w:val="0"/>
      <w:marBottom w:val="0"/>
      <w:divBdr>
        <w:top w:val="none" w:sz="0" w:space="0" w:color="auto"/>
        <w:left w:val="none" w:sz="0" w:space="0" w:color="auto"/>
        <w:bottom w:val="none" w:sz="0" w:space="0" w:color="auto"/>
        <w:right w:val="none" w:sz="0" w:space="0" w:color="auto"/>
      </w:divBdr>
      <w:divsChild>
        <w:div w:id="1583829670">
          <w:marLeft w:val="0"/>
          <w:marRight w:val="0"/>
          <w:marTop w:val="75"/>
          <w:marBottom w:val="0"/>
          <w:divBdr>
            <w:top w:val="none" w:sz="0" w:space="0" w:color="auto"/>
            <w:left w:val="none" w:sz="0" w:space="0" w:color="auto"/>
            <w:bottom w:val="none" w:sz="0" w:space="0" w:color="auto"/>
            <w:right w:val="none" w:sz="0" w:space="0" w:color="auto"/>
          </w:divBdr>
          <w:divsChild>
            <w:div w:id="895167253">
              <w:marLeft w:val="0"/>
              <w:marRight w:val="0"/>
              <w:marTop w:val="0"/>
              <w:marBottom w:val="0"/>
              <w:divBdr>
                <w:top w:val="none" w:sz="0" w:space="0" w:color="auto"/>
                <w:left w:val="none" w:sz="0" w:space="0" w:color="auto"/>
                <w:bottom w:val="none" w:sz="0" w:space="0" w:color="auto"/>
                <w:right w:val="none" w:sz="0" w:space="0" w:color="auto"/>
              </w:divBdr>
              <w:divsChild>
                <w:div w:id="9595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91864">
      <w:bodyDiv w:val="1"/>
      <w:marLeft w:val="0"/>
      <w:marRight w:val="0"/>
      <w:marTop w:val="0"/>
      <w:marBottom w:val="0"/>
      <w:divBdr>
        <w:top w:val="none" w:sz="0" w:space="0" w:color="auto"/>
        <w:left w:val="none" w:sz="0" w:space="0" w:color="auto"/>
        <w:bottom w:val="none" w:sz="0" w:space="0" w:color="auto"/>
        <w:right w:val="none" w:sz="0" w:space="0" w:color="auto"/>
      </w:divBdr>
      <w:divsChild>
        <w:div w:id="39669127">
          <w:marLeft w:val="0"/>
          <w:marRight w:val="0"/>
          <w:marTop w:val="75"/>
          <w:marBottom w:val="0"/>
          <w:divBdr>
            <w:top w:val="none" w:sz="0" w:space="0" w:color="auto"/>
            <w:left w:val="none" w:sz="0" w:space="0" w:color="auto"/>
            <w:bottom w:val="none" w:sz="0" w:space="0" w:color="auto"/>
            <w:right w:val="none" w:sz="0" w:space="0" w:color="auto"/>
          </w:divBdr>
          <w:divsChild>
            <w:div w:id="747729865">
              <w:marLeft w:val="0"/>
              <w:marRight w:val="0"/>
              <w:marTop w:val="0"/>
              <w:marBottom w:val="0"/>
              <w:divBdr>
                <w:top w:val="none" w:sz="0" w:space="0" w:color="auto"/>
                <w:left w:val="none" w:sz="0" w:space="0" w:color="auto"/>
                <w:bottom w:val="none" w:sz="0" w:space="0" w:color="auto"/>
                <w:right w:val="none" w:sz="0" w:space="0" w:color="auto"/>
              </w:divBdr>
              <w:divsChild>
                <w:div w:id="19385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41443">
      <w:bodyDiv w:val="1"/>
      <w:marLeft w:val="0"/>
      <w:marRight w:val="0"/>
      <w:marTop w:val="0"/>
      <w:marBottom w:val="0"/>
      <w:divBdr>
        <w:top w:val="none" w:sz="0" w:space="0" w:color="auto"/>
        <w:left w:val="none" w:sz="0" w:space="0" w:color="auto"/>
        <w:bottom w:val="none" w:sz="0" w:space="0" w:color="auto"/>
        <w:right w:val="none" w:sz="0" w:space="0" w:color="auto"/>
      </w:divBdr>
      <w:divsChild>
        <w:div w:id="895042580">
          <w:marLeft w:val="0"/>
          <w:marRight w:val="0"/>
          <w:marTop w:val="75"/>
          <w:marBottom w:val="0"/>
          <w:divBdr>
            <w:top w:val="none" w:sz="0" w:space="0" w:color="auto"/>
            <w:left w:val="none" w:sz="0" w:space="0" w:color="auto"/>
            <w:bottom w:val="none" w:sz="0" w:space="0" w:color="auto"/>
            <w:right w:val="none" w:sz="0" w:space="0" w:color="auto"/>
          </w:divBdr>
          <w:divsChild>
            <w:div w:id="1020158237">
              <w:marLeft w:val="0"/>
              <w:marRight w:val="0"/>
              <w:marTop w:val="0"/>
              <w:marBottom w:val="0"/>
              <w:divBdr>
                <w:top w:val="none" w:sz="0" w:space="0" w:color="auto"/>
                <w:left w:val="none" w:sz="0" w:space="0" w:color="auto"/>
                <w:bottom w:val="none" w:sz="0" w:space="0" w:color="auto"/>
                <w:right w:val="none" w:sz="0" w:space="0" w:color="auto"/>
              </w:divBdr>
              <w:divsChild>
                <w:div w:id="152636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642704">
      <w:bodyDiv w:val="1"/>
      <w:marLeft w:val="0"/>
      <w:marRight w:val="0"/>
      <w:marTop w:val="0"/>
      <w:marBottom w:val="0"/>
      <w:divBdr>
        <w:top w:val="none" w:sz="0" w:space="0" w:color="auto"/>
        <w:left w:val="none" w:sz="0" w:space="0" w:color="auto"/>
        <w:bottom w:val="none" w:sz="0" w:space="0" w:color="auto"/>
        <w:right w:val="none" w:sz="0" w:space="0" w:color="auto"/>
      </w:divBdr>
      <w:divsChild>
        <w:div w:id="1314946569">
          <w:marLeft w:val="0"/>
          <w:marRight w:val="0"/>
          <w:marTop w:val="345"/>
          <w:marBottom w:val="0"/>
          <w:divBdr>
            <w:top w:val="none" w:sz="0" w:space="0" w:color="auto"/>
            <w:left w:val="none" w:sz="0" w:space="0" w:color="auto"/>
            <w:bottom w:val="none" w:sz="0" w:space="0" w:color="auto"/>
            <w:right w:val="none" w:sz="0" w:space="0" w:color="auto"/>
          </w:divBdr>
          <w:divsChild>
            <w:div w:id="762527730">
              <w:marLeft w:val="3405"/>
              <w:marRight w:val="1200"/>
              <w:marTop w:val="210"/>
              <w:marBottom w:val="0"/>
              <w:divBdr>
                <w:top w:val="none" w:sz="0" w:space="0" w:color="auto"/>
                <w:left w:val="none" w:sz="0" w:space="0" w:color="auto"/>
                <w:bottom w:val="none" w:sz="0" w:space="0" w:color="auto"/>
                <w:right w:val="none" w:sz="0" w:space="0" w:color="auto"/>
              </w:divBdr>
            </w:div>
          </w:divsChild>
        </w:div>
      </w:divsChild>
    </w:div>
    <w:div w:id="1262690606">
      <w:bodyDiv w:val="1"/>
      <w:marLeft w:val="0"/>
      <w:marRight w:val="0"/>
      <w:marTop w:val="0"/>
      <w:marBottom w:val="0"/>
      <w:divBdr>
        <w:top w:val="none" w:sz="0" w:space="0" w:color="auto"/>
        <w:left w:val="none" w:sz="0" w:space="0" w:color="auto"/>
        <w:bottom w:val="none" w:sz="0" w:space="0" w:color="auto"/>
        <w:right w:val="none" w:sz="0" w:space="0" w:color="auto"/>
      </w:divBdr>
      <w:divsChild>
        <w:div w:id="1054890609">
          <w:marLeft w:val="0"/>
          <w:marRight w:val="0"/>
          <w:marTop w:val="75"/>
          <w:marBottom w:val="0"/>
          <w:divBdr>
            <w:top w:val="none" w:sz="0" w:space="0" w:color="auto"/>
            <w:left w:val="none" w:sz="0" w:space="0" w:color="auto"/>
            <w:bottom w:val="none" w:sz="0" w:space="0" w:color="auto"/>
            <w:right w:val="none" w:sz="0" w:space="0" w:color="auto"/>
          </w:divBdr>
          <w:divsChild>
            <w:div w:id="400298517">
              <w:marLeft w:val="0"/>
              <w:marRight w:val="0"/>
              <w:marTop w:val="0"/>
              <w:marBottom w:val="0"/>
              <w:divBdr>
                <w:top w:val="none" w:sz="0" w:space="0" w:color="auto"/>
                <w:left w:val="none" w:sz="0" w:space="0" w:color="auto"/>
                <w:bottom w:val="none" w:sz="0" w:space="0" w:color="auto"/>
                <w:right w:val="none" w:sz="0" w:space="0" w:color="auto"/>
              </w:divBdr>
              <w:divsChild>
                <w:div w:id="16566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5597">
      <w:bodyDiv w:val="1"/>
      <w:marLeft w:val="0"/>
      <w:marRight w:val="0"/>
      <w:marTop w:val="0"/>
      <w:marBottom w:val="0"/>
      <w:divBdr>
        <w:top w:val="none" w:sz="0" w:space="0" w:color="auto"/>
        <w:left w:val="none" w:sz="0" w:space="0" w:color="auto"/>
        <w:bottom w:val="none" w:sz="0" w:space="0" w:color="auto"/>
        <w:right w:val="none" w:sz="0" w:space="0" w:color="auto"/>
      </w:divBdr>
      <w:divsChild>
        <w:div w:id="224920184">
          <w:marLeft w:val="0"/>
          <w:marRight w:val="0"/>
          <w:marTop w:val="75"/>
          <w:marBottom w:val="0"/>
          <w:divBdr>
            <w:top w:val="none" w:sz="0" w:space="0" w:color="auto"/>
            <w:left w:val="none" w:sz="0" w:space="0" w:color="auto"/>
            <w:bottom w:val="none" w:sz="0" w:space="0" w:color="auto"/>
            <w:right w:val="none" w:sz="0" w:space="0" w:color="auto"/>
          </w:divBdr>
          <w:divsChild>
            <w:div w:id="1385564277">
              <w:marLeft w:val="0"/>
              <w:marRight w:val="0"/>
              <w:marTop w:val="0"/>
              <w:marBottom w:val="0"/>
              <w:divBdr>
                <w:top w:val="none" w:sz="0" w:space="0" w:color="auto"/>
                <w:left w:val="none" w:sz="0" w:space="0" w:color="auto"/>
                <w:bottom w:val="none" w:sz="0" w:space="0" w:color="auto"/>
                <w:right w:val="none" w:sz="0" w:space="0" w:color="auto"/>
              </w:divBdr>
              <w:divsChild>
                <w:div w:id="5811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4139">
      <w:bodyDiv w:val="1"/>
      <w:marLeft w:val="0"/>
      <w:marRight w:val="0"/>
      <w:marTop w:val="0"/>
      <w:marBottom w:val="0"/>
      <w:divBdr>
        <w:top w:val="none" w:sz="0" w:space="0" w:color="auto"/>
        <w:left w:val="none" w:sz="0" w:space="0" w:color="auto"/>
        <w:bottom w:val="none" w:sz="0" w:space="0" w:color="auto"/>
        <w:right w:val="none" w:sz="0" w:space="0" w:color="auto"/>
      </w:divBdr>
      <w:divsChild>
        <w:div w:id="1752266372">
          <w:marLeft w:val="0"/>
          <w:marRight w:val="0"/>
          <w:marTop w:val="75"/>
          <w:marBottom w:val="0"/>
          <w:divBdr>
            <w:top w:val="none" w:sz="0" w:space="0" w:color="auto"/>
            <w:left w:val="none" w:sz="0" w:space="0" w:color="auto"/>
            <w:bottom w:val="none" w:sz="0" w:space="0" w:color="auto"/>
            <w:right w:val="none" w:sz="0" w:space="0" w:color="auto"/>
          </w:divBdr>
          <w:divsChild>
            <w:div w:id="475151690">
              <w:marLeft w:val="0"/>
              <w:marRight w:val="0"/>
              <w:marTop w:val="0"/>
              <w:marBottom w:val="0"/>
              <w:divBdr>
                <w:top w:val="none" w:sz="0" w:space="0" w:color="auto"/>
                <w:left w:val="none" w:sz="0" w:space="0" w:color="auto"/>
                <w:bottom w:val="none" w:sz="0" w:space="0" w:color="auto"/>
                <w:right w:val="none" w:sz="0" w:space="0" w:color="auto"/>
              </w:divBdr>
              <w:divsChild>
                <w:div w:id="3668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4112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2">
          <w:marLeft w:val="0"/>
          <w:marRight w:val="0"/>
          <w:marTop w:val="75"/>
          <w:marBottom w:val="0"/>
          <w:divBdr>
            <w:top w:val="none" w:sz="0" w:space="0" w:color="auto"/>
            <w:left w:val="none" w:sz="0" w:space="0" w:color="auto"/>
            <w:bottom w:val="none" w:sz="0" w:space="0" w:color="auto"/>
            <w:right w:val="none" w:sz="0" w:space="0" w:color="auto"/>
          </w:divBdr>
          <w:divsChild>
            <w:div w:id="639303913">
              <w:marLeft w:val="0"/>
              <w:marRight w:val="0"/>
              <w:marTop w:val="0"/>
              <w:marBottom w:val="0"/>
              <w:divBdr>
                <w:top w:val="none" w:sz="0" w:space="0" w:color="auto"/>
                <w:left w:val="none" w:sz="0" w:space="0" w:color="auto"/>
                <w:bottom w:val="none" w:sz="0" w:space="0" w:color="auto"/>
                <w:right w:val="none" w:sz="0" w:space="0" w:color="auto"/>
              </w:divBdr>
              <w:divsChild>
                <w:div w:id="3086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2546">
      <w:bodyDiv w:val="1"/>
      <w:marLeft w:val="0"/>
      <w:marRight w:val="0"/>
      <w:marTop w:val="0"/>
      <w:marBottom w:val="0"/>
      <w:divBdr>
        <w:top w:val="none" w:sz="0" w:space="0" w:color="auto"/>
        <w:left w:val="none" w:sz="0" w:space="0" w:color="auto"/>
        <w:bottom w:val="none" w:sz="0" w:space="0" w:color="auto"/>
        <w:right w:val="none" w:sz="0" w:space="0" w:color="auto"/>
      </w:divBdr>
      <w:divsChild>
        <w:div w:id="1808011064">
          <w:marLeft w:val="0"/>
          <w:marRight w:val="0"/>
          <w:marTop w:val="75"/>
          <w:marBottom w:val="0"/>
          <w:divBdr>
            <w:top w:val="none" w:sz="0" w:space="0" w:color="auto"/>
            <w:left w:val="none" w:sz="0" w:space="0" w:color="auto"/>
            <w:bottom w:val="none" w:sz="0" w:space="0" w:color="auto"/>
            <w:right w:val="none" w:sz="0" w:space="0" w:color="auto"/>
          </w:divBdr>
          <w:divsChild>
            <w:div w:id="1208838084">
              <w:marLeft w:val="0"/>
              <w:marRight w:val="0"/>
              <w:marTop w:val="0"/>
              <w:marBottom w:val="0"/>
              <w:divBdr>
                <w:top w:val="none" w:sz="0" w:space="0" w:color="auto"/>
                <w:left w:val="none" w:sz="0" w:space="0" w:color="auto"/>
                <w:bottom w:val="none" w:sz="0" w:space="0" w:color="auto"/>
                <w:right w:val="none" w:sz="0" w:space="0" w:color="auto"/>
              </w:divBdr>
              <w:divsChild>
                <w:div w:id="793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7944">
      <w:bodyDiv w:val="1"/>
      <w:marLeft w:val="0"/>
      <w:marRight w:val="0"/>
      <w:marTop w:val="0"/>
      <w:marBottom w:val="0"/>
      <w:divBdr>
        <w:top w:val="none" w:sz="0" w:space="0" w:color="auto"/>
        <w:left w:val="none" w:sz="0" w:space="0" w:color="auto"/>
        <w:bottom w:val="none" w:sz="0" w:space="0" w:color="auto"/>
        <w:right w:val="none" w:sz="0" w:space="0" w:color="auto"/>
      </w:divBdr>
      <w:divsChild>
        <w:div w:id="1189217953">
          <w:marLeft w:val="0"/>
          <w:marRight w:val="0"/>
          <w:marTop w:val="75"/>
          <w:marBottom w:val="0"/>
          <w:divBdr>
            <w:top w:val="none" w:sz="0" w:space="0" w:color="auto"/>
            <w:left w:val="none" w:sz="0" w:space="0" w:color="auto"/>
            <w:bottom w:val="none" w:sz="0" w:space="0" w:color="auto"/>
            <w:right w:val="none" w:sz="0" w:space="0" w:color="auto"/>
          </w:divBdr>
          <w:divsChild>
            <w:div w:id="668096663">
              <w:marLeft w:val="0"/>
              <w:marRight w:val="0"/>
              <w:marTop w:val="0"/>
              <w:marBottom w:val="0"/>
              <w:divBdr>
                <w:top w:val="none" w:sz="0" w:space="0" w:color="auto"/>
                <w:left w:val="none" w:sz="0" w:space="0" w:color="auto"/>
                <w:bottom w:val="none" w:sz="0" w:space="0" w:color="auto"/>
                <w:right w:val="none" w:sz="0" w:space="0" w:color="auto"/>
              </w:divBdr>
              <w:divsChild>
                <w:div w:id="1158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6273">
      <w:bodyDiv w:val="1"/>
      <w:marLeft w:val="0"/>
      <w:marRight w:val="0"/>
      <w:marTop w:val="0"/>
      <w:marBottom w:val="0"/>
      <w:divBdr>
        <w:top w:val="none" w:sz="0" w:space="0" w:color="auto"/>
        <w:left w:val="none" w:sz="0" w:space="0" w:color="auto"/>
        <w:bottom w:val="none" w:sz="0" w:space="0" w:color="auto"/>
        <w:right w:val="none" w:sz="0" w:space="0" w:color="auto"/>
      </w:divBdr>
      <w:divsChild>
        <w:div w:id="952369815">
          <w:marLeft w:val="0"/>
          <w:marRight w:val="0"/>
          <w:marTop w:val="75"/>
          <w:marBottom w:val="0"/>
          <w:divBdr>
            <w:top w:val="none" w:sz="0" w:space="0" w:color="auto"/>
            <w:left w:val="none" w:sz="0" w:space="0" w:color="auto"/>
            <w:bottom w:val="none" w:sz="0" w:space="0" w:color="auto"/>
            <w:right w:val="none" w:sz="0" w:space="0" w:color="auto"/>
          </w:divBdr>
          <w:divsChild>
            <w:div w:id="305865822">
              <w:marLeft w:val="0"/>
              <w:marRight w:val="0"/>
              <w:marTop w:val="0"/>
              <w:marBottom w:val="0"/>
              <w:divBdr>
                <w:top w:val="none" w:sz="0" w:space="0" w:color="auto"/>
                <w:left w:val="none" w:sz="0" w:space="0" w:color="auto"/>
                <w:bottom w:val="none" w:sz="0" w:space="0" w:color="auto"/>
                <w:right w:val="none" w:sz="0" w:space="0" w:color="auto"/>
              </w:divBdr>
              <w:divsChild>
                <w:div w:id="12093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844451">
      <w:bodyDiv w:val="1"/>
      <w:marLeft w:val="0"/>
      <w:marRight w:val="0"/>
      <w:marTop w:val="0"/>
      <w:marBottom w:val="0"/>
      <w:divBdr>
        <w:top w:val="none" w:sz="0" w:space="0" w:color="auto"/>
        <w:left w:val="none" w:sz="0" w:space="0" w:color="auto"/>
        <w:bottom w:val="none" w:sz="0" w:space="0" w:color="auto"/>
        <w:right w:val="none" w:sz="0" w:space="0" w:color="auto"/>
      </w:divBdr>
      <w:divsChild>
        <w:div w:id="766461809">
          <w:marLeft w:val="0"/>
          <w:marRight w:val="0"/>
          <w:marTop w:val="75"/>
          <w:marBottom w:val="0"/>
          <w:divBdr>
            <w:top w:val="none" w:sz="0" w:space="0" w:color="auto"/>
            <w:left w:val="none" w:sz="0" w:space="0" w:color="auto"/>
            <w:bottom w:val="none" w:sz="0" w:space="0" w:color="auto"/>
            <w:right w:val="none" w:sz="0" w:space="0" w:color="auto"/>
          </w:divBdr>
          <w:divsChild>
            <w:div w:id="1560507795">
              <w:marLeft w:val="0"/>
              <w:marRight w:val="0"/>
              <w:marTop w:val="0"/>
              <w:marBottom w:val="0"/>
              <w:divBdr>
                <w:top w:val="none" w:sz="0" w:space="0" w:color="auto"/>
                <w:left w:val="none" w:sz="0" w:space="0" w:color="auto"/>
                <w:bottom w:val="none" w:sz="0" w:space="0" w:color="auto"/>
                <w:right w:val="none" w:sz="0" w:space="0" w:color="auto"/>
              </w:divBdr>
              <w:divsChild>
                <w:div w:id="16419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99185">
      <w:bodyDiv w:val="1"/>
      <w:marLeft w:val="0"/>
      <w:marRight w:val="0"/>
      <w:marTop w:val="0"/>
      <w:marBottom w:val="0"/>
      <w:divBdr>
        <w:top w:val="none" w:sz="0" w:space="0" w:color="auto"/>
        <w:left w:val="none" w:sz="0" w:space="0" w:color="auto"/>
        <w:bottom w:val="none" w:sz="0" w:space="0" w:color="auto"/>
        <w:right w:val="none" w:sz="0" w:space="0" w:color="auto"/>
      </w:divBdr>
      <w:divsChild>
        <w:div w:id="1839076426">
          <w:marLeft w:val="0"/>
          <w:marRight w:val="0"/>
          <w:marTop w:val="75"/>
          <w:marBottom w:val="0"/>
          <w:divBdr>
            <w:top w:val="none" w:sz="0" w:space="0" w:color="auto"/>
            <w:left w:val="none" w:sz="0" w:space="0" w:color="auto"/>
            <w:bottom w:val="none" w:sz="0" w:space="0" w:color="auto"/>
            <w:right w:val="none" w:sz="0" w:space="0" w:color="auto"/>
          </w:divBdr>
          <w:divsChild>
            <w:div w:id="1496191337">
              <w:marLeft w:val="0"/>
              <w:marRight w:val="0"/>
              <w:marTop w:val="0"/>
              <w:marBottom w:val="0"/>
              <w:divBdr>
                <w:top w:val="none" w:sz="0" w:space="0" w:color="auto"/>
                <w:left w:val="none" w:sz="0" w:space="0" w:color="auto"/>
                <w:bottom w:val="none" w:sz="0" w:space="0" w:color="auto"/>
                <w:right w:val="none" w:sz="0" w:space="0" w:color="auto"/>
              </w:divBdr>
              <w:divsChild>
                <w:div w:id="2525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7878">
      <w:bodyDiv w:val="1"/>
      <w:marLeft w:val="0"/>
      <w:marRight w:val="0"/>
      <w:marTop w:val="0"/>
      <w:marBottom w:val="0"/>
      <w:divBdr>
        <w:top w:val="none" w:sz="0" w:space="0" w:color="auto"/>
        <w:left w:val="none" w:sz="0" w:space="0" w:color="auto"/>
        <w:bottom w:val="none" w:sz="0" w:space="0" w:color="auto"/>
        <w:right w:val="none" w:sz="0" w:space="0" w:color="auto"/>
      </w:divBdr>
      <w:divsChild>
        <w:div w:id="1060440077">
          <w:marLeft w:val="0"/>
          <w:marRight w:val="0"/>
          <w:marTop w:val="75"/>
          <w:marBottom w:val="0"/>
          <w:divBdr>
            <w:top w:val="none" w:sz="0" w:space="0" w:color="auto"/>
            <w:left w:val="none" w:sz="0" w:space="0" w:color="auto"/>
            <w:bottom w:val="none" w:sz="0" w:space="0" w:color="auto"/>
            <w:right w:val="none" w:sz="0" w:space="0" w:color="auto"/>
          </w:divBdr>
          <w:divsChild>
            <w:div w:id="1919316408">
              <w:marLeft w:val="0"/>
              <w:marRight w:val="0"/>
              <w:marTop w:val="0"/>
              <w:marBottom w:val="0"/>
              <w:divBdr>
                <w:top w:val="none" w:sz="0" w:space="0" w:color="auto"/>
                <w:left w:val="none" w:sz="0" w:space="0" w:color="auto"/>
                <w:bottom w:val="none" w:sz="0" w:space="0" w:color="auto"/>
                <w:right w:val="none" w:sz="0" w:space="0" w:color="auto"/>
              </w:divBdr>
              <w:divsChild>
                <w:div w:id="20113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2507">
      <w:bodyDiv w:val="1"/>
      <w:marLeft w:val="0"/>
      <w:marRight w:val="0"/>
      <w:marTop w:val="0"/>
      <w:marBottom w:val="0"/>
      <w:divBdr>
        <w:top w:val="none" w:sz="0" w:space="0" w:color="auto"/>
        <w:left w:val="none" w:sz="0" w:space="0" w:color="auto"/>
        <w:bottom w:val="none" w:sz="0" w:space="0" w:color="auto"/>
        <w:right w:val="none" w:sz="0" w:space="0" w:color="auto"/>
      </w:divBdr>
      <w:divsChild>
        <w:div w:id="1070079778">
          <w:marLeft w:val="0"/>
          <w:marRight w:val="0"/>
          <w:marTop w:val="75"/>
          <w:marBottom w:val="0"/>
          <w:divBdr>
            <w:top w:val="none" w:sz="0" w:space="0" w:color="auto"/>
            <w:left w:val="none" w:sz="0" w:space="0" w:color="auto"/>
            <w:bottom w:val="none" w:sz="0" w:space="0" w:color="auto"/>
            <w:right w:val="none" w:sz="0" w:space="0" w:color="auto"/>
          </w:divBdr>
          <w:divsChild>
            <w:div w:id="2008285586">
              <w:marLeft w:val="0"/>
              <w:marRight w:val="0"/>
              <w:marTop w:val="0"/>
              <w:marBottom w:val="0"/>
              <w:divBdr>
                <w:top w:val="none" w:sz="0" w:space="0" w:color="auto"/>
                <w:left w:val="none" w:sz="0" w:space="0" w:color="auto"/>
                <w:bottom w:val="none" w:sz="0" w:space="0" w:color="auto"/>
                <w:right w:val="none" w:sz="0" w:space="0" w:color="auto"/>
              </w:divBdr>
              <w:divsChild>
                <w:div w:id="7742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25330">
      <w:bodyDiv w:val="1"/>
      <w:marLeft w:val="0"/>
      <w:marRight w:val="0"/>
      <w:marTop w:val="0"/>
      <w:marBottom w:val="0"/>
      <w:divBdr>
        <w:top w:val="none" w:sz="0" w:space="0" w:color="auto"/>
        <w:left w:val="none" w:sz="0" w:space="0" w:color="auto"/>
        <w:bottom w:val="none" w:sz="0" w:space="0" w:color="auto"/>
        <w:right w:val="none" w:sz="0" w:space="0" w:color="auto"/>
      </w:divBdr>
      <w:divsChild>
        <w:div w:id="74406064">
          <w:marLeft w:val="0"/>
          <w:marRight w:val="0"/>
          <w:marTop w:val="75"/>
          <w:marBottom w:val="0"/>
          <w:divBdr>
            <w:top w:val="none" w:sz="0" w:space="0" w:color="auto"/>
            <w:left w:val="none" w:sz="0" w:space="0" w:color="auto"/>
            <w:bottom w:val="none" w:sz="0" w:space="0" w:color="auto"/>
            <w:right w:val="none" w:sz="0" w:space="0" w:color="auto"/>
          </w:divBdr>
          <w:divsChild>
            <w:div w:id="1484391798">
              <w:marLeft w:val="0"/>
              <w:marRight w:val="0"/>
              <w:marTop w:val="0"/>
              <w:marBottom w:val="0"/>
              <w:divBdr>
                <w:top w:val="none" w:sz="0" w:space="0" w:color="auto"/>
                <w:left w:val="none" w:sz="0" w:space="0" w:color="auto"/>
                <w:bottom w:val="none" w:sz="0" w:space="0" w:color="auto"/>
                <w:right w:val="none" w:sz="0" w:space="0" w:color="auto"/>
              </w:divBdr>
              <w:divsChild>
                <w:div w:id="11534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046">
      <w:bodyDiv w:val="1"/>
      <w:marLeft w:val="0"/>
      <w:marRight w:val="0"/>
      <w:marTop w:val="0"/>
      <w:marBottom w:val="0"/>
      <w:divBdr>
        <w:top w:val="none" w:sz="0" w:space="0" w:color="auto"/>
        <w:left w:val="none" w:sz="0" w:space="0" w:color="auto"/>
        <w:bottom w:val="none" w:sz="0" w:space="0" w:color="auto"/>
        <w:right w:val="none" w:sz="0" w:space="0" w:color="auto"/>
      </w:divBdr>
      <w:divsChild>
        <w:div w:id="1272783944">
          <w:marLeft w:val="0"/>
          <w:marRight w:val="0"/>
          <w:marTop w:val="75"/>
          <w:marBottom w:val="0"/>
          <w:divBdr>
            <w:top w:val="none" w:sz="0" w:space="0" w:color="auto"/>
            <w:left w:val="none" w:sz="0" w:space="0" w:color="auto"/>
            <w:bottom w:val="none" w:sz="0" w:space="0" w:color="auto"/>
            <w:right w:val="none" w:sz="0" w:space="0" w:color="auto"/>
          </w:divBdr>
          <w:divsChild>
            <w:div w:id="854077602">
              <w:marLeft w:val="0"/>
              <w:marRight w:val="0"/>
              <w:marTop w:val="0"/>
              <w:marBottom w:val="0"/>
              <w:divBdr>
                <w:top w:val="none" w:sz="0" w:space="0" w:color="auto"/>
                <w:left w:val="none" w:sz="0" w:space="0" w:color="auto"/>
                <w:bottom w:val="none" w:sz="0" w:space="0" w:color="auto"/>
                <w:right w:val="none" w:sz="0" w:space="0" w:color="auto"/>
              </w:divBdr>
              <w:divsChild>
                <w:div w:id="4796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showTermEntryOf('E00232',%20'substantzia%20arriskutsu')" TargetMode="External"/><Relationship Id="rId18" Type="http://schemas.openxmlformats.org/officeDocument/2006/relationships/hyperlink" Target="javascript:showTermEntryOf('F00188',%20'substance%20dangereuse')"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javascript:showTermEntryOf('E00697',%20'substantzia%20toxiko');" TargetMode="External"/><Relationship Id="rId17" Type="http://schemas.openxmlformats.org/officeDocument/2006/relationships/hyperlink" Target="javascript:showTermEntryOf('F00343',%20'mati%C3%A8re%20dangereuse')" TargetMode="External"/><Relationship Id="rId25" Type="http://schemas.openxmlformats.org/officeDocument/2006/relationships/hyperlink" Target="http://www.granddictionnaire.com/ficheOqlf.aspx?Id_Fiche=2068369#hau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showTermEntryOf('I00678',%20'hazardous%20substance')"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showTermEntryOf('E07182',%20'ingurumen');" TargetMode="External"/><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javascript:showTermEntryOf('I00369',%20'dangerous%20substance')" TargetMode="External"/><Relationship Id="rId23" Type="http://schemas.openxmlformats.org/officeDocument/2006/relationships/hyperlink" Target="http://es.wikipedia.org/w/index.php?title=IMDG&amp;action=edit" TargetMode="External"/><Relationship Id="rId28" Type="http://schemas.openxmlformats.org/officeDocument/2006/relationships/header" Target="header2.xml"/><Relationship Id="rId10" Type="http://schemas.openxmlformats.org/officeDocument/2006/relationships/hyperlink" Target="javascript:showTermEntryOf('E00399',%20'osasun');" TargetMode="Externa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showTermEntryOf('E00233',%20'gai%20arriskutsu')" TargetMode="External"/><Relationship Id="rId22" Type="http://schemas.openxmlformats.org/officeDocument/2006/relationships/hyperlink" Target="http://www.dgt.es/.../la.../TEMA_9_Gestion_Adtva_del_Trafico.doc"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9F83F-59D8-44A3-BEBB-2257F8914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A4697-54F2-40C8-AFED-9454AE38BE73}">
  <ds:schemaRefs>
    <ds:schemaRef ds:uri="http://schemas.microsoft.com/sharepoint/v3/contenttype/forms"/>
  </ds:schemaRefs>
</ds:datastoreItem>
</file>

<file path=customXml/itemProps3.xml><?xml version="1.0" encoding="utf-8"?>
<ds:datastoreItem xmlns:ds="http://schemas.openxmlformats.org/officeDocument/2006/customXml" ds:itemID="{2A76D6B8-9740-4878-A3C4-DCB7BD7611C7}">
  <ds:schemaRefs>
    <ds:schemaRef ds:uri="43c25efd-afc4-4627-93a1-5b7d7fa05790"/>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2292</Words>
  <Characters>13068</Characters>
  <Application>Microsoft Office Word</Application>
  <DocSecurity>8</DocSecurity>
  <Lines>108</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2019-10-17T09:25:00Z</dcterms:created>
  <dcterms:modified xsi:type="dcterms:W3CDTF">2019-10-17T09:25:00Z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