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77930" w14:textId="77777777" w:rsidR="0034272C" w:rsidRPr="0034272C" w:rsidRDefault="0034272C" w:rsidP="0034272C">
      <w:pPr>
        <w:spacing w:before="20" w:after="20" w:line="240" w:lineRule="auto"/>
        <w:rPr>
          <w:rFonts w:ascii="Calibri" w:hAnsi="Calibri"/>
          <w:b/>
          <w:sz w:val="18"/>
          <w:szCs w:val="18"/>
        </w:rPr>
      </w:pPr>
      <w:r w:rsidRPr="0034272C">
        <w:rPr>
          <w:rFonts w:ascii="Calibri" w:hAnsi="Calibri"/>
          <w:b/>
          <w:sz w:val="18"/>
          <w:szCs w:val="18"/>
        </w:rPr>
        <w:t>Medidas gestionadas por la Dirección de Pesca y Acuicultura</w:t>
      </w:r>
    </w:p>
    <w:p w14:paraId="2D51170F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</w:p>
    <w:p w14:paraId="1AEE599E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Art. 38. Limitación del impacto de la pesca en el medio marino y adaptación de la pesca a la protección de especies. </w:t>
      </w:r>
    </w:p>
    <w:p w14:paraId="44F0BA98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39. Innovación relacionada con la conservación de los recursos biológicos marinos.</w:t>
      </w:r>
    </w:p>
    <w:p w14:paraId="62333BE6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40. 1.a. Protección y recuperación de la biodiversidad y los ecosistemas marinos. Recogidas de residuos.</w:t>
      </w:r>
    </w:p>
    <w:p w14:paraId="628DC8DC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43.2. Puertos pesqueros, lugares de desembarque, lonjas y fondeaderos. Inversiones.</w:t>
      </w:r>
    </w:p>
    <w:p w14:paraId="745F85BF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Art. 40.1.b-g, i. Protección y recuperación de la biodiversidad y los ecosistemas marinos. (letras b) a g) e i)). </w:t>
      </w:r>
    </w:p>
    <w:p w14:paraId="0F9AEAD3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34. Paralización definitiva de actividades pesqueras.</w:t>
      </w:r>
    </w:p>
    <w:p w14:paraId="452F4CA3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27. Servicios de asesoramiento.</w:t>
      </w:r>
    </w:p>
    <w:p w14:paraId="429BD498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31. Ayuda inicial a jóvenes pescadores.</w:t>
      </w:r>
    </w:p>
    <w:p w14:paraId="6F379AB7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32. Salud y seguridad.</w:t>
      </w:r>
    </w:p>
    <w:p w14:paraId="433753F8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33. Paralización temporal de actividades pesqueras.</w:t>
      </w:r>
    </w:p>
    <w:p w14:paraId="3C9D23BD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42. Valor añadido, calidad de los productos y utilización de las capturas no deseadas.</w:t>
      </w:r>
    </w:p>
    <w:p w14:paraId="7370F0E9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 43.1.3. Puertos pesqueros, lugares de desembarque, lonjas y fondeaderos. Inversiones que mejoren las infraestructuras e inversiones que mejoren la seguridad de los pescadores.</w:t>
      </w:r>
    </w:p>
    <w:p w14:paraId="4ED70006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26. Innovación.</w:t>
      </w:r>
    </w:p>
    <w:p w14:paraId="2928B6E1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28. Asociaciones entre investigadores y pescadores.</w:t>
      </w:r>
    </w:p>
    <w:p w14:paraId="19FCA145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41.1. Eficiencia energética y mitigación del cambio climático. Inversiones a bordo, programas de eficiencia energética y auditorías, estudios.</w:t>
      </w:r>
    </w:p>
    <w:p w14:paraId="0BC38B24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41.2. Eficiencia energética y mitigación del cambio climático. Sustitución o modernización de motores.</w:t>
      </w:r>
    </w:p>
    <w:p w14:paraId="67BDAAF5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29.1 y 2. Fomento del capital humano, creación de empleo y el dialogo social. Formación, trabajo en red, dialogo social, ayuda a cónyuges y parejas de hecho.</w:t>
      </w:r>
    </w:p>
    <w:p w14:paraId="725472C2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47. Innovación.</w:t>
      </w:r>
    </w:p>
    <w:p w14:paraId="2CC3830D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49. Servicios de gestión, sustitución y asesoramiento para las explotaciones acuícolas.</w:t>
      </w:r>
    </w:p>
    <w:p w14:paraId="638745E3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48.1 a-d, f-h. Inversiones productivas en la acuicultura.</w:t>
      </w:r>
    </w:p>
    <w:p w14:paraId="57911032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52. Fomento de nuevas empresas acuícolas que practiquen la acuicultura sostenible.</w:t>
      </w:r>
    </w:p>
    <w:p w14:paraId="73273C3B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48.1k. Inversiones productivas en acuicultura. Aumento de la eficiencia energética y reconversión de fuentes de energía renovables. *</w:t>
      </w:r>
    </w:p>
    <w:p w14:paraId="433E9D1E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48.1e, i, j. Inversiones productivas en acuicultura. Eficiencia de los recursos, reducción del uso del agua y químicos, sistemas de recirculación para uso mínimo del agua. *</w:t>
      </w:r>
    </w:p>
    <w:p w14:paraId="541E6123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51. Aumento del potencial de las zonas de producción acuícola. *</w:t>
      </w:r>
    </w:p>
    <w:p w14:paraId="2C81625E" w14:textId="77777777" w:rsidR="0034272C" w:rsidRPr="008B779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 w:rsidRPr="00C4529D">
        <w:rPr>
          <w:rFonts w:ascii="Calibri" w:hAnsi="Calibri"/>
          <w:sz w:val="18"/>
          <w:szCs w:val="18"/>
        </w:rPr>
        <w:t xml:space="preserve">Art. 55. </w:t>
      </w:r>
      <w:r w:rsidRPr="008B779C">
        <w:rPr>
          <w:rFonts w:ascii="Calibri" w:hAnsi="Calibri"/>
          <w:sz w:val="18"/>
          <w:szCs w:val="18"/>
        </w:rPr>
        <w:t>Medidas de s</w:t>
      </w:r>
      <w:r w:rsidRPr="00C4529D">
        <w:rPr>
          <w:rFonts w:ascii="Calibri" w:hAnsi="Calibri"/>
          <w:sz w:val="18"/>
          <w:szCs w:val="18"/>
        </w:rPr>
        <w:t>alud p</w:t>
      </w:r>
      <w:r>
        <w:rPr>
          <w:rFonts w:ascii="Calibri" w:hAnsi="Calibri"/>
          <w:sz w:val="18"/>
          <w:szCs w:val="18"/>
        </w:rPr>
        <w:t>ública</w:t>
      </w:r>
    </w:p>
    <w:p w14:paraId="7AA78424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 w:rsidRPr="008B779C">
        <w:rPr>
          <w:rFonts w:ascii="Calibri" w:hAnsi="Calibri"/>
          <w:sz w:val="18"/>
          <w:szCs w:val="18"/>
        </w:rPr>
        <w:t xml:space="preserve">Art. 56. </w:t>
      </w:r>
      <w:r>
        <w:rPr>
          <w:rFonts w:ascii="Calibri" w:hAnsi="Calibri"/>
          <w:sz w:val="18"/>
          <w:szCs w:val="18"/>
        </w:rPr>
        <w:t>Medidas de salud y bienestar de los animales. *</w:t>
      </w:r>
    </w:p>
    <w:p w14:paraId="07854AAC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50. Promoción del capital humano y del trabajo en red.</w:t>
      </w:r>
    </w:p>
    <w:p w14:paraId="1F8E6A0D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77. Recopilación de datos.</w:t>
      </w:r>
    </w:p>
    <w:p w14:paraId="358725BA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Art. 76 </w:t>
      </w:r>
      <w:r w:rsidRPr="008A4645">
        <w:rPr>
          <w:rFonts w:ascii="Calibri" w:hAnsi="Calibri"/>
          <w:sz w:val="18"/>
          <w:szCs w:val="18"/>
        </w:rPr>
        <w:t>a-d y f-l</w:t>
      </w:r>
      <w:r>
        <w:rPr>
          <w:rFonts w:ascii="Calibri" w:hAnsi="Calibri"/>
          <w:sz w:val="18"/>
          <w:szCs w:val="18"/>
        </w:rPr>
        <w:t xml:space="preserve">. </w:t>
      </w:r>
      <w:r w:rsidRPr="008A4645">
        <w:rPr>
          <w:rFonts w:ascii="Calibri" w:hAnsi="Calibri"/>
          <w:sz w:val="18"/>
          <w:szCs w:val="18"/>
        </w:rPr>
        <w:t>Control y ejecución. (letras a) a d) y f) a l))</w:t>
      </w:r>
    </w:p>
    <w:p w14:paraId="1CBF2278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Art. 76.2 e.</w:t>
      </w:r>
      <w:r w:rsidRPr="008A4645">
        <w:rPr>
          <w:rFonts w:ascii="Calibri" w:hAnsi="Calibri"/>
          <w:sz w:val="18"/>
          <w:szCs w:val="18"/>
        </w:rPr>
        <w:t xml:space="preserve"> Control y ejecución. Modernización y compra de embarcaciones, aeronaves y helicópteros de patrulla</w:t>
      </w:r>
      <w:r>
        <w:rPr>
          <w:rFonts w:ascii="Calibri" w:hAnsi="Calibri"/>
          <w:sz w:val="18"/>
          <w:szCs w:val="18"/>
        </w:rPr>
        <w:t xml:space="preserve">. </w:t>
      </w:r>
    </w:p>
    <w:p w14:paraId="6B9A1D86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Art. 63. </w:t>
      </w:r>
      <w:r w:rsidRPr="008A4645">
        <w:rPr>
          <w:rFonts w:ascii="Calibri" w:hAnsi="Calibri"/>
          <w:sz w:val="18"/>
          <w:szCs w:val="18"/>
        </w:rPr>
        <w:t>Aplicación de estrategias de desarrollo local participativo. Proyectos financiados por los GALP (incluidos los costes de funcionamiento y animación)</w:t>
      </w:r>
      <w:r>
        <w:rPr>
          <w:rFonts w:ascii="Calibri" w:hAnsi="Calibri"/>
          <w:sz w:val="18"/>
          <w:szCs w:val="18"/>
        </w:rPr>
        <w:t xml:space="preserve">. </w:t>
      </w:r>
    </w:p>
    <w:p w14:paraId="126B85E8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Art. 66. </w:t>
      </w:r>
      <w:r w:rsidRPr="008A4645">
        <w:rPr>
          <w:rFonts w:ascii="Calibri" w:hAnsi="Calibri"/>
          <w:sz w:val="18"/>
          <w:szCs w:val="18"/>
        </w:rPr>
        <w:t>Planes de producción y comercialización</w:t>
      </w:r>
      <w:r>
        <w:rPr>
          <w:rFonts w:ascii="Calibri" w:hAnsi="Calibri"/>
          <w:sz w:val="18"/>
          <w:szCs w:val="18"/>
        </w:rPr>
        <w:t>.</w:t>
      </w:r>
    </w:p>
    <w:p w14:paraId="41FCE23C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Art. 68. </w:t>
      </w:r>
      <w:r w:rsidRPr="008A4645">
        <w:rPr>
          <w:rFonts w:ascii="Calibri" w:hAnsi="Calibri"/>
          <w:sz w:val="18"/>
          <w:szCs w:val="18"/>
        </w:rPr>
        <w:t>Medidas de comercialización</w:t>
      </w:r>
    </w:p>
    <w:p w14:paraId="1D7FE02E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Art. 69. </w:t>
      </w:r>
      <w:r w:rsidRPr="008A4645">
        <w:rPr>
          <w:rFonts w:ascii="Calibri" w:hAnsi="Calibri"/>
          <w:sz w:val="18"/>
          <w:szCs w:val="18"/>
        </w:rPr>
        <w:t>Transformación de los productos de la pesca y la acuicultura</w:t>
      </w:r>
    </w:p>
    <w:p w14:paraId="4DC80A05" w14:textId="77777777" w:rsidR="00DC6228" w:rsidRDefault="0034272C" w:rsidP="0034272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Asistencia técnica</w:t>
      </w:r>
    </w:p>
    <w:p w14:paraId="0E353C55" w14:textId="77777777" w:rsidR="0034272C" w:rsidRPr="0034272C" w:rsidRDefault="0034272C" w:rsidP="0034272C">
      <w:pPr>
        <w:rPr>
          <w:b/>
        </w:rPr>
      </w:pPr>
      <w:r w:rsidRPr="0034272C">
        <w:rPr>
          <w:b/>
        </w:rPr>
        <w:t>Medidas gestionadas por la Dirección de Calidad e Industrias Alimentarias</w:t>
      </w:r>
    </w:p>
    <w:p w14:paraId="2B584C8A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Art. 69. </w:t>
      </w:r>
      <w:r w:rsidRPr="008A4645">
        <w:rPr>
          <w:rFonts w:ascii="Calibri" w:hAnsi="Calibri"/>
          <w:sz w:val="18"/>
          <w:szCs w:val="18"/>
        </w:rPr>
        <w:t>Transformación de los productos de la pesca y la acuicultura</w:t>
      </w:r>
    </w:p>
    <w:p w14:paraId="757D24CB" w14:textId="77777777" w:rsidR="0034272C" w:rsidRPr="0034272C" w:rsidRDefault="0034272C" w:rsidP="0034272C">
      <w:pPr>
        <w:rPr>
          <w:b/>
        </w:rPr>
      </w:pPr>
      <w:r w:rsidRPr="0034272C">
        <w:rPr>
          <w:b/>
        </w:rPr>
        <w:t xml:space="preserve">Medidas gestionadas por la Dirección de </w:t>
      </w:r>
      <w:r>
        <w:rPr>
          <w:b/>
        </w:rPr>
        <w:t>Puertos y Asuntos Marítimos</w:t>
      </w:r>
    </w:p>
    <w:p w14:paraId="5CF977B4" w14:textId="77777777" w:rsidR="0034272C" w:rsidRDefault="0034272C" w:rsidP="0034272C">
      <w:pPr>
        <w:spacing w:before="20" w:after="2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Art 43.1.3. Puertos pesqueros, lugares de desembarque, lonjas y fondeaderos. Inversiones que mejoren las infraestructuras e inversiones que mejoren la seguridad de los pescadores.</w:t>
      </w:r>
      <w:bookmarkStart w:id="0" w:name="_GoBack"/>
      <w:bookmarkEnd w:id="0"/>
    </w:p>
    <w:p w14:paraId="69722D3F" w14:textId="77777777" w:rsidR="0034272C" w:rsidRDefault="0034272C" w:rsidP="0034272C"/>
    <w:p w14:paraId="5C3EC990" w14:textId="77777777" w:rsidR="0034272C" w:rsidRDefault="0034272C" w:rsidP="0034272C"/>
    <w:sectPr w:rsidR="00342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2C"/>
    <w:rsid w:val="0034272C"/>
    <w:rsid w:val="009B4751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12B8"/>
  <w15:chartTrackingRefBased/>
  <w15:docId w15:val="{40122917-9BF8-4C0F-8742-8C1E1A07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72C"/>
    <w:pPr>
      <w:spacing w:before="200" w:after="200" w:line="360" w:lineRule="auto"/>
      <w:jc w:val="both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D567ED6EDE947AEBBD7EFEE3DADE6" ma:contentTypeVersion="10" ma:contentTypeDescription="Create a new document." ma:contentTypeScope="" ma:versionID="ab5790620426dd2ae99721bf2703914b">
  <xsd:schema xmlns:xsd="http://www.w3.org/2001/XMLSchema" xmlns:xs="http://www.w3.org/2001/XMLSchema" xmlns:p="http://schemas.microsoft.com/office/2006/metadata/properties" xmlns:ns3="e4cb3c0c-8e3a-4a8f-8aee-eeafba9d223b" targetNamespace="http://schemas.microsoft.com/office/2006/metadata/properties" ma:root="true" ma:fieldsID="ed7a6f13b99ec7149ac3f70e11ffd178" ns3:_="">
    <xsd:import namespace="e4cb3c0c-8e3a-4a8f-8aee-eeafba9d2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3c0c-8e3a-4a8f-8aee-eeafba9d2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25378-4568-4E0C-AB21-BB1A7CB9E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3c0c-8e3a-4a8f-8aee-eeafba9d2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71A48-73CF-4BC6-9F4B-41EC968D5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F65D6-A70C-4C09-BE5B-4FF9B07923CA}">
  <ds:schemaRefs>
    <ds:schemaRef ds:uri="e4cb3c0c-8e3a-4a8f-8aee-eeafba9d223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Orbe Izaguirre, José Alberto</dc:creator>
  <cp:keywords/>
  <dc:description/>
  <cp:lastModifiedBy>Orbe Izaguirre, José Alberto</cp:lastModifiedBy>
  <cp:revision>1</cp:revision>
  <dcterms:created xsi:type="dcterms:W3CDTF">2020-07-03T13:25:00Z</dcterms:created>
  <dcterms:modified xsi:type="dcterms:W3CDTF">2020-07-03T13:28:00Z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0x01010043ED567ED6EDE947AEBBD7EFEE3DADE6</vt:lpwstr>
  </property>
</Properties>
</file>