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76EAC" w14:textId="77777777" w:rsidR="00D3527D" w:rsidRDefault="00D3527D" w:rsidP="003A40CD">
      <w:pPr>
        <w:jc w:val="both"/>
        <w:rPr>
          <w:rStyle w:val="form-control-text"/>
          <w:b/>
          <w:color w:val="000000" w:themeColor="text1"/>
          <w:lang w:val="eu-ES"/>
        </w:rPr>
      </w:pPr>
      <w:r w:rsidRPr="00801808">
        <w:rPr>
          <w:rStyle w:val="form-control-text"/>
          <w:b/>
          <w:color w:val="000000" w:themeColor="text1"/>
          <w:lang w:val="eu-ES"/>
        </w:rPr>
        <w:t>MAIATZAREN 17A LGTBIFOBIAREN AURKAKO NAZIOARTEKO EGUNA</w:t>
      </w:r>
    </w:p>
    <w:p w14:paraId="386712A8" w14:textId="4E5D89E2" w:rsidR="00F65ADB" w:rsidRPr="00D3527D" w:rsidRDefault="00F65ADB" w:rsidP="003A40CD">
      <w:pPr>
        <w:jc w:val="both"/>
        <w:rPr>
          <w:rStyle w:val="form-control-text"/>
          <w:b/>
          <w:color w:val="000000" w:themeColor="text1"/>
          <w:lang w:val="eu-ES"/>
        </w:rPr>
      </w:pPr>
      <w:r w:rsidRPr="00801808">
        <w:rPr>
          <w:color w:val="000000" w:themeColor="text1"/>
          <w:lang w:val="eu-ES"/>
        </w:rPr>
        <w:br/>
      </w:r>
      <w:r w:rsidRPr="00801808">
        <w:rPr>
          <w:rStyle w:val="form-control-text"/>
          <w:color w:val="000000" w:themeColor="text1"/>
          <w:lang w:val="eu-ES"/>
        </w:rPr>
        <w:t xml:space="preserve">1990eko maiatzaren 17tik, </w:t>
      </w:r>
      <w:proofErr w:type="spellStart"/>
      <w:r w:rsidRPr="00801808">
        <w:rPr>
          <w:rStyle w:val="form-control-text"/>
          <w:color w:val="000000" w:themeColor="text1"/>
          <w:lang w:val="eu-ES"/>
        </w:rPr>
        <w:t>OMEk</w:t>
      </w:r>
      <w:proofErr w:type="spellEnd"/>
      <w:r w:rsidRPr="00801808">
        <w:rPr>
          <w:rStyle w:val="form-control-text"/>
          <w:color w:val="000000" w:themeColor="text1"/>
          <w:lang w:val="eu-ES"/>
        </w:rPr>
        <w:t xml:space="preserve"> homosexualitatea gaixotasunen zerrendatik kendu zuenetik, egun hori ospatzen da, eta balio esanguratsua du lesbiana, gay, transexual, bisexual eta </w:t>
      </w:r>
      <w:proofErr w:type="spellStart"/>
      <w:r w:rsidRPr="00801808">
        <w:rPr>
          <w:rStyle w:val="form-control-text"/>
          <w:color w:val="000000" w:themeColor="text1"/>
          <w:lang w:val="eu-ES"/>
        </w:rPr>
        <w:t>intersexualentzat</w:t>
      </w:r>
      <w:proofErr w:type="spellEnd"/>
      <w:r w:rsidRPr="00801808">
        <w:rPr>
          <w:rStyle w:val="form-control-text"/>
          <w:color w:val="000000" w:themeColor="text1"/>
          <w:lang w:val="eu-ES"/>
        </w:rPr>
        <w:t>, gaur egun LGTBI kolektiboak oraindik ere aurre egin behar dien eskubideen aldeko eta diskriminazioaren aurkako jardueren ardatz katalizatzaile gisa.</w:t>
      </w:r>
      <w:r w:rsidRPr="00801808">
        <w:rPr>
          <w:color w:val="000000" w:themeColor="text1"/>
          <w:lang w:val="eu-ES"/>
        </w:rPr>
        <w:br/>
      </w:r>
    </w:p>
    <w:p w14:paraId="648672A9" w14:textId="28112BD0" w:rsidR="00F65ADB" w:rsidRPr="00801808" w:rsidRDefault="00F65ADB" w:rsidP="003A40CD">
      <w:pPr>
        <w:jc w:val="both"/>
        <w:rPr>
          <w:rStyle w:val="form-control-text"/>
          <w:color w:val="000000" w:themeColor="text1"/>
          <w:lang w:val="eu-ES"/>
        </w:rPr>
      </w:pPr>
      <w:r w:rsidRPr="00801808">
        <w:rPr>
          <w:rStyle w:val="form-control-text"/>
          <w:color w:val="000000" w:themeColor="text1"/>
          <w:lang w:val="eu-ES"/>
        </w:rPr>
        <w:t>COVID-19aren ondorioz bizi dugun egoera eragin handia izaten ari da gure kolektiboan ere; beraz, sexu- eta genero-aniztasunaren aurkako gorrotoak eragindako erasoak salatzen jarraituko dugu. Eraso horiek ez dira g</w:t>
      </w:r>
      <w:r w:rsidR="00BB40C9" w:rsidRPr="00801808">
        <w:rPr>
          <w:rStyle w:val="form-control-text"/>
          <w:color w:val="000000" w:themeColor="text1"/>
          <w:lang w:val="eu-ES"/>
        </w:rPr>
        <w:t>ure inguruan bakarrik gertatzen. L</w:t>
      </w:r>
      <w:r w:rsidRPr="00801808">
        <w:rPr>
          <w:rStyle w:val="form-control-text"/>
          <w:color w:val="000000" w:themeColor="text1"/>
          <w:lang w:val="eu-ES"/>
        </w:rPr>
        <w:t xml:space="preserve">esbiana, gay eta bisexualen lege-babesean aurrerapen handiak egin diren arren, NBEko 69 estatu kidek sexu bereko helduen artean adostutako sexu-ekintzak zigortzen jarraitzen dute, </w:t>
      </w:r>
      <w:proofErr w:type="spellStart"/>
      <w:r w:rsidRPr="00801808">
        <w:rPr>
          <w:rStyle w:val="form-control-text"/>
          <w:color w:val="000000" w:themeColor="text1"/>
          <w:lang w:val="eu-ES"/>
        </w:rPr>
        <w:t>ILGAk</w:t>
      </w:r>
      <w:proofErr w:type="spellEnd"/>
      <w:r w:rsidRPr="00801808">
        <w:rPr>
          <w:rStyle w:val="form-control-text"/>
          <w:color w:val="000000" w:themeColor="text1"/>
          <w:lang w:val="eu-ES"/>
        </w:rPr>
        <w:t xml:space="preserve"> (Lesbiana, Gay, Bisexual, </w:t>
      </w:r>
      <w:proofErr w:type="spellStart"/>
      <w:r w:rsidRPr="00801808">
        <w:rPr>
          <w:rStyle w:val="form-control-text"/>
          <w:color w:val="000000" w:themeColor="text1"/>
          <w:lang w:val="eu-ES"/>
        </w:rPr>
        <w:t>Trans</w:t>
      </w:r>
      <w:proofErr w:type="spellEnd"/>
      <w:r w:rsidRPr="00801808">
        <w:rPr>
          <w:rStyle w:val="form-control-text"/>
          <w:color w:val="000000" w:themeColor="text1"/>
          <w:lang w:val="eu-ES"/>
        </w:rPr>
        <w:t xml:space="preserve"> eta </w:t>
      </w:r>
      <w:proofErr w:type="spellStart"/>
      <w:r w:rsidRPr="00801808">
        <w:rPr>
          <w:rStyle w:val="form-control-text"/>
          <w:color w:val="000000" w:themeColor="text1"/>
          <w:lang w:val="eu-ES"/>
        </w:rPr>
        <w:t>Intersexen</w:t>
      </w:r>
      <w:proofErr w:type="spellEnd"/>
      <w:r w:rsidRPr="00801808">
        <w:rPr>
          <w:rStyle w:val="form-control-text"/>
          <w:color w:val="000000" w:themeColor="text1"/>
          <w:lang w:val="eu-ES"/>
        </w:rPr>
        <w:t xml:space="preserve"> Nazioarteko Elkartea) adierazten duen bezala. Human </w:t>
      </w:r>
      <w:proofErr w:type="spellStart"/>
      <w:r w:rsidRPr="00801808">
        <w:rPr>
          <w:rStyle w:val="form-control-text"/>
          <w:color w:val="000000" w:themeColor="text1"/>
          <w:lang w:val="eu-ES"/>
        </w:rPr>
        <w:t>Rights</w:t>
      </w:r>
      <w:proofErr w:type="spellEnd"/>
      <w:r w:rsidRPr="00801808">
        <w:rPr>
          <w:rStyle w:val="form-control-text"/>
          <w:color w:val="000000" w:themeColor="text1"/>
          <w:lang w:val="eu-ES"/>
        </w:rPr>
        <w:t xml:space="preserve"> Watchen arabera, pandemiak desberdintasun arrakalak eragin ditu, eta kolektibo batzuk besteak baino ahulagoak dira. LGTBI kolektiboaren aurkako aurreiritziak nabarmenak izan dira Covid-19ri emandako erantzunetan munduko eskualde askotan.</w:t>
      </w:r>
    </w:p>
    <w:p w14:paraId="7E1EC8E5" w14:textId="62F98070" w:rsidR="00F65ADB" w:rsidRPr="00801808" w:rsidRDefault="00F65ADB" w:rsidP="003A40CD">
      <w:pPr>
        <w:jc w:val="both"/>
        <w:rPr>
          <w:rStyle w:val="form-control-text"/>
          <w:color w:val="000000" w:themeColor="text1"/>
          <w:lang w:val="eu-ES"/>
        </w:rPr>
      </w:pPr>
      <w:r w:rsidRPr="00801808">
        <w:rPr>
          <w:color w:val="000000" w:themeColor="text1"/>
          <w:lang w:val="eu-ES"/>
        </w:rPr>
        <w:br/>
      </w:r>
      <w:r w:rsidRPr="00801808">
        <w:rPr>
          <w:rStyle w:val="form-control-text"/>
          <w:color w:val="000000" w:themeColor="text1"/>
          <w:lang w:val="eu-ES"/>
        </w:rPr>
        <w:t>Berdindu Zerbitzu</w:t>
      </w:r>
      <w:r w:rsidR="003A40CD" w:rsidRPr="00801808">
        <w:rPr>
          <w:rStyle w:val="form-control-text"/>
          <w:color w:val="000000" w:themeColor="text1"/>
          <w:lang w:val="eu-ES"/>
        </w:rPr>
        <w:t>ak</w:t>
      </w:r>
      <w:r w:rsidRPr="00801808">
        <w:rPr>
          <w:rStyle w:val="form-control-text"/>
          <w:color w:val="000000" w:themeColor="text1"/>
          <w:lang w:val="eu-ES"/>
        </w:rPr>
        <w:t xml:space="preserve">, maiatzaren 17an eta urteko egun guztietan LGTBI pertsonen eta haien ingurukoen ondoan jarraituko du, </w:t>
      </w:r>
      <w:proofErr w:type="spellStart"/>
      <w:r w:rsidRPr="00801808">
        <w:rPr>
          <w:rStyle w:val="form-control-text"/>
          <w:color w:val="000000" w:themeColor="text1"/>
          <w:lang w:val="eu-ES"/>
        </w:rPr>
        <w:t>LGTBIfobiaren</w:t>
      </w:r>
      <w:proofErr w:type="spellEnd"/>
      <w:r w:rsidRPr="00801808">
        <w:rPr>
          <w:rStyle w:val="form-control-text"/>
          <w:color w:val="000000" w:themeColor="text1"/>
          <w:lang w:val="eu-ES"/>
        </w:rPr>
        <w:t xml:space="preserve"> aurka borrokatuz. Gaur egun, oraindik ere beharrezkoa da gure gizartean oraindik indarrean dauden diskrimina</w:t>
      </w:r>
      <w:r w:rsidR="003A40CD" w:rsidRPr="00801808">
        <w:rPr>
          <w:rStyle w:val="form-control-text"/>
          <w:color w:val="000000" w:themeColor="text1"/>
          <w:lang w:val="eu-ES"/>
        </w:rPr>
        <w:t>zioen aurkako borroka sendotzea</w:t>
      </w:r>
      <w:r w:rsidRPr="00801808">
        <w:rPr>
          <w:rStyle w:val="form-control-text"/>
          <w:color w:val="000000" w:themeColor="text1"/>
          <w:lang w:val="eu-ES"/>
        </w:rPr>
        <w:t>. Gizarte osoaren erantzukizuna, diskriminazio- eta indarkeria-mota guztien aurka borrokatzeko.</w:t>
      </w:r>
      <w:r w:rsidRPr="00801808">
        <w:rPr>
          <w:color w:val="000000" w:themeColor="text1"/>
          <w:lang w:val="eu-ES"/>
        </w:rPr>
        <w:br/>
      </w:r>
    </w:p>
    <w:p w14:paraId="2B655B62" w14:textId="63026641" w:rsidR="00A87C8F" w:rsidRPr="00656F6B" w:rsidRDefault="00F65ADB" w:rsidP="003A40CD">
      <w:pPr>
        <w:jc w:val="both"/>
        <w:rPr>
          <w:color w:val="000000" w:themeColor="text1"/>
          <w:lang w:val="eu-ES"/>
        </w:rPr>
      </w:pPr>
      <w:r w:rsidRPr="00801808">
        <w:rPr>
          <w:rStyle w:val="form-control-text"/>
          <w:color w:val="000000" w:themeColor="text1"/>
          <w:lang w:val="eu-ES"/>
        </w:rPr>
        <w:t xml:space="preserve">Euskadi inklusiboa eta askotarikoa aldarrikatzen dugu, aniztasuna aztergai dugun esparrutik ulertuta, baina baita bere osotasunean ere. Berdindun, indarrak batuko ditugu </w:t>
      </w:r>
      <w:r w:rsidR="003A40CD" w:rsidRPr="00801808">
        <w:rPr>
          <w:color w:val="000000" w:themeColor="text1"/>
          <w:lang w:val="eu-ES"/>
        </w:rPr>
        <w:t xml:space="preserve">gizarte- eta erakunde-eragile </w:t>
      </w:r>
      <w:r w:rsidRPr="00801808">
        <w:rPr>
          <w:rStyle w:val="form-control-text"/>
          <w:color w:val="000000" w:themeColor="text1"/>
          <w:lang w:val="eu-ES"/>
        </w:rPr>
        <w:t>guztiekin, gizarte justuagoa, errespetuzkoagoa eta integratzaileagoa eraikitzeko. Berdintasunerako eskubidearen eta sexu-</w:t>
      </w:r>
      <w:r w:rsidR="003A40CD" w:rsidRPr="00801808">
        <w:rPr>
          <w:rStyle w:val="form-control-text"/>
          <w:color w:val="000000" w:themeColor="text1"/>
          <w:lang w:val="eu-ES"/>
        </w:rPr>
        <w:t>orientazio</w:t>
      </w:r>
      <w:r w:rsidRPr="00801808">
        <w:rPr>
          <w:rStyle w:val="form-control-text"/>
          <w:color w:val="000000" w:themeColor="text1"/>
          <w:lang w:val="eu-ES"/>
        </w:rPr>
        <w:t xml:space="preserve"> eta genero</w:t>
      </w:r>
      <w:r w:rsidR="003A40CD" w:rsidRPr="00801808">
        <w:rPr>
          <w:rStyle w:val="form-control-text"/>
          <w:color w:val="000000" w:themeColor="text1"/>
          <w:lang w:val="eu-ES"/>
        </w:rPr>
        <w:t xml:space="preserve">agatiko </w:t>
      </w:r>
      <w:r w:rsidRPr="00801808">
        <w:rPr>
          <w:rStyle w:val="form-control-text"/>
          <w:color w:val="000000" w:themeColor="text1"/>
          <w:lang w:val="eu-ES"/>
        </w:rPr>
        <w:t>diskriminaziorik ezaren alde lan egiten jarraituko dugu, aniztasunaren bizipen askea sustatzeko helburuarekin.</w:t>
      </w:r>
      <w:bookmarkStart w:id="0" w:name="_GoBack"/>
      <w:bookmarkEnd w:id="0"/>
    </w:p>
    <w:sectPr w:rsidR="00A87C8F" w:rsidRPr="00656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CC"/>
    <w:rsid w:val="000607F0"/>
    <w:rsid w:val="000C7D01"/>
    <w:rsid w:val="000D45A3"/>
    <w:rsid w:val="000D6A37"/>
    <w:rsid w:val="000F2281"/>
    <w:rsid w:val="0015728C"/>
    <w:rsid w:val="001B7319"/>
    <w:rsid w:val="001F4F21"/>
    <w:rsid w:val="002A616C"/>
    <w:rsid w:val="00335FCC"/>
    <w:rsid w:val="00347237"/>
    <w:rsid w:val="003A2EBB"/>
    <w:rsid w:val="003A40CD"/>
    <w:rsid w:val="003C2B96"/>
    <w:rsid w:val="00650F15"/>
    <w:rsid w:val="00656F6B"/>
    <w:rsid w:val="006E3B4A"/>
    <w:rsid w:val="00795F61"/>
    <w:rsid w:val="007C62C1"/>
    <w:rsid w:val="007E5329"/>
    <w:rsid w:val="00801808"/>
    <w:rsid w:val="008F3B2E"/>
    <w:rsid w:val="00A753B3"/>
    <w:rsid w:val="00A87C8F"/>
    <w:rsid w:val="00B51BF4"/>
    <w:rsid w:val="00B749E8"/>
    <w:rsid w:val="00BB40C9"/>
    <w:rsid w:val="00BC02F7"/>
    <w:rsid w:val="00BD6165"/>
    <w:rsid w:val="00BD751B"/>
    <w:rsid w:val="00C01CB7"/>
    <w:rsid w:val="00C906C7"/>
    <w:rsid w:val="00D3527D"/>
    <w:rsid w:val="00DA3B83"/>
    <w:rsid w:val="00F65ADB"/>
    <w:rsid w:val="00F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3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E71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71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71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71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71C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1CE"/>
    <w:rPr>
      <w:rFonts w:ascii="Tahoma" w:hAnsi="Tahoma" w:cs="Tahoma"/>
      <w:sz w:val="16"/>
      <w:szCs w:val="16"/>
    </w:rPr>
  </w:style>
  <w:style w:type="character" w:customStyle="1" w:styleId="form-control-text">
    <w:name w:val="form-control-text"/>
    <w:basedOn w:val="Fuentedeprrafopredeter"/>
    <w:rsid w:val="00F65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E71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71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71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71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71C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1CE"/>
    <w:rPr>
      <w:rFonts w:ascii="Tahoma" w:hAnsi="Tahoma" w:cs="Tahoma"/>
      <w:sz w:val="16"/>
      <w:szCs w:val="16"/>
    </w:rPr>
  </w:style>
  <w:style w:type="character" w:customStyle="1" w:styleId="form-control-text">
    <w:name w:val="form-control-text"/>
    <w:basedOn w:val="Fuentedeprrafopredeter"/>
    <w:rsid w:val="00F6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NAHIA</dc:creator>
  <cp:lastModifiedBy>saraimontesa@gmail.com</cp:lastModifiedBy>
  <cp:revision>2</cp:revision>
  <dcterms:created xsi:type="dcterms:W3CDTF">2021-05-14T21:56:00Z</dcterms:created>
  <dcterms:modified xsi:type="dcterms:W3CDTF">2021-05-14T21:56:00Z</dcterms:modified>
</cp:coreProperties>
</file>