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DB780" w14:textId="77777777" w:rsidR="006F00A4" w:rsidRPr="00E160C3" w:rsidRDefault="006F00A4" w:rsidP="006F00A4">
      <w:pPr>
        <w:pStyle w:val="Standard"/>
        <w:jc w:val="center"/>
        <w:rPr>
          <w:rFonts w:asciiTheme="minorHAnsi" w:eastAsia="Arial" w:hAnsiTheme="minorHAnsi" w:cstheme="minorHAnsi"/>
          <w:b/>
          <w:i/>
          <w:lang w:val="es-ES"/>
        </w:rPr>
      </w:pPr>
      <w:r w:rsidRPr="00E160C3">
        <w:rPr>
          <w:rFonts w:asciiTheme="minorHAnsi" w:eastAsia="Arial" w:hAnsiTheme="minorHAnsi" w:cstheme="minorHAnsi"/>
          <w:b/>
          <w:i/>
          <w:lang w:val="es-ES"/>
        </w:rPr>
        <w:t>(MODELO)</w:t>
      </w:r>
    </w:p>
    <w:p w14:paraId="4516C80C" w14:textId="77777777" w:rsidR="00A22A3E" w:rsidRDefault="00A22A3E" w:rsidP="00A22A3E">
      <w:pPr>
        <w:pStyle w:val="Standard"/>
        <w:jc w:val="center"/>
        <w:rPr>
          <w:rFonts w:asciiTheme="minorHAnsi" w:eastAsia="Arial" w:hAnsiTheme="minorHAnsi" w:cstheme="minorHAnsi"/>
          <w:b/>
          <w:i/>
          <w:sz w:val="32"/>
          <w:szCs w:val="32"/>
          <w:lang w:val="es-ES"/>
        </w:rPr>
      </w:pPr>
      <w:r w:rsidRPr="00A22A3E">
        <w:rPr>
          <w:rFonts w:asciiTheme="minorHAnsi" w:eastAsia="Arial" w:hAnsiTheme="minorHAnsi" w:cstheme="minorHAnsi"/>
          <w:b/>
          <w:i/>
          <w:sz w:val="32"/>
          <w:szCs w:val="32"/>
          <w:lang w:val="es-ES"/>
        </w:rPr>
        <w:t xml:space="preserve">SOLICITUD DE ADAPTACIÓN DE DURACIÓN Y DISTRIBUCIÓN </w:t>
      </w:r>
    </w:p>
    <w:p w14:paraId="2D457B53" w14:textId="72DA8B16" w:rsidR="00E6623E" w:rsidRPr="0035006C" w:rsidRDefault="00A22A3E" w:rsidP="00A22A3E">
      <w:pPr>
        <w:pStyle w:val="Standard"/>
        <w:jc w:val="center"/>
        <w:rPr>
          <w:rFonts w:asciiTheme="minorHAnsi" w:eastAsia="Arial" w:hAnsiTheme="minorHAnsi" w:cstheme="minorHAnsi"/>
          <w:b/>
          <w:i/>
          <w:sz w:val="32"/>
          <w:szCs w:val="32"/>
          <w:lang w:val="es-ES"/>
        </w:rPr>
      </w:pPr>
      <w:r w:rsidRPr="00A22A3E">
        <w:rPr>
          <w:rFonts w:asciiTheme="minorHAnsi" w:eastAsia="Arial" w:hAnsiTheme="minorHAnsi" w:cstheme="minorHAnsi"/>
          <w:b/>
          <w:i/>
          <w:sz w:val="32"/>
          <w:szCs w:val="32"/>
          <w:lang w:val="es-ES"/>
        </w:rPr>
        <w:t>DE LA JORNADA DE</w:t>
      </w:r>
      <w:r>
        <w:rPr>
          <w:rFonts w:asciiTheme="minorHAnsi" w:eastAsia="Arial" w:hAnsiTheme="minorHAnsi" w:cstheme="minorHAnsi"/>
          <w:b/>
          <w:i/>
          <w:sz w:val="32"/>
          <w:szCs w:val="32"/>
          <w:lang w:val="es-ES"/>
        </w:rPr>
        <w:t xml:space="preserve"> </w:t>
      </w:r>
      <w:r w:rsidRPr="00A22A3E">
        <w:rPr>
          <w:rFonts w:asciiTheme="minorHAnsi" w:eastAsia="Arial" w:hAnsiTheme="minorHAnsi" w:cstheme="minorHAnsi"/>
          <w:b/>
          <w:i/>
          <w:sz w:val="32"/>
          <w:szCs w:val="32"/>
          <w:lang w:val="es-ES"/>
        </w:rPr>
        <w:t>TRABAJO</w:t>
      </w:r>
    </w:p>
    <w:p w14:paraId="5D98E01D" w14:textId="77777777" w:rsidR="00E6623E" w:rsidRDefault="00E6623E">
      <w:pPr>
        <w:pStyle w:val="Standard"/>
        <w:rPr>
          <w:rFonts w:asciiTheme="minorHAnsi" w:eastAsia="Arial" w:hAnsiTheme="minorHAnsi" w:cstheme="minorHAnsi"/>
          <w:i/>
          <w:lang w:val="es-ES"/>
        </w:rPr>
      </w:pPr>
    </w:p>
    <w:p w14:paraId="59BD7FC9" w14:textId="53F36A30" w:rsidR="00313FF7" w:rsidRDefault="00313FF7" w:rsidP="00313FF7">
      <w:pPr>
        <w:pStyle w:val="Standard"/>
        <w:jc w:val="right"/>
        <w:rPr>
          <w:rFonts w:asciiTheme="minorHAnsi" w:eastAsia="Arial" w:hAnsiTheme="minorHAnsi" w:cstheme="minorHAnsi"/>
          <w:lang w:val="es-ES"/>
        </w:rPr>
      </w:pPr>
      <w:r w:rsidRPr="00E160C3">
        <w:rPr>
          <w:rFonts w:asciiTheme="minorHAnsi" w:hAnsiTheme="minorHAnsi" w:cstheme="minorHAnsi"/>
          <w:lang w:val="es-ES"/>
        </w:rPr>
        <w:t>En ___________</w:t>
      </w:r>
      <w:r w:rsidRPr="00E160C3">
        <w:rPr>
          <w:rFonts w:asciiTheme="minorHAnsi" w:eastAsia="Arial" w:hAnsiTheme="minorHAnsi" w:cstheme="minorHAnsi"/>
          <w:lang w:val="es-ES"/>
        </w:rPr>
        <w:t xml:space="preserve"> </w:t>
      </w:r>
      <w:proofErr w:type="spellStart"/>
      <w:r w:rsidRPr="00E160C3">
        <w:rPr>
          <w:rFonts w:asciiTheme="minorHAnsi" w:eastAsia="Arial" w:hAnsiTheme="minorHAnsi" w:cstheme="minorHAnsi"/>
          <w:lang w:val="es-ES"/>
        </w:rPr>
        <w:t>a</w:t>
      </w:r>
      <w:proofErr w:type="spellEnd"/>
      <w:r w:rsidRPr="00E160C3">
        <w:rPr>
          <w:rFonts w:asciiTheme="minorHAnsi" w:eastAsia="Arial" w:hAnsiTheme="minorHAnsi" w:cstheme="minorHAnsi"/>
          <w:lang w:val="es-ES"/>
        </w:rPr>
        <w:t xml:space="preserve"> __ de ________________</w:t>
      </w:r>
      <w:r w:rsidRPr="00E160C3">
        <w:rPr>
          <w:rFonts w:asciiTheme="minorHAnsi" w:eastAsia="Arial" w:hAnsiTheme="minorHAnsi" w:cstheme="minorHAnsi"/>
          <w:lang w:val="es-ES"/>
        </w:rPr>
        <w:t>de 20</w:t>
      </w:r>
      <w:r w:rsidRPr="00E160C3">
        <w:rPr>
          <w:rFonts w:asciiTheme="minorHAnsi" w:eastAsia="Arial" w:hAnsiTheme="minorHAnsi" w:cstheme="minorHAnsi"/>
          <w:lang w:val="es-ES"/>
        </w:rPr>
        <w:t>__</w:t>
      </w:r>
    </w:p>
    <w:p w14:paraId="6686E94D" w14:textId="77777777" w:rsidR="00313FF7" w:rsidRPr="00E160C3" w:rsidRDefault="00313FF7" w:rsidP="00313FF7">
      <w:pPr>
        <w:pStyle w:val="Standard"/>
        <w:jc w:val="right"/>
        <w:rPr>
          <w:rFonts w:asciiTheme="minorHAnsi" w:hAnsiTheme="minorHAnsi" w:cstheme="minorHAnsi"/>
          <w:lang w:val="es-ES"/>
        </w:rPr>
      </w:pPr>
    </w:p>
    <w:p w14:paraId="1C613F13" w14:textId="77777777" w:rsidR="00313FF7" w:rsidRPr="00E160C3" w:rsidRDefault="00313FF7">
      <w:pPr>
        <w:pStyle w:val="Standard"/>
        <w:rPr>
          <w:rFonts w:asciiTheme="minorHAnsi" w:eastAsia="Arial" w:hAnsiTheme="minorHAnsi" w:cstheme="minorHAnsi"/>
          <w:i/>
          <w:lang w:val="es-ES"/>
        </w:rPr>
      </w:pPr>
    </w:p>
    <w:p w14:paraId="7AF43E9A" w14:textId="3C3D8496" w:rsidR="00CB23BB" w:rsidRPr="00313FF7" w:rsidRDefault="006B500E">
      <w:pPr>
        <w:pStyle w:val="Standard"/>
        <w:rPr>
          <w:rFonts w:asciiTheme="minorHAnsi" w:eastAsia="Arial" w:hAnsiTheme="minorHAnsi" w:cstheme="minorHAnsi"/>
          <w:iCs/>
          <w:lang w:val="es-ES"/>
        </w:rPr>
      </w:pPr>
      <w:r w:rsidRPr="00313FF7">
        <w:rPr>
          <w:rFonts w:asciiTheme="minorHAnsi" w:eastAsia="Arial" w:hAnsiTheme="minorHAnsi" w:cstheme="minorHAnsi"/>
          <w:iCs/>
          <w:lang w:val="es-ES"/>
        </w:rPr>
        <w:t xml:space="preserve">A la atención de </w:t>
      </w:r>
      <w:r w:rsidR="003C5C19" w:rsidRPr="00313FF7">
        <w:rPr>
          <w:rFonts w:asciiTheme="minorHAnsi" w:eastAsia="Arial" w:hAnsiTheme="minorHAnsi" w:cstheme="minorHAnsi"/>
          <w:iCs/>
          <w:lang w:val="es-ES"/>
        </w:rPr>
        <w:t>_</w:t>
      </w:r>
      <w:r w:rsidR="006F00A4" w:rsidRPr="00313FF7">
        <w:rPr>
          <w:rFonts w:asciiTheme="minorHAnsi" w:eastAsia="Arial" w:hAnsiTheme="minorHAnsi" w:cstheme="minorHAnsi"/>
          <w:iCs/>
          <w:lang w:val="es-ES"/>
        </w:rPr>
        <w:t>____________________</w:t>
      </w:r>
      <w:r w:rsidR="003C5C19" w:rsidRPr="00313FF7">
        <w:rPr>
          <w:rFonts w:asciiTheme="minorHAnsi" w:eastAsia="Arial" w:hAnsiTheme="minorHAnsi" w:cstheme="minorHAnsi"/>
          <w:iCs/>
          <w:lang w:val="es-ES"/>
        </w:rPr>
        <w:t>__</w:t>
      </w:r>
      <w:r w:rsidR="006F00A4" w:rsidRPr="00313FF7">
        <w:rPr>
          <w:rFonts w:asciiTheme="minorHAnsi" w:eastAsia="Arial" w:hAnsiTheme="minorHAnsi" w:cstheme="minorHAnsi"/>
          <w:iCs/>
          <w:lang w:val="es-ES"/>
        </w:rPr>
        <w:t>__</w:t>
      </w:r>
      <w:proofErr w:type="gramStart"/>
      <w:r w:rsidR="006F00A4" w:rsidRPr="00313FF7">
        <w:rPr>
          <w:rFonts w:asciiTheme="minorHAnsi" w:eastAsia="Arial" w:hAnsiTheme="minorHAnsi" w:cstheme="minorHAnsi"/>
          <w:iCs/>
          <w:lang w:val="es-ES"/>
        </w:rPr>
        <w:t>_</w:t>
      </w:r>
      <w:r w:rsidR="006F00A4" w:rsidRPr="00376A53">
        <w:rPr>
          <w:rFonts w:asciiTheme="minorHAnsi" w:eastAsia="Arial" w:hAnsiTheme="minorHAnsi" w:cstheme="minorHAnsi"/>
          <w:i/>
          <w:color w:val="000000" w:themeColor="text1"/>
          <w:lang w:val="es-ES"/>
        </w:rPr>
        <w:t>(</w:t>
      </w:r>
      <w:proofErr w:type="gramEnd"/>
      <w:r w:rsidR="006F00A4" w:rsidRPr="00376A53">
        <w:rPr>
          <w:rFonts w:asciiTheme="minorHAnsi" w:eastAsia="Arial" w:hAnsiTheme="minorHAnsi" w:cstheme="minorHAnsi"/>
          <w:i/>
          <w:color w:val="000000" w:themeColor="text1"/>
          <w:lang w:val="es-ES"/>
        </w:rPr>
        <w:t>Área de gestión de las personas/</w:t>
      </w:r>
      <w:r w:rsidR="00E160C3" w:rsidRPr="00376A53">
        <w:rPr>
          <w:rFonts w:asciiTheme="minorHAnsi" w:eastAsia="Arial" w:hAnsiTheme="minorHAnsi" w:cstheme="minorHAnsi"/>
          <w:i/>
          <w:color w:val="000000" w:themeColor="text1"/>
          <w:lang w:val="es-ES"/>
        </w:rPr>
        <w:t xml:space="preserve">Departamento de </w:t>
      </w:r>
      <w:r w:rsidR="006F00A4" w:rsidRPr="00376A53">
        <w:rPr>
          <w:rFonts w:asciiTheme="minorHAnsi" w:eastAsia="Arial" w:hAnsiTheme="minorHAnsi" w:cstheme="minorHAnsi"/>
          <w:i/>
          <w:color w:val="000000" w:themeColor="text1"/>
          <w:lang w:val="es-ES"/>
        </w:rPr>
        <w:t>Personal/Recursos Humanos de la empresa):</w:t>
      </w:r>
    </w:p>
    <w:p w14:paraId="0712853F" w14:textId="77777777" w:rsidR="006F00A4" w:rsidRPr="009D25AD" w:rsidRDefault="009D25AD">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     </w:t>
      </w:r>
      <w:r w:rsidR="006B500E" w:rsidRPr="009D25AD">
        <w:rPr>
          <w:rFonts w:asciiTheme="minorHAnsi" w:eastAsia="Arial" w:hAnsiTheme="minorHAnsi" w:cstheme="minorHAnsi"/>
          <w:lang w:val="es-ES"/>
        </w:rPr>
        <w:tab/>
      </w:r>
    </w:p>
    <w:p w14:paraId="6C8E798E" w14:textId="701E3C8C" w:rsidR="00CB23BB" w:rsidRPr="00313FF7" w:rsidRDefault="009D25AD">
      <w:pPr>
        <w:pStyle w:val="Standard"/>
        <w:jc w:val="both"/>
        <w:rPr>
          <w:rFonts w:asciiTheme="minorHAnsi" w:eastAsia="Arial" w:hAnsiTheme="minorHAnsi" w:cstheme="minorHAnsi"/>
          <w:lang w:val="es-ES"/>
        </w:rPr>
      </w:pPr>
      <w:r w:rsidRPr="00313FF7">
        <w:rPr>
          <w:rFonts w:asciiTheme="minorHAnsi" w:eastAsia="Arial" w:hAnsiTheme="minorHAnsi" w:cstheme="minorHAnsi"/>
          <w:lang w:val="es-ES"/>
        </w:rPr>
        <w:t xml:space="preserve">El </w:t>
      </w:r>
      <w:r w:rsidR="006B500E" w:rsidRPr="00313FF7">
        <w:rPr>
          <w:rFonts w:asciiTheme="minorHAnsi" w:eastAsia="Arial" w:hAnsiTheme="minorHAnsi" w:cstheme="minorHAnsi"/>
          <w:lang w:val="es-ES"/>
        </w:rPr>
        <w:t>artículo 3</w:t>
      </w:r>
      <w:r w:rsidR="00A22A3E" w:rsidRPr="00313FF7">
        <w:rPr>
          <w:rFonts w:asciiTheme="minorHAnsi" w:eastAsia="Arial" w:hAnsiTheme="minorHAnsi" w:cstheme="minorHAnsi"/>
          <w:lang w:val="es-ES"/>
        </w:rPr>
        <w:t>4.8</w:t>
      </w:r>
      <w:r w:rsidR="006B500E" w:rsidRPr="00313FF7">
        <w:rPr>
          <w:rFonts w:asciiTheme="minorHAnsi" w:eastAsia="Arial" w:hAnsiTheme="minorHAnsi" w:cstheme="minorHAnsi"/>
          <w:lang w:val="es-ES"/>
        </w:rPr>
        <w:t xml:space="preserve"> del </w:t>
      </w:r>
      <w:r w:rsidRPr="00313FF7">
        <w:rPr>
          <w:rFonts w:asciiTheme="minorHAnsi" w:eastAsia="Arial" w:hAnsiTheme="minorHAnsi" w:cstheme="minorHAnsi"/>
          <w:lang w:val="es-ES"/>
        </w:rPr>
        <w:t>Texto refundido de la Ley del Estatuto de los Trabajadores</w:t>
      </w:r>
      <w:r w:rsidR="006B500E" w:rsidRPr="00313FF7">
        <w:rPr>
          <w:rFonts w:asciiTheme="minorHAnsi" w:eastAsia="Arial" w:hAnsiTheme="minorHAnsi" w:cstheme="minorHAnsi"/>
          <w:lang w:val="es-ES"/>
        </w:rPr>
        <w:t xml:space="preserve">, aprobado por el </w:t>
      </w:r>
      <w:r w:rsidRPr="00313FF7">
        <w:rPr>
          <w:rFonts w:asciiTheme="minorHAnsi" w:eastAsia="Arial" w:hAnsiTheme="minorHAnsi" w:cstheme="minorHAnsi"/>
          <w:lang w:val="es-ES"/>
        </w:rPr>
        <w:t>Real Decreto Legislativo 2/2015, de 23 de octubre</w:t>
      </w:r>
      <w:r w:rsidR="006B500E" w:rsidRPr="00313FF7">
        <w:rPr>
          <w:rFonts w:asciiTheme="minorHAnsi" w:eastAsia="Arial" w:hAnsiTheme="minorHAnsi" w:cstheme="minorHAnsi"/>
          <w:lang w:val="es-ES"/>
        </w:rPr>
        <w:t xml:space="preserve">, </w:t>
      </w:r>
      <w:r w:rsidR="001F512E" w:rsidRPr="00313FF7">
        <w:rPr>
          <w:rFonts w:asciiTheme="minorHAnsi" w:eastAsia="Arial" w:hAnsiTheme="minorHAnsi" w:cstheme="minorHAnsi"/>
          <w:lang w:val="es-ES"/>
        </w:rPr>
        <w:t>establ</w:t>
      </w:r>
      <w:r w:rsidRPr="00313FF7">
        <w:rPr>
          <w:rFonts w:asciiTheme="minorHAnsi" w:eastAsia="Arial" w:hAnsiTheme="minorHAnsi" w:cstheme="minorHAnsi"/>
          <w:lang w:val="es-ES"/>
        </w:rPr>
        <w:t>ece el siguiente permiso</w:t>
      </w:r>
      <w:r w:rsidR="001F512E" w:rsidRPr="00313FF7">
        <w:rPr>
          <w:rFonts w:asciiTheme="minorHAnsi" w:eastAsia="Arial" w:hAnsiTheme="minorHAnsi" w:cstheme="minorHAnsi"/>
          <w:lang w:val="es-ES"/>
        </w:rPr>
        <w:t>:</w:t>
      </w:r>
    </w:p>
    <w:p w14:paraId="1434C5B8" w14:textId="10E6A3EE" w:rsidR="009D25AD" w:rsidRPr="00313FF7" w:rsidRDefault="006B500E" w:rsidP="00313FF7">
      <w:pPr>
        <w:pStyle w:val="Default"/>
        <w:rPr>
          <w:rFonts w:asciiTheme="minorHAnsi" w:eastAsia="Arial" w:hAnsiTheme="minorHAnsi" w:cstheme="minorHAnsi"/>
          <w:i/>
          <w:sz w:val="22"/>
          <w:szCs w:val="22"/>
        </w:rPr>
      </w:pPr>
      <w:r w:rsidRPr="00313FF7">
        <w:rPr>
          <w:rFonts w:asciiTheme="minorHAnsi" w:eastAsia="Arial" w:hAnsiTheme="minorHAnsi" w:cstheme="minorHAnsi"/>
          <w:i/>
          <w:sz w:val="22"/>
          <w:szCs w:val="22"/>
        </w:rPr>
        <w:t xml:space="preserve"> </w:t>
      </w:r>
    </w:p>
    <w:p w14:paraId="2E7DCEB0" w14:textId="07421F82" w:rsidR="00313FF7" w:rsidRPr="00313FF7" w:rsidRDefault="00313FF7" w:rsidP="00313FF7">
      <w:pPr>
        <w:pStyle w:val="Default"/>
        <w:jc w:val="both"/>
        <w:rPr>
          <w:rFonts w:asciiTheme="minorHAnsi" w:hAnsiTheme="minorHAnsi" w:cstheme="minorHAnsi"/>
          <w:i/>
          <w:iCs/>
          <w:sz w:val="22"/>
          <w:szCs w:val="22"/>
        </w:rPr>
      </w:pPr>
      <w:r>
        <w:rPr>
          <w:rFonts w:asciiTheme="minorHAnsi" w:hAnsiTheme="minorHAnsi" w:cstheme="minorHAnsi"/>
          <w:sz w:val="22"/>
          <w:szCs w:val="22"/>
        </w:rPr>
        <w:t>“</w:t>
      </w:r>
      <w:r w:rsidRPr="00313FF7">
        <w:rPr>
          <w:rFonts w:asciiTheme="minorHAnsi" w:hAnsiTheme="minorHAnsi" w:cstheme="minorHAnsi"/>
          <w:i/>
          <w:iCs/>
          <w:sz w:val="22"/>
          <w:szCs w:val="22"/>
        </w:rPr>
        <w:t xml:space="preserve">Las personas trabajadoras tienen </w:t>
      </w:r>
      <w:r w:rsidRPr="00313FF7">
        <w:rPr>
          <w:rFonts w:asciiTheme="minorHAnsi" w:hAnsiTheme="minorHAnsi" w:cstheme="minorHAnsi"/>
          <w:b/>
          <w:bCs/>
          <w:i/>
          <w:iCs/>
          <w:sz w:val="22"/>
          <w:szCs w:val="22"/>
        </w:rPr>
        <w:t>derecho a solicitar las adaptaciones de la duración y distribución de la jornada de trabajo</w:t>
      </w:r>
      <w:r w:rsidRPr="00313FF7">
        <w:rPr>
          <w:rFonts w:asciiTheme="minorHAnsi" w:hAnsiTheme="minorHAnsi" w:cstheme="minorHAnsi"/>
          <w:i/>
          <w:iCs/>
          <w:sz w:val="22"/>
          <w:szCs w:val="22"/>
        </w:rPr>
        <w:t>,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r w:rsidR="00FB5DED">
        <w:rPr>
          <w:rFonts w:asciiTheme="minorHAnsi" w:hAnsiTheme="minorHAnsi" w:cstheme="minorHAnsi"/>
          <w:i/>
          <w:iCs/>
          <w:sz w:val="22"/>
          <w:szCs w:val="22"/>
        </w:rPr>
        <w:t xml:space="preserve"> </w:t>
      </w:r>
      <w:r w:rsidRPr="00313FF7">
        <w:rPr>
          <w:rFonts w:asciiTheme="minorHAnsi" w:hAnsiTheme="minorHAnsi" w:cstheme="minorHAnsi"/>
          <w:i/>
          <w:iCs/>
          <w:sz w:val="22"/>
          <w:szCs w:val="22"/>
        </w:rPr>
        <w:t xml:space="preserve">En el caso de que tengan hijos o hijas, las personas trabajadoras tienen derecho a efectuar dicha solicitud </w:t>
      </w:r>
      <w:r w:rsidRPr="00313FF7">
        <w:rPr>
          <w:rFonts w:asciiTheme="minorHAnsi" w:hAnsiTheme="minorHAnsi" w:cstheme="minorHAnsi"/>
          <w:b/>
          <w:bCs/>
          <w:i/>
          <w:iCs/>
          <w:sz w:val="22"/>
          <w:szCs w:val="22"/>
        </w:rPr>
        <w:t>hasta que los hijos o hijas cumplan doce años</w:t>
      </w:r>
      <w:r w:rsidRPr="00313FF7">
        <w:rPr>
          <w:rFonts w:asciiTheme="minorHAnsi" w:hAnsiTheme="minorHAnsi" w:cstheme="minorHAnsi"/>
          <w:i/>
          <w:iCs/>
          <w:sz w:val="22"/>
          <w:szCs w:val="22"/>
        </w:rPr>
        <w:t>.</w:t>
      </w:r>
    </w:p>
    <w:p w14:paraId="2B6EF4CE" w14:textId="77777777" w:rsidR="00313FF7" w:rsidRPr="00313FF7" w:rsidRDefault="00313FF7" w:rsidP="00313FF7">
      <w:pPr>
        <w:pStyle w:val="Default"/>
        <w:jc w:val="both"/>
        <w:rPr>
          <w:rFonts w:asciiTheme="minorHAnsi" w:hAnsiTheme="minorHAnsi" w:cstheme="minorHAnsi"/>
          <w:i/>
          <w:iCs/>
          <w:sz w:val="22"/>
          <w:szCs w:val="22"/>
        </w:rPr>
      </w:pPr>
    </w:p>
    <w:p w14:paraId="5AB24585" w14:textId="77777777" w:rsidR="00313FF7" w:rsidRPr="00313FF7" w:rsidRDefault="00313FF7" w:rsidP="00313FF7">
      <w:pPr>
        <w:pStyle w:val="Default"/>
        <w:jc w:val="both"/>
        <w:rPr>
          <w:rFonts w:asciiTheme="minorHAnsi" w:hAnsiTheme="minorHAnsi" w:cstheme="minorHAnsi"/>
          <w:i/>
          <w:iCs/>
          <w:sz w:val="22"/>
          <w:szCs w:val="22"/>
        </w:rPr>
      </w:pPr>
      <w:r w:rsidRPr="00313FF7">
        <w:rPr>
          <w:rFonts w:asciiTheme="minorHAnsi" w:hAnsiTheme="minorHAnsi" w:cstheme="minorHAnsi"/>
          <w:i/>
          <w:iCs/>
          <w:sz w:val="22"/>
          <w:szCs w:val="22"/>
        </w:rPr>
        <w:t xml:space="preserve">Asimismo, tendrán ese derecho aquellas que </w:t>
      </w:r>
      <w:r w:rsidRPr="00313FF7">
        <w:rPr>
          <w:rFonts w:asciiTheme="minorHAnsi" w:hAnsiTheme="minorHAnsi" w:cstheme="minorHAnsi"/>
          <w:b/>
          <w:bCs/>
          <w:i/>
          <w:iCs/>
          <w:sz w:val="22"/>
          <w:szCs w:val="22"/>
        </w:rPr>
        <w:t>tengan necesidades de cuidado respecto de los hijos e hijas mayores de doce años, el cónyuge o pareja de hecho, familiares por consanguinidad hasta el segundo grado de la persona trabajadora, así como de otras personas dependientes cuando, en este último caso, convivan en el mismo domicilio</w:t>
      </w:r>
      <w:r w:rsidRPr="00313FF7">
        <w:rPr>
          <w:rFonts w:asciiTheme="minorHAnsi" w:hAnsiTheme="minorHAnsi" w:cstheme="minorHAnsi"/>
          <w:i/>
          <w:iCs/>
          <w:sz w:val="22"/>
          <w:szCs w:val="22"/>
        </w:rPr>
        <w:t>, y que por razones de edad, accidente o enfermedad no puedan valerse por sí mismos, debiendo justificar las circunstancias en las que fundamenta su petición.</w:t>
      </w:r>
    </w:p>
    <w:p w14:paraId="0421F27C" w14:textId="77777777" w:rsidR="00313FF7" w:rsidRPr="00313FF7" w:rsidRDefault="00313FF7" w:rsidP="00313FF7">
      <w:pPr>
        <w:pStyle w:val="Default"/>
        <w:jc w:val="both"/>
        <w:rPr>
          <w:rFonts w:asciiTheme="minorHAnsi" w:hAnsiTheme="minorHAnsi" w:cstheme="minorHAnsi"/>
          <w:i/>
          <w:iCs/>
          <w:sz w:val="22"/>
          <w:szCs w:val="22"/>
        </w:rPr>
      </w:pPr>
    </w:p>
    <w:p w14:paraId="51CF8EEE" w14:textId="6C8B6587" w:rsidR="00313FF7" w:rsidRDefault="00313FF7" w:rsidP="00313FF7">
      <w:pPr>
        <w:pStyle w:val="Default"/>
        <w:jc w:val="both"/>
        <w:rPr>
          <w:rFonts w:asciiTheme="minorHAnsi" w:hAnsiTheme="minorHAnsi" w:cstheme="minorHAnsi"/>
          <w:i/>
          <w:iCs/>
          <w:sz w:val="22"/>
          <w:szCs w:val="22"/>
        </w:rPr>
      </w:pPr>
      <w:r w:rsidRPr="00313FF7">
        <w:rPr>
          <w:rFonts w:asciiTheme="minorHAnsi" w:hAnsiTheme="minorHAnsi" w:cstheme="minorHAnsi"/>
          <w:i/>
          <w:iCs/>
          <w:sz w:val="22"/>
          <w:szCs w:val="22"/>
        </w:rPr>
        <w:t>En la negociación colectiva se podrán establecer, con respeto a lo dispuesto en este apartado, los términos de su ejercicio, que se acomodarán a criterios y sistemas que garanticen la ausencia de discriminación, tanto directa como indirecta, entre personas trabajadoras de uno y otro sexo. En su ausencia, la empresa, ante la solicitud de la persona trabajadora, abrirá un proceso de negociación con esta que tendrá que desarrollarse con la máxima celeridad y, en todo caso, durante un periodo máximo de quince días, presumiéndose su concesión si no concurre oposición motivada expresa en este plazo.</w:t>
      </w:r>
      <w:r>
        <w:rPr>
          <w:rFonts w:asciiTheme="minorHAnsi" w:hAnsiTheme="minorHAnsi" w:cstheme="minorHAnsi"/>
          <w:i/>
          <w:iCs/>
          <w:sz w:val="22"/>
          <w:szCs w:val="22"/>
        </w:rPr>
        <w:t>”</w:t>
      </w:r>
    </w:p>
    <w:p w14:paraId="5EE04D65" w14:textId="77777777" w:rsidR="00313FF7" w:rsidRPr="00313FF7" w:rsidRDefault="00313FF7" w:rsidP="00313FF7">
      <w:pPr>
        <w:pStyle w:val="Default"/>
        <w:rPr>
          <w:rFonts w:asciiTheme="minorHAnsi" w:hAnsiTheme="minorHAnsi" w:cstheme="minorHAnsi"/>
          <w:i/>
          <w:iCs/>
          <w:sz w:val="22"/>
          <w:szCs w:val="22"/>
        </w:rPr>
      </w:pPr>
    </w:p>
    <w:p w14:paraId="75E9B106" w14:textId="77777777" w:rsidR="007B6B4E" w:rsidRDefault="007B6B4E">
      <w:pPr>
        <w:pStyle w:val="Standard"/>
        <w:jc w:val="both"/>
        <w:rPr>
          <w:rFonts w:asciiTheme="minorHAnsi" w:eastAsia="Arial" w:hAnsiTheme="minorHAnsi" w:cstheme="minorHAnsi"/>
          <w:lang w:val="es-ES"/>
        </w:rPr>
      </w:pPr>
    </w:p>
    <w:p w14:paraId="101785F5" w14:textId="656F324D" w:rsidR="006F2CB1" w:rsidRDefault="00313FF7">
      <w:pPr>
        <w:pStyle w:val="Standard"/>
        <w:jc w:val="both"/>
        <w:rPr>
          <w:rFonts w:asciiTheme="minorHAnsi" w:eastAsia="Arial" w:hAnsiTheme="minorHAnsi" w:cstheme="minorHAnsi"/>
          <w:lang w:val="es-ES"/>
        </w:rPr>
      </w:pPr>
      <w:r w:rsidRPr="00313FF7">
        <w:rPr>
          <w:rFonts w:asciiTheme="minorHAnsi" w:eastAsia="Arial" w:hAnsiTheme="minorHAnsi" w:cstheme="minorHAnsi"/>
          <w:lang w:val="es-ES"/>
        </w:rPr>
        <w:t xml:space="preserve">En virtud de lo dispuesto en la disposición arriba transcrita, solicito una </w:t>
      </w:r>
      <w:r w:rsidRPr="00313FF7">
        <w:rPr>
          <w:rFonts w:asciiTheme="minorHAnsi" w:eastAsia="Arial" w:hAnsiTheme="minorHAnsi" w:cstheme="minorHAnsi"/>
          <w:b/>
          <w:bCs/>
          <w:lang w:val="es-ES"/>
        </w:rPr>
        <w:t>adaptación</w:t>
      </w:r>
      <w:r w:rsidRPr="00313FF7">
        <w:rPr>
          <w:rFonts w:asciiTheme="minorHAnsi" w:eastAsia="Arial" w:hAnsiTheme="minorHAnsi" w:cstheme="minorHAnsi"/>
          <w:b/>
          <w:bCs/>
          <w:lang w:val="es-ES"/>
        </w:rPr>
        <w:t xml:space="preserve"> de mi jornada laboral </w:t>
      </w:r>
      <w:r w:rsidRPr="00313FF7">
        <w:rPr>
          <w:rFonts w:asciiTheme="minorHAnsi" w:eastAsia="Arial" w:hAnsiTheme="minorHAnsi" w:cstheme="minorHAnsi"/>
          <w:lang w:val="es-ES"/>
        </w:rPr>
        <w:t xml:space="preserve">en (indicar) _________, con efectos desde día___ de ____________de 20__ (incluido), para el cuidado </w:t>
      </w:r>
      <w:proofErr w:type="gramStart"/>
      <w:r w:rsidRPr="00313FF7">
        <w:rPr>
          <w:rFonts w:asciiTheme="minorHAnsi" w:eastAsia="Arial" w:hAnsiTheme="minorHAnsi" w:cstheme="minorHAnsi"/>
          <w:lang w:val="es-ES"/>
        </w:rPr>
        <w:t>de  …</w:t>
      </w:r>
      <w:proofErr w:type="gramEnd"/>
      <w:r w:rsidRPr="00313FF7">
        <w:rPr>
          <w:rFonts w:asciiTheme="minorHAnsi" w:eastAsia="Arial" w:hAnsiTheme="minorHAnsi" w:cstheme="minorHAnsi"/>
          <w:lang w:val="es-ES"/>
        </w:rPr>
        <w:t>………. (persona a la que se cuida).</w:t>
      </w:r>
    </w:p>
    <w:p w14:paraId="4179D0E6" w14:textId="77777777" w:rsidR="00E160C3" w:rsidRPr="00E160C3" w:rsidRDefault="006B500E">
      <w:pPr>
        <w:pStyle w:val="Standard"/>
        <w:jc w:val="both"/>
        <w:rPr>
          <w:rFonts w:asciiTheme="minorHAnsi" w:eastAsia="Arial" w:hAnsiTheme="minorHAnsi" w:cstheme="minorHAnsi"/>
          <w:lang w:val="es-ES"/>
        </w:rPr>
      </w:pPr>
      <w:r w:rsidRPr="00E160C3">
        <w:rPr>
          <w:rFonts w:asciiTheme="minorHAnsi" w:eastAsia="Arial" w:hAnsiTheme="minorHAnsi" w:cstheme="minorHAnsi"/>
          <w:lang w:val="es-ES"/>
        </w:rPr>
        <w:t xml:space="preserve">                     </w:t>
      </w:r>
      <w:r w:rsidRPr="00E160C3">
        <w:rPr>
          <w:rFonts w:asciiTheme="minorHAnsi" w:eastAsia="Arial" w:hAnsiTheme="minorHAnsi" w:cstheme="minorHAnsi"/>
          <w:lang w:val="es-ES"/>
        </w:rPr>
        <w:tab/>
      </w:r>
    </w:p>
    <w:p w14:paraId="794FEF8D" w14:textId="350F7BD9" w:rsidR="00CB23BB" w:rsidRPr="00E160C3" w:rsidRDefault="00313FF7">
      <w:pPr>
        <w:pStyle w:val="Standard"/>
        <w:jc w:val="both"/>
        <w:rPr>
          <w:rFonts w:asciiTheme="minorHAnsi" w:hAnsiTheme="minorHAnsi" w:cstheme="minorHAnsi"/>
          <w:lang w:val="es-ES"/>
        </w:rPr>
      </w:pPr>
      <w:r>
        <w:rPr>
          <w:rFonts w:asciiTheme="minorHAnsi" w:eastAsia="Arial" w:hAnsiTheme="minorHAnsi" w:cstheme="minorHAnsi"/>
          <w:lang w:val="es-ES"/>
        </w:rPr>
        <w:t>A la espera de su respuesta</w:t>
      </w:r>
      <w:r w:rsidR="006B500E" w:rsidRPr="00E160C3">
        <w:rPr>
          <w:rFonts w:asciiTheme="minorHAnsi" w:eastAsia="Arial" w:hAnsiTheme="minorHAnsi" w:cstheme="minorHAnsi"/>
          <w:lang w:val="es-ES"/>
        </w:rPr>
        <w:t>, reciba un cordial saludo.</w:t>
      </w:r>
    </w:p>
    <w:p w14:paraId="0E6CA0C5" w14:textId="3C766FE8" w:rsidR="00CB23BB" w:rsidRDefault="006B500E">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 xml:space="preserve"> </w:t>
      </w:r>
    </w:p>
    <w:p w14:paraId="23DA997C" w14:textId="77777777" w:rsidR="00FB5DED" w:rsidRDefault="00FB5DED">
      <w:pPr>
        <w:pStyle w:val="Standard"/>
        <w:jc w:val="both"/>
        <w:rPr>
          <w:rFonts w:asciiTheme="minorHAnsi" w:eastAsia="Arial" w:hAnsiTheme="minorHAnsi" w:cstheme="minorHAnsi"/>
          <w:i/>
          <w:lang w:val="es-ES"/>
        </w:rPr>
      </w:pPr>
    </w:p>
    <w:p w14:paraId="4CB3991B" w14:textId="77777777" w:rsidR="00FB5DED" w:rsidRDefault="00FB5DED">
      <w:pPr>
        <w:pStyle w:val="Standard"/>
        <w:jc w:val="both"/>
        <w:rPr>
          <w:rFonts w:asciiTheme="minorHAnsi" w:eastAsia="Arial" w:hAnsiTheme="minorHAnsi" w:cstheme="minorHAnsi"/>
          <w:i/>
          <w:lang w:val="es-ES"/>
        </w:rPr>
      </w:pPr>
    </w:p>
    <w:p w14:paraId="7882D80E" w14:textId="77777777" w:rsidR="007B6B4E" w:rsidRPr="00313FF7" w:rsidRDefault="007B6B4E">
      <w:pPr>
        <w:pStyle w:val="Standard"/>
        <w:jc w:val="both"/>
        <w:rPr>
          <w:rFonts w:asciiTheme="minorHAnsi" w:eastAsia="Arial" w:hAnsiTheme="minorHAnsi" w:cstheme="minorHAnsi"/>
          <w:i/>
          <w:lang w:val="es-ES"/>
        </w:rPr>
      </w:pPr>
    </w:p>
    <w:p w14:paraId="78605FC8" w14:textId="77777777" w:rsidR="00CB23BB" w:rsidRPr="00E160C3" w:rsidRDefault="006B500E" w:rsidP="0035006C">
      <w:pPr>
        <w:pStyle w:val="Standard"/>
        <w:jc w:val="center"/>
        <w:rPr>
          <w:rFonts w:asciiTheme="minorHAnsi" w:hAnsiTheme="minorHAnsi" w:cstheme="minorHAnsi"/>
          <w:lang w:val="es-ES"/>
        </w:rPr>
      </w:pPr>
      <w:r w:rsidRPr="00E160C3">
        <w:rPr>
          <w:rFonts w:asciiTheme="minorHAnsi" w:eastAsia="Arial" w:hAnsiTheme="minorHAnsi" w:cstheme="minorHAnsi"/>
          <w:i/>
          <w:lang w:val="es-ES"/>
        </w:rPr>
        <w:t>Fdo.: (Indicar nombre y dos apellidos</w:t>
      </w:r>
      <w:r w:rsidR="00E160C3" w:rsidRPr="00E160C3">
        <w:rPr>
          <w:rFonts w:asciiTheme="minorHAnsi" w:eastAsia="Arial" w:hAnsiTheme="minorHAnsi" w:cstheme="minorHAnsi"/>
          <w:i/>
          <w:lang w:val="es-ES"/>
        </w:rPr>
        <w:t>, y firmar</w:t>
      </w:r>
      <w:r w:rsidRPr="00E160C3">
        <w:rPr>
          <w:rFonts w:asciiTheme="minorHAnsi" w:eastAsia="Arial" w:hAnsiTheme="minorHAnsi" w:cstheme="minorHAnsi"/>
          <w:i/>
          <w:lang w:val="es-ES"/>
        </w:rPr>
        <w:t>)</w:t>
      </w:r>
    </w:p>
    <w:p w14:paraId="21EA6865" w14:textId="6A98C690" w:rsidR="00FB5DED" w:rsidRPr="00FB5DED" w:rsidRDefault="006B500E" w:rsidP="00FB5DED">
      <w:pPr>
        <w:pStyle w:val="Standard"/>
        <w:jc w:val="center"/>
        <w:rPr>
          <w:rFonts w:asciiTheme="minorHAnsi" w:hAnsiTheme="minorHAnsi" w:cstheme="minorHAnsi"/>
          <w:lang w:val="es-ES"/>
        </w:rPr>
      </w:pPr>
      <w:r w:rsidRPr="00E160C3">
        <w:rPr>
          <w:rFonts w:asciiTheme="minorHAnsi" w:eastAsia="Arial" w:hAnsiTheme="minorHAnsi" w:cstheme="minorHAnsi"/>
          <w:i/>
          <w:lang w:val="es-ES"/>
        </w:rPr>
        <w:t>DNI</w:t>
      </w:r>
      <w:proofErr w:type="gramStart"/>
      <w:r w:rsidRPr="00E160C3">
        <w:rPr>
          <w:rFonts w:asciiTheme="minorHAnsi" w:eastAsia="Arial" w:hAnsiTheme="minorHAnsi" w:cstheme="minorHAnsi"/>
          <w:i/>
          <w:lang w:val="es-ES"/>
        </w:rPr>
        <w:t>:  (</w:t>
      </w:r>
      <w:proofErr w:type="gramEnd"/>
      <w:r w:rsidRPr="00E160C3">
        <w:rPr>
          <w:rFonts w:asciiTheme="minorHAnsi" w:eastAsia="Arial" w:hAnsiTheme="minorHAnsi" w:cstheme="minorHAnsi"/>
          <w:i/>
          <w:lang w:val="es-ES"/>
        </w:rPr>
        <w:t>Indicar número y letra del D.N.I.)</w:t>
      </w:r>
    </w:p>
    <w:p w14:paraId="60628B4A" w14:textId="77777777" w:rsidR="00FB5DED" w:rsidRDefault="00FB5DED">
      <w:pPr>
        <w:pStyle w:val="Standard"/>
        <w:jc w:val="both"/>
        <w:rPr>
          <w:rFonts w:asciiTheme="minorHAnsi" w:eastAsia="Arial" w:hAnsiTheme="minorHAnsi" w:cstheme="minorHAnsi"/>
          <w:i/>
          <w:u w:val="single"/>
          <w:lang w:val="es-ES"/>
        </w:rPr>
      </w:pPr>
    </w:p>
    <w:p w14:paraId="483FD626" w14:textId="38B3AF8D" w:rsidR="00CB23BB" w:rsidRPr="00E160C3" w:rsidRDefault="006B500E">
      <w:pPr>
        <w:pStyle w:val="Standard"/>
        <w:jc w:val="both"/>
        <w:rPr>
          <w:rFonts w:asciiTheme="minorHAnsi" w:hAnsiTheme="minorHAnsi" w:cstheme="minorHAnsi"/>
          <w:lang w:val="es-ES"/>
        </w:rPr>
      </w:pPr>
      <w:r w:rsidRPr="00E160C3">
        <w:rPr>
          <w:rFonts w:asciiTheme="minorHAnsi" w:eastAsia="Arial" w:hAnsiTheme="minorHAnsi" w:cstheme="minorHAnsi"/>
          <w:i/>
          <w:u w:val="single"/>
          <w:lang w:val="es-ES"/>
        </w:rPr>
        <w:lastRenderedPageBreak/>
        <w:t>Notas:</w:t>
      </w:r>
    </w:p>
    <w:p w14:paraId="64336BC9" w14:textId="1540DCAD" w:rsidR="00E160C3" w:rsidRPr="00E160C3" w:rsidRDefault="006B500E">
      <w:pPr>
        <w:pStyle w:val="Standard"/>
        <w:jc w:val="both"/>
        <w:rPr>
          <w:rFonts w:asciiTheme="minorHAnsi" w:hAnsiTheme="minorHAnsi" w:cstheme="minorHAnsi"/>
          <w:lang w:val="es-ES"/>
        </w:rPr>
      </w:pPr>
      <w:r w:rsidRPr="00E160C3">
        <w:rPr>
          <w:rFonts w:asciiTheme="minorHAnsi" w:eastAsia="Arial" w:hAnsiTheme="minorHAnsi" w:cstheme="minorHAnsi"/>
          <w:i/>
          <w:lang w:val="es-ES"/>
        </w:rPr>
        <w:t>1.</w:t>
      </w:r>
      <w:r w:rsidR="009D25AD">
        <w:rPr>
          <w:rFonts w:asciiTheme="minorHAnsi" w:eastAsia="Arial" w:hAnsiTheme="minorHAnsi" w:cstheme="minorHAnsi"/>
          <w:i/>
          <w:lang w:val="es-ES"/>
        </w:rPr>
        <w:t>–</w:t>
      </w:r>
      <w:r w:rsidRPr="00E160C3">
        <w:rPr>
          <w:rFonts w:asciiTheme="minorHAnsi" w:eastAsia="Arial" w:hAnsiTheme="minorHAnsi" w:cstheme="minorHAnsi"/>
          <w:i/>
          <w:lang w:val="es-ES"/>
        </w:rPr>
        <w:t xml:space="preserve"> </w:t>
      </w:r>
      <w:r w:rsidR="007B6B4E">
        <w:rPr>
          <w:rFonts w:asciiTheme="minorHAnsi" w:eastAsia="Arial" w:hAnsiTheme="minorHAnsi" w:cstheme="minorHAnsi"/>
          <w:i/>
          <w:lang w:val="es-ES"/>
        </w:rPr>
        <w:t xml:space="preserve">Se recomienda que, a falta de Convenio que regule el plazo de preaviso, la solicitud se realice con </w:t>
      </w:r>
      <w:r w:rsidR="007B6B4E" w:rsidRPr="00E160C3">
        <w:rPr>
          <w:rFonts w:asciiTheme="minorHAnsi" w:eastAsia="Arial" w:hAnsiTheme="minorHAnsi" w:cstheme="minorHAnsi"/>
          <w:i/>
          <w:lang w:val="es-ES"/>
        </w:rPr>
        <w:t xml:space="preserve">una </w:t>
      </w:r>
      <w:r w:rsidR="007B6B4E" w:rsidRPr="000F14FA">
        <w:rPr>
          <w:rFonts w:asciiTheme="minorHAnsi" w:eastAsia="Arial" w:hAnsiTheme="minorHAnsi" w:cstheme="minorHAnsi"/>
          <w:i/>
          <w:highlight w:val="yellow"/>
          <w:lang w:val="es-ES"/>
        </w:rPr>
        <w:t>antelación mínima de 15 días</w:t>
      </w:r>
      <w:r w:rsidR="007B6B4E">
        <w:rPr>
          <w:rFonts w:asciiTheme="minorHAnsi" w:eastAsia="Arial" w:hAnsiTheme="minorHAnsi" w:cstheme="minorHAnsi"/>
          <w:i/>
          <w:lang w:val="es-ES"/>
        </w:rPr>
        <w:t>.</w:t>
      </w:r>
    </w:p>
    <w:sectPr w:rsidR="00E160C3" w:rsidRPr="00E160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F6416" w14:textId="77777777" w:rsidR="00A41BA2" w:rsidRDefault="00A41BA2">
      <w:pPr>
        <w:spacing w:line="240" w:lineRule="auto"/>
      </w:pPr>
      <w:r>
        <w:separator/>
      </w:r>
    </w:p>
  </w:endnote>
  <w:endnote w:type="continuationSeparator" w:id="0">
    <w:p w14:paraId="209834A4" w14:textId="77777777" w:rsidR="00A41BA2" w:rsidRDefault="00A41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adea">
    <w:charset w:val="00"/>
    <w:family w:val="roman"/>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13BA" w14:textId="77777777" w:rsidR="0052262B" w:rsidRDefault="00522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0A20" w14:textId="77777777" w:rsidR="00000000"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B463" w14:textId="77777777" w:rsidR="0052262B" w:rsidRDefault="00522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B0426" w14:textId="77777777" w:rsidR="00A41BA2" w:rsidRDefault="00A41BA2">
      <w:pPr>
        <w:spacing w:line="240" w:lineRule="auto"/>
      </w:pPr>
      <w:r>
        <w:separator/>
      </w:r>
    </w:p>
  </w:footnote>
  <w:footnote w:type="continuationSeparator" w:id="0">
    <w:p w14:paraId="3E9119E0" w14:textId="77777777" w:rsidR="00A41BA2" w:rsidRDefault="00A41B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69F2" w14:textId="77777777" w:rsidR="0052262B" w:rsidRDefault="00522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DF1A" w14:textId="77777777"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ADD9D" w14:textId="77777777" w:rsidR="0052262B" w:rsidRDefault="00522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86859249">
    <w:abstractNumId w:val="0"/>
  </w:num>
  <w:num w:numId="2" w16cid:durableId="1115758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BB"/>
    <w:rsid w:val="00040B9C"/>
    <w:rsid w:val="000D0AF1"/>
    <w:rsid w:val="001F512E"/>
    <w:rsid w:val="00313FF7"/>
    <w:rsid w:val="0035006C"/>
    <w:rsid w:val="00376A53"/>
    <w:rsid w:val="003C5C19"/>
    <w:rsid w:val="004966F2"/>
    <w:rsid w:val="0052262B"/>
    <w:rsid w:val="005B0495"/>
    <w:rsid w:val="006B500E"/>
    <w:rsid w:val="006D3ED2"/>
    <w:rsid w:val="006F00A4"/>
    <w:rsid w:val="006F2CB1"/>
    <w:rsid w:val="0078139E"/>
    <w:rsid w:val="007B6B4E"/>
    <w:rsid w:val="007D50B6"/>
    <w:rsid w:val="007E0B16"/>
    <w:rsid w:val="0082437D"/>
    <w:rsid w:val="00952C5E"/>
    <w:rsid w:val="009B76FA"/>
    <w:rsid w:val="009D25AD"/>
    <w:rsid w:val="00A217E7"/>
    <w:rsid w:val="00A22A3E"/>
    <w:rsid w:val="00A41BA2"/>
    <w:rsid w:val="00A479A6"/>
    <w:rsid w:val="00A65B95"/>
    <w:rsid w:val="00A75F4C"/>
    <w:rsid w:val="00A82630"/>
    <w:rsid w:val="00A946D2"/>
    <w:rsid w:val="00A9615D"/>
    <w:rsid w:val="00BC199E"/>
    <w:rsid w:val="00BC370F"/>
    <w:rsid w:val="00C36AEA"/>
    <w:rsid w:val="00C66CB1"/>
    <w:rsid w:val="00CB23BB"/>
    <w:rsid w:val="00CE3C90"/>
    <w:rsid w:val="00D14515"/>
    <w:rsid w:val="00D17179"/>
    <w:rsid w:val="00D67BBF"/>
    <w:rsid w:val="00D73429"/>
    <w:rsid w:val="00E03B94"/>
    <w:rsid w:val="00E0483D"/>
    <w:rsid w:val="00E160C3"/>
    <w:rsid w:val="00E6623E"/>
    <w:rsid w:val="00F6418B"/>
    <w:rsid w:val="00FB5DED"/>
    <w:rsid w:val="00FE4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D34F"/>
  <w15:docId w15:val="{157932B7-CE2E-46C4-8576-860668A7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Source Sans Pro" w:hAnsi="Source Sans Pro" w:cs="Source Sans Pro"/>
        <w:color w:val="000000"/>
        <w:kern w:val="3"/>
        <w:sz w:val="22"/>
        <w:szCs w:val="22"/>
        <w:lang w:val="en-US" w:eastAsia="zh-CN" w:bidi="hi-IN"/>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Standard"/>
    <w:pPr>
      <w:keepNext/>
      <w:keepLines/>
      <w:spacing w:before="200" w:line="240" w:lineRule="auto"/>
      <w:outlineLvl w:val="0"/>
    </w:pPr>
    <w:rPr>
      <w:rFonts w:ascii="Trebuchet MS" w:eastAsia="Trebuchet MS" w:hAnsi="Trebuchet MS" w:cs="Trebuchet MS"/>
      <w:sz w:val="32"/>
      <w:szCs w:val="32"/>
    </w:rPr>
  </w:style>
  <w:style w:type="paragraph" w:styleId="Ttulo2">
    <w:name w:val="heading 2"/>
    <w:basedOn w:val="Normal"/>
    <w:next w:val="Standard"/>
    <w:pPr>
      <w:keepNext/>
      <w:keepLines/>
      <w:spacing w:before="200" w:line="240" w:lineRule="auto"/>
      <w:outlineLvl w:val="1"/>
    </w:pPr>
    <w:rPr>
      <w:rFonts w:ascii="Trebuchet MS" w:eastAsia="Trebuchet MS" w:hAnsi="Trebuchet MS" w:cs="Trebuchet MS"/>
      <w:b/>
      <w:sz w:val="26"/>
      <w:szCs w:val="26"/>
    </w:rPr>
  </w:style>
  <w:style w:type="paragraph" w:styleId="Ttulo3">
    <w:name w:val="heading 3"/>
    <w:basedOn w:val="Normal"/>
    <w:next w:val="Standard"/>
    <w:pPr>
      <w:keepNext/>
      <w:keepLines/>
      <w:spacing w:before="160" w:line="240" w:lineRule="auto"/>
      <w:outlineLvl w:val="2"/>
    </w:pPr>
    <w:rPr>
      <w:rFonts w:ascii="Trebuchet MS" w:eastAsia="Trebuchet MS" w:hAnsi="Trebuchet MS" w:cs="Trebuchet MS"/>
      <w:b/>
      <w:color w:val="666666"/>
      <w:sz w:val="24"/>
      <w:szCs w:val="24"/>
    </w:rPr>
  </w:style>
  <w:style w:type="paragraph" w:styleId="Ttulo4">
    <w:name w:val="heading 4"/>
    <w:basedOn w:val="Normal"/>
    <w:next w:val="Standard"/>
    <w:pPr>
      <w:keepNext/>
      <w:keepLines/>
      <w:spacing w:before="160" w:line="240" w:lineRule="auto"/>
      <w:outlineLvl w:val="3"/>
    </w:pPr>
    <w:rPr>
      <w:rFonts w:ascii="Trebuchet MS" w:eastAsia="Trebuchet MS" w:hAnsi="Trebuchet MS" w:cs="Trebuchet MS"/>
      <w:color w:val="666666"/>
      <w:u w:val="single"/>
    </w:rPr>
  </w:style>
  <w:style w:type="paragraph" w:styleId="Ttulo5">
    <w:name w:val="heading 5"/>
    <w:basedOn w:val="Normal"/>
    <w:next w:val="Standard"/>
    <w:pPr>
      <w:keepNext/>
      <w:keepLines/>
      <w:spacing w:before="160" w:line="240" w:lineRule="auto"/>
      <w:outlineLvl w:val="4"/>
    </w:pPr>
    <w:rPr>
      <w:rFonts w:ascii="Trebuchet MS" w:eastAsia="Trebuchet MS" w:hAnsi="Trebuchet MS" w:cs="Trebuchet MS"/>
      <w:color w:val="666666"/>
    </w:rPr>
  </w:style>
  <w:style w:type="paragraph" w:styleId="Ttulo6">
    <w:name w:val="heading 6"/>
    <w:basedOn w:val="Normal"/>
    <w:next w:val="Standard"/>
    <w:pPr>
      <w:keepNext/>
      <w:keepLines/>
      <w:spacing w:before="160" w:line="240" w:lineRule="auto"/>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a">
    <w:name w:val="List"/>
    <w:basedOn w:val="Textbody"/>
    <w:rPr>
      <w:sz w:val="24"/>
    </w:rPr>
  </w:style>
  <w:style w:type="paragraph" w:styleId="Descripci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pPr>
      <w:keepNext/>
      <w:keepLines/>
    </w:pPr>
    <w:rPr>
      <w:color w:val="979990"/>
      <w:sz w:val="60"/>
      <w:szCs w:val="60"/>
    </w:rPr>
  </w:style>
  <w:style w:type="paragraph" w:styleId="Subttulo">
    <w:name w:val="Subtitle"/>
    <w:basedOn w:val="Normal"/>
    <w:next w:val="Standard"/>
    <w:pPr>
      <w:keepNext/>
      <w:keepLines/>
      <w:spacing w:after="200" w:line="240" w:lineRule="auto"/>
    </w:pPr>
    <w:rPr>
      <w:rFonts w:ascii="Trebuchet MS" w:eastAsia="Trebuchet MS" w:hAnsi="Trebuchet MS" w:cs="Trebuchet MS"/>
      <w:i/>
      <w:color w:val="666666"/>
      <w:sz w:val="26"/>
      <w:szCs w:val="26"/>
    </w:rPr>
  </w:style>
  <w:style w:type="paragraph" w:styleId="Encabezado">
    <w:name w:val="header"/>
    <w:basedOn w:val="Normal"/>
    <w:pPr>
      <w:tabs>
        <w:tab w:val="center" w:pos="4252"/>
        <w:tab w:val="right" w:pos="8504"/>
      </w:tabs>
      <w:spacing w:line="240" w:lineRule="auto"/>
    </w:pPr>
    <w:rPr>
      <w:rFonts w:cs="Mangal"/>
      <w:szCs w:val="20"/>
    </w:rPr>
  </w:style>
  <w:style w:type="character" w:customStyle="1" w:styleId="EncabezadoCar">
    <w:name w:val="Encabezado Car"/>
    <w:basedOn w:val="Fuentedeprrafopredeter"/>
    <w:rPr>
      <w:rFonts w:cs="Mangal"/>
      <w:szCs w:val="20"/>
    </w:rPr>
  </w:style>
  <w:style w:type="paragraph" w:styleId="Piedepgina">
    <w:name w:val="footer"/>
    <w:basedOn w:val="Normal"/>
    <w:pPr>
      <w:tabs>
        <w:tab w:val="center" w:pos="4252"/>
        <w:tab w:val="right" w:pos="8504"/>
      </w:tabs>
      <w:spacing w:line="240" w:lineRule="auto"/>
    </w:pPr>
    <w:rPr>
      <w:rFonts w:cs="Mangal"/>
      <w:szCs w:val="20"/>
    </w:rPr>
  </w:style>
  <w:style w:type="character" w:customStyle="1" w:styleId="PiedepginaCar">
    <w:name w:val="Pie de página Car"/>
    <w:basedOn w:val="Fuentedeprrafopredeter"/>
    <w:rPr>
      <w:rFonts w:cs="Mangal"/>
      <w:szCs w:val="20"/>
    </w:rPr>
  </w:style>
  <w:style w:type="paragraph" w:customStyle="1" w:styleId="Default">
    <w:name w:val="Default"/>
    <w:rsid w:val="0035006C"/>
    <w:pPr>
      <w:autoSpaceDE w:val="0"/>
      <w:adjustRightInd w:val="0"/>
      <w:spacing w:line="240" w:lineRule="auto"/>
      <w:textAlignment w:val="auto"/>
    </w:pPr>
    <w:rPr>
      <w:rFonts w:ascii="Arial Unicode MS" w:hAnsi="Arial Unicode MS" w:cs="Arial Unicode MS"/>
      <w:kern w:val="0"/>
      <w:sz w:val="24"/>
      <w:szCs w:val="24"/>
      <w:lang w:val="es-ES" w:bidi="ar-SA"/>
    </w:rPr>
  </w:style>
  <w:style w:type="paragraph" w:customStyle="1" w:styleId="parrafo1">
    <w:name w:val="parrafo1"/>
    <w:basedOn w:val="Normal"/>
    <w:rsid w:val="0035006C"/>
    <w:pPr>
      <w:suppressAutoHyphens w:val="0"/>
      <w:autoSpaceDN/>
      <w:spacing w:before="180" w:after="180" w:line="240" w:lineRule="atLeast"/>
      <w:ind w:firstLine="360"/>
      <w:jc w:val="both"/>
      <w:textAlignment w:val="auto"/>
    </w:pPr>
    <w:rPr>
      <w:rFonts w:ascii="Times New Roman" w:eastAsia="Times New Roman" w:hAnsi="Times New Roman" w:cs="Times New Roman"/>
      <w:color w:val="auto"/>
      <w:kern w:val="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46741">
      <w:bodyDiv w:val="1"/>
      <w:marLeft w:val="0"/>
      <w:marRight w:val="0"/>
      <w:marTop w:val="0"/>
      <w:marBottom w:val="0"/>
      <w:divBdr>
        <w:top w:val="none" w:sz="0" w:space="0" w:color="auto"/>
        <w:left w:val="none" w:sz="0" w:space="0" w:color="auto"/>
        <w:bottom w:val="none" w:sz="0" w:space="0" w:color="auto"/>
        <w:right w:val="none" w:sz="0" w:space="0" w:color="auto"/>
      </w:divBdr>
      <w:divsChild>
        <w:div w:id="1729769459">
          <w:marLeft w:val="0"/>
          <w:marRight w:val="0"/>
          <w:marTop w:val="0"/>
          <w:marBottom w:val="0"/>
          <w:divBdr>
            <w:top w:val="none" w:sz="0" w:space="0" w:color="auto"/>
            <w:left w:val="none" w:sz="0" w:space="0" w:color="auto"/>
            <w:bottom w:val="none" w:sz="0" w:space="0" w:color="auto"/>
            <w:right w:val="none" w:sz="0" w:space="0" w:color="auto"/>
          </w:divBdr>
          <w:divsChild>
            <w:div w:id="1899509176">
              <w:marLeft w:val="0"/>
              <w:marRight w:val="0"/>
              <w:marTop w:val="0"/>
              <w:marBottom w:val="0"/>
              <w:divBdr>
                <w:top w:val="none" w:sz="0" w:space="0" w:color="auto"/>
                <w:left w:val="none" w:sz="0" w:space="0" w:color="auto"/>
                <w:bottom w:val="none" w:sz="0" w:space="0" w:color="auto"/>
                <w:right w:val="none" w:sz="0" w:space="0" w:color="auto"/>
              </w:divBdr>
              <w:divsChild>
                <w:div w:id="106849493">
                  <w:marLeft w:val="0"/>
                  <w:marRight w:val="0"/>
                  <w:marTop w:val="0"/>
                  <w:marBottom w:val="0"/>
                  <w:divBdr>
                    <w:top w:val="none" w:sz="0" w:space="0" w:color="auto"/>
                    <w:left w:val="none" w:sz="0" w:space="0" w:color="auto"/>
                    <w:bottom w:val="none" w:sz="0" w:space="0" w:color="auto"/>
                    <w:right w:val="none" w:sz="0" w:space="0" w:color="auto"/>
                  </w:divBdr>
                  <w:divsChild>
                    <w:div w:id="142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09100">
      <w:bodyDiv w:val="1"/>
      <w:marLeft w:val="0"/>
      <w:marRight w:val="0"/>
      <w:marTop w:val="0"/>
      <w:marBottom w:val="0"/>
      <w:divBdr>
        <w:top w:val="none" w:sz="0" w:space="0" w:color="auto"/>
        <w:left w:val="none" w:sz="0" w:space="0" w:color="auto"/>
        <w:bottom w:val="none" w:sz="0" w:space="0" w:color="auto"/>
        <w:right w:val="none" w:sz="0" w:space="0" w:color="auto"/>
      </w:divBdr>
      <w:divsChild>
        <w:div w:id="895049385">
          <w:marLeft w:val="0"/>
          <w:marRight w:val="0"/>
          <w:marTop w:val="0"/>
          <w:marBottom w:val="0"/>
          <w:divBdr>
            <w:top w:val="none" w:sz="0" w:space="0" w:color="auto"/>
            <w:left w:val="none" w:sz="0" w:space="0" w:color="auto"/>
            <w:bottom w:val="none" w:sz="0" w:space="0" w:color="auto"/>
            <w:right w:val="none" w:sz="0" w:space="0" w:color="auto"/>
          </w:divBdr>
          <w:divsChild>
            <w:div w:id="1592351071">
              <w:marLeft w:val="0"/>
              <w:marRight w:val="0"/>
              <w:marTop w:val="0"/>
              <w:marBottom w:val="0"/>
              <w:divBdr>
                <w:top w:val="none" w:sz="0" w:space="0" w:color="auto"/>
                <w:left w:val="none" w:sz="0" w:space="0" w:color="auto"/>
                <w:bottom w:val="none" w:sz="0" w:space="0" w:color="auto"/>
                <w:right w:val="none" w:sz="0" w:space="0" w:color="auto"/>
              </w:divBdr>
              <w:divsChild>
                <w:div w:id="136411947">
                  <w:marLeft w:val="0"/>
                  <w:marRight w:val="0"/>
                  <w:marTop w:val="0"/>
                  <w:marBottom w:val="0"/>
                  <w:divBdr>
                    <w:top w:val="none" w:sz="0" w:space="0" w:color="auto"/>
                    <w:left w:val="none" w:sz="0" w:space="0" w:color="auto"/>
                    <w:bottom w:val="none" w:sz="0" w:space="0" w:color="auto"/>
                    <w:right w:val="none" w:sz="0" w:space="0" w:color="auto"/>
                  </w:divBdr>
                  <w:divsChild>
                    <w:div w:id="5131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78690">
      <w:bodyDiv w:val="1"/>
      <w:marLeft w:val="0"/>
      <w:marRight w:val="0"/>
      <w:marTop w:val="0"/>
      <w:marBottom w:val="0"/>
      <w:divBdr>
        <w:top w:val="none" w:sz="0" w:space="0" w:color="auto"/>
        <w:left w:val="none" w:sz="0" w:space="0" w:color="auto"/>
        <w:bottom w:val="none" w:sz="0" w:space="0" w:color="auto"/>
        <w:right w:val="none" w:sz="0" w:space="0" w:color="auto"/>
      </w:divBdr>
      <w:divsChild>
        <w:div w:id="1884363881">
          <w:marLeft w:val="0"/>
          <w:marRight w:val="0"/>
          <w:marTop w:val="0"/>
          <w:marBottom w:val="0"/>
          <w:divBdr>
            <w:top w:val="none" w:sz="0" w:space="0" w:color="auto"/>
            <w:left w:val="none" w:sz="0" w:space="0" w:color="auto"/>
            <w:bottom w:val="none" w:sz="0" w:space="0" w:color="auto"/>
            <w:right w:val="none" w:sz="0" w:space="0" w:color="auto"/>
          </w:divBdr>
          <w:divsChild>
            <w:div w:id="648292104">
              <w:marLeft w:val="0"/>
              <w:marRight w:val="0"/>
              <w:marTop w:val="0"/>
              <w:marBottom w:val="0"/>
              <w:divBdr>
                <w:top w:val="none" w:sz="0" w:space="0" w:color="auto"/>
                <w:left w:val="none" w:sz="0" w:space="0" w:color="auto"/>
                <w:bottom w:val="none" w:sz="0" w:space="0" w:color="auto"/>
                <w:right w:val="none" w:sz="0" w:space="0" w:color="auto"/>
              </w:divBdr>
              <w:divsChild>
                <w:div w:id="1979260401">
                  <w:marLeft w:val="0"/>
                  <w:marRight w:val="0"/>
                  <w:marTop w:val="0"/>
                  <w:marBottom w:val="0"/>
                  <w:divBdr>
                    <w:top w:val="none" w:sz="0" w:space="0" w:color="auto"/>
                    <w:left w:val="none" w:sz="0" w:space="0" w:color="auto"/>
                    <w:bottom w:val="none" w:sz="0" w:space="0" w:color="auto"/>
                    <w:right w:val="none" w:sz="0" w:space="0" w:color="auto"/>
                  </w:divBdr>
                  <w:divsChild>
                    <w:div w:id="1320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2360</Characters>
  <Application>Microsoft Office Word</Application>
  <DocSecurity>0</DocSecurity>
  <Lines>19</Lines>
  <Paragraphs>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Daiteke, Consultoría Social-Gizarte Aholkularitza</dc:creator>
  <cp:keywords/>
  <cp:lastModifiedBy>Daiteke, Consultoría Social-Gizarte Aholkularitza</cp:lastModifiedBy>
  <cp:revision>5</cp:revision>
  <dcterms:created xsi:type="dcterms:W3CDTF">2024-08-06T06:17:00Z</dcterms:created>
  <dcterms:modified xsi:type="dcterms:W3CDTF">2024-08-06T06:29:00Z</dcterms:modified>
</cp:coreProperties>
</file>