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A990A" w14:textId="77777777" w:rsidR="00293347" w:rsidRPr="000024C2" w:rsidRDefault="00293347">
      <w:pPr>
        <w:spacing w:line="240" w:lineRule="auto"/>
        <w:rPr>
          <w:sz w:val="20"/>
          <w:szCs w:val="20"/>
          <w:lang w:val="eu-ES"/>
        </w:rPr>
      </w:pPr>
    </w:p>
    <w:tbl>
      <w:tblPr>
        <w:tblStyle w:val="a"/>
        <w:tblW w:w="14715" w:type="dxa"/>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7995"/>
        <w:gridCol w:w="1635"/>
        <w:gridCol w:w="2010"/>
        <w:gridCol w:w="1170"/>
        <w:gridCol w:w="1905"/>
      </w:tblGrid>
      <w:tr w:rsidR="00293347" w:rsidRPr="000024C2" w14:paraId="6DEE84EE" w14:textId="77777777">
        <w:trPr>
          <w:trHeight w:val="495"/>
          <w:jc w:val="center"/>
        </w:trPr>
        <w:tc>
          <w:tcPr>
            <w:tcW w:w="7995" w:type="dxa"/>
            <w:tcBorders>
              <w:top w:val="single" w:sz="8" w:space="0" w:color="1F497D"/>
              <w:left w:val="single" w:sz="8" w:space="0" w:color="1F497D"/>
              <w:bottom w:val="single" w:sz="8" w:space="0" w:color="1F497D"/>
              <w:right w:val="single" w:sz="8" w:space="0" w:color="BFBFBF"/>
            </w:tcBorders>
            <w:shd w:val="clear" w:color="auto" w:fill="auto"/>
            <w:vAlign w:val="center"/>
          </w:tcPr>
          <w:p w14:paraId="6F0E11B0" w14:textId="77777777" w:rsidR="00293347" w:rsidRPr="000024C2" w:rsidRDefault="00B70172">
            <w:pPr>
              <w:pBdr>
                <w:top w:val="nil"/>
                <w:left w:val="nil"/>
                <w:bottom w:val="nil"/>
                <w:right w:val="nil"/>
                <w:between w:val="nil"/>
              </w:pBdr>
              <w:jc w:val="center"/>
              <w:rPr>
                <w:b/>
                <w:color w:val="1F497D"/>
                <w:sz w:val="20"/>
                <w:szCs w:val="20"/>
                <w:lang w:val="eu-ES"/>
              </w:rPr>
            </w:pPr>
            <w:r w:rsidRPr="000024C2">
              <w:rPr>
                <w:b/>
                <w:color w:val="1F497D"/>
                <w:sz w:val="20"/>
                <w:szCs w:val="20"/>
                <w:lang w:val="eu-ES"/>
              </w:rPr>
              <w:t>Neurriak</w:t>
            </w:r>
          </w:p>
        </w:tc>
        <w:tc>
          <w:tcPr>
            <w:tcW w:w="1635" w:type="dxa"/>
            <w:tcBorders>
              <w:top w:val="single" w:sz="8" w:space="0" w:color="1F497D"/>
              <w:left w:val="single" w:sz="8" w:space="0" w:color="BFBFBF"/>
              <w:bottom w:val="single" w:sz="8" w:space="0" w:color="1F497D"/>
              <w:right w:val="single" w:sz="8" w:space="0" w:color="BFBFBF"/>
            </w:tcBorders>
            <w:shd w:val="clear" w:color="auto" w:fill="auto"/>
            <w:vAlign w:val="center"/>
          </w:tcPr>
          <w:p w14:paraId="09C96CED" w14:textId="77777777" w:rsidR="00293347" w:rsidRPr="000024C2" w:rsidRDefault="00B70172">
            <w:pPr>
              <w:pBdr>
                <w:top w:val="nil"/>
                <w:left w:val="nil"/>
                <w:bottom w:val="nil"/>
                <w:right w:val="nil"/>
                <w:between w:val="nil"/>
              </w:pBdr>
              <w:jc w:val="center"/>
              <w:rPr>
                <w:b/>
                <w:color w:val="1F497D"/>
                <w:sz w:val="20"/>
                <w:szCs w:val="20"/>
                <w:lang w:val="eu-ES"/>
              </w:rPr>
            </w:pPr>
            <w:r w:rsidRPr="000024C2">
              <w:rPr>
                <w:b/>
                <w:color w:val="1F497D"/>
                <w:sz w:val="20"/>
                <w:szCs w:val="20"/>
                <w:lang w:val="eu-ES"/>
              </w:rPr>
              <w:t>Interesa</w:t>
            </w:r>
          </w:p>
        </w:tc>
        <w:tc>
          <w:tcPr>
            <w:tcW w:w="2010" w:type="dxa"/>
            <w:tcBorders>
              <w:top w:val="single" w:sz="8" w:space="0" w:color="1F497D"/>
              <w:left w:val="single" w:sz="8" w:space="0" w:color="BFBFBF"/>
              <w:bottom w:val="single" w:sz="8" w:space="0" w:color="1F497D"/>
              <w:right w:val="single" w:sz="8" w:space="0" w:color="BFBFBF"/>
            </w:tcBorders>
            <w:shd w:val="clear" w:color="auto" w:fill="auto"/>
            <w:vAlign w:val="center"/>
          </w:tcPr>
          <w:p w14:paraId="0F646770" w14:textId="77777777" w:rsidR="00293347" w:rsidRPr="000024C2" w:rsidRDefault="00B70172">
            <w:pPr>
              <w:pBdr>
                <w:top w:val="nil"/>
                <w:left w:val="nil"/>
                <w:bottom w:val="nil"/>
                <w:right w:val="nil"/>
                <w:between w:val="nil"/>
              </w:pBdr>
              <w:jc w:val="center"/>
              <w:rPr>
                <w:b/>
                <w:color w:val="1F497D"/>
                <w:sz w:val="20"/>
                <w:szCs w:val="20"/>
                <w:lang w:val="eu-ES"/>
              </w:rPr>
            </w:pPr>
            <w:r w:rsidRPr="000024C2">
              <w:rPr>
                <w:b/>
                <w:color w:val="1F497D"/>
                <w:sz w:val="20"/>
                <w:szCs w:val="20"/>
                <w:lang w:val="eu-ES"/>
              </w:rPr>
              <w:t>Bideragarritasuna</w:t>
            </w:r>
          </w:p>
        </w:tc>
        <w:tc>
          <w:tcPr>
            <w:tcW w:w="1170" w:type="dxa"/>
            <w:tcBorders>
              <w:top w:val="single" w:sz="8" w:space="0" w:color="1F497D"/>
              <w:left w:val="single" w:sz="8" w:space="0" w:color="BFBFBF"/>
              <w:bottom w:val="single" w:sz="8" w:space="0" w:color="1F497D"/>
              <w:right w:val="single" w:sz="8" w:space="0" w:color="BFBFBF"/>
            </w:tcBorders>
            <w:vAlign w:val="center"/>
          </w:tcPr>
          <w:p w14:paraId="19E0F507" w14:textId="77777777" w:rsidR="00293347" w:rsidRPr="000024C2" w:rsidRDefault="00B70172">
            <w:pPr>
              <w:pBdr>
                <w:top w:val="nil"/>
                <w:left w:val="nil"/>
                <w:bottom w:val="nil"/>
                <w:right w:val="nil"/>
                <w:between w:val="nil"/>
              </w:pBdr>
              <w:jc w:val="center"/>
              <w:rPr>
                <w:b/>
                <w:color w:val="1F497D"/>
                <w:sz w:val="20"/>
                <w:szCs w:val="20"/>
                <w:lang w:val="eu-ES"/>
              </w:rPr>
            </w:pPr>
            <w:r w:rsidRPr="000024C2">
              <w:rPr>
                <w:b/>
                <w:color w:val="1F497D"/>
                <w:sz w:val="20"/>
                <w:szCs w:val="20"/>
                <w:lang w:val="eu-ES"/>
              </w:rPr>
              <w:t>Badago</w:t>
            </w:r>
          </w:p>
        </w:tc>
        <w:tc>
          <w:tcPr>
            <w:tcW w:w="1905" w:type="dxa"/>
            <w:tcBorders>
              <w:top w:val="single" w:sz="8" w:space="0" w:color="1F497D"/>
              <w:left w:val="single" w:sz="8" w:space="0" w:color="BFBFBF"/>
              <w:bottom w:val="single" w:sz="8" w:space="0" w:color="1F497D"/>
              <w:right w:val="single" w:sz="8" w:space="0" w:color="1F497D"/>
            </w:tcBorders>
            <w:shd w:val="clear" w:color="auto" w:fill="auto"/>
            <w:vAlign w:val="center"/>
          </w:tcPr>
          <w:p w14:paraId="6624D001" w14:textId="77777777" w:rsidR="00293347" w:rsidRPr="000024C2" w:rsidRDefault="00B70172">
            <w:pPr>
              <w:pBdr>
                <w:top w:val="nil"/>
                <w:left w:val="nil"/>
                <w:bottom w:val="nil"/>
                <w:right w:val="nil"/>
                <w:between w:val="nil"/>
              </w:pBdr>
              <w:jc w:val="center"/>
              <w:rPr>
                <w:b/>
                <w:color w:val="1F497D"/>
                <w:sz w:val="20"/>
                <w:szCs w:val="20"/>
                <w:lang w:val="eu-ES"/>
              </w:rPr>
            </w:pPr>
            <w:r w:rsidRPr="000024C2">
              <w:rPr>
                <w:b/>
                <w:color w:val="1F497D"/>
                <w:sz w:val="20"/>
                <w:szCs w:val="20"/>
                <w:lang w:val="eu-ES"/>
              </w:rPr>
              <w:t>Esperientzia-</w:t>
            </w:r>
          </w:p>
          <w:p w14:paraId="2D4C94A0" w14:textId="77777777" w:rsidR="00293347" w:rsidRPr="000024C2" w:rsidRDefault="00B70172">
            <w:pPr>
              <w:pBdr>
                <w:top w:val="nil"/>
                <w:left w:val="nil"/>
                <w:bottom w:val="nil"/>
                <w:right w:val="nil"/>
                <w:between w:val="nil"/>
              </w:pBdr>
              <w:jc w:val="center"/>
              <w:rPr>
                <w:b/>
                <w:color w:val="1F497D"/>
                <w:sz w:val="20"/>
                <w:szCs w:val="20"/>
                <w:lang w:val="eu-ES"/>
              </w:rPr>
            </w:pPr>
            <w:r w:rsidRPr="000024C2">
              <w:rPr>
                <w:b/>
                <w:color w:val="1F497D"/>
                <w:sz w:val="20"/>
                <w:szCs w:val="20"/>
                <w:lang w:val="eu-ES"/>
              </w:rPr>
              <w:t>trukea</w:t>
            </w:r>
          </w:p>
        </w:tc>
      </w:tr>
      <w:tr w:rsidR="00293347" w:rsidRPr="000024C2" w14:paraId="6FA6F827" w14:textId="77777777">
        <w:trPr>
          <w:trHeight w:val="285"/>
          <w:jc w:val="center"/>
        </w:trPr>
        <w:tc>
          <w:tcPr>
            <w:tcW w:w="7995" w:type="dxa"/>
            <w:tcBorders>
              <w:top w:val="single" w:sz="8" w:space="0" w:color="1F497D"/>
            </w:tcBorders>
            <w:shd w:val="clear" w:color="auto" w:fill="1F497D"/>
          </w:tcPr>
          <w:p w14:paraId="726E9140" w14:textId="77777777" w:rsidR="00293347" w:rsidRPr="000024C2" w:rsidRDefault="00B70172">
            <w:pPr>
              <w:rPr>
                <w:color w:val="F8F9FA"/>
                <w:lang w:val="eu-ES"/>
              </w:rPr>
            </w:pPr>
            <w:r w:rsidRPr="000024C2">
              <w:rPr>
                <w:color w:val="F8F9FA"/>
                <w:sz w:val="24"/>
                <w:szCs w:val="24"/>
                <w:lang w:val="eu-ES"/>
              </w:rPr>
              <w:t xml:space="preserve">1.- BAIMENAK ETA LANALDIAK </w:t>
            </w:r>
          </w:p>
        </w:tc>
        <w:tc>
          <w:tcPr>
            <w:tcW w:w="1635" w:type="dxa"/>
            <w:tcBorders>
              <w:top w:val="single" w:sz="8" w:space="0" w:color="1F497D"/>
            </w:tcBorders>
            <w:shd w:val="clear" w:color="auto" w:fill="1F497D"/>
          </w:tcPr>
          <w:p w14:paraId="16C72895" w14:textId="77777777" w:rsidR="00293347" w:rsidRPr="000024C2" w:rsidRDefault="00293347">
            <w:pPr>
              <w:rPr>
                <w:color w:val="F8F9FA"/>
                <w:lang w:val="eu-ES"/>
              </w:rPr>
            </w:pPr>
          </w:p>
        </w:tc>
        <w:tc>
          <w:tcPr>
            <w:tcW w:w="2010" w:type="dxa"/>
            <w:tcBorders>
              <w:top w:val="single" w:sz="8" w:space="0" w:color="1F497D"/>
              <w:right w:val="single" w:sz="8" w:space="0" w:color="BFBFBF"/>
            </w:tcBorders>
            <w:shd w:val="clear" w:color="auto" w:fill="1F497D"/>
          </w:tcPr>
          <w:p w14:paraId="716C97FE" w14:textId="77777777" w:rsidR="00293347" w:rsidRPr="000024C2" w:rsidRDefault="00293347">
            <w:pPr>
              <w:tabs>
                <w:tab w:val="left" w:pos="607"/>
                <w:tab w:val="left" w:pos="1882"/>
              </w:tabs>
              <w:rPr>
                <w:color w:val="F8F9FA"/>
                <w:lang w:val="eu-ES"/>
              </w:rPr>
            </w:pPr>
          </w:p>
        </w:tc>
        <w:tc>
          <w:tcPr>
            <w:tcW w:w="1170" w:type="dxa"/>
            <w:tcBorders>
              <w:top w:val="single" w:sz="8" w:space="0" w:color="1F497D"/>
            </w:tcBorders>
            <w:shd w:val="clear" w:color="auto" w:fill="1F497D"/>
          </w:tcPr>
          <w:p w14:paraId="6E0FF07E" w14:textId="77777777" w:rsidR="00293347" w:rsidRPr="000024C2" w:rsidRDefault="00293347">
            <w:pPr>
              <w:rPr>
                <w:color w:val="F8F9FA"/>
                <w:lang w:val="eu-ES"/>
              </w:rPr>
            </w:pPr>
          </w:p>
        </w:tc>
        <w:tc>
          <w:tcPr>
            <w:tcW w:w="1905" w:type="dxa"/>
            <w:tcBorders>
              <w:top w:val="single" w:sz="8" w:space="0" w:color="1F497D"/>
              <w:left w:val="single" w:sz="8" w:space="0" w:color="BFBFBF"/>
            </w:tcBorders>
            <w:shd w:val="clear" w:color="auto" w:fill="1F497D"/>
          </w:tcPr>
          <w:p w14:paraId="748A1079" w14:textId="77777777" w:rsidR="00293347" w:rsidRPr="000024C2" w:rsidRDefault="00293347">
            <w:pPr>
              <w:rPr>
                <w:color w:val="F8F9FA"/>
                <w:lang w:val="eu-ES"/>
              </w:rPr>
            </w:pPr>
          </w:p>
        </w:tc>
      </w:tr>
      <w:tr w:rsidR="00293347" w:rsidRPr="000024C2" w14:paraId="302F3927" w14:textId="77777777">
        <w:trPr>
          <w:trHeight w:val="1302"/>
          <w:jc w:val="center"/>
        </w:trPr>
        <w:tc>
          <w:tcPr>
            <w:tcW w:w="7995" w:type="dxa"/>
          </w:tcPr>
          <w:p w14:paraId="738AD64B" w14:textId="77777777" w:rsidR="00293347" w:rsidRPr="000024C2" w:rsidRDefault="00B70172">
            <w:pPr>
              <w:spacing w:before="200" w:line="276" w:lineRule="auto"/>
              <w:jc w:val="both"/>
              <w:rPr>
                <w:b/>
                <w:sz w:val="20"/>
                <w:szCs w:val="20"/>
                <w:lang w:val="eu-ES"/>
              </w:rPr>
            </w:pPr>
            <w:r w:rsidRPr="000024C2">
              <w:rPr>
                <w:b/>
                <w:sz w:val="20"/>
                <w:szCs w:val="20"/>
                <w:lang w:val="eu-ES"/>
              </w:rPr>
              <w:t xml:space="preserve">1.1.- Gutxinaka lanean hastea amatasun edo aitatasun baja ondoren </w:t>
            </w:r>
          </w:p>
          <w:p w14:paraId="304BEB44" w14:textId="77777777" w:rsidR="00293347" w:rsidRPr="000024C2" w:rsidRDefault="00B70172">
            <w:pPr>
              <w:spacing w:line="276" w:lineRule="auto"/>
              <w:jc w:val="both"/>
              <w:rPr>
                <w:color w:val="808080"/>
                <w:sz w:val="18"/>
                <w:szCs w:val="18"/>
                <w:lang w:val="eu-ES"/>
              </w:rPr>
            </w:pPr>
            <w:r w:rsidRPr="000024C2">
              <w:rPr>
                <w:color w:val="808080"/>
                <w:sz w:val="18"/>
                <w:szCs w:val="18"/>
                <w:lang w:val="eu-ES"/>
              </w:rPr>
              <w:t xml:space="preserve">Amatasun bajaren ondoren berriro sartzen ari diren emakumeen </w:t>
            </w:r>
            <w:proofErr w:type="spellStart"/>
            <w:r w:rsidRPr="000024C2">
              <w:rPr>
                <w:color w:val="808080"/>
                <w:sz w:val="18"/>
                <w:szCs w:val="18"/>
                <w:lang w:val="eu-ES"/>
              </w:rPr>
              <w:t>kontziliazioa</w:t>
            </w:r>
            <w:proofErr w:type="spellEnd"/>
            <w:r w:rsidRPr="000024C2">
              <w:rPr>
                <w:color w:val="808080"/>
                <w:sz w:val="18"/>
                <w:szCs w:val="18"/>
                <w:lang w:val="eu-ES"/>
              </w:rPr>
              <w:t xml:space="preserve"> sustatzea. Egokitu ordutegia modu malguan eta pixkanaka handitu gaixorik egon den pertsona ohiko lanaldira itzuli arte.</w:t>
            </w:r>
          </w:p>
        </w:tc>
        <w:tc>
          <w:tcPr>
            <w:tcW w:w="1635" w:type="dxa"/>
          </w:tcPr>
          <w:p w14:paraId="6B8D5875"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288768A8"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6DC6BB16"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7C0434D2"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486B69FA"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5BCD883D"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76F085FE" w14:textId="77777777" w:rsidR="00293347" w:rsidRPr="000024C2" w:rsidRDefault="00B70172">
            <w:pPr>
              <w:numPr>
                <w:ilvl w:val="0"/>
                <w:numId w:val="1"/>
              </w:numPr>
              <w:pBdr>
                <w:top w:val="nil"/>
                <w:left w:val="nil"/>
                <w:bottom w:val="nil"/>
                <w:right w:val="nil"/>
                <w:between w:val="nil"/>
              </w:pBdr>
              <w:spacing w:before="200" w:line="276" w:lineRule="auto"/>
              <w:ind w:left="425" w:hanging="300"/>
              <w:rPr>
                <w:lang w:val="eu-ES"/>
              </w:rPr>
            </w:pPr>
            <w:r w:rsidRPr="000024C2">
              <w:rPr>
                <w:sz w:val="18"/>
                <w:szCs w:val="18"/>
                <w:lang w:val="eu-ES"/>
              </w:rPr>
              <w:t>Bai</w:t>
            </w:r>
          </w:p>
          <w:p w14:paraId="04514874" w14:textId="77777777" w:rsidR="00293347" w:rsidRPr="000024C2" w:rsidRDefault="00B70172">
            <w:pPr>
              <w:numPr>
                <w:ilvl w:val="0"/>
                <w:numId w:val="1"/>
              </w:numPr>
              <w:pBdr>
                <w:top w:val="nil"/>
                <w:left w:val="nil"/>
                <w:bottom w:val="nil"/>
                <w:right w:val="nil"/>
                <w:between w:val="nil"/>
              </w:pBdr>
              <w:spacing w:line="276" w:lineRule="auto"/>
              <w:ind w:left="425" w:hanging="300"/>
              <w:rPr>
                <w:lang w:val="eu-ES"/>
              </w:rPr>
            </w:pPr>
            <w:r w:rsidRPr="000024C2">
              <w:rPr>
                <w:sz w:val="18"/>
                <w:szCs w:val="18"/>
                <w:lang w:val="eu-ES"/>
              </w:rPr>
              <w:t>Ez</w:t>
            </w:r>
          </w:p>
        </w:tc>
        <w:tc>
          <w:tcPr>
            <w:tcW w:w="1905" w:type="dxa"/>
          </w:tcPr>
          <w:p w14:paraId="3D554243"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0ADBE00E"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7669F59B" w14:textId="77777777">
        <w:trPr>
          <w:trHeight w:val="1785"/>
          <w:jc w:val="center"/>
        </w:trPr>
        <w:tc>
          <w:tcPr>
            <w:tcW w:w="7995" w:type="dxa"/>
          </w:tcPr>
          <w:p w14:paraId="1EB04C43" w14:textId="77777777" w:rsidR="00293347" w:rsidRPr="000024C2" w:rsidRDefault="00B70172">
            <w:pPr>
              <w:spacing w:before="200" w:line="276" w:lineRule="auto"/>
              <w:jc w:val="both"/>
              <w:rPr>
                <w:b/>
                <w:sz w:val="20"/>
                <w:szCs w:val="20"/>
                <w:lang w:val="eu-ES"/>
              </w:rPr>
            </w:pPr>
            <w:r w:rsidRPr="000024C2">
              <w:rPr>
                <w:b/>
                <w:sz w:val="20"/>
                <w:szCs w:val="20"/>
                <w:lang w:val="eu-ES"/>
              </w:rPr>
              <w:t>1.2.- Seme-alaben edo senideen gaixotasunagatik ordaindu gabeko baimena (araudia eta +)</w:t>
            </w:r>
          </w:p>
          <w:p w14:paraId="6C6A5791" w14:textId="77777777" w:rsidR="00293347" w:rsidRPr="000024C2" w:rsidRDefault="00B70172">
            <w:pPr>
              <w:spacing w:line="276" w:lineRule="auto"/>
              <w:jc w:val="both"/>
              <w:rPr>
                <w:b/>
                <w:color w:val="202124"/>
                <w:sz w:val="42"/>
                <w:szCs w:val="42"/>
                <w:shd w:val="clear" w:color="auto" w:fill="F8F9FA"/>
                <w:lang w:val="eu-ES"/>
              </w:rPr>
            </w:pPr>
            <w:r w:rsidRPr="000024C2">
              <w:rPr>
                <w:color w:val="808080"/>
                <w:sz w:val="18"/>
                <w:szCs w:val="18"/>
                <w:lang w:val="eu-ES"/>
              </w:rPr>
              <w:t>Familia-beharrak dituen langileari lagundu gaixo dagoen edozein pertsona artatu ahal izateko lanak estres gehigarririk ekarri gabe. Ordaindu gabeko baino lanpostuaren erreserba bermatzen duen eszedentzia hartzeko aukera familiaren beharrei erantzuteko.</w:t>
            </w:r>
          </w:p>
          <w:p w14:paraId="46AE3C7A" w14:textId="77777777" w:rsidR="00293347" w:rsidRPr="000024C2" w:rsidRDefault="00B70172">
            <w:pPr>
              <w:spacing w:line="276" w:lineRule="auto"/>
              <w:jc w:val="both"/>
              <w:rPr>
                <w:sz w:val="20"/>
                <w:szCs w:val="20"/>
                <w:lang w:val="eu-ES"/>
              </w:rPr>
            </w:pPr>
            <w:r w:rsidRPr="000024C2">
              <w:rPr>
                <w:sz w:val="20"/>
                <w:szCs w:val="20"/>
                <w:lang w:val="eu-ES"/>
              </w:rPr>
              <w:t>+ ordu/egun kopuru mugatuetarako ordaindutako baimena izateko aukera.</w:t>
            </w:r>
          </w:p>
        </w:tc>
        <w:tc>
          <w:tcPr>
            <w:tcW w:w="1635" w:type="dxa"/>
          </w:tcPr>
          <w:p w14:paraId="2552F641"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7ABDDE99"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61117C41"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76D8C05F"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7458F8E4"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145130C0"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09C7FB36"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57FD08B4"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2143C32D"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3FA34A66"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17627719" w14:textId="77777777">
        <w:trPr>
          <w:trHeight w:val="1777"/>
          <w:jc w:val="center"/>
        </w:trPr>
        <w:tc>
          <w:tcPr>
            <w:tcW w:w="7995" w:type="dxa"/>
          </w:tcPr>
          <w:p w14:paraId="5A00313F" w14:textId="77777777" w:rsidR="00293347" w:rsidRPr="000024C2" w:rsidRDefault="00B70172">
            <w:pPr>
              <w:spacing w:before="200" w:line="276" w:lineRule="auto"/>
              <w:jc w:val="both"/>
              <w:rPr>
                <w:b/>
                <w:sz w:val="20"/>
                <w:szCs w:val="20"/>
                <w:lang w:val="eu-ES"/>
              </w:rPr>
            </w:pPr>
            <w:r w:rsidRPr="000024C2">
              <w:rPr>
                <w:b/>
                <w:sz w:val="20"/>
                <w:szCs w:val="20"/>
                <w:lang w:val="eu-ES"/>
              </w:rPr>
              <w:t>1.3.- Gaixotasun larriak dituzten edo mendekoak diren senideak dituzten pertsonei lanaldia murriztea (araudia eta +)</w:t>
            </w:r>
          </w:p>
          <w:p w14:paraId="546E1421" w14:textId="77777777" w:rsidR="00293347" w:rsidRPr="000024C2" w:rsidRDefault="00B70172">
            <w:pPr>
              <w:spacing w:line="276" w:lineRule="auto"/>
              <w:jc w:val="both"/>
              <w:rPr>
                <w:color w:val="202124"/>
                <w:sz w:val="42"/>
                <w:szCs w:val="42"/>
                <w:shd w:val="clear" w:color="auto" w:fill="F8F9FA"/>
                <w:lang w:val="eu-ES"/>
              </w:rPr>
            </w:pPr>
            <w:r w:rsidRPr="000024C2">
              <w:rPr>
                <w:color w:val="808080"/>
                <w:sz w:val="18"/>
                <w:szCs w:val="18"/>
                <w:lang w:val="eu-ES"/>
              </w:rPr>
              <w:t xml:space="preserve">Familia-beharrak dituen langileari lagundu gaixo dagoen edozein pertsona artatu ahal izateko lanak estres gehigarririk ekarri gabe. Lanaldia malgutu gaixotasun larriak dituzten senideak dituzten langileen beharretara egokitzeko, </w:t>
            </w:r>
            <w:proofErr w:type="spellStart"/>
            <w:r w:rsidRPr="000024C2">
              <w:rPr>
                <w:color w:val="808080"/>
                <w:sz w:val="18"/>
                <w:szCs w:val="18"/>
                <w:lang w:val="eu-ES"/>
              </w:rPr>
              <w:t>kontziliazio</w:t>
            </w:r>
            <w:proofErr w:type="spellEnd"/>
            <w:r w:rsidRPr="000024C2">
              <w:rPr>
                <w:color w:val="808080"/>
                <w:sz w:val="18"/>
                <w:szCs w:val="18"/>
                <w:lang w:val="eu-ES"/>
              </w:rPr>
              <w:t xml:space="preserve"> eta familia-denbora handitzeko. </w:t>
            </w:r>
          </w:p>
          <w:p w14:paraId="1E071274" w14:textId="77777777" w:rsidR="00293347" w:rsidRPr="000024C2" w:rsidRDefault="00B70172">
            <w:pPr>
              <w:spacing w:line="276" w:lineRule="auto"/>
              <w:jc w:val="both"/>
              <w:rPr>
                <w:sz w:val="20"/>
                <w:szCs w:val="20"/>
                <w:lang w:val="eu-ES"/>
              </w:rPr>
            </w:pPr>
            <w:r w:rsidRPr="000024C2">
              <w:rPr>
                <w:sz w:val="20"/>
                <w:szCs w:val="20"/>
                <w:lang w:val="eu-ES"/>
              </w:rPr>
              <w:t>+ lanaldia epe mugatuan murrizteko aukera soldata galdu gabe</w:t>
            </w:r>
          </w:p>
        </w:tc>
        <w:tc>
          <w:tcPr>
            <w:tcW w:w="1635" w:type="dxa"/>
          </w:tcPr>
          <w:p w14:paraId="105BA52A"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26DBF881"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5FD921D6"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27F3F8B1"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559871FF"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545A195B"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1F8B8A1B"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73E03AD"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311FE3D5"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2F743002"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5148847D" w14:textId="77777777">
        <w:trPr>
          <w:trHeight w:val="1020"/>
          <w:jc w:val="center"/>
        </w:trPr>
        <w:tc>
          <w:tcPr>
            <w:tcW w:w="7995" w:type="dxa"/>
          </w:tcPr>
          <w:p w14:paraId="377FC0AA" w14:textId="77777777" w:rsidR="00293347" w:rsidRPr="000024C2" w:rsidRDefault="00B70172">
            <w:pPr>
              <w:spacing w:before="200" w:line="276" w:lineRule="auto"/>
              <w:jc w:val="both"/>
              <w:rPr>
                <w:b/>
                <w:sz w:val="20"/>
                <w:szCs w:val="20"/>
                <w:lang w:val="eu-ES"/>
              </w:rPr>
            </w:pPr>
            <w:r w:rsidRPr="000024C2">
              <w:rPr>
                <w:b/>
                <w:sz w:val="20"/>
                <w:szCs w:val="20"/>
                <w:lang w:val="eu-ES"/>
              </w:rPr>
              <w:t>1.4.- Familiako larrialdien ondorioz lanpostua uztea</w:t>
            </w:r>
          </w:p>
          <w:p w14:paraId="3B0F17A5" w14:textId="77777777" w:rsidR="00293347" w:rsidRPr="000024C2" w:rsidRDefault="00B70172">
            <w:pPr>
              <w:spacing w:line="276" w:lineRule="auto"/>
              <w:jc w:val="both"/>
              <w:rPr>
                <w:color w:val="808080"/>
                <w:sz w:val="18"/>
                <w:szCs w:val="18"/>
                <w:lang w:val="eu-ES"/>
              </w:rPr>
            </w:pPr>
            <w:r w:rsidRPr="000024C2">
              <w:rPr>
                <w:color w:val="808080"/>
                <w:sz w:val="18"/>
                <w:szCs w:val="18"/>
                <w:lang w:val="eu-ES"/>
              </w:rPr>
              <w:t xml:space="preserve">Langileen </w:t>
            </w:r>
            <w:proofErr w:type="spellStart"/>
            <w:r w:rsidRPr="000024C2">
              <w:rPr>
                <w:color w:val="808080"/>
                <w:sz w:val="18"/>
                <w:szCs w:val="18"/>
                <w:lang w:val="eu-ES"/>
              </w:rPr>
              <w:t>kontziliazio</w:t>
            </w:r>
            <w:proofErr w:type="spellEnd"/>
            <w:r w:rsidRPr="000024C2">
              <w:rPr>
                <w:color w:val="808080"/>
                <w:sz w:val="18"/>
                <w:szCs w:val="18"/>
                <w:lang w:val="eu-ES"/>
              </w:rPr>
              <w:t xml:space="preserve"> gaitasuna hobetzea eta kasu askotan familiako larrialdiei erantzuteko beharrak dakarren estresa murriztea. Familia larrialdietara joateko lana uzteko aukera.</w:t>
            </w:r>
          </w:p>
        </w:tc>
        <w:tc>
          <w:tcPr>
            <w:tcW w:w="1635" w:type="dxa"/>
          </w:tcPr>
          <w:p w14:paraId="4D0ADF45"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35243B19"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49FC108A"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66134B88" w14:textId="77777777" w:rsidR="00293347" w:rsidRPr="000024C2" w:rsidRDefault="00B70172">
            <w:pPr>
              <w:numPr>
                <w:ilvl w:val="0"/>
                <w:numId w:val="1"/>
              </w:numPr>
              <w:pBdr>
                <w:top w:val="nil"/>
                <w:left w:val="nil"/>
                <w:bottom w:val="nil"/>
                <w:right w:val="nil"/>
                <w:between w:val="nil"/>
              </w:pBdr>
              <w:spacing w:before="200" w:line="276" w:lineRule="auto"/>
              <w:ind w:left="425" w:hanging="300"/>
              <w:rPr>
                <w:lang w:val="eu-ES"/>
              </w:rPr>
            </w:pPr>
            <w:r w:rsidRPr="000024C2">
              <w:rPr>
                <w:sz w:val="18"/>
                <w:szCs w:val="18"/>
                <w:lang w:val="eu-ES"/>
              </w:rPr>
              <w:t>Ez</w:t>
            </w:r>
          </w:p>
          <w:p w14:paraId="0D45929A" w14:textId="77777777" w:rsidR="00293347" w:rsidRPr="000024C2" w:rsidRDefault="00B70172">
            <w:pPr>
              <w:numPr>
                <w:ilvl w:val="0"/>
                <w:numId w:val="1"/>
              </w:numPr>
              <w:pBdr>
                <w:top w:val="nil"/>
                <w:left w:val="nil"/>
                <w:bottom w:val="nil"/>
                <w:right w:val="nil"/>
                <w:between w:val="nil"/>
              </w:pBdr>
              <w:spacing w:line="276" w:lineRule="auto"/>
              <w:ind w:left="425" w:hanging="300"/>
              <w:rPr>
                <w:lang w:val="eu-ES"/>
              </w:rPr>
            </w:pPr>
            <w:r w:rsidRPr="000024C2">
              <w:rPr>
                <w:sz w:val="18"/>
                <w:szCs w:val="18"/>
                <w:lang w:val="eu-ES"/>
              </w:rPr>
              <w:t>Bai, epe motzera</w:t>
            </w:r>
          </w:p>
          <w:p w14:paraId="4115CA87" w14:textId="77777777" w:rsidR="00293347" w:rsidRPr="000024C2" w:rsidRDefault="00B70172">
            <w:pPr>
              <w:numPr>
                <w:ilvl w:val="0"/>
                <w:numId w:val="1"/>
              </w:numPr>
              <w:pBdr>
                <w:top w:val="nil"/>
                <w:left w:val="nil"/>
                <w:bottom w:val="nil"/>
                <w:right w:val="nil"/>
                <w:between w:val="nil"/>
              </w:pBdr>
              <w:spacing w:line="276" w:lineRule="auto"/>
              <w:ind w:left="425" w:hanging="300"/>
              <w:rPr>
                <w:lang w:val="eu-ES"/>
              </w:rPr>
            </w:pPr>
            <w:r w:rsidRPr="000024C2">
              <w:rPr>
                <w:sz w:val="18"/>
                <w:szCs w:val="18"/>
                <w:lang w:val="eu-ES"/>
              </w:rPr>
              <w:t>Bai, epe luzera</w:t>
            </w:r>
          </w:p>
        </w:tc>
        <w:tc>
          <w:tcPr>
            <w:tcW w:w="1170" w:type="dxa"/>
          </w:tcPr>
          <w:p w14:paraId="7C0779CD"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5D8A8BB"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23CDE022"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2C1C35CB"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46D92D9B" w14:textId="77777777">
        <w:trPr>
          <w:trHeight w:val="1500"/>
          <w:jc w:val="center"/>
        </w:trPr>
        <w:tc>
          <w:tcPr>
            <w:tcW w:w="7995" w:type="dxa"/>
          </w:tcPr>
          <w:p w14:paraId="660F7DC8" w14:textId="77777777" w:rsidR="00293347" w:rsidRPr="000024C2" w:rsidRDefault="00B70172">
            <w:pPr>
              <w:spacing w:before="200" w:line="276" w:lineRule="auto"/>
              <w:jc w:val="both"/>
              <w:rPr>
                <w:b/>
                <w:sz w:val="20"/>
                <w:szCs w:val="20"/>
                <w:lang w:val="eu-ES"/>
              </w:rPr>
            </w:pPr>
            <w:r w:rsidRPr="000024C2">
              <w:rPr>
                <w:b/>
                <w:sz w:val="20"/>
                <w:szCs w:val="20"/>
                <w:lang w:val="eu-ES"/>
              </w:rPr>
              <w:t>1.5.- Emakumeentzako baimena erditze klaseetara joateko baimena (araudia eta +)</w:t>
            </w:r>
          </w:p>
          <w:p w14:paraId="7B5961B5" w14:textId="77777777" w:rsidR="00293347" w:rsidRPr="000024C2" w:rsidRDefault="00B70172">
            <w:pPr>
              <w:spacing w:line="276" w:lineRule="auto"/>
              <w:jc w:val="both"/>
              <w:rPr>
                <w:b/>
                <w:sz w:val="20"/>
                <w:szCs w:val="20"/>
                <w:lang w:val="eu-ES"/>
              </w:rPr>
            </w:pPr>
            <w:r w:rsidRPr="000024C2">
              <w:rPr>
                <w:color w:val="808080"/>
                <w:sz w:val="18"/>
                <w:szCs w:val="18"/>
                <w:lang w:val="eu-ES"/>
              </w:rPr>
              <w:t>Haurdun dauden emakumeen ongizatea hobetu eta lanorduetan ikastaroetara joatea bateratzeak sor dezakeen estresa murriztu. Haurdunaldiaren azken hilabeteetan emakumeentzako erditze klaseetara joateko baimena.</w:t>
            </w:r>
          </w:p>
          <w:p w14:paraId="2F0646DB" w14:textId="77777777" w:rsidR="00293347" w:rsidRPr="000024C2" w:rsidRDefault="00B70172">
            <w:pPr>
              <w:spacing w:line="276" w:lineRule="auto"/>
              <w:jc w:val="both"/>
              <w:rPr>
                <w:sz w:val="20"/>
                <w:szCs w:val="20"/>
                <w:lang w:val="eu-ES"/>
              </w:rPr>
            </w:pPr>
            <w:r w:rsidRPr="000024C2">
              <w:rPr>
                <w:sz w:val="20"/>
                <w:szCs w:val="20"/>
                <w:lang w:val="eu-ES"/>
              </w:rPr>
              <w:t xml:space="preserve">+ haurdun ez dagoen bikotekideari laguntzeko aukera </w:t>
            </w:r>
          </w:p>
        </w:tc>
        <w:tc>
          <w:tcPr>
            <w:tcW w:w="1635" w:type="dxa"/>
          </w:tcPr>
          <w:p w14:paraId="1ED8FAD4"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051B647F"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06EB0893"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01B497D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0832D66D"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2158BE9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4953B2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C0C4078"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D121B35"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0AAA6B0B"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13E6028C" w14:textId="77777777">
        <w:trPr>
          <w:trHeight w:val="1710"/>
          <w:jc w:val="center"/>
        </w:trPr>
        <w:tc>
          <w:tcPr>
            <w:tcW w:w="7995" w:type="dxa"/>
          </w:tcPr>
          <w:p w14:paraId="14B77E62" w14:textId="77777777" w:rsidR="00293347" w:rsidRPr="000024C2" w:rsidRDefault="00B70172">
            <w:pPr>
              <w:spacing w:before="200" w:line="276" w:lineRule="auto"/>
              <w:jc w:val="both"/>
              <w:rPr>
                <w:b/>
                <w:sz w:val="20"/>
                <w:szCs w:val="20"/>
                <w:lang w:val="eu-ES"/>
              </w:rPr>
            </w:pPr>
            <w:r w:rsidRPr="000024C2">
              <w:rPr>
                <w:b/>
                <w:sz w:val="20"/>
                <w:szCs w:val="20"/>
                <w:lang w:val="eu-ES"/>
              </w:rPr>
              <w:lastRenderedPageBreak/>
              <w:t xml:space="preserve">1.6.- Edoskitze denboraldia administratzeko autonomia (eta +) </w:t>
            </w:r>
          </w:p>
          <w:p w14:paraId="5E783EBB" w14:textId="77777777" w:rsidR="00293347" w:rsidRPr="000024C2" w:rsidRDefault="00B70172">
            <w:pPr>
              <w:spacing w:line="276" w:lineRule="auto"/>
              <w:jc w:val="both"/>
              <w:rPr>
                <w:color w:val="808080"/>
                <w:sz w:val="18"/>
                <w:szCs w:val="18"/>
                <w:lang w:val="eu-ES"/>
              </w:rPr>
            </w:pPr>
            <w:proofErr w:type="spellStart"/>
            <w:r w:rsidRPr="000024C2">
              <w:rPr>
                <w:color w:val="808080"/>
                <w:sz w:val="18"/>
                <w:szCs w:val="18"/>
                <w:lang w:val="eu-ES"/>
              </w:rPr>
              <w:t>Kontziliazioa</w:t>
            </w:r>
            <w:proofErr w:type="spellEnd"/>
            <w:r w:rsidRPr="000024C2">
              <w:rPr>
                <w:color w:val="808080"/>
                <w:sz w:val="18"/>
                <w:szCs w:val="18"/>
                <w:lang w:val="eu-ES"/>
              </w:rPr>
              <w:t xml:space="preserve"> lagundu berriki amak izan diren emakumeetan legeak adostutako edoskitze-orduak administratzeko eta horrela baja ondoren lanean sartzea ekar dezakeen estresa murrizteko. Edoskitze orduak banatzerakoan malgutasuna eskaintzea, pertsonaren beharren arabera taldekatzeko aukerarekin.</w:t>
            </w:r>
          </w:p>
          <w:p w14:paraId="460B7090" w14:textId="77777777" w:rsidR="00293347" w:rsidRPr="000024C2" w:rsidRDefault="00B70172">
            <w:pPr>
              <w:spacing w:line="276" w:lineRule="auto"/>
              <w:jc w:val="both"/>
              <w:rPr>
                <w:sz w:val="20"/>
                <w:szCs w:val="20"/>
                <w:lang w:val="eu-ES"/>
              </w:rPr>
            </w:pPr>
            <w:r w:rsidRPr="000024C2">
              <w:rPr>
                <w:sz w:val="20"/>
                <w:szCs w:val="20"/>
                <w:lang w:val="eu-ES"/>
              </w:rPr>
              <w:t>+ legeak ezarritako epea handitu eta bikoteen onarpena erraztu</w:t>
            </w:r>
          </w:p>
        </w:tc>
        <w:tc>
          <w:tcPr>
            <w:tcW w:w="1635" w:type="dxa"/>
          </w:tcPr>
          <w:p w14:paraId="3FEA1BFB"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13403398"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210805AB"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BCE347B"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40C037D6"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292AEED3"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F18E593"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292C18D6"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1BC19AE4"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6D5FEBCD"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00416497" w14:textId="77777777">
        <w:trPr>
          <w:trHeight w:val="1392"/>
          <w:jc w:val="center"/>
        </w:trPr>
        <w:tc>
          <w:tcPr>
            <w:tcW w:w="7995" w:type="dxa"/>
          </w:tcPr>
          <w:p w14:paraId="79FC7E10" w14:textId="77777777" w:rsidR="00293347" w:rsidRPr="000024C2" w:rsidRDefault="00B70172">
            <w:pPr>
              <w:spacing w:before="200" w:line="276" w:lineRule="auto"/>
              <w:jc w:val="both"/>
              <w:rPr>
                <w:b/>
                <w:sz w:val="20"/>
                <w:szCs w:val="20"/>
                <w:lang w:val="eu-ES"/>
              </w:rPr>
            </w:pPr>
            <w:r w:rsidRPr="000024C2">
              <w:rPr>
                <w:b/>
                <w:sz w:val="20"/>
                <w:szCs w:val="20"/>
                <w:lang w:val="eu-ES"/>
              </w:rPr>
              <w:t>1.7.- Etxe-aldaketa egiteko epea handitzea</w:t>
            </w:r>
          </w:p>
          <w:p w14:paraId="667D1768" w14:textId="77777777" w:rsidR="00293347" w:rsidRPr="000024C2" w:rsidRDefault="00B70172">
            <w:pPr>
              <w:spacing w:line="276" w:lineRule="auto"/>
              <w:jc w:val="both"/>
              <w:rPr>
                <w:color w:val="808080"/>
                <w:sz w:val="18"/>
                <w:szCs w:val="18"/>
                <w:lang w:val="eu-ES"/>
              </w:rPr>
            </w:pPr>
            <w:r w:rsidRPr="000024C2">
              <w:rPr>
                <w:color w:val="808080"/>
                <w:sz w:val="18"/>
                <w:szCs w:val="18"/>
                <w:lang w:val="eu-ES"/>
              </w:rPr>
              <w:t>Etxe-aldaketarako ordaindutako baimena handitzea. Handitu etxez aldatzeko eskuragarri dauden egunen kopurua.</w:t>
            </w:r>
          </w:p>
        </w:tc>
        <w:tc>
          <w:tcPr>
            <w:tcW w:w="1635" w:type="dxa"/>
          </w:tcPr>
          <w:p w14:paraId="67F7EAB0"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2CF35015"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0D540FEC"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6CF37F7D"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546EC570"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38992A3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6F623C0"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0BC6626E"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54BADC18"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1F9A5F29"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3B6C63B5" w14:textId="77777777">
        <w:trPr>
          <w:trHeight w:val="1380"/>
          <w:jc w:val="center"/>
        </w:trPr>
        <w:tc>
          <w:tcPr>
            <w:tcW w:w="7995" w:type="dxa"/>
          </w:tcPr>
          <w:p w14:paraId="67BCAD46" w14:textId="77777777" w:rsidR="00293347" w:rsidRPr="000024C2" w:rsidRDefault="00B70172">
            <w:pPr>
              <w:spacing w:before="200" w:line="276" w:lineRule="auto"/>
              <w:jc w:val="both"/>
              <w:rPr>
                <w:b/>
                <w:sz w:val="20"/>
                <w:szCs w:val="20"/>
                <w:lang w:val="eu-ES"/>
              </w:rPr>
            </w:pPr>
            <w:r w:rsidRPr="000024C2">
              <w:rPr>
                <w:b/>
                <w:sz w:val="20"/>
                <w:szCs w:val="20"/>
                <w:lang w:val="eu-ES"/>
              </w:rPr>
              <w:t>1.8.- Ezkontza eta izatezko batasunaren arteko berdintasuna</w:t>
            </w:r>
          </w:p>
          <w:p w14:paraId="4C504E04" w14:textId="77777777" w:rsidR="00293347" w:rsidRPr="000024C2" w:rsidRDefault="00B70172">
            <w:pPr>
              <w:spacing w:line="276" w:lineRule="auto"/>
              <w:jc w:val="both"/>
              <w:rPr>
                <w:color w:val="808080"/>
                <w:sz w:val="18"/>
                <w:szCs w:val="18"/>
                <w:lang w:val="eu-ES"/>
              </w:rPr>
            </w:pPr>
            <w:r w:rsidRPr="000024C2">
              <w:rPr>
                <w:color w:val="808080"/>
                <w:sz w:val="18"/>
                <w:szCs w:val="18"/>
                <w:lang w:val="eu-ES"/>
              </w:rPr>
              <w:t>Gozamen-baldintzak berdindu ezkontza eta izatezko batasunaren kasuetan. Berdindu oporren eta sarien baldintzak ezkontza kasuan eta izatezko batasunaren kasuan.</w:t>
            </w:r>
          </w:p>
        </w:tc>
        <w:tc>
          <w:tcPr>
            <w:tcW w:w="1635" w:type="dxa"/>
          </w:tcPr>
          <w:p w14:paraId="3FCDD3C8"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564281D0"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507AE074"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15019E75"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7A289996"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0298FA58"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41C8B658"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C082689"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6FBB3B12"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CD6118E"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14E8E8FD" w14:textId="77777777">
        <w:trPr>
          <w:trHeight w:val="1425"/>
          <w:jc w:val="center"/>
        </w:trPr>
        <w:tc>
          <w:tcPr>
            <w:tcW w:w="7995" w:type="dxa"/>
          </w:tcPr>
          <w:p w14:paraId="4839D89E" w14:textId="77777777" w:rsidR="00293347" w:rsidRPr="000024C2" w:rsidRDefault="00B70172">
            <w:pPr>
              <w:spacing w:before="200" w:line="276" w:lineRule="auto"/>
              <w:jc w:val="both"/>
              <w:rPr>
                <w:b/>
                <w:sz w:val="20"/>
                <w:szCs w:val="20"/>
                <w:lang w:val="eu-ES"/>
              </w:rPr>
            </w:pPr>
            <w:r w:rsidRPr="000024C2">
              <w:rPr>
                <w:b/>
                <w:sz w:val="20"/>
                <w:szCs w:val="20"/>
                <w:lang w:val="eu-ES"/>
              </w:rPr>
              <w:t>1.9.- Haurren zaintzarako lanaldia murriztea soldata murrizketarik gabe epe jakin batean (urte 1etik 5 urtera)</w:t>
            </w:r>
          </w:p>
          <w:p w14:paraId="6E37F246" w14:textId="77777777" w:rsidR="00293347" w:rsidRPr="000024C2" w:rsidRDefault="00B70172">
            <w:pPr>
              <w:spacing w:line="276" w:lineRule="auto"/>
              <w:jc w:val="both"/>
              <w:rPr>
                <w:color w:val="808080"/>
                <w:sz w:val="18"/>
                <w:szCs w:val="18"/>
                <w:lang w:val="eu-ES"/>
              </w:rPr>
            </w:pPr>
            <w:r w:rsidRPr="000024C2">
              <w:rPr>
                <w:color w:val="808080"/>
                <w:sz w:val="18"/>
                <w:szCs w:val="18"/>
                <w:lang w:val="eu-ES"/>
              </w:rPr>
              <w:t>Lana eta familia bizitza-arloak uztartzearen alde egitea. Haur txikiak dituzten pertsonei aukera eman zaintzarako lanaldia murrizteko soldata murrizketarik gabe.</w:t>
            </w:r>
          </w:p>
        </w:tc>
        <w:tc>
          <w:tcPr>
            <w:tcW w:w="1635" w:type="dxa"/>
          </w:tcPr>
          <w:p w14:paraId="73564F34"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51296DC2"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3D648CA9"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5574F96C"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03918FC3"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0244D20F"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253B2EF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6A8679D3"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43FC834C"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4945C6D0"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1EDB91BA" w14:textId="77777777">
        <w:trPr>
          <w:trHeight w:val="290"/>
          <w:jc w:val="center"/>
        </w:trPr>
        <w:tc>
          <w:tcPr>
            <w:tcW w:w="7995" w:type="dxa"/>
            <w:shd w:val="clear" w:color="auto" w:fill="1F497D"/>
          </w:tcPr>
          <w:p w14:paraId="463EFA11" w14:textId="77777777" w:rsidR="00293347" w:rsidRPr="000024C2" w:rsidRDefault="00B70172">
            <w:pPr>
              <w:rPr>
                <w:color w:val="F8F9FA"/>
                <w:sz w:val="24"/>
                <w:szCs w:val="24"/>
                <w:lang w:val="eu-ES"/>
              </w:rPr>
            </w:pPr>
            <w:r w:rsidRPr="000024C2">
              <w:rPr>
                <w:color w:val="F8F9FA"/>
                <w:sz w:val="24"/>
                <w:szCs w:val="24"/>
                <w:lang w:val="eu-ES"/>
              </w:rPr>
              <w:t>2.- ORDUTEGIEN MALGUTASUNA</w:t>
            </w:r>
          </w:p>
        </w:tc>
        <w:tc>
          <w:tcPr>
            <w:tcW w:w="1635" w:type="dxa"/>
            <w:shd w:val="clear" w:color="auto" w:fill="1F497D"/>
          </w:tcPr>
          <w:p w14:paraId="790C34F1" w14:textId="77777777" w:rsidR="00293347" w:rsidRPr="000024C2" w:rsidRDefault="00293347">
            <w:pPr>
              <w:rPr>
                <w:color w:val="F8F9FA"/>
                <w:sz w:val="18"/>
                <w:szCs w:val="18"/>
                <w:shd w:val="clear" w:color="auto" w:fill="1F497D"/>
                <w:lang w:val="eu-ES"/>
              </w:rPr>
            </w:pPr>
          </w:p>
        </w:tc>
        <w:tc>
          <w:tcPr>
            <w:tcW w:w="2010" w:type="dxa"/>
            <w:shd w:val="clear" w:color="auto" w:fill="1F497D"/>
          </w:tcPr>
          <w:p w14:paraId="6457E86D" w14:textId="77777777" w:rsidR="00293347" w:rsidRPr="000024C2" w:rsidRDefault="00293347">
            <w:pPr>
              <w:tabs>
                <w:tab w:val="left" w:pos="607"/>
                <w:tab w:val="left" w:pos="1882"/>
              </w:tabs>
              <w:rPr>
                <w:color w:val="F8F9FA"/>
                <w:sz w:val="18"/>
                <w:szCs w:val="18"/>
                <w:shd w:val="clear" w:color="auto" w:fill="1F497D"/>
                <w:lang w:val="eu-ES"/>
              </w:rPr>
            </w:pPr>
          </w:p>
        </w:tc>
        <w:tc>
          <w:tcPr>
            <w:tcW w:w="1170" w:type="dxa"/>
            <w:shd w:val="clear" w:color="auto" w:fill="1F497D"/>
          </w:tcPr>
          <w:p w14:paraId="1B7C8693" w14:textId="77777777" w:rsidR="00293347" w:rsidRPr="000024C2" w:rsidRDefault="00293347">
            <w:pPr>
              <w:rPr>
                <w:color w:val="F8F9FA"/>
                <w:sz w:val="18"/>
                <w:szCs w:val="18"/>
                <w:shd w:val="clear" w:color="auto" w:fill="1F497D"/>
                <w:lang w:val="eu-ES"/>
              </w:rPr>
            </w:pPr>
          </w:p>
        </w:tc>
        <w:tc>
          <w:tcPr>
            <w:tcW w:w="1905" w:type="dxa"/>
            <w:shd w:val="clear" w:color="auto" w:fill="1F497D"/>
          </w:tcPr>
          <w:p w14:paraId="13437B3D" w14:textId="77777777" w:rsidR="00293347" w:rsidRPr="000024C2" w:rsidRDefault="00293347">
            <w:pPr>
              <w:rPr>
                <w:color w:val="F8F9FA"/>
                <w:sz w:val="18"/>
                <w:szCs w:val="18"/>
                <w:shd w:val="clear" w:color="auto" w:fill="1F497D"/>
                <w:lang w:val="eu-ES"/>
              </w:rPr>
            </w:pPr>
          </w:p>
        </w:tc>
      </w:tr>
      <w:tr w:rsidR="00293347" w:rsidRPr="000024C2" w14:paraId="60315220" w14:textId="77777777">
        <w:trPr>
          <w:trHeight w:val="1230"/>
          <w:jc w:val="center"/>
        </w:trPr>
        <w:tc>
          <w:tcPr>
            <w:tcW w:w="7995" w:type="dxa"/>
          </w:tcPr>
          <w:p w14:paraId="687259BF" w14:textId="77777777" w:rsidR="00293347" w:rsidRPr="000024C2" w:rsidRDefault="00B70172">
            <w:pPr>
              <w:spacing w:before="200" w:after="200"/>
              <w:jc w:val="both"/>
              <w:rPr>
                <w:b/>
                <w:sz w:val="20"/>
                <w:szCs w:val="20"/>
                <w:lang w:val="eu-ES"/>
              </w:rPr>
            </w:pPr>
            <w:r w:rsidRPr="000024C2">
              <w:rPr>
                <w:b/>
                <w:sz w:val="20"/>
                <w:szCs w:val="20"/>
                <w:lang w:val="eu-ES"/>
              </w:rPr>
              <w:t>2.1.- Lanorduen trukea atseden orduengatik (ordu bankua)</w:t>
            </w:r>
          </w:p>
          <w:p w14:paraId="05E9D1AD" w14:textId="77777777" w:rsidR="00293347" w:rsidRPr="000024C2" w:rsidRDefault="00B70172">
            <w:pPr>
              <w:spacing w:before="200" w:after="200"/>
              <w:jc w:val="both"/>
              <w:rPr>
                <w:color w:val="808080"/>
                <w:sz w:val="18"/>
                <w:szCs w:val="18"/>
                <w:lang w:val="eu-ES"/>
              </w:rPr>
            </w:pPr>
            <w:r w:rsidRPr="000024C2">
              <w:rPr>
                <w:color w:val="808080"/>
                <w:sz w:val="18"/>
                <w:szCs w:val="18"/>
                <w:lang w:val="eu-ES"/>
              </w:rPr>
              <w:t xml:space="preserve">Langileen ordutegian malgutasuna handitzea. Orduen Bankua sistema ezartzea lankideen artean ordu trukea ahalbidetzeko eta, horrela, </w:t>
            </w:r>
            <w:proofErr w:type="spellStart"/>
            <w:r w:rsidRPr="000024C2">
              <w:rPr>
                <w:color w:val="808080"/>
                <w:sz w:val="18"/>
                <w:szCs w:val="18"/>
                <w:lang w:val="eu-ES"/>
              </w:rPr>
              <w:t>kontziliazioa</w:t>
            </w:r>
            <w:proofErr w:type="spellEnd"/>
            <w:r w:rsidRPr="000024C2">
              <w:rPr>
                <w:color w:val="808080"/>
                <w:sz w:val="18"/>
                <w:szCs w:val="18"/>
                <w:lang w:val="eu-ES"/>
              </w:rPr>
              <w:t xml:space="preserve"> hobetzeko.</w:t>
            </w:r>
          </w:p>
        </w:tc>
        <w:tc>
          <w:tcPr>
            <w:tcW w:w="1635" w:type="dxa"/>
          </w:tcPr>
          <w:p w14:paraId="761D92CA"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67955162"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665FFC22"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0B5894E6"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6054E84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34602338"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733E7F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D57F482"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424BF505"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70399D4"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23F72F44" w14:textId="77777777">
        <w:trPr>
          <w:trHeight w:val="2475"/>
          <w:jc w:val="center"/>
        </w:trPr>
        <w:tc>
          <w:tcPr>
            <w:tcW w:w="7995" w:type="dxa"/>
          </w:tcPr>
          <w:p w14:paraId="5F28760E" w14:textId="77777777" w:rsidR="00293347" w:rsidRPr="000024C2" w:rsidRDefault="00B70172">
            <w:pPr>
              <w:spacing w:before="200" w:line="276" w:lineRule="auto"/>
              <w:jc w:val="both"/>
              <w:rPr>
                <w:b/>
                <w:sz w:val="20"/>
                <w:szCs w:val="20"/>
                <w:lang w:val="eu-ES"/>
              </w:rPr>
            </w:pPr>
            <w:r w:rsidRPr="000024C2">
              <w:rPr>
                <w:b/>
                <w:sz w:val="20"/>
                <w:szCs w:val="20"/>
                <w:lang w:val="eu-ES"/>
              </w:rPr>
              <w:lastRenderedPageBreak/>
              <w:t xml:space="preserve">2.2.- Sarrera eta irteera orduetan malgutasuna </w:t>
            </w:r>
          </w:p>
          <w:p w14:paraId="2E45EE86" w14:textId="55EE2812" w:rsidR="00293347" w:rsidRPr="000024C2" w:rsidRDefault="00B70172">
            <w:pPr>
              <w:spacing w:line="276" w:lineRule="auto"/>
              <w:jc w:val="both"/>
              <w:rPr>
                <w:color w:val="808080"/>
                <w:sz w:val="18"/>
                <w:szCs w:val="18"/>
                <w:lang w:val="eu-ES"/>
              </w:rPr>
            </w:pPr>
            <w:r w:rsidRPr="000024C2">
              <w:rPr>
                <w:color w:val="808080"/>
                <w:sz w:val="18"/>
                <w:szCs w:val="18"/>
                <w:lang w:val="eu-ES"/>
              </w:rPr>
              <w:t xml:space="preserve">Langileen </w:t>
            </w:r>
            <w:proofErr w:type="spellStart"/>
            <w:r w:rsidRPr="000024C2">
              <w:rPr>
                <w:color w:val="808080"/>
                <w:sz w:val="18"/>
                <w:szCs w:val="18"/>
                <w:lang w:val="eu-ES"/>
              </w:rPr>
              <w:t>kontziliazioa</w:t>
            </w:r>
            <w:proofErr w:type="spellEnd"/>
            <w:r w:rsidRPr="000024C2">
              <w:rPr>
                <w:color w:val="808080"/>
                <w:sz w:val="18"/>
                <w:szCs w:val="18"/>
                <w:lang w:val="eu-ES"/>
              </w:rPr>
              <w:t xml:space="preserve"> ahalbidetzea ordutegiaren malgutasunaren bidez eta murriztu goizeko edo arratsaldeko lehen orduetan lan egitearen beharrak ekar dezakeen estresa, baita aisialdirako jarduerak egiteko malgutasuna izatea ere. Ezarri sartzeko ordu-tarte bat, pertsona bakoitzak bere lana egunez egun egokitzen zaizkion orduetan antolatzeko aukera izan dezan. Gainera malgutasuna izan daiteke jateko orduetan pertsona bakoitzak erabaki dezan noiz egiten duen (30 minutu eta 2 ordu arteko denbora eman bazkaltzeko). Horrela, pertsonek ahalko dute bulegoan bertan jan eta lanean jarraitu edota aisialdirako jarduerak egin (adibidez, gimnasiora joan) bazkaltzeaz gainera.</w:t>
            </w:r>
          </w:p>
        </w:tc>
        <w:tc>
          <w:tcPr>
            <w:tcW w:w="1635" w:type="dxa"/>
          </w:tcPr>
          <w:p w14:paraId="4BDC52AF" w14:textId="77777777" w:rsidR="00293347" w:rsidRPr="000024C2" w:rsidRDefault="00293347">
            <w:pPr>
              <w:spacing w:before="200" w:line="276" w:lineRule="auto"/>
              <w:ind w:left="720"/>
              <w:rPr>
                <w:sz w:val="18"/>
                <w:szCs w:val="18"/>
                <w:lang w:val="eu-ES"/>
              </w:rPr>
            </w:pPr>
          </w:p>
          <w:p w14:paraId="5E5CF2C4"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2EDA3853"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04AF89F1"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5D4BA875" w14:textId="77777777" w:rsidR="00293347" w:rsidRPr="000024C2" w:rsidRDefault="00293347">
            <w:pPr>
              <w:spacing w:before="200" w:line="276" w:lineRule="auto"/>
              <w:rPr>
                <w:sz w:val="18"/>
                <w:szCs w:val="18"/>
                <w:lang w:val="eu-ES"/>
              </w:rPr>
            </w:pPr>
          </w:p>
          <w:p w14:paraId="3A8A7C67"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6DD34478"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5CF6B39E"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7F559055" w14:textId="77777777" w:rsidR="00293347" w:rsidRPr="000024C2" w:rsidRDefault="00293347">
            <w:pPr>
              <w:spacing w:before="200" w:line="276" w:lineRule="auto"/>
              <w:rPr>
                <w:sz w:val="18"/>
                <w:szCs w:val="18"/>
                <w:lang w:val="eu-ES"/>
              </w:rPr>
            </w:pPr>
          </w:p>
          <w:p w14:paraId="108F0837"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5A3AD8DB"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1E9E3036" w14:textId="77777777" w:rsidR="00293347" w:rsidRPr="000024C2" w:rsidRDefault="00293347">
            <w:pPr>
              <w:spacing w:before="200" w:line="276" w:lineRule="auto"/>
              <w:ind w:left="720"/>
              <w:rPr>
                <w:sz w:val="18"/>
                <w:szCs w:val="18"/>
                <w:lang w:val="eu-ES"/>
              </w:rPr>
            </w:pPr>
          </w:p>
          <w:p w14:paraId="35AC5B9D"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30436144"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63C1FFBD" w14:textId="77777777">
        <w:trPr>
          <w:trHeight w:val="1332"/>
          <w:jc w:val="center"/>
        </w:trPr>
        <w:tc>
          <w:tcPr>
            <w:tcW w:w="7995" w:type="dxa"/>
          </w:tcPr>
          <w:p w14:paraId="5CDD1B11" w14:textId="77777777" w:rsidR="00293347" w:rsidRPr="000024C2" w:rsidRDefault="00B70172">
            <w:pPr>
              <w:spacing w:before="200" w:line="276" w:lineRule="auto"/>
              <w:jc w:val="both"/>
              <w:rPr>
                <w:b/>
                <w:sz w:val="20"/>
                <w:szCs w:val="20"/>
                <w:lang w:val="eu-ES"/>
              </w:rPr>
            </w:pPr>
            <w:r w:rsidRPr="000024C2">
              <w:rPr>
                <w:b/>
                <w:sz w:val="20"/>
                <w:szCs w:val="20"/>
                <w:lang w:val="eu-ES"/>
              </w:rPr>
              <w:t xml:space="preserve">2.3.- Lanaldi jarraitua lantoki bertakoak edota ingurukoak ez diren pertsonentzat  </w:t>
            </w:r>
          </w:p>
          <w:p w14:paraId="29645370" w14:textId="77777777" w:rsidR="00293347" w:rsidRPr="000024C2" w:rsidRDefault="00B70172">
            <w:pPr>
              <w:pBdr>
                <w:top w:val="nil"/>
                <w:left w:val="nil"/>
                <w:bottom w:val="nil"/>
                <w:right w:val="nil"/>
                <w:between w:val="nil"/>
              </w:pBdr>
              <w:spacing w:line="276" w:lineRule="auto"/>
              <w:jc w:val="both"/>
              <w:rPr>
                <w:color w:val="808080"/>
                <w:sz w:val="18"/>
                <w:szCs w:val="18"/>
                <w:lang w:val="eu-ES"/>
              </w:rPr>
            </w:pPr>
            <w:proofErr w:type="spellStart"/>
            <w:r w:rsidRPr="000024C2">
              <w:rPr>
                <w:color w:val="808080"/>
                <w:sz w:val="18"/>
                <w:szCs w:val="18"/>
                <w:lang w:val="eu-ES"/>
              </w:rPr>
              <w:t>Kontziliazioa</w:t>
            </w:r>
            <w:proofErr w:type="spellEnd"/>
            <w:r w:rsidRPr="000024C2">
              <w:rPr>
                <w:color w:val="808080"/>
                <w:sz w:val="18"/>
                <w:szCs w:val="18"/>
                <w:lang w:val="eu-ES"/>
              </w:rPr>
              <w:t xml:space="preserve">, helburuetara orientazioa eta eraginkortasuna lagundu. Bizilekua lantokitik 30 minutura baino gehiagora dagoen jendearentzako lanaldia </w:t>
            </w:r>
            <w:proofErr w:type="spellStart"/>
            <w:r w:rsidRPr="000024C2">
              <w:rPr>
                <w:color w:val="808080"/>
                <w:sz w:val="18"/>
                <w:szCs w:val="18"/>
                <w:lang w:val="eu-ES"/>
              </w:rPr>
              <w:t>konprimitu</w:t>
            </w:r>
            <w:proofErr w:type="spellEnd"/>
            <w:r w:rsidRPr="000024C2">
              <w:rPr>
                <w:color w:val="808080"/>
                <w:sz w:val="18"/>
                <w:szCs w:val="18"/>
                <w:lang w:val="eu-ES"/>
              </w:rPr>
              <w:t>.</w:t>
            </w:r>
          </w:p>
        </w:tc>
        <w:tc>
          <w:tcPr>
            <w:tcW w:w="1635" w:type="dxa"/>
          </w:tcPr>
          <w:p w14:paraId="08E1B79F"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564E109F"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0BE09701"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20DC2C7"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24F615BA"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0FAC345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5C610183"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1083EDDD"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3048E0A6"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6DEFDF8"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4495482B" w14:textId="77777777">
        <w:trPr>
          <w:trHeight w:val="270"/>
          <w:jc w:val="center"/>
        </w:trPr>
        <w:tc>
          <w:tcPr>
            <w:tcW w:w="7995" w:type="dxa"/>
            <w:shd w:val="clear" w:color="auto" w:fill="1F497D"/>
          </w:tcPr>
          <w:p w14:paraId="247CDE30" w14:textId="77777777" w:rsidR="00293347" w:rsidRPr="000024C2" w:rsidRDefault="00B70172">
            <w:pPr>
              <w:rPr>
                <w:color w:val="F8F9FA"/>
                <w:sz w:val="24"/>
                <w:szCs w:val="24"/>
                <w:lang w:val="eu-ES"/>
              </w:rPr>
            </w:pPr>
            <w:r w:rsidRPr="000024C2">
              <w:rPr>
                <w:color w:val="F8F9FA"/>
                <w:sz w:val="24"/>
                <w:szCs w:val="24"/>
                <w:lang w:val="eu-ES"/>
              </w:rPr>
              <w:t>3.- ESPAZIOAREKIKO MALGUTASUNA</w:t>
            </w:r>
          </w:p>
        </w:tc>
        <w:tc>
          <w:tcPr>
            <w:tcW w:w="1635" w:type="dxa"/>
            <w:shd w:val="clear" w:color="auto" w:fill="1F497D"/>
          </w:tcPr>
          <w:p w14:paraId="656499D2" w14:textId="77777777" w:rsidR="00293347" w:rsidRPr="000024C2" w:rsidRDefault="00293347">
            <w:pPr>
              <w:pBdr>
                <w:top w:val="nil"/>
                <w:left w:val="nil"/>
                <w:bottom w:val="nil"/>
                <w:right w:val="nil"/>
                <w:between w:val="nil"/>
              </w:pBdr>
              <w:rPr>
                <w:color w:val="1F497D"/>
                <w:sz w:val="18"/>
                <w:szCs w:val="18"/>
                <w:shd w:val="clear" w:color="auto" w:fill="1F497D"/>
                <w:lang w:val="eu-ES"/>
              </w:rPr>
            </w:pPr>
          </w:p>
        </w:tc>
        <w:tc>
          <w:tcPr>
            <w:tcW w:w="2010" w:type="dxa"/>
            <w:shd w:val="clear" w:color="auto" w:fill="1F497D"/>
          </w:tcPr>
          <w:p w14:paraId="5F6E0AF1" w14:textId="77777777" w:rsidR="00293347" w:rsidRPr="000024C2" w:rsidRDefault="00293347">
            <w:pPr>
              <w:pBdr>
                <w:top w:val="nil"/>
                <w:left w:val="nil"/>
                <w:bottom w:val="nil"/>
                <w:right w:val="nil"/>
                <w:between w:val="nil"/>
              </w:pBdr>
              <w:rPr>
                <w:color w:val="1F497D"/>
                <w:sz w:val="18"/>
                <w:szCs w:val="18"/>
                <w:shd w:val="clear" w:color="auto" w:fill="1F497D"/>
                <w:lang w:val="eu-ES"/>
              </w:rPr>
            </w:pPr>
          </w:p>
        </w:tc>
        <w:tc>
          <w:tcPr>
            <w:tcW w:w="1170" w:type="dxa"/>
            <w:shd w:val="clear" w:color="auto" w:fill="1F497D"/>
          </w:tcPr>
          <w:p w14:paraId="1BA6B0D8" w14:textId="77777777" w:rsidR="00293347" w:rsidRPr="000024C2" w:rsidRDefault="00293347">
            <w:pPr>
              <w:pBdr>
                <w:top w:val="nil"/>
                <w:left w:val="nil"/>
                <w:bottom w:val="nil"/>
                <w:right w:val="nil"/>
                <w:between w:val="nil"/>
              </w:pBdr>
              <w:rPr>
                <w:color w:val="1F497D"/>
                <w:sz w:val="18"/>
                <w:szCs w:val="18"/>
                <w:shd w:val="clear" w:color="auto" w:fill="1F497D"/>
                <w:lang w:val="eu-ES"/>
              </w:rPr>
            </w:pPr>
          </w:p>
        </w:tc>
        <w:tc>
          <w:tcPr>
            <w:tcW w:w="1905" w:type="dxa"/>
            <w:shd w:val="clear" w:color="auto" w:fill="1F497D"/>
          </w:tcPr>
          <w:p w14:paraId="64DB1A85" w14:textId="77777777" w:rsidR="00293347" w:rsidRPr="000024C2" w:rsidRDefault="00293347">
            <w:pPr>
              <w:pBdr>
                <w:top w:val="nil"/>
                <w:left w:val="nil"/>
                <w:bottom w:val="nil"/>
                <w:right w:val="nil"/>
                <w:between w:val="nil"/>
              </w:pBdr>
              <w:rPr>
                <w:color w:val="1F497D"/>
                <w:sz w:val="18"/>
                <w:szCs w:val="18"/>
                <w:shd w:val="clear" w:color="auto" w:fill="1F497D"/>
                <w:lang w:val="eu-ES"/>
              </w:rPr>
            </w:pPr>
          </w:p>
        </w:tc>
      </w:tr>
      <w:tr w:rsidR="00293347" w:rsidRPr="000024C2" w14:paraId="63D1991C" w14:textId="77777777">
        <w:trPr>
          <w:trHeight w:val="2028"/>
          <w:jc w:val="center"/>
        </w:trPr>
        <w:tc>
          <w:tcPr>
            <w:tcW w:w="7995" w:type="dxa"/>
          </w:tcPr>
          <w:p w14:paraId="2DFE6A05" w14:textId="77777777" w:rsidR="00293347" w:rsidRPr="000024C2" w:rsidRDefault="00B70172">
            <w:pPr>
              <w:spacing w:before="200"/>
              <w:jc w:val="both"/>
              <w:rPr>
                <w:b/>
                <w:sz w:val="20"/>
                <w:szCs w:val="20"/>
                <w:lang w:val="eu-ES"/>
              </w:rPr>
            </w:pPr>
            <w:r w:rsidRPr="000024C2">
              <w:rPr>
                <w:b/>
                <w:sz w:val="20"/>
                <w:szCs w:val="20"/>
                <w:lang w:val="eu-ES"/>
              </w:rPr>
              <w:t>3.1.- Telelana</w:t>
            </w:r>
          </w:p>
          <w:p w14:paraId="143617D6" w14:textId="77777777" w:rsidR="00293347" w:rsidRPr="000024C2" w:rsidRDefault="00B70172">
            <w:pPr>
              <w:jc w:val="both"/>
              <w:rPr>
                <w:color w:val="808080"/>
                <w:sz w:val="18"/>
                <w:szCs w:val="18"/>
                <w:lang w:val="eu-ES"/>
              </w:rPr>
            </w:pPr>
            <w:r w:rsidRPr="000024C2">
              <w:rPr>
                <w:color w:val="808080"/>
                <w:sz w:val="18"/>
                <w:szCs w:val="18"/>
                <w:lang w:val="eu-ES"/>
              </w:rPr>
              <w:t>Zure lantokia malgutu etxetik edo beste edozein lekutik lan egin ahal izateko. Lan metodologia eta erabilitako teknologia aldatu, jendeak bulegoa ez den leku batean lana egin ahal izateko. Horretarako, beharrezkoa da: hodeian oinarritutako prozesuak ezartzea, lan egin ahal izateko beharrezko informazio guztia modu iraunkorrean eta berehalakoan erregistratuta egonik enpresako langileek partekatzen duten hodeian, ordutegi komun bat ezartzea bilerak egiteko bulegoan egon beharreko denbora gutxitzeko eta saiatu bilerak Skype edo antzeko tresnen bidez egiten bulegoko denbora hori gehiago murrizteko etab.</w:t>
            </w:r>
          </w:p>
        </w:tc>
        <w:tc>
          <w:tcPr>
            <w:tcW w:w="1635" w:type="dxa"/>
          </w:tcPr>
          <w:p w14:paraId="7A3D344C" w14:textId="77777777" w:rsidR="00293347" w:rsidRPr="000024C2" w:rsidRDefault="00293347">
            <w:pPr>
              <w:spacing w:before="200" w:line="276" w:lineRule="auto"/>
              <w:ind w:left="720"/>
              <w:rPr>
                <w:sz w:val="18"/>
                <w:szCs w:val="18"/>
                <w:lang w:val="eu-ES"/>
              </w:rPr>
            </w:pPr>
          </w:p>
          <w:p w14:paraId="190C335C"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041B0BB2"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1C9C52C7"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34206F17" w14:textId="77777777" w:rsidR="00293347" w:rsidRPr="000024C2" w:rsidRDefault="00293347">
            <w:pPr>
              <w:spacing w:before="200" w:line="276" w:lineRule="auto"/>
              <w:ind w:left="720"/>
              <w:rPr>
                <w:sz w:val="18"/>
                <w:szCs w:val="18"/>
                <w:lang w:val="eu-ES"/>
              </w:rPr>
            </w:pPr>
          </w:p>
          <w:p w14:paraId="5B52942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0A0B85DA"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771AA733"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548D59C5" w14:textId="77777777" w:rsidR="00293347" w:rsidRPr="000024C2" w:rsidRDefault="00293347">
            <w:pPr>
              <w:spacing w:before="200" w:line="276" w:lineRule="auto"/>
              <w:ind w:left="720"/>
              <w:rPr>
                <w:sz w:val="18"/>
                <w:szCs w:val="18"/>
                <w:lang w:val="eu-ES"/>
              </w:rPr>
            </w:pPr>
          </w:p>
          <w:p w14:paraId="4DB9B95A"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690882EA"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6934751" w14:textId="77777777" w:rsidR="00293347" w:rsidRPr="000024C2" w:rsidRDefault="00293347">
            <w:pPr>
              <w:spacing w:before="200" w:line="276" w:lineRule="auto"/>
              <w:ind w:left="720"/>
              <w:rPr>
                <w:sz w:val="18"/>
                <w:szCs w:val="18"/>
                <w:lang w:val="eu-ES"/>
              </w:rPr>
            </w:pPr>
          </w:p>
          <w:p w14:paraId="5B23AF03"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02FDF5F6"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300D2BCF" w14:textId="77777777">
        <w:trPr>
          <w:trHeight w:val="243"/>
          <w:jc w:val="center"/>
        </w:trPr>
        <w:tc>
          <w:tcPr>
            <w:tcW w:w="7995" w:type="dxa"/>
            <w:shd w:val="clear" w:color="auto" w:fill="1F497D"/>
          </w:tcPr>
          <w:p w14:paraId="7AEBB098" w14:textId="77777777" w:rsidR="00293347" w:rsidRPr="000024C2" w:rsidRDefault="00B70172">
            <w:pPr>
              <w:pBdr>
                <w:top w:val="nil"/>
                <w:left w:val="nil"/>
                <w:bottom w:val="nil"/>
                <w:right w:val="nil"/>
                <w:between w:val="nil"/>
              </w:pBdr>
              <w:rPr>
                <w:b/>
                <w:sz w:val="24"/>
                <w:szCs w:val="24"/>
                <w:lang w:val="eu-ES"/>
              </w:rPr>
            </w:pPr>
            <w:r w:rsidRPr="000024C2">
              <w:rPr>
                <w:color w:val="F8F9FA"/>
                <w:sz w:val="24"/>
                <w:szCs w:val="24"/>
                <w:shd w:val="clear" w:color="auto" w:fill="1F497D"/>
                <w:lang w:val="eu-ES"/>
              </w:rPr>
              <w:t>4.- LANALDIEN MALGUTASUNA</w:t>
            </w:r>
          </w:p>
        </w:tc>
        <w:tc>
          <w:tcPr>
            <w:tcW w:w="1635" w:type="dxa"/>
            <w:shd w:val="clear" w:color="auto" w:fill="1F497D"/>
          </w:tcPr>
          <w:p w14:paraId="3EE2BDDE" w14:textId="77777777" w:rsidR="00293347" w:rsidRPr="000024C2" w:rsidRDefault="00293347">
            <w:pPr>
              <w:spacing w:line="276" w:lineRule="auto"/>
              <w:ind w:left="266"/>
              <w:rPr>
                <w:sz w:val="18"/>
                <w:szCs w:val="18"/>
                <w:lang w:val="eu-ES"/>
              </w:rPr>
            </w:pPr>
          </w:p>
        </w:tc>
        <w:tc>
          <w:tcPr>
            <w:tcW w:w="2010" w:type="dxa"/>
            <w:shd w:val="clear" w:color="auto" w:fill="1F497D"/>
          </w:tcPr>
          <w:p w14:paraId="1B9AB0DD" w14:textId="77777777" w:rsidR="00293347" w:rsidRPr="000024C2" w:rsidRDefault="00293347">
            <w:pPr>
              <w:spacing w:line="276" w:lineRule="auto"/>
              <w:ind w:left="125"/>
              <w:rPr>
                <w:sz w:val="18"/>
                <w:szCs w:val="18"/>
                <w:lang w:val="eu-ES"/>
              </w:rPr>
            </w:pPr>
          </w:p>
        </w:tc>
        <w:tc>
          <w:tcPr>
            <w:tcW w:w="1170" w:type="dxa"/>
            <w:shd w:val="clear" w:color="auto" w:fill="1F497D"/>
          </w:tcPr>
          <w:p w14:paraId="187FBF24" w14:textId="77777777" w:rsidR="00293347" w:rsidRPr="000024C2" w:rsidRDefault="00293347">
            <w:pPr>
              <w:spacing w:line="276" w:lineRule="auto"/>
              <w:ind w:left="125"/>
              <w:rPr>
                <w:sz w:val="18"/>
                <w:szCs w:val="18"/>
                <w:lang w:val="eu-ES"/>
              </w:rPr>
            </w:pPr>
          </w:p>
        </w:tc>
        <w:tc>
          <w:tcPr>
            <w:tcW w:w="1905" w:type="dxa"/>
            <w:shd w:val="clear" w:color="auto" w:fill="1F497D"/>
          </w:tcPr>
          <w:p w14:paraId="77D48C09" w14:textId="77777777" w:rsidR="00293347" w:rsidRPr="000024C2" w:rsidRDefault="00293347">
            <w:pPr>
              <w:spacing w:line="276" w:lineRule="auto"/>
              <w:ind w:left="125"/>
              <w:rPr>
                <w:sz w:val="18"/>
                <w:szCs w:val="18"/>
                <w:lang w:val="eu-ES"/>
              </w:rPr>
            </w:pPr>
          </w:p>
        </w:tc>
      </w:tr>
      <w:tr w:rsidR="00293347" w:rsidRPr="000024C2" w14:paraId="5F74DCA9" w14:textId="77777777">
        <w:trPr>
          <w:trHeight w:val="1377"/>
          <w:jc w:val="center"/>
        </w:trPr>
        <w:tc>
          <w:tcPr>
            <w:tcW w:w="7995" w:type="dxa"/>
          </w:tcPr>
          <w:p w14:paraId="04566577" w14:textId="77777777" w:rsidR="00293347" w:rsidRPr="000024C2" w:rsidRDefault="00B70172">
            <w:pPr>
              <w:spacing w:before="200"/>
              <w:jc w:val="both"/>
              <w:rPr>
                <w:b/>
                <w:sz w:val="20"/>
                <w:szCs w:val="20"/>
                <w:lang w:val="eu-ES"/>
              </w:rPr>
            </w:pPr>
            <w:r w:rsidRPr="000024C2">
              <w:rPr>
                <w:b/>
                <w:sz w:val="20"/>
                <w:szCs w:val="20"/>
                <w:lang w:val="eu-ES"/>
              </w:rPr>
              <w:t>4.1.- Lanaldi trinkoa ostiraletan</w:t>
            </w:r>
          </w:p>
          <w:p w14:paraId="017F41BA" w14:textId="77777777" w:rsidR="00293347" w:rsidRPr="000024C2" w:rsidRDefault="00B70172">
            <w:pPr>
              <w:jc w:val="both"/>
              <w:rPr>
                <w:color w:val="808080"/>
                <w:sz w:val="18"/>
                <w:szCs w:val="18"/>
                <w:lang w:val="eu-ES"/>
              </w:rPr>
            </w:pPr>
            <w:r w:rsidRPr="000024C2">
              <w:rPr>
                <w:color w:val="808080"/>
                <w:sz w:val="18"/>
                <w:szCs w:val="18"/>
                <w:lang w:val="eu-ES"/>
              </w:rPr>
              <w:t xml:space="preserve">Asteburuko denbora handitzea. Astean zeharreko lanaldi-ordutegia egokitu ostiral arratsaldeetan lanik ez egiteko eta langileek asteburu luzeagoak izan ditzaten. </w:t>
            </w:r>
          </w:p>
        </w:tc>
        <w:tc>
          <w:tcPr>
            <w:tcW w:w="1635" w:type="dxa"/>
          </w:tcPr>
          <w:p w14:paraId="0A093897"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1ECCBF4B"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2FD35556"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597D7F19"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3E81C2C7"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131A229D"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CAE9E19"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01F426B6"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E7DD0E3"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0BC353DC"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6B738368" w14:textId="77777777">
        <w:trPr>
          <w:trHeight w:val="1155"/>
          <w:jc w:val="center"/>
        </w:trPr>
        <w:tc>
          <w:tcPr>
            <w:tcW w:w="7995" w:type="dxa"/>
          </w:tcPr>
          <w:p w14:paraId="21423303" w14:textId="77777777" w:rsidR="00293347" w:rsidRPr="000024C2" w:rsidRDefault="00B70172">
            <w:pPr>
              <w:spacing w:before="200"/>
              <w:jc w:val="both"/>
              <w:rPr>
                <w:b/>
                <w:sz w:val="20"/>
                <w:szCs w:val="20"/>
                <w:lang w:val="eu-ES"/>
              </w:rPr>
            </w:pPr>
            <w:r w:rsidRPr="000024C2">
              <w:rPr>
                <w:b/>
                <w:sz w:val="20"/>
                <w:szCs w:val="20"/>
                <w:lang w:val="eu-ES"/>
              </w:rPr>
              <w:lastRenderedPageBreak/>
              <w:t xml:space="preserve">4.2.- Txanda/oporrak hartzeko lehentasuna arrazoi anitzengatik </w:t>
            </w:r>
          </w:p>
          <w:p w14:paraId="03ABB7FC" w14:textId="77777777" w:rsidR="00293347" w:rsidRPr="000024C2" w:rsidRDefault="00B70172">
            <w:pPr>
              <w:jc w:val="both"/>
              <w:rPr>
                <w:color w:val="808080"/>
                <w:sz w:val="18"/>
                <w:szCs w:val="18"/>
                <w:lang w:val="eu-ES"/>
              </w:rPr>
            </w:pPr>
            <w:proofErr w:type="spellStart"/>
            <w:r w:rsidRPr="000024C2">
              <w:rPr>
                <w:color w:val="808080"/>
                <w:sz w:val="18"/>
                <w:szCs w:val="18"/>
                <w:lang w:val="eu-ES"/>
              </w:rPr>
              <w:t>Kontziliazio</w:t>
            </w:r>
            <w:proofErr w:type="spellEnd"/>
            <w:r w:rsidRPr="000024C2">
              <w:rPr>
                <w:color w:val="808080"/>
                <w:sz w:val="18"/>
                <w:szCs w:val="18"/>
                <w:lang w:val="eu-ES"/>
              </w:rPr>
              <w:t xml:space="preserve"> denbora hobetu eta pertsonen beharretara egokitu. Lehentasuna eman txandak hartzeko orduan pisuko arrazoiak dituzten pertsonei. Hauek izan daitezke: zaintza partekatua, menpekoak, azterketak, gertakizun bereziak. </w:t>
            </w:r>
          </w:p>
        </w:tc>
        <w:tc>
          <w:tcPr>
            <w:tcW w:w="1635" w:type="dxa"/>
          </w:tcPr>
          <w:p w14:paraId="6DBDF35E"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2B2E5F86"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2D13739E"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5E47495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6FD6743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113620E1"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4980D9C"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384F0A84"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4B53328F"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51C7722A"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761957DE" w14:textId="77777777">
        <w:trPr>
          <w:trHeight w:val="1080"/>
          <w:jc w:val="center"/>
        </w:trPr>
        <w:tc>
          <w:tcPr>
            <w:tcW w:w="7995" w:type="dxa"/>
          </w:tcPr>
          <w:p w14:paraId="498517EE" w14:textId="77777777" w:rsidR="00293347" w:rsidRPr="000024C2" w:rsidRDefault="00B70172">
            <w:pPr>
              <w:spacing w:before="200"/>
              <w:jc w:val="both"/>
              <w:rPr>
                <w:b/>
                <w:sz w:val="20"/>
                <w:szCs w:val="20"/>
                <w:lang w:val="eu-ES"/>
              </w:rPr>
            </w:pPr>
            <w:r w:rsidRPr="000024C2">
              <w:rPr>
                <w:b/>
                <w:sz w:val="20"/>
                <w:szCs w:val="20"/>
                <w:lang w:val="eu-ES"/>
              </w:rPr>
              <w:t>4.3.- Txanda aldaketen sistema</w:t>
            </w:r>
          </w:p>
          <w:p w14:paraId="11F3D5B6" w14:textId="77777777" w:rsidR="00293347" w:rsidRPr="000024C2" w:rsidRDefault="00B70172">
            <w:pPr>
              <w:jc w:val="both"/>
              <w:rPr>
                <w:sz w:val="20"/>
                <w:szCs w:val="20"/>
                <w:lang w:val="eu-ES"/>
              </w:rPr>
            </w:pPr>
            <w:r w:rsidRPr="000024C2">
              <w:rPr>
                <w:color w:val="808080"/>
                <w:sz w:val="18"/>
                <w:szCs w:val="18"/>
                <w:lang w:val="eu-ES"/>
              </w:rPr>
              <w:t xml:space="preserve">Langileen ordutegien malgutasuna handitu. Ezarri txandak modu formalean aldatzeko sistema bat, txanda/ordezkapen aldaketak errazteko eta </w:t>
            </w:r>
            <w:proofErr w:type="spellStart"/>
            <w:r w:rsidRPr="000024C2">
              <w:rPr>
                <w:color w:val="808080"/>
                <w:sz w:val="18"/>
                <w:szCs w:val="18"/>
                <w:lang w:val="eu-ES"/>
              </w:rPr>
              <w:t>kontziliazioa</w:t>
            </w:r>
            <w:proofErr w:type="spellEnd"/>
            <w:r w:rsidRPr="000024C2">
              <w:rPr>
                <w:color w:val="808080"/>
                <w:sz w:val="18"/>
                <w:szCs w:val="18"/>
                <w:lang w:val="eu-ES"/>
              </w:rPr>
              <w:t xml:space="preserve"> hobetzeko.</w:t>
            </w:r>
          </w:p>
        </w:tc>
        <w:tc>
          <w:tcPr>
            <w:tcW w:w="1635" w:type="dxa"/>
          </w:tcPr>
          <w:p w14:paraId="525A6F33"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7268C753"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38B3A627"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5EF9E854"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3452C744"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66B352FE"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0883CB92"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32545BA"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7F0D86D"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3DAB77A2"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3A251563" w14:textId="77777777">
        <w:trPr>
          <w:trHeight w:val="945"/>
          <w:jc w:val="center"/>
        </w:trPr>
        <w:tc>
          <w:tcPr>
            <w:tcW w:w="7995" w:type="dxa"/>
          </w:tcPr>
          <w:p w14:paraId="454CCD91" w14:textId="77777777" w:rsidR="00293347" w:rsidRPr="000024C2" w:rsidRDefault="00B70172">
            <w:pPr>
              <w:spacing w:before="200"/>
              <w:jc w:val="both"/>
              <w:rPr>
                <w:b/>
                <w:sz w:val="20"/>
                <w:szCs w:val="20"/>
                <w:lang w:val="eu-ES"/>
              </w:rPr>
            </w:pPr>
            <w:r w:rsidRPr="000024C2">
              <w:rPr>
                <w:b/>
                <w:sz w:val="20"/>
                <w:szCs w:val="20"/>
                <w:lang w:val="eu-ES"/>
              </w:rPr>
              <w:t>4.4.- Oporraldien hautaketa librea</w:t>
            </w:r>
          </w:p>
          <w:p w14:paraId="2E771F80" w14:textId="77777777" w:rsidR="00293347" w:rsidRPr="000024C2" w:rsidRDefault="00B70172">
            <w:pPr>
              <w:jc w:val="both"/>
              <w:rPr>
                <w:sz w:val="20"/>
                <w:szCs w:val="20"/>
                <w:lang w:val="eu-ES"/>
              </w:rPr>
            </w:pPr>
            <w:r w:rsidRPr="000024C2">
              <w:rPr>
                <w:color w:val="808080"/>
                <w:sz w:val="18"/>
                <w:szCs w:val="18"/>
                <w:lang w:val="eu-ES"/>
              </w:rPr>
              <w:t>Baimena langileek oporrak libreki hautatzeko. Langileek oporraldiak hautatu ditzakete, baldin eta departamentuaren koordinazioa ematen den eta beharrezko zerbitzua eskaintzen jarraitzen den.</w:t>
            </w:r>
          </w:p>
        </w:tc>
        <w:tc>
          <w:tcPr>
            <w:tcW w:w="1635" w:type="dxa"/>
          </w:tcPr>
          <w:p w14:paraId="2B003397"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41C7E346"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2C66CFD8"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7F405C05"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631721C0"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0976BF5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2B97E286"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7CD9E7B2"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4E9AA0A2"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1D114231"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610DF1FD" w14:textId="77777777">
        <w:trPr>
          <w:trHeight w:val="855"/>
          <w:jc w:val="center"/>
        </w:trPr>
        <w:tc>
          <w:tcPr>
            <w:tcW w:w="7995" w:type="dxa"/>
          </w:tcPr>
          <w:p w14:paraId="3BB24AA9" w14:textId="77777777" w:rsidR="00293347" w:rsidRPr="000024C2" w:rsidRDefault="00B70172">
            <w:pPr>
              <w:spacing w:before="200"/>
              <w:rPr>
                <w:b/>
                <w:sz w:val="20"/>
                <w:szCs w:val="20"/>
                <w:lang w:val="eu-ES"/>
              </w:rPr>
            </w:pPr>
            <w:r w:rsidRPr="000024C2">
              <w:rPr>
                <w:b/>
                <w:sz w:val="20"/>
                <w:szCs w:val="20"/>
                <w:lang w:val="eu-ES"/>
              </w:rPr>
              <w:t>4.5.- Oporraldien erosketa</w:t>
            </w:r>
          </w:p>
          <w:p w14:paraId="41E70B1D" w14:textId="77777777" w:rsidR="00293347" w:rsidRPr="000024C2" w:rsidRDefault="00B70172">
            <w:pPr>
              <w:jc w:val="both"/>
              <w:rPr>
                <w:color w:val="808080"/>
                <w:sz w:val="18"/>
                <w:szCs w:val="18"/>
                <w:lang w:val="eu-ES"/>
              </w:rPr>
            </w:pPr>
            <w:proofErr w:type="spellStart"/>
            <w:r w:rsidRPr="000024C2">
              <w:rPr>
                <w:color w:val="808080"/>
                <w:sz w:val="18"/>
                <w:szCs w:val="18"/>
                <w:lang w:val="eu-ES"/>
              </w:rPr>
              <w:t>Kontziliazio</w:t>
            </w:r>
            <w:proofErr w:type="spellEnd"/>
            <w:r w:rsidRPr="000024C2">
              <w:rPr>
                <w:color w:val="808080"/>
                <w:sz w:val="18"/>
                <w:szCs w:val="18"/>
                <w:lang w:val="eu-ES"/>
              </w:rPr>
              <w:t xml:space="preserve"> denbora hobetu eta pertsonen beharretara egokitu. Aukera eman langileek oporretako egunak erosteko egun libre gehiago behar badituzte.</w:t>
            </w:r>
          </w:p>
        </w:tc>
        <w:tc>
          <w:tcPr>
            <w:tcW w:w="1635" w:type="dxa"/>
          </w:tcPr>
          <w:p w14:paraId="57A22995"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03220F00"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4CA62C9F"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1E0A9D64"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1844D6B4"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23ED74E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7AAC6FD"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1DA0C888"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3C39BD1B"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0E189B64"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4EAD39A0" w14:textId="77777777">
        <w:trPr>
          <w:trHeight w:val="1290"/>
          <w:jc w:val="center"/>
        </w:trPr>
        <w:tc>
          <w:tcPr>
            <w:tcW w:w="7995" w:type="dxa"/>
          </w:tcPr>
          <w:p w14:paraId="6F096C9F" w14:textId="77777777" w:rsidR="00293347" w:rsidRPr="000024C2" w:rsidRDefault="00B70172">
            <w:pPr>
              <w:spacing w:before="200"/>
              <w:jc w:val="both"/>
              <w:rPr>
                <w:b/>
                <w:color w:val="202124"/>
                <w:sz w:val="42"/>
                <w:szCs w:val="42"/>
                <w:shd w:val="clear" w:color="auto" w:fill="F8F9FA"/>
                <w:lang w:val="eu-ES"/>
              </w:rPr>
            </w:pPr>
            <w:r w:rsidRPr="000024C2">
              <w:rPr>
                <w:b/>
                <w:sz w:val="20"/>
                <w:szCs w:val="20"/>
                <w:lang w:val="eu-ES"/>
              </w:rPr>
              <w:t>4.6.- Astean 40 orduko lanaldiaren kontzentrazioa 4 egunetan</w:t>
            </w:r>
          </w:p>
          <w:p w14:paraId="5798F750" w14:textId="77777777" w:rsidR="00293347" w:rsidRPr="000024C2" w:rsidRDefault="00B70172">
            <w:pPr>
              <w:jc w:val="both"/>
              <w:rPr>
                <w:b/>
                <w:sz w:val="20"/>
                <w:szCs w:val="20"/>
                <w:lang w:val="eu-ES"/>
              </w:rPr>
            </w:pPr>
            <w:r w:rsidRPr="000024C2">
              <w:rPr>
                <w:color w:val="808080"/>
                <w:sz w:val="18"/>
                <w:szCs w:val="18"/>
                <w:lang w:val="eu-ES"/>
              </w:rPr>
              <w:t xml:space="preserve">Langileen denboraren </w:t>
            </w:r>
            <w:proofErr w:type="spellStart"/>
            <w:r w:rsidRPr="000024C2">
              <w:rPr>
                <w:color w:val="808080"/>
                <w:sz w:val="18"/>
                <w:szCs w:val="18"/>
                <w:lang w:val="eu-ES"/>
              </w:rPr>
              <w:t>kontziliazioa</w:t>
            </w:r>
            <w:proofErr w:type="spellEnd"/>
            <w:r w:rsidRPr="000024C2">
              <w:rPr>
                <w:color w:val="808080"/>
                <w:sz w:val="18"/>
                <w:szCs w:val="18"/>
                <w:lang w:val="eu-ES"/>
              </w:rPr>
              <w:t xml:space="preserve"> eta kudeaketa eraginkorrak ahalbidetu. Asteko lanordu guztiak betetzea asteko lehenengo 4 egunetan, ostiral librea izateko ezarritako hilabete kopuru batean behin.</w:t>
            </w:r>
          </w:p>
          <w:p w14:paraId="2254931A" w14:textId="77777777" w:rsidR="00293347" w:rsidRPr="000024C2" w:rsidRDefault="00B70172">
            <w:pPr>
              <w:pBdr>
                <w:top w:val="nil"/>
                <w:left w:val="nil"/>
                <w:bottom w:val="nil"/>
                <w:right w:val="nil"/>
                <w:between w:val="nil"/>
              </w:pBdr>
              <w:jc w:val="both"/>
              <w:rPr>
                <w:sz w:val="20"/>
                <w:szCs w:val="20"/>
                <w:lang w:val="eu-ES"/>
              </w:rPr>
            </w:pPr>
            <w:r w:rsidRPr="000024C2">
              <w:rPr>
                <w:sz w:val="20"/>
                <w:szCs w:val="20"/>
                <w:lang w:val="eu-ES"/>
              </w:rPr>
              <w:t>+ malgutasun osoa (ordutegi/lanaldien malgutasunean aplikatu)</w:t>
            </w:r>
          </w:p>
        </w:tc>
        <w:tc>
          <w:tcPr>
            <w:tcW w:w="1635" w:type="dxa"/>
          </w:tcPr>
          <w:p w14:paraId="219C1A86"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7CB2447E"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5DFA905B"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7080D330"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1932DA5E"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4EEFFA6D"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766FCDD"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74FF9F3F"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D8D227C"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A70A66A"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6B3CABA3" w14:textId="77777777">
        <w:trPr>
          <w:trHeight w:val="1275"/>
          <w:jc w:val="center"/>
        </w:trPr>
        <w:tc>
          <w:tcPr>
            <w:tcW w:w="7995" w:type="dxa"/>
            <w:shd w:val="clear" w:color="auto" w:fill="FFFFFF"/>
          </w:tcPr>
          <w:p w14:paraId="6688988C" w14:textId="77777777" w:rsidR="00293347" w:rsidRPr="000024C2" w:rsidRDefault="00B70172">
            <w:pPr>
              <w:spacing w:before="200"/>
              <w:jc w:val="both"/>
              <w:rPr>
                <w:b/>
                <w:sz w:val="20"/>
                <w:szCs w:val="20"/>
                <w:lang w:val="eu-ES"/>
              </w:rPr>
            </w:pPr>
            <w:r w:rsidRPr="000024C2">
              <w:rPr>
                <w:b/>
                <w:sz w:val="20"/>
                <w:szCs w:val="20"/>
                <w:lang w:val="eu-ES"/>
              </w:rPr>
              <w:t xml:space="preserve">4.7.- Lanaldi trinkoa udaldian </w:t>
            </w:r>
          </w:p>
          <w:p w14:paraId="21512281" w14:textId="77777777" w:rsidR="00293347" w:rsidRPr="000024C2" w:rsidRDefault="00B70172">
            <w:pPr>
              <w:jc w:val="both"/>
              <w:rPr>
                <w:color w:val="F8F9FA"/>
                <w:sz w:val="24"/>
                <w:szCs w:val="24"/>
                <w:shd w:val="clear" w:color="auto" w:fill="1F497D"/>
                <w:lang w:val="eu-ES"/>
              </w:rPr>
            </w:pPr>
            <w:proofErr w:type="spellStart"/>
            <w:r w:rsidRPr="000024C2">
              <w:rPr>
                <w:color w:val="808080"/>
                <w:sz w:val="18"/>
                <w:szCs w:val="18"/>
                <w:lang w:val="eu-ES"/>
              </w:rPr>
              <w:t>Kontziliazioa</w:t>
            </w:r>
            <w:proofErr w:type="spellEnd"/>
            <w:r w:rsidRPr="000024C2">
              <w:rPr>
                <w:color w:val="808080"/>
                <w:sz w:val="18"/>
                <w:szCs w:val="18"/>
                <w:lang w:val="eu-ES"/>
              </w:rPr>
              <w:t xml:space="preserve"> ahalbidetu/denbora librea handitu eguraldi oneko aldietan osasuna laguntzeko. Urteko lan-ordutegia egokitu udaldiko lanorduak murrizteko eta denbora libre gehiago izateko udako hilabeteetan.</w:t>
            </w:r>
          </w:p>
        </w:tc>
        <w:tc>
          <w:tcPr>
            <w:tcW w:w="1635" w:type="dxa"/>
          </w:tcPr>
          <w:p w14:paraId="40A57B11"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276F0A9A"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69F67E19"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30508237"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1BA0387F"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6CA422A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FD305B6"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0D8F003F"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42091E5E"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2DEDFCD"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72407944" w14:textId="77777777">
        <w:trPr>
          <w:trHeight w:val="1333"/>
          <w:jc w:val="center"/>
        </w:trPr>
        <w:tc>
          <w:tcPr>
            <w:tcW w:w="7995" w:type="dxa"/>
            <w:shd w:val="clear" w:color="auto" w:fill="FFFFFF"/>
          </w:tcPr>
          <w:p w14:paraId="11918946" w14:textId="77777777" w:rsidR="00293347" w:rsidRPr="000024C2" w:rsidRDefault="00B70172">
            <w:pPr>
              <w:spacing w:before="200"/>
              <w:jc w:val="both"/>
              <w:rPr>
                <w:b/>
                <w:sz w:val="20"/>
                <w:szCs w:val="20"/>
                <w:lang w:val="eu-ES"/>
              </w:rPr>
            </w:pPr>
            <w:r w:rsidRPr="000024C2">
              <w:rPr>
                <w:b/>
                <w:sz w:val="20"/>
                <w:szCs w:val="20"/>
                <w:lang w:val="eu-ES"/>
              </w:rPr>
              <w:lastRenderedPageBreak/>
              <w:t>4.8.- Egun jarraiak edo intentsiboak... egun seinalatuetan (urtebetetzeak, Gabon Zahar gaua eta Urtezahar bezpera, erregeen aurreko eguna ...)</w:t>
            </w:r>
          </w:p>
          <w:p w14:paraId="174BFC0D" w14:textId="77777777" w:rsidR="00293347" w:rsidRPr="000024C2" w:rsidRDefault="00B70172">
            <w:pPr>
              <w:spacing w:line="308" w:lineRule="auto"/>
              <w:jc w:val="both"/>
              <w:rPr>
                <w:color w:val="F8F9FA"/>
                <w:sz w:val="24"/>
                <w:szCs w:val="24"/>
                <w:shd w:val="clear" w:color="auto" w:fill="1F497D"/>
                <w:lang w:val="eu-ES"/>
              </w:rPr>
            </w:pPr>
            <w:r w:rsidRPr="000024C2">
              <w:rPr>
                <w:color w:val="808080"/>
                <w:sz w:val="18"/>
                <w:szCs w:val="18"/>
                <w:lang w:val="eu-ES"/>
              </w:rPr>
              <w:t>Langileek haien urtebetetzean (edo senideren baten urtebetetzean) arratsaldea libre gozatzeko aukera. Lanorduen konpresioa... egun seinalatuetan.</w:t>
            </w:r>
          </w:p>
        </w:tc>
        <w:tc>
          <w:tcPr>
            <w:tcW w:w="1635" w:type="dxa"/>
          </w:tcPr>
          <w:p w14:paraId="59114C59"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07AAD311"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3F6FF9C2"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5CD655D"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73B66B1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38381891"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5B135535"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0FB8A6A0"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39DD0FD5"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0B531B2"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782DE3BC" w14:textId="77777777">
        <w:trPr>
          <w:trHeight w:val="1092"/>
          <w:jc w:val="center"/>
        </w:trPr>
        <w:tc>
          <w:tcPr>
            <w:tcW w:w="7995" w:type="dxa"/>
            <w:shd w:val="clear" w:color="auto" w:fill="FFFFFF"/>
          </w:tcPr>
          <w:p w14:paraId="2E790C6E" w14:textId="77777777" w:rsidR="00293347" w:rsidRPr="000024C2" w:rsidRDefault="00B70172">
            <w:pPr>
              <w:spacing w:before="200"/>
              <w:jc w:val="both"/>
              <w:rPr>
                <w:b/>
                <w:sz w:val="20"/>
                <w:szCs w:val="20"/>
                <w:lang w:val="eu-ES"/>
              </w:rPr>
            </w:pPr>
            <w:r w:rsidRPr="000024C2">
              <w:rPr>
                <w:b/>
                <w:sz w:val="20"/>
                <w:szCs w:val="20"/>
                <w:lang w:val="eu-ES"/>
              </w:rPr>
              <w:t>4.9.- Atzerriratutako langileentzako oporraldi osoa (</w:t>
            </w:r>
            <w:proofErr w:type="spellStart"/>
            <w:r w:rsidRPr="000024C2">
              <w:rPr>
                <w:b/>
                <w:sz w:val="20"/>
                <w:szCs w:val="20"/>
                <w:lang w:val="eu-ES"/>
              </w:rPr>
              <w:t>nazioartekotutako</w:t>
            </w:r>
            <w:proofErr w:type="spellEnd"/>
            <w:r w:rsidRPr="000024C2">
              <w:rPr>
                <w:b/>
                <w:sz w:val="20"/>
                <w:szCs w:val="20"/>
                <w:lang w:val="eu-ES"/>
              </w:rPr>
              <w:t xml:space="preserve"> enpresak)</w:t>
            </w:r>
          </w:p>
          <w:p w14:paraId="74DEB2FF" w14:textId="77777777" w:rsidR="00293347" w:rsidRPr="000024C2" w:rsidRDefault="00B70172">
            <w:pPr>
              <w:spacing w:line="276" w:lineRule="auto"/>
              <w:jc w:val="both"/>
              <w:rPr>
                <w:color w:val="F8F9FA"/>
                <w:sz w:val="24"/>
                <w:szCs w:val="24"/>
                <w:shd w:val="clear" w:color="auto" w:fill="1F497D"/>
                <w:lang w:val="eu-ES"/>
              </w:rPr>
            </w:pPr>
            <w:r w:rsidRPr="000024C2">
              <w:rPr>
                <w:color w:val="808080"/>
                <w:sz w:val="18"/>
                <w:szCs w:val="18"/>
                <w:lang w:val="eu-ES"/>
              </w:rPr>
              <w:t>Oporren kudeaketa eraginkorra. Lehentasunezko tratua eman atzerriratutako langileei, opor guztiak etenik gabe eskatzeko aukera izan dezaten.</w:t>
            </w:r>
          </w:p>
        </w:tc>
        <w:tc>
          <w:tcPr>
            <w:tcW w:w="1635" w:type="dxa"/>
          </w:tcPr>
          <w:p w14:paraId="1E85D514"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0F4C1E3C"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76309F96"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2673BBF"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0D6BEAC7"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001A865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14A0C4B3"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76A6BBA0"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7578E4F6"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39F49CBD"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4FFD8784" w14:textId="77777777">
        <w:trPr>
          <w:trHeight w:val="1370"/>
          <w:jc w:val="center"/>
        </w:trPr>
        <w:tc>
          <w:tcPr>
            <w:tcW w:w="7995" w:type="dxa"/>
            <w:shd w:val="clear" w:color="auto" w:fill="FFFFFF"/>
          </w:tcPr>
          <w:p w14:paraId="1386A4C7" w14:textId="77777777" w:rsidR="00293347" w:rsidRPr="000024C2" w:rsidRDefault="00B70172">
            <w:pPr>
              <w:spacing w:before="200"/>
              <w:jc w:val="both"/>
              <w:rPr>
                <w:b/>
                <w:color w:val="202124"/>
                <w:sz w:val="42"/>
                <w:szCs w:val="42"/>
                <w:shd w:val="clear" w:color="auto" w:fill="F8F9FA"/>
                <w:lang w:val="eu-ES"/>
              </w:rPr>
            </w:pPr>
            <w:r w:rsidRPr="000024C2">
              <w:rPr>
                <w:b/>
                <w:sz w:val="20"/>
                <w:szCs w:val="20"/>
                <w:lang w:val="eu-ES"/>
              </w:rPr>
              <w:t>4.10.- Laneko ordutegia antolatzeko askatasuna ekaineko azken astean eta iraileko lehen astean</w:t>
            </w:r>
          </w:p>
          <w:p w14:paraId="2F6C14FA" w14:textId="77777777" w:rsidR="00293347" w:rsidRPr="000024C2" w:rsidRDefault="00B70172">
            <w:pPr>
              <w:jc w:val="both"/>
              <w:rPr>
                <w:color w:val="F8F9FA"/>
                <w:sz w:val="24"/>
                <w:szCs w:val="24"/>
                <w:shd w:val="clear" w:color="auto" w:fill="1F497D"/>
                <w:lang w:val="eu-ES"/>
              </w:rPr>
            </w:pPr>
            <w:r w:rsidRPr="000024C2">
              <w:rPr>
                <w:color w:val="808080"/>
                <w:sz w:val="18"/>
                <w:szCs w:val="18"/>
                <w:lang w:val="eu-ES"/>
              </w:rPr>
              <w:t xml:space="preserve">Lana eta familia arloen arteko </w:t>
            </w:r>
            <w:proofErr w:type="spellStart"/>
            <w:r w:rsidRPr="000024C2">
              <w:rPr>
                <w:color w:val="808080"/>
                <w:sz w:val="18"/>
                <w:szCs w:val="18"/>
                <w:lang w:val="eu-ES"/>
              </w:rPr>
              <w:t>kontziliazioa</w:t>
            </w:r>
            <w:proofErr w:type="spellEnd"/>
            <w:r w:rsidRPr="000024C2">
              <w:rPr>
                <w:color w:val="808080"/>
                <w:sz w:val="18"/>
                <w:szCs w:val="18"/>
                <w:lang w:val="eu-ES"/>
              </w:rPr>
              <w:t xml:space="preserve"> lagundu. Ekaineko azken astean eta iraileko lehen astean eskoletako ordutegien aldaketak direla eta, askatasun handiagoa eman lanaldiari antolaketan langileei, hobeto antolatzeko eta garai hauek ekartzen duten estresa murrizteko.</w:t>
            </w:r>
          </w:p>
        </w:tc>
        <w:tc>
          <w:tcPr>
            <w:tcW w:w="1635" w:type="dxa"/>
          </w:tcPr>
          <w:p w14:paraId="606D7483"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621BC08C"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5DB69778"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0DDC3EA"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16B1C260"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3C7A929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4556DA7D"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3008BE42"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5A77C371"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3F919B3F"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443AB346" w14:textId="77777777">
        <w:trPr>
          <w:trHeight w:val="303"/>
          <w:jc w:val="center"/>
        </w:trPr>
        <w:tc>
          <w:tcPr>
            <w:tcW w:w="7995" w:type="dxa"/>
            <w:shd w:val="clear" w:color="auto" w:fill="auto"/>
          </w:tcPr>
          <w:p w14:paraId="4C44C5AB" w14:textId="77777777" w:rsidR="00293347" w:rsidRPr="000024C2" w:rsidRDefault="00B70172">
            <w:pPr>
              <w:jc w:val="both"/>
              <w:rPr>
                <w:b/>
                <w:color w:val="202124"/>
                <w:sz w:val="42"/>
                <w:szCs w:val="42"/>
                <w:shd w:val="clear" w:color="auto" w:fill="F8F9FA"/>
                <w:lang w:val="eu-ES"/>
              </w:rPr>
            </w:pPr>
            <w:r w:rsidRPr="000024C2">
              <w:rPr>
                <w:b/>
                <w:sz w:val="20"/>
                <w:szCs w:val="20"/>
                <w:lang w:val="eu-ES"/>
              </w:rPr>
              <w:t>4.11. Eskolako egokitzapena burutzeko ordu poltsa</w:t>
            </w:r>
          </w:p>
          <w:p w14:paraId="05600E7C" w14:textId="77777777" w:rsidR="00293347" w:rsidRPr="000024C2" w:rsidRDefault="00B70172">
            <w:pPr>
              <w:jc w:val="both"/>
              <w:rPr>
                <w:color w:val="808080"/>
                <w:sz w:val="18"/>
                <w:szCs w:val="18"/>
                <w:lang w:val="eu-ES"/>
              </w:rPr>
            </w:pPr>
            <w:r w:rsidRPr="000024C2">
              <w:rPr>
                <w:color w:val="808080"/>
                <w:sz w:val="18"/>
                <w:szCs w:val="18"/>
                <w:lang w:val="eu-ES"/>
              </w:rPr>
              <w:t xml:space="preserve">Lana eta familia arloen arteko </w:t>
            </w:r>
            <w:proofErr w:type="spellStart"/>
            <w:r w:rsidRPr="000024C2">
              <w:rPr>
                <w:color w:val="808080"/>
                <w:sz w:val="18"/>
                <w:szCs w:val="18"/>
                <w:lang w:val="eu-ES"/>
              </w:rPr>
              <w:t>kontziliazioa</w:t>
            </w:r>
            <w:proofErr w:type="spellEnd"/>
            <w:r w:rsidRPr="000024C2">
              <w:rPr>
                <w:color w:val="808080"/>
                <w:sz w:val="18"/>
                <w:szCs w:val="18"/>
                <w:lang w:val="eu-ES"/>
              </w:rPr>
              <w:t xml:space="preserve"> lagundu. 2-3 ordu baino gutxiagoko haurrak dituzten pertsonei ordu batzuk eskaini ikastetxearekiko egokitzapena ahalbidetzeko, hobeto antolatzeko eta horrek dakarren duen estresa murrizteko.</w:t>
            </w:r>
          </w:p>
          <w:p w14:paraId="51186AF6" w14:textId="77777777" w:rsidR="00293347" w:rsidRPr="000024C2" w:rsidRDefault="00293347">
            <w:pPr>
              <w:jc w:val="both"/>
              <w:rPr>
                <w:color w:val="808080"/>
                <w:sz w:val="18"/>
                <w:szCs w:val="18"/>
                <w:lang w:val="eu-ES"/>
              </w:rPr>
            </w:pPr>
          </w:p>
        </w:tc>
        <w:tc>
          <w:tcPr>
            <w:tcW w:w="1635" w:type="dxa"/>
          </w:tcPr>
          <w:p w14:paraId="30CC36E2"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25625BF0"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496DC5E0"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134D0B5A"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0DB94188"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1713BCF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B4569A1"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60F24923"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49ECA319"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1639D8B1"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0ADAACFD" w14:textId="77777777">
        <w:trPr>
          <w:trHeight w:val="303"/>
          <w:jc w:val="center"/>
        </w:trPr>
        <w:tc>
          <w:tcPr>
            <w:tcW w:w="7995" w:type="dxa"/>
            <w:shd w:val="clear" w:color="auto" w:fill="auto"/>
          </w:tcPr>
          <w:p w14:paraId="1AFC6E62" w14:textId="77777777" w:rsidR="00293347" w:rsidRPr="000024C2" w:rsidRDefault="00B70172">
            <w:pPr>
              <w:rPr>
                <w:b/>
                <w:color w:val="202124"/>
                <w:sz w:val="42"/>
                <w:szCs w:val="42"/>
                <w:shd w:val="clear" w:color="auto" w:fill="F8F9FA"/>
                <w:lang w:val="eu-ES"/>
              </w:rPr>
            </w:pPr>
            <w:r w:rsidRPr="000024C2">
              <w:rPr>
                <w:b/>
                <w:sz w:val="20"/>
                <w:szCs w:val="20"/>
                <w:lang w:val="eu-ES"/>
              </w:rPr>
              <w:t>4.12.</w:t>
            </w:r>
            <w:r w:rsidRPr="000024C2">
              <w:rPr>
                <w:b/>
                <w:sz w:val="24"/>
                <w:szCs w:val="24"/>
                <w:lang w:val="eu-ES"/>
              </w:rPr>
              <w:t xml:space="preserve"> </w:t>
            </w:r>
            <w:r w:rsidRPr="000024C2">
              <w:rPr>
                <w:b/>
                <w:sz w:val="20"/>
                <w:szCs w:val="20"/>
                <w:lang w:val="eu-ES"/>
              </w:rPr>
              <w:t>Denbora tarteak proposatu langilearen ez egote fisikoa zalantzan ez jarriz</w:t>
            </w:r>
          </w:p>
          <w:p w14:paraId="612352EE" w14:textId="77777777" w:rsidR="00293347" w:rsidRPr="000024C2" w:rsidRDefault="00B70172">
            <w:pPr>
              <w:rPr>
                <w:rFonts w:ascii="Calibri" w:eastAsia="Calibri" w:hAnsi="Calibri" w:cs="Calibri"/>
                <w:color w:val="808080"/>
                <w:sz w:val="18"/>
                <w:szCs w:val="18"/>
                <w:lang w:val="eu-ES"/>
              </w:rPr>
            </w:pPr>
            <w:r w:rsidRPr="000024C2">
              <w:rPr>
                <w:color w:val="808080"/>
                <w:sz w:val="18"/>
                <w:szCs w:val="18"/>
                <w:lang w:val="eu-ES"/>
              </w:rPr>
              <w:t xml:space="preserve">Lana eta familia arloen arteko </w:t>
            </w:r>
            <w:proofErr w:type="spellStart"/>
            <w:r w:rsidRPr="000024C2">
              <w:rPr>
                <w:color w:val="808080"/>
                <w:sz w:val="18"/>
                <w:szCs w:val="18"/>
                <w:lang w:val="eu-ES"/>
              </w:rPr>
              <w:t>kontziliazioa</w:t>
            </w:r>
            <w:proofErr w:type="spellEnd"/>
            <w:r w:rsidRPr="000024C2">
              <w:rPr>
                <w:color w:val="808080"/>
                <w:sz w:val="18"/>
                <w:szCs w:val="18"/>
                <w:lang w:val="eu-ES"/>
              </w:rPr>
              <w:t xml:space="preserve"> lagundu. Ezarri langileek bete beharreko denbora tarte bat, horretatik kanpo lanean jarraitzeko aukera izan dezan bere kabuz antolatuz, familia/arazo pertsonaletara hobeto egokituz.</w:t>
            </w:r>
          </w:p>
        </w:tc>
        <w:tc>
          <w:tcPr>
            <w:tcW w:w="1635" w:type="dxa"/>
          </w:tcPr>
          <w:p w14:paraId="2331708B"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3AB7568B"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267FE85E"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140217C5"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2F56AE32"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2B656E8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D4E4459"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6EA10E94"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33B93489"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63212D7B"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5EDF828C" w14:textId="77777777">
        <w:trPr>
          <w:trHeight w:val="303"/>
          <w:jc w:val="center"/>
        </w:trPr>
        <w:tc>
          <w:tcPr>
            <w:tcW w:w="7995" w:type="dxa"/>
            <w:shd w:val="clear" w:color="auto" w:fill="1F497D"/>
          </w:tcPr>
          <w:p w14:paraId="022B2F92" w14:textId="77777777" w:rsidR="00293347" w:rsidRPr="000024C2" w:rsidRDefault="00B70172">
            <w:pPr>
              <w:rPr>
                <w:b/>
                <w:sz w:val="24"/>
                <w:szCs w:val="24"/>
                <w:lang w:val="eu-ES"/>
              </w:rPr>
            </w:pPr>
            <w:r w:rsidRPr="000024C2">
              <w:rPr>
                <w:color w:val="F8F9FA"/>
                <w:sz w:val="24"/>
                <w:szCs w:val="24"/>
                <w:shd w:val="clear" w:color="auto" w:fill="1F497D"/>
                <w:lang w:val="eu-ES"/>
              </w:rPr>
              <w:t>5.- BESTELAKO LAGUNTZA NEURRIAK</w:t>
            </w:r>
          </w:p>
        </w:tc>
        <w:tc>
          <w:tcPr>
            <w:tcW w:w="1635" w:type="dxa"/>
            <w:shd w:val="clear" w:color="auto" w:fill="1F497D"/>
          </w:tcPr>
          <w:p w14:paraId="4DCC965B" w14:textId="77777777" w:rsidR="00293347" w:rsidRPr="000024C2" w:rsidRDefault="00293347">
            <w:pPr>
              <w:spacing w:line="276" w:lineRule="auto"/>
              <w:ind w:left="566" w:hanging="300"/>
              <w:rPr>
                <w:sz w:val="18"/>
                <w:szCs w:val="18"/>
                <w:lang w:val="eu-ES"/>
              </w:rPr>
            </w:pPr>
          </w:p>
        </w:tc>
        <w:tc>
          <w:tcPr>
            <w:tcW w:w="2010" w:type="dxa"/>
            <w:shd w:val="clear" w:color="auto" w:fill="1F497D"/>
          </w:tcPr>
          <w:p w14:paraId="3CB1023E" w14:textId="77777777" w:rsidR="00293347" w:rsidRPr="000024C2" w:rsidRDefault="00293347">
            <w:pPr>
              <w:spacing w:line="276" w:lineRule="auto"/>
              <w:ind w:left="425" w:hanging="300"/>
              <w:rPr>
                <w:sz w:val="18"/>
                <w:szCs w:val="18"/>
                <w:lang w:val="eu-ES"/>
              </w:rPr>
            </w:pPr>
          </w:p>
        </w:tc>
        <w:tc>
          <w:tcPr>
            <w:tcW w:w="1170" w:type="dxa"/>
            <w:shd w:val="clear" w:color="auto" w:fill="1F497D"/>
          </w:tcPr>
          <w:p w14:paraId="6DAFE58E" w14:textId="77777777" w:rsidR="00293347" w:rsidRPr="000024C2" w:rsidRDefault="00293347">
            <w:pPr>
              <w:spacing w:line="276" w:lineRule="auto"/>
              <w:ind w:left="425" w:hanging="300"/>
              <w:rPr>
                <w:sz w:val="18"/>
                <w:szCs w:val="18"/>
                <w:lang w:val="eu-ES"/>
              </w:rPr>
            </w:pPr>
          </w:p>
        </w:tc>
        <w:tc>
          <w:tcPr>
            <w:tcW w:w="1905" w:type="dxa"/>
            <w:shd w:val="clear" w:color="auto" w:fill="1F497D"/>
          </w:tcPr>
          <w:p w14:paraId="10065B0C" w14:textId="77777777" w:rsidR="00293347" w:rsidRPr="000024C2" w:rsidRDefault="00293347">
            <w:pPr>
              <w:spacing w:line="276" w:lineRule="auto"/>
              <w:ind w:left="425" w:hanging="300"/>
              <w:rPr>
                <w:sz w:val="18"/>
                <w:szCs w:val="18"/>
                <w:lang w:val="eu-ES"/>
              </w:rPr>
            </w:pPr>
          </w:p>
        </w:tc>
      </w:tr>
      <w:tr w:rsidR="00293347" w:rsidRPr="000024C2" w14:paraId="7A7807AA" w14:textId="77777777">
        <w:trPr>
          <w:trHeight w:val="1405"/>
          <w:jc w:val="center"/>
        </w:trPr>
        <w:tc>
          <w:tcPr>
            <w:tcW w:w="7995" w:type="dxa"/>
          </w:tcPr>
          <w:p w14:paraId="3FA00EA0" w14:textId="77777777" w:rsidR="00293347" w:rsidRPr="000024C2" w:rsidRDefault="00B70172">
            <w:pPr>
              <w:spacing w:before="200"/>
              <w:jc w:val="both"/>
              <w:rPr>
                <w:color w:val="202124"/>
                <w:sz w:val="42"/>
                <w:szCs w:val="42"/>
                <w:shd w:val="clear" w:color="auto" w:fill="F8F9FA"/>
                <w:lang w:val="eu-ES"/>
              </w:rPr>
            </w:pPr>
            <w:r w:rsidRPr="000024C2">
              <w:rPr>
                <w:b/>
                <w:sz w:val="20"/>
                <w:szCs w:val="20"/>
                <w:lang w:val="eu-ES"/>
              </w:rPr>
              <w:t xml:space="preserve">5.1.- Onura sozialak, konpentsazio malgua </w:t>
            </w:r>
          </w:p>
          <w:p w14:paraId="7A5DDAD3" w14:textId="77777777" w:rsidR="00293347" w:rsidRPr="000024C2" w:rsidRDefault="00B70172">
            <w:pPr>
              <w:jc w:val="both"/>
              <w:rPr>
                <w:color w:val="808080"/>
                <w:sz w:val="18"/>
                <w:szCs w:val="18"/>
                <w:lang w:val="eu-ES"/>
              </w:rPr>
            </w:pPr>
            <w:r w:rsidRPr="000024C2">
              <w:rPr>
                <w:color w:val="808080"/>
                <w:sz w:val="18"/>
                <w:szCs w:val="18"/>
                <w:lang w:val="eu-ES"/>
              </w:rPr>
              <w:t xml:space="preserve">Administrazio-, antolakuntza-, … lanei eskainitako denbora librearen zati bat askatu. Diruaz kanpoko ondasunak, deskontuak, abantailak… ematea edo izatea. </w:t>
            </w:r>
          </w:p>
        </w:tc>
        <w:tc>
          <w:tcPr>
            <w:tcW w:w="1635" w:type="dxa"/>
          </w:tcPr>
          <w:p w14:paraId="7DA0D486"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1E060CE5"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69297C8A"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779BA1A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28969177"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33574272"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359CDC71"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5DC1AA66"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69B2F29A"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1111FF33"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00CBA002" w14:textId="77777777">
        <w:trPr>
          <w:trHeight w:val="1405"/>
          <w:jc w:val="center"/>
        </w:trPr>
        <w:tc>
          <w:tcPr>
            <w:tcW w:w="7995" w:type="dxa"/>
          </w:tcPr>
          <w:p w14:paraId="69CAF12D" w14:textId="77777777" w:rsidR="00293347" w:rsidRPr="000024C2" w:rsidRDefault="00B70172">
            <w:pPr>
              <w:spacing w:before="200"/>
              <w:jc w:val="both"/>
              <w:rPr>
                <w:b/>
                <w:sz w:val="20"/>
                <w:szCs w:val="20"/>
                <w:lang w:val="eu-ES"/>
              </w:rPr>
            </w:pPr>
            <w:r w:rsidRPr="000024C2">
              <w:rPr>
                <w:b/>
                <w:sz w:val="20"/>
                <w:szCs w:val="20"/>
                <w:lang w:val="eu-ES"/>
              </w:rPr>
              <w:lastRenderedPageBreak/>
              <w:t>5.2.- Enpresako jantokia cateringarekin</w:t>
            </w:r>
          </w:p>
          <w:p w14:paraId="29934542" w14:textId="77777777" w:rsidR="00293347" w:rsidRPr="000024C2" w:rsidRDefault="00B70172">
            <w:pPr>
              <w:jc w:val="both"/>
              <w:rPr>
                <w:color w:val="808080"/>
                <w:sz w:val="18"/>
                <w:szCs w:val="18"/>
                <w:lang w:val="eu-ES"/>
              </w:rPr>
            </w:pPr>
            <w:r w:rsidRPr="000024C2">
              <w:rPr>
                <w:color w:val="808080"/>
                <w:sz w:val="18"/>
                <w:szCs w:val="18"/>
                <w:lang w:val="eu-ES"/>
              </w:rPr>
              <w:t xml:space="preserve">Utzi langileei enpresan bazkaltzen catering zerbitzuarekin. </w:t>
            </w:r>
          </w:p>
          <w:p w14:paraId="11D4BCC3" w14:textId="77777777" w:rsidR="00293347" w:rsidRPr="000024C2" w:rsidRDefault="00B70172">
            <w:pPr>
              <w:jc w:val="both"/>
              <w:rPr>
                <w:b/>
                <w:sz w:val="20"/>
                <w:szCs w:val="20"/>
                <w:lang w:val="eu-ES"/>
              </w:rPr>
            </w:pPr>
            <w:r w:rsidRPr="000024C2">
              <w:rPr>
                <w:color w:val="808080"/>
                <w:sz w:val="18"/>
                <w:szCs w:val="18"/>
                <w:lang w:val="eu-ES"/>
              </w:rPr>
              <w:t xml:space="preserve">Sortu enpresan jantoki bat catering zerbitzuarekin, menu askotarikoa eta osasuntsuarekin. Horrela langileek lanaldia murriztu dezakete eta arratsaldean denbora libre gehiago izan. Gainera, catering zerbitzua izanik, ez da beharrezkoa janaria etxetik eramatea eta hori prestatzeko behar duten denbora, aisialdian edo beste jardueretan gozatu dezakete. </w:t>
            </w:r>
          </w:p>
        </w:tc>
        <w:tc>
          <w:tcPr>
            <w:tcW w:w="1635" w:type="dxa"/>
          </w:tcPr>
          <w:p w14:paraId="295A38C4"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05408C53"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18540CD1"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6B7C7E65"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2209EC0B"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71B12581"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33F8B8F4"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67DC427A"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7EF3A5C"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F9E8E72"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035782C3" w14:textId="77777777">
        <w:trPr>
          <w:trHeight w:val="1405"/>
          <w:jc w:val="center"/>
        </w:trPr>
        <w:tc>
          <w:tcPr>
            <w:tcW w:w="7995" w:type="dxa"/>
            <w:shd w:val="clear" w:color="auto" w:fill="auto"/>
          </w:tcPr>
          <w:p w14:paraId="1EC6121E" w14:textId="77777777" w:rsidR="00293347" w:rsidRPr="000024C2" w:rsidRDefault="00B70172">
            <w:pPr>
              <w:spacing w:before="200"/>
              <w:jc w:val="both"/>
              <w:rPr>
                <w:b/>
                <w:sz w:val="20"/>
                <w:szCs w:val="20"/>
                <w:lang w:val="eu-ES"/>
              </w:rPr>
            </w:pPr>
            <w:r w:rsidRPr="000024C2">
              <w:rPr>
                <w:b/>
                <w:sz w:val="20"/>
                <w:szCs w:val="20"/>
                <w:lang w:val="eu-ES"/>
              </w:rPr>
              <w:t xml:space="preserve">5.3.- Laguntza atzerriratze, aberriratze eta nazioartekotze kasuetan </w:t>
            </w:r>
          </w:p>
          <w:p w14:paraId="2FB1D4E1" w14:textId="61B862CA" w:rsidR="00293347" w:rsidRPr="000024C2" w:rsidRDefault="00B70172">
            <w:pPr>
              <w:jc w:val="both"/>
              <w:rPr>
                <w:color w:val="808080"/>
                <w:sz w:val="18"/>
                <w:szCs w:val="18"/>
                <w:lang w:val="eu-ES"/>
              </w:rPr>
            </w:pPr>
            <w:r w:rsidRPr="000024C2">
              <w:rPr>
                <w:color w:val="808080"/>
                <w:sz w:val="18"/>
                <w:szCs w:val="18"/>
                <w:lang w:val="eu-ES"/>
              </w:rPr>
              <w:t xml:space="preserve">Lanpostuaren mugikortasunak sortzen dituen administrazio- lege- eta zerga-zereginetara bideratutako denbora murriztu. Laguntza eta aholkularitza zergen kudeaketan eta kudeaketa fiskal edota </w:t>
            </w:r>
            <w:r w:rsidR="000024C2" w:rsidRPr="000024C2">
              <w:rPr>
                <w:color w:val="808080"/>
                <w:sz w:val="18"/>
                <w:szCs w:val="18"/>
                <w:lang w:val="eu-ES"/>
              </w:rPr>
              <w:t>finantzarioan</w:t>
            </w:r>
            <w:r w:rsidRPr="000024C2">
              <w:rPr>
                <w:color w:val="808080"/>
                <w:sz w:val="18"/>
                <w:szCs w:val="18"/>
                <w:lang w:val="eu-ES"/>
              </w:rPr>
              <w:t xml:space="preserve">, atzerriratze, aberriratze eta nazioartekotze kasuak dituzten langileentzat. </w:t>
            </w:r>
          </w:p>
        </w:tc>
        <w:tc>
          <w:tcPr>
            <w:tcW w:w="1635" w:type="dxa"/>
          </w:tcPr>
          <w:p w14:paraId="544081C2"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49BED2A5"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38A3D9F6"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00ED79E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316B3E7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7A48D62A"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574CFAA9"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3F390F1E"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B05D70E"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A17EFCD"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3D0B414C" w14:textId="77777777">
        <w:trPr>
          <w:trHeight w:val="1405"/>
          <w:jc w:val="center"/>
        </w:trPr>
        <w:tc>
          <w:tcPr>
            <w:tcW w:w="7995" w:type="dxa"/>
          </w:tcPr>
          <w:p w14:paraId="4F402CE9" w14:textId="77777777" w:rsidR="00293347" w:rsidRPr="000024C2" w:rsidRDefault="00B70172">
            <w:pPr>
              <w:spacing w:before="200"/>
              <w:jc w:val="both"/>
              <w:rPr>
                <w:b/>
                <w:sz w:val="20"/>
                <w:szCs w:val="20"/>
                <w:lang w:val="eu-ES"/>
              </w:rPr>
            </w:pPr>
            <w:r w:rsidRPr="000024C2">
              <w:rPr>
                <w:b/>
                <w:sz w:val="20"/>
                <w:szCs w:val="20"/>
                <w:lang w:val="eu-ES"/>
              </w:rPr>
              <w:t>5.4.- Enpresako aparkalekua</w:t>
            </w:r>
          </w:p>
          <w:p w14:paraId="6C07B7B7" w14:textId="77777777" w:rsidR="00293347" w:rsidRPr="000024C2" w:rsidRDefault="00B70172">
            <w:pPr>
              <w:jc w:val="both"/>
              <w:rPr>
                <w:sz w:val="20"/>
                <w:szCs w:val="20"/>
                <w:lang w:val="eu-ES"/>
              </w:rPr>
            </w:pPr>
            <w:r w:rsidRPr="000024C2">
              <w:rPr>
                <w:color w:val="808080"/>
                <w:sz w:val="18"/>
                <w:szCs w:val="18"/>
                <w:lang w:val="eu-ES"/>
              </w:rPr>
              <w:t xml:space="preserve">Lantokira heltzea erraztu. Ezarri toki bat non langilegoak kotxea utzi dezakeen lanera iristean. Aparkalekuetako dirua aurreztuko dute edota egunero aparkalekua bilatzeko erabiltzen duten denbora ere. </w:t>
            </w:r>
          </w:p>
        </w:tc>
        <w:tc>
          <w:tcPr>
            <w:tcW w:w="1635" w:type="dxa"/>
          </w:tcPr>
          <w:p w14:paraId="7F1FD5D9"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035BD51B"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750B163E"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5613385"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3D025DD8"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1ED6E9D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35D64DDA"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79756F1F"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2934EAAE"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6E1BD6C5"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108869B4" w14:textId="77777777">
        <w:trPr>
          <w:trHeight w:val="1405"/>
          <w:jc w:val="center"/>
        </w:trPr>
        <w:tc>
          <w:tcPr>
            <w:tcW w:w="7995" w:type="dxa"/>
          </w:tcPr>
          <w:p w14:paraId="73D4D2A7" w14:textId="77777777" w:rsidR="00293347" w:rsidRPr="000024C2" w:rsidRDefault="00B70172">
            <w:pPr>
              <w:spacing w:before="200"/>
              <w:jc w:val="both"/>
              <w:rPr>
                <w:b/>
                <w:sz w:val="20"/>
                <w:szCs w:val="20"/>
                <w:lang w:val="eu-ES"/>
              </w:rPr>
            </w:pPr>
            <w:r w:rsidRPr="000024C2">
              <w:rPr>
                <w:b/>
                <w:sz w:val="20"/>
                <w:szCs w:val="20"/>
                <w:lang w:val="eu-ES"/>
              </w:rPr>
              <w:t>5.5.- Autobus zerbitzua</w:t>
            </w:r>
          </w:p>
          <w:p w14:paraId="46A24CE6" w14:textId="77777777" w:rsidR="00293347" w:rsidRPr="000024C2" w:rsidRDefault="00B70172">
            <w:pPr>
              <w:jc w:val="both"/>
              <w:rPr>
                <w:color w:val="808080"/>
                <w:sz w:val="18"/>
                <w:szCs w:val="18"/>
                <w:lang w:val="eu-ES"/>
              </w:rPr>
            </w:pPr>
            <w:r w:rsidRPr="000024C2">
              <w:rPr>
                <w:color w:val="808080"/>
                <w:sz w:val="18"/>
                <w:szCs w:val="18"/>
                <w:lang w:val="eu-ES"/>
              </w:rPr>
              <w:t>Lantokira heltzea erraztu. Hirian lan egiten duten pertsonak hartu eta bulegoetara eramaten dituen (eta alderantziz ere) autobus zerbitzua eskaini enpresan. Trafikoa murrizteaz gain, langileei puntako orduetan gidatzeak, aparkalekua bilatzeak... ekartzen dien estresa murriztuko luke.</w:t>
            </w:r>
          </w:p>
        </w:tc>
        <w:tc>
          <w:tcPr>
            <w:tcW w:w="1635" w:type="dxa"/>
          </w:tcPr>
          <w:p w14:paraId="5B6CF3B0"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7DCD827F"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501440FD"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340E17A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1BAF4C06"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2F04458B"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51ECA449"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7E676699"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5FD7F2DE"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A8D0F14"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34400F41" w14:textId="77777777">
        <w:trPr>
          <w:trHeight w:val="1405"/>
          <w:jc w:val="center"/>
        </w:trPr>
        <w:tc>
          <w:tcPr>
            <w:tcW w:w="7995" w:type="dxa"/>
          </w:tcPr>
          <w:p w14:paraId="5C4BE68C" w14:textId="75AB6F96" w:rsidR="00293347" w:rsidRPr="000024C2" w:rsidRDefault="00B70172">
            <w:pPr>
              <w:spacing w:before="200"/>
              <w:jc w:val="both"/>
              <w:rPr>
                <w:b/>
                <w:sz w:val="20"/>
                <w:szCs w:val="20"/>
                <w:lang w:val="eu-ES"/>
              </w:rPr>
            </w:pPr>
            <w:r w:rsidRPr="000024C2">
              <w:rPr>
                <w:b/>
                <w:sz w:val="20"/>
                <w:szCs w:val="20"/>
                <w:lang w:val="eu-ES"/>
              </w:rPr>
              <w:t xml:space="preserve">5.6.- Lekuak erreserbatzea inguruko haur eskoletan </w:t>
            </w:r>
          </w:p>
          <w:p w14:paraId="15D96401" w14:textId="59AF0369" w:rsidR="00293347" w:rsidRPr="000024C2" w:rsidRDefault="00B70172">
            <w:pPr>
              <w:jc w:val="both"/>
              <w:rPr>
                <w:color w:val="808080"/>
                <w:sz w:val="18"/>
                <w:szCs w:val="18"/>
                <w:lang w:val="eu-ES"/>
              </w:rPr>
            </w:pPr>
            <w:r w:rsidRPr="000024C2">
              <w:rPr>
                <w:color w:val="808080"/>
                <w:sz w:val="18"/>
                <w:szCs w:val="18"/>
                <w:lang w:val="eu-ES"/>
              </w:rPr>
              <w:t>Murriztu lantokia eta seme-alaben eskoletan artean mugitzeko distantzia eta beraz denbora.  Erreserbatu plazak lantokitik gertu dauden ikastetxe eta eskoletan, familia-denbora hobetzeko/handitzeko. Horrek eskolan/lanean sartzearen edo haurrak eskolatik jasotzearen estresa murriztuko du.</w:t>
            </w:r>
          </w:p>
        </w:tc>
        <w:tc>
          <w:tcPr>
            <w:tcW w:w="1635" w:type="dxa"/>
          </w:tcPr>
          <w:p w14:paraId="4FDE3CE6"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1BD328C9"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0ED069B6"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6C74118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3BD25565"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0F22D13F"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45C2114A"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11E0E96"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39226E01"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8E2EA36"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098FA645" w14:textId="77777777">
        <w:trPr>
          <w:trHeight w:val="1405"/>
          <w:jc w:val="center"/>
        </w:trPr>
        <w:tc>
          <w:tcPr>
            <w:tcW w:w="7995" w:type="dxa"/>
          </w:tcPr>
          <w:p w14:paraId="18961159" w14:textId="77777777" w:rsidR="00293347" w:rsidRPr="000024C2" w:rsidRDefault="00B70172">
            <w:pPr>
              <w:spacing w:before="200"/>
              <w:jc w:val="both"/>
              <w:rPr>
                <w:b/>
                <w:sz w:val="20"/>
                <w:szCs w:val="20"/>
                <w:lang w:val="eu-ES"/>
              </w:rPr>
            </w:pPr>
            <w:r w:rsidRPr="000024C2">
              <w:rPr>
                <w:b/>
                <w:sz w:val="20"/>
                <w:szCs w:val="20"/>
                <w:lang w:val="eu-ES"/>
              </w:rPr>
              <w:t>5.7.- Etxebizitzaren gertutasuna</w:t>
            </w:r>
          </w:p>
          <w:p w14:paraId="502449EA" w14:textId="77777777" w:rsidR="00293347" w:rsidRPr="000024C2" w:rsidRDefault="00B70172">
            <w:pPr>
              <w:jc w:val="both"/>
              <w:rPr>
                <w:b/>
                <w:sz w:val="20"/>
                <w:szCs w:val="20"/>
                <w:lang w:val="eu-ES"/>
              </w:rPr>
            </w:pPr>
            <w:r w:rsidRPr="000024C2">
              <w:rPr>
                <w:color w:val="808080"/>
                <w:sz w:val="18"/>
                <w:szCs w:val="18"/>
                <w:lang w:val="eu-ES"/>
              </w:rPr>
              <w:t>Denbora librea gehiagotu bulegora mugitzeko denbora murriztuz. Kontratatzeko orduan, lehentasuna eman lantoki inguruan bizi diren pertsonei, mugikortasun denbora eta arriskua murrizteko.</w:t>
            </w:r>
          </w:p>
        </w:tc>
        <w:tc>
          <w:tcPr>
            <w:tcW w:w="1635" w:type="dxa"/>
          </w:tcPr>
          <w:p w14:paraId="1B3473E5"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464EE285"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5B54E959"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6388DDC9"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14B15BC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731AF9D8"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CEFCCC6"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68FCB21"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15708CEE"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19DB3512"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2ACF7384" w14:textId="77777777">
        <w:trPr>
          <w:trHeight w:val="1405"/>
          <w:jc w:val="center"/>
        </w:trPr>
        <w:tc>
          <w:tcPr>
            <w:tcW w:w="7995" w:type="dxa"/>
          </w:tcPr>
          <w:p w14:paraId="66EA576B" w14:textId="77777777" w:rsidR="00293347" w:rsidRPr="000024C2" w:rsidRDefault="00B70172">
            <w:pPr>
              <w:spacing w:before="200"/>
              <w:jc w:val="both"/>
              <w:rPr>
                <w:b/>
                <w:color w:val="202124"/>
                <w:sz w:val="42"/>
                <w:szCs w:val="42"/>
                <w:shd w:val="clear" w:color="auto" w:fill="F8F9FA"/>
                <w:lang w:val="eu-ES"/>
              </w:rPr>
            </w:pPr>
            <w:r w:rsidRPr="000024C2">
              <w:rPr>
                <w:b/>
                <w:sz w:val="20"/>
                <w:szCs w:val="20"/>
                <w:lang w:val="eu-ES"/>
              </w:rPr>
              <w:lastRenderedPageBreak/>
              <w:t>5.8.- Mediku-beharretarako malgutasuna</w:t>
            </w:r>
          </w:p>
          <w:p w14:paraId="4728801C" w14:textId="77777777" w:rsidR="00293347" w:rsidRPr="000024C2" w:rsidRDefault="00B70172">
            <w:pPr>
              <w:jc w:val="both"/>
              <w:rPr>
                <w:b/>
                <w:sz w:val="20"/>
                <w:szCs w:val="20"/>
                <w:lang w:val="eu-ES"/>
              </w:rPr>
            </w:pPr>
            <w:r w:rsidRPr="000024C2">
              <w:rPr>
                <w:color w:val="808080"/>
                <w:sz w:val="18"/>
                <w:szCs w:val="18"/>
                <w:lang w:val="eu-ES"/>
              </w:rPr>
              <w:t>Langileen osasuna eta ongizatea hobetzeko neurriak ezarri. Hauek dira neurri batzuk: osasun azterketa urtero, medikuko eta hortz-kliniketako kontsultetara joateko doako orduak, langilegoarentzako eta senideentzako laguntza psikologikoa...</w:t>
            </w:r>
          </w:p>
        </w:tc>
        <w:tc>
          <w:tcPr>
            <w:tcW w:w="1635" w:type="dxa"/>
          </w:tcPr>
          <w:p w14:paraId="77C77CA6"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3B05DB46"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6AB9E6B7"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78D4F5F6"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1CECC565"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425D843D"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18A6FC1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5922CA36"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26B4661D"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1BE40F9"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644BA2E2" w14:textId="77777777">
        <w:trPr>
          <w:trHeight w:val="795"/>
          <w:jc w:val="center"/>
        </w:trPr>
        <w:tc>
          <w:tcPr>
            <w:tcW w:w="7995" w:type="dxa"/>
            <w:shd w:val="clear" w:color="auto" w:fill="1F497D"/>
          </w:tcPr>
          <w:p w14:paraId="738F4785" w14:textId="77777777" w:rsidR="00293347" w:rsidRPr="000024C2" w:rsidRDefault="00B70172">
            <w:pPr>
              <w:rPr>
                <w:b/>
                <w:sz w:val="24"/>
                <w:szCs w:val="24"/>
                <w:lang w:val="eu-ES"/>
              </w:rPr>
            </w:pPr>
            <w:r w:rsidRPr="000024C2">
              <w:rPr>
                <w:color w:val="F8F9FA"/>
                <w:sz w:val="24"/>
                <w:szCs w:val="24"/>
                <w:shd w:val="clear" w:color="auto" w:fill="1F497D"/>
                <w:lang w:val="eu-ES"/>
              </w:rPr>
              <w:t xml:space="preserve">6.- KUDEAKETA NEURRIAK (MALGUTASUNA ERRAZTEN DUTE ETA MURRIZTEN DUTE KONTZILIAZIOAK GARAPEN PROFESIONALEAN IZAN DEZAKEN ERAGINA) </w:t>
            </w:r>
          </w:p>
        </w:tc>
        <w:tc>
          <w:tcPr>
            <w:tcW w:w="1635" w:type="dxa"/>
            <w:shd w:val="clear" w:color="auto" w:fill="1F497D"/>
          </w:tcPr>
          <w:p w14:paraId="5AB7BED6" w14:textId="77777777" w:rsidR="00293347" w:rsidRPr="000024C2" w:rsidRDefault="00293347">
            <w:pPr>
              <w:spacing w:before="200" w:line="276" w:lineRule="auto"/>
              <w:ind w:left="566" w:hanging="300"/>
              <w:rPr>
                <w:sz w:val="18"/>
                <w:szCs w:val="18"/>
                <w:lang w:val="eu-ES"/>
              </w:rPr>
            </w:pPr>
          </w:p>
        </w:tc>
        <w:tc>
          <w:tcPr>
            <w:tcW w:w="2010" w:type="dxa"/>
            <w:shd w:val="clear" w:color="auto" w:fill="1F497D"/>
          </w:tcPr>
          <w:p w14:paraId="56210BF4" w14:textId="77777777" w:rsidR="00293347" w:rsidRPr="000024C2" w:rsidRDefault="00293347">
            <w:pPr>
              <w:spacing w:before="200" w:line="276" w:lineRule="auto"/>
              <w:ind w:left="425" w:hanging="300"/>
              <w:rPr>
                <w:sz w:val="18"/>
                <w:szCs w:val="18"/>
                <w:lang w:val="eu-ES"/>
              </w:rPr>
            </w:pPr>
          </w:p>
        </w:tc>
        <w:tc>
          <w:tcPr>
            <w:tcW w:w="1170" w:type="dxa"/>
            <w:shd w:val="clear" w:color="auto" w:fill="1F497D"/>
          </w:tcPr>
          <w:p w14:paraId="4CD48547" w14:textId="77777777" w:rsidR="00293347" w:rsidRPr="000024C2" w:rsidRDefault="00293347">
            <w:pPr>
              <w:spacing w:before="200" w:line="276" w:lineRule="auto"/>
              <w:ind w:left="425" w:hanging="300"/>
              <w:rPr>
                <w:sz w:val="18"/>
                <w:szCs w:val="18"/>
                <w:lang w:val="eu-ES"/>
              </w:rPr>
            </w:pPr>
          </w:p>
        </w:tc>
        <w:tc>
          <w:tcPr>
            <w:tcW w:w="1905" w:type="dxa"/>
            <w:shd w:val="clear" w:color="auto" w:fill="1F497D"/>
          </w:tcPr>
          <w:p w14:paraId="1009D561" w14:textId="77777777" w:rsidR="00293347" w:rsidRPr="000024C2" w:rsidRDefault="00293347">
            <w:pPr>
              <w:spacing w:before="200" w:line="276" w:lineRule="auto"/>
              <w:ind w:left="425" w:hanging="300"/>
              <w:rPr>
                <w:sz w:val="18"/>
                <w:szCs w:val="18"/>
                <w:lang w:val="eu-ES"/>
              </w:rPr>
            </w:pPr>
          </w:p>
        </w:tc>
      </w:tr>
      <w:tr w:rsidR="00293347" w:rsidRPr="000024C2" w14:paraId="5E8D1BDE" w14:textId="77777777">
        <w:trPr>
          <w:trHeight w:val="1405"/>
          <w:jc w:val="center"/>
        </w:trPr>
        <w:tc>
          <w:tcPr>
            <w:tcW w:w="7995" w:type="dxa"/>
          </w:tcPr>
          <w:p w14:paraId="44B49E3B" w14:textId="77777777" w:rsidR="00293347" w:rsidRPr="000024C2" w:rsidRDefault="00B70172">
            <w:pPr>
              <w:spacing w:before="200"/>
              <w:jc w:val="both"/>
              <w:rPr>
                <w:b/>
                <w:sz w:val="20"/>
                <w:szCs w:val="20"/>
                <w:lang w:val="eu-ES"/>
              </w:rPr>
            </w:pPr>
            <w:r w:rsidRPr="000024C2">
              <w:rPr>
                <w:b/>
                <w:sz w:val="20"/>
                <w:szCs w:val="20"/>
                <w:lang w:val="eu-ES"/>
              </w:rPr>
              <w:t xml:space="preserve">6.1.- Helburu eta proiektuetan oinarritutako kudeaketa </w:t>
            </w:r>
          </w:p>
          <w:p w14:paraId="60270703" w14:textId="77777777" w:rsidR="00293347" w:rsidRPr="000024C2" w:rsidRDefault="00B70172">
            <w:pPr>
              <w:pBdr>
                <w:top w:val="nil"/>
                <w:left w:val="nil"/>
                <w:bottom w:val="nil"/>
                <w:right w:val="nil"/>
                <w:between w:val="nil"/>
              </w:pBdr>
              <w:jc w:val="both"/>
              <w:rPr>
                <w:color w:val="808080"/>
                <w:sz w:val="18"/>
                <w:szCs w:val="18"/>
                <w:lang w:val="eu-ES"/>
              </w:rPr>
            </w:pPr>
            <w:r w:rsidRPr="000024C2">
              <w:rPr>
                <w:color w:val="808080"/>
                <w:sz w:val="18"/>
                <w:szCs w:val="18"/>
                <w:lang w:val="eu-ES"/>
              </w:rPr>
              <w:t xml:space="preserve">Malgutasuna sustatu aurrez ezarritako helburuen bidez pertsonak ebaluatuz. </w:t>
            </w:r>
          </w:p>
          <w:p w14:paraId="5444E62A" w14:textId="77777777" w:rsidR="00293347" w:rsidRPr="000024C2" w:rsidRDefault="00B70172">
            <w:pPr>
              <w:pBdr>
                <w:top w:val="nil"/>
                <w:left w:val="nil"/>
                <w:bottom w:val="nil"/>
                <w:right w:val="nil"/>
                <w:between w:val="nil"/>
              </w:pBdr>
              <w:jc w:val="both"/>
              <w:rPr>
                <w:color w:val="808080"/>
                <w:sz w:val="18"/>
                <w:szCs w:val="18"/>
                <w:lang w:val="eu-ES"/>
              </w:rPr>
            </w:pPr>
            <w:r w:rsidRPr="000024C2">
              <w:rPr>
                <w:color w:val="808080"/>
                <w:sz w:val="18"/>
                <w:szCs w:val="18"/>
                <w:lang w:val="eu-ES"/>
              </w:rPr>
              <w:t>Urteko ebaluazio-sistema honela ezarri: pertsonen errendimendua aldez aurretik ezarritako helburu batzuk betetzen dituzten edo ez kontuan hartuta.. Horri esker, jendea ebaluatu ahal izango da ez bulegoan egoteagatik baizik eta helburuak betetzeagatik. Horrek pertsonenganako konfiantza sustatuko du, haien gaineko kontrola murriztuko du eta bere lana malguagoa izan dadin ahalbidetuko du.</w:t>
            </w:r>
          </w:p>
        </w:tc>
        <w:tc>
          <w:tcPr>
            <w:tcW w:w="1635" w:type="dxa"/>
          </w:tcPr>
          <w:p w14:paraId="723EBE8F" w14:textId="77777777" w:rsidR="00293347" w:rsidRPr="000024C2" w:rsidRDefault="00293347">
            <w:pPr>
              <w:spacing w:line="276" w:lineRule="auto"/>
              <w:ind w:left="720"/>
              <w:rPr>
                <w:sz w:val="18"/>
                <w:szCs w:val="18"/>
                <w:lang w:val="eu-ES"/>
              </w:rPr>
            </w:pPr>
          </w:p>
          <w:p w14:paraId="6C2163F7"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5804E9D9"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4F8C120F"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B9D9653" w14:textId="77777777" w:rsidR="00293347" w:rsidRPr="000024C2" w:rsidRDefault="00293347">
            <w:pPr>
              <w:spacing w:line="276" w:lineRule="auto"/>
              <w:ind w:left="720"/>
              <w:rPr>
                <w:sz w:val="18"/>
                <w:szCs w:val="18"/>
                <w:lang w:val="eu-ES"/>
              </w:rPr>
            </w:pPr>
          </w:p>
          <w:p w14:paraId="779CD5ED"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56C7D4E4"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4B3F08F7"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4C47D946" w14:textId="77777777" w:rsidR="00293347" w:rsidRPr="000024C2" w:rsidRDefault="00293347">
            <w:pPr>
              <w:spacing w:line="276" w:lineRule="auto"/>
              <w:ind w:left="720"/>
              <w:rPr>
                <w:sz w:val="18"/>
                <w:szCs w:val="18"/>
                <w:lang w:val="eu-ES"/>
              </w:rPr>
            </w:pPr>
          </w:p>
          <w:p w14:paraId="7B6741B2"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43503FC0"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78AA8CC7" w14:textId="77777777" w:rsidR="00293347" w:rsidRPr="000024C2" w:rsidRDefault="00293347">
            <w:pPr>
              <w:spacing w:line="276" w:lineRule="auto"/>
              <w:ind w:left="720"/>
              <w:rPr>
                <w:sz w:val="18"/>
                <w:szCs w:val="18"/>
                <w:lang w:val="eu-ES"/>
              </w:rPr>
            </w:pPr>
          </w:p>
          <w:p w14:paraId="41E79AF0"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6D2FD1B6"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4D3A9A62" w14:textId="77777777">
        <w:trPr>
          <w:trHeight w:val="1405"/>
          <w:jc w:val="center"/>
        </w:trPr>
        <w:tc>
          <w:tcPr>
            <w:tcW w:w="7995" w:type="dxa"/>
          </w:tcPr>
          <w:p w14:paraId="6672EB16" w14:textId="77777777" w:rsidR="00293347" w:rsidRPr="000024C2" w:rsidRDefault="00B70172">
            <w:pPr>
              <w:spacing w:before="200"/>
              <w:jc w:val="both"/>
              <w:rPr>
                <w:b/>
                <w:sz w:val="20"/>
                <w:szCs w:val="20"/>
                <w:lang w:val="eu-ES"/>
              </w:rPr>
            </w:pPr>
            <w:r w:rsidRPr="000024C2">
              <w:rPr>
                <w:b/>
                <w:sz w:val="20"/>
                <w:szCs w:val="20"/>
                <w:lang w:val="eu-ES"/>
              </w:rPr>
              <w:t xml:space="preserve">6.2.- </w:t>
            </w:r>
            <w:proofErr w:type="spellStart"/>
            <w:r w:rsidRPr="000024C2">
              <w:rPr>
                <w:b/>
                <w:sz w:val="20"/>
                <w:szCs w:val="20"/>
                <w:lang w:val="eu-ES"/>
              </w:rPr>
              <w:t>Coaching</w:t>
            </w:r>
            <w:proofErr w:type="spellEnd"/>
            <w:r w:rsidRPr="000024C2">
              <w:rPr>
                <w:b/>
                <w:sz w:val="20"/>
                <w:szCs w:val="20"/>
                <w:lang w:val="eu-ES"/>
              </w:rPr>
              <w:t>-a/</w:t>
            </w:r>
            <w:proofErr w:type="spellStart"/>
            <w:r w:rsidRPr="000024C2">
              <w:rPr>
                <w:b/>
                <w:sz w:val="20"/>
                <w:szCs w:val="20"/>
                <w:lang w:val="eu-ES"/>
              </w:rPr>
              <w:t>Mentoring</w:t>
            </w:r>
            <w:proofErr w:type="spellEnd"/>
            <w:r w:rsidRPr="000024C2">
              <w:rPr>
                <w:b/>
                <w:sz w:val="20"/>
                <w:szCs w:val="20"/>
                <w:lang w:val="eu-ES"/>
              </w:rPr>
              <w:t>-a</w:t>
            </w:r>
          </w:p>
          <w:p w14:paraId="61B1AA38" w14:textId="77777777" w:rsidR="00293347" w:rsidRPr="000024C2" w:rsidRDefault="00B70172">
            <w:pPr>
              <w:jc w:val="both"/>
              <w:rPr>
                <w:color w:val="808080"/>
                <w:sz w:val="18"/>
                <w:szCs w:val="18"/>
                <w:lang w:val="eu-ES"/>
              </w:rPr>
            </w:pPr>
            <w:r w:rsidRPr="000024C2">
              <w:rPr>
                <w:color w:val="808080"/>
                <w:sz w:val="18"/>
                <w:szCs w:val="18"/>
                <w:lang w:val="eu-ES"/>
              </w:rPr>
              <w:t>Lanpostuen arteko mugimenduan ezagutza transferitzeko prozesua hobetzea, horrek langileengan ekar dezakeen estresa murrizteko. Hobetu lanpostuen arteko mugimenduaren prozesua eta kudeaketa, non langile batek beste bat laguntzen duen garapen profesionala garatzen eta hobetzen.</w:t>
            </w:r>
          </w:p>
        </w:tc>
        <w:tc>
          <w:tcPr>
            <w:tcW w:w="1635" w:type="dxa"/>
          </w:tcPr>
          <w:p w14:paraId="77DC1084"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5072808D"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53BA90F1"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375740B9"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295AC483"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1A319E20"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7C8BDE81"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1CE3F380"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70013A0F"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7A1D3301"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16E35461" w14:textId="77777777">
        <w:trPr>
          <w:trHeight w:val="1405"/>
          <w:jc w:val="center"/>
        </w:trPr>
        <w:tc>
          <w:tcPr>
            <w:tcW w:w="7995" w:type="dxa"/>
          </w:tcPr>
          <w:p w14:paraId="5C418687" w14:textId="77777777" w:rsidR="00293347" w:rsidRPr="000024C2" w:rsidRDefault="00B70172">
            <w:pPr>
              <w:jc w:val="both"/>
              <w:rPr>
                <w:b/>
                <w:sz w:val="20"/>
                <w:szCs w:val="20"/>
                <w:lang w:val="eu-ES"/>
              </w:rPr>
            </w:pPr>
            <w:r w:rsidRPr="000024C2">
              <w:rPr>
                <w:b/>
                <w:sz w:val="20"/>
                <w:szCs w:val="20"/>
                <w:lang w:val="eu-ES"/>
              </w:rPr>
              <w:t xml:space="preserve">6.3.- Konpetentzia-planaren garapena </w:t>
            </w:r>
          </w:p>
          <w:p w14:paraId="58D2DC95" w14:textId="77777777" w:rsidR="00293347" w:rsidRPr="000024C2" w:rsidRDefault="00B70172">
            <w:pPr>
              <w:jc w:val="both"/>
              <w:rPr>
                <w:color w:val="808080"/>
                <w:sz w:val="18"/>
                <w:szCs w:val="18"/>
                <w:lang w:val="eu-ES"/>
              </w:rPr>
            </w:pPr>
            <w:r w:rsidRPr="000024C2">
              <w:rPr>
                <w:color w:val="808080"/>
                <w:sz w:val="18"/>
                <w:szCs w:val="18"/>
                <w:lang w:val="eu-ES"/>
              </w:rPr>
              <w:t>Erraztu helburuetan eta kultura kooperatiboan oinarritutako kudeaketarako trantsizioa.</w:t>
            </w:r>
          </w:p>
          <w:p w14:paraId="2C651D6B" w14:textId="77777777" w:rsidR="00293347" w:rsidRPr="000024C2" w:rsidRDefault="00B70172">
            <w:pPr>
              <w:jc w:val="both"/>
              <w:rPr>
                <w:color w:val="808080"/>
                <w:sz w:val="18"/>
                <w:szCs w:val="18"/>
                <w:lang w:val="eu-ES"/>
              </w:rPr>
            </w:pPr>
            <w:r w:rsidRPr="000024C2">
              <w:rPr>
                <w:color w:val="808080"/>
                <w:sz w:val="18"/>
                <w:szCs w:val="18"/>
                <w:lang w:val="eu-ES"/>
              </w:rPr>
              <w:t xml:space="preserve">Konpetentzien formakuntza-sistema baten ezarpena heltzen duena kultura kooperatiboan eta helburuetan oinarritutako kudeaketa. Horrela malgutuko dira lanpostuen arteko mugak eta </w:t>
            </w:r>
            <w:proofErr w:type="spellStart"/>
            <w:r w:rsidRPr="000024C2">
              <w:rPr>
                <w:color w:val="808080"/>
                <w:sz w:val="18"/>
                <w:szCs w:val="18"/>
                <w:lang w:val="eu-ES"/>
              </w:rPr>
              <w:t>kontziliaziorako</w:t>
            </w:r>
            <w:proofErr w:type="spellEnd"/>
            <w:r w:rsidRPr="000024C2">
              <w:rPr>
                <w:color w:val="808080"/>
                <w:sz w:val="18"/>
                <w:szCs w:val="18"/>
                <w:lang w:val="eu-ES"/>
              </w:rPr>
              <w:t xml:space="preserve"> denbora gehiagotuko da. </w:t>
            </w:r>
          </w:p>
          <w:p w14:paraId="3E264AD1" w14:textId="77777777" w:rsidR="00293347" w:rsidRPr="000024C2" w:rsidRDefault="00293347">
            <w:pPr>
              <w:jc w:val="both"/>
              <w:rPr>
                <w:color w:val="808080"/>
                <w:sz w:val="18"/>
                <w:szCs w:val="18"/>
                <w:lang w:val="eu-ES"/>
              </w:rPr>
            </w:pPr>
          </w:p>
        </w:tc>
        <w:tc>
          <w:tcPr>
            <w:tcW w:w="1635" w:type="dxa"/>
          </w:tcPr>
          <w:p w14:paraId="5E110F90"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4F8EE6C5"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3837FD24"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56F7254B"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625E9891"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620FE936"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1772A419"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240E00A4"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483B57D6"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27A598CA"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1CC14FD9" w14:textId="77777777">
        <w:trPr>
          <w:trHeight w:val="1405"/>
          <w:jc w:val="center"/>
        </w:trPr>
        <w:tc>
          <w:tcPr>
            <w:tcW w:w="7995" w:type="dxa"/>
          </w:tcPr>
          <w:p w14:paraId="2A28BC4B" w14:textId="77777777" w:rsidR="00293347" w:rsidRPr="000024C2" w:rsidRDefault="00B70172">
            <w:pPr>
              <w:spacing w:before="200"/>
              <w:jc w:val="both"/>
              <w:rPr>
                <w:b/>
                <w:sz w:val="20"/>
                <w:szCs w:val="20"/>
                <w:lang w:val="eu-ES"/>
              </w:rPr>
            </w:pPr>
            <w:r w:rsidRPr="000024C2">
              <w:rPr>
                <w:b/>
                <w:sz w:val="20"/>
                <w:szCs w:val="20"/>
                <w:lang w:val="eu-ES"/>
              </w:rPr>
              <w:t xml:space="preserve">6.4.- Eraginkortasuna </w:t>
            </w:r>
          </w:p>
          <w:p w14:paraId="77CC65C8" w14:textId="77777777" w:rsidR="00293347" w:rsidRPr="000024C2" w:rsidRDefault="00B70172">
            <w:pPr>
              <w:jc w:val="both"/>
              <w:rPr>
                <w:sz w:val="20"/>
                <w:szCs w:val="20"/>
                <w:lang w:val="eu-ES"/>
              </w:rPr>
            </w:pPr>
            <w:r w:rsidRPr="000024C2">
              <w:rPr>
                <w:color w:val="808080"/>
                <w:sz w:val="18"/>
                <w:szCs w:val="18"/>
                <w:lang w:val="eu-ES"/>
              </w:rPr>
              <w:t>Ordutegiaren betekizuna bermatzeko, eraginkortasunean eta emaitzetan oinarritutako kultura. Ezarri bilera eraginkorrentzako protokoloa, helburu eta prozesuetan oinarritutako kudeaketa,  etenik gabeko hobekuntzako protokoloa...</w:t>
            </w:r>
          </w:p>
        </w:tc>
        <w:tc>
          <w:tcPr>
            <w:tcW w:w="1635" w:type="dxa"/>
          </w:tcPr>
          <w:p w14:paraId="77699001"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27C67B5D"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04776226"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72FD0A98"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708C4B4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513199F8"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76ECA691"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6FBF02F5"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DE15BA1"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1984F540"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38C11A50" w14:textId="77777777">
        <w:trPr>
          <w:trHeight w:val="1405"/>
          <w:jc w:val="center"/>
        </w:trPr>
        <w:tc>
          <w:tcPr>
            <w:tcW w:w="7995" w:type="dxa"/>
          </w:tcPr>
          <w:p w14:paraId="3F210921" w14:textId="77777777" w:rsidR="00293347" w:rsidRPr="000024C2" w:rsidRDefault="00B70172">
            <w:pPr>
              <w:spacing w:before="200"/>
              <w:jc w:val="both"/>
              <w:rPr>
                <w:b/>
                <w:sz w:val="20"/>
                <w:szCs w:val="20"/>
                <w:lang w:val="eu-ES"/>
              </w:rPr>
            </w:pPr>
            <w:r w:rsidRPr="000024C2">
              <w:rPr>
                <w:b/>
                <w:sz w:val="20"/>
                <w:szCs w:val="20"/>
                <w:lang w:val="eu-ES"/>
              </w:rPr>
              <w:lastRenderedPageBreak/>
              <w:t xml:space="preserve">6.7.- Formakuntzarako laguntza ekonomikoa </w:t>
            </w:r>
          </w:p>
          <w:p w14:paraId="716813E6" w14:textId="77777777" w:rsidR="00293347" w:rsidRPr="000024C2" w:rsidRDefault="00B70172">
            <w:pPr>
              <w:jc w:val="both"/>
              <w:rPr>
                <w:color w:val="808080"/>
                <w:sz w:val="18"/>
                <w:szCs w:val="18"/>
                <w:lang w:val="eu-ES"/>
              </w:rPr>
            </w:pPr>
            <w:r w:rsidRPr="000024C2">
              <w:rPr>
                <w:color w:val="808080"/>
                <w:sz w:val="18"/>
                <w:szCs w:val="18"/>
                <w:lang w:val="eu-ES"/>
              </w:rPr>
              <w:t>Langileen formakuntza hobetu. Langileen formakuntza hobetzeko, enpresaz kanpo eskaintzen diren eta lanpostuko funtzioak betetzeko orduan positiboak izan daitezkeen formakuntzako kurtsoak ordaintzeko laguntza ekonomikoa.</w:t>
            </w:r>
          </w:p>
        </w:tc>
        <w:tc>
          <w:tcPr>
            <w:tcW w:w="1635" w:type="dxa"/>
          </w:tcPr>
          <w:p w14:paraId="40D04163"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10693CEC"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3052E7ED"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77983FCB"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26D440A4"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37C08AA7"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7093EF8C"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7659C79D"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6D4BD8A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Interesa dut (ezagutu)</w:t>
            </w:r>
          </w:p>
          <w:p w14:paraId="11C474CA" w14:textId="77777777" w:rsidR="00293347" w:rsidRPr="000024C2" w:rsidRDefault="00B70172">
            <w:pPr>
              <w:numPr>
                <w:ilvl w:val="0"/>
                <w:numId w:val="1"/>
              </w:numPr>
              <w:spacing w:line="276" w:lineRule="auto"/>
              <w:ind w:left="425" w:hanging="300"/>
              <w:rPr>
                <w:lang w:val="eu-ES"/>
              </w:rPr>
            </w:pPr>
            <w:r w:rsidRPr="000024C2">
              <w:rPr>
                <w:sz w:val="18"/>
                <w:szCs w:val="18"/>
                <w:lang w:val="eu-ES"/>
              </w:rPr>
              <w:t>Prest nago (partekatu)</w:t>
            </w:r>
          </w:p>
        </w:tc>
      </w:tr>
      <w:tr w:rsidR="00293347" w:rsidRPr="000024C2" w14:paraId="129FAA09" w14:textId="77777777">
        <w:trPr>
          <w:trHeight w:val="1405"/>
          <w:jc w:val="center"/>
        </w:trPr>
        <w:tc>
          <w:tcPr>
            <w:tcW w:w="7995" w:type="dxa"/>
          </w:tcPr>
          <w:p w14:paraId="631B39FD" w14:textId="77777777" w:rsidR="00293347" w:rsidRPr="000024C2" w:rsidRDefault="00B70172">
            <w:pPr>
              <w:spacing w:before="200"/>
              <w:jc w:val="both"/>
              <w:rPr>
                <w:b/>
                <w:sz w:val="20"/>
                <w:szCs w:val="20"/>
                <w:lang w:val="eu-ES"/>
              </w:rPr>
            </w:pPr>
            <w:r w:rsidRPr="000024C2">
              <w:rPr>
                <w:b/>
                <w:sz w:val="20"/>
                <w:szCs w:val="20"/>
                <w:lang w:val="eu-ES"/>
              </w:rPr>
              <w:t xml:space="preserve">6.8.- Ezarri bileretarako ordutegi mugatua </w:t>
            </w:r>
          </w:p>
          <w:p w14:paraId="268C9154" w14:textId="77777777" w:rsidR="00293347" w:rsidRPr="000024C2" w:rsidRDefault="00B70172">
            <w:pPr>
              <w:jc w:val="both"/>
              <w:rPr>
                <w:sz w:val="20"/>
                <w:szCs w:val="20"/>
                <w:lang w:val="eu-ES"/>
              </w:rPr>
            </w:pPr>
            <w:r w:rsidRPr="000024C2">
              <w:rPr>
                <w:color w:val="808080"/>
                <w:sz w:val="18"/>
                <w:szCs w:val="18"/>
                <w:lang w:val="eu-ES"/>
              </w:rPr>
              <w:t>Bermatu lan-ordutegiaren betekizuna. Bilerak planifikatu</w:t>
            </w:r>
            <w:r w:rsidRPr="000024C2">
              <w:rPr>
                <w:b/>
                <w:sz w:val="20"/>
                <w:szCs w:val="20"/>
                <w:lang w:val="eu-ES"/>
              </w:rPr>
              <w:t xml:space="preserve"> </w:t>
            </w:r>
            <w:r w:rsidRPr="000024C2">
              <w:rPr>
                <w:color w:val="808080"/>
                <w:sz w:val="18"/>
                <w:szCs w:val="18"/>
                <w:lang w:val="eu-ES"/>
              </w:rPr>
              <w:t>derrigorrezko bertaratze ordutegiaren barne eta ez luzatu horietatik haratago, ordutegiaren betekizuna bermatzeko.</w:t>
            </w:r>
          </w:p>
        </w:tc>
        <w:tc>
          <w:tcPr>
            <w:tcW w:w="1635" w:type="dxa"/>
          </w:tcPr>
          <w:p w14:paraId="79B00500"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70BCC7C2"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154859EF"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13AEF46D"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39E3C1D4"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718FBFC0"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32BC0B82"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73123D49"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1DC6092A"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515A5C9C"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4297EF75" w14:textId="77777777">
        <w:trPr>
          <w:trHeight w:val="1405"/>
          <w:jc w:val="center"/>
        </w:trPr>
        <w:tc>
          <w:tcPr>
            <w:tcW w:w="7995" w:type="dxa"/>
          </w:tcPr>
          <w:p w14:paraId="124ADB30" w14:textId="77777777" w:rsidR="00293347" w:rsidRPr="000024C2" w:rsidRDefault="00B70172">
            <w:pPr>
              <w:spacing w:before="200"/>
              <w:jc w:val="both"/>
              <w:rPr>
                <w:b/>
                <w:sz w:val="20"/>
                <w:szCs w:val="20"/>
                <w:lang w:val="eu-ES"/>
              </w:rPr>
            </w:pPr>
            <w:r w:rsidRPr="000024C2">
              <w:rPr>
                <w:b/>
                <w:sz w:val="20"/>
                <w:szCs w:val="20"/>
                <w:lang w:val="eu-ES"/>
              </w:rPr>
              <w:t>6.9.- Biltzeko puntu komunak</w:t>
            </w:r>
          </w:p>
          <w:p w14:paraId="5CC77197" w14:textId="77777777" w:rsidR="00293347" w:rsidRPr="000024C2" w:rsidRDefault="00B70172">
            <w:pPr>
              <w:pBdr>
                <w:top w:val="nil"/>
                <w:left w:val="nil"/>
                <w:bottom w:val="nil"/>
                <w:right w:val="nil"/>
                <w:between w:val="nil"/>
              </w:pBdr>
              <w:jc w:val="both"/>
              <w:rPr>
                <w:color w:val="808080"/>
                <w:sz w:val="18"/>
                <w:szCs w:val="18"/>
                <w:lang w:val="eu-ES"/>
              </w:rPr>
            </w:pPr>
            <w:r w:rsidRPr="000024C2">
              <w:rPr>
                <w:color w:val="808080"/>
                <w:sz w:val="18"/>
                <w:szCs w:val="18"/>
                <w:lang w:val="eu-ES"/>
              </w:rPr>
              <w:t>Bileretara bideratutako denbora murriztu aisialdirako eta lanerako leku komunak erabiliz.</w:t>
            </w:r>
          </w:p>
          <w:p w14:paraId="6A5D8DB0" w14:textId="77777777" w:rsidR="00293347" w:rsidRPr="000024C2" w:rsidRDefault="00B70172">
            <w:pPr>
              <w:pBdr>
                <w:top w:val="nil"/>
                <w:left w:val="nil"/>
                <w:bottom w:val="nil"/>
                <w:right w:val="nil"/>
                <w:between w:val="nil"/>
              </w:pBdr>
              <w:jc w:val="both"/>
              <w:rPr>
                <w:sz w:val="20"/>
                <w:szCs w:val="20"/>
                <w:lang w:val="eu-ES"/>
              </w:rPr>
            </w:pPr>
            <w:r w:rsidRPr="000024C2">
              <w:rPr>
                <w:color w:val="808080"/>
                <w:sz w:val="18"/>
                <w:szCs w:val="18"/>
                <w:lang w:val="eu-ES"/>
              </w:rPr>
              <w:t xml:space="preserve">Bilera informalagoak (esaterako, tutoretzak edo </w:t>
            </w:r>
            <w:proofErr w:type="spellStart"/>
            <w:r w:rsidRPr="000024C2">
              <w:rPr>
                <w:color w:val="808080"/>
                <w:sz w:val="18"/>
                <w:szCs w:val="18"/>
                <w:lang w:val="eu-ES"/>
              </w:rPr>
              <w:t>coaching-ak</w:t>
            </w:r>
            <w:proofErr w:type="spellEnd"/>
            <w:r w:rsidRPr="000024C2">
              <w:rPr>
                <w:color w:val="808080"/>
                <w:sz w:val="18"/>
                <w:szCs w:val="18"/>
                <w:lang w:val="eu-ES"/>
              </w:rPr>
              <w:t>) egitea, bulegoko espazio berrietan.</w:t>
            </w:r>
          </w:p>
        </w:tc>
        <w:tc>
          <w:tcPr>
            <w:tcW w:w="1635" w:type="dxa"/>
          </w:tcPr>
          <w:p w14:paraId="22117EFE"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144198E3"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3393024D"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29CC028A"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128A3550"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5B2BF4F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406246DB"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15451B33"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17312CA0"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5489B956"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746C41FF" w14:textId="77777777">
        <w:trPr>
          <w:trHeight w:val="1005"/>
          <w:jc w:val="center"/>
        </w:trPr>
        <w:tc>
          <w:tcPr>
            <w:tcW w:w="7995" w:type="dxa"/>
          </w:tcPr>
          <w:p w14:paraId="59CA45D3" w14:textId="77777777" w:rsidR="00293347" w:rsidRPr="000024C2" w:rsidRDefault="00B70172">
            <w:pPr>
              <w:spacing w:before="200"/>
              <w:jc w:val="both"/>
              <w:rPr>
                <w:b/>
                <w:sz w:val="20"/>
                <w:szCs w:val="20"/>
                <w:lang w:val="eu-ES"/>
              </w:rPr>
            </w:pPr>
            <w:r w:rsidRPr="000024C2">
              <w:rPr>
                <w:b/>
                <w:sz w:val="20"/>
                <w:szCs w:val="20"/>
                <w:lang w:val="eu-ES"/>
              </w:rPr>
              <w:t xml:space="preserve">6.10.- </w:t>
            </w:r>
            <w:proofErr w:type="spellStart"/>
            <w:r w:rsidRPr="000024C2">
              <w:rPr>
                <w:b/>
                <w:sz w:val="20"/>
                <w:szCs w:val="20"/>
                <w:lang w:val="eu-ES"/>
              </w:rPr>
              <w:t>Walking</w:t>
            </w:r>
            <w:proofErr w:type="spellEnd"/>
            <w:r w:rsidRPr="000024C2">
              <w:rPr>
                <w:b/>
                <w:sz w:val="20"/>
                <w:szCs w:val="20"/>
                <w:lang w:val="eu-ES"/>
              </w:rPr>
              <w:t xml:space="preserve"> </w:t>
            </w:r>
            <w:proofErr w:type="spellStart"/>
            <w:r w:rsidRPr="000024C2">
              <w:rPr>
                <w:b/>
                <w:sz w:val="20"/>
                <w:szCs w:val="20"/>
                <w:lang w:val="eu-ES"/>
              </w:rPr>
              <w:t>meeting</w:t>
            </w:r>
            <w:proofErr w:type="spellEnd"/>
            <w:r w:rsidRPr="000024C2">
              <w:rPr>
                <w:b/>
                <w:sz w:val="20"/>
                <w:szCs w:val="20"/>
                <w:lang w:val="eu-ES"/>
              </w:rPr>
              <w:t xml:space="preserve">-a </w:t>
            </w:r>
          </w:p>
          <w:p w14:paraId="3FE5A630" w14:textId="77777777" w:rsidR="00293347" w:rsidRPr="000024C2" w:rsidRDefault="00B70172">
            <w:pPr>
              <w:pBdr>
                <w:top w:val="nil"/>
                <w:left w:val="nil"/>
                <w:bottom w:val="nil"/>
                <w:right w:val="nil"/>
                <w:between w:val="nil"/>
              </w:pBdr>
              <w:jc w:val="both"/>
              <w:rPr>
                <w:color w:val="808080"/>
                <w:sz w:val="18"/>
                <w:szCs w:val="18"/>
                <w:lang w:val="eu-ES"/>
              </w:rPr>
            </w:pPr>
            <w:r w:rsidRPr="000024C2">
              <w:rPr>
                <w:color w:val="808080"/>
                <w:sz w:val="18"/>
                <w:szCs w:val="18"/>
                <w:lang w:val="eu-ES"/>
              </w:rPr>
              <w:t>Ordutegia betetzen dela ziurtatzeko bileretara bideratutako denbora mugatzea. Enpresa inguruan oinez buelta bat ematea (20-30 minutu gehienez), elkarrizketan enpresako gai garrantzitsuak eztabaidatzeko eta guztiak ahalik eta azkarren lanera itzultzea.</w:t>
            </w:r>
          </w:p>
        </w:tc>
        <w:tc>
          <w:tcPr>
            <w:tcW w:w="1635" w:type="dxa"/>
          </w:tcPr>
          <w:p w14:paraId="682566E9"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7DE9F2ED"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131958B9"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E6D76F7"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5879BFB0"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51BBBA99"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29F25C7F"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51D3309A"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2DFC7430"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49023306"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60F6B3BD" w14:textId="77777777">
        <w:trPr>
          <w:trHeight w:val="900"/>
          <w:jc w:val="center"/>
        </w:trPr>
        <w:tc>
          <w:tcPr>
            <w:tcW w:w="7995" w:type="dxa"/>
          </w:tcPr>
          <w:p w14:paraId="782CC526" w14:textId="77777777" w:rsidR="00293347" w:rsidRPr="000024C2" w:rsidRDefault="00B70172">
            <w:pPr>
              <w:spacing w:before="200"/>
              <w:jc w:val="both"/>
              <w:rPr>
                <w:b/>
                <w:sz w:val="20"/>
                <w:szCs w:val="20"/>
                <w:lang w:val="eu-ES"/>
              </w:rPr>
            </w:pPr>
            <w:r w:rsidRPr="000024C2">
              <w:rPr>
                <w:b/>
                <w:sz w:val="20"/>
                <w:szCs w:val="20"/>
                <w:lang w:val="eu-ES"/>
              </w:rPr>
              <w:t xml:space="preserve">6.11.- Laneko gosariak, laneko bazkarien ordez </w:t>
            </w:r>
          </w:p>
          <w:p w14:paraId="1BEF6910" w14:textId="205EE830" w:rsidR="00293347" w:rsidRPr="000024C2" w:rsidRDefault="00B70172">
            <w:pPr>
              <w:jc w:val="both"/>
              <w:rPr>
                <w:color w:val="808080"/>
                <w:sz w:val="18"/>
                <w:szCs w:val="18"/>
                <w:lang w:val="eu-ES"/>
              </w:rPr>
            </w:pPr>
            <w:r w:rsidRPr="000024C2">
              <w:rPr>
                <w:color w:val="808080"/>
                <w:sz w:val="18"/>
                <w:szCs w:val="18"/>
                <w:lang w:val="eu-ES"/>
              </w:rPr>
              <w:t>Bileren denbora murriztea lanaldia betetzen dela ziurtatzeko. Egin bazkalorduko bilerak gosarian, iraupena erdira murrizteko, bermatuz langileak zereginetara lehenbailehen itzuliko direla eta ordutegiak beteko dituztela..</w:t>
            </w:r>
          </w:p>
        </w:tc>
        <w:tc>
          <w:tcPr>
            <w:tcW w:w="1635" w:type="dxa"/>
          </w:tcPr>
          <w:p w14:paraId="4A9E38D1"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32F697FF"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3931E4F5"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4A29643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30F7852D"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22BCE358"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436A7232"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65ABD016"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0B5AD9BA"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375F601B"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r w:rsidR="00293347" w:rsidRPr="000024C2" w14:paraId="41A8B6E1" w14:textId="77777777">
        <w:trPr>
          <w:trHeight w:val="1405"/>
          <w:jc w:val="center"/>
        </w:trPr>
        <w:tc>
          <w:tcPr>
            <w:tcW w:w="7995" w:type="dxa"/>
            <w:shd w:val="clear" w:color="auto" w:fill="auto"/>
          </w:tcPr>
          <w:p w14:paraId="735A41E2" w14:textId="77777777" w:rsidR="00293347" w:rsidRPr="000024C2" w:rsidRDefault="00B70172">
            <w:pPr>
              <w:spacing w:before="200"/>
              <w:jc w:val="both"/>
              <w:rPr>
                <w:b/>
                <w:color w:val="202124"/>
                <w:sz w:val="42"/>
                <w:szCs w:val="42"/>
                <w:shd w:val="clear" w:color="auto" w:fill="F8F9FA"/>
                <w:lang w:val="eu-ES"/>
              </w:rPr>
            </w:pPr>
            <w:r w:rsidRPr="000024C2">
              <w:rPr>
                <w:b/>
                <w:sz w:val="20"/>
                <w:szCs w:val="20"/>
                <w:lang w:val="eu-ES"/>
              </w:rPr>
              <w:t>6.12.- Harrera prozesua, eszedentzia luzea edo baja (3 hilabete baino gehiagokoa) ondoren lanera itzultzean</w:t>
            </w:r>
          </w:p>
          <w:p w14:paraId="689E6E57" w14:textId="77777777" w:rsidR="00293347" w:rsidRPr="000024C2" w:rsidRDefault="00B70172">
            <w:pPr>
              <w:pBdr>
                <w:top w:val="nil"/>
                <w:left w:val="nil"/>
                <w:bottom w:val="nil"/>
                <w:right w:val="nil"/>
                <w:between w:val="nil"/>
              </w:pBdr>
              <w:jc w:val="both"/>
              <w:rPr>
                <w:color w:val="808080"/>
                <w:sz w:val="18"/>
                <w:szCs w:val="18"/>
                <w:lang w:val="eu-ES"/>
              </w:rPr>
            </w:pPr>
            <w:r w:rsidRPr="000024C2">
              <w:rPr>
                <w:color w:val="808080"/>
                <w:sz w:val="18"/>
                <w:szCs w:val="18"/>
                <w:lang w:val="eu-ES"/>
              </w:rPr>
              <w:t>Langileen prestakuntza hobetu. Langilea lagundu bere lanpostura bueltatzerakoan, kanpoan egon den denboran zehar sortutako beharrei aurre egiteko prozesuan:</w:t>
            </w:r>
          </w:p>
          <w:p w14:paraId="20FBE789" w14:textId="77777777" w:rsidR="00293347" w:rsidRPr="000024C2" w:rsidRDefault="00B70172">
            <w:pPr>
              <w:numPr>
                <w:ilvl w:val="0"/>
                <w:numId w:val="2"/>
              </w:numPr>
              <w:jc w:val="both"/>
              <w:rPr>
                <w:color w:val="808080"/>
                <w:sz w:val="18"/>
                <w:szCs w:val="18"/>
                <w:lang w:val="eu-ES"/>
              </w:rPr>
            </w:pPr>
            <w:r w:rsidRPr="000024C2">
              <w:rPr>
                <w:color w:val="808080"/>
                <w:sz w:val="18"/>
                <w:szCs w:val="18"/>
                <w:lang w:val="eu-ES"/>
              </w:rPr>
              <w:t>Formakuntza-beharrak</w:t>
            </w:r>
          </w:p>
          <w:p w14:paraId="7AEE23C5" w14:textId="77777777" w:rsidR="00293347" w:rsidRPr="000024C2" w:rsidRDefault="00B70172">
            <w:pPr>
              <w:numPr>
                <w:ilvl w:val="0"/>
                <w:numId w:val="2"/>
              </w:numPr>
              <w:jc w:val="both"/>
              <w:rPr>
                <w:color w:val="808080"/>
                <w:sz w:val="18"/>
                <w:szCs w:val="18"/>
                <w:lang w:val="eu-ES"/>
              </w:rPr>
            </w:pPr>
            <w:r w:rsidRPr="000024C2">
              <w:rPr>
                <w:color w:val="808080"/>
                <w:sz w:val="18"/>
                <w:szCs w:val="18"/>
                <w:lang w:val="eu-ES"/>
              </w:rPr>
              <w:t>Laguntza emozionala</w:t>
            </w:r>
          </w:p>
          <w:p w14:paraId="1CDF34D4" w14:textId="77777777" w:rsidR="00293347" w:rsidRPr="000024C2" w:rsidRDefault="00B70172">
            <w:pPr>
              <w:numPr>
                <w:ilvl w:val="0"/>
                <w:numId w:val="2"/>
              </w:numPr>
              <w:jc w:val="both"/>
              <w:rPr>
                <w:color w:val="808080"/>
                <w:sz w:val="18"/>
                <w:szCs w:val="18"/>
                <w:lang w:val="eu-ES"/>
              </w:rPr>
            </w:pPr>
            <w:proofErr w:type="spellStart"/>
            <w:r w:rsidRPr="000024C2">
              <w:rPr>
                <w:color w:val="808080"/>
                <w:sz w:val="18"/>
                <w:szCs w:val="18"/>
                <w:lang w:val="eu-ES"/>
              </w:rPr>
              <w:t>Kontziliazio</w:t>
            </w:r>
            <w:proofErr w:type="spellEnd"/>
            <w:r w:rsidRPr="000024C2">
              <w:rPr>
                <w:color w:val="808080"/>
                <w:sz w:val="18"/>
                <w:szCs w:val="18"/>
                <w:lang w:val="eu-ES"/>
              </w:rPr>
              <w:t xml:space="preserve">- edo </w:t>
            </w:r>
            <w:proofErr w:type="spellStart"/>
            <w:r w:rsidRPr="000024C2">
              <w:rPr>
                <w:color w:val="808080"/>
                <w:sz w:val="18"/>
                <w:szCs w:val="18"/>
                <w:lang w:val="eu-ES"/>
              </w:rPr>
              <w:t>erantzunkidetasun</w:t>
            </w:r>
            <w:proofErr w:type="spellEnd"/>
            <w:r w:rsidRPr="000024C2">
              <w:rPr>
                <w:color w:val="808080"/>
                <w:sz w:val="18"/>
                <w:szCs w:val="18"/>
                <w:lang w:val="eu-ES"/>
              </w:rPr>
              <w:t xml:space="preserve">-beharrak </w:t>
            </w:r>
          </w:p>
          <w:p w14:paraId="39FA7106" w14:textId="77777777" w:rsidR="00293347" w:rsidRPr="000024C2" w:rsidRDefault="00B70172">
            <w:pPr>
              <w:numPr>
                <w:ilvl w:val="0"/>
                <w:numId w:val="2"/>
              </w:numPr>
              <w:jc w:val="both"/>
              <w:rPr>
                <w:color w:val="808080"/>
                <w:sz w:val="18"/>
                <w:szCs w:val="18"/>
                <w:lang w:val="eu-ES"/>
              </w:rPr>
            </w:pPr>
            <w:r w:rsidRPr="000024C2">
              <w:rPr>
                <w:color w:val="808080"/>
                <w:sz w:val="18"/>
                <w:szCs w:val="18"/>
                <w:lang w:val="eu-ES"/>
              </w:rPr>
              <w:t>Behar ergonomikoak</w:t>
            </w:r>
          </w:p>
        </w:tc>
        <w:tc>
          <w:tcPr>
            <w:tcW w:w="1635" w:type="dxa"/>
          </w:tcPr>
          <w:p w14:paraId="57CEBC02" w14:textId="77777777" w:rsidR="00293347" w:rsidRPr="000024C2" w:rsidRDefault="00293347">
            <w:pPr>
              <w:spacing w:line="276" w:lineRule="auto"/>
              <w:ind w:left="720"/>
              <w:rPr>
                <w:sz w:val="18"/>
                <w:szCs w:val="18"/>
                <w:lang w:val="eu-ES"/>
              </w:rPr>
            </w:pPr>
          </w:p>
          <w:p w14:paraId="310F87D9" w14:textId="77777777" w:rsidR="00293347" w:rsidRPr="000024C2" w:rsidRDefault="00B70172">
            <w:pPr>
              <w:numPr>
                <w:ilvl w:val="0"/>
                <w:numId w:val="1"/>
              </w:numPr>
              <w:spacing w:before="200" w:line="276" w:lineRule="auto"/>
              <w:ind w:left="566" w:hanging="300"/>
              <w:rPr>
                <w:lang w:val="eu-ES"/>
              </w:rPr>
            </w:pPr>
            <w:r w:rsidRPr="000024C2">
              <w:rPr>
                <w:sz w:val="18"/>
                <w:szCs w:val="18"/>
                <w:lang w:val="eu-ES"/>
              </w:rPr>
              <w:t>Baxua</w:t>
            </w:r>
          </w:p>
          <w:p w14:paraId="3BDB519F" w14:textId="77777777" w:rsidR="00293347" w:rsidRPr="000024C2" w:rsidRDefault="00B70172">
            <w:pPr>
              <w:numPr>
                <w:ilvl w:val="0"/>
                <w:numId w:val="1"/>
              </w:numPr>
              <w:spacing w:line="276" w:lineRule="auto"/>
              <w:ind w:left="566" w:hanging="300"/>
              <w:rPr>
                <w:lang w:val="eu-ES"/>
              </w:rPr>
            </w:pPr>
            <w:r w:rsidRPr="000024C2">
              <w:rPr>
                <w:sz w:val="18"/>
                <w:szCs w:val="18"/>
                <w:lang w:val="eu-ES"/>
              </w:rPr>
              <w:t>Ertaina</w:t>
            </w:r>
          </w:p>
          <w:p w14:paraId="67D706AB" w14:textId="77777777" w:rsidR="00293347" w:rsidRPr="000024C2" w:rsidRDefault="00B70172">
            <w:pPr>
              <w:numPr>
                <w:ilvl w:val="0"/>
                <w:numId w:val="1"/>
              </w:numPr>
              <w:spacing w:line="276" w:lineRule="auto"/>
              <w:ind w:left="566" w:hanging="300"/>
              <w:rPr>
                <w:lang w:val="eu-ES"/>
              </w:rPr>
            </w:pPr>
            <w:r w:rsidRPr="000024C2">
              <w:rPr>
                <w:sz w:val="18"/>
                <w:szCs w:val="18"/>
                <w:lang w:val="eu-ES"/>
              </w:rPr>
              <w:t>Altua</w:t>
            </w:r>
          </w:p>
        </w:tc>
        <w:tc>
          <w:tcPr>
            <w:tcW w:w="2010" w:type="dxa"/>
          </w:tcPr>
          <w:p w14:paraId="3F27BA05" w14:textId="77777777" w:rsidR="00293347" w:rsidRPr="000024C2" w:rsidRDefault="00293347">
            <w:pPr>
              <w:spacing w:line="276" w:lineRule="auto"/>
              <w:ind w:left="720"/>
              <w:rPr>
                <w:sz w:val="18"/>
                <w:szCs w:val="18"/>
                <w:lang w:val="eu-ES"/>
              </w:rPr>
            </w:pPr>
          </w:p>
          <w:p w14:paraId="72181ADE"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Ez</w:t>
            </w:r>
          </w:p>
          <w:p w14:paraId="21CBBAAD"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motzera</w:t>
            </w:r>
          </w:p>
          <w:p w14:paraId="1FC5346C" w14:textId="77777777" w:rsidR="00293347" w:rsidRPr="000024C2" w:rsidRDefault="00B70172">
            <w:pPr>
              <w:numPr>
                <w:ilvl w:val="0"/>
                <w:numId w:val="1"/>
              </w:numPr>
              <w:spacing w:line="276" w:lineRule="auto"/>
              <w:ind w:left="425" w:hanging="300"/>
              <w:rPr>
                <w:lang w:val="eu-ES"/>
              </w:rPr>
            </w:pPr>
            <w:r w:rsidRPr="000024C2">
              <w:rPr>
                <w:sz w:val="18"/>
                <w:szCs w:val="18"/>
                <w:lang w:val="eu-ES"/>
              </w:rPr>
              <w:t>Bai, epe luzera</w:t>
            </w:r>
          </w:p>
        </w:tc>
        <w:tc>
          <w:tcPr>
            <w:tcW w:w="1170" w:type="dxa"/>
          </w:tcPr>
          <w:p w14:paraId="6B78E833" w14:textId="77777777" w:rsidR="00293347" w:rsidRPr="000024C2" w:rsidRDefault="00293347">
            <w:pPr>
              <w:spacing w:line="276" w:lineRule="auto"/>
              <w:ind w:left="720"/>
              <w:rPr>
                <w:sz w:val="18"/>
                <w:szCs w:val="18"/>
                <w:lang w:val="eu-ES"/>
              </w:rPr>
            </w:pPr>
          </w:p>
          <w:p w14:paraId="1870EBFC" w14:textId="77777777" w:rsidR="00293347" w:rsidRPr="000024C2" w:rsidRDefault="00B70172">
            <w:pPr>
              <w:numPr>
                <w:ilvl w:val="0"/>
                <w:numId w:val="1"/>
              </w:numPr>
              <w:spacing w:before="200" w:line="276" w:lineRule="auto"/>
              <w:ind w:left="425" w:hanging="300"/>
              <w:rPr>
                <w:lang w:val="eu-ES"/>
              </w:rPr>
            </w:pPr>
            <w:r w:rsidRPr="000024C2">
              <w:rPr>
                <w:sz w:val="18"/>
                <w:szCs w:val="18"/>
                <w:lang w:val="eu-ES"/>
              </w:rPr>
              <w:t>Bai</w:t>
            </w:r>
          </w:p>
          <w:p w14:paraId="3F19D4F9" w14:textId="77777777" w:rsidR="00293347" w:rsidRPr="000024C2" w:rsidRDefault="00B70172">
            <w:pPr>
              <w:numPr>
                <w:ilvl w:val="0"/>
                <w:numId w:val="1"/>
              </w:numPr>
              <w:spacing w:line="276" w:lineRule="auto"/>
              <w:ind w:left="425" w:hanging="300"/>
              <w:rPr>
                <w:lang w:val="eu-ES"/>
              </w:rPr>
            </w:pPr>
            <w:r w:rsidRPr="000024C2">
              <w:rPr>
                <w:sz w:val="18"/>
                <w:szCs w:val="18"/>
                <w:lang w:val="eu-ES"/>
              </w:rPr>
              <w:t>Ez</w:t>
            </w:r>
          </w:p>
        </w:tc>
        <w:tc>
          <w:tcPr>
            <w:tcW w:w="1905" w:type="dxa"/>
          </w:tcPr>
          <w:p w14:paraId="5D0C37A9" w14:textId="77777777" w:rsidR="00293347" w:rsidRPr="000024C2" w:rsidRDefault="00B70172">
            <w:pPr>
              <w:numPr>
                <w:ilvl w:val="0"/>
                <w:numId w:val="1"/>
              </w:numPr>
              <w:spacing w:before="200" w:line="276" w:lineRule="auto"/>
              <w:ind w:left="425"/>
              <w:rPr>
                <w:lang w:val="eu-ES"/>
              </w:rPr>
            </w:pPr>
            <w:r w:rsidRPr="000024C2">
              <w:rPr>
                <w:sz w:val="18"/>
                <w:szCs w:val="18"/>
                <w:lang w:val="eu-ES"/>
              </w:rPr>
              <w:t>Interesa dut (ezagutu)</w:t>
            </w:r>
          </w:p>
          <w:p w14:paraId="38C03B1E" w14:textId="77777777" w:rsidR="00293347" w:rsidRPr="000024C2" w:rsidRDefault="00B70172">
            <w:pPr>
              <w:numPr>
                <w:ilvl w:val="0"/>
                <w:numId w:val="1"/>
              </w:numPr>
              <w:spacing w:line="276" w:lineRule="auto"/>
              <w:ind w:left="425"/>
              <w:rPr>
                <w:lang w:val="eu-ES"/>
              </w:rPr>
            </w:pPr>
            <w:r w:rsidRPr="000024C2">
              <w:rPr>
                <w:sz w:val="18"/>
                <w:szCs w:val="18"/>
                <w:lang w:val="eu-ES"/>
              </w:rPr>
              <w:t>Prest nago (partekatu)</w:t>
            </w:r>
          </w:p>
        </w:tc>
      </w:tr>
    </w:tbl>
    <w:p w14:paraId="007CAC6F" w14:textId="77777777" w:rsidR="00293347" w:rsidRPr="000024C2" w:rsidRDefault="00293347" w:rsidP="000024C2">
      <w:pPr>
        <w:spacing w:after="200"/>
        <w:rPr>
          <w:lang w:val="eu-ES"/>
        </w:rPr>
      </w:pPr>
    </w:p>
    <w:sectPr w:rsidR="00293347" w:rsidRPr="000024C2">
      <w:headerReference w:type="default" r:id="rId7"/>
      <w:headerReference w:type="first" r:id="rId8"/>
      <w:footerReference w:type="first" r:id="rId9"/>
      <w:pgSz w:w="16834" w:h="11909" w:orient="landscape"/>
      <w:pgMar w:top="1559"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42D02" w14:textId="77777777" w:rsidR="00D31208" w:rsidRDefault="00D31208">
      <w:pPr>
        <w:spacing w:line="240" w:lineRule="auto"/>
      </w:pPr>
      <w:r>
        <w:separator/>
      </w:r>
    </w:p>
  </w:endnote>
  <w:endnote w:type="continuationSeparator" w:id="0">
    <w:p w14:paraId="0690555B" w14:textId="77777777" w:rsidR="00D31208" w:rsidRDefault="00D31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28DE1" w14:textId="77777777" w:rsidR="00293347" w:rsidRDefault="002933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07E8F" w14:textId="77777777" w:rsidR="00D31208" w:rsidRDefault="00D31208">
      <w:pPr>
        <w:spacing w:line="240" w:lineRule="auto"/>
      </w:pPr>
      <w:r>
        <w:separator/>
      </w:r>
    </w:p>
  </w:footnote>
  <w:footnote w:type="continuationSeparator" w:id="0">
    <w:p w14:paraId="61909515" w14:textId="77777777" w:rsidR="00D31208" w:rsidRDefault="00D31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61B7B" w14:textId="77777777" w:rsidR="00293347" w:rsidRDefault="00B70172">
    <w:pPr>
      <w:spacing w:line="240" w:lineRule="auto"/>
      <w:jc w:val="right"/>
    </w:pPr>
    <w:r>
      <w:rPr>
        <w:noProof/>
      </w:rPr>
      <w:drawing>
        <wp:anchor distT="0" distB="0" distL="0" distR="0" simplePos="0" relativeHeight="251658240" behindDoc="0" locked="0" layoutInCell="1" hidden="0" allowOverlap="1" wp14:anchorId="02603974" wp14:editId="4088C260">
          <wp:simplePos x="0" y="0"/>
          <wp:positionH relativeFrom="column">
            <wp:posOffset>8077200</wp:posOffset>
          </wp:positionH>
          <wp:positionV relativeFrom="paragraph">
            <wp:posOffset>-352424</wp:posOffset>
          </wp:positionV>
          <wp:extent cx="1576388" cy="749002"/>
          <wp:effectExtent l="0" t="0" r="0" b="0"/>
          <wp:wrapSquare wrapText="bothSides" distT="0" distB="0" distL="0" distR="0"/>
          <wp:docPr id="2"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
                  <a:srcRect/>
                  <a:stretch>
                    <a:fillRect/>
                  </a:stretch>
                </pic:blipFill>
                <pic:spPr>
                  <a:xfrm>
                    <a:off x="0" y="0"/>
                    <a:ext cx="1576388" cy="74900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137FB" w14:textId="77777777" w:rsidR="00293347" w:rsidRDefault="00B70172">
    <w:r>
      <w:rPr>
        <w:noProof/>
      </w:rPr>
      <mc:AlternateContent>
        <mc:Choice Requires="wpg">
          <w:drawing>
            <wp:anchor distT="0" distB="0" distL="0" distR="0" simplePos="0" relativeHeight="251659264" behindDoc="0" locked="0" layoutInCell="1" hidden="0" allowOverlap="1" wp14:anchorId="5995AF4C" wp14:editId="5E72DFF5">
              <wp:simplePos x="0" y="0"/>
              <wp:positionH relativeFrom="column">
                <wp:posOffset>1285875</wp:posOffset>
              </wp:positionH>
              <wp:positionV relativeFrom="paragraph">
                <wp:posOffset>-123824</wp:posOffset>
              </wp:positionV>
              <wp:extent cx="4795838" cy="409201"/>
              <wp:effectExtent l="0" t="0" r="0" b="0"/>
              <wp:wrapSquare wrapText="bothSides" distT="0" distB="0" distL="0" distR="0"/>
              <wp:docPr id="1" name="Rectángulo: esquinas redondeadas 1"/>
              <wp:cNvGraphicFramePr/>
              <a:graphic xmlns:a="http://schemas.openxmlformats.org/drawingml/2006/main">
                <a:graphicData uri="http://schemas.microsoft.com/office/word/2010/wordprocessingShape">
                  <wps:wsp>
                    <wps:cNvSpPr/>
                    <wps:spPr>
                      <a:xfrm>
                        <a:off x="2793300" y="3575213"/>
                        <a:ext cx="5105400" cy="409575"/>
                      </a:xfrm>
                      <a:prstGeom prst="roundRect">
                        <a:avLst>
                          <a:gd name="adj" fmla="val 16667"/>
                        </a:avLst>
                      </a:prstGeom>
                      <a:solidFill>
                        <a:srgbClr val="1F497D"/>
                      </a:solidFill>
                      <a:ln>
                        <a:noFill/>
                      </a:ln>
                    </wps:spPr>
                    <wps:txbx>
                      <w:txbxContent>
                        <w:p w14:paraId="3EC2FFD2" w14:textId="77777777" w:rsidR="00293347" w:rsidRDefault="00B70172">
                          <w:pPr>
                            <w:spacing w:line="275" w:lineRule="auto"/>
                            <w:jc w:val="center"/>
                            <w:textDirection w:val="btLr"/>
                          </w:pPr>
                          <w:r>
                            <w:rPr>
                              <w:b/>
                              <w:color w:val="FFFFFF"/>
                              <w:sz w:val="24"/>
                            </w:rPr>
                            <w:t>KONTZILIAZIO NEURRIEN INBENTARIOA</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1285875</wp:posOffset>
              </wp:positionH>
              <wp:positionV relativeFrom="paragraph">
                <wp:posOffset>-123824</wp:posOffset>
              </wp:positionV>
              <wp:extent cx="4795838" cy="409201"/>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95838" cy="409201"/>
                      </a:xfrm>
                      <a:prstGeom prst="rect"/>
                      <a:ln/>
                    </pic:spPr>
                  </pic:pic>
                </a:graphicData>
              </a:graphic>
            </wp:anchor>
          </w:drawing>
        </mc:Fallback>
      </mc:AlternateContent>
    </w:r>
    <w:r>
      <w:rPr>
        <w:noProof/>
      </w:rPr>
      <w:drawing>
        <wp:anchor distT="0" distB="0" distL="0" distR="0" simplePos="0" relativeHeight="251660288" behindDoc="0" locked="0" layoutInCell="1" hidden="0" allowOverlap="1" wp14:anchorId="7806A2AD" wp14:editId="319BBD89">
          <wp:simplePos x="0" y="0"/>
          <wp:positionH relativeFrom="column">
            <wp:posOffset>7896225</wp:posOffset>
          </wp:positionH>
          <wp:positionV relativeFrom="paragraph">
            <wp:posOffset>-295274</wp:posOffset>
          </wp:positionV>
          <wp:extent cx="1576388" cy="749002"/>
          <wp:effectExtent l="0" t="0" r="0" b="0"/>
          <wp:wrapSquare wrapText="bothSides" distT="0" distB="0" distL="0" distR="0"/>
          <wp:docPr id="3"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2"/>
                  <a:srcRect/>
                  <a:stretch>
                    <a:fillRect/>
                  </a:stretch>
                </pic:blipFill>
                <pic:spPr>
                  <a:xfrm>
                    <a:off x="0" y="0"/>
                    <a:ext cx="1576388" cy="7490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68EA"/>
    <w:multiLevelType w:val="multilevel"/>
    <w:tmpl w:val="351E48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250F11"/>
    <w:multiLevelType w:val="multilevel"/>
    <w:tmpl w:val="4E3CA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47"/>
    <w:rsid w:val="000024C2"/>
    <w:rsid w:val="00293347"/>
    <w:rsid w:val="0053535D"/>
    <w:rsid w:val="00B70172"/>
    <w:rsid w:val="00D3120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96EC"/>
  <w15:docId w15:val="{A60EF9BD-342F-4880-B5D0-825730F3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u-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2718</Words>
  <Characters>15497</Characters>
  <Application>Microsoft Office Word</Application>
  <DocSecurity>0</DocSecurity>
  <Lines>129</Lines>
  <Paragraphs>36</Paragraphs>
  <ScaleCrop>false</ScaleCrop>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DAITEKE Gizarte Aholkularitza-Consultoría Social</cp:lastModifiedBy>
  <cp:revision>3</cp:revision>
  <dcterms:created xsi:type="dcterms:W3CDTF">2021-03-18T10:20:00Z</dcterms:created>
  <dcterms:modified xsi:type="dcterms:W3CDTF">2021-03-18T10:28:00Z</dcterms:modified>
</cp:coreProperties>
</file>