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13" w:rsidRDefault="00360013" w:rsidP="00043F61">
      <w:pPr>
        <w:pStyle w:val="Subttulo"/>
        <w:rPr>
          <w:rStyle w:val="Textoennegrita"/>
          <w:lang w:val="es-ES"/>
        </w:rPr>
      </w:pPr>
    </w:p>
    <w:p w:rsidR="00546EEF" w:rsidRPr="00546EEF" w:rsidRDefault="00546EEF" w:rsidP="00546EEF">
      <w:pPr>
        <w:spacing w:line="360" w:lineRule="auto"/>
        <w:jc w:val="both"/>
        <w:rPr>
          <w:rFonts w:ascii="Arial Narrow" w:hAnsi="Arial Narrow" w:cs="Arial"/>
          <w:b/>
          <w:szCs w:val="24"/>
        </w:rPr>
      </w:pPr>
      <w:r w:rsidRPr="00546EEF">
        <w:rPr>
          <w:rFonts w:ascii="Arial Narrow" w:hAnsi="Arial Narrow" w:cs="Arial"/>
          <w:b/>
          <w:szCs w:val="24"/>
        </w:rPr>
        <w:t>INFORME RELATIVO AL PROYECTO DE DECRETO DE MODIFICACIÓN DEL DECRETO POR EL QUE SE ESTABLECE LA ESTRUCTURA ORGÁNICA Y FUNCIONAL DEL DEPARTAMENTO DE MEDIO AMBIENTE Y POLÍTICA TERRITORIAL.</w:t>
      </w:r>
    </w:p>
    <w:p w:rsidR="00546EEF" w:rsidRPr="00546EEF" w:rsidRDefault="00546EEF" w:rsidP="00546EEF">
      <w:pPr>
        <w:pBdr>
          <w:bottom w:val="single" w:sz="12" w:space="1" w:color="auto"/>
        </w:pBdr>
        <w:spacing w:line="360" w:lineRule="auto"/>
        <w:jc w:val="both"/>
        <w:rPr>
          <w:rFonts w:ascii="Arial Narrow" w:hAnsi="Arial Narrow" w:cs="Arial"/>
          <w:b/>
          <w:szCs w:val="24"/>
        </w:rPr>
      </w:pPr>
    </w:p>
    <w:p w:rsidR="00546EEF" w:rsidRPr="00546EEF" w:rsidRDefault="00546EEF" w:rsidP="00546EEF">
      <w:pPr>
        <w:spacing w:line="360" w:lineRule="auto"/>
        <w:jc w:val="both"/>
        <w:rPr>
          <w:rFonts w:ascii="Arial Narrow" w:hAnsi="Arial Narrow" w:cs="Arial"/>
          <w:b/>
          <w:szCs w:val="24"/>
        </w:rPr>
      </w:pPr>
    </w:p>
    <w:p w:rsidR="00546EEF" w:rsidRPr="00546EEF" w:rsidRDefault="00546EEF" w:rsidP="00546EEF">
      <w:pPr>
        <w:spacing w:line="360" w:lineRule="auto"/>
        <w:jc w:val="both"/>
        <w:rPr>
          <w:rFonts w:ascii="Arial Narrow" w:hAnsi="Arial Narrow" w:cs="Arial"/>
          <w:b/>
          <w:szCs w:val="24"/>
        </w:rPr>
      </w:pPr>
      <w:r w:rsidRPr="00546EEF">
        <w:rPr>
          <w:rFonts w:ascii="Arial Narrow" w:hAnsi="Arial Narrow" w:cs="Arial"/>
          <w:b/>
          <w:szCs w:val="24"/>
        </w:rPr>
        <w:t>Ref.</w:t>
      </w:r>
      <w:proofErr w:type="gramStart"/>
      <w:r w:rsidRPr="00546EEF">
        <w:rPr>
          <w:rFonts w:ascii="Arial Narrow" w:hAnsi="Arial Narrow" w:cs="Arial"/>
          <w:b/>
          <w:szCs w:val="24"/>
        </w:rPr>
        <w:t>:  115</w:t>
      </w:r>
      <w:proofErr w:type="gramEnd"/>
      <w:r w:rsidRPr="00546EEF">
        <w:rPr>
          <w:rFonts w:ascii="Arial Narrow" w:hAnsi="Arial Narrow" w:cs="Arial"/>
          <w:b/>
          <w:szCs w:val="24"/>
        </w:rPr>
        <w:t>/2014 IL</w:t>
      </w:r>
    </w:p>
    <w:p w:rsidR="00546EEF" w:rsidRPr="00546EEF" w:rsidRDefault="00546EEF" w:rsidP="00546EEF">
      <w:pPr>
        <w:spacing w:line="360" w:lineRule="auto"/>
        <w:jc w:val="both"/>
        <w:rPr>
          <w:rFonts w:ascii="Arial Narrow" w:hAnsi="Arial Narrow" w:cs="Arial"/>
          <w:b/>
          <w:szCs w:val="24"/>
        </w:rPr>
      </w:pPr>
    </w:p>
    <w:p w:rsidR="00546EEF" w:rsidRPr="00546EEF" w:rsidRDefault="00546EEF" w:rsidP="00546EEF">
      <w:pPr>
        <w:spacing w:line="360" w:lineRule="auto"/>
        <w:ind w:firstLine="708"/>
        <w:jc w:val="both"/>
        <w:rPr>
          <w:rFonts w:ascii="Arial Narrow" w:hAnsi="Arial Narrow" w:cs="Arial"/>
          <w:b/>
          <w:szCs w:val="24"/>
        </w:rPr>
      </w:pPr>
      <w:r w:rsidRPr="00546EEF">
        <w:rPr>
          <w:rFonts w:ascii="Arial Narrow" w:hAnsi="Arial Narrow" w:cs="Arial"/>
          <w:b/>
          <w:szCs w:val="24"/>
        </w:rPr>
        <w:t>I. ANTECEDENTES</w:t>
      </w:r>
    </w:p>
    <w:p w:rsidR="00546EEF" w:rsidRPr="00546EEF" w:rsidRDefault="00546EEF" w:rsidP="00546EEF">
      <w:pPr>
        <w:spacing w:line="360" w:lineRule="auto"/>
        <w:ind w:firstLine="708"/>
        <w:jc w:val="both"/>
        <w:rPr>
          <w:rFonts w:ascii="Arial Narrow" w:hAnsi="Arial Narrow" w:cs="Arial"/>
          <w:szCs w:val="24"/>
        </w:rPr>
      </w:pPr>
    </w:p>
    <w:p w:rsidR="00546EEF" w:rsidRPr="00546EEF" w:rsidRDefault="00546EEF" w:rsidP="00546EEF">
      <w:pPr>
        <w:spacing w:line="360" w:lineRule="auto"/>
        <w:ind w:firstLine="708"/>
        <w:jc w:val="both"/>
        <w:rPr>
          <w:rFonts w:ascii="Arial Narrow" w:hAnsi="Arial Narrow" w:cs="Arial"/>
          <w:szCs w:val="24"/>
        </w:rPr>
      </w:pPr>
      <w:r w:rsidRPr="00546EEF">
        <w:rPr>
          <w:rFonts w:ascii="Arial Narrow" w:hAnsi="Arial Narrow" w:cs="Arial"/>
          <w:szCs w:val="24"/>
        </w:rPr>
        <w:t>Se ha solicitado a la Dirección de Desarrollo Legislativo y Control Normativo la emisión del preceptivo informe de legalidad en relación al proyecto de decreto señalado en el encabezamiento.</w:t>
      </w:r>
    </w:p>
    <w:p w:rsidR="00546EEF" w:rsidRPr="00546EEF" w:rsidRDefault="00546EEF" w:rsidP="00546EEF">
      <w:pPr>
        <w:spacing w:line="360" w:lineRule="auto"/>
        <w:jc w:val="both"/>
        <w:rPr>
          <w:rFonts w:ascii="Arial Narrow" w:hAnsi="Arial Narrow" w:cs="Arial"/>
          <w:szCs w:val="24"/>
        </w:rPr>
      </w:pPr>
    </w:p>
    <w:p w:rsidR="00546EEF" w:rsidRPr="00546EEF" w:rsidRDefault="00546EEF" w:rsidP="00546EEF">
      <w:pPr>
        <w:spacing w:after="120" w:line="360" w:lineRule="auto"/>
        <w:ind w:firstLine="600"/>
        <w:jc w:val="both"/>
        <w:rPr>
          <w:rFonts w:ascii="Arial Narrow" w:hAnsi="Arial Narrow" w:cs="Arial"/>
          <w:szCs w:val="24"/>
        </w:rPr>
      </w:pPr>
      <w:r w:rsidRPr="00546EEF">
        <w:rPr>
          <w:rFonts w:ascii="Arial Narrow" w:hAnsi="Arial Narrow" w:cs="Arial"/>
          <w:szCs w:val="24"/>
        </w:rPr>
        <w:t>Por la Dirección de Desarrollo Legislativo y Control Normativo, adscrita al Departamento de Administración Pública y Justicia, se emite el presente informe, en virtud de las funciones encomendadas a dicho Departamento por el artículo 6.1 h) del Decreto 20/2012, de 15 de diciembre, del Lehendakari, de creación, supresión y modificación de los Departamentos de la Administración de la Comunidad Autónoma del País Vasco y de determinación de funciones y áreas de actuación de los mismos, así como en base a las competencias atribuidas a la citada dirección por el artículo 13.1 letra c) del Decreto 188/2013 de 9 de abril, por el que se establece la estructura orgánica y funcional del Departamento de Administración Pública y Justicia.</w:t>
      </w:r>
    </w:p>
    <w:p w:rsidR="00546EEF" w:rsidRPr="00546EEF" w:rsidRDefault="00546EEF" w:rsidP="00546EEF">
      <w:pPr>
        <w:spacing w:line="360" w:lineRule="auto"/>
        <w:jc w:val="both"/>
        <w:rPr>
          <w:rFonts w:ascii="Arial Narrow" w:hAnsi="Arial Narrow" w:cs="Arial"/>
          <w:szCs w:val="24"/>
        </w:rPr>
      </w:pPr>
    </w:p>
    <w:p w:rsidR="00546EEF" w:rsidRPr="00546EEF" w:rsidRDefault="00546EEF" w:rsidP="00546EEF">
      <w:pPr>
        <w:spacing w:line="360" w:lineRule="auto"/>
        <w:jc w:val="both"/>
        <w:rPr>
          <w:rFonts w:ascii="Arial Narrow" w:hAnsi="Arial Narrow" w:cs="Arial"/>
          <w:szCs w:val="24"/>
        </w:rPr>
      </w:pPr>
    </w:p>
    <w:p w:rsidR="00546EEF" w:rsidRPr="00546EEF" w:rsidRDefault="00546EEF" w:rsidP="00546EEF">
      <w:pPr>
        <w:pStyle w:val="NormalWeb"/>
        <w:spacing w:before="0" w:beforeAutospacing="0" w:after="0" w:afterAutospacing="0" w:line="360" w:lineRule="auto"/>
        <w:jc w:val="both"/>
        <w:rPr>
          <w:rFonts w:ascii="Arial Narrow" w:hAnsi="Arial Narrow" w:cs="Arial"/>
          <w:b/>
          <w:color w:val="auto"/>
        </w:rPr>
      </w:pPr>
      <w:r w:rsidRPr="00546EEF">
        <w:rPr>
          <w:rFonts w:ascii="Arial Narrow" w:hAnsi="Arial Narrow" w:cs="Arial"/>
          <w:b/>
          <w:color w:val="auto"/>
        </w:rPr>
        <w:t xml:space="preserve">II. CONSIDERACIONES SOBRE EL CONTENIDO DEL PROYECTO DE DECRETO. </w:t>
      </w:r>
    </w:p>
    <w:p w:rsidR="00546EEF" w:rsidRPr="00546EEF" w:rsidRDefault="00546EEF" w:rsidP="00546EEF">
      <w:pPr>
        <w:spacing w:line="360" w:lineRule="auto"/>
        <w:jc w:val="both"/>
        <w:rPr>
          <w:rFonts w:ascii="Arial Narrow" w:hAnsi="Arial Narrow" w:cs="Arial"/>
          <w:szCs w:val="24"/>
        </w:rPr>
      </w:pPr>
    </w:p>
    <w:p w:rsidR="00546EEF" w:rsidRPr="00546EEF" w:rsidRDefault="00546EEF" w:rsidP="00546EEF">
      <w:pPr>
        <w:pStyle w:val="Prrafodelista"/>
        <w:numPr>
          <w:ilvl w:val="0"/>
          <w:numId w:val="2"/>
        </w:numPr>
        <w:spacing w:line="360" w:lineRule="auto"/>
        <w:jc w:val="both"/>
        <w:rPr>
          <w:rFonts w:ascii="Arial Narrow" w:hAnsi="Arial Narrow" w:cs="Arial"/>
          <w:szCs w:val="24"/>
          <w:u w:val="single"/>
        </w:rPr>
      </w:pPr>
      <w:r w:rsidRPr="00546EEF">
        <w:rPr>
          <w:rFonts w:ascii="Arial Narrow" w:hAnsi="Arial Narrow" w:cs="Arial"/>
          <w:szCs w:val="24"/>
          <w:u w:val="single"/>
        </w:rPr>
        <w:t>Cuestión previa</w:t>
      </w:r>
    </w:p>
    <w:p w:rsidR="00546EEF" w:rsidRPr="00546EEF" w:rsidRDefault="00546EEF" w:rsidP="00546EEF">
      <w:pPr>
        <w:spacing w:line="360" w:lineRule="auto"/>
        <w:ind w:firstLine="708"/>
        <w:jc w:val="both"/>
        <w:rPr>
          <w:rFonts w:ascii="Arial Narrow" w:hAnsi="Arial Narrow" w:cs="Arial"/>
          <w:szCs w:val="24"/>
        </w:rPr>
      </w:pPr>
      <w:r w:rsidRPr="00546EEF">
        <w:rPr>
          <w:rFonts w:ascii="Arial Narrow" w:hAnsi="Arial Narrow" w:cs="Arial"/>
          <w:szCs w:val="24"/>
        </w:rPr>
        <w:t>En relación con los aspectos competenciales y fundamento de la norma nos remitimos al informe de legalidad emitido por esta dirección respecto al decreto de estructura orgánica que ahora se modifica.</w:t>
      </w:r>
    </w:p>
    <w:p w:rsidR="00546EEF" w:rsidRPr="00546EEF" w:rsidRDefault="00546EEF" w:rsidP="00546EEF">
      <w:pPr>
        <w:spacing w:line="360" w:lineRule="auto"/>
        <w:ind w:firstLine="708"/>
        <w:jc w:val="both"/>
        <w:rPr>
          <w:rFonts w:ascii="Arial Narrow" w:hAnsi="Arial Narrow" w:cs="Arial"/>
          <w:szCs w:val="24"/>
        </w:rPr>
      </w:pPr>
    </w:p>
    <w:p w:rsidR="00546EEF" w:rsidRPr="00546EEF" w:rsidRDefault="00546EEF" w:rsidP="00546EEF">
      <w:pPr>
        <w:pStyle w:val="Prrafodelista"/>
        <w:numPr>
          <w:ilvl w:val="0"/>
          <w:numId w:val="2"/>
        </w:numPr>
        <w:spacing w:line="360" w:lineRule="auto"/>
        <w:jc w:val="both"/>
        <w:rPr>
          <w:rFonts w:ascii="Arial Narrow" w:hAnsi="Arial Narrow"/>
          <w:szCs w:val="24"/>
          <w:u w:val="single"/>
          <w:lang w:val="es-ES" w:eastAsia="es-ES"/>
        </w:rPr>
      </w:pPr>
      <w:r w:rsidRPr="00546EEF">
        <w:rPr>
          <w:rFonts w:ascii="Arial Narrow" w:hAnsi="Arial Narrow"/>
          <w:szCs w:val="24"/>
          <w:u w:val="single"/>
          <w:lang w:val="es-ES" w:eastAsia="es-ES"/>
        </w:rPr>
        <w:t>Verificación del procedimiento seguido para su elaboración</w:t>
      </w:r>
    </w:p>
    <w:p w:rsidR="00546EEF" w:rsidRPr="00546EEF" w:rsidRDefault="00546EEF" w:rsidP="00546EEF">
      <w:pPr>
        <w:spacing w:line="360" w:lineRule="auto"/>
        <w:ind w:firstLine="360"/>
        <w:jc w:val="both"/>
        <w:rPr>
          <w:rFonts w:ascii="Arial Narrow" w:hAnsi="Arial Narrow"/>
          <w:szCs w:val="24"/>
        </w:rPr>
      </w:pPr>
      <w:r w:rsidRPr="00546EEF">
        <w:rPr>
          <w:rFonts w:ascii="Arial Narrow" w:hAnsi="Arial Narrow" w:cs="Arial"/>
          <w:szCs w:val="24"/>
        </w:rPr>
        <w:t>A la solicitud de informe se a</w:t>
      </w:r>
      <w:r w:rsidRPr="00546EEF">
        <w:rPr>
          <w:rFonts w:ascii="Arial Narrow" w:hAnsi="Arial Narrow"/>
          <w:szCs w:val="24"/>
        </w:rPr>
        <w:t>compaña la siguiente documentación:</w:t>
      </w:r>
    </w:p>
    <w:p w:rsidR="00546EEF" w:rsidRPr="00546EEF" w:rsidRDefault="00546EEF" w:rsidP="00546EEF">
      <w:pPr>
        <w:numPr>
          <w:ilvl w:val="0"/>
          <w:numId w:val="1"/>
        </w:numPr>
        <w:spacing w:line="360" w:lineRule="auto"/>
        <w:jc w:val="both"/>
        <w:rPr>
          <w:rFonts w:ascii="Arial Narrow" w:hAnsi="Arial Narrow"/>
          <w:szCs w:val="24"/>
        </w:rPr>
      </w:pPr>
      <w:r w:rsidRPr="00546EEF">
        <w:rPr>
          <w:rFonts w:ascii="Arial Narrow" w:hAnsi="Arial Narrow"/>
          <w:szCs w:val="24"/>
        </w:rPr>
        <w:t>Borrador del texto del decreto</w:t>
      </w:r>
    </w:p>
    <w:p w:rsidR="00546EEF" w:rsidRPr="00546EEF" w:rsidRDefault="00546EEF" w:rsidP="00546EEF">
      <w:pPr>
        <w:numPr>
          <w:ilvl w:val="0"/>
          <w:numId w:val="1"/>
        </w:numPr>
        <w:spacing w:line="360" w:lineRule="auto"/>
        <w:jc w:val="both"/>
        <w:rPr>
          <w:rFonts w:ascii="Arial Narrow" w:hAnsi="Arial Narrow"/>
          <w:szCs w:val="24"/>
        </w:rPr>
      </w:pPr>
      <w:r w:rsidRPr="00546EEF">
        <w:rPr>
          <w:rFonts w:ascii="Arial Narrow" w:hAnsi="Arial Narrow"/>
          <w:szCs w:val="24"/>
        </w:rPr>
        <w:t>Orden de inicio del procedimiento de la Consejera de Medio Ambiente y Política Territorial.</w:t>
      </w:r>
    </w:p>
    <w:p w:rsidR="00546EEF" w:rsidRPr="00546EEF" w:rsidRDefault="00546EEF" w:rsidP="00546EEF">
      <w:pPr>
        <w:numPr>
          <w:ilvl w:val="0"/>
          <w:numId w:val="1"/>
        </w:numPr>
        <w:spacing w:line="360" w:lineRule="auto"/>
        <w:jc w:val="both"/>
        <w:rPr>
          <w:rFonts w:ascii="Arial Narrow" w:hAnsi="Arial Narrow"/>
          <w:szCs w:val="24"/>
        </w:rPr>
      </w:pPr>
      <w:r w:rsidRPr="00546EEF">
        <w:rPr>
          <w:rFonts w:ascii="Arial Narrow" w:hAnsi="Arial Narrow"/>
          <w:szCs w:val="24"/>
        </w:rPr>
        <w:t>Memoria del Director de Servicios del Departamento de Medio Ambiente y Política Territorial.</w:t>
      </w:r>
    </w:p>
    <w:p w:rsidR="00546EEF" w:rsidRPr="00546EEF" w:rsidRDefault="00546EEF" w:rsidP="00546EEF">
      <w:pPr>
        <w:numPr>
          <w:ilvl w:val="0"/>
          <w:numId w:val="1"/>
        </w:numPr>
        <w:spacing w:line="360" w:lineRule="auto"/>
        <w:jc w:val="both"/>
        <w:rPr>
          <w:rFonts w:ascii="Arial Narrow" w:hAnsi="Arial Narrow"/>
          <w:szCs w:val="24"/>
        </w:rPr>
      </w:pPr>
      <w:r w:rsidRPr="00546EEF">
        <w:rPr>
          <w:rFonts w:ascii="Arial Narrow" w:hAnsi="Arial Narrow"/>
          <w:szCs w:val="24"/>
        </w:rPr>
        <w:t>Orden de aprobación previa de la Consejera de Medio Ambiente y Política Territorial.</w:t>
      </w:r>
    </w:p>
    <w:p w:rsidR="00546EEF" w:rsidRPr="00546EEF" w:rsidRDefault="00546EEF" w:rsidP="00546EEF">
      <w:pPr>
        <w:numPr>
          <w:ilvl w:val="0"/>
          <w:numId w:val="1"/>
        </w:numPr>
        <w:spacing w:line="360" w:lineRule="auto"/>
        <w:jc w:val="both"/>
        <w:rPr>
          <w:rFonts w:ascii="Arial Narrow" w:hAnsi="Arial Narrow"/>
          <w:szCs w:val="24"/>
        </w:rPr>
      </w:pPr>
      <w:r w:rsidRPr="00546EEF">
        <w:rPr>
          <w:rFonts w:ascii="Arial Narrow" w:hAnsi="Arial Narrow"/>
          <w:szCs w:val="24"/>
        </w:rPr>
        <w:t>Informe de la Junta Asesora de Contratación Administrativa.</w:t>
      </w:r>
    </w:p>
    <w:p w:rsidR="00546EEF" w:rsidRPr="00546EEF" w:rsidRDefault="00546EEF" w:rsidP="00546EEF">
      <w:pPr>
        <w:numPr>
          <w:ilvl w:val="0"/>
          <w:numId w:val="1"/>
        </w:numPr>
        <w:spacing w:line="360" w:lineRule="auto"/>
        <w:jc w:val="both"/>
        <w:rPr>
          <w:rFonts w:ascii="Arial Narrow" w:hAnsi="Arial Narrow"/>
          <w:szCs w:val="24"/>
        </w:rPr>
      </w:pPr>
      <w:r w:rsidRPr="00546EEF">
        <w:rPr>
          <w:rFonts w:ascii="Arial Narrow" w:hAnsi="Arial Narrow"/>
          <w:szCs w:val="24"/>
        </w:rPr>
        <w:t>Informe de la Dirección de Normalización Lingüística de las Administraciones Públicas.</w:t>
      </w:r>
    </w:p>
    <w:p w:rsidR="00546EEF" w:rsidRPr="00546EEF" w:rsidRDefault="00546EEF" w:rsidP="00546EEF">
      <w:pPr>
        <w:numPr>
          <w:ilvl w:val="0"/>
          <w:numId w:val="1"/>
        </w:numPr>
        <w:spacing w:line="360" w:lineRule="auto"/>
        <w:jc w:val="both"/>
        <w:rPr>
          <w:rFonts w:ascii="Arial Narrow" w:hAnsi="Arial Narrow"/>
          <w:szCs w:val="24"/>
        </w:rPr>
      </w:pPr>
      <w:r w:rsidRPr="00546EEF">
        <w:rPr>
          <w:rFonts w:ascii="Arial Narrow" w:hAnsi="Arial Narrow"/>
          <w:szCs w:val="24"/>
        </w:rPr>
        <w:t>Informe de la Asesoría Jurídica del Departamento de Medio Ambiente y Política Territorial.</w:t>
      </w:r>
    </w:p>
    <w:p w:rsidR="00546EEF" w:rsidRPr="00546EEF" w:rsidRDefault="00546EEF" w:rsidP="00546EEF">
      <w:pPr>
        <w:spacing w:line="360" w:lineRule="auto"/>
        <w:jc w:val="both"/>
        <w:rPr>
          <w:rFonts w:ascii="Arial Narrow" w:hAnsi="Arial Narrow"/>
          <w:szCs w:val="24"/>
          <w:lang w:val="es-ES" w:eastAsia="es-ES"/>
        </w:rPr>
      </w:pPr>
    </w:p>
    <w:p w:rsidR="00546EEF" w:rsidRPr="00546EEF" w:rsidRDefault="00546EEF" w:rsidP="00546EEF">
      <w:pPr>
        <w:spacing w:line="360" w:lineRule="auto"/>
        <w:ind w:firstLine="708"/>
        <w:jc w:val="both"/>
        <w:rPr>
          <w:rFonts w:ascii="Arial Narrow" w:hAnsi="Arial Narrow"/>
          <w:szCs w:val="24"/>
          <w:lang w:val="es-ES" w:eastAsia="es-ES"/>
        </w:rPr>
      </w:pPr>
      <w:r w:rsidRPr="00546EEF">
        <w:rPr>
          <w:rFonts w:ascii="Arial Narrow" w:hAnsi="Arial Narrow"/>
          <w:szCs w:val="24"/>
          <w:lang w:val="es-ES" w:eastAsia="es-ES"/>
        </w:rPr>
        <w:t>A la vista de la documentación remitida se acredita que se han cumplido los trámites esenciales previstos en la Ley 8/2003, de 22 de diciembre, del Procedimiento de Elaboración de las Disposiciones de Carácter General. Además, en el presente caso, al tratarse de un proyecto normativo que incide en materia de contratación, resulta preceptivo el informe de la Junta Asesora de Contratación Administrativa, que, como se ha indicado, figura asimismo en el expediente.</w:t>
      </w:r>
    </w:p>
    <w:p w:rsidR="00546EEF" w:rsidRPr="00546EEF" w:rsidRDefault="00546EEF" w:rsidP="00546EEF">
      <w:pPr>
        <w:spacing w:line="360" w:lineRule="auto"/>
        <w:ind w:firstLine="708"/>
        <w:jc w:val="both"/>
        <w:rPr>
          <w:rFonts w:ascii="Arial Narrow" w:hAnsi="Arial Narrow"/>
          <w:szCs w:val="24"/>
          <w:lang w:val="es-ES" w:eastAsia="es-ES"/>
        </w:rPr>
      </w:pPr>
    </w:p>
    <w:p w:rsidR="00546EEF" w:rsidRPr="00546EEF" w:rsidRDefault="00546EEF" w:rsidP="00546EEF">
      <w:pPr>
        <w:pStyle w:val="Parrafonumerado"/>
        <w:numPr>
          <w:ilvl w:val="0"/>
          <w:numId w:val="0"/>
        </w:numPr>
        <w:spacing w:after="0" w:line="360" w:lineRule="auto"/>
        <w:ind w:firstLine="709"/>
        <w:rPr>
          <w:rFonts w:ascii="Arial Narrow" w:hAnsi="Arial Narrow"/>
          <w:sz w:val="24"/>
          <w:szCs w:val="24"/>
        </w:rPr>
      </w:pPr>
      <w:r w:rsidRPr="00546EEF">
        <w:rPr>
          <w:rFonts w:ascii="Arial Narrow" w:hAnsi="Arial Narrow"/>
          <w:sz w:val="24"/>
          <w:szCs w:val="24"/>
          <w:lang w:val="es-ES" w:eastAsia="es-ES"/>
        </w:rPr>
        <w:t xml:space="preserve">Por otra parte, el proyecto de decreto respeta </w:t>
      </w:r>
      <w:r w:rsidRPr="00546EEF">
        <w:rPr>
          <w:rFonts w:ascii="Arial Narrow" w:hAnsi="Arial Narrow"/>
          <w:sz w:val="24"/>
          <w:szCs w:val="24"/>
        </w:rPr>
        <w:t xml:space="preserve">las Directrices para la elaboración de Proyectos de Ley, Decretos, Órdenes y Resoluciones, aprobadas por Consejo de Gobierno en su sesión del día 23 de marzo de 1993. </w:t>
      </w:r>
    </w:p>
    <w:p w:rsidR="00546EEF" w:rsidRPr="00546EEF" w:rsidRDefault="00546EEF" w:rsidP="00546EEF">
      <w:pPr>
        <w:spacing w:line="360" w:lineRule="auto"/>
        <w:ind w:firstLine="708"/>
        <w:jc w:val="both"/>
        <w:rPr>
          <w:rFonts w:ascii="Arial Narrow" w:hAnsi="Arial Narrow"/>
          <w:szCs w:val="24"/>
          <w:lang w:val="es-ES" w:eastAsia="es-ES"/>
        </w:rPr>
      </w:pPr>
    </w:p>
    <w:p w:rsidR="00546EEF" w:rsidRPr="00546EEF" w:rsidRDefault="00546EEF" w:rsidP="00546EEF">
      <w:pPr>
        <w:spacing w:line="360" w:lineRule="auto"/>
        <w:ind w:firstLine="708"/>
        <w:jc w:val="both"/>
        <w:rPr>
          <w:rFonts w:ascii="Arial Narrow" w:hAnsi="Arial Narrow" w:cs="Arial"/>
          <w:szCs w:val="24"/>
        </w:rPr>
      </w:pPr>
      <w:r w:rsidRPr="00546EEF">
        <w:rPr>
          <w:rFonts w:ascii="Arial Narrow" w:hAnsi="Arial Narrow" w:cs="Arial"/>
          <w:szCs w:val="24"/>
        </w:rPr>
        <w:t xml:space="preserve">c) </w:t>
      </w:r>
      <w:r w:rsidRPr="00546EEF">
        <w:rPr>
          <w:rFonts w:ascii="Arial Narrow" w:hAnsi="Arial Narrow" w:cs="Arial"/>
          <w:szCs w:val="24"/>
          <w:u w:val="single"/>
        </w:rPr>
        <w:t>Examen del contenido del Proyecto</w:t>
      </w:r>
    </w:p>
    <w:p w:rsidR="00546EEF" w:rsidRPr="00546EEF" w:rsidRDefault="00546EEF" w:rsidP="00546EEF">
      <w:pPr>
        <w:spacing w:line="360" w:lineRule="auto"/>
        <w:ind w:firstLine="708"/>
        <w:jc w:val="both"/>
        <w:rPr>
          <w:rFonts w:ascii="Arial Narrow" w:hAnsi="Arial Narrow" w:cs="Arial"/>
          <w:szCs w:val="24"/>
        </w:rPr>
      </w:pPr>
      <w:r w:rsidRPr="00546EEF">
        <w:rPr>
          <w:rFonts w:ascii="Arial Narrow" w:hAnsi="Arial Narrow" w:cs="Arial"/>
          <w:szCs w:val="24"/>
        </w:rPr>
        <w:t>El proyecto de decreto consta de una parte expositiva y una dispositiva, que incluye un artículo único y una disposición final, relativa a la entrada en vigor del mismo.</w:t>
      </w:r>
    </w:p>
    <w:p w:rsidR="00546EEF" w:rsidRPr="00546EEF" w:rsidRDefault="00546EEF" w:rsidP="00546EEF">
      <w:pPr>
        <w:spacing w:line="360" w:lineRule="auto"/>
        <w:ind w:firstLine="708"/>
        <w:jc w:val="both"/>
        <w:rPr>
          <w:rFonts w:ascii="Arial Narrow" w:hAnsi="Arial Narrow" w:cs="Arial"/>
          <w:szCs w:val="24"/>
        </w:rPr>
      </w:pPr>
    </w:p>
    <w:p w:rsidR="00546EEF" w:rsidRPr="00546EEF" w:rsidRDefault="00546EEF" w:rsidP="00546EEF">
      <w:pPr>
        <w:spacing w:line="360" w:lineRule="auto"/>
        <w:ind w:firstLine="708"/>
        <w:jc w:val="both"/>
        <w:rPr>
          <w:rFonts w:ascii="Arial Narrow" w:hAnsi="Arial Narrow" w:cs="Arial"/>
          <w:szCs w:val="24"/>
        </w:rPr>
      </w:pPr>
      <w:r w:rsidRPr="00546EEF">
        <w:rPr>
          <w:rFonts w:ascii="Arial Narrow" w:hAnsi="Arial Narrow" w:cs="Arial"/>
          <w:szCs w:val="24"/>
        </w:rPr>
        <w:t xml:space="preserve">El artículo único prevé la modificación del apartado b) del artículo 14.1 del Decreto 196/2013, de 9 de abril, por el que se establece la estructura orgánica y funcional del Departamento de Medio Ambiente y Política Territorial. Dicha modificación consiste en que la competencia para la aprobación de los proyectos de obra relativos a las infraestructuras de transportes, que hasta ahora ostentaba la Dirección de Servicios, en su condición de órgano de </w:t>
      </w:r>
      <w:r w:rsidRPr="00546EEF">
        <w:rPr>
          <w:rFonts w:ascii="Arial Narrow" w:hAnsi="Arial Narrow" w:cs="Arial"/>
          <w:szCs w:val="24"/>
        </w:rPr>
        <w:lastRenderedPageBreak/>
        <w:t>contratación, se traslada a la Dirección de Infraestructuras del Transporte. Esta modificación tiene su fundamentación en el artículo 121 del Texto Refundido de la Ley de Contratos del Sector Público, a cuyo tenor la aprobación del proyecto corresponderá al órgano de contratación, salvo que tal competencia esté específicamente atribuida a otro órgano por una norma jurídica.</w:t>
      </w:r>
    </w:p>
    <w:p w:rsidR="00546EEF" w:rsidRPr="00546EEF" w:rsidRDefault="00546EEF" w:rsidP="00546EEF">
      <w:pPr>
        <w:spacing w:line="360" w:lineRule="auto"/>
        <w:ind w:firstLine="708"/>
        <w:jc w:val="both"/>
        <w:rPr>
          <w:rFonts w:ascii="Arial Narrow" w:hAnsi="Arial Narrow" w:cs="Arial"/>
          <w:szCs w:val="24"/>
        </w:rPr>
      </w:pPr>
    </w:p>
    <w:p w:rsidR="00546EEF" w:rsidRPr="00546EEF" w:rsidRDefault="00546EEF" w:rsidP="00546EEF">
      <w:pPr>
        <w:spacing w:line="360" w:lineRule="auto"/>
        <w:ind w:firstLine="708"/>
        <w:jc w:val="both"/>
        <w:rPr>
          <w:rFonts w:ascii="Arial Narrow" w:hAnsi="Arial Narrow" w:cs="Arial"/>
          <w:szCs w:val="24"/>
        </w:rPr>
      </w:pPr>
    </w:p>
    <w:p w:rsidR="00546EEF" w:rsidRPr="00546EEF" w:rsidRDefault="00546EEF" w:rsidP="00546EEF">
      <w:pPr>
        <w:spacing w:line="360" w:lineRule="auto"/>
        <w:ind w:firstLine="708"/>
        <w:jc w:val="both"/>
        <w:rPr>
          <w:rFonts w:ascii="Arial Narrow" w:hAnsi="Arial Narrow" w:cs="Arial"/>
          <w:b/>
          <w:szCs w:val="24"/>
        </w:rPr>
      </w:pPr>
      <w:r w:rsidRPr="00546EEF">
        <w:rPr>
          <w:rFonts w:ascii="Arial Narrow" w:hAnsi="Arial Narrow" w:cs="Arial"/>
          <w:b/>
          <w:szCs w:val="24"/>
        </w:rPr>
        <w:t>CONCLUSIÓN.</w:t>
      </w:r>
    </w:p>
    <w:p w:rsidR="00546EEF" w:rsidRPr="00546EEF" w:rsidRDefault="00546EEF" w:rsidP="00546EEF">
      <w:pPr>
        <w:spacing w:line="360" w:lineRule="auto"/>
        <w:ind w:firstLine="708"/>
        <w:jc w:val="both"/>
        <w:rPr>
          <w:rFonts w:ascii="Arial Narrow" w:hAnsi="Arial Narrow" w:cs="Arial"/>
          <w:szCs w:val="24"/>
        </w:rPr>
      </w:pPr>
    </w:p>
    <w:p w:rsidR="00546EEF" w:rsidRPr="00546EEF" w:rsidRDefault="00546EEF" w:rsidP="00546EEF">
      <w:pPr>
        <w:spacing w:line="360" w:lineRule="auto"/>
        <w:ind w:firstLine="708"/>
        <w:jc w:val="both"/>
        <w:rPr>
          <w:rFonts w:ascii="Arial Narrow" w:hAnsi="Arial Narrow" w:cs="Arial"/>
          <w:szCs w:val="24"/>
        </w:rPr>
      </w:pPr>
      <w:r w:rsidRPr="00546EEF">
        <w:rPr>
          <w:rFonts w:ascii="Arial Narrow" w:hAnsi="Arial Narrow" w:cs="Arial"/>
          <w:szCs w:val="24"/>
        </w:rPr>
        <w:t xml:space="preserve">Se informa favorablemente el proyecto de decreto sometido a informe. </w:t>
      </w:r>
    </w:p>
    <w:p w:rsidR="00546EEF" w:rsidRPr="00546EEF" w:rsidRDefault="00546EEF" w:rsidP="00546EEF">
      <w:pPr>
        <w:spacing w:line="360" w:lineRule="auto"/>
        <w:jc w:val="both"/>
        <w:rPr>
          <w:rFonts w:ascii="Arial Narrow" w:hAnsi="Arial Narrow" w:cs="Arial"/>
          <w:szCs w:val="24"/>
        </w:rPr>
      </w:pPr>
    </w:p>
    <w:p w:rsidR="00546EEF" w:rsidRPr="00546EEF" w:rsidRDefault="00546EEF" w:rsidP="00546EEF">
      <w:pPr>
        <w:spacing w:line="360" w:lineRule="auto"/>
        <w:ind w:firstLine="708"/>
        <w:jc w:val="both"/>
        <w:rPr>
          <w:rFonts w:ascii="Arial Narrow" w:hAnsi="Arial Narrow" w:cs="Arial"/>
          <w:szCs w:val="24"/>
        </w:rPr>
      </w:pPr>
      <w:r w:rsidRPr="00546EEF">
        <w:rPr>
          <w:rFonts w:ascii="Arial Narrow" w:hAnsi="Arial Narrow" w:cs="Arial"/>
          <w:szCs w:val="24"/>
        </w:rPr>
        <w:t>En Vitoria-Gasteiz, a doce de noviembre de dos mil catorce</w:t>
      </w:r>
    </w:p>
    <w:p w:rsidR="00546EEF" w:rsidRPr="00546EEF" w:rsidRDefault="00546EEF" w:rsidP="00546EEF">
      <w:pPr>
        <w:spacing w:line="360" w:lineRule="auto"/>
        <w:jc w:val="both"/>
        <w:rPr>
          <w:rFonts w:ascii="Arial Narrow" w:hAnsi="Arial Narrow" w:cs="Arial"/>
          <w:szCs w:val="24"/>
        </w:rPr>
      </w:pPr>
    </w:p>
    <w:p w:rsidR="00546EEF" w:rsidRPr="00546EEF" w:rsidRDefault="00546EEF" w:rsidP="00546EEF">
      <w:pPr>
        <w:spacing w:line="360" w:lineRule="auto"/>
        <w:jc w:val="center"/>
        <w:rPr>
          <w:rFonts w:ascii="Arial Narrow" w:hAnsi="Arial Narrow" w:cs="Arial"/>
          <w:szCs w:val="24"/>
        </w:rPr>
      </w:pPr>
      <w:r w:rsidRPr="00546EEF">
        <w:rPr>
          <w:rFonts w:ascii="Arial Narrow" w:hAnsi="Arial Narrow" w:cs="Arial"/>
          <w:szCs w:val="24"/>
        </w:rPr>
        <w:t>Marisa Etxebarria Kerexeta</w:t>
      </w:r>
    </w:p>
    <w:p w:rsidR="00546EEF" w:rsidRPr="00546EEF" w:rsidRDefault="00546EEF" w:rsidP="00546EEF">
      <w:pPr>
        <w:spacing w:line="360" w:lineRule="auto"/>
        <w:jc w:val="center"/>
        <w:rPr>
          <w:rFonts w:ascii="Arial Narrow" w:hAnsi="Arial Narrow" w:cs="Arial"/>
          <w:szCs w:val="24"/>
        </w:rPr>
      </w:pPr>
      <w:r w:rsidRPr="00546EEF">
        <w:rPr>
          <w:rFonts w:ascii="Arial Narrow" w:hAnsi="Arial Narrow" w:cs="Arial"/>
          <w:szCs w:val="24"/>
        </w:rPr>
        <w:t>Letrada</w:t>
      </w:r>
      <w:bookmarkStart w:id="0" w:name="_GoBack"/>
      <w:bookmarkEnd w:id="0"/>
    </w:p>
    <w:sectPr w:rsidR="00546EEF" w:rsidRPr="00546EEF">
      <w:headerReference w:type="even" r:id="rId9"/>
      <w:headerReference w:type="default" r:id="rId10"/>
      <w:footerReference w:type="even" r:id="rId11"/>
      <w:footerReference w:type="default" r:id="rId12"/>
      <w:headerReference w:type="first" r:id="rId13"/>
      <w:footerReference w:type="first" r:id="rId14"/>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EEF" w:rsidRDefault="00546EEF">
      <w:r>
        <w:separator/>
      </w:r>
    </w:p>
  </w:endnote>
  <w:endnote w:type="continuationSeparator" w:id="0">
    <w:p w:rsidR="00546EEF" w:rsidRDefault="0054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3C" w:rsidRDefault="00410A3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Donostia - San Sebastian,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EEF" w:rsidRDefault="00546EEF">
      <w:r>
        <w:separator/>
      </w:r>
    </w:p>
  </w:footnote>
  <w:footnote w:type="continuationSeparator" w:id="0">
    <w:p w:rsidR="00546EEF" w:rsidRDefault="00546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3C" w:rsidRDefault="00410A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79018732" r:id="rId2"/>
      </w:object>
    </w:r>
  </w:p>
  <w:p w:rsidR="00360013" w:rsidRDefault="0036001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546EEF">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79018733"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D4997"/>
    <w:multiLevelType w:val="singleLevel"/>
    <w:tmpl w:val="B3740EF8"/>
    <w:lvl w:ilvl="0">
      <w:start w:val="1"/>
      <w:numFmt w:val="decimal"/>
      <w:pStyle w:val="Parrafonumerado"/>
      <w:lvlText w:val="%1."/>
      <w:lvlJc w:val="left"/>
      <w:pPr>
        <w:tabs>
          <w:tab w:val="num" w:pos="510"/>
        </w:tabs>
        <w:ind w:left="510" w:hanging="510"/>
      </w:pPr>
    </w:lvl>
  </w:abstractNum>
  <w:abstractNum w:abstractNumId="1">
    <w:nsid w:val="69E36B48"/>
    <w:multiLevelType w:val="hybridMultilevel"/>
    <w:tmpl w:val="D3CCB580"/>
    <w:lvl w:ilvl="0" w:tplc="418CE5DC">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7E1E0D4C"/>
    <w:multiLevelType w:val="hybridMultilevel"/>
    <w:tmpl w:val="54FA9556"/>
    <w:lvl w:ilvl="0" w:tplc="B8E4B98A">
      <w:start w:val="1"/>
      <w:numFmt w:val="lowerLetter"/>
      <w:lvlText w:val="%1)"/>
      <w:lvlJc w:val="left"/>
      <w:pPr>
        <w:ind w:left="1068" w:hanging="360"/>
      </w:pPr>
      <w:rPr>
        <w:rFonts w:hint="default"/>
      </w:rPr>
    </w:lvl>
    <w:lvl w:ilvl="1" w:tplc="042D0019" w:tentative="1">
      <w:start w:val="1"/>
      <w:numFmt w:val="lowerLetter"/>
      <w:lvlText w:val="%2."/>
      <w:lvlJc w:val="left"/>
      <w:pPr>
        <w:ind w:left="1788" w:hanging="360"/>
      </w:pPr>
    </w:lvl>
    <w:lvl w:ilvl="2" w:tplc="042D001B" w:tentative="1">
      <w:start w:val="1"/>
      <w:numFmt w:val="lowerRoman"/>
      <w:lvlText w:val="%3."/>
      <w:lvlJc w:val="right"/>
      <w:pPr>
        <w:ind w:left="2508" w:hanging="180"/>
      </w:pPr>
    </w:lvl>
    <w:lvl w:ilvl="3" w:tplc="042D000F" w:tentative="1">
      <w:start w:val="1"/>
      <w:numFmt w:val="decimal"/>
      <w:lvlText w:val="%4."/>
      <w:lvlJc w:val="left"/>
      <w:pPr>
        <w:ind w:left="3228" w:hanging="360"/>
      </w:pPr>
    </w:lvl>
    <w:lvl w:ilvl="4" w:tplc="042D0019" w:tentative="1">
      <w:start w:val="1"/>
      <w:numFmt w:val="lowerLetter"/>
      <w:lvlText w:val="%5."/>
      <w:lvlJc w:val="left"/>
      <w:pPr>
        <w:ind w:left="3948" w:hanging="360"/>
      </w:pPr>
    </w:lvl>
    <w:lvl w:ilvl="5" w:tplc="042D001B" w:tentative="1">
      <w:start w:val="1"/>
      <w:numFmt w:val="lowerRoman"/>
      <w:lvlText w:val="%6."/>
      <w:lvlJc w:val="right"/>
      <w:pPr>
        <w:ind w:left="4668" w:hanging="180"/>
      </w:pPr>
    </w:lvl>
    <w:lvl w:ilvl="6" w:tplc="042D000F" w:tentative="1">
      <w:start w:val="1"/>
      <w:numFmt w:val="decimal"/>
      <w:lvlText w:val="%7."/>
      <w:lvlJc w:val="left"/>
      <w:pPr>
        <w:ind w:left="5388" w:hanging="360"/>
      </w:pPr>
    </w:lvl>
    <w:lvl w:ilvl="7" w:tplc="042D0019" w:tentative="1">
      <w:start w:val="1"/>
      <w:numFmt w:val="lowerLetter"/>
      <w:lvlText w:val="%8."/>
      <w:lvlJc w:val="left"/>
      <w:pPr>
        <w:ind w:left="6108" w:hanging="360"/>
      </w:pPr>
    </w:lvl>
    <w:lvl w:ilvl="8" w:tplc="042D001B" w:tentative="1">
      <w:start w:val="1"/>
      <w:numFmt w:val="lowerRoman"/>
      <w:lvlText w:val="%9."/>
      <w:lvlJc w:val="right"/>
      <w:pPr>
        <w:ind w:left="6828"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546EEF"/>
    <w:rsid w:val="006538E3"/>
    <w:rsid w:val="006C35DB"/>
    <w:rsid w:val="007956DD"/>
    <w:rsid w:val="00910EC1"/>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EEF"/>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NormalWeb">
    <w:name w:val="Normal (Web)"/>
    <w:basedOn w:val="Normal"/>
    <w:rsid w:val="00546EEF"/>
    <w:pPr>
      <w:spacing w:before="100" w:beforeAutospacing="1" w:after="100" w:afterAutospacing="1"/>
    </w:pPr>
    <w:rPr>
      <w:color w:val="663300"/>
      <w:szCs w:val="24"/>
    </w:rPr>
  </w:style>
  <w:style w:type="paragraph" w:styleId="Prrafodelista">
    <w:name w:val="List Paragraph"/>
    <w:basedOn w:val="Normal"/>
    <w:uiPriority w:val="34"/>
    <w:qFormat/>
    <w:rsid w:val="00546EEF"/>
    <w:pPr>
      <w:ind w:left="720"/>
      <w:contextualSpacing/>
    </w:pPr>
  </w:style>
  <w:style w:type="paragraph" w:customStyle="1" w:styleId="Parrafonumerado">
    <w:name w:val="Parrafo numerado"/>
    <w:basedOn w:val="Normal"/>
    <w:rsid w:val="00546EEF"/>
    <w:pPr>
      <w:numPr>
        <w:numId w:val="3"/>
      </w:numPr>
      <w:spacing w:after="240" w:line="300" w:lineRule="atLeast"/>
      <w:jc w:val="both"/>
    </w:pPr>
    <w:rPr>
      <w:rFonts w:ascii="Arial" w:hAnsi="Arial"/>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EEF"/>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NormalWeb">
    <w:name w:val="Normal (Web)"/>
    <w:basedOn w:val="Normal"/>
    <w:rsid w:val="00546EEF"/>
    <w:pPr>
      <w:spacing w:before="100" w:beforeAutospacing="1" w:after="100" w:afterAutospacing="1"/>
    </w:pPr>
    <w:rPr>
      <w:color w:val="663300"/>
      <w:szCs w:val="24"/>
    </w:rPr>
  </w:style>
  <w:style w:type="paragraph" w:styleId="Prrafodelista">
    <w:name w:val="List Paragraph"/>
    <w:basedOn w:val="Normal"/>
    <w:uiPriority w:val="34"/>
    <w:qFormat/>
    <w:rsid w:val="00546EEF"/>
    <w:pPr>
      <w:ind w:left="720"/>
      <w:contextualSpacing/>
    </w:pPr>
  </w:style>
  <w:style w:type="paragraph" w:customStyle="1" w:styleId="Parrafonumerado">
    <w:name w:val="Parrafo numerado"/>
    <w:basedOn w:val="Normal"/>
    <w:rsid w:val="00546EEF"/>
    <w:pPr>
      <w:numPr>
        <w:numId w:val="3"/>
      </w:numPr>
      <w:spacing w:after="240" w:line="300" w:lineRule="atLeast"/>
      <w:jc w:val="both"/>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OLABEGO\Datos%20de%20programa\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4155-8329-437D-89EE-82B98C07D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3</Pages>
  <Words>621</Words>
  <Characters>3386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1999-10-14T06:58:00Z</cp:lastPrinted>
  <dcterms:created xsi:type="dcterms:W3CDTF">2014-12-02T08:46:00Z</dcterms:created>
  <dcterms:modified xsi:type="dcterms:W3CDTF">2014-12-02T08:46:00Z</dcterms:modified>
</cp:coreProperties>
</file>