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EA0" w:rsidRPr="00C83961" w:rsidRDefault="00554EA0" w:rsidP="00554EA0">
      <w:pPr>
        <w:pBdr>
          <w:bottom w:val="single" w:sz="12" w:space="1" w:color="auto"/>
        </w:pBdr>
        <w:spacing w:after="0" w:line="360" w:lineRule="auto"/>
        <w:jc w:val="both"/>
        <w:rPr>
          <w:rFonts w:ascii="Arial Narrow" w:hAnsi="Arial Narrow"/>
          <w:b/>
        </w:rPr>
      </w:pPr>
      <w:bookmarkStart w:id="0" w:name="_GoBack"/>
      <w:bookmarkEnd w:id="0"/>
      <w:r w:rsidRPr="00C83961">
        <w:rPr>
          <w:rFonts w:ascii="Arial Narrow" w:hAnsi="Arial Narrow"/>
          <w:b/>
        </w:rPr>
        <w:t>INFORME JURÍDICO CON RELACIÓN AL BORRADOR DE “CONVENIO DE COLABORACIÓN ENTRE LA ADMINISTRACIÓN GENERAL DE LA COMUNIDAD AUTÓNOMA DEL PAÍS VASCO Y EL AYUNTAMIENTO DE BARAKALDO PARA LA ENCOMIENDA DE GESTIÓN DE LA PRESTACIÓN DEL SERVICIO DE PUNTO DE ENCUENTRO FAMILIAR POR DERIVACIÓN JUDICIAL EN BARAKALDO</w:t>
      </w:r>
      <w:r w:rsidR="00A322D1" w:rsidRPr="00C83961">
        <w:rPr>
          <w:rFonts w:ascii="Arial Narrow" w:hAnsi="Arial Narrow"/>
          <w:b/>
        </w:rPr>
        <w:t>”</w:t>
      </w:r>
      <w:r w:rsidRPr="00C83961">
        <w:rPr>
          <w:rFonts w:ascii="Arial Narrow" w:hAnsi="Arial Narrow"/>
          <w:b/>
        </w:rPr>
        <w:t>.</w:t>
      </w:r>
    </w:p>
    <w:p w:rsidR="00554EA0" w:rsidRDefault="00554EA0" w:rsidP="00554EA0">
      <w:pPr>
        <w:spacing w:after="0" w:line="360" w:lineRule="auto"/>
        <w:jc w:val="both"/>
        <w:rPr>
          <w:rFonts w:ascii="Arial Narrow" w:hAnsi="Arial Narrow"/>
        </w:rPr>
      </w:pPr>
    </w:p>
    <w:p w:rsidR="00C83961" w:rsidRPr="00C83961" w:rsidRDefault="00C83961" w:rsidP="000F2A8E">
      <w:pPr>
        <w:spacing w:after="0" w:line="360" w:lineRule="auto"/>
        <w:jc w:val="center"/>
        <w:rPr>
          <w:rFonts w:ascii="Arial Narrow" w:hAnsi="Arial Narrow"/>
        </w:rPr>
      </w:pPr>
    </w:p>
    <w:p w:rsidR="00554EA0" w:rsidRPr="00C83961" w:rsidRDefault="00554EA0" w:rsidP="00554EA0">
      <w:pPr>
        <w:spacing w:after="0" w:line="360" w:lineRule="auto"/>
        <w:jc w:val="both"/>
        <w:rPr>
          <w:rFonts w:ascii="Arial Narrow" w:hAnsi="Arial Narrow"/>
        </w:rPr>
      </w:pPr>
      <w:r w:rsidRPr="00C83961">
        <w:rPr>
          <w:rFonts w:ascii="Arial Narrow" w:hAnsi="Arial Narrow"/>
        </w:rPr>
        <w:tab/>
        <w:t>Mediante escrito, de fecha 15 de enero de 2014, el Ilmo. Sr. Director de Justicia del Departamento de Administración Pública y Justicia, solicita informe de legalidad respecto del Borrador de protocolo de referencia.</w:t>
      </w:r>
    </w:p>
    <w:p w:rsidR="00A322D1" w:rsidRPr="00C83961" w:rsidRDefault="00A322D1" w:rsidP="00554EA0">
      <w:pPr>
        <w:spacing w:after="0" w:line="360" w:lineRule="auto"/>
        <w:jc w:val="both"/>
        <w:rPr>
          <w:rFonts w:ascii="Arial Narrow" w:hAnsi="Arial Narrow"/>
        </w:rPr>
      </w:pPr>
    </w:p>
    <w:p w:rsidR="00C83961" w:rsidRPr="00C83961" w:rsidRDefault="00C83961" w:rsidP="00C83961">
      <w:pPr>
        <w:spacing w:line="360" w:lineRule="auto"/>
        <w:ind w:firstLine="567"/>
        <w:jc w:val="both"/>
        <w:rPr>
          <w:rFonts w:ascii="Arial Narrow" w:hAnsi="Arial Narrow"/>
          <w:lang w:val="es-ES_tradnl" w:eastAsia="es-ES_tradnl"/>
        </w:rPr>
      </w:pPr>
      <w:r w:rsidRPr="00C83961">
        <w:rPr>
          <w:rFonts w:ascii="Arial Narrow" w:hAnsi="Arial Narrow"/>
          <w:lang w:val="es-ES_tradnl" w:eastAsia="es-ES_tradnl"/>
        </w:rPr>
        <w:t>El presente informe se emite en virtud de las competencias que al Departamento de Administración Pública y Justicia y a la Dirección de Desarrollo Legislativo y Control Normativo de la Viceconsejería de Régimen Jurídico, confieren, respectivamente, el artículo 6.1 h) del Decreto 20/2012, de 15 de diciembre, del Lehendakari, de creación, supresión y modificación de los Departamentos de la Administración de la Comunidad Autónoma del País Vasco y de determinación de funciones y áreas de actuación de los mismos, y el artículo 13.1.c) del Decreto 188/2013, de 9 de abril, por el que se establece la estructura orgánica y funcional del Departamento de Administración Pública y Justicia.</w:t>
      </w:r>
    </w:p>
    <w:p w:rsidR="00A322D1" w:rsidRPr="00C83961" w:rsidRDefault="00A322D1" w:rsidP="00A322D1">
      <w:pPr>
        <w:spacing w:after="0" w:line="360" w:lineRule="auto"/>
        <w:ind w:firstLine="708"/>
        <w:jc w:val="both"/>
        <w:rPr>
          <w:rFonts w:ascii="Arial Narrow" w:hAnsi="Arial Narrow"/>
        </w:rPr>
      </w:pPr>
    </w:p>
    <w:p w:rsidR="00554EA0" w:rsidRPr="00C83961" w:rsidRDefault="00554EA0" w:rsidP="00554EA0">
      <w:pPr>
        <w:spacing w:after="0" w:line="360" w:lineRule="auto"/>
        <w:jc w:val="both"/>
        <w:rPr>
          <w:rFonts w:ascii="Arial Narrow" w:hAnsi="Arial Narrow"/>
        </w:rPr>
      </w:pPr>
      <w:r w:rsidRPr="00C83961">
        <w:rPr>
          <w:rFonts w:ascii="Arial Narrow" w:hAnsi="Arial Narrow"/>
        </w:rPr>
        <w:tab/>
        <w:t>Habid</w:t>
      </w:r>
      <w:r w:rsidR="00C83961" w:rsidRPr="00C83961">
        <w:rPr>
          <w:rFonts w:ascii="Arial Narrow" w:hAnsi="Arial Narrow"/>
        </w:rPr>
        <w:t>a</w:t>
      </w:r>
      <w:r w:rsidRPr="00C83961">
        <w:rPr>
          <w:rFonts w:ascii="Arial Narrow" w:hAnsi="Arial Narrow"/>
        </w:rPr>
        <w:t xml:space="preserve"> cuenta de que, con fecha 24 de agosto de 2012, esta Dirección de Desarrollo Legislativo y Control Normativo informó el Convenio de colaboración entre la Administración General de la Comunidad Autónoma del País Vasco y el Ayuntamiento de Portugalete para la encomienda de gestión de la prestación del servicio de punto de encuentro familiar por derivación judicial en Portugalete, con un clausulado idéntico al que ahora se somete a informe, entiende esta letrada que en aras de salvaguardar el principio de coherencia, no procede pronunciarse nuevamente sobre la misma cuestión.</w:t>
      </w:r>
    </w:p>
    <w:p w:rsidR="00554EA0" w:rsidRPr="00C83961" w:rsidRDefault="00554EA0" w:rsidP="00554EA0">
      <w:pPr>
        <w:spacing w:after="0" w:line="360" w:lineRule="auto"/>
        <w:jc w:val="both"/>
        <w:rPr>
          <w:rFonts w:ascii="Arial Narrow" w:hAnsi="Arial Narrow"/>
        </w:rPr>
      </w:pPr>
    </w:p>
    <w:p w:rsidR="00554EA0" w:rsidRPr="00C83961" w:rsidRDefault="00554EA0" w:rsidP="004D2E79">
      <w:pPr>
        <w:spacing w:after="0" w:line="360" w:lineRule="auto"/>
        <w:jc w:val="center"/>
        <w:rPr>
          <w:rFonts w:ascii="Arial Narrow" w:hAnsi="Arial Narrow"/>
        </w:rPr>
      </w:pPr>
      <w:r w:rsidRPr="00C83961">
        <w:rPr>
          <w:rFonts w:ascii="Arial Narrow" w:hAnsi="Arial Narrow"/>
        </w:rPr>
        <w:t>En Vitoria-Gasteiz, a treinta de enero de dos mil catorce.</w:t>
      </w:r>
    </w:p>
    <w:p w:rsidR="00554EA0" w:rsidRDefault="00554EA0" w:rsidP="00554EA0">
      <w:pPr>
        <w:spacing w:after="0" w:line="360" w:lineRule="auto"/>
        <w:jc w:val="both"/>
        <w:rPr>
          <w:rFonts w:ascii="Arial Narrow" w:hAnsi="Arial Narrow"/>
        </w:rPr>
      </w:pPr>
    </w:p>
    <w:p w:rsidR="00C83961" w:rsidRDefault="00C83961" w:rsidP="00554EA0">
      <w:pPr>
        <w:spacing w:after="0" w:line="360" w:lineRule="auto"/>
        <w:jc w:val="both"/>
        <w:rPr>
          <w:rFonts w:ascii="Arial Narrow" w:hAnsi="Arial Narrow"/>
        </w:rPr>
      </w:pPr>
    </w:p>
    <w:p w:rsidR="00C83961" w:rsidRPr="004D2E79" w:rsidRDefault="00C83961" w:rsidP="00554EA0">
      <w:pPr>
        <w:spacing w:after="0" w:line="360" w:lineRule="auto"/>
        <w:jc w:val="both"/>
        <w:rPr>
          <w:rFonts w:ascii="Arial Narrow" w:hAnsi="Arial Narrow"/>
          <w:b/>
        </w:rPr>
      </w:pPr>
    </w:p>
    <w:p w:rsidR="00554EA0" w:rsidRPr="004D2E79" w:rsidRDefault="00554EA0" w:rsidP="00554EA0">
      <w:pPr>
        <w:spacing w:after="0" w:line="360" w:lineRule="auto"/>
        <w:jc w:val="center"/>
        <w:rPr>
          <w:rFonts w:ascii="Arial Narrow" w:hAnsi="Arial Narrow"/>
          <w:b/>
        </w:rPr>
      </w:pPr>
      <w:r w:rsidRPr="004D2E79">
        <w:rPr>
          <w:rFonts w:ascii="Arial Narrow" w:hAnsi="Arial Narrow"/>
          <w:b/>
        </w:rPr>
        <w:t>Arantza González López</w:t>
      </w:r>
    </w:p>
    <w:p w:rsidR="004D2E79" w:rsidRPr="004D2E79" w:rsidRDefault="004D2E79" w:rsidP="004D2E79">
      <w:pPr>
        <w:spacing w:after="0" w:line="360" w:lineRule="auto"/>
        <w:ind w:left="708" w:hanging="708"/>
        <w:jc w:val="center"/>
        <w:rPr>
          <w:rFonts w:ascii="Arial Narrow" w:hAnsi="Arial Narrow"/>
          <w:b/>
        </w:rPr>
      </w:pPr>
      <w:r w:rsidRPr="004D2E79">
        <w:rPr>
          <w:rFonts w:ascii="Arial Narrow" w:hAnsi="Arial Narrow"/>
          <w:b/>
        </w:rPr>
        <w:t>Letrada</w:t>
      </w:r>
    </w:p>
    <w:sectPr w:rsidR="004D2E79" w:rsidRPr="004D2E79" w:rsidSect="00C83961">
      <w:headerReference w:type="default" r:id="rId7"/>
      <w:footerReference w:type="default" r:id="rId8"/>
      <w:headerReference w:type="first" r:id="rId9"/>
      <w:footerReference w:type="first" r:id="rId10"/>
      <w:pgSz w:w="11906" w:h="16838" w:code="9"/>
      <w:pgMar w:top="1701" w:right="1418" w:bottom="102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4D9" w:rsidRDefault="00C974D9" w:rsidP="00554EA0">
      <w:pPr>
        <w:spacing w:after="0" w:line="240" w:lineRule="auto"/>
      </w:pPr>
      <w:r>
        <w:separator/>
      </w:r>
    </w:p>
  </w:endnote>
  <w:endnote w:type="continuationSeparator" w:id="0">
    <w:p w:rsidR="00C974D9" w:rsidRDefault="00C974D9" w:rsidP="00554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013136"/>
      <w:docPartObj>
        <w:docPartGallery w:val="Page Numbers (Bottom of Page)"/>
        <w:docPartUnique/>
      </w:docPartObj>
    </w:sdtPr>
    <w:sdtEndPr/>
    <w:sdtContent>
      <w:p w:rsidR="00C83961" w:rsidRDefault="00C83961">
        <w:pPr>
          <w:pStyle w:val="Piedepgina"/>
          <w:jc w:val="center"/>
        </w:pPr>
        <w:r>
          <w:fldChar w:fldCharType="begin"/>
        </w:r>
        <w:r>
          <w:instrText>PAGE   \* MERGEFORMAT</w:instrText>
        </w:r>
        <w:r>
          <w:fldChar w:fldCharType="separate"/>
        </w:r>
        <w:r>
          <w:rPr>
            <w:noProof/>
          </w:rPr>
          <w:t>2</w:t>
        </w:r>
        <w:r>
          <w:fldChar w:fldCharType="end"/>
        </w:r>
      </w:p>
    </w:sdtContent>
  </w:sdt>
  <w:p w:rsidR="00C83961" w:rsidRDefault="00C83961" w:rsidP="004877A5">
    <w:pPr>
      <w:tabs>
        <w:tab w:val="center" w:pos="4819"/>
      </w:tabs>
      <w:spacing w:after="0" w:line="240" w:lineRule="auto"/>
      <w:jc w:val="center"/>
      <w:rPr>
        <w:rFonts w:ascii="Arial" w:eastAsia="Times New Roman" w:hAnsi="Arial"/>
        <w:sz w:val="13"/>
        <w:szCs w:val="20"/>
        <w:lang w:val="es-ES_tradnl" w:eastAsia="es-ES_tradnl"/>
      </w:rPr>
    </w:pPr>
  </w:p>
  <w:p w:rsidR="00C83961" w:rsidRDefault="00C83961" w:rsidP="004877A5">
    <w:pPr>
      <w:tabs>
        <w:tab w:val="center" w:pos="4819"/>
      </w:tabs>
      <w:spacing w:after="0" w:line="240" w:lineRule="auto"/>
      <w:jc w:val="center"/>
      <w:rPr>
        <w:rFonts w:ascii="Arial" w:eastAsia="Times New Roman" w:hAnsi="Arial"/>
        <w:sz w:val="13"/>
        <w:szCs w:val="20"/>
        <w:lang w:val="es-ES_tradnl" w:eastAsia="es-ES_tradnl"/>
      </w:rPr>
    </w:pPr>
  </w:p>
  <w:p w:rsidR="00C83961" w:rsidRPr="004877A5" w:rsidRDefault="00C83961" w:rsidP="004877A5">
    <w:pPr>
      <w:tabs>
        <w:tab w:val="center" w:pos="4819"/>
      </w:tabs>
      <w:spacing w:after="0" w:line="240" w:lineRule="auto"/>
      <w:jc w:val="center"/>
      <w:rPr>
        <w:rFonts w:ascii="Arial" w:eastAsia="Times New Roman" w:hAnsi="Arial"/>
        <w:sz w:val="13"/>
        <w:szCs w:val="20"/>
        <w:lang w:val="es-ES_tradnl" w:eastAsia="es-ES_tradnl"/>
      </w:rPr>
    </w:pPr>
  </w:p>
  <w:p w:rsidR="00C83961" w:rsidRPr="004877A5" w:rsidRDefault="00C83961" w:rsidP="004877A5">
    <w:pPr>
      <w:tabs>
        <w:tab w:val="center" w:pos="4819"/>
      </w:tabs>
      <w:spacing w:after="0" w:line="240" w:lineRule="auto"/>
      <w:jc w:val="center"/>
      <w:rPr>
        <w:rFonts w:ascii="Arial" w:eastAsia="Times New Roman" w:hAnsi="Arial"/>
        <w:sz w:val="13"/>
        <w:szCs w:val="20"/>
        <w:lang w:val="es-ES_tradnl" w:eastAsia="es-ES_tradnl"/>
      </w:rPr>
    </w:pPr>
    <w:r w:rsidRPr="004877A5">
      <w:rPr>
        <w:rFonts w:ascii="Arial" w:eastAsia="Times New Roman" w:hAnsi="Arial"/>
        <w:sz w:val="13"/>
        <w:szCs w:val="20"/>
        <w:lang w:val="es-ES_tradnl" w:eastAsia="es-ES_tradnl"/>
      </w:rPr>
      <w:t xml:space="preserve">Donostia - San </w:t>
    </w:r>
    <w:proofErr w:type="spellStart"/>
    <w:r w:rsidRPr="004877A5">
      <w:rPr>
        <w:rFonts w:ascii="Arial" w:eastAsia="Times New Roman" w:hAnsi="Arial"/>
        <w:sz w:val="13"/>
        <w:szCs w:val="20"/>
        <w:lang w:val="es-ES_tradnl" w:eastAsia="es-ES_tradnl"/>
      </w:rPr>
      <w:t>Sebastian</w:t>
    </w:r>
    <w:proofErr w:type="spellEnd"/>
    <w:r w:rsidRPr="004877A5">
      <w:rPr>
        <w:rFonts w:ascii="Arial" w:eastAsia="Times New Roman" w:hAnsi="Arial"/>
        <w:sz w:val="13"/>
        <w:szCs w:val="20"/>
        <w:lang w:val="es-ES_tradnl" w:eastAsia="es-ES_tradnl"/>
      </w:rPr>
      <w:t>, 1 –  01010 VITORIA-GASTEIZ</w:t>
    </w:r>
  </w:p>
  <w:p w:rsidR="00C83961" w:rsidRPr="004877A5" w:rsidRDefault="00C83961" w:rsidP="004877A5">
    <w:pPr>
      <w:tabs>
        <w:tab w:val="center" w:pos="4819"/>
      </w:tabs>
      <w:spacing w:after="0" w:line="240" w:lineRule="auto"/>
      <w:jc w:val="center"/>
      <w:rPr>
        <w:rFonts w:ascii="Arial" w:eastAsia="Times New Roman" w:hAnsi="Arial"/>
        <w:sz w:val="13"/>
        <w:szCs w:val="20"/>
        <w:lang w:val="es-ES_tradnl" w:eastAsia="es-ES_tradnl"/>
      </w:rPr>
    </w:pPr>
    <w:r w:rsidRPr="004877A5">
      <w:rPr>
        <w:rFonts w:ascii="Arial" w:eastAsia="Times New Roman" w:hAnsi="Arial"/>
        <w:sz w:val="13"/>
        <w:szCs w:val="20"/>
        <w:lang w:val="es-ES_tradnl" w:eastAsia="es-ES_tradnl"/>
      </w:rPr>
      <w:t xml:space="preserve"> </w:t>
    </w:r>
    <w:proofErr w:type="gramStart"/>
    <w:r w:rsidRPr="004877A5">
      <w:rPr>
        <w:rFonts w:ascii="Arial" w:eastAsia="Times New Roman" w:hAnsi="Arial"/>
        <w:sz w:val="13"/>
        <w:szCs w:val="20"/>
        <w:lang w:val="es-ES_tradnl" w:eastAsia="es-ES_tradnl"/>
      </w:rPr>
      <w:t>tef</w:t>
    </w:r>
    <w:proofErr w:type="gramEnd"/>
    <w:r w:rsidRPr="004877A5">
      <w:rPr>
        <w:rFonts w:ascii="Arial" w:eastAsia="Times New Roman" w:hAnsi="Arial"/>
        <w:sz w:val="13"/>
        <w:szCs w:val="20"/>
        <w:lang w:val="es-ES_tradnl" w:eastAsia="es-ES_tradnl"/>
      </w:rPr>
      <w:t>. 945 01 86 46/30/31 – Fax 945 01 87 03</w:t>
    </w:r>
  </w:p>
  <w:p w:rsidR="00C83961" w:rsidRPr="004877A5" w:rsidRDefault="00C83961" w:rsidP="004877A5">
    <w:pPr>
      <w:tabs>
        <w:tab w:val="center" w:pos="4819"/>
      </w:tabs>
      <w:spacing w:after="0" w:line="240" w:lineRule="auto"/>
      <w:jc w:val="center"/>
      <w:rPr>
        <w:rFonts w:ascii="Arial" w:eastAsia="Times New Roman" w:hAnsi="Arial"/>
        <w:sz w:val="13"/>
        <w:szCs w:val="20"/>
        <w:lang w:val="es-ES_tradnl" w:eastAsia="es-ES_trad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EA0" w:rsidRDefault="00554EA0" w:rsidP="004877A5">
    <w:pPr>
      <w:tabs>
        <w:tab w:val="center" w:pos="4819"/>
      </w:tabs>
      <w:spacing w:after="0" w:line="240" w:lineRule="auto"/>
      <w:jc w:val="center"/>
      <w:rPr>
        <w:rFonts w:ascii="Arial" w:eastAsia="Times New Roman" w:hAnsi="Arial"/>
        <w:sz w:val="13"/>
        <w:szCs w:val="20"/>
        <w:lang w:val="es-ES_tradnl" w:eastAsia="es-ES_tradnl"/>
      </w:rPr>
    </w:pPr>
  </w:p>
  <w:p w:rsidR="00554EA0" w:rsidRDefault="00554EA0" w:rsidP="004877A5">
    <w:pPr>
      <w:tabs>
        <w:tab w:val="center" w:pos="4819"/>
      </w:tabs>
      <w:spacing w:after="0" w:line="240" w:lineRule="auto"/>
      <w:jc w:val="center"/>
      <w:rPr>
        <w:rFonts w:ascii="Arial" w:eastAsia="Times New Roman" w:hAnsi="Arial"/>
        <w:sz w:val="13"/>
        <w:szCs w:val="20"/>
        <w:lang w:val="es-ES_tradnl" w:eastAsia="es-ES_tradnl"/>
      </w:rPr>
    </w:pPr>
  </w:p>
  <w:p w:rsidR="00554EA0" w:rsidRPr="004877A5" w:rsidRDefault="00554EA0" w:rsidP="004877A5">
    <w:pPr>
      <w:tabs>
        <w:tab w:val="center" w:pos="4819"/>
      </w:tabs>
      <w:spacing w:after="0" w:line="240" w:lineRule="auto"/>
      <w:jc w:val="center"/>
      <w:rPr>
        <w:rFonts w:ascii="Arial" w:eastAsia="Times New Roman" w:hAnsi="Arial"/>
        <w:sz w:val="13"/>
        <w:szCs w:val="20"/>
        <w:lang w:val="es-ES_tradnl" w:eastAsia="es-ES_tradnl"/>
      </w:rPr>
    </w:pPr>
  </w:p>
  <w:p w:rsidR="00554EA0" w:rsidRPr="004877A5" w:rsidRDefault="00554EA0" w:rsidP="004877A5">
    <w:pPr>
      <w:tabs>
        <w:tab w:val="center" w:pos="4819"/>
      </w:tabs>
      <w:spacing w:after="0" w:line="240" w:lineRule="auto"/>
      <w:jc w:val="center"/>
      <w:rPr>
        <w:rFonts w:ascii="Arial" w:eastAsia="Times New Roman" w:hAnsi="Arial"/>
        <w:sz w:val="13"/>
        <w:szCs w:val="20"/>
        <w:lang w:val="es-ES_tradnl" w:eastAsia="es-ES_tradnl"/>
      </w:rPr>
    </w:pPr>
    <w:r w:rsidRPr="004877A5">
      <w:rPr>
        <w:rFonts w:ascii="Arial" w:eastAsia="Times New Roman" w:hAnsi="Arial"/>
        <w:sz w:val="13"/>
        <w:szCs w:val="20"/>
        <w:lang w:val="es-ES_tradnl" w:eastAsia="es-ES_tradnl"/>
      </w:rPr>
      <w:t>Donostia - San Sebastian, 1 –  01010 VITORIA-GASTEIZ</w:t>
    </w:r>
  </w:p>
  <w:p w:rsidR="00554EA0" w:rsidRPr="004877A5" w:rsidRDefault="000F2A8E" w:rsidP="004877A5">
    <w:pPr>
      <w:tabs>
        <w:tab w:val="center" w:pos="4819"/>
      </w:tabs>
      <w:spacing w:after="0" w:line="240" w:lineRule="auto"/>
      <w:jc w:val="center"/>
      <w:rPr>
        <w:rFonts w:ascii="Arial" w:eastAsia="Times New Roman" w:hAnsi="Arial"/>
        <w:sz w:val="13"/>
        <w:szCs w:val="20"/>
        <w:lang w:val="es-ES_tradnl" w:eastAsia="es-ES_tradnl"/>
      </w:rPr>
    </w:pPr>
    <w:r>
      <w:rPr>
        <w:rFonts w:ascii="Arial" w:eastAsia="Times New Roman" w:hAnsi="Arial"/>
        <w:sz w:val="13"/>
        <w:szCs w:val="20"/>
        <w:lang w:val="es-ES_tradnl" w:eastAsia="es-ES_tradnl"/>
      </w:rPr>
      <w:t xml:space="preserve"> tef. 945 01 86 30</w:t>
    </w:r>
    <w:r w:rsidR="00554EA0" w:rsidRPr="004877A5">
      <w:rPr>
        <w:rFonts w:ascii="Arial" w:eastAsia="Times New Roman" w:hAnsi="Arial"/>
        <w:sz w:val="13"/>
        <w:szCs w:val="20"/>
        <w:lang w:val="es-ES_tradnl" w:eastAsia="es-ES_tradnl"/>
      </w:rPr>
      <w:t xml:space="preserve">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4D9" w:rsidRDefault="00C974D9" w:rsidP="00554EA0">
      <w:pPr>
        <w:spacing w:after="0" w:line="240" w:lineRule="auto"/>
      </w:pPr>
      <w:r>
        <w:separator/>
      </w:r>
    </w:p>
  </w:footnote>
  <w:footnote w:type="continuationSeparator" w:id="0">
    <w:p w:rsidR="00C974D9" w:rsidRDefault="00C974D9" w:rsidP="00554E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961" w:rsidRPr="004877A5" w:rsidRDefault="00C83961" w:rsidP="004877A5">
    <w:pPr>
      <w:tabs>
        <w:tab w:val="center" w:pos="4819"/>
        <w:tab w:val="right" w:pos="9071"/>
      </w:tabs>
      <w:spacing w:after="0" w:line="240" w:lineRule="auto"/>
      <w:jc w:val="center"/>
      <w:rPr>
        <w:rFonts w:ascii="Times New Roman" w:eastAsia="Times New Roman" w:hAnsi="Times New Roman"/>
        <w:sz w:val="24"/>
        <w:szCs w:val="20"/>
        <w:lang w:eastAsia="es-ES_tradnl"/>
      </w:rPr>
    </w:pPr>
    <w:r w:rsidRPr="004877A5">
      <w:rPr>
        <w:rFonts w:ascii="Times New Roman" w:eastAsia="Times New Roman" w:hAnsi="Times New Roman"/>
        <w:noProof/>
        <w:sz w:val="24"/>
        <w:szCs w:val="20"/>
        <w:lang w:eastAsia="es-ES_tradnl"/>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3.25pt" o:ole="" fillcolor="window">
          <v:imagedata r:id="rId1" o:title=""/>
        </v:shape>
        <o:OLEObject Type="Embed" ProgID="MSPhotoEd.3" ShapeID="_x0000_i1025" DrawAspect="Content" ObjectID="_1463379709" r:id="rId2"/>
      </w:object>
    </w:r>
  </w:p>
  <w:p w:rsidR="00C83961" w:rsidRPr="004877A5" w:rsidRDefault="00C83961" w:rsidP="004877A5">
    <w:pPr>
      <w:tabs>
        <w:tab w:val="center" w:pos="4819"/>
        <w:tab w:val="right" w:pos="9071"/>
      </w:tabs>
      <w:spacing w:after="0" w:line="240" w:lineRule="auto"/>
      <w:rPr>
        <w:rFonts w:ascii="Times New Roman" w:eastAsia="Times New Roman" w:hAnsi="Times New Roman"/>
        <w:sz w:val="24"/>
        <w:szCs w:val="20"/>
        <w:lang w:eastAsia="es-ES_tradnl"/>
      </w:rPr>
    </w:pPr>
  </w:p>
  <w:p w:rsidR="00C83961" w:rsidRDefault="00C83961">
    <w:pPr>
      <w:pStyle w:val="Encabezado"/>
    </w:pPr>
  </w:p>
  <w:p w:rsidR="00C83961" w:rsidRDefault="00C8396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EA0" w:rsidRPr="001C5ED7" w:rsidRDefault="00A322D1" w:rsidP="001C5ED7">
    <w:pPr>
      <w:tabs>
        <w:tab w:val="center" w:pos="4819"/>
        <w:tab w:val="right" w:pos="9071"/>
        <w:tab w:val="right" w:pos="9923"/>
      </w:tabs>
      <w:spacing w:after="0" w:line="240" w:lineRule="auto"/>
      <w:ind w:right="-142"/>
      <w:jc w:val="center"/>
      <w:rPr>
        <w:rFonts w:ascii="Arial" w:eastAsia="Times New Roman" w:hAnsi="Arial"/>
        <w:sz w:val="16"/>
        <w:szCs w:val="20"/>
        <w:lang w:val="es-ES_tradnl" w:eastAsia="es-ES_tradnl"/>
      </w:rPr>
    </w:pPr>
    <w:r>
      <w:rPr>
        <w:rFonts w:ascii="Times New Roman" w:eastAsia="Times New Roman" w:hAnsi="Times New Roman"/>
        <w:noProof/>
        <w:sz w:val="16"/>
        <w:szCs w:val="20"/>
        <w:lang w:eastAsia="es-ES"/>
      </w:rPr>
      <mc:AlternateContent>
        <mc:Choice Requires="wps">
          <w:drawing>
            <wp:anchor distT="0" distB="0" distL="114300" distR="114300" simplePos="0" relativeHeight="251660288" behindDoc="0" locked="0" layoutInCell="1" allowOverlap="1" wp14:anchorId="69E532DD" wp14:editId="18DD4232">
              <wp:simplePos x="0" y="0"/>
              <wp:positionH relativeFrom="page">
                <wp:posOffset>1860550</wp:posOffset>
              </wp:positionH>
              <wp:positionV relativeFrom="page">
                <wp:posOffset>679450</wp:posOffset>
              </wp:positionV>
              <wp:extent cx="1733550" cy="781050"/>
              <wp:effectExtent l="0" t="0" r="0" b="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EA0" w:rsidRPr="007A0485" w:rsidRDefault="00554EA0" w:rsidP="001C5ED7">
                          <w:pPr>
                            <w:pStyle w:val="Ttulo2"/>
                            <w:rPr>
                              <w:rFonts w:ascii="Arial" w:hAnsi="Arial" w:cs="Arial"/>
                              <w:sz w:val="14"/>
                              <w:szCs w:val="14"/>
                            </w:rPr>
                          </w:pPr>
                          <w:r w:rsidRPr="007A0485">
                            <w:rPr>
                              <w:rFonts w:ascii="Arial" w:hAnsi="Arial" w:cs="Arial"/>
                              <w:sz w:val="14"/>
                              <w:szCs w:val="14"/>
                            </w:rPr>
                            <w:t>HERRI ADMINISTRAZIO</w:t>
                          </w:r>
                          <w:r w:rsidRPr="007A0485">
                            <w:rPr>
                              <w:sz w:val="14"/>
                            </w:rPr>
                            <w:t xml:space="preserve"> </w:t>
                          </w:r>
                          <w:r w:rsidRPr="007A0485">
                            <w:rPr>
                              <w:rFonts w:ascii="Arial" w:hAnsi="Arial" w:cs="Arial"/>
                              <w:sz w:val="14"/>
                              <w:szCs w:val="14"/>
                            </w:rPr>
                            <w:t>ETA JUSTIZIA SAILA</w:t>
                          </w:r>
                        </w:p>
                        <w:p w:rsidR="007A0485" w:rsidRDefault="007A0485" w:rsidP="007A0485">
                          <w:pPr>
                            <w:spacing w:after="0" w:line="240" w:lineRule="auto"/>
                            <w:rPr>
                              <w:i/>
                              <w:sz w:val="14"/>
                              <w:szCs w:val="16"/>
                            </w:rPr>
                          </w:pPr>
                          <w:r w:rsidRPr="007A0485">
                            <w:rPr>
                              <w:i/>
                              <w:sz w:val="14"/>
                              <w:szCs w:val="16"/>
                            </w:rPr>
                            <w:t xml:space="preserve">Araubide Juridikoaren Sailburordetza </w:t>
                          </w:r>
                        </w:p>
                        <w:p w:rsidR="007A0485" w:rsidRPr="007A0485" w:rsidRDefault="007A0485" w:rsidP="007A0485">
                          <w:pPr>
                            <w:spacing w:after="0" w:line="240" w:lineRule="auto"/>
                            <w:rPr>
                              <w:i/>
                              <w:sz w:val="14"/>
                              <w:szCs w:val="16"/>
                            </w:rPr>
                          </w:pPr>
                          <w:r w:rsidRPr="007A0485">
                            <w:rPr>
                              <w:i/>
                              <w:sz w:val="14"/>
                              <w:szCs w:val="16"/>
                            </w:rPr>
                            <w:t>Lege 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left:0;text-align:left;margin-left:146.5pt;margin-top:53.5pt;width:136.5pt;height:6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" filled="f" stroked="f">
              <v:textbox>
                <w:txbxContent>
                  <w:p w:rsidR="00554EA0" w:rsidRPr="007A0485" w:rsidRDefault="00554EA0" w:rsidP="001C5ED7">
                    <w:pPr>
                      <w:pStyle w:val="Ttulo2"/>
                      <w:rPr>
                        <w:rFonts w:ascii="Arial" w:hAnsi="Arial" w:cs="Arial"/>
                        <w:sz w:val="14"/>
                        <w:szCs w:val="14"/>
                      </w:rPr>
                    </w:pPr>
                    <w:r w:rsidRPr="007A0485">
                      <w:rPr>
                        <w:rFonts w:ascii="Arial" w:hAnsi="Arial" w:cs="Arial"/>
                        <w:sz w:val="14"/>
                        <w:szCs w:val="14"/>
                      </w:rPr>
                      <w:t>HERRI ADMINISTRAZIO</w:t>
                    </w:r>
                    <w:r w:rsidRPr="007A0485">
                      <w:rPr>
                        <w:sz w:val="14"/>
                      </w:rPr>
                      <w:t xml:space="preserve"> </w:t>
                    </w:r>
                    <w:r w:rsidRPr="007A0485">
                      <w:rPr>
                        <w:rFonts w:ascii="Arial" w:hAnsi="Arial" w:cs="Arial"/>
                        <w:sz w:val="14"/>
                        <w:szCs w:val="14"/>
                      </w:rPr>
                      <w:t>ETA JUSTIZIA SAILA</w:t>
                    </w:r>
                  </w:p>
                  <w:p w:rsidR="007A0485" w:rsidRDefault="007A0485" w:rsidP="007A0485">
                    <w:pPr>
                      <w:spacing w:after="0" w:line="240" w:lineRule="auto"/>
                      <w:rPr>
                        <w:i/>
                        <w:sz w:val="14"/>
                        <w:szCs w:val="16"/>
                      </w:rPr>
                    </w:pPr>
                    <w:r w:rsidRPr="007A0485">
                      <w:rPr>
                        <w:i/>
                        <w:sz w:val="14"/>
                        <w:szCs w:val="16"/>
                      </w:rPr>
                      <w:t xml:space="preserve">Araubide Juridikoaren Sailburordetza </w:t>
                    </w:r>
                  </w:p>
                  <w:p w:rsidR="007A0485" w:rsidRPr="007A0485" w:rsidRDefault="007A0485" w:rsidP="007A0485">
                    <w:pPr>
                      <w:spacing w:after="0" w:line="240" w:lineRule="auto"/>
                      <w:rPr>
                        <w:i/>
                        <w:sz w:val="14"/>
                        <w:szCs w:val="16"/>
                      </w:rPr>
                    </w:pPr>
                    <w:r w:rsidRPr="007A0485">
                      <w:rPr>
                        <w:i/>
                        <w:sz w:val="14"/>
                        <w:szCs w:val="16"/>
                      </w:rPr>
                      <w:t>Lege Garapen eta Arau Kontrolerako Zuzendaritza</w:t>
                    </w:r>
                  </w:p>
                </w:txbxContent>
              </v:textbox>
              <w10:wrap type="square" anchorx="page" anchory="page"/>
            </v:shape>
          </w:pict>
        </mc:Fallback>
      </mc:AlternateContent>
    </w:r>
    <w:r w:rsidR="007A0485">
      <w:rPr>
        <w:rFonts w:ascii="Times New Roman" w:eastAsia="Times New Roman" w:hAnsi="Times New Roman"/>
        <w:noProof/>
        <w:sz w:val="24"/>
        <w:szCs w:val="20"/>
        <w:lang w:eastAsia="es-ES"/>
      </w:rPr>
      <mc:AlternateContent>
        <mc:Choice Requires="wps">
          <w:drawing>
            <wp:anchor distT="0" distB="0" distL="114300" distR="114300" simplePos="0" relativeHeight="251659264" behindDoc="0" locked="0" layoutInCell="0" allowOverlap="1" wp14:anchorId="7B413FF1" wp14:editId="113F0135">
              <wp:simplePos x="0" y="0"/>
              <wp:positionH relativeFrom="page">
                <wp:posOffset>4051300</wp:posOffset>
              </wp:positionH>
              <wp:positionV relativeFrom="page">
                <wp:posOffset>679450</wp:posOffset>
              </wp:positionV>
              <wp:extent cx="1943100" cy="876300"/>
              <wp:effectExtent l="0" t="0" r="0" b="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EA0" w:rsidRPr="007A0485" w:rsidRDefault="00554EA0" w:rsidP="001C5ED7">
                          <w:pPr>
                            <w:pStyle w:val="Ttulo2"/>
                            <w:spacing w:after="35"/>
                            <w:rPr>
                              <w:sz w:val="14"/>
                            </w:rPr>
                          </w:pPr>
                          <w:r w:rsidRPr="007A0485">
                            <w:rPr>
                              <w:rFonts w:ascii="Arial" w:hAnsi="Arial" w:cs="Arial"/>
                              <w:sz w:val="14"/>
                              <w:szCs w:val="14"/>
                            </w:rPr>
                            <w:t>DEPARTAMENTO DE ADMINISTRACION</w:t>
                          </w:r>
                          <w:r w:rsidRPr="007A0485">
                            <w:rPr>
                              <w:sz w:val="14"/>
                            </w:rPr>
                            <w:t xml:space="preserve"> </w:t>
                          </w:r>
                          <w:r w:rsidRPr="007A0485">
                            <w:rPr>
                              <w:rFonts w:ascii="Arial" w:hAnsi="Arial" w:cs="Arial"/>
                              <w:sz w:val="14"/>
                              <w:szCs w:val="14"/>
                            </w:rPr>
                            <w:t>PUBLICA Y JUSTICIA</w:t>
                          </w:r>
                          <w:r w:rsidRPr="007A0485">
                            <w:rPr>
                              <w:sz w:val="14"/>
                            </w:rPr>
                            <w:t xml:space="preserve"> </w:t>
                          </w:r>
                        </w:p>
                        <w:p w:rsidR="007A0485" w:rsidRDefault="007A0485" w:rsidP="007A0485">
                          <w:pPr>
                            <w:spacing w:after="0" w:line="240" w:lineRule="auto"/>
                            <w:rPr>
                              <w:i/>
                              <w:sz w:val="14"/>
                              <w:szCs w:val="16"/>
                            </w:rPr>
                          </w:pPr>
                          <w:r w:rsidRPr="007A0485">
                            <w:rPr>
                              <w:i/>
                              <w:sz w:val="14"/>
                              <w:szCs w:val="16"/>
                            </w:rPr>
                            <w:t>Viceconsejería de Régimen Jurídico</w:t>
                          </w:r>
                        </w:p>
                        <w:p w:rsidR="007A0485" w:rsidRPr="007A0485" w:rsidRDefault="007A0485" w:rsidP="007A0485">
                          <w:pPr>
                            <w:spacing w:after="0" w:line="240" w:lineRule="auto"/>
                            <w:rPr>
                              <w:i/>
                              <w:sz w:val="14"/>
                              <w:szCs w:val="16"/>
                            </w:rPr>
                          </w:pPr>
                          <w:r w:rsidRPr="007A0485">
                            <w:rPr>
                              <w:i/>
                              <w:sz w:val="14"/>
                              <w:szCs w:val="16"/>
                            </w:rP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 o:spid="_x0000_s1027" type="#_x0000_t202" style="position:absolute;left:0;text-align:left;margin-left:319pt;margin-top:53.5pt;width:153pt;height: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" o:allowincell="f" filled="f" stroked="f">
              <v:textbox>
                <w:txbxContent>
                  <w:p w:rsidR="00554EA0" w:rsidRPr="007A0485" w:rsidRDefault="00554EA0" w:rsidP="001C5ED7">
                    <w:pPr>
                      <w:pStyle w:val="Ttulo2"/>
                      <w:spacing w:after="35"/>
                      <w:rPr>
                        <w:sz w:val="14"/>
                      </w:rPr>
                    </w:pPr>
                    <w:r w:rsidRPr="007A0485">
                      <w:rPr>
                        <w:rFonts w:ascii="Arial" w:hAnsi="Arial" w:cs="Arial"/>
                        <w:sz w:val="14"/>
                        <w:szCs w:val="14"/>
                      </w:rPr>
                      <w:t>DEPARTAMENTO DE ADMINISTRACION</w:t>
                    </w:r>
                    <w:r w:rsidRPr="007A0485">
                      <w:rPr>
                        <w:sz w:val="14"/>
                      </w:rPr>
                      <w:t xml:space="preserve"> </w:t>
                    </w:r>
                    <w:r w:rsidRPr="007A0485">
                      <w:rPr>
                        <w:rFonts w:ascii="Arial" w:hAnsi="Arial" w:cs="Arial"/>
                        <w:sz w:val="14"/>
                        <w:szCs w:val="14"/>
                      </w:rPr>
                      <w:t>PUBLICA Y JUSTICIA</w:t>
                    </w:r>
                    <w:r w:rsidRPr="007A0485">
                      <w:rPr>
                        <w:sz w:val="14"/>
                      </w:rPr>
                      <w:t xml:space="preserve"> </w:t>
                    </w:r>
                  </w:p>
                  <w:p w:rsidR="007A0485" w:rsidRDefault="007A0485" w:rsidP="007A0485">
                    <w:pPr>
                      <w:spacing w:after="0" w:line="240" w:lineRule="auto"/>
                      <w:rPr>
                        <w:i/>
                        <w:sz w:val="14"/>
                        <w:szCs w:val="16"/>
                      </w:rPr>
                    </w:pPr>
                    <w:r w:rsidRPr="007A0485">
                      <w:rPr>
                        <w:i/>
                        <w:sz w:val="14"/>
                        <w:szCs w:val="16"/>
                      </w:rPr>
                      <w:t>Viceconsejería de Régimen Jurídico</w:t>
                    </w:r>
                  </w:p>
                  <w:p w:rsidR="007A0485" w:rsidRPr="007A0485" w:rsidRDefault="007A0485" w:rsidP="007A0485">
                    <w:pPr>
                      <w:spacing w:after="0" w:line="240" w:lineRule="auto"/>
                      <w:rPr>
                        <w:i/>
                        <w:sz w:val="14"/>
                        <w:szCs w:val="16"/>
                      </w:rPr>
                    </w:pPr>
                    <w:r w:rsidRPr="007A0485">
                      <w:rPr>
                        <w:i/>
                        <w:sz w:val="14"/>
                        <w:szCs w:val="16"/>
                      </w:rPr>
                      <w:t>Dirección de Desarrollo Legislativo y Control Normativo</w:t>
                    </w:r>
                  </w:p>
                </w:txbxContent>
              </v:textbox>
              <w10:wrap type="square" anchorx="page" anchory="page"/>
            </v:shape>
          </w:pict>
        </mc:Fallback>
      </mc:AlternateContent>
    </w:r>
    <w:r w:rsidR="00554EA0" w:rsidRPr="001C5ED7">
      <w:rPr>
        <w:rFonts w:ascii="Arial" w:eastAsia="Times New Roman" w:hAnsi="Arial"/>
        <w:noProof/>
        <w:sz w:val="16"/>
        <w:szCs w:val="20"/>
        <w:lang w:val="es-ES_tradnl" w:eastAsia="es-ES_tradnl"/>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63379710" r:id="rId2"/>
      </w:object>
    </w:r>
  </w:p>
  <w:p w:rsidR="00554EA0" w:rsidRPr="001C5ED7" w:rsidRDefault="00554EA0" w:rsidP="001C5ED7">
    <w:pPr>
      <w:tabs>
        <w:tab w:val="center" w:pos="4819"/>
        <w:tab w:val="right" w:pos="9071"/>
        <w:tab w:val="right" w:pos="9923"/>
      </w:tabs>
      <w:spacing w:after="0" w:line="240" w:lineRule="auto"/>
      <w:ind w:right="-142"/>
      <w:jc w:val="center"/>
      <w:rPr>
        <w:rFonts w:ascii="Arial" w:eastAsia="Times New Roman" w:hAnsi="Arial"/>
        <w:sz w:val="16"/>
        <w:szCs w:val="20"/>
        <w:lang w:val="es-ES_tradnl" w:eastAsia="es-ES_tradnl"/>
      </w:rPr>
    </w:pPr>
  </w:p>
  <w:p w:rsidR="00554EA0" w:rsidRPr="001C5ED7" w:rsidRDefault="00554EA0" w:rsidP="001C5ED7">
    <w:pPr>
      <w:tabs>
        <w:tab w:val="center" w:pos="4819"/>
        <w:tab w:val="right" w:pos="9071"/>
        <w:tab w:val="right" w:pos="9923"/>
      </w:tabs>
      <w:spacing w:after="0" w:line="240" w:lineRule="auto"/>
      <w:ind w:right="-142"/>
      <w:jc w:val="center"/>
      <w:rPr>
        <w:rFonts w:ascii="Arial" w:eastAsia="Times New Roman" w:hAnsi="Arial"/>
        <w:sz w:val="16"/>
        <w:szCs w:val="20"/>
        <w:lang w:val="es-ES_tradnl" w:eastAsia="es-ES_tradnl"/>
      </w:rPr>
    </w:pPr>
  </w:p>
  <w:p w:rsidR="00554EA0" w:rsidRPr="001C5ED7" w:rsidRDefault="00554EA0" w:rsidP="001C5ED7">
    <w:pPr>
      <w:tabs>
        <w:tab w:val="center" w:pos="4819"/>
        <w:tab w:val="right" w:pos="9071"/>
        <w:tab w:val="right" w:pos="9923"/>
      </w:tabs>
      <w:spacing w:after="0" w:line="240" w:lineRule="auto"/>
      <w:ind w:right="-142"/>
      <w:rPr>
        <w:rFonts w:ascii="Arial" w:eastAsia="Times New Roman" w:hAnsi="Arial"/>
        <w:sz w:val="16"/>
        <w:szCs w:val="20"/>
        <w:lang w:val="es-ES_tradnl" w:eastAsia="es-ES_tradnl"/>
      </w:rPr>
    </w:pPr>
  </w:p>
  <w:p w:rsidR="00554EA0" w:rsidRPr="001C5ED7" w:rsidRDefault="00554EA0" w:rsidP="001C5ED7">
    <w:pPr>
      <w:tabs>
        <w:tab w:val="center" w:pos="4819"/>
        <w:tab w:val="right" w:pos="9071"/>
        <w:tab w:val="right" w:pos="9923"/>
      </w:tabs>
      <w:spacing w:after="0" w:line="240" w:lineRule="auto"/>
      <w:ind w:right="-142"/>
      <w:rPr>
        <w:rFonts w:ascii="Arial" w:eastAsia="Times New Roman" w:hAnsi="Arial"/>
        <w:sz w:val="16"/>
        <w:szCs w:val="20"/>
        <w:lang w:val="es-ES_tradnl" w:eastAsia="es-ES_tradnl"/>
      </w:rPr>
    </w:pPr>
  </w:p>
  <w:p w:rsidR="00554EA0" w:rsidRPr="001C5ED7" w:rsidRDefault="00554EA0" w:rsidP="001C5ED7">
    <w:pPr>
      <w:tabs>
        <w:tab w:val="center" w:pos="4819"/>
        <w:tab w:val="right" w:pos="9071"/>
        <w:tab w:val="right" w:pos="9923"/>
      </w:tabs>
      <w:spacing w:after="0" w:line="240" w:lineRule="auto"/>
      <w:ind w:right="-142"/>
      <w:rPr>
        <w:rFonts w:ascii="Arial" w:eastAsia="Times New Roman" w:hAnsi="Arial"/>
        <w:sz w:val="16"/>
        <w:szCs w:val="20"/>
        <w:lang w:val="es-ES_tradnl" w:eastAsia="es-ES_tradnl"/>
      </w:rPr>
    </w:pPr>
  </w:p>
  <w:p w:rsidR="00554EA0" w:rsidRDefault="00554EA0">
    <w:pPr>
      <w:pStyle w:val="Encabezado"/>
    </w:pPr>
  </w:p>
  <w:p w:rsidR="00554EA0" w:rsidRDefault="00554EA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EA0"/>
    <w:rsid w:val="00055924"/>
    <w:rsid w:val="000F2A8E"/>
    <w:rsid w:val="00292E1C"/>
    <w:rsid w:val="003353C4"/>
    <w:rsid w:val="004C78BE"/>
    <w:rsid w:val="004D2E79"/>
    <w:rsid w:val="00526224"/>
    <w:rsid w:val="00554EA0"/>
    <w:rsid w:val="007541A8"/>
    <w:rsid w:val="007A0485"/>
    <w:rsid w:val="00A322D1"/>
    <w:rsid w:val="00C83961"/>
    <w:rsid w:val="00C974D9"/>
    <w:rsid w:val="00E17E20"/>
    <w:rsid w:val="00E810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554E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4E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4EA0"/>
  </w:style>
  <w:style w:type="paragraph" w:styleId="Piedepgina">
    <w:name w:val="footer"/>
    <w:basedOn w:val="Normal"/>
    <w:link w:val="PiedepginaCar"/>
    <w:uiPriority w:val="99"/>
    <w:unhideWhenUsed/>
    <w:rsid w:val="00554E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4EA0"/>
  </w:style>
  <w:style w:type="character" w:customStyle="1" w:styleId="Ttulo2Car">
    <w:name w:val="Título 2 Car"/>
    <w:basedOn w:val="Fuentedeprrafopredeter"/>
    <w:link w:val="Ttulo2"/>
    <w:uiPriority w:val="9"/>
    <w:semiHidden/>
    <w:rsid w:val="00554EA0"/>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C839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39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554E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4E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4EA0"/>
  </w:style>
  <w:style w:type="paragraph" w:styleId="Piedepgina">
    <w:name w:val="footer"/>
    <w:basedOn w:val="Normal"/>
    <w:link w:val="PiedepginaCar"/>
    <w:uiPriority w:val="99"/>
    <w:unhideWhenUsed/>
    <w:rsid w:val="00554E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4EA0"/>
  </w:style>
  <w:style w:type="character" w:customStyle="1" w:styleId="Ttulo2Car">
    <w:name w:val="Título 2 Car"/>
    <w:basedOn w:val="Fuentedeprrafopredeter"/>
    <w:link w:val="Ttulo2"/>
    <w:uiPriority w:val="9"/>
    <w:semiHidden/>
    <w:rsid w:val="00554EA0"/>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C839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39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6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1603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Toral Rubio, Lourdes</dc:creator>
  <cp:lastModifiedBy>Olabegoya Echevarria, Arantxa</cp:lastModifiedBy>
  <cp:revision>2</cp:revision>
  <cp:lastPrinted>2014-01-31T08:29:00Z</cp:lastPrinted>
  <dcterms:created xsi:type="dcterms:W3CDTF">2014-06-04T07:35:00Z</dcterms:created>
  <dcterms:modified xsi:type="dcterms:W3CDTF">2014-06-04T07:35:00Z</dcterms:modified>
</cp:coreProperties>
</file>