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EC" w:rsidRDefault="00696BEC"/>
    <w:p w:rsidR="00696BEC" w:rsidRDefault="00696BEC"/>
    <w:p w:rsidR="00696BEC" w:rsidRDefault="00696BEC"/>
    <w:p w:rsidR="00696BEC" w:rsidRPr="00696BEC" w:rsidRDefault="00696BEC" w:rsidP="00696BEC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 w:rsidRPr="00696BEC">
        <w:rPr>
          <w:rFonts w:eastAsia="Times New Roman"/>
          <w:b/>
          <w:bCs/>
          <w:color w:val="253047"/>
          <w:sz w:val="52"/>
          <w:szCs w:val="52"/>
          <w:lang w:val="es-ES"/>
        </w:rPr>
        <w:t>EMAITZEN TAULAK:</w:t>
      </w:r>
    </w:p>
    <w:p w:rsidR="00696BEC" w:rsidRPr="00696BEC" w:rsidRDefault="00696BEC" w:rsidP="00696BEC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696BEC">
        <w:rPr>
          <w:rFonts w:eastAsia="Times New Roman"/>
          <w:b/>
          <w:bCs/>
          <w:color w:val="253047"/>
          <w:sz w:val="52"/>
          <w:szCs w:val="52"/>
          <w:lang w:val="es-ES"/>
        </w:rPr>
        <w:tab/>
        <w:t>OSASUN DETERMINATZAILEAK:</w:t>
      </w:r>
    </w:p>
    <w:p w:rsidR="00696BEC" w:rsidRPr="00696BEC" w:rsidRDefault="00696BEC" w:rsidP="00696BEC">
      <w:pPr>
        <w:ind w:left="1416" w:firstLine="285"/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</w:pPr>
      <w:proofErr w:type="spellStart"/>
      <w:r w:rsidRPr="00696BEC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Osasunarekiko</w:t>
      </w:r>
      <w:proofErr w:type="spellEnd"/>
      <w:r w:rsidRPr="00696BEC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 xml:space="preserve"> </w:t>
      </w:r>
      <w:proofErr w:type="spellStart"/>
      <w:r w:rsidRPr="00696BEC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portaerak</w:t>
      </w:r>
      <w:proofErr w:type="spellEnd"/>
    </w:p>
    <w:p w:rsidR="00696BEC" w:rsidRDefault="00696BEC" w:rsidP="00696BEC">
      <w:pPr>
        <w:ind w:left="1416" w:firstLine="708"/>
      </w:pP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Loa</w:t>
      </w:r>
    </w:p>
    <w:p w:rsidR="00696BEC" w:rsidRDefault="00696BEC"/>
    <w:p w:rsidR="00696BEC" w:rsidRDefault="00696BEC"/>
    <w:p w:rsidR="00696BEC" w:rsidRDefault="00696BEC"/>
    <w:p w:rsidR="00696BEC" w:rsidRDefault="00696BEC" w:rsidP="00696BEC">
      <w:pPr>
        <w:jc w:val="center"/>
      </w:pPr>
      <w:r>
        <w:rPr>
          <w:noProof/>
          <w:lang w:val="es-ES"/>
        </w:rPr>
        <w:drawing>
          <wp:inline distT="0" distB="0" distL="0" distR="0" wp14:anchorId="36FEE12E" wp14:editId="6B1161D9">
            <wp:extent cx="4982400" cy="5601600"/>
            <wp:effectExtent l="0" t="0" r="8890" b="0"/>
            <wp:docPr id="1" name="Imagen 1" descr="Versión I Monolingüe Euske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rsión I Monolingüe Euskera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00" cy="5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BEC" w:rsidRDefault="00696BEC"/>
    <w:p w:rsidR="00696BEC" w:rsidRDefault="00696BEC"/>
    <w:p w:rsidR="00696BEC" w:rsidRDefault="00696BEC">
      <w:r>
        <w:rPr>
          <w:rFonts w:eastAsia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53B7210F" wp14:editId="337C2BCB">
            <wp:simplePos x="0" y="0"/>
            <wp:positionH relativeFrom="column">
              <wp:posOffset>5671185</wp:posOffset>
            </wp:positionH>
            <wp:positionV relativeFrom="paragraph">
              <wp:posOffset>102235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BEC" w:rsidRDefault="00696BEC"/>
    <w:p w:rsidR="00696BEC" w:rsidRDefault="00696BEC"/>
    <w:p w:rsidR="00696BEC" w:rsidRDefault="00696BEC"/>
    <w:p w:rsidR="00696BEC" w:rsidRDefault="00696BEC">
      <w:pPr>
        <w:sectPr w:rsidR="00696BEC" w:rsidSect="00696BEC">
          <w:headerReference w:type="default" r:id="rId10"/>
          <w:footerReference w:type="default" r:id="rId11"/>
          <w:footerReference w:type="first" r:id="rId12"/>
          <w:pgSz w:w="12240" w:h="15840" w:code="1"/>
          <w:pgMar w:top="357" w:right="357" w:bottom="357" w:left="357" w:header="720" w:footer="357" w:gutter="0"/>
          <w:cols w:space="720"/>
          <w:titlePg/>
        </w:sectPr>
      </w:pPr>
    </w:p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Pr="00696BEC" w:rsidRDefault="00696BEC" w:rsidP="00696BEC">
      <w:pPr>
        <w:jc w:val="center"/>
        <w:rPr>
          <w:b/>
          <w:i/>
          <w:sz w:val="28"/>
          <w:szCs w:val="28"/>
        </w:rPr>
      </w:pPr>
      <w:r w:rsidRPr="00696BEC">
        <w:rPr>
          <w:b/>
          <w:i/>
          <w:sz w:val="28"/>
          <w:szCs w:val="28"/>
        </w:rPr>
        <w:t>AURKIBIDEA</w:t>
      </w:r>
    </w:p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EC6170" w:rsidRDefault="00937826" w:rsidP="00EC6170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94" w:history="1">
        <w:r w:rsidR="00EC6170" w:rsidRPr="00EC6170">
          <w:rPr>
            <w:rStyle w:val="Hipervnculo"/>
            <w:b/>
            <w:i/>
            <w:noProof/>
            <w:sz w:val="28"/>
            <w:szCs w:val="28"/>
          </w:rPr>
          <w:t>194. taula: Lo-orduen banaketa, sexua, adina eta lurralde historikoa kontuan izanik</w:t>
        </w:r>
        <w:r w:rsidR="00EC6170" w:rsidRPr="00EC6170">
          <w:rPr>
            <w:b/>
            <w:i/>
            <w:noProof/>
            <w:sz w:val="28"/>
            <w:szCs w:val="28"/>
          </w:rPr>
          <w:tab/>
        </w:r>
        <w:r w:rsidR="00CD1A3D">
          <w:rPr>
            <w:b/>
            <w:i/>
            <w:noProof/>
            <w:sz w:val="28"/>
            <w:szCs w:val="28"/>
          </w:rPr>
          <w:t>1</w:t>
        </w:r>
      </w:hyperlink>
    </w:p>
    <w:p w:rsidR="00841501" w:rsidRPr="00841501" w:rsidRDefault="00841501" w:rsidP="00841501"/>
    <w:p w:rsidR="00EC6170" w:rsidRDefault="00937826" w:rsidP="00EC6170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95" w:history="1">
        <w:r w:rsidR="00EC6170" w:rsidRPr="00EC6170">
          <w:rPr>
            <w:rStyle w:val="Hipervnculo"/>
            <w:b/>
            <w:i/>
            <w:noProof/>
            <w:sz w:val="28"/>
            <w:szCs w:val="28"/>
          </w:rPr>
          <w:t>195. taula: Lo-orduen banaketa, sexua, adina eta klase soziala kontuan izanik</w:t>
        </w:r>
        <w:r w:rsidR="00EC6170" w:rsidRPr="00EC6170">
          <w:rPr>
            <w:b/>
            <w:i/>
            <w:noProof/>
            <w:sz w:val="28"/>
            <w:szCs w:val="28"/>
          </w:rPr>
          <w:tab/>
        </w:r>
        <w:r w:rsidR="00CD1A3D">
          <w:rPr>
            <w:b/>
            <w:i/>
            <w:noProof/>
            <w:sz w:val="28"/>
            <w:szCs w:val="28"/>
          </w:rPr>
          <w:t>4</w:t>
        </w:r>
      </w:hyperlink>
    </w:p>
    <w:p w:rsidR="00841501" w:rsidRPr="00841501" w:rsidRDefault="00841501" w:rsidP="00841501"/>
    <w:p w:rsidR="00EC6170" w:rsidRDefault="00937826" w:rsidP="00EC6170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96" w:history="1">
        <w:r w:rsidR="00EC6170" w:rsidRPr="00EC6170">
          <w:rPr>
            <w:rStyle w:val="Hipervnculo"/>
            <w:b/>
            <w:i/>
            <w:noProof/>
            <w:sz w:val="28"/>
            <w:szCs w:val="28"/>
          </w:rPr>
          <w:t>196. taula: Lo-orduen banaketa, sexua, adina eta ikasketa-maila kontuan izanik*</w:t>
        </w:r>
        <w:r w:rsidR="00EC6170" w:rsidRPr="00EC6170">
          <w:rPr>
            <w:b/>
            <w:i/>
            <w:noProof/>
            <w:sz w:val="28"/>
            <w:szCs w:val="28"/>
          </w:rPr>
          <w:tab/>
        </w:r>
        <w:r w:rsidR="00CD1A3D">
          <w:rPr>
            <w:b/>
            <w:i/>
            <w:noProof/>
            <w:sz w:val="28"/>
            <w:szCs w:val="28"/>
          </w:rPr>
          <w:t>10</w:t>
        </w:r>
      </w:hyperlink>
    </w:p>
    <w:p w:rsidR="00841501" w:rsidRPr="00841501" w:rsidRDefault="00841501" w:rsidP="00841501"/>
    <w:p w:rsidR="00EC6170" w:rsidRDefault="00937826" w:rsidP="00EC6170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97" w:history="1">
        <w:r w:rsidR="00EC6170" w:rsidRPr="00EC6170">
          <w:rPr>
            <w:rStyle w:val="Hipervnculo"/>
            <w:b/>
            <w:i/>
            <w:noProof/>
            <w:sz w:val="28"/>
            <w:szCs w:val="28"/>
          </w:rPr>
          <w:t>197. taula: Biztanleriaren banaketa lo-orduen kopuruaren arabera, sexua, adina eta lurralde historikoa kontuan izanik</w:t>
        </w:r>
        <w:r w:rsidR="00EC6170" w:rsidRPr="00EC6170">
          <w:rPr>
            <w:b/>
            <w:i/>
            <w:noProof/>
            <w:sz w:val="28"/>
            <w:szCs w:val="28"/>
          </w:rPr>
          <w:tab/>
        </w:r>
        <w:r w:rsidR="00CD1A3D">
          <w:rPr>
            <w:b/>
            <w:i/>
            <w:noProof/>
            <w:sz w:val="28"/>
            <w:szCs w:val="28"/>
          </w:rPr>
          <w:t>13</w:t>
        </w:r>
      </w:hyperlink>
    </w:p>
    <w:p w:rsidR="00841501" w:rsidRPr="00841501" w:rsidRDefault="00841501" w:rsidP="00841501"/>
    <w:p w:rsidR="00EC6170" w:rsidRDefault="00937826" w:rsidP="00EC6170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98" w:history="1">
        <w:r w:rsidR="00EC6170" w:rsidRPr="00EC6170">
          <w:rPr>
            <w:rStyle w:val="Hipervnculo"/>
            <w:b/>
            <w:i/>
            <w:noProof/>
            <w:sz w:val="28"/>
            <w:szCs w:val="28"/>
          </w:rPr>
          <w:t>198. taula: Biztanleriaren banaketa lo-orduen kopuruaren arabera, sexua, adina eta klase soziala kontuan izanik</w:t>
        </w:r>
        <w:r w:rsidR="00EC6170" w:rsidRPr="00EC6170">
          <w:rPr>
            <w:b/>
            <w:i/>
            <w:noProof/>
            <w:sz w:val="28"/>
            <w:szCs w:val="28"/>
          </w:rPr>
          <w:tab/>
        </w:r>
        <w:r w:rsidR="00CD1A3D">
          <w:rPr>
            <w:b/>
            <w:i/>
            <w:noProof/>
            <w:sz w:val="28"/>
            <w:szCs w:val="28"/>
          </w:rPr>
          <w:t>19</w:t>
        </w:r>
      </w:hyperlink>
    </w:p>
    <w:p w:rsidR="00841501" w:rsidRPr="00841501" w:rsidRDefault="00841501" w:rsidP="00841501"/>
    <w:p w:rsidR="00EC6170" w:rsidRDefault="00937826" w:rsidP="00EC6170">
      <w:pPr>
        <w:pStyle w:val="TDC1"/>
        <w:tabs>
          <w:tab w:val="right" w:leader="dot" w:pos="11510"/>
        </w:tabs>
        <w:rPr>
          <w:noProof/>
        </w:rPr>
      </w:pPr>
      <w:hyperlink w:anchor="taula_199" w:history="1">
        <w:r w:rsidR="00EC6170" w:rsidRPr="00EC6170">
          <w:rPr>
            <w:rStyle w:val="Hipervnculo"/>
            <w:b/>
            <w:i/>
            <w:noProof/>
            <w:sz w:val="28"/>
            <w:szCs w:val="28"/>
          </w:rPr>
          <w:t>199. taula: Biztanleriaren banaketa lo-orduen kopuruaren arabera, sexua, adina eta ikasketa-maila kontu</w:t>
        </w:r>
        <w:r w:rsidR="00EC6170" w:rsidRPr="00EC6170">
          <w:rPr>
            <w:rStyle w:val="Hipervnculo"/>
            <w:b/>
            <w:i/>
            <w:noProof/>
            <w:sz w:val="28"/>
            <w:szCs w:val="28"/>
          </w:rPr>
          <w:t>a</w:t>
        </w:r>
        <w:r w:rsidR="00EC6170" w:rsidRPr="00EC6170">
          <w:rPr>
            <w:rStyle w:val="Hipervnculo"/>
            <w:b/>
            <w:i/>
            <w:noProof/>
            <w:sz w:val="28"/>
            <w:szCs w:val="28"/>
          </w:rPr>
          <w:t>n izanik*</w:t>
        </w:r>
        <w:r w:rsidR="00EC6170" w:rsidRPr="00EC6170">
          <w:rPr>
            <w:b/>
            <w:i/>
            <w:noProof/>
            <w:sz w:val="28"/>
            <w:szCs w:val="28"/>
          </w:rPr>
          <w:tab/>
        </w:r>
        <w:r w:rsidR="00CD1A3D">
          <w:rPr>
            <w:b/>
            <w:i/>
            <w:noProof/>
            <w:sz w:val="28"/>
            <w:szCs w:val="28"/>
          </w:rPr>
          <w:t>28</w:t>
        </w:r>
      </w:hyperlink>
    </w:p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/>
    <w:p w:rsidR="00696BEC" w:rsidRDefault="00696BEC"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1059"/>
        <w:gridCol w:w="1044"/>
        <w:gridCol w:w="1527"/>
        <w:gridCol w:w="970"/>
        <w:gridCol w:w="1226"/>
        <w:gridCol w:w="1236"/>
      </w:tblGrid>
      <w:tr w:rsidR="00696BEC" w:rsidTr="00601830">
        <w:trPr>
          <w:cantSplit/>
          <w:tblHeader/>
          <w:jc w:val="center"/>
        </w:trPr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0" w:name="taula_194"/>
            <w:bookmarkEnd w:id="0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Batez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bestekoa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Desbiderapen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estandarra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75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</w:tbl>
    <w:p w:rsidR="00696BEC" w:rsidRDefault="00696BEC" w:rsidP="00696BEC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696BEC" w:rsidSect="00EC6170">
          <w:pgSz w:w="12240" w:h="15840" w:code="1"/>
          <w:pgMar w:top="357" w:right="357" w:bottom="357" w:left="357" w:header="720" w:footer="357" w:gutter="0"/>
          <w:pgNumType w:start="0"/>
          <w:cols w:space="720"/>
          <w:titlePg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1044"/>
        <w:gridCol w:w="1527"/>
        <w:gridCol w:w="970"/>
        <w:gridCol w:w="1226"/>
        <w:gridCol w:w="1236"/>
      </w:tblGrid>
      <w:tr w:rsidR="00696BEC" w:rsidTr="00601830">
        <w:trPr>
          <w:cantSplit/>
          <w:tblHeader/>
          <w:jc w:val="center"/>
        </w:trPr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" w:name="taula_195"/>
            <w:bookmarkEnd w:id="1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Batez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bestekoa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Desbiderapen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estandarra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75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</w:tbl>
    <w:p w:rsidR="00696BEC" w:rsidRDefault="00696BEC" w:rsidP="00696BEC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696BEC">
          <w:headerReference w:type="default" r:id="rId13"/>
          <w:footerReference w:type="default" r:id="rId14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2836"/>
        <w:gridCol w:w="1044"/>
        <w:gridCol w:w="1527"/>
        <w:gridCol w:w="970"/>
        <w:gridCol w:w="1226"/>
        <w:gridCol w:w="1236"/>
      </w:tblGrid>
      <w:tr w:rsidR="00696BEC" w:rsidTr="00601830">
        <w:trPr>
          <w:cantSplit/>
          <w:tblHeader/>
          <w:jc w:val="center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" w:name="taula_196"/>
            <w:bookmarkEnd w:id="2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Batez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bestekoa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Desbiderapen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estandarra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75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</w:tr>
    </w:tbl>
    <w:p w:rsidR="00696BEC" w:rsidRDefault="00696BEC" w:rsidP="00696BEC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696BEC">
          <w:headerReference w:type="default" r:id="rId15"/>
          <w:footerReference w:type="default" r:id="rId16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1059"/>
        <w:gridCol w:w="116"/>
        <w:gridCol w:w="340"/>
        <w:gridCol w:w="935"/>
        <w:gridCol w:w="994"/>
        <w:gridCol w:w="1094"/>
        <w:gridCol w:w="1063"/>
      </w:tblGrid>
      <w:tr w:rsidR="00696BEC" w:rsidTr="00601830">
        <w:trPr>
          <w:cantSplit/>
          <w:tblHeader/>
          <w:jc w:val="center"/>
        </w:trPr>
        <w:tc>
          <w:tcPr>
            <w:tcW w:w="4083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3" w:name="taula_197"/>
            <w:bookmarkEnd w:id="3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&lt;5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ordu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5-6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ordu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&gt;=7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ordu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2.776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126.644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785.703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915.124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23.133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110.514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133.751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35.906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256.998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293.812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67.606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418.192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487.561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91.330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94.458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14.869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30.278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31.305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46.683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48.284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45.234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290.774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9.607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42.455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52.062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13.054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93.434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106.790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22.573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154.884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177.458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50.687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250.362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302.655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7.731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42.751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15.903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81.065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97.419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27.053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134.381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162.485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14.365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80.986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3.130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3.430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28.544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32.130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7.805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42.408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50.440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13.230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72.252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10.905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23.677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26.168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8.574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39.834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48.895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157.254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816.138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975.882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27.129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109.094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136.772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46.645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265.558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312.686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83.481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441.485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526.425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3.940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85.559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89.499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13.210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28.100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29.443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1.934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44.912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46.846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34.287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286.280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320.826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7.151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40.718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47.869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11.280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90.625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101.905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15.856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154.937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171.052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60.522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252.823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313.769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10.287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33.720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44.263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17.149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82.513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99.662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33.085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136.590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169.843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26.473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82.491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5.137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14.320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8.730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27.390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36.120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12.605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46.013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59.484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32.033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108.985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3.891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17.110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8.141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36.931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45.555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20.001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59.033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79.200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5.267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283.899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1.601.841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1.891.006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50.262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219.608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270.523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1.391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82.550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522.556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606.497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3.223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151.087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859.677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1.013.987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7.069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176.889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183.958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26.916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28.079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2.371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58.378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60.748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3.535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91.596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95.130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79.520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577.054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657.135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16.757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83.173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99.930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24.334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184.059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208.695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38.430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309.821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348.509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111.209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503.184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616.424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18.019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68.636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87.015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33.052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163.578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197.081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60.138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270.971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332.328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40.837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163.477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205.658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8.267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27.483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12.161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55.934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68.251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20.409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88.421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45.263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181.237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227.832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6.055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28.015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10.633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60.607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71.723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28.575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98.867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128.094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696BEC" w:rsidRDefault="00696BEC" w:rsidP="00696BEC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696BEC">
          <w:headerReference w:type="default" r:id="rId17"/>
          <w:footerReference w:type="default" r:id="rId18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116"/>
        <w:gridCol w:w="340"/>
        <w:gridCol w:w="935"/>
        <w:gridCol w:w="994"/>
        <w:gridCol w:w="1094"/>
        <w:gridCol w:w="1063"/>
      </w:tblGrid>
      <w:tr w:rsidR="00696BEC" w:rsidTr="00601830">
        <w:trPr>
          <w:cantSplit/>
          <w:tblHeader/>
          <w:jc w:val="center"/>
        </w:trPr>
        <w:tc>
          <w:tcPr>
            <w:tcW w:w="3879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4" w:name="taula_198"/>
            <w:bookmarkEnd w:id="4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&lt;5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ordu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5-6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ordu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&gt;=7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ordu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2.776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125.942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785.145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913.863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14.529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99.161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113.690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9.163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69.043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78.206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23.748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163.935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188.355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65.154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383.732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450.306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13.347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69.276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83.307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90.772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93.900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13.855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14.634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10.988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16.830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41.895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42.737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45.234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290.774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5.399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38.334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43.732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4.773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27.724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32.496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6.245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55.710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62.257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23.197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137.195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160.392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5.620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31.812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37.432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50.400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250.362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302.368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5.878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32.029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37.907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21.038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23.419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8.943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57.235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66.322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1.265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27.628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121.721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150.614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5.569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18.339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24.106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14.365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80.986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2.020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13.753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6.862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5.313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21.777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6.242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41.356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47.753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5.588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12.815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72.252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85.553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4.440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18.673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21.169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7.245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41.565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48.810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7.470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156.900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814.102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973.492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10.332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94.506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104.838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10.926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83.937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95.028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34.287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207.004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242.107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63.411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296.187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360.441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37.944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132.467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171.077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3.940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84.593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88.533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14.562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13.497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19.729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20.069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1.878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29.735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31.614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7.597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8.792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34.287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285.785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320.330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4.605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40.481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45.086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2.591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34.632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37.223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6.868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75.161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82.029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11.889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98.836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110.725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8.333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36.675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45.267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60.522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252.652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313.598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3.874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28.242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32.116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4.861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21.931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26.792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15.012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73.461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88.641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19.311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84.609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104.102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17.463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44.409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61.946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26.317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82.491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109.770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7.199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7.225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5.688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22.899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13.477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36.094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50.134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4.888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22.312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31.834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108.581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141.261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5.875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1.956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10.292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6.379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21.607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28.468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16.855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46.913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63.866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6.065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26.596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32.760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5.267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282.842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1.599.247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1.887.356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24.861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193.667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218.528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20.089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152.980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173.234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1.487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58.036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370.939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430.462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2.263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128.565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679.919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810.747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51.291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201.743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254.385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7.069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175.365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182.434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28.172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29.196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24.042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24.485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35.810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36.900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71.630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74.351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1.791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15.712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17.503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79.520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576.559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656.640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10.004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78.815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88.818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7.364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62.355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69.719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13.114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130.871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144.286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35.086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236.031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271.117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13.953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68.487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82.699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110.922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503.013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615.965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9.753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60.271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70.023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7.242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42.970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50.212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23.956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130.696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154.963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46.939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206.330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254.716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23.032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62.747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86.052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40.682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163.477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205.503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3.048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17.904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20.952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1.577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12.511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14.087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11.001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33.283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44.676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19.718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77.449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97.887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5.338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27.901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44.649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180.833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226.814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9.538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3.463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14.731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8.875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49.638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24.100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88.478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112.676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7.177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32.468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40.231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696BEC" w:rsidRDefault="00696BEC" w:rsidP="00696BEC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696BEC">
          <w:headerReference w:type="default" r:id="rId19"/>
          <w:footerReference w:type="default" r:id="rId20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2836"/>
        <w:gridCol w:w="116"/>
        <w:gridCol w:w="340"/>
        <w:gridCol w:w="935"/>
        <w:gridCol w:w="994"/>
        <w:gridCol w:w="1094"/>
        <w:gridCol w:w="1063"/>
      </w:tblGrid>
      <w:tr w:rsidR="00696BEC" w:rsidTr="00601830">
        <w:trPr>
          <w:cantSplit/>
          <w:tblHeader/>
          <w:jc w:val="center"/>
        </w:trPr>
        <w:tc>
          <w:tcPr>
            <w:tcW w:w="5860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5" w:name="taula_199"/>
            <w:bookmarkStart w:id="6" w:name="_GoBack"/>
            <w:bookmarkEnd w:id="5"/>
            <w:bookmarkEnd w:id="6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&lt;5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ordu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5-6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ordu</w:t>
            </w:r>
            <w:proofErr w:type="spell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&gt;=7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ordu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2.776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126.644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785.703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915.124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32.298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177.086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210.600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24.666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142.053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167.454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51.815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308.030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360.670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17.866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158.534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176.400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91.330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94.458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9.918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30.442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31.129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2.242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40.599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42.840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10.572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45.234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290.774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4.587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33.189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37.776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8.616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44.193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52.808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24.884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139.089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164.274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7.147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74.304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81.451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50.687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250.362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302.655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12.344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57.327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70.400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11.085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41.806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53.244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19.889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96.717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117.130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7.369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54.512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61.881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14.365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80.986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5.064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32.953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38.017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12.851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16.291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4.061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21.887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25.948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2.181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15.477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13.230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72.252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10.103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43.900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54.489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13.981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10.478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5.851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7.020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157.254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816.138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975.882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1.584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64.237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212.507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278.327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31.550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137.808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169.766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36.312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271.055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307.866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25.155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194.768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219.923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3.940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85.559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89.499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11.386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16.763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44.379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45.443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15.240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15.907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34.287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286.280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320.826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4.081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21.909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25.990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6.979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31.958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38.937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12.850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117.379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130.487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10.377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115.035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125.412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60.522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252.823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313.769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18.936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58.785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77.963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12.750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61.735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16.809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93.439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110.322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12.027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51.722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63.749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26.473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82.491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15.782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45.410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61.852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5.734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21.417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27.452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4.257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11.893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8.727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32.033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108.985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24.524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75.932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101.136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4.792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24.879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9.720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6.129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5.267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283.899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1.601.841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1.891.006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2.799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96.535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389.593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488.927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56.216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279.860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337.220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88.127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579.086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668.536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43.020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353.303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396.323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7.069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176.889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183.958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21.304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1.982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45.910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47.891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3.306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84.978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88.283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25.812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26.479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79.520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577.054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657.135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8.668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55.097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63.765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15.595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76.150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91.745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37.734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256.467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294.762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17.523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189.339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206.862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2.030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111.209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503.184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616.424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31.280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116.112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148.363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23.835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90.683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114.979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36.698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190.156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227.452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19.396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106.233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125.630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1.344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40.837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163.477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205.658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20.846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78.363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99.869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8.793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34.268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43.744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8.318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29.523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37.841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2.880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24.204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1.332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45.263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181.237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227.832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34.627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119.831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155.625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6.012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32.849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38.860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2.071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17.961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20.198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2.553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13.149</w:t>
            </w:r>
          </w:p>
        </w:tc>
      </w:tr>
      <w:tr w:rsidR="00696BEC" w:rsidTr="00601830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696BEC" w:rsidRDefault="00696BEC" w:rsidP="00601830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09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696BEC" w:rsidRDefault="00696BEC" w:rsidP="00601830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0E68D0" w:rsidRDefault="00937826"/>
    <w:sectPr w:rsidR="000E68D0">
      <w:headerReference w:type="default" r:id="rId21"/>
      <w:foot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90" w:rsidRDefault="00CD1D90" w:rsidP="00D051A4">
      <w:r>
        <w:separator/>
      </w:r>
    </w:p>
  </w:endnote>
  <w:endnote w:type="continuationSeparator" w:id="0">
    <w:p w:rsidR="00CD1D90" w:rsidRDefault="00CD1D90" w:rsidP="00D0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BF" w:rsidRDefault="00D051A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8.5pt;height:9pt" o:ole="">
          <v:imagedata r:id="rId1" o:title=""/>
        </v:shape>
        <o:OLEObject Type="Embed" ProgID="MSPhotoEd.3" ShapeID="_x0000_i1025" DrawAspect="Content" ObjectID="_149241438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93782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93782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1A4" w:rsidRDefault="00D051A4" w:rsidP="00D051A4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8.5pt;height:9pt" o:ole="">
          <v:imagedata r:id="rId1" o:title=""/>
        </v:shape>
        <o:OLEObject Type="Embed" ProgID="MSPhotoEd.3" ShapeID="_x0000_i1026" DrawAspect="Content" ObjectID="_1492414384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BF" w:rsidRDefault="00D051A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8.5pt;height:9pt" o:ole="">
          <v:imagedata r:id="rId1" o:title=""/>
        </v:shape>
        <o:OLEObject Type="Embed" ProgID="MSPhotoEd.3" ShapeID="_x0000_i1027" DrawAspect="Content" ObjectID="_149241438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93782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93782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BF" w:rsidRDefault="00D051A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8.5pt;height:9pt" o:ole="">
          <v:imagedata r:id="rId1" o:title=""/>
        </v:shape>
        <o:OLEObject Type="Embed" ProgID="MSPhotoEd.3" ShapeID="_x0000_i1028" DrawAspect="Content" ObjectID="_149241438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EAEko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10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urteko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gehiagoko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biztanleria</w:t>
          </w:r>
          <w:proofErr w:type="spellEnd"/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93782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BF" w:rsidRDefault="00D051A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8.5pt;height:9pt" o:ole="">
          <v:imagedata r:id="rId1" o:title=""/>
        </v:shape>
        <o:OLEObject Type="Embed" ProgID="MSPhotoEd.3" ShapeID="_x0000_i1029" DrawAspect="Content" ObjectID="_149241438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93782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93782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BF" w:rsidRDefault="00D051A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18.5pt;height:9pt" o:ole="">
          <v:imagedata r:id="rId1" o:title=""/>
        </v:shape>
        <o:OLEObject Type="Embed" ProgID="MSPhotoEd.3" ShapeID="_x0000_i1030" DrawAspect="Content" ObjectID="_149241438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93782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93782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BF" w:rsidRDefault="00D051A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8.5pt;height:9pt" o:ole="">
          <v:imagedata r:id="rId1" o:title=""/>
        </v:shape>
        <o:OLEObject Type="Embed" ProgID="MSPhotoEd.3" ShapeID="_x0000_i1031" DrawAspect="Content" ObjectID="_149241438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EAEko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10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urteko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gehiagoko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biztanleria</w:t>
          </w:r>
          <w:proofErr w:type="spellEnd"/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93782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90" w:rsidRDefault="00CD1D90" w:rsidP="00D051A4">
      <w:r>
        <w:separator/>
      </w:r>
    </w:p>
  </w:footnote>
  <w:footnote w:type="continuationSeparator" w:id="0">
    <w:p w:rsidR="00CD1D90" w:rsidRDefault="00CD1D90" w:rsidP="00D05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BF" w:rsidRDefault="000D00AF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633362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determinatzaileak</w:t>
          </w:r>
          <w:proofErr w:type="spellEnd"/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Osasunarekiko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portaerak</w:t>
          </w:r>
          <w:proofErr w:type="spellEnd"/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Loa</w:t>
          </w: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93782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194. taula: Lo-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orduen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lurralde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historikoa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D352BF" w:rsidRDefault="0093782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BF" w:rsidRDefault="000D00AF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633362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determinatzaileak</w:t>
          </w:r>
          <w:proofErr w:type="spellEnd"/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Osasunarekiko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portaerak</w:t>
          </w:r>
          <w:proofErr w:type="spellEnd"/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Loa</w:t>
          </w: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93782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195. taula: Lo-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orduen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klase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D352BF" w:rsidRDefault="0093782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BF" w:rsidRDefault="000D00AF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633362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determinatzaileak</w:t>
          </w:r>
          <w:proofErr w:type="spellEnd"/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Osasunarekiko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portaerak</w:t>
          </w:r>
          <w:proofErr w:type="spellEnd"/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Loa</w:t>
          </w: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93782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196. taula: Lo-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orduen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ikasketa-maila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*</w:t>
          </w:r>
        </w:p>
      </w:tc>
    </w:tr>
  </w:tbl>
  <w:p w:rsidR="00D352BF" w:rsidRDefault="0093782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BF" w:rsidRDefault="000D00AF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633362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determinatzaileak</w:t>
          </w:r>
          <w:proofErr w:type="spellEnd"/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Osasunarekiko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portaerak</w:t>
          </w:r>
          <w:proofErr w:type="spellEnd"/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Loa</w:t>
          </w: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93782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197.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Biztanleriaren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lo-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orduen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kopuruaren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arabera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lurralde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historikoa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D352BF" w:rsidRDefault="0093782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BF" w:rsidRDefault="000D00AF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633362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determinatzaileak</w:t>
          </w:r>
          <w:proofErr w:type="spellEnd"/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Osasunarekiko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portaerak</w:t>
          </w:r>
          <w:proofErr w:type="spellEnd"/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Loa</w:t>
          </w: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93782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198.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Biztanleriaren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lo-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orduen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kopuruaren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arabera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klase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D352BF" w:rsidRDefault="0093782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BF" w:rsidRDefault="000D00AF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633362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determinatzaileak</w:t>
          </w:r>
          <w:proofErr w:type="spellEnd"/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Osasunarekiko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portaerak</w:t>
          </w:r>
          <w:proofErr w:type="spellEnd"/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Loa</w:t>
          </w: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93782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D352B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52BF" w:rsidRDefault="000D00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199.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Biztanleriaren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lo-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orduen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kopuruaren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arabera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ikasketa-maila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*</w:t>
          </w:r>
        </w:p>
      </w:tc>
    </w:tr>
  </w:tbl>
  <w:p w:rsidR="00D352BF" w:rsidRDefault="00937826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EC"/>
    <w:rsid w:val="00021F78"/>
    <w:rsid w:val="000D00AF"/>
    <w:rsid w:val="001449F4"/>
    <w:rsid w:val="003D2FB1"/>
    <w:rsid w:val="00633362"/>
    <w:rsid w:val="00696BEC"/>
    <w:rsid w:val="00841501"/>
    <w:rsid w:val="00947F9C"/>
    <w:rsid w:val="00BE59E1"/>
    <w:rsid w:val="00CD1A3D"/>
    <w:rsid w:val="00CD1D90"/>
    <w:rsid w:val="00CE4E60"/>
    <w:rsid w:val="00D051A4"/>
    <w:rsid w:val="00EC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BE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696BEC"/>
  </w:style>
  <w:style w:type="paragraph" w:styleId="TDC2">
    <w:name w:val="toc 2"/>
    <w:basedOn w:val="Normal"/>
    <w:next w:val="Normal"/>
    <w:autoRedefine/>
    <w:uiPriority w:val="39"/>
    <w:unhideWhenUsed/>
    <w:rsid w:val="00696BEC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696BEC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696BEC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696BEC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696BEC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696BEC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696BEC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696BEC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uiPriority w:val="99"/>
    <w:unhideWhenUsed/>
    <w:rsid w:val="00696BE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B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BEC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05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51A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05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1A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E59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BE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696BEC"/>
  </w:style>
  <w:style w:type="paragraph" w:styleId="TDC2">
    <w:name w:val="toc 2"/>
    <w:basedOn w:val="Normal"/>
    <w:next w:val="Normal"/>
    <w:autoRedefine/>
    <w:uiPriority w:val="39"/>
    <w:unhideWhenUsed/>
    <w:rsid w:val="00696BEC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696BEC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696BEC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696BEC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696BEC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696BEC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696BEC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696BEC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uiPriority w:val="99"/>
    <w:unhideWhenUsed/>
    <w:rsid w:val="00696BE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B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BEC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05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51A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05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1A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E59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1A77-04C5-488A-A8D9-B2194874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4438</Words>
  <Characters>24411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2015-05-06T08:46:00Z</dcterms:created>
  <dcterms:modified xsi:type="dcterms:W3CDTF">2015-05-06T08:46:00Z</dcterms:modified>
</cp:coreProperties>
</file>