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94" w:rsidRDefault="005D6E94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PART B – PARTNERSHIP INFORMATION</w:t>
      </w:r>
    </w:p>
    <w:p w:rsidR="005D6E94" w:rsidRDefault="005D6E94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5D6E94" w:rsidRDefault="005D6E94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General Instructions</w:t>
      </w:r>
    </w:p>
    <w:p w:rsidR="005D6E94" w:rsidRDefault="005D6E94">
      <w:pPr>
        <w:rPr>
          <w:lang w:val="en-GB"/>
        </w:rPr>
      </w:pPr>
      <w:r>
        <w:rPr>
          <w:lang w:val="en-GB"/>
        </w:rPr>
        <w:t>Here are some general indications useful to fill in the document. You will also find some specific indications in the fields to be filled in (all evidenced in yellow).</w:t>
      </w:r>
    </w:p>
    <w:p w:rsidR="005D6E94" w:rsidRDefault="005D6E94">
      <w:pPr>
        <w:pStyle w:val="Prrafodelista"/>
        <w:numPr>
          <w:ilvl w:val="0"/>
          <w:numId w:val="2"/>
        </w:numPr>
        <w:rPr>
          <w:i/>
          <w:shd w:val="clear" w:color="auto" w:fill="FFFF00"/>
          <w:lang w:val="en-GB"/>
        </w:rPr>
      </w:pPr>
      <w:r>
        <w:rPr>
          <w:i/>
          <w:shd w:val="clear" w:color="auto" w:fill="FFFF00"/>
          <w:lang w:val="en-GB"/>
        </w:rPr>
        <w:t>Please consult the programme manual – see the sections indicated</w:t>
      </w:r>
    </w:p>
    <w:p w:rsidR="005D6E94" w:rsidRDefault="005D6E94">
      <w:pPr>
        <w:pStyle w:val="Prrafodelista"/>
        <w:numPr>
          <w:ilvl w:val="0"/>
          <w:numId w:val="2"/>
        </w:numPr>
        <w:rPr>
          <w:i/>
          <w:shd w:val="clear" w:color="auto" w:fill="FFFF00"/>
          <w:lang w:val="en-GB"/>
        </w:rPr>
      </w:pPr>
      <w:r>
        <w:rPr>
          <w:i/>
          <w:shd w:val="clear" w:color="auto" w:fill="FFFF00"/>
          <w:lang w:val="en-GB"/>
        </w:rPr>
        <w:t xml:space="preserve">The number of characters that you find indicated in some fields is the maximum number: characters have to be considered </w:t>
      </w:r>
      <w:r>
        <w:rPr>
          <w:i/>
          <w:u w:val="single"/>
          <w:shd w:val="clear" w:color="auto" w:fill="FFFF00"/>
          <w:lang w:val="en-GB"/>
        </w:rPr>
        <w:t>spaces included</w:t>
      </w:r>
      <w:r>
        <w:rPr>
          <w:i/>
          <w:shd w:val="clear" w:color="auto" w:fill="FFFF00"/>
          <w:lang w:val="en-GB"/>
        </w:rPr>
        <w:t>. Please indicate in red their number at the end of each field you will fill in</w:t>
      </w:r>
    </w:p>
    <w:p w:rsidR="005D6E94" w:rsidRDefault="005D6E94">
      <w:pPr>
        <w:pStyle w:val="Prrafodelista"/>
        <w:numPr>
          <w:ilvl w:val="0"/>
          <w:numId w:val="2"/>
        </w:numPr>
      </w:pPr>
      <w:r>
        <w:rPr>
          <w:i/>
          <w:shd w:val="clear" w:color="auto" w:fill="FFFF00"/>
          <w:lang w:val="en-GB"/>
        </w:rPr>
        <w:t>Try to be as much clear and concrete as possible, avoiding generalities</w:t>
      </w:r>
    </w:p>
    <w:p w:rsidR="005D6E94" w:rsidRDefault="005D6E94">
      <w:pPr>
        <w:pStyle w:val="Prrafodelista"/>
        <w:numPr>
          <w:ilvl w:val="0"/>
          <w:numId w:val="2"/>
        </w:numPr>
      </w:pPr>
      <w:r>
        <w:rPr>
          <w:i/>
          <w:shd w:val="clear" w:color="auto" w:fill="FFFF00"/>
          <w:lang w:val="en-GB"/>
        </w:rPr>
        <w:t>In the policy instrument part, please consider the 4 policy themes and how they can relate and improve the policy intrument (see attached file “Kimono Policy themes”)</w:t>
      </w:r>
    </w:p>
    <w:p w:rsidR="005D6E94" w:rsidRDefault="005D6E94">
      <w:pPr>
        <w:rPr>
          <w:lang w:val="en-GB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0"/>
        <w:gridCol w:w="5948"/>
      </w:tblGrid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pStyle w:val="Titolo2"/>
              <w:spacing w:before="120" w:after="0" w:line="240" w:lineRule="auto"/>
              <w:jc w:val="left"/>
              <w:rPr>
                <w:rFonts w:cs="Arial"/>
                <w:color w:val="00000A"/>
              </w:rPr>
            </w:pPr>
            <w:r w:rsidRPr="003F22CC">
              <w:rPr>
                <w:color w:val="00000A"/>
              </w:rPr>
              <w:t>B.1 PARTNER DETAILS</w:t>
            </w:r>
            <w:r w:rsidRPr="003F22CC">
              <w:rPr>
                <w:rFonts w:cs="Arial"/>
                <w:color w:val="00000A"/>
              </w:rPr>
              <w:t xml:space="preserve"> </w:t>
            </w:r>
          </w:p>
          <w:p w:rsidR="005D6E94" w:rsidRPr="003F22CC" w:rsidRDefault="005D6E94" w:rsidP="003F22CC">
            <w:pPr>
              <w:spacing w:after="0"/>
              <w:rPr>
                <w:rFonts w:ascii="Arial-BoldMT" w:hAnsi="Arial-BoldMT" w:cs="Arial-BoldMT"/>
                <w:b/>
                <w:bCs/>
                <w:i/>
                <w:color w:val="626461"/>
                <w:sz w:val="28"/>
                <w:szCs w:val="28"/>
              </w:rPr>
            </w:pPr>
            <w:r w:rsidRPr="003F22CC">
              <w:rPr>
                <w:i/>
                <w:lang w:val="en-GB"/>
              </w:rPr>
              <w:t>(see section 4.4 of the programme manual)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Name of organisation in original language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Name of organisation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lang w:val="en-GB"/>
              </w:rPr>
              <w:t>in English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Department/unit/division (if applicable)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Legal status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(select among public body/body governed by public law/body governed by private law)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Type of partner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Select among (national/regional/local public authority/ EGTC/business support organization/ education and research institution/ agency/ infrastructure or public service provider/ interest group/ other)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Countries represented (only for EGTCs)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Address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Town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Postcode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Country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NUTS 1 level 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NUTS 2 level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NUTS 3 level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Legal representative (Name and Surname)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Contact person 1 (Name and Surname)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lastRenderedPageBreak/>
              <w:t>Phone (office)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E-mail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Mobile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Website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Contact person 2 (optional) (Name and Surname)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Phone (office)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lang w:val="en-GB"/>
              </w:rPr>
            </w:pPr>
            <w:r w:rsidRPr="003F22CC">
              <w:rPr>
                <w:b/>
                <w:lang w:val="en-GB"/>
              </w:rPr>
              <w:t>E-mail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lang w:val="en-GB"/>
              </w:rPr>
              <w:t>Partner financed through the Investment for Growth and Jobs programme  (yes/no)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9627" w:type="dxa"/>
            <w:gridSpan w:val="2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bCs/>
                <w:sz w:val="28"/>
                <w:szCs w:val="28"/>
                <w:lang w:val="en-GB" w:eastAsia="ar-SA"/>
              </w:rPr>
            </w:pP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bCs/>
                <w:sz w:val="28"/>
                <w:szCs w:val="28"/>
                <w:lang w:val="en-GB" w:eastAsia="ar-SA"/>
              </w:rPr>
            </w:pPr>
            <w:r w:rsidRPr="003F22CC">
              <w:rPr>
                <w:b/>
                <w:bCs/>
                <w:sz w:val="28"/>
                <w:szCs w:val="28"/>
                <w:lang w:val="en-GB" w:eastAsia="ar-SA"/>
              </w:rPr>
              <w:t>B.2 POLICIES ADDRESSED AND TERRITORIAL CONTEXT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i/>
                <w:color w:val="626461"/>
                <w:sz w:val="28"/>
                <w:szCs w:val="28"/>
              </w:rPr>
            </w:pPr>
            <w:r w:rsidRPr="003F22CC">
              <w:rPr>
                <w:i/>
                <w:lang w:val="en-GB"/>
              </w:rPr>
              <w:t>(see section 4.1 and 4.3.1 of the programme manual)</w:t>
            </w: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sz w:val="28"/>
                <w:szCs w:val="28"/>
              </w:rPr>
              <w:t>B.2.1 POLICY INSTRUMENT 1</w:t>
            </w: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sz w:val="28"/>
                <w:szCs w:val="28"/>
              </w:rPr>
              <w:t>B.2.1.1 DEFINITION AND CONTEXT</w:t>
            </w: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bCs/>
                <w:sz w:val="28"/>
                <w:szCs w:val="28"/>
                <w:lang w:val="en-GB"/>
              </w:rPr>
              <w:t>1 - DEFINITION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Please name the policy instrument addressed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be precise and legalistic.  Indicate the full title of the document (Operational Programme in case of structural funds), with references to thematic objectives.</w:t>
            </w:r>
            <w:r w:rsidRPr="003F22CC">
              <w:rPr>
                <w:i/>
                <w:lang w:val="en-GB"/>
              </w:rPr>
              <w:t xml:space="preserve">  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Please describe: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1) the mains features of this policy instrument (e.g. objective, characteristics, priority or measure concerned) and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2) </w:t>
            </w:r>
            <w:proofErr w:type="gramStart"/>
            <w:r w:rsidRPr="003F22CC">
              <w:rPr>
                <w:b/>
                <w:lang w:val="en-GB"/>
              </w:rPr>
              <w:t>the</w:t>
            </w:r>
            <w:proofErr w:type="gramEnd"/>
            <w:r w:rsidRPr="003F22CC">
              <w:rPr>
                <w:b/>
                <w:lang w:val="en-GB"/>
              </w:rPr>
              <w:t xml:space="preserve"> reason(s) why it should be improved.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i/>
                <w:lang w:val="en-GB"/>
              </w:rPr>
            </w:pPr>
            <w:r w:rsidRPr="003F22CC">
              <w:rPr>
                <w:b/>
                <w:i/>
                <w:lang w:val="en-GB"/>
              </w:rPr>
              <w:t>[1500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answer to both questions (1 and 2)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Main features</w:t>
            </w:r>
            <w:r w:rsidRPr="003F22CC">
              <w:rPr>
                <w:i/>
                <w:shd w:val="clear" w:color="auto" w:fill="FFFF00"/>
                <w:lang w:val="en-GB"/>
              </w:rPr>
              <w:t xml:space="preserve"> Focus on the aspects that are relevant to the project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Reason(s) why it should be improved</w:t>
            </w:r>
            <w:r w:rsidRPr="003F22CC">
              <w:rPr>
                <w:i/>
                <w:shd w:val="clear" w:color="auto" w:fill="FFFF00"/>
                <w:lang w:val="en-GB"/>
              </w:rPr>
              <w:t xml:space="preserve"> should be at least 250 characters.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Is this policy instrument related to the national or regional Structural Funds operational programme (ERDF/ESF)? (yes/no)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Is the body responsible for this policy instrument included in the partnership? (yes/no)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Name of the responsible body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</w:pPr>
            <w:r w:rsidRPr="003F22CC">
              <w:rPr>
                <w:i/>
                <w:shd w:val="clear" w:color="auto" w:fill="FFFF00"/>
                <w:lang w:val="en-GB"/>
              </w:rPr>
              <w:t xml:space="preserve">Please check the following link </w:t>
            </w:r>
            <w:hyperlink r:id="rId5">
              <w:r w:rsidRPr="003F22CC">
                <w:rPr>
                  <w:rStyle w:val="CollegamentoInternet"/>
                  <w:i/>
                  <w:shd w:val="clear" w:color="auto" w:fill="FFFF00"/>
                  <w:lang w:val="en-GB"/>
                </w:rPr>
                <w:t>http://www.interregeurope.eu/in-my-country/</w:t>
              </w:r>
            </w:hyperlink>
            <w:r w:rsidRPr="003F22CC">
              <w:rPr>
                <w:i/>
                <w:shd w:val="clear" w:color="auto" w:fill="FFFF00"/>
                <w:lang w:val="en-GB"/>
              </w:rPr>
              <w:t xml:space="preserve"> 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(</w:t>
            </w:r>
            <w:proofErr w:type="gramStart"/>
            <w:r w:rsidRPr="003F22CC">
              <w:rPr>
                <w:i/>
                <w:shd w:val="clear" w:color="auto" w:fill="FFFF00"/>
                <w:lang w:val="en-GB"/>
              </w:rPr>
              <w:t>and</w:t>
            </w:r>
            <w:proofErr w:type="gramEnd"/>
            <w:r w:rsidRPr="003F22CC">
              <w:rPr>
                <w:i/>
                <w:shd w:val="clear" w:color="auto" w:fill="FFFF00"/>
                <w:lang w:val="en-GB"/>
              </w:rPr>
              <w:t xml:space="preserve"> use the precise name that you find there). At the same link you can find information on the First Level Control arrangements, useful for budget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(if NO) Please: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1) name the responsible body and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2) </w:t>
            </w:r>
            <w:proofErr w:type="gramStart"/>
            <w:r w:rsidRPr="003F22CC">
              <w:rPr>
                <w:b/>
                <w:lang w:val="en-GB"/>
              </w:rPr>
              <w:t>provide</w:t>
            </w:r>
            <w:proofErr w:type="gramEnd"/>
            <w:r w:rsidRPr="003F22CC">
              <w:rPr>
                <w:b/>
                <w:lang w:val="en-GB"/>
              </w:rPr>
              <w:t xml:space="preserve"> a support letter from this body.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i/>
                <w:lang w:val="en-GB"/>
              </w:rPr>
            </w:pPr>
            <w:r w:rsidRPr="003F22CC">
              <w:rPr>
                <w:b/>
                <w:i/>
                <w:lang w:val="en-GB"/>
              </w:rPr>
              <w:t>[300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How do you envisage the improvement of this policy instrument (</w:t>
            </w:r>
            <w:proofErr w:type="gramStart"/>
            <w:r w:rsidRPr="003F22CC">
              <w:rPr>
                <w:b/>
                <w:lang w:val="en-GB"/>
              </w:rPr>
              <w:t>e.g.</w:t>
            </w:r>
            <w:proofErr w:type="gramEnd"/>
            <w:r w:rsidRPr="003F22CC">
              <w:rPr>
                <w:b/>
                <w:lang w:val="en-GB"/>
              </w:rPr>
              <w:t xml:space="preserve">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1)through new projects supported,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lastRenderedPageBreak/>
              <w:t xml:space="preserve">2) through improved governance,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3) </w:t>
            </w:r>
            <w:proofErr w:type="gramStart"/>
            <w:r w:rsidRPr="003F22CC">
              <w:rPr>
                <w:b/>
                <w:lang w:val="en-GB"/>
              </w:rPr>
              <w:t>through</w:t>
            </w:r>
            <w:proofErr w:type="gramEnd"/>
            <w:r w:rsidRPr="003F22CC">
              <w:rPr>
                <w:b/>
                <w:lang w:val="en-GB"/>
              </w:rPr>
              <w:t xml:space="preserve"> structural change)?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i/>
                <w:lang w:val="en-GB"/>
              </w:rPr>
            </w:pPr>
            <w:r w:rsidRPr="003F22CC">
              <w:rPr>
                <w:b/>
                <w:i/>
                <w:lang w:val="en-GB"/>
              </w:rPr>
              <w:t>[1500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lastRenderedPageBreak/>
              <w:t xml:space="preserve">This is the most important question of the whole Application! 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 xml:space="preserve">In your answer you must use the terms used by INTERREG EUROPE Programme, see also the Programme.  The improvement must be as concrete as possible (ie you may need </w:t>
            </w:r>
            <w:r w:rsidRPr="003F22CC">
              <w:rPr>
                <w:i/>
                <w:shd w:val="clear" w:color="auto" w:fill="FFFF00"/>
                <w:lang w:val="en-GB"/>
              </w:rPr>
              <w:lastRenderedPageBreak/>
              <w:t xml:space="preserve">to discuss this with the policy “owner”). 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lastRenderedPageBreak/>
              <w:t>Proposed self-defined performance indicator (in relation to the policy instrument addressed)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i/>
                <w:lang w:val="en-GB"/>
              </w:rPr>
            </w:pPr>
            <w:r w:rsidRPr="003F22CC">
              <w:rPr>
                <w:b/>
                <w:i/>
                <w:lang w:val="en-GB"/>
              </w:rPr>
              <w:t>[200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See Programme Manual. This could be any of:</w:t>
            </w:r>
          </w:p>
          <w:p w:rsidR="005D6E94" w:rsidRPr="003F22CC" w:rsidRDefault="005D6E94" w:rsidP="003F22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An indicator already stated in the policy instrument or</w:t>
            </w:r>
          </w:p>
          <w:p w:rsidR="005D6E94" w:rsidRPr="003F22CC" w:rsidRDefault="005D6E94" w:rsidP="003F22C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A special indicator agreed with the policy instrument “owner”</w:t>
            </w: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bCs/>
                <w:sz w:val="28"/>
                <w:szCs w:val="28"/>
                <w:lang w:val="en-GB"/>
              </w:rPr>
              <w:t>2 - TERRITORIAL CONTEXT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What is the geographical coverage of this policy instrument? </w:t>
            </w:r>
            <w:r w:rsidRPr="003F22CC">
              <w:rPr>
                <w:b/>
                <w:lang w:val="en-GB"/>
              </w:rPr>
              <w:br/>
            </w:r>
            <w:r w:rsidRPr="003F22CC">
              <w:rPr>
                <w:b/>
                <w:i/>
                <w:lang w:val="en-GB"/>
              </w:rPr>
              <w:t>please select 1/ local; 2/ regional; 3/ national; 4/ cross-border; 5/ transnational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proofErr w:type="gramStart"/>
            <w:r w:rsidRPr="003F22CC">
              <w:rPr>
                <w:b/>
                <w:lang w:val="en-GB"/>
              </w:rPr>
              <w:t>1)What</w:t>
            </w:r>
            <w:proofErr w:type="gramEnd"/>
            <w:r w:rsidRPr="003F22CC">
              <w:rPr>
                <w:b/>
                <w:lang w:val="en-GB"/>
              </w:rPr>
              <w:t xml:space="preserve"> is the state of play of the issue addressed by this policy instrument in the territory?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bCs/>
                <w:i/>
                <w:lang w:val="en-GB"/>
              </w:rPr>
              <w:t>[1000 characters]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bCs/>
                <w:i/>
                <w:sz w:val="16"/>
                <w:szCs w:val="16"/>
                <w:lang w:val="en-GB"/>
              </w:rPr>
            </w:pPr>
            <w:proofErr w:type="gramStart"/>
            <w:r w:rsidRPr="003F22CC">
              <w:rPr>
                <w:b/>
                <w:lang w:val="en-GB"/>
              </w:rPr>
              <w:t>2)What</w:t>
            </w:r>
            <w:proofErr w:type="gramEnd"/>
            <w:r w:rsidRPr="003F22CC">
              <w:rPr>
                <w:b/>
                <w:lang w:val="en-GB"/>
              </w:rPr>
              <w:t xml:space="preserve"> needs to be improved in the territorial situation?</w:t>
            </w:r>
            <w:r w:rsidRPr="003F22CC">
              <w:rPr>
                <w:b/>
                <w:bCs/>
                <w:i/>
                <w:sz w:val="16"/>
                <w:szCs w:val="16"/>
                <w:lang w:val="en-GB"/>
              </w:rPr>
              <w:t xml:space="preserve">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</w:rPr>
            </w:pPr>
            <w:r w:rsidRPr="003F22CC">
              <w:rPr>
                <w:b/>
                <w:bCs/>
                <w:i/>
                <w:lang w:val="en-GB"/>
              </w:rPr>
              <w:t>[1000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answer to both questions (1 and 2)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Cs/>
                <w:color w:val="008000"/>
                <w:lang w:val="en-GB"/>
              </w:rPr>
            </w:pP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This section justifies (expands on) the remarks you have made in s1 (definitions)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State of play</w:t>
            </w:r>
            <w:r w:rsidRPr="003F22CC">
              <w:rPr>
                <w:i/>
                <w:shd w:val="clear" w:color="auto" w:fill="FFFF00"/>
                <w:lang w:val="en-GB"/>
              </w:rPr>
              <w:t xml:space="preserve"> = what the actual situation is. 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What needs to be improved</w:t>
            </w:r>
            <w:r w:rsidRPr="003F22CC">
              <w:rPr>
                <w:i/>
                <w:shd w:val="clear" w:color="auto" w:fill="FFFF00"/>
                <w:lang w:val="en-GB"/>
              </w:rPr>
              <w:t xml:space="preserve"> = This needs a more concrete statement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lang w:val="en-GB"/>
              </w:rPr>
            </w:pPr>
            <w:r w:rsidRPr="003F22CC">
              <w:rPr>
                <w:b/>
                <w:lang w:val="en-GB"/>
              </w:rPr>
              <w:t>Is this issue linked to the regional innovation strategy for smart specialisation (RIS3)? (yes/no)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If yes, how?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</w:rPr>
            </w:pPr>
            <w:r w:rsidRPr="003F22CC">
              <w:rPr>
                <w:b/>
                <w:bCs/>
                <w:i/>
                <w:lang w:val="en-GB"/>
              </w:rPr>
              <w:t>[500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9627" w:type="dxa"/>
            <w:gridSpan w:val="2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</w:rPr>
            </w:pP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sz w:val="28"/>
                <w:szCs w:val="28"/>
              </w:rPr>
              <w:t>B.2.1.2 PARTNER RELEVANCE FOR POLICY INSTRUMENT 1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What are the partner’s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1)competences and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proofErr w:type="gramStart"/>
            <w:r w:rsidRPr="003F22CC">
              <w:rPr>
                <w:b/>
                <w:lang w:val="en-GB"/>
              </w:rPr>
              <w:t>2)experiences</w:t>
            </w:r>
            <w:proofErr w:type="gramEnd"/>
            <w:r w:rsidRPr="003F22CC">
              <w:rPr>
                <w:b/>
                <w:lang w:val="en-GB"/>
              </w:rPr>
              <w:t xml:space="preserve"> in the issue addressed by this policy?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lang w:val="en-GB"/>
              </w:rPr>
            </w:pPr>
            <w:r w:rsidRPr="003F22CC">
              <w:rPr>
                <w:b/>
                <w:bCs/>
                <w:i/>
                <w:lang w:val="en-GB"/>
              </w:rPr>
              <w:t>[500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answer to both questions (1 and 2</w:t>
            </w:r>
            <w:r w:rsidRPr="003F22CC">
              <w:rPr>
                <w:i/>
                <w:lang w:val="en-GB"/>
              </w:rPr>
              <w:t>)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Competences</w:t>
            </w:r>
            <w:r w:rsidRPr="003F22CC">
              <w:rPr>
                <w:i/>
                <w:shd w:val="clear" w:color="auto" w:fill="FFFF00"/>
                <w:lang w:val="en-GB"/>
              </w:rPr>
              <w:t xml:space="preserve"> = your legal powers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Experiences</w:t>
            </w:r>
            <w:r w:rsidRPr="003F22CC">
              <w:rPr>
                <w:i/>
                <w:shd w:val="clear" w:color="auto" w:fill="FFFF00"/>
                <w:lang w:val="en-GB"/>
              </w:rPr>
              <w:t xml:space="preserve"> = what you’ve already done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What is the capacity of the partner to influence policy instrument 1?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E4096"/>
                <w:lang w:val="en-GB"/>
              </w:rPr>
            </w:pPr>
            <w:r w:rsidRPr="003F22CC">
              <w:rPr>
                <w:b/>
                <w:bCs/>
                <w:i/>
                <w:lang w:val="en-GB"/>
              </w:rPr>
              <w:t>[500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What can your organisation do to persuade the policy owner to agree to the proposed improvements?  Do you have:</w:t>
            </w:r>
          </w:p>
          <w:p w:rsidR="005D6E94" w:rsidRPr="003F22CC" w:rsidRDefault="005D6E94" w:rsidP="003F22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Control? (because you own the policy)</w:t>
            </w:r>
          </w:p>
          <w:p w:rsidR="005D6E94" w:rsidRPr="003F22CC" w:rsidRDefault="005D6E94" w:rsidP="003F22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Power or Influence? (because your own key decision-makers are also active at regional level)</w:t>
            </w:r>
          </w:p>
          <w:p w:rsidR="005D6E94" w:rsidRPr="003F22CC" w:rsidRDefault="005D6E94" w:rsidP="003F22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Other kind of influences?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How will the partner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1)contribute to the content of the cooperation and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proofErr w:type="gramStart"/>
            <w:r w:rsidRPr="003F22CC">
              <w:rPr>
                <w:b/>
                <w:lang w:val="en-GB"/>
              </w:rPr>
              <w:t>2)benefit</w:t>
            </w:r>
            <w:proofErr w:type="gramEnd"/>
            <w:r w:rsidRPr="003F22CC">
              <w:rPr>
                <w:b/>
                <w:lang w:val="en-GB"/>
              </w:rPr>
              <w:t xml:space="preserve"> from it?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E4096"/>
                <w:lang w:val="en-GB"/>
              </w:rPr>
            </w:pPr>
            <w:r w:rsidRPr="003F22CC">
              <w:rPr>
                <w:b/>
                <w:bCs/>
                <w:i/>
                <w:lang w:val="en-GB"/>
              </w:rPr>
              <w:t>[500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answer to both questions (1 and 2)</w:t>
            </w:r>
          </w:p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This question is about your role in the project itself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i/>
                <w:shd w:val="clear" w:color="auto" w:fill="FFFF00"/>
                <w:lang w:val="en-GB"/>
              </w:rPr>
              <w:t>Benefit</w:t>
            </w:r>
            <w:r w:rsidRPr="003F22CC">
              <w:rPr>
                <w:i/>
                <w:shd w:val="clear" w:color="auto" w:fill="FFFF00"/>
                <w:lang w:val="en-GB"/>
              </w:rPr>
              <w:t>: use the good practices to improve the target policy instrument, via the Regional Action Plan.</w:t>
            </w:r>
          </w:p>
        </w:tc>
      </w:tr>
      <w:tr w:rsidR="005D6E94" w:rsidRPr="003F22CC" w:rsidTr="003F22CC">
        <w:tc>
          <w:tcPr>
            <w:tcW w:w="9627" w:type="dxa"/>
            <w:gridSpan w:val="2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9627" w:type="dxa"/>
            <w:gridSpan w:val="2"/>
            <w:shd w:val="clear" w:color="auto" w:fill="A8D08D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sz w:val="28"/>
                <w:szCs w:val="28"/>
              </w:rPr>
              <w:t>B.2.1.3 STAKEHOLDER GROUP RELEVANT FOR POLICY INSTRUMENT 1</w:t>
            </w: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Please provide the indicative list of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stakeholders to be involved in the project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bCs/>
                <w:i/>
                <w:lang w:val="en-GB"/>
              </w:rPr>
              <w:t>[1000 characters]</w:t>
            </w:r>
          </w:p>
        </w:tc>
        <w:tc>
          <w:tcPr>
            <w:tcW w:w="5947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Role of these stakeholders in relation to policy instrument 1?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b/>
                <w:bCs/>
                <w:i/>
                <w:lang w:val="en-GB"/>
              </w:rPr>
              <w:t>[1500 characters]</w:t>
            </w: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 xml:space="preserve">Please ensure that you answer the question: what is their role in relation to the policy instrument?  Do they own it?  Do they </w:t>
            </w:r>
            <w:r w:rsidRPr="003F22CC">
              <w:rPr>
                <w:i/>
                <w:shd w:val="clear" w:color="auto" w:fill="FFFF00"/>
                <w:lang w:val="en-GB"/>
              </w:rPr>
              <w:lastRenderedPageBreak/>
              <w:t xml:space="preserve">promote priorities that oppose yours?  Are they key decision-makers?  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also comment on their role in relation to your proposed “policy improvement”</w:t>
            </w: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rPr>
          <w:trHeight w:val="252"/>
        </w:trPr>
        <w:tc>
          <w:tcPr>
            <w:tcW w:w="3680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  <w:tr w:rsidR="005D6E94" w:rsidRPr="003F22CC" w:rsidTr="003F22CC">
        <w:tc>
          <w:tcPr>
            <w:tcW w:w="3680" w:type="dxa"/>
            <w:shd w:val="clear" w:color="auto" w:fill="E2EFD9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>How will this group be involved: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1) in the project and </w:t>
            </w:r>
          </w:p>
          <w:p w:rsidR="005D6E94" w:rsidRPr="003F22CC" w:rsidRDefault="005D6E94" w:rsidP="003F22CC">
            <w:pPr>
              <w:spacing w:after="0" w:line="240" w:lineRule="auto"/>
              <w:rPr>
                <w:b/>
                <w:lang w:val="en-GB"/>
              </w:rPr>
            </w:pPr>
            <w:r w:rsidRPr="003F22CC">
              <w:rPr>
                <w:b/>
                <w:lang w:val="en-GB"/>
              </w:rPr>
              <w:t xml:space="preserve">2) </w:t>
            </w:r>
            <w:proofErr w:type="gramStart"/>
            <w:r w:rsidRPr="003F22CC">
              <w:rPr>
                <w:b/>
                <w:lang w:val="en-GB"/>
              </w:rPr>
              <w:t>in</w:t>
            </w:r>
            <w:proofErr w:type="gramEnd"/>
            <w:r w:rsidRPr="003F22CC">
              <w:rPr>
                <w:b/>
                <w:lang w:val="en-GB"/>
              </w:rPr>
              <w:t xml:space="preserve"> the interregional learning process?</w:t>
            </w:r>
          </w:p>
          <w:p w:rsidR="005D6E94" w:rsidRPr="003F22CC" w:rsidRDefault="005D6E94" w:rsidP="003F22CC">
            <w:pPr>
              <w:spacing w:after="0" w:line="240" w:lineRule="auto"/>
              <w:rPr>
                <w:lang w:val="en-GB"/>
              </w:rPr>
            </w:pPr>
            <w:r w:rsidRPr="003F22CC">
              <w:rPr>
                <w:b/>
                <w:bCs/>
                <w:i/>
                <w:lang w:val="en-GB"/>
              </w:rPr>
              <w:t>[1500 characters]</w:t>
            </w:r>
          </w:p>
        </w:tc>
        <w:tc>
          <w:tcPr>
            <w:tcW w:w="5947" w:type="dxa"/>
            <w:tcMar>
              <w:left w:w="108" w:type="dxa"/>
            </w:tcMar>
          </w:tcPr>
          <w:p w:rsidR="005D6E94" w:rsidRPr="003F22CC" w:rsidRDefault="005D6E94" w:rsidP="003F22CC">
            <w:pPr>
              <w:spacing w:after="0" w:line="240" w:lineRule="auto"/>
              <w:rPr>
                <w:i/>
                <w:shd w:val="clear" w:color="auto" w:fill="FFFF00"/>
                <w:lang w:val="en-GB"/>
              </w:rPr>
            </w:pPr>
            <w:r w:rsidRPr="003F22CC">
              <w:rPr>
                <w:i/>
                <w:shd w:val="clear" w:color="auto" w:fill="FFFF00"/>
                <w:lang w:val="en-GB"/>
              </w:rPr>
              <w:t>Please answer to both questions (1 and 2)</w:t>
            </w:r>
            <w:r w:rsidRPr="003F22CC">
              <w:rPr>
                <w:i/>
                <w:lang w:val="en-GB"/>
              </w:rPr>
              <w:t xml:space="preserve"> </w:t>
            </w:r>
            <w:r w:rsidRPr="003F22CC">
              <w:rPr>
                <w:i/>
                <w:shd w:val="clear" w:color="auto" w:fill="FFFF00"/>
                <w:lang w:val="en-GB"/>
              </w:rPr>
              <w:t>and see the programme manual</w:t>
            </w:r>
          </w:p>
          <w:p w:rsidR="005D6E94" w:rsidRPr="003F22CC" w:rsidRDefault="005D6E94" w:rsidP="003F22CC">
            <w:pPr>
              <w:spacing w:after="0" w:line="240" w:lineRule="auto"/>
              <w:rPr>
                <w:rFonts w:ascii="Arial-BoldMT" w:hAnsi="Arial-BoldMT" w:cs="Arial-BoldMT"/>
                <w:b/>
                <w:bCs/>
                <w:color w:val="626461"/>
                <w:sz w:val="28"/>
                <w:szCs w:val="28"/>
              </w:rPr>
            </w:pPr>
          </w:p>
        </w:tc>
      </w:tr>
    </w:tbl>
    <w:p w:rsidR="005D6E94" w:rsidRDefault="005D6E94">
      <w:pPr>
        <w:rPr>
          <w:rFonts w:ascii="Arial-BoldMT" w:hAnsi="Arial-BoldMT" w:cs="Arial-BoldMT"/>
          <w:b/>
          <w:bCs/>
          <w:color w:val="626461"/>
          <w:sz w:val="28"/>
          <w:szCs w:val="28"/>
        </w:rPr>
      </w:pPr>
    </w:p>
    <w:p w:rsidR="005D6E94" w:rsidRDefault="005D6E94">
      <w:pPr>
        <w:rPr>
          <w:shd w:val="clear" w:color="auto" w:fill="00FF00"/>
        </w:rPr>
      </w:pPr>
    </w:p>
    <w:p w:rsidR="005D6E94" w:rsidRDefault="005D6E94"/>
    <w:sectPr w:rsidR="005D6E94" w:rsidSect="003E556D">
      <w:pgSz w:w="11906" w:h="16838"/>
      <w:pgMar w:top="1417" w:right="1134" w:bottom="113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748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82B47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CC9246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E842F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E556D"/>
    <w:rsid w:val="00182866"/>
    <w:rsid w:val="003E556D"/>
    <w:rsid w:val="003F22CC"/>
    <w:rsid w:val="005C391E"/>
    <w:rsid w:val="005D6E94"/>
    <w:rsid w:val="00682E16"/>
    <w:rsid w:val="00CC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6D"/>
    <w:pPr>
      <w:suppressAutoHyphens/>
      <w:spacing w:after="160" w:line="259" w:lineRule="auto"/>
    </w:pPr>
    <w:rPr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o2">
    <w:name w:val="Titolo 2"/>
    <w:basedOn w:val="Normal"/>
    <w:link w:val="Titolo2Carattere"/>
    <w:uiPriority w:val="99"/>
    <w:rsid w:val="00682E16"/>
    <w:pPr>
      <w:keepNext/>
      <w:keepLines/>
      <w:spacing w:before="200" w:after="120" w:line="360" w:lineRule="auto"/>
      <w:ind w:left="576" w:hanging="576"/>
      <w:jc w:val="both"/>
      <w:outlineLvl w:val="1"/>
    </w:pPr>
    <w:rPr>
      <w:b/>
      <w:bCs/>
      <w:color w:val="1F497D"/>
      <w:sz w:val="28"/>
      <w:szCs w:val="28"/>
      <w:lang w:val="en-GB" w:eastAsia="ar-SA"/>
    </w:rPr>
  </w:style>
  <w:style w:type="character" w:customStyle="1" w:styleId="Titolo2Carattere">
    <w:name w:val="Titolo 2 Carattere"/>
    <w:basedOn w:val="Fuentedeprrafopredeter"/>
    <w:link w:val="Titolo2"/>
    <w:uiPriority w:val="99"/>
    <w:locked/>
    <w:rsid w:val="00682E16"/>
    <w:rPr>
      <w:b/>
      <w:bCs/>
      <w:color w:val="1F497D"/>
      <w:sz w:val="28"/>
      <w:szCs w:val="28"/>
      <w:lang w:val="en-GB" w:eastAsia="ar-SA"/>
    </w:rPr>
  </w:style>
  <w:style w:type="character" w:customStyle="1" w:styleId="CollegamentoInternet">
    <w:name w:val="Collegamento Internet"/>
    <w:uiPriority w:val="99"/>
    <w:rsid w:val="00682E1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682E16"/>
    <w:rPr>
      <w:rFonts w:cs="Times New Roman"/>
      <w:color w:val="954F72"/>
      <w:u w:val="single"/>
    </w:rPr>
  </w:style>
  <w:style w:type="character" w:customStyle="1" w:styleId="ListLabel1">
    <w:name w:val="ListLabel 1"/>
    <w:uiPriority w:val="99"/>
    <w:rsid w:val="003E556D"/>
    <w:rPr>
      <w:color w:val="00000A"/>
      <w:sz w:val="22"/>
    </w:rPr>
  </w:style>
  <w:style w:type="character" w:customStyle="1" w:styleId="ListLabel2">
    <w:name w:val="ListLabel 2"/>
    <w:uiPriority w:val="99"/>
    <w:rsid w:val="003E556D"/>
    <w:rPr>
      <w:color w:val="00000A"/>
    </w:rPr>
  </w:style>
  <w:style w:type="character" w:customStyle="1" w:styleId="ListLabel3">
    <w:name w:val="ListLabel 3"/>
    <w:uiPriority w:val="99"/>
    <w:rsid w:val="003E556D"/>
    <w:rPr>
      <w:color w:val="008000"/>
    </w:rPr>
  </w:style>
  <w:style w:type="character" w:customStyle="1" w:styleId="ListLabel4">
    <w:name w:val="ListLabel 4"/>
    <w:uiPriority w:val="99"/>
    <w:rsid w:val="003E556D"/>
  </w:style>
  <w:style w:type="character" w:customStyle="1" w:styleId="ListLabel5">
    <w:name w:val="ListLabel 5"/>
    <w:uiPriority w:val="99"/>
    <w:rsid w:val="003E556D"/>
    <w:rPr>
      <w:rFonts w:eastAsia="Times New Roman"/>
    </w:rPr>
  </w:style>
  <w:style w:type="paragraph" w:customStyle="1" w:styleId="Titolo">
    <w:name w:val="Titolo"/>
    <w:basedOn w:val="Normal"/>
    <w:next w:val="Corpodeltesto"/>
    <w:uiPriority w:val="99"/>
    <w:rsid w:val="003E556D"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customStyle="1" w:styleId="Corpodeltesto">
    <w:name w:val="Corpo del testo"/>
    <w:basedOn w:val="Normal"/>
    <w:uiPriority w:val="99"/>
    <w:rsid w:val="003E556D"/>
    <w:pPr>
      <w:spacing w:after="140" w:line="288" w:lineRule="auto"/>
    </w:pPr>
  </w:style>
  <w:style w:type="paragraph" w:customStyle="1" w:styleId="Elenco">
    <w:name w:val="Elenco"/>
    <w:basedOn w:val="Corpodeltesto"/>
    <w:uiPriority w:val="99"/>
    <w:rsid w:val="003E556D"/>
    <w:rPr>
      <w:rFonts w:ascii="Trebuchet MS" w:hAnsi="Trebuchet MS" w:cs="Mangal"/>
    </w:rPr>
  </w:style>
  <w:style w:type="paragraph" w:customStyle="1" w:styleId="Didascalia">
    <w:name w:val="Didascalia"/>
    <w:basedOn w:val="Normal"/>
    <w:uiPriority w:val="99"/>
    <w:rsid w:val="003E556D"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3E556D"/>
    <w:pPr>
      <w:suppressLineNumbers/>
    </w:pPr>
    <w:rPr>
      <w:rFonts w:ascii="Trebuchet MS" w:hAnsi="Trebuchet MS" w:cs="Mangal"/>
    </w:rPr>
  </w:style>
  <w:style w:type="paragraph" w:styleId="Prrafodelista">
    <w:name w:val="List Paragraph"/>
    <w:basedOn w:val="Normal"/>
    <w:uiPriority w:val="99"/>
    <w:qFormat/>
    <w:rsid w:val="00682E16"/>
    <w:pPr>
      <w:ind w:left="720"/>
      <w:contextualSpacing/>
    </w:pPr>
  </w:style>
  <w:style w:type="table" w:styleId="Tablaconcuadrcula">
    <w:name w:val="Table Grid"/>
    <w:basedOn w:val="Tablanormal"/>
    <w:uiPriority w:val="99"/>
    <w:rsid w:val="00682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rregeurope.eu/in-my-coun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5280</Characters>
  <Application>Microsoft Office Word</Application>
  <DocSecurity>0</DocSecurity>
  <Lines>44</Lines>
  <Paragraphs>12</Paragraphs>
  <ScaleCrop>false</ScaleCrop>
  <Company>Hewlett-Packard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B – PARTNERSHIP INFORMATION</dc:title>
  <dc:subject/>
  <dc:creator>Nubia Tagliaferro</dc:creator>
  <cp:keywords/>
  <dc:description/>
  <cp:lastModifiedBy>i.recio</cp:lastModifiedBy>
  <cp:revision>2</cp:revision>
  <dcterms:created xsi:type="dcterms:W3CDTF">2016-04-26T11:54:00Z</dcterms:created>
  <dcterms:modified xsi:type="dcterms:W3CDTF">2016-04-26T11:54:00Z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