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41" w:rsidRPr="00C270D5" w:rsidRDefault="002533E2" w:rsidP="00887BB1">
      <w:pPr>
        <w:pBdr>
          <w:bottom w:val="single" w:sz="4" w:space="1" w:color="auto"/>
        </w:pBdr>
        <w:jc w:val="center"/>
        <w:rPr>
          <w:rFonts w:ascii="Calibri" w:hAnsi="Calibri" w:cs="Calibri"/>
          <w:b/>
          <w:bCs/>
          <w:w w:val="105"/>
          <w:sz w:val="22"/>
          <w:szCs w:val="22"/>
        </w:rPr>
      </w:pPr>
      <w:r w:rsidRPr="00C270D5">
        <w:rPr>
          <w:rFonts w:ascii="Calibri" w:hAnsi="Calibri"/>
          <w:b/>
          <w:bCs/>
          <w:sz w:val="22"/>
          <w:szCs w:val="22"/>
        </w:rPr>
        <w:t>HEZKUNTZA SAILEKO</w:t>
      </w:r>
      <w:r w:rsidR="00944730">
        <w:rPr>
          <w:rFonts w:ascii="Calibri" w:hAnsi="Calibri"/>
          <w:b/>
          <w:bCs/>
          <w:sz w:val="22"/>
          <w:szCs w:val="22"/>
        </w:rPr>
        <w:t>,</w:t>
      </w:r>
      <w:r w:rsidRPr="00C270D5">
        <w:rPr>
          <w:rFonts w:ascii="Calibri" w:hAnsi="Calibri"/>
          <w:b/>
          <w:bCs/>
          <w:sz w:val="22"/>
          <w:szCs w:val="22"/>
        </w:rPr>
        <w:t xml:space="preserve"> </w:t>
      </w:r>
      <w:r w:rsidR="00017EE3" w:rsidRPr="00C270D5">
        <w:rPr>
          <w:rFonts w:ascii="Calibri" w:hAnsi="Calibri"/>
          <w:b/>
          <w:bCs/>
          <w:sz w:val="22"/>
          <w:szCs w:val="22"/>
        </w:rPr>
        <w:t xml:space="preserve">IBAIONDO ZENTROKO </w:t>
      </w:r>
      <w:r w:rsidR="005C2E59" w:rsidRPr="00C270D5">
        <w:rPr>
          <w:rFonts w:ascii="Calibri" w:hAnsi="Calibri"/>
          <w:b/>
          <w:bCs/>
          <w:sz w:val="22"/>
          <w:szCs w:val="22"/>
        </w:rPr>
        <w:t>ETA JUSTIZIA ADMINISTRAZIO</w:t>
      </w:r>
      <w:r w:rsidR="00944730">
        <w:rPr>
          <w:rFonts w:ascii="Calibri" w:hAnsi="Calibri"/>
          <w:b/>
          <w:bCs/>
          <w:sz w:val="22"/>
          <w:szCs w:val="22"/>
        </w:rPr>
        <w:t>KO</w:t>
      </w:r>
      <w:r w:rsidR="005C2E59" w:rsidRPr="00C270D5">
        <w:rPr>
          <w:rFonts w:ascii="Calibri" w:hAnsi="Calibri"/>
          <w:b/>
          <w:bCs/>
          <w:sz w:val="22"/>
          <w:szCs w:val="22"/>
        </w:rPr>
        <w:t xml:space="preserve"> ZUZENDARITZAKO </w:t>
      </w:r>
      <w:r w:rsidR="00944730" w:rsidRPr="00C270D5">
        <w:rPr>
          <w:rFonts w:ascii="Calibri" w:hAnsi="Calibri"/>
          <w:b/>
          <w:bCs/>
          <w:sz w:val="22"/>
          <w:szCs w:val="22"/>
        </w:rPr>
        <w:t xml:space="preserve">LANPOSTUEI LOTUTAKO </w:t>
      </w:r>
      <w:r w:rsidR="00944730">
        <w:rPr>
          <w:rFonts w:ascii="Calibri" w:hAnsi="Calibri"/>
          <w:b/>
          <w:bCs/>
          <w:sz w:val="22"/>
          <w:szCs w:val="22"/>
        </w:rPr>
        <w:t xml:space="preserve"> ERABILTZEN DIREN LANPOLTSETAKO PERTSONEI ZUZENDUTAKO OHARRA.</w:t>
      </w:r>
      <w:r w:rsidR="00944730" w:rsidRPr="00C270D5">
        <w:rPr>
          <w:rFonts w:ascii="Calibri" w:hAnsi="Calibri"/>
          <w:b/>
          <w:bCs/>
          <w:sz w:val="22"/>
          <w:szCs w:val="22"/>
        </w:rPr>
        <w:t xml:space="preserve"> </w:t>
      </w:r>
    </w:p>
    <w:p w:rsidR="000D6641" w:rsidRPr="00C270D5" w:rsidRDefault="000D6641" w:rsidP="002A38AD">
      <w:pPr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9A7077" w:rsidRPr="00C270D5" w:rsidRDefault="008C2FD5" w:rsidP="002A38AD">
      <w:pPr>
        <w:rPr>
          <w:rFonts w:ascii="Calibri" w:hAnsi="Calibri" w:cs="Calibri"/>
          <w:bCs/>
          <w:w w:val="105"/>
          <w:sz w:val="22"/>
          <w:szCs w:val="22"/>
        </w:rPr>
      </w:pPr>
      <w:r w:rsidRPr="00C270D5">
        <w:rPr>
          <w:rFonts w:ascii="Calibri" w:hAnsi="Calibri"/>
          <w:bCs/>
          <w:sz w:val="22"/>
          <w:szCs w:val="22"/>
        </w:rPr>
        <w:t>Adingabearen babes juridikoari buruzko 1/1996 Lege Organikoa aldatu da eta paragrafo berria gehitu zaio 13. artikuluari.</w:t>
      </w:r>
    </w:p>
    <w:p w:rsidR="008C2FD5" w:rsidRPr="00C270D5" w:rsidRDefault="008C2FD5" w:rsidP="002A38AD">
      <w:pPr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8C2FD5" w:rsidRPr="00C270D5" w:rsidRDefault="00597C5F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  <w:r w:rsidRPr="00C270D5">
        <w:rPr>
          <w:rFonts w:ascii="Calibri" w:hAnsi="Calibri"/>
          <w:bCs/>
          <w:sz w:val="22"/>
          <w:szCs w:val="22"/>
        </w:rPr>
        <w:t>“</w:t>
      </w:r>
      <w:r w:rsidR="008C2FD5" w:rsidRPr="00C270D5">
        <w:rPr>
          <w:rFonts w:ascii="Calibri" w:hAnsi="Calibri"/>
          <w:bCs/>
          <w:sz w:val="22"/>
          <w:szCs w:val="22"/>
        </w:rPr>
        <w:t xml:space="preserve">5. Nahitaezko eskakizuna izango da, adingabeekin ohiko harremanak izatea eskatzen duten lanbide eta jardueretara jo ahal izateko eta horietan jarduteko, epai irmo baten bidez espetxe-zigorrarekin kondenatua izan ez izana sexu-askatasun eta -ukigabetasunaren aurkako delituengatik </w:t>
      </w:r>
      <w:proofErr w:type="spellStart"/>
      <w:r w:rsidR="008C2FD5" w:rsidRPr="00C270D5">
        <w:rPr>
          <w:rFonts w:ascii="Calibri" w:hAnsi="Calibri"/>
          <w:bCs/>
          <w:sz w:val="22"/>
          <w:szCs w:val="22"/>
        </w:rPr>
        <w:t>–mota</w:t>
      </w:r>
      <w:proofErr w:type="spellEnd"/>
      <w:r w:rsidR="008C2FD5" w:rsidRPr="00C270D5">
        <w:rPr>
          <w:rFonts w:ascii="Calibri" w:hAnsi="Calibri"/>
          <w:bCs/>
          <w:sz w:val="22"/>
          <w:szCs w:val="22"/>
        </w:rPr>
        <w:t xml:space="preserve"> horretako delituen artean daude sexu-eraso eta -abusua, sexu-jazarpena, exhibizionismoa eta sexu-probokazioa, prostituzioa eta sexu-esplotazioa, eta adingabeak </w:t>
      </w:r>
      <w:proofErr w:type="spellStart"/>
      <w:r w:rsidR="008C2FD5" w:rsidRPr="00C270D5">
        <w:rPr>
          <w:rFonts w:ascii="Calibri" w:hAnsi="Calibri"/>
          <w:bCs/>
          <w:sz w:val="22"/>
          <w:szCs w:val="22"/>
        </w:rPr>
        <w:t>galbideratzea–</w:t>
      </w:r>
      <w:proofErr w:type="spellEnd"/>
      <w:r w:rsidR="008C2FD5" w:rsidRPr="00C270D5">
        <w:rPr>
          <w:rFonts w:ascii="Calibri" w:hAnsi="Calibri"/>
          <w:bCs/>
          <w:sz w:val="22"/>
          <w:szCs w:val="22"/>
        </w:rPr>
        <w:t>, ez eta pertsonen salerosketa delituengatik ere. Horretarako, aipatutako lanbidea edo jarduna bete nahi duten pertsonek Sexu-delitugileen Erregistro Zentralaren ziurtagiri bat aurkeztu beharko dute, delitu horiengatik zigorrik jaso ez dutela egiaztatzen duena.</w:t>
      </w:r>
      <w:r w:rsidRPr="00C270D5">
        <w:rPr>
          <w:rFonts w:ascii="Calibri" w:hAnsi="Calibri"/>
          <w:bCs/>
          <w:sz w:val="22"/>
          <w:szCs w:val="22"/>
        </w:rPr>
        <w:t>”</w:t>
      </w:r>
    </w:p>
    <w:p w:rsidR="008C2FD5" w:rsidRPr="00C270D5" w:rsidRDefault="008C2FD5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</w:p>
    <w:p w:rsidR="008C2FD5" w:rsidRPr="00C270D5" w:rsidRDefault="008C2FD5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  <w:r w:rsidRPr="00C270D5">
        <w:rPr>
          <w:rFonts w:ascii="Calibri" w:hAnsi="Calibri"/>
          <w:bCs/>
          <w:sz w:val="22"/>
          <w:szCs w:val="22"/>
        </w:rPr>
        <w:t>Administrazio Orokorrak irizten du egiaztagiri negatibo hori eskatu behar zaiela Hezkuntza Saileko ikastetxe publikoetako eskolazain eta laguntzaile postuei, baita Ibaiondo ikastetxekoei ere</w:t>
      </w:r>
      <w:r w:rsidR="002C695A" w:rsidRPr="00C270D5">
        <w:rPr>
          <w:rFonts w:ascii="Calibri" w:hAnsi="Calibri"/>
          <w:bCs/>
          <w:sz w:val="22"/>
          <w:szCs w:val="22"/>
        </w:rPr>
        <w:t>, baita Justizia Administrazioaren Zuzendaritzako Psikologo</w:t>
      </w:r>
      <w:r w:rsidR="0087151E" w:rsidRPr="00C270D5">
        <w:rPr>
          <w:rFonts w:ascii="Calibri" w:hAnsi="Calibri"/>
          <w:bCs/>
          <w:sz w:val="22"/>
          <w:szCs w:val="22"/>
        </w:rPr>
        <w:t>ei</w:t>
      </w:r>
      <w:r w:rsidR="002C695A" w:rsidRPr="00C270D5">
        <w:rPr>
          <w:rFonts w:ascii="Calibri" w:hAnsi="Calibri"/>
          <w:bCs/>
          <w:sz w:val="22"/>
          <w:szCs w:val="22"/>
        </w:rPr>
        <w:t xml:space="preserve"> eta  Gizarte Langile</w:t>
      </w:r>
      <w:r w:rsidR="0087151E" w:rsidRPr="00C270D5">
        <w:rPr>
          <w:rFonts w:ascii="Calibri" w:hAnsi="Calibri"/>
          <w:bCs/>
          <w:sz w:val="22"/>
          <w:szCs w:val="22"/>
        </w:rPr>
        <w:t>ei</w:t>
      </w:r>
      <w:r w:rsidRPr="00C270D5">
        <w:rPr>
          <w:rFonts w:ascii="Calibri" w:hAnsi="Calibri"/>
          <w:bCs/>
          <w:sz w:val="22"/>
          <w:szCs w:val="22"/>
        </w:rPr>
        <w:t>, adingabeekin ohiko harremanak dituzte eta.</w:t>
      </w:r>
    </w:p>
    <w:p w:rsidR="003428B1" w:rsidRPr="00C270D5" w:rsidRDefault="003428B1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</w:p>
    <w:p w:rsidR="003428B1" w:rsidRPr="00C270D5" w:rsidRDefault="003428B1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  <w:r w:rsidRPr="00C270D5">
        <w:rPr>
          <w:rFonts w:ascii="Calibri" w:hAnsi="Calibri"/>
          <w:bCs/>
          <w:sz w:val="22"/>
          <w:szCs w:val="22"/>
        </w:rPr>
        <w:t>Lanpostuen zerrendako eskakizuna izango da ziurtagiri hori postu horiek betetzeko.</w:t>
      </w:r>
    </w:p>
    <w:p w:rsidR="008C2FD5" w:rsidRPr="00C270D5" w:rsidRDefault="008C2FD5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</w:p>
    <w:p w:rsidR="008C2FD5" w:rsidRPr="00C270D5" w:rsidRDefault="008C2FD5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  <w:r w:rsidRPr="00C270D5">
        <w:rPr>
          <w:rFonts w:ascii="Calibri" w:hAnsi="Calibri"/>
          <w:bCs/>
          <w:sz w:val="22"/>
          <w:szCs w:val="22"/>
        </w:rPr>
        <w:t xml:space="preserve">Funtzio Publikoko zuzendariaren </w:t>
      </w:r>
      <w:hyperlink r:id="rId8" w:history="1">
        <w:r w:rsidRPr="00777865">
          <w:rPr>
            <w:rStyle w:val="Hipervnculo"/>
            <w:rFonts w:ascii="Calibri" w:hAnsi="Calibri"/>
            <w:bCs/>
            <w:sz w:val="22"/>
            <w:szCs w:val="22"/>
          </w:rPr>
          <w:t>2/2016 jarraibidea</w:t>
        </w:r>
      </w:hyperlink>
      <w:r w:rsidRPr="00C270D5">
        <w:rPr>
          <w:rFonts w:ascii="Calibri" w:hAnsi="Calibri"/>
          <w:bCs/>
          <w:sz w:val="22"/>
          <w:szCs w:val="22"/>
        </w:rPr>
        <w:t xml:space="preserve"> aplikatzeko asmoz, postu horietako bat betetzen duen langile guztiari edo dagozkien lan-poltsetan sartutakoari jakinaraziko zaie ziurtagiri negatibo hori eskatuko zaiela lanpostu horietara jotzeko eta horietan jarduteko.</w:t>
      </w:r>
    </w:p>
    <w:p w:rsidR="003428B1" w:rsidRPr="00C270D5" w:rsidRDefault="003428B1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</w:p>
    <w:p w:rsidR="003428B1" w:rsidRPr="00C270D5" w:rsidRDefault="003428B1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  <w:r w:rsidRPr="00C270D5">
        <w:rPr>
          <w:rFonts w:ascii="Calibri" w:hAnsi="Calibri"/>
          <w:bCs/>
          <w:sz w:val="22"/>
          <w:szCs w:val="22"/>
        </w:rPr>
        <w:t>Era berean, postu horietara zerbitzu-eginkizunen prozeduretan edo behin-behineko mugikortasuneko prozeduretan parte hartzen duten langile guztiei eskatuko zaie ziurtagiri hori.</w:t>
      </w:r>
    </w:p>
    <w:p w:rsidR="00E87A69" w:rsidRPr="00C270D5" w:rsidRDefault="00E87A69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</w:p>
    <w:p w:rsidR="00205E4E" w:rsidRPr="00C270D5" w:rsidRDefault="00E87A69" w:rsidP="008C2FD5">
      <w:pPr>
        <w:ind w:right="283"/>
        <w:jc w:val="both"/>
        <w:rPr>
          <w:rFonts w:ascii="Calibri" w:hAnsi="Calibri"/>
          <w:bCs/>
          <w:sz w:val="22"/>
          <w:szCs w:val="22"/>
        </w:rPr>
      </w:pPr>
      <w:r w:rsidRPr="00C270D5">
        <w:rPr>
          <w:rFonts w:ascii="Calibri" w:hAnsi="Calibri"/>
          <w:bCs/>
          <w:sz w:val="22"/>
          <w:szCs w:val="22"/>
        </w:rPr>
        <w:t xml:space="preserve">Ildo horretatik, langile horiek </w:t>
      </w:r>
      <w:hyperlink r:id="rId9" w:history="1">
        <w:r w:rsidRPr="00777865">
          <w:rPr>
            <w:rStyle w:val="Hipervnculo"/>
            <w:rFonts w:ascii="Calibri" w:hAnsi="Calibri"/>
            <w:bCs/>
            <w:sz w:val="22"/>
            <w:szCs w:val="22"/>
          </w:rPr>
          <w:t>erantzukizunpeko adierazpena</w:t>
        </w:r>
      </w:hyperlink>
      <w:r w:rsidRPr="00C270D5">
        <w:rPr>
          <w:rFonts w:ascii="Calibri" w:hAnsi="Calibri"/>
          <w:bCs/>
          <w:sz w:val="22"/>
          <w:szCs w:val="22"/>
        </w:rPr>
        <w:t xml:space="preserve"> bete behar dute, hau da: epai irmo baten bidez espetxe-zigorrarekin kondenatua izan ez izana Adingabearen Babes Juridikoari buruzko urtarrilaren 15eko 1/1996 Lege Organikoak 13.5 artikuluan aipatzen dituen sexu-askatasun eta -ukigabetasunaren aurkako delituren batengatik. Halaber, </w:t>
      </w:r>
      <w:hyperlink r:id="rId10" w:history="1">
        <w:r w:rsidRPr="00777865">
          <w:rPr>
            <w:rStyle w:val="Hipervnculo"/>
            <w:rFonts w:ascii="Calibri" w:hAnsi="Calibri"/>
            <w:bCs/>
            <w:sz w:val="22"/>
            <w:szCs w:val="22"/>
          </w:rPr>
          <w:t>baimen diezaiokete</w:t>
        </w:r>
      </w:hyperlink>
      <w:bookmarkStart w:id="0" w:name="_GoBack"/>
      <w:bookmarkEnd w:id="0"/>
      <w:r w:rsidRPr="00C270D5">
        <w:rPr>
          <w:rFonts w:ascii="Calibri" w:hAnsi="Calibri"/>
          <w:bCs/>
          <w:sz w:val="22"/>
          <w:szCs w:val="22"/>
        </w:rPr>
        <w:t xml:space="preserve"> Administrazioari ziurtagiria eskatzeko Sexu-delitugileen Erregistro Zentralean.</w:t>
      </w:r>
      <w:r w:rsidR="0087151E" w:rsidRPr="00C270D5">
        <w:rPr>
          <w:rFonts w:ascii="Calibri" w:hAnsi="Calibri"/>
          <w:bCs/>
          <w:sz w:val="22"/>
          <w:szCs w:val="22"/>
        </w:rPr>
        <w:t xml:space="preserve"> </w:t>
      </w:r>
    </w:p>
    <w:p w:rsidR="0087151E" w:rsidRPr="00C270D5" w:rsidRDefault="0087151E" w:rsidP="008C2FD5">
      <w:pPr>
        <w:ind w:right="283"/>
        <w:jc w:val="both"/>
        <w:rPr>
          <w:rFonts w:ascii="Calibri" w:hAnsi="Calibri"/>
          <w:bCs/>
          <w:sz w:val="22"/>
          <w:szCs w:val="22"/>
        </w:rPr>
      </w:pPr>
    </w:p>
    <w:p w:rsidR="00E87A69" w:rsidRPr="00C270D5" w:rsidRDefault="004D3FDB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  <w:r w:rsidRPr="00C270D5">
        <w:rPr>
          <w:rFonts w:ascii="Calibri" w:hAnsi="Calibri"/>
          <w:bCs/>
          <w:sz w:val="22"/>
          <w:szCs w:val="22"/>
        </w:rPr>
        <w:t xml:space="preserve">Baimena edo ziurtagiria aurkezteko </w:t>
      </w:r>
      <w:r w:rsidRPr="00C270D5">
        <w:rPr>
          <w:rFonts w:ascii="Calibri" w:hAnsi="Calibri"/>
          <w:bCs/>
          <w:sz w:val="22"/>
          <w:szCs w:val="22"/>
          <w:u w:val="single"/>
        </w:rPr>
        <w:t>epea 2016ko ekainaren 30ean amaituko da</w:t>
      </w:r>
      <w:r w:rsidRPr="00C270D5">
        <w:rPr>
          <w:rFonts w:ascii="Calibri" w:hAnsi="Calibri"/>
          <w:bCs/>
          <w:sz w:val="22"/>
          <w:szCs w:val="22"/>
        </w:rPr>
        <w:t>.</w:t>
      </w:r>
    </w:p>
    <w:p w:rsidR="00D63B39" w:rsidRPr="00C270D5" w:rsidRDefault="00D63B39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D63B39" w:rsidRPr="00C270D5" w:rsidRDefault="00D63B39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  <w:r w:rsidRPr="00C270D5">
        <w:rPr>
          <w:rFonts w:ascii="Calibri" w:hAnsi="Calibri"/>
          <w:bCs/>
          <w:sz w:val="22"/>
          <w:szCs w:val="22"/>
        </w:rPr>
        <w:t>Kontsulta hori ez bada baimentzen, izendapenean edo kontratua egitean aurkeztu beharko dute ziurtagiri negatiboa.</w:t>
      </w:r>
    </w:p>
    <w:p w:rsidR="00D63B39" w:rsidRPr="00C270D5" w:rsidRDefault="00D63B39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  <w:lang w:val="es-ES"/>
        </w:rPr>
      </w:pPr>
    </w:p>
    <w:p w:rsidR="00D63B39" w:rsidRPr="00C270D5" w:rsidRDefault="00D63B39" w:rsidP="008C2FD5">
      <w:p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  <w:r w:rsidRPr="00C270D5">
        <w:rPr>
          <w:rFonts w:ascii="Calibri" w:hAnsi="Calibri"/>
          <w:bCs/>
          <w:sz w:val="22"/>
          <w:szCs w:val="22"/>
        </w:rPr>
        <w:t>Erantzukizunpeko adierazpena eta baimena bete eta gero, postaz bidaliko dute helbide hauetara:</w:t>
      </w:r>
    </w:p>
    <w:p w:rsidR="00D63B39" w:rsidRPr="00C270D5" w:rsidRDefault="00777865" w:rsidP="00D63B39">
      <w:pPr>
        <w:pStyle w:val="Prrafodelista"/>
        <w:numPr>
          <w:ilvl w:val="0"/>
          <w:numId w:val="4"/>
        </w:num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  <w:hyperlink r:id="rId11" w:history="1">
        <w:r w:rsidR="00D934F5" w:rsidRPr="00C270D5">
          <w:rPr>
            <w:rStyle w:val="Hipervnculo"/>
            <w:rFonts w:ascii="Calibri" w:hAnsi="Calibri"/>
            <w:bCs/>
            <w:color w:val="auto"/>
            <w:sz w:val="22"/>
            <w:szCs w:val="22"/>
          </w:rPr>
          <w:t>provision-seleccion@euskadi.eus</w:t>
        </w:r>
      </w:hyperlink>
    </w:p>
    <w:p w:rsidR="00D63B39" w:rsidRPr="00C270D5" w:rsidRDefault="00D63B39" w:rsidP="00D63B39">
      <w:pPr>
        <w:pStyle w:val="Prrafodelista"/>
        <w:numPr>
          <w:ilvl w:val="0"/>
          <w:numId w:val="4"/>
        </w:numPr>
        <w:ind w:right="283"/>
        <w:jc w:val="both"/>
        <w:rPr>
          <w:rFonts w:ascii="Calibri" w:hAnsi="Calibri" w:cs="Calibri"/>
          <w:bCs/>
          <w:w w:val="105"/>
          <w:sz w:val="22"/>
          <w:szCs w:val="22"/>
        </w:rPr>
      </w:pPr>
      <w:r w:rsidRPr="00C270D5">
        <w:rPr>
          <w:rFonts w:ascii="Calibri" w:hAnsi="Calibri"/>
          <w:bCs/>
          <w:sz w:val="22"/>
          <w:szCs w:val="22"/>
        </w:rPr>
        <w:t xml:space="preserve">Funtzio Publikoaren Zuzendaritza, Hautaketa eta Hornikuntza Zerbitzua, </w:t>
      </w:r>
      <w:proofErr w:type="spellStart"/>
      <w:r w:rsidRPr="00C270D5">
        <w:rPr>
          <w:rFonts w:ascii="Calibri" w:hAnsi="Calibri"/>
          <w:bCs/>
          <w:sz w:val="22"/>
          <w:szCs w:val="22"/>
        </w:rPr>
        <w:t>Donostia-San</w:t>
      </w:r>
      <w:proofErr w:type="spellEnd"/>
      <w:r w:rsidRPr="00C270D5">
        <w:rPr>
          <w:rFonts w:ascii="Calibri" w:hAnsi="Calibri"/>
          <w:bCs/>
          <w:sz w:val="22"/>
          <w:szCs w:val="22"/>
        </w:rPr>
        <w:t xml:space="preserve"> Sebastian 1, 01010 </w:t>
      </w:r>
      <w:proofErr w:type="spellStart"/>
      <w:r w:rsidRPr="00C270D5">
        <w:rPr>
          <w:rFonts w:ascii="Calibri" w:hAnsi="Calibri"/>
          <w:bCs/>
          <w:sz w:val="22"/>
          <w:szCs w:val="22"/>
        </w:rPr>
        <w:t>VITORIA-GASTEIZ</w:t>
      </w:r>
      <w:proofErr w:type="spellEnd"/>
    </w:p>
    <w:sectPr w:rsidR="00D63B39" w:rsidRPr="00C270D5">
      <w:headerReference w:type="default" r:id="rId12"/>
      <w:headerReference w:type="first" r:id="rId13"/>
      <w:footerReference w:type="first" r:id="rId14"/>
      <w:pgSz w:w="11907" w:h="16840"/>
      <w:pgMar w:top="1418" w:right="1701" w:bottom="1418" w:left="1701" w:header="720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20" w:rsidRDefault="00636520">
      <w:r>
        <w:separator/>
      </w:r>
    </w:p>
  </w:endnote>
  <w:endnote w:type="continuationSeparator" w:id="0">
    <w:p w:rsidR="00636520" w:rsidRDefault="0063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FE" w:rsidRDefault="00A23EF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Sebastian, 1 – 01010 </w:t>
    </w:r>
    <w:proofErr w:type="spellStart"/>
    <w:r>
      <w:rPr>
        <w:rFonts w:ascii="Arial" w:hAnsi="Arial"/>
        <w:sz w:val="13"/>
      </w:rPr>
      <w:t>VITORIA-GASTEIZ</w:t>
    </w:r>
    <w:proofErr w:type="spellEnd"/>
  </w:p>
  <w:p w:rsidR="00A23EFE" w:rsidRDefault="00A23EF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proofErr w:type="spellStart"/>
    <w:r>
      <w:rPr>
        <w:rFonts w:ascii="Arial" w:hAnsi="Arial"/>
        <w:sz w:val="13"/>
      </w:rPr>
      <w:t>Tef</w:t>
    </w:r>
    <w:proofErr w:type="spellEnd"/>
    <w:r>
      <w:rPr>
        <w:rFonts w:ascii="Arial" w:hAnsi="Arial"/>
        <w:sz w:val="13"/>
      </w:rPr>
      <w:t xml:space="preserve">. 945 018579 – Fax 945 018648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20" w:rsidRDefault="00636520">
      <w:r>
        <w:separator/>
      </w:r>
    </w:p>
  </w:footnote>
  <w:footnote w:type="continuationSeparator" w:id="0">
    <w:p w:rsidR="00636520" w:rsidRDefault="00636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FE" w:rsidRDefault="00A23EFE">
    <w:pPr>
      <w:pStyle w:val="Encabezado"/>
      <w:jc w:val="center"/>
    </w:pPr>
    <w: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527576377" r:id="rId2"/>
      </w:object>
    </w:r>
  </w:p>
  <w:p w:rsidR="00A23EFE" w:rsidRDefault="00A23E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FE" w:rsidRDefault="002C695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10A12E" wp14:editId="2D04188F">
              <wp:simplePos x="0" y="0"/>
              <wp:positionH relativeFrom="page">
                <wp:posOffset>1897380</wp:posOffset>
              </wp:positionH>
              <wp:positionV relativeFrom="page">
                <wp:posOffset>876300</wp:posOffset>
              </wp:positionV>
              <wp:extent cx="1927860" cy="45720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EFE" w:rsidRDefault="00A23EFE">
                          <w:pPr>
                            <w:pStyle w:val="Ttulo2"/>
                            <w:spacing w:after="35"/>
                          </w:pPr>
                          <w:r>
                            <w:t xml:space="preserve">HERRI ADMINISTRAZIO ETA JUSTIZIA </w:t>
                          </w:r>
                          <w:r>
                            <w:br/>
                            <w:t>SAILA</w:t>
                          </w:r>
                        </w:p>
                        <w:p w:rsidR="00A23EFE" w:rsidRDefault="00A23EFE" w:rsidP="00BE32BD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Funtzio Publikoko Sailburuordetza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9.4pt;margin-top:69pt;width:151.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TTsQ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" filled="f" stroked="f">
              <v:textbox>
                <w:txbxContent>
                  <w:p w:rsidR="00A23EFE" w:rsidRDefault="00A23EFE">
                    <w:pPr>
                      <w:pStyle w:val="Ttulo2"/>
                      <w:spacing w:after="35"/>
                    </w:pPr>
                    <w:r>
                      <w:t xml:space="preserve">HERRI ADMINISTRAZIO ETA JUSTIZIA </w:t>
                    </w:r>
                    <w:r>
                      <w:br/>
                      <w:t>SAILA</w:t>
                    </w:r>
                  </w:p>
                  <w:p w:rsidR="00A23EFE" w:rsidRDefault="00A23EFE" w:rsidP="00BE32BD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Funtzio Publikoko Sailburuordetza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B518C4" wp14:editId="1F83F311">
              <wp:simplePos x="0" y="0"/>
              <wp:positionH relativeFrom="page">
                <wp:posOffset>4107180</wp:posOffset>
              </wp:positionH>
              <wp:positionV relativeFrom="page">
                <wp:posOffset>876300</wp:posOffset>
              </wp:positionV>
              <wp:extent cx="1905000" cy="4572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EFE" w:rsidRDefault="00A23EFE">
                          <w:pPr>
                            <w:pStyle w:val="Ttulo2"/>
                            <w:spacing w:after="35"/>
                          </w:pPr>
                          <w:r>
                            <w:t xml:space="preserve">DEPARTAMENTO </w:t>
                          </w:r>
                          <w:proofErr w:type="spellStart"/>
                          <w:r>
                            <w:t>DE</w:t>
                          </w:r>
                          <w:proofErr w:type="spellEnd"/>
                          <w:r>
                            <w:t xml:space="preserve"> ADMINISTRACIÓN</w:t>
                          </w:r>
                          <w:r>
                            <w:br/>
                            <w:t>PÚBLICA Y JUSTICIA</w:t>
                          </w:r>
                        </w:p>
                        <w:p w:rsidR="00A23EFE" w:rsidRDefault="00A23EFE">
                          <w:pPr>
                            <w:pStyle w:val="Ttulo4"/>
                          </w:pPr>
                          <w:proofErr w:type="spellStart"/>
                          <w:r>
                            <w:t>Viceconsejería</w:t>
                          </w:r>
                          <w:proofErr w:type="spellEnd"/>
                          <w:r>
                            <w:t xml:space="preserve"> de </w:t>
                          </w:r>
                          <w:proofErr w:type="spellStart"/>
                          <w:r>
                            <w:t>Función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Pública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23.4pt;margin-top:69pt;width:15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e3tQ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" filled="f" stroked="f">
              <v:textbox>
                <w:txbxContent>
                  <w:p w:rsidR="00A23EFE" w:rsidRDefault="00A23EFE">
                    <w:pPr>
                      <w:pStyle w:val="Ttulo2"/>
                      <w:spacing w:after="35"/>
                    </w:pPr>
                    <w:r>
                      <w:t>DEPARTAMENTO DE ADMINISTRACIÓN</w:t>
                    </w:r>
                    <w:r>
                      <w:br/>
                      <w:t>PÚBLICA Y JUSTICIA</w:t>
                    </w:r>
                  </w:p>
                  <w:p w:rsidR="00A23EFE" w:rsidRDefault="00A23EFE">
                    <w:pPr>
                      <w:pStyle w:val="Ttulo4"/>
                    </w:pPr>
                    <w:r>
                      <w:t>Viceconsejería de Función Pública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23EFE">
      <w:rPr>
        <w:rFonts w:ascii="Arial" w:hAnsi="Arial"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527576378" r:id="rId2"/>
      </w:object>
    </w:r>
  </w:p>
  <w:p w:rsidR="00A23EFE" w:rsidRDefault="00A23EF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23EFE" w:rsidRDefault="00A23EF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23EFE" w:rsidRDefault="00A23EFE" w:rsidP="002C695A">
    <w:pPr>
      <w:pStyle w:val="Encabezado"/>
      <w:tabs>
        <w:tab w:val="clear" w:pos="4819"/>
        <w:tab w:val="clear" w:pos="9071"/>
        <w:tab w:val="left" w:pos="3408"/>
      </w:tabs>
      <w:ind w:right="-142"/>
      <w:rPr>
        <w:rFonts w:ascii="Arial" w:hAnsi="Arial"/>
        <w:sz w:val="16"/>
      </w:rPr>
    </w:pPr>
  </w:p>
  <w:p w:rsidR="00A23EFE" w:rsidRDefault="00A23EF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531"/>
    <w:multiLevelType w:val="hybridMultilevel"/>
    <w:tmpl w:val="CF1ACB40"/>
    <w:lvl w:ilvl="0" w:tplc="D6E828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42BDE"/>
    <w:multiLevelType w:val="hybridMultilevel"/>
    <w:tmpl w:val="04163138"/>
    <w:lvl w:ilvl="0" w:tplc="CFD4AC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F48EB"/>
    <w:multiLevelType w:val="hybridMultilevel"/>
    <w:tmpl w:val="42DC4E6A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8D59CC"/>
    <w:multiLevelType w:val="hybridMultilevel"/>
    <w:tmpl w:val="64989D70"/>
    <w:lvl w:ilvl="0" w:tplc="04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AD"/>
    <w:rsid w:val="00010B52"/>
    <w:rsid w:val="00017EE3"/>
    <w:rsid w:val="000201D0"/>
    <w:rsid w:val="000202E2"/>
    <w:rsid w:val="000217DB"/>
    <w:rsid w:val="00030845"/>
    <w:rsid w:val="000B276B"/>
    <w:rsid w:val="000D6641"/>
    <w:rsid w:val="000E2A6A"/>
    <w:rsid w:val="00172012"/>
    <w:rsid w:val="001C7D01"/>
    <w:rsid w:val="001E2408"/>
    <w:rsid w:val="00200EAD"/>
    <w:rsid w:val="00205E4E"/>
    <w:rsid w:val="00230E1C"/>
    <w:rsid w:val="002533E2"/>
    <w:rsid w:val="002A38AD"/>
    <w:rsid w:val="002C695A"/>
    <w:rsid w:val="002F004B"/>
    <w:rsid w:val="00323F7C"/>
    <w:rsid w:val="003428B1"/>
    <w:rsid w:val="003540DE"/>
    <w:rsid w:val="003A7305"/>
    <w:rsid w:val="003B4E04"/>
    <w:rsid w:val="00415D23"/>
    <w:rsid w:val="004D3FDB"/>
    <w:rsid w:val="00521124"/>
    <w:rsid w:val="005409AD"/>
    <w:rsid w:val="00573B25"/>
    <w:rsid w:val="00597C5F"/>
    <w:rsid w:val="005C2E59"/>
    <w:rsid w:val="00636520"/>
    <w:rsid w:val="0063714E"/>
    <w:rsid w:val="00641847"/>
    <w:rsid w:val="00656A52"/>
    <w:rsid w:val="006E09AE"/>
    <w:rsid w:val="00777865"/>
    <w:rsid w:val="00802682"/>
    <w:rsid w:val="0087151E"/>
    <w:rsid w:val="00887BB1"/>
    <w:rsid w:val="008C2FD5"/>
    <w:rsid w:val="00944730"/>
    <w:rsid w:val="009A7077"/>
    <w:rsid w:val="00A23EFE"/>
    <w:rsid w:val="00B2747B"/>
    <w:rsid w:val="00B7582D"/>
    <w:rsid w:val="00BB6BD7"/>
    <w:rsid w:val="00BE32BD"/>
    <w:rsid w:val="00C270D5"/>
    <w:rsid w:val="00C83C89"/>
    <w:rsid w:val="00CD1C29"/>
    <w:rsid w:val="00D63B39"/>
    <w:rsid w:val="00D64549"/>
    <w:rsid w:val="00D934F5"/>
    <w:rsid w:val="00DA7D22"/>
    <w:rsid w:val="00DF7D0B"/>
    <w:rsid w:val="00E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link w:val="Ttulo5Car"/>
    <w:unhideWhenUsed/>
    <w:qFormat/>
    <w:rsid w:val="00BE32B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customStyle="1" w:styleId="Ttulo5Car">
    <w:name w:val="Título 5 Car"/>
    <w:link w:val="Ttulo5"/>
    <w:rsid w:val="00BE32BD"/>
    <w:rPr>
      <w:rFonts w:ascii="Cambria" w:hAnsi="Cambria"/>
      <w:color w:val="243F60"/>
      <w:sz w:val="24"/>
      <w:lang w:val="eu-ES" w:eastAsia="es-ES_tradnl"/>
    </w:rPr>
  </w:style>
  <w:style w:type="paragraph" w:customStyle="1" w:styleId="Default">
    <w:name w:val="Default"/>
    <w:rsid w:val="00BE32BD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</w:rPr>
  </w:style>
  <w:style w:type="character" w:styleId="Hipervnculo">
    <w:name w:val="Hyperlink"/>
    <w:uiPriority w:val="99"/>
    <w:rsid w:val="00BE32B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E32BD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BE32BD"/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link w:val="Textodeglobo"/>
    <w:rsid w:val="00BE32BD"/>
    <w:rPr>
      <w:rFonts w:ascii="Arial" w:hAnsi="Arial" w:cs="Arial"/>
      <w:sz w:val="16"/>
      <w:szCs w:val="16"/>
      <w:lang w:val="eu-ES" w:eastAsia="es-ES_tradnl"/>
    </w:rPr>
  </w:style>
  <w:style w:type="character" w:customStyle="1" w:styleId="PiedepginaCar">
    <w:name w:val="Pie de página Car"/>
    <w:link w:val="Piedepgina"/>
    <w:uiPriority w:val="99"/>
    <w:rsid w:val="00BE32BD"/>
    <w:rPr>
      <w:sz w:val="24"/>
      <w:lang w:val="eu-ES" w:eastAsia="es-ES_tradnl"/>
    </w:rPr>
  </w:style>
  <w:style w:type="character" w:styleId="Hipervnculovisitado">
    <w:name w:val="FollowedHyperlink"/>
    <w:uiPriority w:val="99"/>
    <w:unhideWhenUsed/>
    <w:rsid w:val="00BE32BD"/>
    <w:rPr>
      <w:color w:val="800080"/>
      <w:u w:val="single"/>
    </w:rPr>
  </w:style>
  <w:style w:type="paragraph" w:customStyle="1" w:styleId="xl66">
    <w:name w:val="xl66"/>
    <w:basedOn w:val="Normal"/>
    <w:rsid w:val="00BE32BD"/>
    <w:pPr>
      <w:shd w:val="clear" w:color="FFFFFF" w:fill="C0C0C0"/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67">
    <w:name w:val="xl67"/>
    <w:basedOn w:val="Normal"/>
    <w:rsid w:val="00BE32BD"/>
    <w:pPr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68">
    <w:name w:val="xl68"/>
    <w:basedOn w:val="Normal"/>
    <w:rsid w:val="00BE32BD"/>
    <w:pPr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69">
    <w:name w:val="xl69"/>
    <w:basedOn w:val="Normal"/>
    <w:rsid w:val="00BE32BD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0">
    <w:name w:val="xl70"/>
    <w:basedOn w:val="Normal"/>
    <w:rsid w:val="00BE32BD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1">
    <w:name w:val="xl71"/>
    <w:basedOn w:val="Normal"/>
    <w:rsid w:val="00BE32BD"/>
    <w:pPr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2">
    <w:name w:val="xl72"/>
    <w:basedOn w:val="Normal"/>
    <w:rsid w:val="00BE32BD"/>
    <w:pPr>
      <w:shd w:val="clear" w:color="FFFFFF" w:fill="C0C0C0"/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3">
    <w:name w:val="xl73"/>
    <w:basedOn w:val="Normal"/>
    <w:rsid w:val="00BE32BD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4">
    <w:name w:val="xl74"/>
    <w:basedOn w:val="Normal"/>
    <w:rsid w:val="00BE32B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5">
    <w:name w:val="xl75"/>
    <w:basedOn w:val="Normal"/>
    <w:rsid w:val="00BE32BD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6">
    <w:name w:val="xl76"/>
    <w:basedOn w:val="Normal"/>
    <w:rsid w:val="00BE32BD"/>
    <w:pPr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link w:val="Ttulo5Car"/>
    <w:unhideWhenUsed/>
    <w:qFormat/>
    <w:rsid w:val="00BE32B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customStyle="1" w:styleId="Ttulo5Car">
    <w:name w:val="Título 5 Car"/>
    <w:link w:val="Ttulo5"/>
    <w:rsid w:val="00BE32BD"/>
    <w:rPr>
      <w:rFonts w:ascii="Cambria" w:hAnsi="Cambria"/>
      <w:color w:val="243F60"/>
      <w:sz w:val="24"/>
      <w:lang w:val="eu-ES" w:eastAsia="es-ES_tradnl"/>
    </w:rPr>
  </w:style>
  <w:style w:type="paragraph" w:customStyle="1" w:styleId="Default">
    <w:name w:val="Default"/>
    <w:rsid w:val="00BE32BD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</w:rPr>
  </w:style>
  <w:style w:type="character" w:styleId="Hipervnculo">
    <w:name w:val="Hyperlink"/>
    <w:uiPriority w:val="99"/>
    <w:rsid w:val="00BE32B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E32BD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BE32BD"/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link w:val="Textodeglobo"/>
    <w:rsid w:val="00BE32BD"/>
    <w:rPr>
      <w:rFonts w:ascii="Arial" w:hAnsi="Arial" w:cs="Arial"/>
      <w:sz w:val="16"/>
      <w:szCs w:val="16"/>
      <w:lang w:val="eu-ES" w:eastAsia="es-ES_tradnl"/>
    </w:rPr>
  </w:style>
  <w:style w:type="character" w:customStyle="1" w:styleId="PiedepginaCar">
    <w:name w:val="Pie de página Car"/>
    <w:link w:val="Piedepgina"/>
    <w:uiPriority w:val="99"/>
    <w:rsid w:val="00BE32BD"/>
    <w:rPr>
      <w:sz w:val="24"/>
      <w:lang w:val="eu-ES" w:eastAsia="es-ES_tradnl"/>
    </w:rPr>
  </w:style>
  <w:style w:type="character" w:styleId="Hipervnculovisitado">
    <w:name w:val="FollowedHyperlink"/>
    <w:uiPriority w:val="99"/>
    <w:unhideWhenUsed/>
    <w:rsid w:val="00BE32BD"/>
    <w:rPr>
      <w:color w:val="800080"/>
      <w:u w:val="single"/>
    </w:rPr>
  </w:style>
  <w:style w:type="paragraph" w:customStyle="1" w:styleId="xl66">
    <w:name w:val="xl66"/>
    <w:basedOn w:val="Normal"/>
    <w:rsid w:val="00BE32BD"/>
    <w:pPr>
      <w:shd w:val="clear" w:color="FFFFFF" w:fill="C0C0C0"/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67">
    <w:name w:val="xl67"/>
    <w:basedOn w:val="Normal"/>
    <w:rsid w:val="00BE32BD"/>
    <w:pPr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68">
    <w:name w:val="xl68"/>
    <w:basedOn w:val="Normal"/>
    <w:rsid w:val="00BE32BD"/>
    <w:pPr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69">
    <w:name w:val="xl69"/>
    <w:basedOn w:val="Normal"/>
    <w:rsid w:val="00BE32BD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0">
    <w:name w:val="xl70"/>
    <w:basedOn w:val="Normal"/>
    <w:rsid w:val="00BE32BD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1">
    <w:name w:val="xl71"/>
    <w:basedOn w:val="Normal"/>
    <w:rsid w:val="00BE32BD"/>
    <w:pPr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2">
    <w:name w:val="xl72"/>
    <w:basedOn w:val="Normal"/>
    <w:rsid w:val="00BE32BD"/>
    <w:pPr>
      <w:shd w:val="clear" w:color="FFFFFF" w:fill="C0C0C0"/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3">
    <w:name w:val="xl73"/>
    <w:basedOn w:val="Normal"/>
    <w:rsid w:val="00BE32BD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4">
    <w:name w:val="xl74"/>
    <w:basedOn w:val="Normal"/>
    <w:rsid w:val="00BE32B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5">
    <w:name w:val="xl75"/>
    <w:basedOn w:val="Normal"/>
    <w:rsid w:val="00BE32BD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16"/>
      <w:szCs w:val="16"/>
      <w:lang w:eastAsia="es-ES"/>
    </w:rPr>
  </w:style>
  <w:style w:type="paragraph" w:customStyle="1" w:styleId="xl76">
    <w:name w:val="xl76"/>
    <w:basedOn w:val="Normal"/>
    <w:rsid w:val="00BE32BD"/>
    <w:pPr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fi1a\d0231003\Servicio%20Provisi&#243;n%20y%20Selecci&#243;n\DELICUENTES%20SEXUALES\INSTRUCCIONES%20DEFINITVAS\JARRAIBIDEA.pdf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ovision-seleccion@euskadi.e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\\Afi1a\d0231003\Servicio%20Provisi&#243;n%20y%20Selecci&#243;n\DELICUENTES%20SEXUALES\INSTRUCCIONES%20DEFINITVAS\I.ERANSKIN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Afi1a\d0231003\Servicio%20Provisi&#243;n%20y%20Selecci&#243;n\DELICUENTES%20SEXUALES\INSTRUCCIONES%20DEFINITVAS\I.ERANSKINA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3200</CharactersWithSpaces>
  <SharedDoc>false</SharedDoc>
  <HLinks>
    <vt:vector size="18" baseType="variant">
      <vt:variant>
        <vt:i4>5701707</vt:i4>
      </vt:variant>
      <vt:variant>
        <vt:i4>6</vt:i4>
      </vt:variant>
      <vt:variant>
        <vt:i4>0</vt:i4>
      </vt:variant>
      <vt:variant>
        <vt:i4>5</vt:i4>
      </vt:variant>
      <vt:variant>
        <vt:lpwstr>http://www.euskadi.eus/bolsastrabajo</vt:lpwstr>
      </vt:variant>
      <vt:variant>
        <vt:lpwstr/>
      </vt:variant>
      <vt:variant>
        <vt:i4>4194386</vt:i4>
      </vt:variant>
      <vt:variant>
        <vt:i4>3</vt:i4>
      </vt:variant>
      <vt:variant>
        <vt:i4>0</vt:i4>
      </vt:variant>
      <vt:variant>
        <vt:i4>5</vt:i4>
      </vt:variant>
      <vt:variant>
        <vt:lpwstr>http://www.euskadi.net/bolsas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http://www.euskadi.net/bolsastrabajo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2016-06-16T07:23:00Z</dcterms:created>
  <dcterms:modified xsi:type="dcterms:W3CDTF">2016-06-16T07:59:00Z</dcterms:modified>
</cp:coreProperties>
</file>