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80BB1" w:rsidRPr="00287531" w:rsidRDefault="00E80BB1" w:rsidP="00E80B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80BB1" w:rsidRPr="00287531" w:rsidRDefault="00E80BB1" w:rsidP="00E80B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80BB1" w:rsidRPr="00287531" w:rsidRDefault="00E80BB1" w:rsidP="00E80B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80BB1" w:rsidRDefault="00E80BB1" w:rsidP="00E80B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A61C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</w:t>
      </w:r>
      <w:r w:rsidR="00E80BB1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07598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80BB1" w:rsidRPr="00511353" w:rsidRDefault="00E80BB1" w:rsidP="00E80BB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2116A" w:rsidRPr="00E2116A" w:rsidRDefault="009F6113" w:rsidP="00E211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r w:rsidRPr="009F6113">
        <w:rPr>
          <w:rFonts w:ascii="Arial Narrow" w:hAnsi="Arial Narrow"/>
          <w:b/>
          <w:noProof/>
        </w:rPr>
        <w:drawing>
          <wp:anchor distT="0" distB="0" distL="114300" distR="114300" simplePos="0" relativeHeight="251658240" behindDoc="0" locked="0" layoutInCell="1" allowOverlap="1" wp14:anchorId="73BDCA73" wp14:editId="530C97D6">
            <wp:simplePos x="0" y="0"/>
            <wp:positionH relativeFrom="column">
              <wp:posOffset>4591050</wp:posOffset>
            </wp:positionH>
            <wp:positionV relativeFrom="paragraph">
              <wp:posOffset>12700</wp:posOffset>
            </wp:positionV>
            <wp:extent cx="1933575" cy="2500630"/>
            <wp:effectExtent l="0" t="0" r="9525" b="0"/>
            <wp:wrapSquare wrapText="bothSides"/>
            <wp:docPr id="1" name="Imagen 1" descr="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50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6113">
        <w:rPr>
          <w:rFonts w:ascii="Arial Narrow" w:hAnsi="Arial Narrow"/>
          <w:b/>
          <w:sz w:val="28"/>
          <w:szCs w:val="28"/>
          <w:lang w:val="eu-ES"/>
        </w:rPr>
        <w:t>EREMU ELEKTROMAGNETIKOAK</w:t>
      </w:r>
      <w:r w:rsidRPr="00E2116A">
        <w:rPr>
          <w:rFonts w:ascii="Arial Narrow" w:hAnsi="Arial Narrow"/>
          <w:sz w:val="28"/>
          <w:szCs w:val="28"/>
          <w:lang w:val="eu-ES"/>
        </w:rPr>
        <w:t xml:space="preserve"> </w:t>
      </w:r>
      <w:bookmarkEnd w:id="0"/>
      <w:r w:rsidR="00E2116A" w:rsidRPr="00E2116A">
        <w:rPr>
          <w:rFonts w:ascii="Arial Narrow" w:hAnsi="Arial Narrow"/>
          <w:sz w:val="28"/>
          <w:szCs w:val="28"/>
          <w:lang w:val="eu-ES"/>
        </w:rPr>
        <w:t>(EEM) aldi berean lekualdatzen diren eta argiaren abiaduran hedatzen diren uhin elektrikoen eta magnetikoen konbinazioa dira. Zenbat eta maiztasun handiagoa izan, are handiagoa da uhinak garraiatzen duen energia kantitatea.</w:t>
      </w:r>
    </w:p>
    <w:p w:rsidR="00E2116A" w:rsidRPr="00E2116A" w:rsidRDefault="00E2116A" w:rsidP="00472C3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2116A" w:rsidRPr="00E2116A" w:rsidRDefault="00E2116A" w:rsidP="00E2116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E2116A">
        <w:rPr>
          <w:rFonts w:ascii="Arial Narrow" w:hAnsi="Arial Narrow"/>
          <w:b/>
          <w:sz w:val="28"/>
          <w:szCs w:val="28"/>
          <w:lang w:val="eu-ES"/>
        </w:rPr>
        <w:t>EREMU ELEKTROMAGNETIKOEKIKO</w:t>
      </w:r>
      <w:r w:rsidRPr="00E2116A">
        <w:rPr>
          <w:rFonts w:ascii="Arial Narrow" w:hAnsi="Arial Narrow"/>
          <w:sz w:val="28"/>
          <w:szCs w:val="28"/>
          <w:lang w:val="eu-ES"/>
        </w:rPr>
        <w:t xml:space="preserve"> </w:t>
      </w:r>
      <w:r w:rsidRPr="00472C34">
        <w:rPr>
          <w:rFonts w:ascii="Arial Narrow" w:hAnsi="Arial Narrow"/>
          <w:sz w:val="28"/>
          <w:szCs w:val="28"/>
          <w:lang w:val="eu-ES"/>
        </w:rPr>
        <w:t xml:space="preserve">esposizioa </w:t>
      </w:r>
      <w:proofErr w:type="spellStart"/>
      <w:r w:rsidRPr="00472C34">
        <w:rPr>
          <w:rFonts w:ascii="Arial Narrow" w:hAnsi="Arial Narrow"/>
          <w:sz w:val="28"/>
          <w:szCs w:val="28"/>
          <w:lang w:val="eu-ES"/>
        </w:rPr>
        <w:t>intenporala</w:t>
      </w:r>
      <w:proofErr w:type="spellEnd"/>
      <w:r w:rsidRPr="00472C34">
        <w:rPr>
          <w:rFonts w:ascii="Arial Narrow" w:hAnsi="Arial Narrow"/>
          <w:sz w:val="28"/>
          <w:szCs w:val="28"/>
          <w:lang w:val="eu-ES"/>
        </w:rPr>
        <w:t xml:space="preserve"> eta unibertsala da, mota</w:t>
      </w:r>
      <w:r w:rsidRPr="00E2116A">
        <w:rPr>
          <w:rFonts w:ascii="Arial Narrow" w:hAnsi="Arial Narrow"/>
          <w:sz w:val="28"/>
          <w:szCs w:val="28"/>
          <w:lang w:val="eu-ES"/>
        </w:rPr>
        <w:t xml:space="preserve"> </w:t>
      </w:r>
      <w:r w:rsidRPr="00472C34">
        <w:rPr>
          <w:rFonts w:ascii="Arial Narrow" w:hAnsi="Arial Narrow"/>
          <w:sz w:val="28"/>
          <w:szCs w:val="28"/>
          <w:lang w:val="eu-ES"/>
        </w:rPr>
        <w:t>horretako eremu natural ugari baitago bizi garen ingurunean. Atmosferaren zenbait</w:t>
      </w:r>
      <w:r w:rsidRPr="00E2116A">
        <w:rPr>
          <w:rFonts w:ascii="Arial Narrow" w:hAnsi="Arial Narrow"/>
          <w:sz w:val="28"/>
          <w:szCs w:val="28"/>
          <w:lang w:val="eu-ES"/>
        </w:rPr>
        <w:t xml:space="preserve"> </w:t>
      </w:r>
      <w:r w:rsidRPr="00472C34">
        <w:rPr>
          <w:rFonts w:ascii="Arial Narrow" w:hAnsi="Arial Narrow"/>
          <w:sz w:val="28"/>
          <w:szCs w:val="28"/>
          <w:lang w:val="eu-ES"/>
        </w:rPr>
        <w:t>gunetan, ekaitzak direla medio, karga metatzearen ondorioz sortzen diren eremu</w:t>
      </w:r>
      <w:r w:rsidRPr="00E2116A">
        <w:rPr>
          <w:rFonts w:ascii="Arial Narrow" w:hAnsi="Arial Narrow"/>
          <w:sz w:val="28"/>
          <w:szCs w:val="28"/>
          <w:lang w:val="eu-ES"/>
        </w:rPr>
        <w:t xml:space="preserve"> </w:t>
      </w:r>
      <w:r w:rsidRPr="00472C34">
        <w:rPr>
          <w:rFonts w:ascii="Arial Narrow" w:hAnsi="Arial Narrow"/>
          <w:sz w:val="28"/>
          <w:szCs w:val="28"/>
          <w:lang w:val="eu-ES"/>
        </w:rPr>
        <w:t xml:space="preserve">elektrikoak eta lurrak sortzen duen eremu magnetikoa dira, </w:t>
      </w:r>
      <w:proofErr w:type="spellStart"/>
      <w:r w:rsidRPr="00472C34">
        <w:rPr>
          <w:rFonts w:ascii="Arial Narrow" w:hAnsi="Arial Narrow"/>
          <w:sz w:val="28"/>
          <w:szCs w:val="28"/>
          <w:lang w:val="eu-ES"/>
        </w:rPr>
        <w:t>urrutirago</w:t>
      </w:r>
      <w:proofErr w:type="spellEnd"/>
      <w:r w:rsidRPr="00472C34">
        <w:rPr>
          <w:rFonts w:ascii="Arial Narrow" w:hAnsi="Arial Narrow"/>
          <w:sz w:val="28"/>
          <w:szCs w:val="28"/>
          <w:lang w:val="eu-ES"/>
        </w:rPr>
        <w:t xml:space="preserve"> joan gabe, jatorri</w:t>
      </w:r>
      <w:r w:rsidRPr="00E2116A">
        <w:rPr>
          <w:rFonts w:ascii="Arial Narrow" w:hAnsi="Arial Narrow"/>
          <w:sz w:val="28"/>
          <w:szCs w:val="28"/>
          <w:lang w:val="eu-ES"/>
        </w:rPr>
        <w:t xml:space="preserve"> </w:t>
      </w:r>
      <w:r w:rsidRPr="00472C34">
        <w:rPr>
          <w:rFonts w:ascii="Arial Narrow" w:hAnsi="Arial Narrow"/>
          <w:sz w:val="28"/>
          <w:szCs w:val="28"/>
          <w:lang w:val="eu-ES"/>
        </w:rPr>
        <w:t>naturaleko eremuen adibide. Artifizialki sortutako eremu elektromagnetikoak ere oso</w:t>
      </w:r>
      <w:r w:rsidRPr="00E2116A">
        <w:rPr>
          <w:rFonts w:ascii="Arial Narrow" w:hAnsi="Arial Narrow"/>
          <w:sz w:val="28"/>
          <w:szCs w:val="28"/>
          <w:lang w:val="eu-ES"/>
        </w:rPr>
        <w:t xml:space="preserve"> </w:t>
      </w:r>
      <w:r w:rsidRPr="00472C34">
        <w:rPr>
          <w:rFonts w:ascii="Arial Narrow" w:hAnsi="Arial Narrow"/>
          <w:sz w:val="28"/>
          <w:szCs w:val="28"/>
          <w:lang w:val="eu-ES"/>
        </w:rPr>
        <w:t>ugariak dira: etxetresna elektrikoak, elektrizitatea transmititzeko eta banatzeko</w:t>
      </w:r>
      <w:r w:rsidRPr="00E2116A">
        <w:rPr>
          <w:rFonts w:ascii="Arial Narrow" w:hAnsi="Arial Narrow"/>
          <w:sz w:val="28"/>
          <w:szCs w:val="28"/>
          <w:lang w:val="eu-ES"/>
        </w:rPr>
        <w:t xml:space="preserve"> </w:t>
      </w:r>
      <w:r w:rsidRPr="00472C34">
        <w:rPr>
          <w:rFonts w:ascii="Arial Narrow" w:hAnsi="Arial Narrow"/>
          <w:sz w:val="28"/>
          <w:szCs w:val="28"/>
          <w:lang w:val="eu-ES"/>
        </w:rPr>
        <w:t xml:space="preserve">sistemak, eta abar. </w:t>
      </w:r>
    </w:p>
    <w:p w:rsidR="00E2116A" w:rsidRPr="00472C34" w:rsidRDefault="00E2116A" w:rsidP="00472C3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C0A6A" w:rsidRPr="00FC0A6A" w:rsidRDefault="00FC0A6A" w:rsidP="00235FD0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9A61C8" w:rsidRPr="00FC0A6A" w:rsidRDefault="00E80BB1" w:rsidP="00E80BB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C0A6A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9A61C8" w:rsidRPr="00FC0A6A" w:rsidRDefault="009A61C8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C0A6A" w:rsidRPr="00FC0A6A" w:rsidRDefault="00FC0A6A" w:rsidP="00FC0A6A">
      <w:pPr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FC0A6A">
        <w:rPr>
          <w:rFonts w:ascii="Arial Narrow" w:hAnsi="Arial Narrow"/>
          <w:b/>
          <w:sz w:val="28"/>
          <w:szCs w:val="28"/>
          <w:lang w:val="eu-ES"/>
        </w:rPr>
        <w:t>ERRADIAZIO ELEKTROMAGNETIKOEN</w:t>
      </w:r>
      <w:r w:rsidRPr="00FC0A6A">
        <w:rPr>
          <w:rFonts w:ascii="Arial Narrow" w:hAnsi="Arial Narrow"/>
          <w:sz w:val="28"/>
          <w:szCs w:val="28"/>
          <w:lang w:val="eu-ES"/>
        </w:rPr>
        <w:t xml:space="preserve"> sailkapen orokorra ionizazio-ahalmenar</w:t>
      </w:r>
      <w:r>
        <w:rPr>
          <w:rFonts w:ascii="Arial Narrow" w:hAnsi="Arial Narrow"/>
          <w:sz w:val="28"/>
          <w:szCs w:val="28"/>
          <w:lang w:val="eu-ES"/>
        </w:rPr>
        <w:t xml:space="preserve">en araberakoa da, hau da, </w:t>
      </w:r>
      <w:r w:rsidRPr="00FC0A6A">
        <w:rPr>
          <w:rFonts w:ascii="Arial Narrow" w:hAnsi="Arial Narrow"/>
          <w:sz w:val="28"/>
          <w:szCs w:val="28"/>
          <w:lang w:val="eu-ES"/>
        </w:rPr>
        <w:t xml:space="preserve">materia ionizatzeko gai diren ala ez kontuan hartuta: </w:t>
      </w:r>
    </w:p>
    <w:p w:rsidR="00FC0A6A" w:rsidRDefault="00FC0A6A" w:rsidP="0020759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FC0A6A" w:rsidRPr="00FC0A6A" w:rsidRDefault="00FC0A6A" w:rsidP="00FC0A6A">
      <w:pPr>
        <w:pStyle w:val="Prrafodelista"/>
        <w:numPr>
          <w:ilvl w:val="0"/>
          <w:numId w:val="23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FC0A6A">
        <w:rPr>
          <w:rFonts w:ascii="Arial Narrow" w:hAnsi="Arial Narrow"/>
          <w:b/>
          <w:sz w:val="28"/>
          <w:szCs w:val="28"/>
          <w:lang w:val="eu-ES"/>
        </w:rPr>
        <w:t>ERRADIAZIO IONIZATZAILEAK</w:t>
      </w:r>
    </w:p>
    <w:p w:rsidR="00FC0A6A" w:rsidRPr="00FC0A6A" w:rsidRDefault="00FC0A6A" w:rsidP="00FC0A6A">
      <w:pPr>
        <w:pStyle w:val="Prrafodelista"/>
        <w:numPr>
          <w:ilvl w:val="0"/>
          <w:numId w:val="23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FC0A6A">
        <w:rPr>
          <w:rFonts w:ascii="Arial Narrow" w:hAnsi="Arial Narrow"/>
          <w:b/>
          <w:sz w:val="28"/>
          <w:szCs w:val="28"/>
          <w:lang w:val="eu-ES"/>
        </w:rPr>
        <w:t>ERRADIAZIO EZ  IONIZATZAILEAK</w:t>
      </w:r>
    </w:p>
    <w:p w:rsidR="00FC0A6A" w:rsidRPr="00FC0A6A" w:rsidRDefault="00FC0A6A" w:rsidP="0020759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C8154E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283"/>
        <w:gridCol w:w="6379"/>
        <w:gridCol w:w="236"/>
        <w:gridCol w:w="3675"/>
      </w:tblGrid>
      <w:tr w:rsidR="00C8154E" w:rsidRPr="00C8154E" w:rsidTr="00C8154E">
        <w:trPr>
          <w:trHeight w:val="558"/>
        </w:trPr>
        <w:tc>
          <w:tcPr>
            <w:tcW w:w="48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8154E" w:rsidRPr="00C8154E" w:rsidRDefault="00472C34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>
              <w:rPr>
                <w:rFonts w:ascii="Arial Narrow" w:hAnsi="Arial Narrow"/>
                <w:sz w:val="36"/>
                <w:szCs w:val="36"/>
              </w:rPr>
              <w:lastRenderedPageBreak/>
              <w:t>UHIN ELEKTROMAGNETIKOAK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C8154E" w:rsidRPr="00C8154E" w:rsidRDefault="00472C34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>
              <w:rPr>
                <w:rFonts w:ascii="Arial Narrow" w:hAnsi="Arial Narrow"/>
                <w:sz w:val="36"/>
                <w:szCs w:val="36"/>
              </w:rPr>
              <w:t>ZEHAZTASUNAK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Pr="00C8154E" w:rsidRDefault="00C8154E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</w:p>
        </w:tc>
        <w:tc>
          <w:tcPr>
            <w:tcW w:w="3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:rsidR="00C8154E" w:rsidRPr="00C8154E" w:rsidRDefault="004455F5" w:rsidP="00C8154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>
              <w:rPr>
                <w:rFonts w:ascii="Arial Narrow" w:hAnsi="Arial Narrow"/>
                <w:sz w:val="36"/>
                <w:szCs w:val="36"/>
              </w:rPr>
              <w:t>LOTU ALDAGAI BIAK</w:t>
            </w:r>
          </w:p>
        </w:tc>
      </w:tr>
      <w:tr w:rsidR="00C8154E" w:rsidTr="007C01EB">
        <w:trPr>
          <w:trHeight w:val="9064"/>
        </w:trPr>
        <w:tc>
          <w:tcPr>
            <w:tcW w:w="4815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4589" w:type="dxa"/>
              <w:tblLook w:val="04A0" w:firstRow="1" w:lastRow="0" w:firstColumn="1" w:lastColumn="0" w:noHBand="0" w:noVBand="1"/>
            </w:tblPr>
            <w:tblGrid>
              <w:gridCol w:w="875"/>
              <w:gridCol w:w="3714"/>
            </w:tblGrid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472C34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ULTRAMOREA</w:t>
                  </w:r>
                </w:p>
              </w:tc>
            </w:tr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472C34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INFRAGORRIA</w:t>
                  </w:r>
                </w:p>
              </w:tc>
            </w:tr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472C34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MIKROUHINAK</w:t>
                  </w:r>
                </w:p>
              </w:tc>
            </w:tr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472C34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IRRATIFREKUENTZIA</w:t>
                  </w:r>
                </w:p>
              </w:tc>
            </w:tr>
            <w:tr w:rsidR="00207598" w:rsidTr="00207598">
              <w:trPr>
                <w:trHeight w:val="1606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714" w:type="dxa"/>
                  <w:shd w:val="clear" w:color="auto" w:fill="FFFFFF" w:themeFill="background1"/>
                  <w:vAlign w:val="center"/>
                </w:tcPr>
                <w:p w:rsidR="00207598" w:rsidRPr="004D798F" w:rsidRDefault="00472C34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X IZPIAK</w:t>
                  </w: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6124" w:type="dxa"/>
              <w:tblLook w:val="04A0" w:firstRow="1" w:lastRow="0" w:firstColumn="1" w:lastColumn="0" w:noHBand="0" w:noVBand="1"/>
            </w:tblPr>
            <w:tblGrid>
              <w:gridCol w:w="875"/>
              <w:gridCol w:w="5249"/>
            </w:tblGrid>
            <w:tr w:rsidR="00207598" w:rsidRPr="004D798F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>Producen eritemas en la piel y conjuntivitis en los ojos.</w:t>
                  </w: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 xml:space="preserve"> λ(m) 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6A58DFBC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058F0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7058F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7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9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2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6E8C284E">
                      <v:shape id="_x0000_i1026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058F0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7058F0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7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9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2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 xml:space="preserve"> )</w:t>
                  </w:r>
                </w:p>
              </w:tc>
            </w:tr>
            <w:tr w:rsidR="00207598" w:rsidRPr="00207598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jc w:val="both"/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 xml:space="preserve">Producen quemaduras sobre la piel, lesiones en la retina y cataratas.  </w:t>
                  </w:r>
                </w:p>
                <w:p w:rsidR="00207598" w:rsidRPr="00D43361" w:rsidRDefault="00207598" w:rsidP="00207598">
                  <w:pPr>
                    <w:jc w:val="both"/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jc w:val="both"/>
                    <w:rPr>
                      <w:rFonts w:ascii="Arial Narrow" w:hAnsi="Arial Narrow"/>
                      <w:lang w:val="eu-ES"/>
                    </w:rPr>
                  </w:pPr>
                  <w:r w:rsidRPr="00D43361">
                    <w:rPr>
                      <w:rFonts w:ascii="Arial Narrow" w:hAnsi="Arial Narrow"/>
                    </w:rPr>
                    <w:t>λ (m)(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581FA68E">
                      <v:shape id="_x0000_i1027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442EC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D442E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6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514577F7">
                      <v:shape id="_x0000_i1028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442EC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D442EC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6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3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>)</w:t>
                  </w:r>
                </w:p>
              </w:tc>
            </w:tr>
            <w:tr w:rsidR="00207598" w:rsidRPr="00207598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>Provocan calentamiento interno e incluso pueden producir quemaduras y la destrucción de los tejidos.</w:t>
                  </w:r>
                </w:p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 xml:space="preserve">  </w:t>
                  </w:r>
                  <w:proofErr w:type="gramStart"/>
                  <w:r w:rsidRPr="00D43361">
                    <w:rPr>
                      <w:rFonts w:ascii="Arial Narrow" w:hAnsi="Arial Narrow"/>
                    </w:rPr>
                    <w:t>λ(</w:t>
                  </w:r>
                  <w:proofErr w:type="gramEnd"/>
                  <w:r w:rsidRPr="00D43361">
                    <w:rPr>
                      <w:rFonts w:ascii="Arial Narrow" w:hAnsi="Arial Narrow"/>
                    </w:rPr>
                    <w:t>m)(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399BE99F">
                      <v:shape id="_x0000_i1029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546B74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546B7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4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2D5E5E24">
                      <v:shape id="_x0000_i1030" type="#_x0000_t75" style="width:63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546B74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546B74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3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4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>).</w:t>
                  </w:r>
                </w:p>
              </w:tc>
            </w:tr>
            <w:tr w:rsidR="00207598" w:rsidRPr="004D798F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D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>Producen el calentamiento de los tejidos, pero en un nivel muy inferior al de las microondas.</w:t>
                  </w: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>λ (m)(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2A934340">
                      <v:shape id="_x0000_i1031" type="#_x0000_t75" style="width:57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BA77D1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BA77D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8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5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6E87C52A">
                      <v:shape id="_x0000_i1032" type="#_x0000_t75" style="width:57.7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BA77D1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BA77D1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8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5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>)</w:t>
                  </w:r>
                </w:p>
              </w:tc>
            </w:tr>
            <w:tr w:rsidR="00207598" w:rsidRPr="004D798F" w:rsidTr="00207598">
              <w:trPr>
                <w:trHeight w:val="1593"/>
              </w:trPr>
              <w:tc>
                <w:tcPr>
                  <w:tcW w:w="875" w:type="dxa"/>
                  <w:shd w:val="clear" w:color="auto" w:fill="FFFFFF" w:themeFill="background1"/>
                  <w:vAlign w:val="center"/>
                </w:tcPr>
                <w:p w:rsidR="00207598" w:rsidRPr="004D798F" w:rsidRDefault="00207598" w:rsidP="00207598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E</w:t>
                  </w:r>
                </w:p>
              </w:tc>
              <w:tc>
                <w:tcPr>
                  <w:tcW w:w="5249" w:type="dxa"/>
                  <w:shd w:val="clear" w:color="auto" w:fill="FFFFFF" w:themeFill="background1"/>
                  <w:vAlign w:val="center"/>
                </w:tcPr>
                <w:p w:rsidR="00207598" w:rsidRDefault="00207598" w:rsidP="00207598">
                  <w:pPr>
                    <w:rPr>
                      <w:rFonts w:ascii="Arial Narrow" w:hAnsi="Arial Narrow"/>
                    </w:rPr>
                  </w:pPr>
                  <w:r w:rsidRPr="00D43361">
                    <w:rPr>
                      <w:rFonts w:ascii="Arial Narrow" w:hAnsi="Arial Narrow"/>
                    </w:rPr>
                    <w:t xml:space="preserve">Los efectos en el organismo dependen del poder de penetración de la radiación en el organismo y la dosis originada. Los efectos se pueden clasificar en agudos, tardíos y genéticos. </w:t>
                  </w: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</w:p>
                <w:p w:rsidR="00207598" w:rsidRPr="00D43361" w:rsidRDefault="00207598" w:rsidP="00207598">
                  <w:pPr>
                    <w:rPr>
                      <w:rFonts w:ascii="Arial Narrow" w:hAnsi="Arial Narrow"/>
                    </w:rPr>
                  </w:pPr>
                  <w:proofErr w:type="gramStart"/>
                  <w:r w:rsidRPr="00D43361">
                    <w:rPr>
                      <w:rFonts w:ascii="Arial Narrow" w:hAnsi="Arial Narrow"/>
                    </w:rPr>
                    <w:t>λ(</w:t>
                  </w:r>
                  <w:proofErr w:type="gramEnd"/>
                  <w:r w:rsidRPr="00D43361">
                    <w:rPr>
                      <w:rFonts w:ascii="Arial Narrow" w:hAnsi="Arial Narrow"/>
                    </w:rPr>
                    <w:t>m)(</w:t>
                  </w:r>
                  <w:r w:rsidRPr="00D43361">
                    <w:rPr>
                      <w:rFonts w:ascii="Arial Narrow" w:hAnsi="Arial Narrow"/>
                    </w:rPr>
                    <w:fldChar w:fldCharType="begin"/>
                  </w:r>
                  <w:r w:rsidRPr="00D43361">
                    <w:rPr>
                      <w:rFonts w:ascii="Arial Narrow" w:hAnsi="Arial Narrow"/>
                    </w:rPr>
                    <w:instrText xml:space="preserve"> QUOTE </w:instrText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20D584FA">
                      <v:shape id="_x0000_i1033" type="#_x0000_t75" style="width:69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C103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2C103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9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1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6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instrText xml:space="preserve"> </w:instrText>
                  </w:r>
                  <w:r w:rsidRPr="00D43361">
                    <w:rPr>
                      <w:rFonts w:ascii="Arial Narrow" w:hAnsi="Arial Narrow"/>
                    </w:rPr>
                    <w:fldChar w:fldCharType="separate"/>
                  </w:r>
                  <w:r w:rsidR="008D29D8">
                    <w:rPr>
                      <w:rFonts w:ascii="Arial Narrow" w:hAnsi="Arial Narrow"/>
                      <w:position w:val="-6"/>
                    </w:rPr>
                    <w:pict w14:anchorId="3A5B3526">
                      <v:shape id="_x0000_i1034" type="#_x0000_t75" style="width:69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val=&quot;best-fit&quot; w:percent=&quot;84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4C3582&quot;/&gt;&lt;wsp:rsid wsp:val=&quot;00006460&quot;/&gt;&lt;wsp:rsid wsp:val=&quot;000A6442&quot;/&gt;&lt;wsp:rsid wsp:val=&quot;000D7C46&quot;/&gt;&lt;wsp:rsid wsp:val=&quot;001126AE&quot;/&gt;&lt;wsp:rsid wsp:val=&quot;00133F20&quot;/&gt;&lt;wsp:rsid wsp:val=&quot;001A2B9A&quot;/&gt;&lt;wsp:rsid wsp:val=&quot;001A2EA5&quot;/&gt;&lt;wsp:rsid wsp:val=&quot;002253CC&quot;/&gt;&lt;wsp:rsid wsp:val=&quot;002769EF&quot;/&gt;&lt;wsp:rsid wsp:val=&quot;002C103F&quot;/&gt;&lt;wsp:rsid wsp:val=&quot;002D1D84&quot;/&gt;&lt;wsp:rsid wsp:val=&quot;002E5047&quot;/&gt;&lt;wsp:rsid wsp:val=&quot;002F486E&quot;/&gt;&lt;wsp:rsid wsp:val=&quot;003059F6&quot;/&gt;&lt;wsp:rsid wsp:val=&quot;00314349&quot;/&gt;&lt;wsp:rsid wsp:val=&quot;00316056&quot;/&gt;&lt;wsp:rsid wsp:val=&quot;0035401C&quot;/&gt;&lt;wsp:rsid wsp:val=&quot;003E777E&quot;/&gt;&lt;wsp:rsid wsp:val=&quot;00472DC5&quot;/&gt;&lt;wsp:rsid wsp:val=&quot;00494970&quot;/&gt;&lt;wsp:rsid wsp:val=&quot;004C3582&quot;/&gt;&lt;wsp:rsid wsp:val=&quot;004D798F&quot;/&gt;&lt;wsp:rsid wsp:val=&quot;004F4148&quot;/&gt;&lt;wsp:rsid wsp:val=&quot;00506B25&quot;/&gt;&lt;wsp:rsid wsp:val=&quot;00537565&quot;/&gt;&lt;wsp:rsid wsp:val=&quot;006025B6&quot;/&gt;&lt;wsp:rsid wsp:val=&quot;006218B2&quot;/&gt;&lt;wsp:rsid wsp:val=&quot;00641A61&quot;/&gt;&lt;wsp:rsid wsp:val=&quot;00680228&quot;/&gt;&lt;wsp:rsid wsp:val=&quot;006D3F8B&quot;/&gt;&lt;wsp:rsid wsp:val=&quot;006E4E53&quot;/&gt;&lt;wsp:rsid wsp:val=&quot;006F60AC&quot;/&gt;&lt;wsp:rsid wsp:val=&quot;00762CC6&quot;/&gt;&lt;wsp:rsid wsp:val=&quot;00867A8B&quot;/&gt;&lt;wsp:rsid wsp:val=&quot;008834C8&quot;/&gt;&lt;wsp:rsid wsp:val=&quot;0094623D&quot;/&gt;&lt;wsp:rsid wsp:val=&quot;009643BC&quot;/&gt;&lt;wsp:rsid wsp:val=&quot;00992962&quot;/&gt;&lt;wsp:rsid wsp:val=&quot;00A1510B&quot;/&gt;&lt;wsp:rsid wsp:val=&quot;00A21B04&quot;/&gt;&lt;wsp:rsid wsp:val=&quot;00A32891&quot;/&gt;&lt;wsp:rsid wsp:val=&quot;00A834E3&quot;/&gt;&lt;wsp:rsid wsp:val=&quot;00A870C8&quot;/&gt;&lt;wsp:rsid wsp:val=&quot;00B05BFF&quot;/&gt;&lt;wsp:rsid wsp:val=&quot;00B131E2&quot;/&gt;&lt;wsp:rsid wsp:val=&quot;00C037ED&quot;/&gt;&lt;wsp:rsid wsp:val=&quot;00C069F7&quot;/&gt;&lt;wsp:rsid wsp:val=&quot;00C26CD1&quot;/&gt;&lt;wsp:rsid wsp:val=&quot;00C50D81&quot;/&gt;&lt;wsp:rsid wsp:val=&quot;00C74E1D&quot;/&gt;&lt;wsp:rsid wsp:val=&quot;00D278D2&quot;/&gt;&lt;wsp:rsid wsp:val=&quot;00D411A8&quot;/&gt;&lt;wsp:rsid wsp:val=&quot;00D43361&quot;/&gt;&lt;wsp:rsid wsp:val=&quot;00D51099&quot;/&gt;&lt;wsp:rsid wsp:val=&quot;00D70371&quot;/&gt;&lt;wsp:rsid wsp:val=&quot;00D86C7C&quot;/&gt;&lt;wsp:rsid wsp:val=&quot;00DA27C1&quot;/&gt;&lt;wsp:rsid wsp:val=&quot;00DF5496&quot;/&gt;&lt;wsp:rsid wsp:val=&quot;00E55C88&quot;/&gt;&lt;wsp:rsid wsp:val=&quot;00F4287A&quot;/&gt;&lt;wsp:rsid wsp:val=&quot;00F56FCD&quot;/&gt;&lt;wsp:rsid wsp:val=&quot;00F941F7&quot;/&gt;&lt;wsp:rsid wsp:val=&quot;00FA154C&quot;/&gt;&lt;wsp:rsid wsp:val=&quot;00FB7C13&quot;/&gt;&lt;/wsp:rsids&gt;&lt;/w:docPr&gt;&lt;w:body&gt;&lt;w:p wsp:rsidR=&quot;00000000&quot; wsp:rsidRDefault=&quot;002C103F&quot;&gt;&lt;m:oMathPara&gt;&lt;m:oMath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9&lt;/m:t&gt;&lt;/m:r&gt;&lt;/m:sup&gt;&lt;/m:sSup&gt;&lt;m:r&gt;&lt;w:rPr&gt;&lt;w:rFonts w:ascii=&quot;Cambria Math&quot; w:h-ansi=&quot;Cambria Math&quot;/&gt;&lt;wx:font wx:val=&quot;Cambria Math&quot;/&gt;&lt;w:i/&gt;&lt;/w:rPr&gt;&lt;m:t&gt;-&lt;/m:t&gt;&lt;/m:r&gt;&lt;m:sSup&gt;&lt;m:sSupPr&gt;&lt;m:ctrlPr&gt;&lt;w:rPr&gt;&lt;w:rFonts w:ascii=&quot;Cambria Math&quot; w:h-ansi=&quot;Cambria Math&quot;/&gt;&lt;wx:font wx:val=&quot;Cambria Math&quot;/&gt;&lt;w:i/&gt;&lt;/w:rPr&gt;&lt;/m:ctrlPr&gt;&lt;/m:sSupPr&gt;&lt;m:e&gt;&lt;m:r&gt;&lt;w:rPr&gt;&lt;w:rFonts w:ascii=&quot;Cambria Math&quot; w:h-ansi=&quot;Cambria Math&quot;/&gt;&lt;wx:font wx:val=&quot;Cambria Math&quot;/&gt;&lt;w:i/&gt;&lt;/w:rPr&gt;&lt;m:t&gt;10&lt;/m:t&gt;&lt;/m:r&gt;&lt;/m:e&gt;&lt;m:sup&gt;&lt;m:r&gt;&lt;w:rPr&gt;&lt;w:rFonts w:ascii=&quot;Cambria Math&quot; w:h-ansi=&quot;Cambria Math&quot;/&gt;&lt;wx:font wx:val=&quot;Cambria Math&quot;/&gt;&lt;w:i/&gt;&lt;/w:rPr&gt;&lt;m:t&gt;-11&lt;/m:t&gt;&lt;/m:r&gt;&lt;/m:sup&gt;&lt;/m:sSup&gt;&lt;/m:oMath&gt;&lt;/m:oMathPara&gt;&lt;/w:p&gt;&lt;w:sectPr wsp:rsidR=&quot;00000000&quot;&gt;&lt;w:pgSz w:w=&quot;12240&quot; w:h=&quot;15840&quot;/&gt;&lt;w:pgMar w:top=&quot;1417&quot; w:right=&quot;1701&quot; w:bottom=&quot;1417&quot; w:left=&quot;1701&quot; w:header=&quot;720&quot; w:footer=&quot;720&quot; w:gutter=&quot;0&quot;/&gt;&lt;w:cols w:space=&quot;720&quot;/&gt;&lt;/w:sectPr&gt;&lt;/w:body&gt;&lt;/w:wordDocument&gt;">
                        <v:imagedata r:id="rId16" o:title="" chromakey="white"/>
                      </v:shape>
                    </w:pict>
                  </w:r>
                  <w:r w:rsidRPr="00D43361">
                    <w:rPr>
                      <w:rFonts w:ascii="Arial Narrow" w:hAnsi="Arial Narrow"/>
                    </w:rPr>
                    <w:fldChar w:fldCharType="end"/>
                  </w:r>
                  <w:r w:rsidRPr="00D43361">
                    <w:rPr>
                      <w:rFonts w:ascii="Arial Narrow" w:hAnsi="Arial Narrow"/>
                    </w:rPr>
                    <w:t>).</w:t>
                  </w: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675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724"/>
              <w:gridCol w:w="1725"/>
            </w:tblGrid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  <w:tr w:rsidR="007C01EB" w:rsidRPr="004D798F" w:rsidTr="00207598">
              <w:trPr>
                <w:trHeight w:val="1590"/>
              </w:trPr>
              <w:tc>
                <w:tcPr>
                  <w:tcW w:w="1724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4D798F">
                    <w:rPr>
                      <w:rFonts w:ascii="Arial Narrow" w:hAnsi="Arial Narrow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25" w:type="dxa"/>
                  <w:shd w:val="clear" w:color="auto" w:fill="FFFFFF" w:themeFill="background1"/>
                  <w:vAlign w:val="center"/>
                </w:tcPr>
                <w:p w:rsidR="007C01EB" w:rsidRPr="004D798F" w:rsidRDefault="007C01EB" w:rsidP="007C01EB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</w:tc>
            </w:tr>
          </w:tbl>
          <w:p w:rsidR="00C8154E" w:rsidRDefault="00C8154E" w:rsidP="00C8154E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C8154E" w:rsidRDefault="00C8154E" w:rsidP="00C8154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C8154E" w:rsidSect="00C8154E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9D8" w:rsidRDefault="008D29D8" w:rsidP="00F63B5E">
      <w:pPr>
        <w:spacing w:after="0" w:line="240" w:lineRule="auto"/>
      </w:pPr>
      <w:r>
        <w:separator/>
      </w:r>
    </w:p>
  </w:endnote>
  <w:endnote w:type="continuationSeparator" w:id="0">
    <w:p w:rsidR="008D29D8" w:rsidRDefault="008D29D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061D" w:rsidRDefault="00F6061D" w:rsidP="00F6061D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9D8" w:rsidRDefault="008D29D8" w:rsidP="00F63B5E">
      <w:pPr>
        <w:spacing w:after="0" w:line="240" w:lineRule="auto"/>
      </w:pPr>
      <w:r>
        <w:separator/>
      </w:r>
    </w:p>
  </w:footnote>
  <w:footnote w:type="continuationSeparator" w:id="0">
    <w:p w:rsidR="008D29D8" w:rsidRDefault="008D29D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061D" w:rsidRDefault="00F6061D" w:rsidP="00F6061D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   FISIKA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9A7BC0"/>
    <w:multiLevelType w:val="hybridMultilevel"/>
    <w:tmpl w:val="7EFE4BD2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8"/>
  </w:num>
  <w:num w:numId="9">
    <w:abstractNumId w:val="5"/>
  </w:num>
  <w:num w:numId="10">
    <w:abstractNumId w:val="19"/>
  </w:num>
  <w:num w:numId="11">
    <w:abstractNumId w:val="9"/>
  </w:num>
  <w:num w:numId="12">
    <w:abstractNumId w:val="14"/>
  </w:num>
  <w:num w:numId="13">
    <w:abstractNumId w:val="20"/>
  </w:num>
  <w:num w:numId="14">
    <w:abstractNumId w:val="1"/>
  </w:num>
  <w:num w:numId="15">
    <w:abstractNumId w:val="21"/>
  </w:num>
  <w:num w:numId="16">
    <w:abstractNumId w:val="22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1E4CCB"/>
    <w:rsid w:val="0020113F"/>
    <w:rsid w:val="002070E4"/>
    <w:rsid w:val="00207598"/>
    <w:rsid w:val="0022285E"/>
    <w:rsid w:val="00231CE3"/>
    <w:rsid w:val="00235FD0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2117A"/>
    <w:rsid w:val="00442F08"/>
    <w:rsid w:val="004455F5"/>
    <w:rsid w:val="00452CCA"/>
    <w:rsid w:val="00465287"/>
    <w:rsid w:val="00472C34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28B4"/>
    <w:rsid w:val="00585038"/>
    <w:rsid w:val="00592466"/>
    <w:rsid w:val="005947B4"/>
    <w:rsid w:val="00596851"/>
    <w:rsid w:val="005C33DA"/>
    <w:rsid w:val="005C3646"/>
    <w:rsid w:val="005F706E"/>
    <w:rsid w:val="00601237"/>
    <w:rsid w:val="006021D1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1EB"/>
    <w:rsid w:val="007C05EA"/>
    <w:rsid w:val="007D4B9F"/>
    <w:rsid w:val="00812A7A"/>
    <w:rsid w:val="008471BE"/>
    <w:rsid w:val="008601D5"/>
    <w:rsid w:val="008A321C"/>
    <w:rsid w:val="008A3584"/>
    <w:rsid w:val="008D1AF5"/>
    <w:rsid w:val="008D29D8"/>
    <w:rsid w:val="008D3760"/>
    <w:rsid w:val="00915D6A"/>
    <w:rsid w:val="00921D4D"/>
    <w:rsid w:val="00926B51"/>
    <w:rsid w:val="00934D74"/>
    <w:rsid w:val="009352B4"/>
    <w:rsid w:val="00936ECD"/>
    <w:rsid w:val="00940E6E"/>
    <w:rsid w:val="00943E18"/>
    <w:rsid w:val="00976404"/>
    <w:rsid w:val="00992638"/>
    <w:rsid w:val="009A1506"/>
    <w:rsid w:val="009A61C8"/>
    <w:rsid w:val="009A7664"/>
    <w:rsid w:val="009F6113"/>
    <w:rsid w:val="00A13EFC"/>
    <w:rsid w:val="00A309CA"/>
    <w:rsid w:val="00A346CD"/>
    <w:rsid w:val="00A46A77"/>
    <w:rsid w:val="00A5378A"/>
    <w:rsid w:val="00A56816"/>
    <w:rsid w:val="00A56E4C"/>
    <w:rsid w:val="00A6283D"/>
    <w:rsid w:val="00A84D98"/>
    <w:rsid w:val="00AA2DE9"/>
    <w:rsid w:val="00AC3C74"/>
    <w:rsid w:val="00AC7E5F"/>
    <w:rsid w:val="00AE3B10"/>
    <w:rsid w:val="00B02AE2"/>
    <w:rsid w:val="00B20543"/>
    <w:rsid w:val="00B256FB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8154E"/>
    <w:rsid w:val="00C96A4C"/>
    <w:rsid w:val="00CB66DA"/>
    <w:rsid w:val="00CC6EBB"/>
    <w:rsid w:val="00CD0D4F"/>
    <w:rsid w:val="00D24113"/>
    <w:rsid w:val="00D43EB6"/>
    <w:rsid w:val="00D54EB1"/>
    <w:rsid w:val="00D724EB"/>
    <w:rsid w:val="00DB5FCD"/>
    <w:rsid w:val="00DE3FE2"/>
    <w:rsid w:val="00DE7C08"/>
    <w:rsid w:val="00E20EF8"/>
    <w:rsid w:val="00E2116A"/>
    <w:rsid w:val="00E2620C"/>
    <w:rsid w:val="00E42C23"/>
    <w:rsid w:val="00E4330A"/>
    <w:rsid w:val="00E74D3E"/>
    <w:rsid w:val="00E80BB1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061D"/>
    <w:rsid w:val="00F63B5E"/>
    <w:rsid w:val="00FA656B"/>
    <w:rsid w:val="00FA68AC"/>
    <w:rsid w:val="00FC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6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E412D-51B5-44A4-80BB-BF2E46A0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2015-06-20T15:08:00Z</dcterms:created>
  <dcterms:modified xsi:type="dcterms:W3CDTF">2015-07-06T13:04:00Z</dcterms:modified>
</cp:coreProperties>
</file>