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FB8" w:rsidRPr="005831D4" w:rsidRDefault="00253FB8" w:rsidP="00253FB8">
      <w:pPr>
        <w:pStyle w:val="Ttulo2"/>
        <w:numPr>
          <w:ilvl w:val="0"/>
          <w:numId w:val="0"/>
        </w:numPr>
        <w:spacing w:line="20" w:lineRule="exact"/>
        <w:jc w:val="both"/>
        <w:rPr>
          <w:rFonts w:ascii="Century Gothic" w:hAnsi="Century Gothic"/>
        </w:rPr>
      </w:pPr>
    </w:p>
    <w:p w:rsidR="00253FB8" w:rsidRPr="005831D4" w:rsidRDefault="00253FB8" w:rsidP="00253FB8">
      <w:pPr>
        <w:pStyle w:val="Ttulo1"/>
        <w:numPr>
          <w:ilvl w:val="0"/>
          <w:numId w:val="1"/>
        </w:numPr>
        <w:rPr>
          <w:rFonts w:ascii="Century Gothic" w:hAnsi="Century Gothic"/>
        </w:rPr>
      </w:pPr>
      <w:bookmarkStart w:id="0" w:name="_Toc33852033"/>
      <w:r w:rsidRPr="005831D4">
        <w:rPr>
          <w:rFonts w:ascii="Century Gothic" w:hAnsi="Century Gothic"/>
        </w:rPr>
        <w:t>Acta de Reunión</w:t>
      </w:r>
      <w:bookmarkEnd w:id="0"/>
    </w:p>
    <w:p w:rsidR="00253FB8" w:rsidRPr="005831D4" w:rsidRDefault="00253FB8" w:rsidP="00253FB8">
      <w:pPr>
        <w:pStyle w:val="Mdulo"/>
        <w:outlineLvl w:val="0"/>
        <w:rPr>
          <w:rFonts w:ascii="Century Gothic" w:hAnsi="Century Gothic"/>
        </w:rPr>
      </w:pPr>
      <w:r w:rsidRPr="005831D4">
        <w:rPr>
          <w:rFonts w:ascii="Century Gothic" w:hAnsi="Century Gothic"/>
        </w:rPr>
        <w:t>GP</w:t>
      </w:r>
    </w:p>
    <w:p w:rsidR="00253FB8" w:rsidRPr="005831D4" w:rsidRDefault="00253FB8" w:rsidP="00253FB8">
      <w:pPr>
        <w:pStyle w:val="Ttulo2"/>
        <w:numPr>
          <w:ilvl w:val="0"/>
          <w:numId w:val="0"/>
        </w:numPr>
        <w:spacing w:line="20" w:lineRule="exact"/>
        <w:jc w:val="both"/>
        <w:rPr>
          <w:rFonts w:ascii="Century Gothic" w:hAnsi="Century Gothic"/>
        </w:rPr>
      </w:pPr>
      <w:bookmarkStart w:id="1" w:name="_Hlt25987396"/>
      <w:bookmarkEnd w:id="1"/>
    </w:p>
    <w:p w:rsidR="00253FB8" w:rsidRPr="005831D4" w:rsidRDefault="00253FB8" w:rsidP="00253FB8">
      <w:pPr>
        <w:pStyle w:val="Ttulo2"/>
        <w:numPr>
          <w:ilvl w:val="0"/>
          <w:numId w:val="0"/>
        </w:numPr>
        <w:spacing w:line="20" w:lineRule="exact"/>
        <w:jc w:val="both"/>
        <w:rPr>
          <w:rFonts w:ascii="Century Gothic" w:hAnsi="Century Gothic"/>
        </w:rPr>
      </w:pPr>
    </w:p>
    <w:p w:rsidR="00253FB8" w:rsidRPr="005831D4" w:rsidRDefault="00253FB8" w:rsidP="005831D4">
      <w:pPr>
        <w:pStyle w:val="Textoindependiente"/>
        <w:spacing w:before="0" w:after="0"/>
        <w:jc w:val="left"/>
        <w:rPr>
          <w:rFonts w:ascii="Century Gothic" w:hAnsi="Century Gothic"/>
          <w:i w:val="0"/>
          <w:sz w:val="20"/>
        </w:rPr>
      </w:pPr>
    </w:p>
    <w:p w:rsidR="005831D4" w:rsidRPr="005831D4" w:rsidRDefault="005831D4" w:rsidP="005831D4">
      <w:pPr>
        <w:spacing w:before="0" w:after="0"/>
        <w:rPr>
          <w:rFonts w:ascii="Century Gothic" w:hAnsi="Century Gothic"/>
          <w:sz w:val="20"/>
        </w:rPr>
      </w:pPr>
    </w:p>
    <w:p w:rsidR="00253FB8" w:rsidRPr="005831D4" w:rsidRDefault="003240B5" w:rsidP="00253FB8">
      <w:pPr>
        <w:pStyle w:val="Ttulo2"/>
        <w:numPr>
          <w:ilvl w:val="0"/>
          <w:numId w:val="0"/>
        </w:numPr>
        <w:pBdr>
          <w:bottom w:val="single" w:sz="12" w:space="1" w:color="003264"/>
        </w:pBdr>
        <w:spacing w:line="280" w:lineRule="exact"/>
        <w:jc w:val="left"/>
        <w:rPr>
          <w:rFonts w:ascii="Century Gothic" w:hAnsi="Century Gothic"/>
          <w:b w:val="0"/>
          <w:caps w:val="0"/>
          <w:smallCaps/>
        </w:rPr>
      </w:pPr>
      <w:r>
        <w:rPr>
          <w:rFonts w:ascii="Century Gothic" w:hAnsi="Century Gothic"/>
          <w:caps w:val="0"/>
          <w:smallCaps/>
        </w:rPr>
        <w:t>1</w:t>
      </w:r>
      <w:r w:rsidR="00253FB8" w:rsidRPr="005831D4">
        <w:rPr>
          <w:rFonts w:ascii="Century Gothic" w:hAnsi="Century Gothic"/>
          <w:caps w:val="0"/>
          <w:smallCaps/>
        </w:rPr>
        <w:t xml:space="preserve">. </w:t>
      </w:r>
      <w:r w:rsidR="004A41A1">
        <w:rPr>
          <w:rFonts w:ascii="Century Gothic" w:hAnsi="Century Gothic"/>
          <w:caps w:val="0"/>
          <w:smallCaps/>
        </w:rPr>
        <w:t>INTRODUCCIÓN</w:t>
      </w:r>
    </w:p>
    <w:p w:rsidR="00253FB8" w:rsidRPr="005831D4" w:rsidRDefault="00253FB8" w:rsidP="00253FB8">
      <w:pPr>
        <w:pStyle w:val="Ttulo2"/>
        <w:numPr>
          <w:ilvl w:val="0"/>
          <w:numId w:val="0"/>
        </w:numPr>
        <w:spacing w:line="20" w:lineRule="exact"/>
        <w:jc w:val="both"/>
        <w:rPr>
          <w:rFonts w:ascii="Century Gothic" w:hAnsi="Century Gothic"/>
        </w:rPr>
      </w:pPr>
    </w:p>
    <w:p w:rsidR="005831D4" w:rsidRPr="005831D4" w:rsidRDefault="005831D4" w:rsidP="005831D4">
      <w:pPr>
        <w:pStyle w:val="Textoindependiente"/>
        <w:spacing w:before="0" w:after="0"/>
        <w:jc w:val="left"/>
        <w:rPr>
          <w:rFonts w:ascii="Century Gothic" w:hAnsi="Century Gothic"/>
          <w:i w:val="0"/>
          <w:sz w:val="20"/>
        </w:rPr>
      </w:pPr>
    </w:p>
    <w:p w:rsidR="005831D4" w:rsidRDefault="004D7E3D" w:rsidP="004D7E3D">
      <w:pPr>
        <w:pStyle w:val="Textoindependiente"/>
        <w:spacing w:before="0" w:after="0"/>
        <w:rPr>
          <w:rFonts w:ascii="Century Gothic" w:hAnsi="Century Gothic"/>
          <w:i w:val="0"/>
          <w:sz w:val="20"/>
        </w:rPr>
      </w:pPr>
      <w:r>
        <w:rPr>
          <w:rFonts w:ascii="Century Gothic" w:hAnsi="Century Gothic"/>
          <w:i w:val="0"/>
          <w:sz w:val="20"/>
        </w:rPr>
        <w:t xml:space="preserve">Durante el mes de </w:t>
      </w:r>
      <w:r w:rsidR="00315A28">
        <w:rPr>
          <w:rFonts w:ascii="Century Gothic" w:hAnsi="Century Gothic"/>
          <w:i w:val="0"/>
          <w:sz w:val="20"/>
        </w:rPr>
        <w:t>junio</w:t>
      </w:r>
      <w:r>
        <w:rPr>
          <w:rFonts w:ascii="Century Gothic" w:hAnsi="Century Gothic"/>
          <w:i w:val="0"/>
          <w:sz w:val="20"/>
        </w:rPr>
        <w:t xml:space="preserve"> de 2014 </w:t>
      </w:r>
      <w:r w:rsidR="00315A28">
        <w:rPr>
          <w:rFonts w:ascii="Century Gothic" w:hAnsi="Century Gothic"/>
          <w:i w:val="0"/>
          <w:sz w:val="20"/>
        </w:rPr>
        <w:t xml:space="preserve">se han </w:t>
      </w:r>
      <w:r>
        <w:rPr>
          <w:rFonts w:ascii="Century Gothic" w:hAnsi="Century Gothic"/>
          <w:i w:val="0"/>
          <w:sz w:val="20"/>
        </w:rPr>
        <w:t>realiz</w:t>
      </w:r>
      <w:r w:rsidR="00315A28">
        <w:rPr>
          <w:rFonts w:ascii="Century Gothic" w:hAnsi="Century Gothic"/>
          <w:i w:val="0"/>
          <w:sz w:val="20"/>
        </w:rPr>
        <w:t>ado</w:t>
      </w:r>
      <w:r>
        <w:rPr>
          <w:rFonts w:ascii="Century Gothic" w:hAnsi="Century Gothic"/>
          <w:i w:val="0"/>
          <w:sz w:val="20"/>
        </w:rPr>
        <w:t xml:space="preserve"> unos talleres prácticos sobre el desarrollo de encuestas Web utilizando el repositorio software de </w:t>
      </w:r>
      <w:proofErr w:type="spellStart"/>
      <w:r>
        <w:rPr>
          <w:rFonts w:ascii="Century Gothic" w:hAnsi="Century Gothic"/>
          <w:i w:val="0"/>
          <w:sz w:val="20"/>
        </w:rPr>
        <w:t>Eustat</w:t>
      </w:r>
      <w:proofErr w:type="spellEnd"/>
      <w:r>
        <w:rPr>
          <w:rFonts w:ascii="Century Gothic" w:hAnsi="Century Gothic"/>
          <w:i w:val="0"/>
          <w:sz w:val="20"/>
        </w:rPr>
        <w:t xml:space="preserve">, es decir, el </w:t>
      </w:r>
      <w:proofErr w:type="spellStart"/>
      <w:r>
        <w:rPr>
          <w:rFonts w:ascii="Century Gothic" w:hAnsi="Century Gothic"/>
          <w:i w:val="0"/>
          <w:sz w:val="20"/>
        </w:rPr>
        <w:t>framework</w:t>
      </w:r>
      <w:proofErr w:type="spellEnd"/>
      <w:r>
        <w:rPr>
          <w:rFonts w:ascii="Century Gothic" w:hAnsi="Century Gothic"/>
          <w:i w:val="0"/>
          <w:sz w:val="20"/>
        </w:rPr>
        <w:t xml:space="preserve"> de Canal Web.</w:t>
      </w:r>
    </w:p>
    <w:p w:rsidR="004D7E3D" w:rsidRDefault="004D7E3D" w:rsidP="004D7E3D">
      <w:pPr>
        <w:pStyle w:val="Textoindependiente"/>
        <w:spacing w:before="0" w:after="0"/>
        <w:rPr>
          <w:rFonts w:ascii="Century Gothic" w:hAnsi="Century Gothic"/>
          <w:i w:val="0"/>
          <w:sz w:val="20"/>
        </w:rPr>
      </w:pPr>
    </w:p>
    <w:p w:rsidR="004D7E3D" w:rsidRDefault="004D7E3D" w:rsidP="004D7E3D">
      <w:pPr>
        <w:pStyle w:val="Textoindependiente"/>
        <w:spacing w:before="0" w:after="0"/>
        <w:rPr>
          <w:rFonts w:ascii="Century Gothic" w:hAnsi="Century Gothic"/>
          <w:i w:val="0"/>
          <w:sz w:val="20"/>
        </w:rPr>
      </w:pPr>
      <w:r>
        <w:rPr>
          <w:rFonts w:ascii="Century Gothic" w:hAnsi="Century Gothic"/>
          <w:i w:val="0"/>
          <w:sz w:val="20"/>
        </w:rPr>
        <w:t xml:space="preserve">El objeto de esta guía es la descripción de los componentes de este </w:t>
      </w:r>
      <w:proofErr w:type="spellStart"/>
      <w:r>
        <w:rPr>
          <w:rFonts w:ascii="Century Gothic" w:hAnsi="Century Gothic"/>
          <w:i w:val="0"/>
          <w:sz w:val="20"/>
        </w:rPr>
        <w:t>framework</w:t>
      </w:r>
      <w:proofErr w:type="spellEnd"/>
      <w:r>
        <w:rPr>
          <w:rFonts w:ascii="Century Gothic" w:hAnsi="Century Gothic"/>
          <w:i w:val="0"/>
          <w:sz w:val="20"/>
        </w:rPr>
        <w:t xml:space="preserve"> y su utilización des</w:t>
      </w:r>
      <w:r w:rsidR="002D00E3">
        <w:rPr>
          <w:rFonts w:ascii="Century Gothic" w:hAnsi="Century Gothic"/>
          <w:i w:val="0"/>
          <w:sz w:val="20"/>
        </w:rPr>
        <w:t>d</w:t>
      </w:r>
      <w:r>
        <w:rPr>
          <w:rFonts w:ascii="Century Gothic" w:hAnsi="Century Gothic"/>
          <w:i w:val="0"/>
          <w:sz w:val="20"/>
        </w:rPr>
        <w:t>e el punto de vista práctico del desarrollo de una encuesta web.</w:t>
      </w:r>
    </w:p>
    <w:p w:rsidR="004D7E3D" w:rsidRDefault="004D7E3D" w:rsidP="004D7E3D">
      <w:pPr>
        <w:pStyle w:val="Textoindependiente"/>
        <w:spacing w:before="0" w:after="0"/>
        <w:rPr>
          <w:rFonts w:ascii="Century Gothic" w:hAnsi="Century Gothic"/>
          <w:i w:val="0"/>
          <w:sz w:val="20"/>
        </w:rPr>
      </w:pPr>
    </w:p>
    <w:p w:rsidR="004D7E3D" w:rsidRDefault="004D7E3D" w:rsidP="004D7E3D">
      <w:pPr>
        <w:pStyle w:val="Textoindependiente"/>
        <w:spacing w:before="0" w:after="0"/>
        <w:rPr>
          <w:rFonts w:ascii="Century Gothic" w:hAnsi="Century Gothic"/>
          <w:i w:val="0"/>
          <w:sz w:val="20"/>
        </w:rPr>
      </w:pPr>
      <w:r>
        <w:rPr>
          <w:rFonts w:ascii="Century Gothic" w:hAnsi="Century Gothic"/>
          <w:i w:val="0"/>
          <w:sz w:val="20"/>
        </w:rPr>
        <w:t>Los talleres se realizaron en las siguientes fechas:</w:t>
      </w:r>
    </w:p>
    <w:p w:rsidR="004D7E3D" w:rsidRDefault="004D7E3D" w:rsidP="004D7E3D">
      <w:pPr>
        <w:pStyle w:val="Textoindependiente"/>
        <w:spacing w:before="0" w:after="0"/>
        <w:rPr>
          <w:rFonts w:ascii="Century Gothic" w:hAnsi="Century Gothic"/>
          <w:i w:val="0"/>
          <w:sz w:val="20"/>
        </w:rPr>
      </w:pPr>
    </w:p>
    <w:p w:rsidR="004D7E3D" w:rsidRDefault="004D7E3D" w:rsidP="004D7E3D">
      <w:pPr>
        <w:pStyle w:val="Textoindependiente"/>
        <w:spacing w:before="0" w:after="0"/>
        <w:ind w:left="567"/>
        <w:rPr>
          <w:rFonts w:ascii="Century Gothic" w:hAnsi="Century Gothic"/>
          <w:i w:val="0"/>
          <w:sz w:val="20"/>
        </w:rPr>
      </w:pPr>
      <w:r>
        <w:rPr>
          <w:rFonts w:ascii="Century Gothic" w:hAnsi="Century Gothic"/>
          <w:i w:val="0"/>
          <w:sz w:val="20"/>
        </w:rPr>
        <w:t xml:space="preserve">3 de </w:t>
      </w:r>
      <w:r w:rsidR="00315A28">
        <w:rPr>
          <w:rFonts w:ascii="Century Gothic" w:hAnsi="Century Gothic"/>
          <w:i w:val="0"/>
          <w:sz w:val="20"/>
        </w:rPr>
        <w:t>junio</w:t>
      </w:r>
      <w:r>
        <w:rPr>
          <w:rFonts w:ascii="Century Gothic" w:hAnsi="Century Gothic"/>
          <w:i w:val="0"/>
          <w:sz w:val="20"/>
        </w:rPr>
        <w:t xml:space="preserve"> 2014: Explicación teórica de los compontes de canal web</w:t>
      </w:r>
    </w:p>
    <w:p w:rsidR="004D7E3D" w:rsidRDefault="004D7E3D" w:rsidP="004D7E3D">
      <w:pPr>
        <w:pStyle w:val="Textoindependiente"/>
        <w:spacing w:before="0" w:after="0"/>
        <w:ind w:left="567"/>
        <w:rPr>
          <w:rFonts w:ascii="Century Gothic" w:hAnsi="Century Gothic"/>
          <w:i w:val="0"/>
          <w:sz w:val="20"/>
        </w:rPr>
      </w:pPr>
      <w:r>
        <w:rPr>
          <w:rFonts w:ascii="Century Gothic" w:hAnsi="Century Gothic"/>
          <w:i w:val="0"/>
          <w:sz w:val="20"/>
        </w:rPr>
        <w:t xml:space="preserve">6 de </w:t>
      </w:r>
      <w:r w:rsidR="00315A28">
        <w:rPr>
          <w:rFonts w:ascii="Century Gothic" w:hAnsi="Century Gothic"/>
          <w:i w:val="0"/>
          <w:sz w:val="20"/>
        </w:rPr>
        <w:t>junio</w:t>
      </w:r>
      <w:r>
        <w:rPr>
          <w:rFonts w:ascii="Century Gothic" w:hAnsi="Century Gothic"/>
          <w:i w:val="0"/>
          <w:sz w:val="20"/>
        </w:rPr>
        <w:t xml:space="preserve"> 2014: Parte práctica</w:t>
      </w:r>
    </w:p>
    <w:p w:rsidR="004D7E3D" w:rsidRPr="005831D4" w:rsidRDefault="004D7E3D" w:rsidP="005831D4">
      <w:pPr>
        <w:pStyle w:val="Textoindependiente"/>
        <w:spacing w:before="0" w:after="0"/>
        <w:jc w:val="left"/>
        <w:rPr>
          <w:rFonts w:ascii="Century Gothic" w:hAnsi="Century Gothic"/>
          <w:i w:val="0"/>
          <w:sz w:val="20"/>
        </w:rPr>
      </w:pPr>
    </w:p>
    <w:p w:rsidR="005831D4" w:rsidRPr="005831D4" w:rsidRDefault="005831D4" w:rsidP="005831D4">
      <w:pPr>
        <w:spacing w:before="0" w:after="0"/>
        <w:rPr>
          <w:rFonts w:ascii="Century Gothic" w:hAnsi="Century Gothic"/>
          <w:sz w:val="20"/>
        </w:rPr>
      </w:pPr>
    </w:p>
    <w:p w:rsidR="005831D4" w:rsidRPr="005831D4" w:rsidRDefault="005831D4" w:rsidP="005831D4">
      <w:pPr>
        <w:spacing w:before="0" w:after="0"/>
        <w:rPr>
          <w:rFonts w:ascii="Century Gothic" w:hAnsi="Century Gothic"/>
          <w:sz w:val="20"/>
        </w:rPr>
      </w:pPr>
    </w:p>
    <w:p w:rsidR="003240B5" w:rsidRPr="005831D4" w:rsidRDefault="003240B5" w:rsidP="003240B5">
      <w:pPr>
        <w:pStyle w:val="Ttulo2"/>
        <w:numPr>
          <w:ilvl w:val="0"/>
          <w:numId w:val="0"/>
        </w:numPr>
        <w:pBdr>
          <w:bottom w:val="single" w:sz="12" w:space="1" w:color="003264"/>
        </w:pBdr>
        <w:spacing w:line="280" w:lineRule="exact"/>
        <w:jc w:val="left"/>
        <w:rPr>
          <w:rFonts w:ascii="Century Gothic" w:hAnsi="Century Gothic"/>
          <w:b w:val="0"/>
          <w:caps w:val="0"/>
          <w:smallCaps/>
        </w:rPr>
      </w:pPr>
      <w:r>
        <w:rPr>
          <w:rFonts w:ascii="Century Gothic" w:hAnsi="Century Gothic"/>
          <w:caps w:val="0"/>
          <w:smallCaps/>
        </w:rPr>
        <w:t>2</w:t>
      </w:r>
      <w:r w:rsidRPr="005831D4">
        <w:rPr>
          <w:rFonts w:ascii="Century Gothic" w:hAnsi="Century Gothic"/>
          <w:caps w:val="0"/>
          <w:smallCaps/>
        </w:rPr>
        <w:t xml:space="preserve">. </w:t>
      </w:r>
      <w:r w:rsidR="004D7724">
        <w:rPr>
          <w:rFonts w:ascii="Century Gothic" w:hAnsi="Century Gothic"/>
          <w:caps w:val="0"/>
          <w:smallCaps/>
        </w:rPr>
        <w:t>GUÍA PRÁCTICA DEL DESARROLLO EN CANAL WEB</w:t>
      </w:r>
    </w:p>
    <w:p w:rsidR="005831D4" w:rsidRDefault="005831D4" w:rsidP="005831D4">
      <w:pPr>
        <w:spacing w:before="0" w:after="0"/>
        <w:rPr>
          <w:rFonts w:ascii="Century Gothic" w:hAnsi="Century Gothic"/>
          <w:sz w:val="20"/>
        </w:rPr>
      </w:pPr>
    </w:p>
    <w:p w:rsidR="004D7724" w:rsidRPr="001C7C38" w:rsidRDefault="00126B96" w:rsidP="005831D4">
      <w:pPr>
        <w:spacing w:before="0" w:after="0"/>
        <w:rPr>
          <w:rFonts w:ascii="Century Gothic" w:hAnsi="Century Gothic"/>
          <w:b/>
          <w:color w:val="1F497D"/>
          <w:sz w:val="24"/>
        </w:rPr>
      </w:pPr>
      <w:r w:rsidRPr="001C7C38">
        <w:rPr>
          <w:rFonts w:ascii="Century Gothic" w:hAnsi="Century Gothic"/>
          <w:b/>
          <w:color w:val="1F497D"/>
          <w:sz w:val="24"/>
        </w:rPr>
        <w:t>Libro de Estilo</w:t>
      </w:r>
    </w:p>
    <w:p w:rsidR="00126B96" w:rsidRDefault="00126B96" w:rsidP="005831D4">
      <w:pPr>
        <w:spacing w:before="0" w:after="0"/>
        <w:rPr>
          <w:rFonts w:ascii="Century Gothic" w:hAnsi="Century Gothic"/>
          <w:sz w:val="20"/>
        </w:rPr>
      </w:pPr>
    </w:p>
    <w:p w:rsidR="00126B96" w:rsidRDefault="005E1BEE" w:rsidP="005831D4">
      <w:pPr>
        <w:spacing w:before="0" w:after="0"/>
        <w:rPr>
          <w:rFonts w:ascii="Century Gothic" w:hAnsi="Century Gothic"/>
          <w:sz w:val="20"/>
        </w:rPr>
      </w:pPr>
      <w:r>
        <w:rPr>
          <w:rFonts w:ascii="Century Gothic" w:hAnsi="Century Gothic"/>
          <w:sz w:val="20"/>
        </w:rPr>
        <w:t xml:space="preserve">El objetivo básico del libro de estilo es conseguir especificaciones homogéneas en los diferentes navegadores. EJIE especifica cinco navegadores: Explorer, Mozilla Firefox, Safari (dispositivos </w:t>
      </w:r>
      <w:proofErr w:type="spellStart"/>
      <w:r>
        <w:rPr>
          <w:rFonts w:ascii="Century Gothic" w:hAnsi="Century Gothic"/>
          <w:sz w:val="20"/>
        </w:rPr>
        <w:t>apple</w:t>
      </w:r>
      <w:proofErr w:type="spellEnd"/>
      <w:r>
        <w:rPr>
          <w:rFonts w:ascii="Century Gothic" w:hAnsi="Century Gothic"/>
          <w:sz w:val="20"/>
        </w:rPr>
        <w:t>), Opera y Google Chrome. La compatibilidad en los diferentes navegadores no es tarea fácil ya que cada uno se comporta de forma diferente.</w:t>
      </w:r>
    </w:p>
    <w:p w:rsidR="005E1BEE" w:rsidRDefault="005E1BEE" w:rsidP="005831D4">
      <w:pPr>
        <w:spacing w:before="0" w:after="0"/>
        <w:rPr>
          <w:rFonts w:ascii="Century Gothic" w:hAnsi="Century Gothic"/>
          <w:sz w:val="20"/>
        </w:rPr>
      </w:pPr>
    </w:p>
    <w:p w:rsidR="005E1BEE" w:rsidRDefault="00C81152" w:rsidP="005831D4">
      <w:pPr>
        <w:spacing w:before="0" w:after="0"/>
        <w:rPr>
          <w:rFonts w:ascii="Century Gothic" w:hAnsi="Century Gothic"/>
          <w:sz w:val="20"/>
        </w:rPr>
      </w:pPr>
      <w:r>
        <w:object w:dxaOrig="1463" w:dyaOrig="1573">
          <v:shape id="_x0000_i1027" type="#_x0000_t75" style="width:26.6pt;height:28.05pt" o:ole="">
            <v:imagedata r:id="rId7" o:title=""/>
          </v:shape>
          <o:OLEObject Type="Embed" ProgID="Visio.Drawing.11" ShapeID="_x0000_i1027" DrawAspect="Content" ObjectID="_1679403683" r:id="rId8"/>
        </w:object>
      </w:r>
      <w:r w:rsidR="005E1BEE">
        <w:rPr>
          <w:rFonts w:ascii="Century Gothic" w:hAnsi="Century Gothic"/>
          <w:sz w:val="20"/>
        </w:rPr>
        <w:t>Se definen las pautas, no cómo hacerlo. Las Pautas generales de accesibilidad (capítulo 12 del libro de estilo) cada vez las estamos cumpliendo menos. El Gobierno Vasco tiene obligación de cumplir doble A (AA) y nosotros, a día de hoy, apenas llegamos a la simple A. La mayoría de los componentes desarrollados cumplen estas pautas o en su defecto, un porcentaje muy elevado de ellas.</w:t>
      </w:r>
      <w:r>
        <w:rPr>
          <w:rFonts w:ascii="Century Gothic" w:hAnsi="Century Gothic"/>
          <w:sz w:val="20"/>
        </w:rPr>
        <w:t xml:space="preserve"> </w:t>
      </w:r>
    </w:p>
    <w:p w:rsidR="00126B96" w:rsidRDefault="00126B96" w:rsidP="005831D4">
      <w:pPr>
        <w:spacing w:before="0" w:after="0"/>
        <w:rPr>
          <w:rFonts w:ascii="Century Gothic" w:hAnsi="Century Gothic"/>
          <w:sz w:val="20"/>
        </w:rPr>
      </w:pPr>
    </w:p>
    <w:p w:rsidR="005F6E57" w:rsidRDefault="005F6E57" w:rsidP="005831D4">
      <w:pPr>
        <w:spacing w:before="0" w:after="0"/>
        <w:rPr>
          <w:rFonts w:ascii="Century Gothic" w:hAnsi="Century Gothic"/>
          <w:sz w:val="20"/>
        </w:rPr>
      </w:pPr>
    </w:p>
    <w:p w:rsidR="005F6E57" w:rsidRDefault="005F6E57" w:rsidP="005F6E57">
      <w:pPr>
        <w:spacing w:before="0" w:after="0"/>
        <w:rPr>
          <w:rFonts w:ascii="Century Gothic" w:hAnsi="Century Gothic"/>
          <w:b/>
          <w:color w:val="1F497D"/>
          <w:sz w:val="24"/>
        </w:rPr>
      </w:pPr>
      <w:r>
        <w:rPr>
          <w:rFonts w:ascii="Century Gothic" w:hAnsi="Century Gothic"/>
          <w:b/>
          <w:color w:val="1F497D"/>
          <w:sz w:val="24"/>
        </w:rPr>
        <w:t>Implantaciones en EJIE</w:t>
      </w:r>
    </w:p>
    <w:p w:rsidR="005F6E57" w:rsidRDefault="005F6E57" w:rsidP="005F6E57">
      <w:pPr>
        <w:spacing w:before="0" w:after="0"/>
        <w:rPr>
          <w:rFonts w:ascii="Century Gothic" w:hAnsi="Century Gothic"/>
          <w:b/>
          <w:color w:val="1F497D"/>
          <w:sz w:val="24"/>
        </w:rPr>
      </w:pPr>
    </w:p>
    <w:p w:rsidR="005F6E57" w:rsidRDefault="005F6E57" w:rsidP="005F6E57">
      <w:pPr>
        <w:spacing w:before="0" w:after="0"/>
        <w:rPr>
          <w:rFonts w:ascii="Century Gothic" w:hAnsi="Century Gothic"/>
          <w:sz w:val="20"/>
        </w:rPr>
      </w:pPr>
      <w:r w:rsidRPr="005F6E57">
        <w:rPr>
          <w:rFonts w:ascii="Century Gothic" w:hAnsi="Century Gothic"/>
          <w:sz w:val="20"/>
        </w:rPr>
        <w:t>Ej</w:t>
      </w:r>
      <w:r>
        <w:rPr>
          <w:rFonts w:ascii="Century Gothic" w:hAnsi="Century Gothic"/>
          <w:sz w:val="20"/>
        </w:rPr>
        <w:t xml:space="preserve">ie nos obliga a cumplir unas normativas de albergue, lo que ha afectado tanto al desarrollo de algunos componentes de canal Web como al diseño de la arquitectura técnica. Cada cuestionario debe </w:t>
      </w:r>
      <w:r w:rsidR="00DF771E">
        <w:rPr>
          <w:rFonts w:ascii="Century Gothic" w:hAnsi="Century Gothic"/>
          <w:sz w:val="20"/>
        </w:rPr>
        <w:t xml:space="preserve">tener su propio entorno; </w:t>
      </w:r>
      <w:r w:rsidR="00315A28">
        <w:rPr>
          <w:rFonts w:ascii="Century Gothic" w:hAnsi="Century Gothic"/>
          <w:sz w:val="20"/>
        </w:rPr>
        <w:t>los ficheros de configuración tienen</w:t>
      </w:r>
      <w:r w:rsidR="00DF771E">
        <w:rPr>
          <w:rFonts w:ascii="Century Gothic" w:hAnsi="Century Gothic"/>
          <w:sz w:val="20"/>
        </w:rPr>
        <w:t xml:space="preserve"> que tener una estructura concreta.</w:t>
      </w:r>
    </w:p>
    <w:p w:rsidR="00DF771E" w:rsidRDefault="00DF771E" w:rsidP="005F6E57">
      <w:pPr>
        <w:spacing w:before="0" w:after="0"/>
        <w:rPr>
          <w:rFonts w:ascii="Century Gothic" w:hAnsi="Century Gothic"/>
          <w:sz w:val="20"/>
        </w:rPr>
      </w:pPr>
    </w:p>
    <w:p w:rsidR="00DF771E" w:rsidRDefault="00DF771E" w:rsidP="005F6E57">
      <w:pPr>
        <w:spacing w:before="0" w:after="0"/>
        <w:rPr>
          <w:rFonts w:ascii="Century Gothic" w:hAnsi="Century Gothic"/>
          <w:sz w:val="20"/>
        </w:rPr>
      </w:pPr>
      <w:r>
        <w:rPr>
          <w:rFonts w:ascii="Century Gothic" w:hAnsi="Century Gothic"/>
          <w:sz w:val="20"/>
        </w:rPr>
        <w:t>En los ficheros de configuración se definen informaciones de los siguientes datos:</w:t>
      </w:r>
    </w:p>
    <w:p w:rsidR="00DF771E" w:rsidRDefault="00DF771E" w:rsidP="005F6E57">
      <w:pPr>
        <w:spacing w:before="0" w:after="0"/>
        <w:rPr>
          <w:rFonts w:ascii="Century Gothic" w:hAnsi="Century Gothic"/>
          <w:sz w:val="20"/>
        </w:rPr>
      </w:pPr>
    </w:p>
    <w:p w:rsidR="00DF771E" w:rsidRDefault="001B41C0" w:rsidP="00DF771E">
      <w:pPr>
        <w:numPr>
          <w:ilvl w:val="0"/>
          <w:numId w:val="42"/>
        </w:numPr>
        <w:spacing w:before="0" w:after="0"/>
        <w:rPr>
          <w:rFonts w:ascii="Century Gothic" w:hAnsi="Century Gothic"/>
          <w:sz w:val="20"/>
        </w:rPr>
      </w:pPr>
      <w:r>
        <w:rPr>
          <w:rFonts w:ascii="Century Gothic" w:hAnsi="Century Gothic"/>
          <w:sz w:val="20"/>
        </w:rPr>
        <w:t>Acceso a la b</w:t>
      </w:r>
      <w:r w:rsidR="00DF771E">
        <w:rPr>
          <w:rFonts w:ascii="Century Gothic" w:hAnsi="Century Gothic"/>
          <w:sz w:val="20"/>
        </w:rPr>
        <w:t>ase de Datos</w:t>
      </w:r>
    </w:p>
    <w:p w:rsidR="00DF771E" w:rsidRDefault="00DF771E" w:rsidP="00DF771E">
      <w:pPr>
        <w:numPr>
          <w:ilvl w:val="0"/>
          <w:numId w:val="42"/>
        </w:numPr>
        <w:spacing w:before="0" w:after="0"/>
        <w:rPr>
          <w:rFonts w:ascii="Century Gothic" w:hAnsi="Century Gothic"/>
          <w:sz w:val="20"/>
        </w:rPr>
      </w:pPr>
      <w:r>
        <w:rPr>
          <w:rFonts w:ascii="Century Gothic" w:hAnsi="Century Gothic"/>
          <w:sz w:val="20"/>
        </w:rPr>
        <w:t>Ruta de los elementos estáticos</w:t>
      </w:r>
    </w:p>
    <w:p w:rsidR="00DF771E" w:rsidRDefault="001B41C0" w:rsidP="00DF771E">
      <w:pPr>
        <w:numPr>
          <w:ilvl w:val="0"/>
          <w:numId w:val="42"/>
        </w:numPr>
        <w:spacing w:before="0" w:after="0"/>
        <w:rPr>
          <w:rFonts w:ascii="Century Gothic" w:hAnsi="Century Gothic"/>
          <w:sz w:val="20"/>
        </w:rPr>
      </w:pPr>
      <w:r>
        <w:rPr>
          <w:rFonts w:ascii="Century Gothic" w:hAnsi="Century Gothic"/>
          <w:sz w:val="20"/>
        </w:rPr>
        <w:t xml:space="preserve">Constantes de </w:t>
      </w:r>
      <w:r w:rsidR="00DF771E">
        <w:rPr>
          <w:rFonts w:ascii="Century Gothic" w:hAnsi="Century Gothic"/>
          <w:sz w:val="20"/>
        </w:rPr>
        <w:t>Idioma</w:t>
      </w:r>
    </w:p>
    <w:p w:rsidR="00DF771E" w:rsidRDefault="001B41C0" w:rsidP="00DF771E">
      <w:pPr>
        <w:numPr>
          <w:ilvl w:val="0"/>
          <w:numId w:val="42"/>
        </w:numPr>
        <w:spacing w:before="0" w:after="0"/>
        <w:rPr>
          <w:rFonts w:ascii="Century Gothic" w:hAnsi="Century Gothic"/>
          <w:sz w:val="20"/>
        </w:rPr>
      </w:pPr>
      <w:r>
        <w:rPr>
          <w:rFonts w:ascii="Century Gothic" w:hAnsi="Century Gothic"/>
          <w:sz w:val="20"/>
        </w:rPr>
        <w:t xml:space="preserve">Constantes </w:t>
      </w:r>
      <w:r w:rsidR="00DF771E">
        <w:rPr>
          <w:rFonts w:ascii="Century Gothic" w:hAnsi="Century Gothic"/>
          <w:sz w:val="20"/>
        </w:rPr>
        <w:t>Trazas</w:t>
      </w:r>
    </w:p>
    <w:p w:rsidR="00DF771E" w:rsidRDefault="00DF771E" w:rsidP="00DF771E">
      <w:pPr>
        <w:numPr>
          <w:ilvl w:val="0"/>
          <w:numId w:val="42"/>
        </w:numPr>
        <w:spacing w:before="0" w:after="0"/>
        <w:rPr>
          <w:rFonts w:ascii="Century Gothic" w:hAnsi="Century Gothic"/>
          <w:sz w:val="20"/>
        </w:rPr>
      </w:pPr>
      <w:r>
        <w:rPr>
          <w:rFonts w:ascii="Century Gothic" w:hAnsi="Century Gothic"/>
          <w:sz w:val="20"/>
        </w:rPr>
        <w:t xml:space="preserve">Constantes </w:t>
      </w:r>
      <w:proofErr w:type="spellStart"/>
      <w:r>
        <w:rPr>
          <w:rFonts w:ascii="Century Gothic" w:hAnsi="Century Gothic"/>
          <w:sz w:val="20"/>
        </w:rPr>
        <w:t>Javascript</w:t>
      </w:r>
      <w:proofErr w:type="spellEnd"/>
    </w:p>
    <w:p w:rsidR="00DF771E" w:rsidRDefault="00DF771E" w:rsidP="00DF771E">
      <w:pPr>
        <w:numPr>
          <w:ilvl w:val="0"/>
          <w:numId w:val="42"/>
        </w:numPr>
        <w:spacing w:before="0" w:after="0"/>
        <w:rPr>
          <w:rFonts w:ascii="Century Gothic" w:hAnsi="Century Gothic"/>
          <w:sz w:val="20"/>
        </w:rPr>
      </w:pPr>
      <w:r>
        <w:rPr>
          <w:rFonts w:ascii="Century Gothic" w:hAnsi="Century Gothic"/>
          <w:sz w:val="20"/>
        </w:rPr>
        <w:t>Constantes Web (imágenes)</w:t>
      </w:r>
    </w:p>
    <w:p w:rsidR="00DF771E" w:rsidRDefault="00DF771E" w:rsidP="00DF771E">
      <w:pPr>
        <w:numPr>
          <w:ilvl w:val="0"/>
          <w:numId w:val="42"/>
        </w:numPr>
        <w:spacing w:before="0" w:after="0"/>
        <w:rPr>
          <w:rFonts w:ascii="Century Gothic" w:hAnsi="Century Gothic"/>
          <w:sz w:val="20"/>
        </w:rPr>
      </w:pPr>
      <w:r>
        <w:rPr>
          <w:rFonts w:ascii="Century Gothic" w:hAnsi="Century Gothic"/>
          <w:sz w:val="20"/>
        </w:rPr>
        <w:t>Librerías asociadas</w:t>
      </w:r>
    </w:p>
    <w:p w:rsidR="00DF771E" w:rsidRDefault="00DF771E" w:rsidP="00DF771E">
      <w:pPr>
        <w:numPr>
          <w:ilvl w:val="0"/>
          <w:numId w:val="42"/>
        </w:numPr>
        <w:spacing w:before="0" w:after="0"/>
        <w:rPr>
          <w:rFonts w:ascii="Century Gothic" w:hAnsi="Century Gothic"/>
          <w:sz w:val="20"/>
        </w:rPr>
      </w:pPr>
      <w:proofErr w:type="spellStart"/>
      <w:r>
        <w:rPr>
          <w:rFonts w:ascii="Century Gothic" w:hAnsi="Century Gothic"/>
          <w:sz w:val="20"/>
        </w:rPr>
        <w:t>Librerias</w:t>
      </w:r>
      <w:proofErr w:type="spellEnd"/>
      <w:r>
        <w:rPr>
          <w:rFonts w:ascii="Century Gothic" w:hAnsi="Century Gothic"/>
          <w:sz w:val="20"/>
        </w:rPr>
        <w:t xml:space="preserve"> específicas</w:t>
      </w:r>
    </w:p>
    <w:p w:rsidR="00DF771E" w:rsidRDefault="00DF771E" w:rsidP="00DF771E">
      <w:pPr>
        <w:numPr>
          <w:ilvl w:val="0"/>
          <w:numId w:val="42"/>
        </w:numPr>
        <w:spacing w:before="0" w:after="0"/>
        <w:rPr>
          <w:rFonts w:ascii="Century Gothic" w:hAnsi="Century Gothic"/>
          <w:sz w:val="20"/>
        </w:rPr>
      </w:pPr>
      <w:r>
        <w:rPr>
          <w:rFonts w:ascii="Century Gothic" w:hAnsi="Century Gothic"/>
          <w:sz w:val="20"/>
        </w:rPr>
        <w:t>&lt;/</w:t>
      </w:r>
      <w:proofErr w:type="spellStart"/>
      <w:r>
        <w:rPr>
          <w:rFonts w:ascii="Century Gothic" w:hAnsi="Century Gothic"/>
          <w:sz w:val="20"/>
        </w:rPr>
        <w:t>pages</w:t>
      </w:r>
      <w:proofErr w:type="spellEnd"/>
      <w:r>
        <w:rPr>
          <w:rFonts w:ascii="Century Gothic" w:hAnsi="Century Gothic"/>
          <w:sz w:val="20"/>
        </w:rPr>
        <w:t>&gt;: para la conexión entre las distintas páginas Web</w:t>
      </w:r>
    </w:p>
    <w:p w:rsidR="001B41C0" w:rsidRDefault="001B41C0" w:rsidP="00DF771E">
      <w:pPr>
        <w:numPr>
          <w:ilvl w:val="0"/>
          <w:numId w:val="42"/>
        </w:numPr>
        <w:spacing w:before="0" w:after="0"/>
        <w:rPr>
          <w:rFonts w:ascii="Century Gothic" w:hAnsi="Century Gothic"/>
          <w:sz w:val="20"/>
        </w:rPr>
      </w:pPr>
      <w:r>
        <w:rPr>
          <w:rFonts w:ascii="Century Gothic" w:hAnsi="Century Gothic"/>
          <w:sz w:val="20"/>
        </w:rPr>
        <w:lastRenderedPageBreak/>
        <w:t>Estilos JQUERY</w:t>
      </w:r>
    </w:p>
    <w:p w:rsidR="001B41C0" w:rsidRDefault="001B41C0" w:rsidP="00DF771E">
      <w:pPr>
        <w:numPr>
          <w:ilvl w:val="0"/>
          <w:numId w:val="42"/>
        </w:numPr>
        <w:spacing w:before="0" w:after="0"/>
        <w:rPr>
          <w:rFonts w:ascii="Century Gothic" w:hAnsi="Century Gothic"/>
          <w:sz w:val="20"/>
        </w:rPr>
      </w:pPr>
      <w:r>
        <w:rPr>
          <w:rFonts w:ascii="Century Gothic" w:hAnsi="Century Gothic"/>
          <w:sz w:val="20"/>
        </w:rPr>
        <w:t>Información adicional necesaria para cada encuesta (Excel, SAS…)</w:t>
      </w:r>
    </w:p>
    <w:p w:rsidR="00DF771E" w:rsidRDefault="00DF771E" w:rsidP="005F6E57">
      <w:pPr>
        <w:spacing w:before="0" w:after="0"/>
        <w:rPr>
          <w:rFonts w:ascii="Century Gothic" w:hAnsi="Century Gothic"/>
          <w:sz w:val="20"/>
        </w:rPr>
      </w:pPr>
    </w:p>
    <w:p w:rsidR="00DF771E" w:rsidRPr="005F6E57" w:rsidRDefault="00DF771E" w:rsidP="005F6E57">
      <w:pPr>
        <w:spacing w:before="0" w:after="0"/>
        <w:rPr>
          <w:rFonts w:ascii="Century Gothic" w:hAnsi="Century Gothic"/>
          <w:sz w:val="20"/>
        </w:rPr>
      </w:pPr>
    </w:p>
    <w:p w:rsidR="005F6E57" w:rsidRDefault="00143906" w:rsidP="005831D4">
      <w:pPr>
        <w:spacing w:before="0" w:after="0"/>
        <w:rPr>
          <w:rFonts w:ascii="Century Gothic" w:hAnsi="Century Gothic"/>
          <w:sz w:val="20"/>
        </w:rPr>
      </w:pPr>
      <w:r>
        <w:rPr>
          <w:rFonts w:ascii="Century Gothic" w:hAnsi="Century Gothic"/>
          <w:sz w:val="20"/>
        </w:rPr>
        <w:t>Debido al entorno de EJIE, el fichero de configuración se divide en dos partes:</w:t>
      </w:r>
    </w:p>
    <w:p w:rsidR="00143906" w:rsidRPr="004874E1" w:rsidRDefault="00143906" w:rsidP="005831D4">
      <w:pPr>
        <w:spacing w:before="0" w:after="0"/>
        <w:rPr>
          <w:rFonts w:ascii="Century Gothic" w:hAnsi="Century Gothic"/>
          <w:sz w:val="20"/>
        </w:rPr>
      </w:pPr>
    </w:p>
    <w:p w:rsidR="00143906" w:rsidRDefault="00143906" w:rsidP="00577BA9">
      <w:pPr>
        <w:spacing w:before="0" w:after="0"/>
        <w:ind w:left="567"/>
        <w:rPr>
          <w:rFonts w:ascii="Century Gothic" w:hAnsi="Century Gothic"/>
          <w:sz w:val="20"/>
        </w:rPr>
      </w:pPr>
      <w:r w:rsidRPr="004874E1">
        <w:rPr>
          <w:rFonts w:ascii="Century Gothic" w:hAnsi="Century Gothic"/>
          <w:sz w:val="20"/>
        </w:rPr>
        <w:t>Parte genérica</w:t>
      </w:r>
      <w:r w:rsidRPr="00143906">
        <w:rPr>
          <w:rFonts w:ascii="Century Gothic" w:hAnsi="Century Gothic"/>
          <w:b/>
          <w:sz w:val="20"/>
        </w:rPr>
        <w:t>:</w:t>
      </w:r>
      <w:r>
        <w:rPr>
          <w:rFonts w:ascii="Century Gothic" w:hAnsi="Century Gothic"/>
          <w:sz w:val="20"/>
        </w:rPr>
        <w:t xml:space="preserve"> </w:t>
      </w:r>
      <w:proofErr w:type="spellStart"/>
      <w:r>
        <w:rPr>
          <w:rFonts w:ascii="Century Gothic" w:hAnsi="Century Gothic"/>
          <w:sz w:val="20"/>
        </w:rPr>
        <w:t>web.config</w:t>
      </w:r>
      <w:proofErr w:type="spellEnd"/>
      <w:r>
        <w:rPr>
          <w:rFonts w:ascii="Century Gothic" w:hAnsi="Century Gothic"/>
          <w:sz w:val="20"/>
        </w:rPr>
        <w:t xml:space="preserve"> Se almacena en las mismas carpetas que la aplicación</w:t>
      </w:r>
    </w:p>
    <w:p w:rsidR="00143906" w:rsidRDefault="00143906" w:rsidP="00577BA9">
      <w:pPr>
        <w:spacing w:before="0" w:after="0"/>
        <w:ind w:left="567"/>
        <w:rPr>
          <w:rFonts w:ascii="Century Gothic" w:hAnsi="Century Gothic"/>
          <w:sz w:val="20"/>
        </w:rPr>
      </w:pPr>
      <w:r w:rsidRPr="004874E1">
        <w:rPr>
          <w:rFonts w:ascii="Century Gothic" w:hAnsi="Century Gothic"/>
          <w:sz w:val="20"/>
        </w:rPr>
        <w:t>Parte Específica:</w:t>
      </w:r>
      <w:r>
        <w:rPr>
          <w:rFonts w:ascii="Century Gothic" w:hAnsi="Century Gothic"/>
          <w:sz w:val="20"/>
        </w:rPr>
        <w:t xml:space="preserve"> </w:t>
      </w:r>
      <w:proofErr w:type="spellStart"/>
      <w:r>
        <w:rPr>
          <w:rFonts w:ascii="Century Gothic" w:hAnsi="Century Gothic"/>
          <w:sz w:val="20"/>
        </w:rPr>
        <w:t>nombre_encuesta.config</w:t>
      </w:r>
      <w:proofErr w:type="spellEnd"/>
      <w:r>
        <w:rPr>
          <w:rFonts w:ascii="Century Gothic" w:hAnsi="Century Gothic"/>
          <w:sz w:val="20"/>
        </w:rPr>
        <w:t xml:space="preserve"> Se almacena en carpetas diferentes a la aplicación</w:t>
      </w:r>
    </w:p>
    <w:p w:rsidR="00143906" w:rsidRDefault="00143906" w:rsidP="005831D4">
      <w:pPr>
        <w:spacing w:before="0" w:after="0"/>
        <w:rPr>
          <w:rFonts w:ascii="Century Gothic" w:hAnsi="Century Gothic"/>
          <w:sz w:val="20"/>
        </w:rPr>
      </w:pPr>
    </w:p>
    <w:p w:rsidR="002A0853" w:rsidRPr="002A0853" w:rsidRDefault="002A0853" w:rsidP="005831D4">
      <w:pPr>
        <w:spacing w:before="0" w:after="0"/>
        <w:rPr>
          <w:rFonts w:ascii="Century Gothic" w:hAnsi="Century Gothic"/>
          <w:b/>
          <w:sz w:val="20"/>
        </w:rPr>
      </w:pPr>
      <w:r w:rsidRPr="002A0853">
        <w:rPr>
          <w:rFonts w:ascii="Century Gothic" w:hAnsi="Century Gothic"/>
          <w:b/>
          <w:sz w:val="20"/>
        </w:rPr>
        <w:t>Esquema Entorno Servidores EJIE</w:t>
      </w:r>
      <w:r w:rsidR="00B736AD">
        <w:rPr>
          <w:rFonts w:ascii="Century Gothic" w:hAnsi="Century Gothic"/>
          <w:b/>
          <w:sz w:val="20"/>
        </w:rPr>
        <w:t xml:space="preserve"> (A fecha </w:t>
      </w:r>
      <w:bookmarkStart w:id="2" w:name="_GoBack"/>
      <w:bookmarkEnd w:id="2"/>
      <w:r w:rsidR="007F61F7">
        <w:rPr>
          <w:rFonts w:ascii="Century Gothic" w:hAnsi="Century Gothic"/>
          <w:b/>
          <w:sz w:val="20"/>
        </w:rPr>
        <w:t>octubre</w:t>
      </w:r>
      <w:r w:rsidR="00B736AD">
        <w:rPr>
          <w:rFonts w:ascii="Century Gothic" w:hAnsi="Century Gothic"/>
          <w:b/>
          <w:sz w:val="20"/>
        </w:rPr>
        <w:t xml:space="preserve"> 2014)</w:t>
      </w:r>
    </w:p>
    <w:p w:rsidR="002A0853" w:rsidRDefault="002A0853" w:rsidP="005831D4">
      <w:pPr>
        <w:spacing w:before="0" w:after="0"/>
        <w:rPr>
          <w:rFonts w:ascii="Century Gothic" w:hAnsi="Century Gothic"/>
          <w:sz w:val="20"/>
        </w:rPr>
      </w:pPr>
    </w:p>
    <w:p w:rsidR="002A0853" w:rsidRDefault="007F61F7" w:rsidP="005831D4">
      <w:pPr>
        <w:spacing w:before="0" w:after="0"/>
        <w:rPr>
          <w:rFonts w:ascii="Century Gothic" w:hAnsi="Century Gothic"/>
          <w:sz w:val="20"/>
        </w:rPr>
      </w:pPr>
      <w:r>
        <w:object w:dxaOrig="15028" w:dyaOrig="8452">
          <v:shape id="_x0000_i1042" type="#_x0000_t75" style="width:466.8pt;height:261.9pt" o:ole="">
            <v:imagedata r:id="rId9" o:title=""/>
          </v:shape>
          <o:OLEObject Type="Embed" ProgID="Visio.Drawing.11" ShapeID="_x0000_i1042" DrawAspect="Content" ObjectID="_1679403684" r:id="rId10"/>
        </w:object>
      </w:r>
    </w:p>
    <w:p w:rsidR="002A0853" w:rsidRDefault="002A0853" w:rsidP="005831D4">
      <w:pPr>
        <w:spacing w:before="0" w:after="0"/>
        <w:rPr>
          <w:rFonts w:ascii="Century Gothic" w:hAnsi="Century Gothic"/>
          <w:sz w:val="20"/>
        </w:rPr>
      </w:pPr>
    </w:p>
    <w:p w:rsidR="00ED3992" w:rsidRPr="004874E1" w:rsidRDefault="00ED3992" w:rsidP="005831D4">
      <w:pPr>
        <w:spacing w:before="0" w:after="0"/>
        <w:rPr>
          <w:rFonts w:ascii="Century Gothic" w:hAnsi="Century Gothic"/>
          <w:b/>
          <w:sz w:val="20"/>
        </w:rPr>
      </w:pPr>
      <w:r w:rsidRPr="004874E1">
        <w:rPr>
          <w:rFonts w:ascii="Century Gothic" w:hAnsi="Century Gothic"/>
          <w:b/>
          <w:sz w:val="20"/>
        </w:rPr>
        <w:t>Esquema general de funcionamiento:</w:t>
      </w:r>
    </w:p>
    <w:p w:rsidR="00ED3992" w:rsidRDefault="00ED3992" w:rsidP="005831D4">
      <w:pPr>
        <w:spacing w:before="0" w:after="0"/>
        <w:rPr>
          <w:rFonts w:ascii="Century Gothic" w:hAnsi="Century Gothic"/>
          <w:sz w:val="20"/>
        </w:rPr>
      </w:pPr>
    </w:p>
    <w:p w:rsidR="00ED3992" w:rsidRDefault="005A5AA9" w:rsidP="005831D4">
      <w:pPr>
        <w:spacing w:before="0" w:after="0"/>
      </w:pPr>
      <w:r>
        <w:object w:dxaOrig="12780" w:dyaOrig="6553">
          <v:shape id="_x0000_i1029" type="#_x0000_t75" style="width:317pt;height:162.35pt" o:ole="">
            <v:imagedata r:id="rId11" o:title=""/>
          </v:shape>
          <o:OLEObject Type="Embed" ProgID="Visio.Drawing.11" ShapeID="_x0000_i1029" DrawAspect="Content" ObjectID="_1679403685" r:id="rId12"/>
        </w:object>
      </w:r>
    </w:p>
    <w:p w:rsidR="0047050B" w:rsidRDefault="0047050B" w:rsidP="005831D4">
      <w:pPr>
        <w:spacing w:before="0" w:after="0"/>
      </w:pPr>
    </w:p>
    <w:p w:rsidR="0047050B" w:rsidRDefault="004874E1" w:rsidP="005831D4">
      <w:pPr>
        <w:spacing w:before="0" w:after="0"/>
        <w:rPr>
          <w:rFonts w:ascii="Century Gothic" w:hAnsi="Century Gothic"/>
          <w:sz w:val="20"/>
        </w:rPr>
      </w:pPr>
      <w:r>
        <w:object w:dxaOrig="480" w:dyaOrig="495">
          <v:shape id="_x0000_i1030" type="#_x0000_t75" style="width:19.8pt;height:20.3pt" o:ole="">
            <v:imagedata r:id="rId13" o:title=""/>
          </v:shape>
          <o:OLEObject Type="Embed" ProgID="Visio.Drawing.11" ShapeID="_x0000_i1030" DrawAspect="Content" ObjectID="_1679403686" r:id="rId14"/>
        </w:object>
      </w:r>
      <w:r>
        <w:t xml:space="preserve"> </w:t>
      </w:r>
      <w:r w:rsidRPr="004874E1">
        <w:rPr>
          <w:rFonts w:ascii="Century Gothic" w:hAnsi="Century Gothic"/>
          <w:sz w:val="20"/>
        </w:rPr>
        <w:t>Prim</w:t>
      </w:r>
      <w:r>
        <w:rPr>
          <w:rFonts w:ascii="Century Gothic" w:hAnsi="Century Gothic"/>
          <w:sz w:val="20"/>
        </w:rPr>
        <w:t xml:space="preserve">ero se accede a la página de la encuesta especificada en la URL </w:t>
      </w:r>
      <w:r w:rsidR="00861A63">
        <w:rPr>
          <w:rFonts w:ascii="Century Gothic" w:hAnsi="Century Gothic"/>
          <w:sz w:val="20"/>
        </w:rPr>
        <w:t>y busca si existe la “cookie” de sesión (zon</w:t>
      </w:r>
      <w:r w:rsidR="00315A28">
        <w:rPr>
          <w:rFonts w:ascii="Century Gothic" w:hAnsi="Century Gothic"/>
          <w:sz w:val="20"/>
        </w:rPr>
        <w:t>a</w:t>
      </w:r>
      <w:r w:rsidR="00861A63">
        <w:rPr>
          <w:rFonts w:ascii="Century Gothic" w:hAnsi="Century Gothic"/>
          <w:sz w:val="20"/>
        </w:rPr>
        <w:t xml:space="preserve"> de disco donde el navegador deja los datos de la sesión). Si no existe, accede la página SARW.</w:t>
      </w:r>
    </w:p>
    <w:p w:rsidR="00861A63" w:rsidRDefault="00861A63" w:rsidP="005831D4">
      <w:pPr>
        <w:spacing w:before="0" w:after="0"/>
        <w:rPr>
          <w:rFonts w:ascii="Century Gothic" w:hAnsi="Century Gothic"/>
          <w:sz w:val="20"/>
        </w:rPr>
      </w:pPr>
    </w:p>
    <w:p w:rsidR="00861A63" w:rsidRDefault="00861A63" w:rsidP="005831D4">
      <w:pPr>
        <w:spacing w:before="0" w:after="0"/>
        <w:rPr>
          <w:rFonts w:ascii="Century Gothic" w:hAnsi="Century Gothic"/>
          <w:sz w:val="20"/>
        </w:rPr>
      </w:pPr>
      <w:r>
        <w:object w:dxaOrig="480" w:dyaOrig="495">
          <v:shape id="_x0000_i1031" type="#_x0000_t75" style="width:19.8pt;height:20.3pt" o:ole="">
            <v:imagedata r:id="rId15" o:title=""/>
          </v:shape>
          <o:OLEObject Type="Embed" ProgID="Visio.Drawing.11" ShapeID="_x0000_i1031" DrawAspect="Content" ObjectID="_1679403687" r:id="rId16"/>
        </w:object>
      </w:r>
      <w:r>
        <w:t xml:space="preserve"> </w:t>
      </w:r>
      <w:r w:rsidR="00923A4C" w:rsidRPr="00923A4C">
        <w:rPr>
          <w:rFonts w:ascii="Century Gothic" w:hAnsi="Century Gothic"/>
          <w:sz w:val="20"/>
        </w:rPr>
        <w:t xml:space="preserve">En </w:t>
      </w:r>
      <w:r w:rsidR="00923A4C">
        <w:rPr>
          <w:rFonts w:ascii="Century Gothic" w:hAnsi="Century Gothic"/>
          <w:sz w:val="20"/>
        </w:rPr>
        <w:t>la página SARW crea la “cookie de sesión” y devuelve el control a la página de la encuesta referenciada.</w:t>
      </w:r>
    </w:p>
    <w:p w:rsidR="00923A4C" w:rsidRDefault="00923A4C" w:rsidP="005831D4">
      <w:pPr>
        <w:spacing w:before="0" w:after="0"/>
        <w:rPr>
          <w:rFonts w:ascii="Century Gothic" w:hAnsi="Century Gothic"/>
          <w:sz w:val="20"/>
        </w:rPr>
      </w:pPr>
    </w:p>
    <w:p w:rsidR="00923A4C" w:rsidRDefault="00923A4C" w:rsidP="005831D4">
      <w:pPr>
        <w:spacing w:before="0" w:after="0"/>
        <w:rPr>
          <w:rFonts w:ascii="Century Gothic" w:hAnsi="Century Gothic"/>
          <w:sz w:val="20"/>
        </w:rPr>
      </w:pPr>
    </w:p>
    <w:p w:rsidR="0023182E" w:rsidRDefault="00BE5863" w:rsidP="0023182E">
      <w:pPr>
        <w:spacing w:before="0" w:after="0"/>
        <w:rPr>
          <w:rFonts w:ascii="Century Gothic" w:hAnsi="Century Gothic"/>
          <w:b/>
          <w:color w:val="1F497D"/>
          <w:sz w:val="24"/>
        </w:rPr>
      </w:pPr>
      <w:r>
        <w:rPr>
          <w:rFonts w:ascii="Century Gothic" w:hAnsi="Century Gothic"/>
          <w:b/>
          <w:color w:val="1F497D"/>
          <w:sz w:val="24"/>
        </w:rPr>
        <w:t>Elementos</w:t>
      </w:r>
      <w:r w:rsidR="0023182E">
        <w:rPr>
          <w:rFonts w:ascii="Century Gothic" w:hAnsi="Century Gothic"/>
          <w:b/>
          <w:color w:val="1F497D"/>
          <w:sz w:val="24"/>
        </w:rPr>
        <w:t xml:space="preserve"> que componen Canal Web</w:t>
      </w:r>
    </w:p>
    <w:p w:rsidR="00C00DC3" w:rsidRDefault="00C00DC3" w:rsidP="0023182E">
      <w:pPr>
        <w:spacing w:before="0" w:after="0"/>
        <w:rPr>
          <w:rFonts w:ascii="Century Gothic" w:hAnsi="Century Gothic"/>
          <w:b/>
          <w:color w:val="1F497D"/>
          <w:sz w:val="24"/>
        </w:rPr>
      </w:pPr>
    </w:p>
    <w:p w:rsidR="00C00DC3" w:rsidRDefault="00587459" w:rsidP="0023182E">
      <w:pPr>
        <w:spacing w:before="0" w:after="0"/>
        <w:rPr>
          <w:rFonts w:ascii="Century Gothic" w:hAnsi="Century Gothic"/>
          <w:b/>
          <w:color w:val="1F497D"/>
          <w:sz w:val="24"/>
        </w:rPr>
      </w:pPr>
      <w:r>
        <w:object w:dxaOrig="11518" w:dyaOrig="6415">
          <v:shape id="_x0000_i1032" type="#_x0000_t75" style="width:471.15pt;height:262.85pt" o:ole="">
            <v:imagedata r:id="rId17" o:title=""/>
          </v:shape>
          <o:OLEObject Type="Embed" ProgID="Visio.Drawing.11" ShapeID="_x0000_i1032" DrawAspect="Content" ObjectID="_1679403688" r:id="rId18"/>
        </w:object>
      </w:r>
    </w:p>
    <w:p w:rsidR="00C00DC3" w:rsidRDefault="00C00DC3" w:rsidP="0023182E">
      <w:pPr>
        <w:spacing w:before="0" w:after="0"/>
        <w:rPr>
          <w:rFonts w:ascii="Century Gothic" w:hAnsi="Century Gothic"/>
          <w:b/>
          <w:color w:val="1F497D"/>
          <w:sz w:val="24"/>
        </w:rPr>
      </w:pPr>
    </w:p>
    <w:p w:rsidR="0023182E" w:rsidRDefault="0023182E" w:rsidP="0023182E">
      <w:pPr>
        <w:spacing w:before="0" w:after="0"/>
        <w:rPr>
          <w:rFonts w:ascii="Century Gothic" w:hAnsi="Century Gothic"/>
          <w:b/>
          <w:color w:val="1F497D"/>
          <w:sz w:val="24"/>
        </w:rPr>
      </w:pPr>
      <w:r>
        <w:rPr>
          <w:rFonts w:ascii="Century Gothic" w:hAnsi="Century Gothic"/>
          <w:b/>
          <w:color w:val="1F497D"/>
          <w:sz w:val="24"/>
        </w:rPr>
        <w:t xml:space="preserve">COMW </w:t>
      </w:r>
    </w:p>
    <w:p w:rsidR="0023182E" w:rsidRDefault="0023182E" w:rsidP="0023182E">
      <w:pPr>
        <w:spacing w:before="0" w:after="0"/>
        <w:rPr>
          <w:rFonts w:ascii="Century Gothic" w:hAnsi="Century Gothic"/>
          <w:b/>
          <w:color w:val="1F497D"/>
          <w:sz w:val="24"/>
        </w:rPr>
      </w:pPr>
    </w:p>
    <w:p w:rsidR="0023182E" w:rsidRDefault="0023182E" w:rsidP="0023182E">
      <w:pPr>
        <w:spacing w:before="0" w:after="0"/>
        <w:rPr>
          <w:rFonts w:ascii="Century Gothic" w:hAnsi="Century Gothic"/>
          <w:sz w:val="20"/>
        </w:rPr>
      </w:pPr>
      <w:r w:rsidRPr="0023182E">
        <w:rPr>
          <w:rFonts w:ascii="Century Gothic" w:hAnsi="Century Gothic"/>
          <w:sz w:val="20"/>
        </w:rPr>
        <w:t xml:space="preserve">Es </w:t>
      </w:r>
      <w:r>
        <w:rPr>
          <w:rFonts w:ascii="Century Gothic" w:hAnsi="Century Gothic"/>
          <w:sz w:val="20"/>
        </w:rPr>
        <w:t xml:space="preserve">donde se encuentran los elementos </w:t>
      </w:r>
      <w:r w:rsidRPr="0023182E">
        <w:rPr>
          <w:rFonts w:ascii="Century Gothic" w:hAnsi="Century Gothic"/>
          <w:b/>
          <w:sz w:val="20"/>
        </w:rPr>
        <w:t>estáticos comunes</w:t>
      </w:r>
      <w:r>
        <w:rPr>
          <w:rFonts w:ascii="Century Gothic" w:hAnsi="Century Gothic"/>
          <w:sz w:val="20"/>
        </w:rPr>
        <w:t>. No está asociada a ninguna base de datos. Contiene los siguientes elementos:</w:t>
      </w:r>
    </w:p>
    <w:p w:rsidR="0023182E" w:rsidRDefault="0023182E" w:rsidP="0023182E">
      <w:pPr>
        <w:spacing w:before="0" w:after="0"/>
        <w:rPr>
          <w:rFonts w:ascii="Century Gothic" w:hAnsi="Century Gothic"/>
          <w:sz w:val="20"/>
        </w:rPr>
      </w:pPr>
      <w:r>
        <w:rPr>
          <w:rFonts w:ascii="Century Gothic" w:hAnsi="Century Gothic"/>
          <w:sz w:val="20"/>
        </w:rPr>
        <w:tab/>
      </w:r>
    </w:p>
    <w:p w:rsidR="0023182E" w:rsidRDefault="0023182E" w:rsidP="0023182E">
      <w:pPr>
        <w:numPr>
          <w:ilvl w:val="0"/>
          <w:numId w:val="43"/>
        </w:numPr>
        <w:spacing w:before="0" w:after="0"/>
        <w:rPr>
          <w:rFonts w:ascii="Century Gothic" w:hAnsi="Century Gothic"/>
          <w:sz w:val="20"/>
        </w:rPr>
      </w:pPr>
      <w:r>
        <w:rPr>
          <w:rFonts w:ascii="Century Gothic" w:hAnsi="Century Gothic"/>
          <w:sz w:val="20"/>
        </w:rPr>
        <w:t>Hojas de Estilo (CSS)</w:t>
      </w:r>
    </w:p>
    <w:p w:rsidR="0023182E" w:rsidRPr="0023182E" w:rsidRDefault="0023182E" w:rsidP="0023182E">
      <w:pPr>
        <w:numPr>
          <w:ilvl w:val="0"/>
          <w:numId w:val="44"/>
        </w:numPr>
        <w:spacing w:before="0" w:after="0"/>
        <w:rPr>
          <w:rFonts w:ascii="Century Gothic" w:hAnsi="Century Gothic"/>
          <w:sz w:val="20"/>
        </w:rPr>
      </w:pPr>
      <w:r>
        <w:rPr>
          <w:rFonts w:ascii="Century Gothic" w:hAnsi="Century Gothic"/>
          <w:sz w:val="20"/>
        </w:rPr>
        <w:t>Imágenes</w:t>
      </w:r>
    </w:p>
    <w:p w:rsidR="00C81152" w:rsidRDefault="00746730" w:rsidP="005831D4">
      <w:pPr>
        <w:spacing w:before="0" w:after="0"/>
        <w:rPr>
          <w:rFonts w:ascii="Century Gothic" w:hAnsi="Century Gothic"/>
          <w:sz w:val="20"/>
        </w:rPr>
      </w:pPr>
      <w:r>
        <w:object w:dxaOrig="1463" w:dyaOrig="1573">
          <v:shape id="_x0000_i1033" type="#_x0000_t75" style="width:17.9pt;height:19.8pt" o:ole="">
            <v:imagedata r:id="rId7" o:title=""/>
          </v:shape>
          <o:OLEObject Type="Embed" ProgID="Visio.Drawing.11" ShapeID="_x0000_i1033" DrawAspect="Content" ObjectID="_1679403689" r:id="rId19"/>
        </w:object>
      </w:r>
      <w:r w:rsidR="00C81152">
        <w:rPr>
          <w:rFonts w:ascii="Century Gothic" w:hAnsi="Century Gothic"/>
          <w:sz w:val="20"/>
        </w:rPr>
        <w:t>En las encuestas demográficas se ha permitido</w:t>
      </w:r>
      <w:r w:rsidR="00C00DC3">
        <w:rPr>
          <w:rFonts w:ascii="Century Gothic" w:hAnsi="Century Gothic"/>
          <w:sz w:val="20"/>
        </w:rPr>
        <w:t xml:space="preserve"> que haya elementos comunes estáticos dentro de la zona de cuestionarios. Esto es peligroso, y </w:t>
      </w:r>
      <w:r w:rsidR="00C57887">
        <w:rPr>
          <w:rFonts w:ascii="Century Gothic" w:hAnsi="Century Gothic"/>
          <w:sz w:val="20"/>
        </w:rPr>
        <w:t xml:space="preserve">por tanto </w:t>
      </w:r>
      <w:r w:rsidR="00C00DC3">
        <w:rPr>
          <w:rFonts w:ascii="Century Gothic" w:hAnsi="Century Gothic"/>
          <w:sz w:val="20"/>
        </w:rPr>
        <w:t>habría por tanto que cambiarlo.</w:t>
      </w:r>
    </w:p>
    <w:p w:rsidR="00235A13" w:rsidRDefault="00235A13" w:rsidP="005831D4">
      <w:pPr>
        <w:spacing w:before="0" w:after="0"/>
        <w:rPr>
          <w:rFonts w:ascii="Century Gothic" w:hAnsi="Century Gothic"/>
          <w:sz w:val="20"/>
        </w:rPr>
      </w:pPr>
    </w:p>
    <w:p w:rsidR="00235A13" w:rsidRDefault="00235A13" w:rsidP="005831D4">
      <w:pPr>
        <w:spacing w:before="0" w:after="0"/>
        <w:rPr>
          <w:rFonts w:ascii="Century Gothic" w:hAnsi="Century Gothic"/>
          <w:sz w:val="20"/>
        </w:rPr>
      </w:pPr>
    </w:p>
    <w:p w:rsidR="00235A13" w:rsidRDefault="00235A13" w:rsidP="005831D4">
      <w:pPr>
        <w:spacing w:before="0" w:after="0"/>
        <w:rPr>
          <w:rFonts w:ascii="Century Gothic" w:hAnsi="Century Gothic"/>
          <w:b/>
          <w:color w:val="1F497D"/>
          <w:sz w:val="24"/>
        </w:rPr>
      </w:pPr>
      <w:r>
        <w:rPr>
          <w:rFonts w:ascii="Century Gothic" w:hAnsi="Century Gothic"/>
          <w:b/>
          <w:color w:val="1F497D"/>
          <w:sz w:val="24"/>
        </w:rPr>
        <w:t>SARW</w:t>
      </w:r>
    </w:p>
    <w:p w:rsidR="00235A13" w:rsidRDefault="00235A13" w:rsidP="005831D4">
      <w:pPr>
        <w:spacing w:before="0" w:after="0"/>
        <w:rPr>
          <w:rFonts w:ascii="Century Gothic" w:hAnsi="Century Gothic"/>
          <w:b/>
          <w:color w:val="1F497D"/>
          <w:sz w:val="24"/>
        </w:rPr>
      </w:pPr>
    </w:p>
    <w:p w:rsidR="008A5D7D" w:rsidRDefault="008A5D7D" w:rsidP="005831D4">
      <w:pPr>
        <w:spacing w:before="0" w:after="0"/>
        <w:rPr>
          <w:rFonts w:ascii="Century Gothic" w:hAnsi="Century Gothic"/>
          <w:sz w:val="20"/>
        </w:rPr>
      </w:pPr>
      <w:r>
        <w:rPr>
          <w:rFonts w:ascii="Century Gothic" w:hAnsi="Century Gothic"/>
          <w:sz w:val="20"/>
        </w:rPr>
        <w:t xml:space="preserve">Página Web de Autenticación. Contiene las funcionalidades propias del control de accesos. </w:t>
      </w:r>
      <w:r w:rsidR="00746730">
        <w:rPr>
          <w:rFonts w:ascii="Century Gothic" w:hAnsi="Century Gothic"/>
          <w:sz w:val="20"/>
        </w:rPr>
        <w:t>Es accedida desde las encuestas Web por las propiedades definidas en la clase “</w:t>
      </w:r>
      <w:proofErr w:type="spellStart"/>
      <w:r w:rsidR="00746730">
        <w:rPr>
          <w:rFonts w:ascii="Century Gothic" w:hAnsi="Century Gothic"/>
          <w:sz w:val="20"/>
        </w:rPr>
        <w:t>AppSession</w:t>
      </w:r>
      <w:proofErr w:type="spellEnd"/>
      <w:r w:rsidR="00746730">
        <w:rPr>
          <w:rFonts w:ascii="Century Gothic" w:hAnsi="Century Gothic"/>
          <w:sz w:val="20"/>
        </w:rPr>
        <w:t xml:space="preserve">”. </w:t>
      </w:r>
      <w:r>
        <w:rPr>
          <w:rFonts w:ascii="Century Gothic" w:hAnsi="Century Gothic"/>
          <w:sz w:val="20"/>
        </w:rPr>
        <w:t>SARW tiene su propia base de datos donde se define:</w:t>
      </w:r>
    </w:p>
    <w:p w:rsidR="008A5D7D" w:rsidRDefault="008A5D7D" w:rsidP="005831D4">
      <w:pPr>
        <w:spacing w:before="0" w:after="0"/>
        <w:rPr>
          <w:rFonts w:ascii="Century Gothic" w:hAnsi="Century Gothic"/>
          <w:sz w:val="20"/>
        </w:rPr>
      </w:pPr>
    </w:p>
    <w:p w:rsidR="008A5D7D" w:rsidRDefault="008A5D7D" w:rsidP="008A5D7D">
      <w:pPr>
        <w:numPr>
          <w:ilvl w:val="0"/>
          <w:numId w:val="45"/>
        </w:numPr>
        <w:spacing w:before="0" w:after="0"/>
        <w:rPr>
          <w:rFonts w:ascii="Century Gothic" w:hAnsi="Century Gothic"/>
          <w:sz w:val="20"/>
        </w:rPr>
      </w:pPr>
      <w:r>
        <w:rPr>
          <w:rFonts w:ascii="Century Gothic" w:hAnsi="Century Gothic"/>
          <w:sz w:val="20"/>
        </w:rPr>
        <w:t>Configuración de los cuestionarios</w:t>
      </w:r>
    </w:p>
    <w:p w:rsidR="008A5D7D" w:rsidRDefault="008A5D7D" w:rsidP="008A5D7D">
      <w:pPr>
        <w:numPr>
          <w:ilvl w:val="0"/>
          <w:numId w:val="45"/>
        </w:numPr>
        <w:spacing w:before="0" w:after="0"/>
        <w:rPr>
          <w:rFonts w:ascii="Century Gothic" w:hAnsi="Century Gothic"/>
          <w:sz w:val="20"/>
        </w:rPr>
      </w:pPr>
      <w:r>
        <w:rPr>
          <w:rFonts w:ascii="Century Gothic" w:hAnsi="Century Gothic"/>
          <w:sz w:val="20"/>
        </w:rPr>
        <w:t>Registro de accesos</w:t>
      </w:r>
    </w:p>
    <w:p w:rsidR="008A5D7D" w:rsidRDefault="008A5D7D" w:rsidP="008A5D7D">
      <w:pPr>
        <w:numPr>
          <w:ilvl w:val="0"/>
          <w:numId w:val="45"/>
        </w:numPr>
        <w:spacing w:before="0" w:after="0"/>
        <w:rPr>
          <w:rFonts w:ascii="Century Gothic" w:hAnsi="Century Gothic"/>
          <w:sz w:val="20"/>
        </w:rPr>
      </w:pPr>
      <w:r>
        <w:rPr>
          <w:rFonts w:ascii="Century Gothic" w:hAnsi="Century Gothic"/>
          <w:sz w:val="20"/>
        </w:rPr>
        <w:t>Bloqueos</w:t>
      </w:r>
    </w:p>
    <w:p w:rsidR="008A5D7D" w:rsidRDefault="008A5D7D" w:rsidP="008A5D7D">
      <w:pPr>
        <w:numPr>
          <w:ilvl w:val="0"/>
          <w:numId w:val="45"/>
        </w:numPr>
        <w:spacing w:before="0" w:after="0"/>
        <w:rPr>
          <w:rFonts w:ascii="Century Gothic" w:hAnsi="Century Gothic"/>
          <w:sz w:val="20"/>
        </w:rPr>
      </w:pPr>
      <w:r>
        <w:rPr>
          <w:rFonts w:ascii="Century Gothic" w:hAnsi="Century Gothic"/>
          <w:sz w:val="20"/>
        </w:rPr>
        <w:t>Teclado virtual S</w:t>
      </w:r>
    </w:p>
    <w:p w:rsidR="00235A13" w:rsidRDefault="008A5D7D" w:rsidP="008A5D7D">
      <w:pPr>
        <w:numPr>
          <w:ilvl w:val="0"/>
          <w:numId w:val="45"/>
        </w:numPr>
        <w:spacing w:before="0" w:after="0"/>
        <w:rPr>
          <w:rFonts w:ascii="Century Gothic" w:hAnsi="Century Gothic"/>
          <w:sz w:val="20"/>
        </w:rPr>
      </w:pPr>
      <w:r>
        <w:rPr>
          <w:rFonts w:ascii="Century Gothic" w:hAnsi="Century Gothic"/>
          <w:sz w:val="20"/>
        </w:rPr>
        <w:t xml:space="preserve">Sentencias </w:t>
      </w:r>
      <w:proofErr w:type="spellStart"/>
      <w:r>
        <w:rPr>
          <w:rFonts w:ascii="Century Gothic" w:hAnsi="Century Gothic"/>
          <w:sz w:val="20"/>
        </w:rPr>
        <w:t>sql</w:t>
      </w:r>
      <w:proofErr w:type="spellEnd"/>
      <w:r>
        <w:rPr>
          <w:rFonts w:ascii="Century Gothic" w:hAnsi="Century Gothic"/>
          <w:sz w:val="20"/>
        </w:rPr>
        <w:t xml:space="preserve"> que se van a ejecutar en un cuestionario</w:t>
      </w:r>
    </w:p>
    <w:p w:rsidR="00E72CCB" w:rsidRDefault="00E72CCB" w:rsidP="00E72CCB">
      <w:pPr>
        <w:spacing w:before="0" w:after="0"/>
        <w:rPr>
          <w:rFonts w:ascii="Century Gothic" w:hAnsi="Century Gothic"/>
          <w:b/>
          <w:color w:val="1F497D"/>
          <w:sz w:val="24"/>
        </w:rPr>
      </w:pPr>
      <w:r>
        <w:rPr>
          <w:rFonts w:ascii="Century Gothic" w:hAnsi="Century Gothic"/>
          <w:b/>
          <w:color w:val="1F497D"/>
          <w:sz w:val="24"/>
        </w:rPr>
        <w:lastRenderedPageBreak/>
        <w:t>BD SARW</w:t>
      </w:r>
      <w:r w:rsidR="00574773">
        <w:rPr>
          <w:rFonts w:ascii="Century Gothic" w:hAnsi="Century Gothic"/>
          <w:b/>
          <w:color w:val="1F497D"/>
          <w:sz w:val="24"/>
        </w:rPr>
        <w:t>/TRAZAS</w:t>
      </w:r>
    </w:p>
    <w:p w:rsidR="00E72CCB" w:rsidRDefault="00E72CCB" w:rsidP="00E72CCB">
      <w:pPr>
        <w:spacing w:before="0" w:after="0"/>
        <w:rPr>
          <w:rFonts w:ascii="Century Gothic" w:hAnsi="Century Gothic"/>
          <w:b/>
          <w:color w:val="1F497D"/>
          <w:sz w:val="24"/>
        </w:rPr>
      </w:pPr>
    </w:p>
    <w:p w:rsidR="00E72CCB" w:rsidRDefault="00E72CCB" w:rsidP="00E72CCB">
      <w:pPr>
        <w:spacing w:before="0" w:after="0"/>
        <w:rPr>
          <w:rFonts w:ascii="Century Gothic" w:hAnsi="Century Gothic"/>
          <w:sz w:val="20"/>
        </w:rPr>
      </w:pPr>
      <w:r w:rsidRPr="00E72CCB">
        <w:rPr>
          <w:rFonts w:ascii="Century Gothic" w:hAnsi="Century Gothic"/>
          <w:sz w:val="20"/>
        </w:rPr>
        <w:t xml:space="preserve">Las </w:t>
      </w:r>
      <w:r>
        <w:rPr>
          <w:rFonts w:ascii="Century Gothic" w:hAnsi="Century Gothic"/>
          <w:sz w:val="20"/>
        </w:rPr>
        <w:t>tablas que componen esta b</w:t>
      </w:r>
      <w:r w:rsidR="00A511A3">
        <w:rPr>
          <w:rFonts w:ascii="Century Gothic" w:hAnsi="Century Gothic"/>
          <w:sz w:val="20"/>
        </w:rPr>
        <w:t xml:space="preserve">ase de datos se agrupan </w:t>
      </w:r>
      <w:proofErr w:type="gramStart"/>
      <w:r w:rsidR="00A511A3">
        <w:rPr>
          <w:rFonts w:ascii="Century Gothic" w:hAnsi="Century Gothic"/>
          <w:sz w:val="20"/>
        </w:rPr>
        <w:t>en :</w:t>
      </w:r>
      <w:proofErr w:type="gramEnd"/>
    </w:p>
    <w:p w:rsidR="00A511A3" w:rsidRDefault="00A511A3" w:rsidP="00E72CCB">
      <w:pPr>
        <w:spacing w:before="0" w:after="0"/>
        <w:rPr>
          <w:rFonts w:ascii="Century Gothic" w:hAnsi="Century Gothic"/>
          <w:sz w:val="20"/>
        </w:rPr>
      </w:pPr>
    </w:p>
    <w:p w:rsidR="00A511A3" w:rsidRPr="00A511A3" w:rsidRDefault="00A511A3" w:rsidP="006003BB">
      <w:pPr>
        <w:numPr>
          <w:ilvl w:val="0"/>
          <w:numId w:val="46"/>
        </w:numPr>
        <w:spacing w:before="0" w:after="0"/>
        <w:ind w:left="360"/>
        <w:rPr>
          <w:rFonts w:ascii="Century Gothic" w:hAnsi="Century Gothic"/>
          <w:b/>
          <w:sz w:val="20"/>
        </w:rPr>
      </w:pPr>
      <w:r w:rsidRPr="00A511A3">
        <w:rPr>
          <w:rFonts w:ascii="Century Gothic" w:hAnsi="Century Gothic"/>
          <w:b/>
          <w:sz w:val="20"/>
        </w:rPr>
        <w:t>Control y gesti</w:t>
      </w:r>
      <w:r w:rsidR="009871CB">
        <w:rPr>
          <w:rFonts w:ascii="Century Gothic" w:hAnsi="Century Gothic"/>
          <w:b/>
          <w:sz w:val="20"/>
        </w:rPr>
        <w:t>ón de accesos, trazas</w:t>
      </w:r>
      <w:r w:rsidRPr="00A511A3">
        <w:rPr>
          <w:rFonts w:ascii="Century Gothic" w:hAnsi="Century Gothic"/>
          <w:b/>
          <w:sz w:val="20"/>
        </w:rPr>
        <w:t xml:space="preserve"> y errores (6 tablas)</w:t>
      </w:r>
      <w:r w:rsidR="00574773">
        <w:rPr>
          <w:rFonts w:ascii="Century Gothic" w:hAnsi="Century Gothic"/>
          <w:b/>
          <w:sz w:val="20"/>
        </w:rPr>
        <w:t xml:space="preserve">: </w:t>
      </w:r>
      <w:r w:rsidR="00574773" w:rsidRPr="00574773">
        <w:rPr>
          <w:rFonts w:ascii="Century Gothic" w:hAnsi="Century Gothic"/>
          <w:sz w:val="20"/>
        </w:rPr>
        <w:t>Están en el usuario TRAZAS</w:t>
      </w:r>
    </w:p>
    <w:p w:rsidR="00E72CCB" w:rsidRDefault="00E72CCB" w:rsidP="006003BB">
      <w:pPr>
        <w:spacing w:before="0" w:after="0"/>
        <w:rPr>
          <w:rFonts w:ascii="Century Gothic" w:hAnsi="Century Gothic"/>
          <w:sz w:val="20"/>
        </w:rPr>
      </w:pPr>
    </w:p>
    <w:p w:rsidR="00E72CCB" w:rsidRDefault="00F51E6E" w:rsidP="006003BB">
      <w:pPr>
        <w:spacing w:before="0" w:after="0"/>
        <w:rPr>
          <w:rFonts w:ascii="Century Gothic" w:hAnsi="Century Gothic"/>
          <w:sz w:val="20"/>
        </w:rPr>
      </w:pPr>
      <w:r w:rsidRPr="00E609DA">
        <w:rPr>
          <w:rFonts w:ascii="Century Gothic" w:hAnsi="Century Gothic"/>
          <w:b/>
          <w:sz w:val="20"/>
        </w:rPr>
        <w:t>TRZ</w:t>
      </w:r>
      <w:r w:rsidR="008B2CD8" w:rsidRPr="00E609DA">
        <w:rPr>
          <w:rFonts w:ascii="Century Gothic" w:hAnsi="Century Gothic"/>
          <w:b/>
          <w:sz w:val="20"/>
        </w:rPr>
        <w:t>W50</w:t>
      </w:r>
      <w:r w:rsidR="00746730" w:rsidRPr="00E609DA">
        <w:rPr>
          <w:rFonts w:ascii="Century Gothic" w:hAnsi="Century Gothic"/>
          <w:b/>
          <w:sz w:val="20"/>
        </w:rPr>
        <w:t>T</w:t>
      </w:r>
      <w:proofErr w:type="gramStart"/>
      <w:r w:rsidR="00746730" w:rsidRPr="00E609DA">
        <w:rPr>
          <w:rFonts w:ascii="Century Gothic" w:hAnsi="Century Gothic"/>
          <w:b/>
          <w:sz w:val="20"/>
        </w:rPr>
        <w:t>00 :</w:t>
      </w:r>
      <w:proofErr w:type="gramEnd"/>
      <w:r w:rsidR="00746730">
        <w:rPr>
          <w:rFonts w:ascii="Century Gothic" w:hAnsi="Century Gothic"/>
          <w:sz w:val="20"/>
        </w:rPr>
        <w:t xml:space="preserve"> </w:t>
      </w:r>
      <w:r w:rsidR="008B2CD8">
        <w:rPr>
          <w:rFonts w:ascii="Century Gothic" w:hAnsi="Century Gothic"/>
          <w:sz w:val="20"/>
        </w:rPr>
        <w:t>Catálogo de los tipos de error que se contemplan en las encuestas</w:t>
      </w:r>
      <w:r w:rsidR="00A352C5">
        <w:rPr>
          <w:rFonts w:ascii="Century Gothic" w:hAnsi="Century Gothic"/>
          <w:sz w:val="20"/>
        </w:rPr>
        <w:t>:</w:t>
      </w:r>
    </w:p>
    <w:p w:rsidR="00A352C5" w:rsidRDefault="00A352C5" w:rsidP="006003BB">
      <w:pPr>
        <w:spacing w:before="0" w:after="0"/>
        <w:rPr>
          <w:rFonts w:ascii="Century Gothic" w:hAnsi="Century Gothic"/>
          <w:sz w:val="20"/>
        </w:rPr>
      </w:pPr>
    </w:p>
    <w:p w:rsidR="00A352C5" w:rsidRDefault="00A352C5" w:rsidP="006003BB">
      <w:pPr>
        <w:spacing w:before="0" w:after="0"/>
        <w:rPr>
          <w:rFonts w:ascii="Century Gothic" w:hAnsi="Century Gothic"/>
          <w:sz w:val="20"/>
        </w:rPr>
      </w:pPr>
      <w:r>
        <w:rPr>
          <w:rFonts w:ascii="Century Gothic" w:hAnsi="Century Gothic"/>
          <w:sz w:val="20"/>
        </w:rPr>
        <w:tab/>
      </w:r>
      <w:r>
        <w:rPr>
          <w:rFonts w:ascii="Century Gothic" w:hAnsi="Century Gothic"/>
          <w:sz w:val="20"/>
        </w:rPr>
        <w:tab/>
        <w:t xml:space="preserve">1 </w:t>
      </w:r>
      <w:proofErr w:type="gramStart"/>
      <w:r>
        <w:rPr>
          <w:rFonts w:ascii="Century Gothic" w:hAnsi="Century Gothic"/>
          <w:sz w:val="20"/>
        </w:rPr>
        <w:t>Aplicación</w:t>
      </w:r>
      <w:proofErr w:type="gramEnd"/>
      <w:r>
        <w:rPr>
          <w:rFonts w:ascii="Century Gothic" w:hAnsi="Century Gothic"/>
          <w:sz w:val="20"/>
        </w:rPr>
        <w:t xml:space="preserve"> Web</w:t>
      </w:r>
    </w:p>
    <w:p w:rsidR="00A352C5" w:rsidRDefault="00A352C5" w:rsidP="006003BB">
      <w:pPr>
        <w:spacing w:before="0" w:after="0"/>
        <w:rPr>
          <w:rFonts w:ascii="Century Gothic" w:hAnsi="Century Gothic"/>
          <w:sz w:val="20"/>
        </w:rPr>
      </w:pPr>
      <w:r>
        <w:rPr>
          <w:rFonts w:ascii="Century Gothic" w:hAnsi="Century Gothic"/>
          <w:sz w:val="20"/>
        </w:rPr>
        <w:tab/>
      </w:r>
      <w:r>
        <w:rPr>
          <w:rFonts w:ascii="Century Gothic" w:hAnsi="Century Gothic"/>
          <w:sz w:val="20"/>
        </w:rPr>
        <w:tab/>
        <w:t xml:space="preserve">2 </w:t>
      </w:r>
      <w:proofErr w:type="gramStart"/>
      <w:r>
        <w:rPr>
          <w:rFonts w:ascii="Century Gothic" w:hAnsi="Century Gothic"/>
          <w:sz w:val="20"/>
        </w:rPr>
        <w:t>Lógica</w:t>
      </w:r>
      <w:proofErr w:type="gramEnd"/>
      <w:r>
        <w:rPr>
          <w:rFonts w:ascii="Century Gothic" w:hAnsi="Century Gothic"/>
          <w:sz w:val="20"/>
        </w:rPr>
        <w:t xml:space="preserve"> de Negocia</w:t>
      </w:r>
    </w:p>
    <w:p w:rsidR="00A352C5" w:rsidRPr="00E72CCB" w:rsidRDefault="00A352C5" w:rsidP="006003BB">
      <w:pPr>
        <w:spacing w:before="0" w:after="0"/>
        <w:rPr>
          <w:rFonts w:ascii="Century Gothic" w:hAnsi="Century Gothic"/>
          <w:sz w:val="20"/>
        </w:rPr>
      </w:pPr>
      <w:r>
        <w:rPr>
          <w:rFonts w:ascii="Century Gothic" w:hAnsi="Century Gothic"/>
          <w:sz w:val="20"/>
        </w:rPr>
        <w:tab/>
      </w:r>
      <w:r>
        <w:rPr>
          <w:rFonts w:ascii="Century Gothic" w:hAnsi="Century Gothic"/>
          <w:sz w:val="20"/>
        </w:rPr>
        <w:tab/>
        <w:t xml:space="preserve">3 </w:t>
      </w:r>
      <w:proofErr w:type="gramStart"/>
      <w:r>
        <w:rPr>
          <w:rFonts w:ascii="Century Gothic" w:hAnsi="Century Gothic"/>
          <w:sz w:val="20"/>
        </w:rPr>
        <w:t>Controles</w:t>
      </w:r>
      <w:proofErr w:type="gramEnd"/>
      <w:r>
        <w:rPr>
          <w:rFonts w:ascii="Century Gothic" w:hAnsi="Century Gothic"/>
          <w:sz w:val="20"/>
        </w:rPr>
        <w:t xml:space="preserve"> Web</w:t>
      </w:r>
    </w:p>
    <w:p w:rsidR="008B2CD8" w:rsidRDefault="008B2CD8" w:rsidP="008B2CD8">
      <w:pPr>
        <w:spacing w:before="0" w:after="0"/>
        <w:rPr>
          <w:rFonts w:ascii="Century Gothic" w:hAnsi="Century Gothic"/>
          <w:sz w:val="20"/>
        </w:rPr>
      </w:pPr>
    </w:p>
    <w:p w:rsidR="008B2CD8" w:rsidRDefault="00F51E6E" w:rsidP="008B2CD8">
      <w:pPr>
        <w:spacing w:before="0" w:after="0"/>
        <w:rPr>
          <w:rFonts w:ascii="Century Gothic" w:hAnsi="Century Gothic"/>
          <w:sz w:val="20"/>
        </w:rPr>
      </w:pPr>
      <w:r w:rsidRPr="00E609DA">
        <w:rPr>
          <w:rFonts w:ascii="Century Gothic" w:hAnsi="Century Gothic"/>
          <w:b/>
          <w:sz w:val="20"/>
        </w:rPr>
        <w:t>TRZ</w:t>
      </w:r>
      <w:r w:rsidR="008B2CD8" w:rsidRPr="00E609DA">
        <w:rPr>
          <w:rFonts w:ascii="Century Gothic" w:hAnsi="Century Gothic"/>
          <w:b/>
          <w:sz w:val="20"/>
        </w:rPr>
        <w:t>W51T</w:t>
      </w:r>
      <w:proofErr w:type="gramStart"/>
      <w:r w:rsidR="008B2CD8" w:rsidRPr="00E609DA">
        <w:rPr>
          <w:rFonts w:ascii="Century Gothic" w:hAnsi="Century Gothic"/>
          <w:b/>
          <w:sz w:val="20"/>
        </w:rPr>
        <w:t>00 :</w:t>
      </w:r>
      <w:proofErr w:type="gramEnd"/>
      <w:r w:rsidR="008B2CD8">
        <w:rPr>
          <w:rFonts w:ascii="Century Gothic" w:hAnsi="Century Gothic"/>
          <w:sz w:val="20"/>
        </w:rPr>
        <w:t xml:space="preserve"> Catálogo de los tipos de traza que se contemplan en las encuestas</w:t>
      </w:r>
    </w:p>
    <w:p w:rsidR="006B256F" w:rsidRDefault="006B256F" w:rsidP="008B2CD8">
      <w:pPr>
        <w:spacing w:before="0" w:after="0"/>
        <w:rPr>
          <w:rFonts w:ascii="Century Gothic" w:hAnsi="Century Gothic"/>
          <w:sz w:val="20"/>
        </w:rPr>
      </w:pPr>
    </w:p>
    <w:p w:rsidR="006B256F" w:rsidRDefault="006B256F" w:rsidP="006B256F">
      <w:pPr>
        <w:spacing w:before="0" w:after="0"/>
        <w:rPr>
          <w:rFonts w:ascii="Century Gothic" w:hAnsi="Century Gothic"/>
          <w:sz w:val="20"/>
        </w:rPr>
      </w:pPr>
      <w:r>
        <w:rPr>
          <w:rFonts w:ascii="Century Gothic" w:hAnsi="Century Gothic"/>
          <w:sz w:val="20"/>
        </w:rPr>
        <w:tab/>
      </w:r>
      <w:r>
        <w:rPr>
          <w:rFonts w:ascii="Century Gothic" w:hAnsi="Century Gothic"/>
          <w:sz w:val="20"/>
        </w:rPr>
        <w:tab/>
        <w:t xml:space="preserve">1 </w:t>
      </w:r>
      <w:proofErr w:type="gramStart"/>
      <w:r>
        <w:rPr>
          <w:rFonts w:ascii="Century Gothic" w:hAnsi="Century Gothic"/>
          <w:sz w:val="20"/>
        </w:rPr>
        <w:t>Aplicación</w:t>
      </w:r>
      <w:proofErr w:type="gramEnd"/>
    </w:p>
    <w:p w:rsidR="006B256F" w:rsidRDefault="006B256F" w:rsidP="006B256F">
      <w:pPr>
        <w:spacing w:before="0" w:after="0"/>
        <w:rPr>
          <w:rFonts w:ascii="Century Gothic" w:hAnsi="Century Gothic"/>
          <w:sz w:val="20"/>
        </w:rPr>
      </w:pPr>
      <w:r>
        <w:rPr>
          <w:rFonts w:ascii="Century Gothic" w:hAnsi="Century Gothic"/>
          <w:sz w:val="20"/>
        </w:rPr>
        <w:tab/>
      </w:r>
      <w:r>
        <w:rPr>
          <w:rFonts w:ascii="Century Gothic" w:hAnsi="Century Gothic"/>
          <w:sz w:val="20"/>
        </w:rPr>
        <w:tab/>
        <w:t xml:space="preserve">2 </w:t>
      </w:r>
      <w:proofErr w:type="spellStart"/>
      <w:r>
        <w:rPr>
          <w:rFonts w:ascii="Century Gothic" w:hAnsi="Century Gothic"/>
          <w:sz w:val="20"/>
        </w:rPr>
        <w:t>Sesion</w:t>
      </w:r>
      <w:proofErr w:type="spellEnd"/>
    </w:p>
    <w:p w:rsidR="006B256F" w:rsidRDefault="006B256F" w:rsidP="006B256F">
      <w:pPr>
        <w:spacing w:before="0" w:after="0"/>
        <w:ind w:left="1134"/>
        <w:rPr>
          <w:rFonts w:ascii="Century Gothic" w:hAnsi="Century Gothic"/>
          <w:sz w:val="20"/>
        </w:rPr>
      </w:pPr>
      <w:r>
        <w:rPr>
          <w:rFonts w:ascii="Century Gothic" w:hAnsi="Century Gothic"/>
          <w:sz w:val="20"/>
        </w:rPr>
        <w:t xml:space="preserve">3 </w:t>
      </w:r>
      <w:proofErr w:type="spellStart"/>
      <w:r>
        <w:rPr>
          <w:rFonts w:ascii="Century Gothic" w:hAnsi="Century Gothic"/>
          <w:sz w:val="20"/>
        </w:rPr>
        <w:t>Request</w:t>
      </w:r>
      <w:proofErr w:type="spellEnd"/>
    </w:p>
    <w:p w:rsidR="006B256F" w:rsidRDefault="006B256F" w:rsidP="006B256F">
      <w:pPr>
        <w:spacing w:before="0" w:after="0"/>
        <w:ind w:left="1134"/>
        <w:rPr>
          <w:rFonts w:ascii="Century Gothic" w:hAnsi="Century Gothic"/>
          <w:sz w:val="20"/>
        </w:rPr>
      </w:pPr>
      <w:r>
        <w:rPr>
          <w:rFonts w:ascii="Century Gothic" w:hAnsi="Century Gothic"/>
          <w:sz w:val="20"/>
        </w:rPr>
        <w:t xml:space="preserve">4 </w:t>
      </w:r>
      <w:proofErr w:type="gramStart"/>
      <w:r>
        <w:rPr>
          <w:rFonts w:ascii="Century Gothic" w:hAnsi="Century Gothic"/>
          <w:sz w:val="20"/>
        </w:rPr>
        <w:t>Clase</w:t>
      </w:r>
      <w:proofErr w:type="gramEnd"/>
    </w:p>
    <w:p w:rsidR="006B256F" w:rsidRPr="00E72CCB" w:rsidRDefault="006B256F" w:rsidP="008B2CD8">
      <w:pPr>
        <w:spacing w:before="0" w:after="0"/>
        <w:rPr>
          <w:rFonts w:ascii="Century Gothic" w:hAnsi="Century Gothic"/>
          <w:sz w:val="20"/>
        </w:rPr>
      </w:pPr>
    </w:p>
    <w:p w:rsidR="008B2CD8" w:rsidRDefault="008B2CD8" w:rsidP="008B2CD8">
      <w:pPr>
        <w:spacing w:before="0" w:after="0"/>
        <w:rPr>
          <w:rFonts w:ascii="Century Gothic" w:hAnsi="Century Gothic"/>
          <w:sz w:val="20"/>
        </w:rPr>
      </w:pPr>
    </w:p>
    <w:p w:rsidR="008B2CD8" w:rsidRPr="00E72CCB" w:rsidRDefault="00F51E6E" w:rsidP="008B2CD8">
      <w:pPr>
        <w:spacing w:before="0" w:after="0"/>
        <w:rPr>
          <w:rFonts w:ascii="Century Gothic" w:hAnsi="Century Gothic"/>
          <w:sz w:val="20"/>
        </w:rPr>
      </w:pPr>
      <w:r>
        <w:rPr>
          <w:rFonts w:ascii="Century Gothic" w:hAnsi="Century Gothic"/>
          <w:b/>
          <w:sz w:val="20"/>
        </w:rPr>
        <w:t>TRZ</w:t>
      </w:r>
      <w:r w:rsidR="008B2CD8" w:rsidRPr="008B2CD8">
        <w:rPr>
          <w:rFonts w:ascii="Century Gothic" w:hAnsi="Century Gothic"/>
          <w:b/>
          <w:sz w:val="20"/>
        </w:rPr>
        <w:t>W52T</w:t>
      </w:r>
      <w:proofErr w:type="gramStart"/>
      <w:r w:rsidR="008B2CD8" w:rsidRPr="008B2CD8">
        <w:rPr>
          <w:rFonts w:ascii="Century Gothic" w:hAnsi="Century Gothic"/>
          <w:b/>
          <w:sz w:val="20"/>
        </w:rPr>
        <w:t>00 :</w:t>
      </w:r>
      <w:proofErr w:type="gramEnd"/>
      <w:r w:rsidR="008B2CD8">
        <w:rPr>
          <w:rFonts w:ascii="Century Gothic" w:hAnsi="Century Gothic"/>
          <w:sz w:val="20"/>
        </w:rPr>
        <w:t xml:space="preserve"> Información de las trazas y errores que se han producido en cada una de las encuestas</w:t>
      </w:r>
      <w:r w:rsidR="0008343F">
        <w:rPr>
          <w:rFonts w:ascii="Century Gothic" w:hAnsi="Century Gothic"/>
          <w:sz w:val="20"/>
        </w:rPr>
        <w:t>. Entre otras informaciones, ofrece: encuesta donde se ha producido el error, tipo de error producidos, fecha, NUMC con el que se ha accedido o Agente, tipo de traza producido, navegador con el que se ha accedido y dirección IP de la máquina que h accedido a la encuesta.</w:t>
      </w:r>
    </w:p>
    <w:p w:rsidR="00E72CCB" w:rsidRDefault="00E72CCB" w:rsidP="006003BB">
      <w:pPr>
        <w:spacing w:before="0" w:after="0"/>
        <w:rPr>
          <w:rFonts w:ascii="Century Gothic" w:hAnsi="Century Gothic"/>
          <w:sz w:val="20"/>
        </w:rPr>
      </w:pPr>
    </w:p>
    <w:p w:rsidR="00617324" w:rsidRDefault="00617324" w:rsidP="00617324">
      <w:pPr>
        <w:numPr>
          <w:ilvl w:val="0"/>
          <w:numId w:val="48"/>
        </w:numPr>
        <w:spacing w:before="0" w:after="0"/>
        <w:rPr>
          <w:rFonts w:ascii="Century Gothic" w:hAnsi="Century Gothic"/>
          <w:sz w:val="20"/>
        </w:rPr>
      </w:pPr>
      <w:r>
        <w:rPr>
          <w:rFonts w:ascii="Century Gothic" w:hAnsi="Century Gothic"/>
          <w:sz w:val="20"/>
        </w:rPr>
        <w:t xml:space="preserve">Las trazas </w:t>
      </w:r>
      <w:r w:rsidR="00534B55">
        <w:rPr>
          <w:rFonts w:ascii="Century Gothic" w:hAnsi="Century Gothic"/>
          <w:sz w:val="20"/>
        </w:rPr>
        <w:t xml:space="preserve">que controla son Por cada cuestionario que accede, guarda para cada tipo de traza la siguiente </w:t>
      </w:r>
      <w:r w:rsidR="00315A28">
        <w:rPr>
          <w:rFonts w:ascii="Century Gothic" w:hAnsi="Century Gothic"/>
          <w:sz w:val="20"/>
        </w:rPr>
        <w:t>información:</w:t>
      </w:r>
      <w:r w:rsidR="00534B55">
        <w:rPr>
          <w:rFonts w:ascii="Century Gothic" w:hAnsi="Century Gothic"/>
          <w:sz w:val="20"/>
        </w:rPr>
        <w:t xml:space="preserve"> NUMC, Fecha/hora acceso, datos, navegador, </w:t>
      </w:r>
      <w:r w:rsidR="00EC4599">
        <w:rPr>
          <w:rFonts w:ascii="Century Gothic" w:hAnsi="Century Gothic"/>
          <w:sz w:val="20"/>
        </w:rPr>
        <w:t>IP servidor</w:t>
      </w:r>
      <w:r w:rsidR="00534B55">
        <w:rPr>
          <w:rFonts w:ascii="Century Gothic" w:hAnsi="Century Gothic"/>
          <w:sz w:val="20"/>
        </w:rPr>
        <w:t xml:space="preserve"> IIS, plataforma e Idioma</w:t>
      </w:r>
      <w:r w:rsidR="00EC4599">
        <w:rPr>
          <w:rFonts w:ascii="Century Gothic" w:hAnsi="Century Gothic"/>
          <w:sz w:val="20"/>
        </w:rPr>
        <w:t>. En este caso, el campo TIPOERROR está a nulos.</w:t>
      </w:r>
    </w:p>
    <w:p w:rsidR="00617324" w:rsidRDefault="00617324" w:rsidP="006003BB">
      <w:pPr>
        <w:spacing w:before="0" w:after="0"/>
        <w:rPr>
          <w:rFonts w:ascii="Century Gothic" w:hAnsi="Century Gothic"/>
          <w:sz w:val="20"/>
        </w:rPr>
      </w:pPr>
    </w:p>
    <w:tbl>
      <w:tblPr>
        <w:tblW w:w="0" w:type="auto"/>
        <w:tblLook w:val="04A0" w:firstRow="1" w:lastRow="0" w:firstColumn="1" w:lastColumn="0" w:noHBand="0" w:noVBand="1"/>
      </w:tblPr>
      <w:tblGrid>
        <w:gridCol w:w="3219"/>
        <w:gridCol w:w="6420"/>
      </w:tblGrid>
      <w:tr w:rsidR="00617324" w:rsidRPr="0010620C" w:rsidTr="0010620C">
        <w:tc>
          <w:tcPr>
            <w:tcW w:w="3227" w:type="dxa"/>
            <w:shd w:val="clear" w:color="auto" w:fill="auto"/>
          </w:tcPr>
          <w:p w:rsidR="00617324" w:rsidRPr="0010620C" w:rsidRDefault="00617324" w:rsidP="0010620C">
            <w:pPr>
              <w:spacing w:before="0" w:after="0"/>
              <w:ind w:left="1134"/>
              <w:rPr>
                <w:rFonts w:ascii="Century Gothic" w:hAnsi="Century Gothic"/>
                <w:sz w:val="20"/>
                <w:lang w:val="en-US"/>
              </w:rPr>
            </w:pPr>
            <w:proofErr w:type="spellStart"/>
            <w:r w:rsidRPr="0010620C">
              <w:rPr>
                <w:rFonts w:ascii="Century Gothic" w:hAnsi="Century Gothic"/>
                <w:sz w:val="20"/>
                <w:lang w:val="en-US"/>
              </w:rPr>
              <w:t>Aplication_Start</w:t>
            </w:r>
            <w:proofErr w:type="spellEnd"/>
            <w:r w:rsidR="00B20E34" w:rsidRPr="0010620C">
              <w:rPr>
                <w:rFonts w:ascii="Century Gothic" w:hAnsi="Century Gothic"/>
                <w:sz w:val="20"/>
                <w:lang w:val="en-US"/>
              </w:rPr>
              <w:t xml:space="preserve"> </w:t>
            </w:r>
          </w:p>
          <w:p w:rsidR="00617324" w:rsidRPr="0010620C" w:rsidRDefault="00617324" w:rsidP="0010620C">
            <w:pPr>
              <w:spacing w:before="0" w:after="0"/>
              <w:ind w:left="1134"/>
              <w:rPr>
                <w:rFonts w:ascii="Century Gothic" w:hAnsi="Century Gothic"/>
                <w:sz w:val="20"/>
                <w:lang w:val="en-US"/>
              </w:rPr>
            </w:pPr>
            <w:proofErr w:type="spellStart"/>
            <w:r w:rsidRPr="0010620C">
              <w:rPr>
                <w:rFonts w:ascii="Century Gothic" w:hAnsi="Century Gothic"/>
                <w:sz w:val="20"/>
                <w:lang w:val="en-US"/>
              </w:rPr>
              <w:t>Aplication_End</w:t>
            </w:r>
            <w:proofErr w:type="spellEnd"/>
          </w:p>
          <w:p w:rsidR="00B20E34" w:rsidRPr="0010620C" w:rsidRDefault="00B20E34" w:rsidP="0010620C">
            <w:pPr>
              <w:spacing w:before="0" w:after="0"/>
              <w:ind w:left="1134"/>
              <w:rPr>
                <w:rFonts w:ascii="Century Gothic" w:hAnsi="Century Gothic"/>
                <w:sz w:val="20"/>
                <w:lang w:val="en-US"/>
              </w:rPr>
            </w:pPr>
            <w:proofErr w:type="spellStart"/>
            <w:r w:rsidRPr="0010620C">
              <w:rPr>
                <w:rFonts w:ascii="Century Gothic" w:hAnsi="Century Gothic"/>
                <w:sz w:val="20"/>
                <w:lang w:val="en-US"/>
              </w:rPr>
              <w:t>Session_Start</w:t>
            </w:r>
            <w:proofErr w:type="spellEnd"/>
          </w:p>
          <w:p w:rsidR="00617324" w:rsidRPr="0010620C" w:rsidRDefault="00617324" w:rsidP="0010620C">
            <w:pPr>
              <w:spacing w:before="0" w:after="0"/>
              <w:ind w:left="1134"/>
              <w:rPr>
                <w:rFonts w:ascii="Century Gothic" w:hAnsi="Century Gothic"/>
                <w:sz w:val="20"/>
                <w:lang w:val="en-US"/>
              </w:rPr>
            </w:pPr>
            <w:proofErr w:type="spellStart"/>
            <w:r w:rsidRPr="0010620C">
              <w:rPr>
                <w:rFonts w:ascii="Century Gothic" w:hAnsi="Century Gothic"/>
                <w:sz w:val="20"/>
                <w:lang w:val="en-US"/>
              </w:rPr>
              <w:t>Request_End</w:t>
            </w:r>
            <w:proofErr w:type="spellEnd"/>
          </w:p>
          <w:p w:rsidR="00617324" w:rsidRPr="0010620C" w:rsidRDefault="00617324" w:rsidP="0010620C">
            <w:pPr>
              <w:spacing w:before="0" w:after="0"/>
              <w:ind w:left="1134"/>
              <w:rPr>
                <w:rFonts w:ascii="Century Gothic" w:hAnsi="Century Gothic"/>
                <w:sz w:val="20"/>
              </w:rPr>
            </w:pPr>
            <w:proofErr w:type="spellStart"/>
            <w:r w:rsidRPr="0010620C">
              <w:rPr>
                <w:rFonts w:ascii="Century Gothic" w:hAnsi="Century Gothic"/>
                <w:sz w:val="20"/>
              </w:rPr>
              <w:t>Request_Begin</w:t>
            </w:r>
            <w:proofErr w:type="spellEnd"/>
          </w:p>
          <w:p w:rsidR="00617324" w:rsidRPr="0010620C" w:rsidRDefault="00617324" w:rsidP="0010620C">
            <w:pPr>
              <w:spacing w:before="0" w:after="0"/>
              <w:rPr>
                <w:rFonts w:ascii="Century Gothic" w:hAnsi="Century Gothic"/>
                <w:sz w:val="20"/>
              </w:rPr>
            </w:pPr>
          </w:p>
        </w:tc>
        <w:tc>
          <w:tcPr>
            <w:tcW w:w="6552" w:type="dxa"/>
            <w:shd w:val="clear" w:color="auto" w:fill="auto"/>
          </w:tcPr>
          <w:p w:rsidR="00617324" w:rsidRPr="0010620C" w:rsidRDefault="00B20E34" w:rsidP="0010620C">
            <w:pPr>
              <w:spacing w:before="0" w:after="0"/>
              <w:rPr>
                <w:rFonts w:ascii="Century Gothic" w:hAnsi="Century Gothic"/>
                <w:sz w:val="20"/>
              </w:rPr>
            </w:pPr>
            <w:r w:rsidRPr="0010620C">
              <w:rPr>
                <w:rFonts w:ascii="Century Gothic" w:hAnsi="Century Gothic"/>
                <w:sz w:val="20"/>
              </w:rPr>
              <w:t>Tipo Traza 1</w:t>
            </w:r>
          </w:p>
          <w:p w:rsidR="00B20E34" w:rsidRPr="0010620C" w:rsidRDefault="00B20E34" w:rsidP="0010620C">
            <w:pPr>
              <w:spacing w:before="0" w:after="0"/>
              <w:rPr>
                <w:rFonts w:ascii="Century Gothic" w:hAnsi="Century Gothic"/>
                <w:sz w:val="20"/>
              </w:rPr>
            </w:pPr>
            <w:r w:rsidRPr="0010620C">
              <w:rPr>
                <w:rFonts w:ascii="Century Gothic" w:hAnsi="Century Gothic"/>
                <w:sz w:val="20"/>
              </w:rPr>
              <w:t>Tipo Traza 1</w:t>
            </w:r>
          </w:p>
          <w:p w:rsidR="00B20E34" w:rsidRPr="0010620C" w:rsidRDefault="00B20E34" w:rsidP="0010620C">
            <w:pPr>
              <w:spacing w:before="0" w:after="0"/>
              <w:rPr>
                <w:rFonts w:ascii="Century Gothic" w:hAnsi="Century Gothic"/>
                <w:sz w:val="20"/>
              </w:rPr>
            </w:pPr>
            <w:r w:rsidRPr="0010620C">
              <w:rPr>
                <w:rFonts w:ascii="Century Gothic" w:hAnsi="Century Gothic"/>
                <w:sz w:val="20"/>
              </w:rPr>
              <w:t>Tipo Traza 2</w:t>
            </w:r>
          </w:p>
          <w:p w:rsidR="00B20E34" w:rsidRPr="0010620C" w:rsidRDefault="00B20E34" w:rsidP="0010620C">
            <w:pPr>
              <w:spacing w:before="0" w:after="0"/>
              <w:rPr>
                <w:rFonts w:ascii="Century Gothic" w:hAnsi="Century Gothic"/>
                <w:sz w:val="20"/>
              </w:rPr>
            </w:pPr>
            <w:r w:rsidRPr="0010620C">
              <w:rPr>
                <w:rFonts w:ascii="Century Gothic" w:hAnsi="Century Gothic"/>
                <w:sz w:val="20"/>
              </w:rPr>
              <w:t>Tipo Traza 3</w:t>
            </w:r>
          </w:p>
          <w:p w:rsidR="00B20E34" w:rsidRPr="0010620C" w:rsidRDefault="00B20E34" w:rsidP="0010620C">
            <w:pPr>
              <w:spacing w:before="0" w:after="0"/>
              <w:rPr>
                <w:rFonts w:ascii="Century Gothic" w:hAnsi="Century Gothic"/>
                <w:sz w:val="20"/>
              </w:rPr>
            </w:pPr>
            <w:r w:rsidRPr="0010620C">
              <w:rPr>
                <w:rFonts w:ascii="Century Gothic" w:hAnsi="Century Gothic"/>
                <w:sz w:val="20"/>
              </w:rPr>
              <w:t>Tipo Traza 3</w:t>
            </w:r>
          </w:p>
        </w:tc>
      </w:tr>
    </w:tbl>
    <w:p w:rsidR="00EC4599" w:rsidRDefault="005A109B" w:rsidP="00A8470D">
      <w:pPr>
        <w:numPr>
          <w:ilvl w:val="0"/>
          <w:numId w:val="48"/>
        </w:numPr>
        <w:spacing w:before="0" w:after="0"/>
        <w:rPr>
          <w:rFonts w:ascii="Century Gothic" w:hAnsi="Century Gothic"/>
          <w:sz w:val="20"/>
        </w:rPr>
      </w:pPr>
      <w:r w:rsidRPr="00A8470D">
        <w:rPr>
          <w:rFonts w:ascii="Century Gothic" w:hAnsi="Century Gothic"/>
          <w:sz w:val="20"/>
        </w:rPr>
        <w:t xml:space="preserve">Los Errores que controla son </w:t>
      </w:r>
      <w:r w:rsidR="00A8470D" w:rsidRPr="00A8470D">
        <w:rPr>
          <w:rFonts w:ascii="Century Gothic" w:hAnsi="Century Gothic"/>
          <w:sz w:val="20"/>
        </w:rPr>
        <w:t>a nivel de Aplicación Web, lógico de Negocio y los controles web.</w:t>
      </w:r>
      <w:r w:rsidR="001350D0">
        <w:rPr>
          <w:rFonts w:ascii="Century Gothic" w:hAnsi="Century Gothic"/>
          <w:sz w:val="20"/>
        </w:rPr>
        <w:t xml:space="preserve"> </w:t>
      </w:r>
      <w:r w:rsidR="00EC4599" w:rsidRPr="00A8470D">
        <w:rPr>
          <w:rFonts w:ascii="Century Gothic" w:hAnsi="Century Gothic"/>
          <w:sz w:val="20"/>
        </w:rPr>
        <w:t>En este caso, el campo TIPOTRAZA está a nulos</w:t>
      </w:r>
      <w:r w:rsidR="00A8470D">
        <w:rPr>
          <w:rFonts w:ascii="Century Gothic" w:hAnsi="Century Gothic"/>
          <w:sz w:val="20"/>
        </w:rPr>
        <w:t>.</w:t>
      </w:r>
      <w:r w:rsidR="000E1C29">
        <w:rPr>
          <w:rFonts w:ascii="Century Gothic" w:hAnsi="Century Gothic"/>
          <w:sz w:val="20"/>
        </w:rPr>
        <w:t xml:space="preserve"> Ejemplos de errores que se controlan:</w:t>
      </w:r>
    </w:p>
    <w:p w:rsidR="00985322" w:rsidRDefault="00985322" w:rsidP="00985322">
      <w:pPr>
        <w:spacing w:before="0" w:after="0"/>
        <w:ind w:left="720"/>
        <w:rPr>
          <w:rFonts w:ascii="Century Gothic" w:hAnsi="Century Gothic"/>
          <w:sz w:val="20"/>
        </w:rPr>
      </w:pPr>
    </w:p>
    <w:p w:rsidR="000E1C29" w:rsidRPr="00A8470D" w:rsidRDefault="00282541" w:rsidP="000E1C29">
      <w:pPr>
        <w:spacing w:before="0" w:after="0"/>
        <w:ind w:left="720"/>
        <w:rPr>
          <w:rFonts w:ascii="Century Gothic" w:hAnsi="Century Gothic"/>
          <w:sz w:val="20"/>
        </w:rPr>
      </w:pPr>
      <w:r w:rsidRPr="00D53FA8">
        <w:rPr>
          <w:noProof/>
          <w:snapToGrid/>
          <w:lang w:val="es-ES"/>
        </w:rPr>
        <w:drawing>
          <wp:inline distT="0" distB="0" distL="0" distR="0">
            <wp:extent cx="4740275" cy="131699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0275" cy="1316990"/>
                    </a:xfrm>
                    <a:prstGeom prst="rect">
                      <a:avLst/>
                    </a:prstGeom>
                    <a:noFill/>
                    <a:ln>
                      <a:noFill/>
                    </a:ln>
                  </pic:spPr>
                </pic:pic>
              </a:graphicData>
            </a:graphic>
          </wp:inline>
        </w:drawing>
      </w:r>
    </w:p>
    <w:p w:rsidR="00EC4599" w:rsidRDefault="00EC4599" w:rsidP="00EC4599">
      <w:pPr>
        <w:spacing w:before="0" w:after="0"/>
        <w:ind w:firstLine="567"/>
        <w:rPr>
          <w:rFonts w:ascii="Century Gothic" w:hAnsi="Century Gothic"/>
          <w:sz w:val="20"/>
        </w:rPr>
      </w:pPr>
    </w:p>
    <w:p w:rsidR="00617324" w:rsidRDefault="00617324" w:rsidP="006003BB">
      <w:pPr>
        <w:spacing w:before="0" w:after="0"/>
        <w:rPr>
          <w:rFonts w:ascii="Century Gothic" w:hAnsi="Century Gothic"/>
          <w:sz w:val="20"/>
        </w:rPr>
      </w:pPr>
    </w:p>
    <w:p w:rsidR="00A511A3" w:rsidRDefault="00F51E6E" w:rsidP="006003BB">
      <w:pPr>
        <w:spacing w:before="0" w:after="0"/>
        <w:rPr>
          <w:rFonts w:ascii="Century Gothic" w:hAnsi="Century Gothic"/>
          <w:sz w:val="20"/>
        </w:rPr>
      </w:pPr>
      <w:r w:rsidRPr="00E609DA">
        <w:rPr>
          <w:rFonts w:ascii="Century Gothic" w:hAnsi="Century Gothic"/>
          <w:b/>
          <w:sz w:val="20"/>
        </w:rPr>
        <w:t>TRZ</w:t>
      </w:r>
      <w:r w:rsidR="00603384" w:rsidRPr="00E609DA">
        <w:rPr>
          <w:rFonts w:ascii="Century Gothic" w:hAnsi="Century Gothic"/>
          <w:b/>
          <w:sz w:val="20"/>
        </w:rPr>
        <w:t>W53T</w:t>
      </w:r>
      <w:proofErr w:type="gramStart"/>
      <w:r w:rsidR="00603384" w:rsidRPr="00E609DA">
        <w:rPr>
          <w:rFonts w:ascii="Century Gothic" w:hAnsi="Century Gothic"/>
          <w:b/>
          <w:sz w:val="20"/>
        </w:rPr>
        <w:t>00 :</w:t>
      </w:r>
      <w:proofErr w:type="gramEnd"/>
      <w:r w:rsidR="00603384">
        <w:rPr>
          <w:rFonts w:ascii="Century Gothic" w:hAnsi="Century Gothic"/>
          <w:sz w:val="20"/>
        </w:rPr>
        <w:t xml:space="preserve"> Permite traducir los accesos a información funcional en cuanto a que pantallas de que encuestas se han accedido y su funcionalidad es servir de apoyo en la explotación de los datos de la tabla SARW22T00.</w:t>
      </w:r>
      <w:r w:rsidR="00486F6D" w:rsidRPr="00486F6D">
        <w:rPr>
          <w:rFonts w:ascii="Century Gothic" w:hAnsi="Century Gothic"/>
          <w:sz w:val="20"/>
        </w:rPr>
        <w:object w:dxaOrig="1463" w:dyaOrig="1573">
          <v:shape id="_x0000_i1034" type="#_x0000_t75" style="width:17.9pt;height:19.8pt" o:ole="">
            <v:imagedata r:id="rId7" o:title=""/>
          </v:shape>
          <o:OLEObject Type="Embed" ProgID="Visio.Drawing.11" ShapeID="_x0000_i1034" DrawAspect="Content" ObjectID="_1679403690" r:id="rId21"/>
        </w:object>
      </w:r>
      <w:r w:rsidR="00486F6D" w:rsidRPr="00486F6D">
        <w:rPr>
          <w:rFonts w:ascii="Century Gothic" w:hAnsi="Century Gothic"/>
          <w:sz w:val="20"/>
        </w:rPr>
        <w:t xml:space="preserve"> Actualmente est</w:t>
      </w:r>
      <w:r w:rsidR="00486F6D">
        <w:rPr>
          <w:rFonts w:ascii="Century Gothic" w:hAnsi="Century Gothic"/>
          <w:sz w:val="20"/>
        </w:rPr>
        <w:t>á vací</w:t>
      </w:r>
      <w:r w:rsidR="00486F6D" w:rsidRPr="00486F6D">
        <w:rPr>
          <w:rFonts w:ascii="Century Gothic" w:hAnsi="Century Gothic"/>
          <w:sz w:val="20"/>
        </w:rPr>
        <w:t>a</w:t>
      </w:r>
    </w:p>
    <w:p w:rsidR="00A511A3" w:rsidRPr="00A511A3" w:rsidRDefault="001350D0" w:rsidP="006003BB">
      <w:pPr>
        <w:numPr>
          <w:ilvl w:val="0"/>
          <w:numId w:val="46"/>
        </w:numPr>
        <w:spacing w:before="0" w:after="0"/>
        <w:ind w:left="360"/>
        <w:rPr>
          <w:rFonts w:ascii="Century Gothic" w:hAnsi="Century Gothic"/>
          <w:b/>
          <w:sz w:val="20"/>
        </w:rPr>
      </w:pPr>
      <w:r>
        <w:rPr>
          <w:rFonts w:ascii="Century Gothic" w:hAnsi="Century Gothic"/>
          <w:b/>
          <w:sz w:val="20"/>
        </w:rPr>
        <w:br w:type="page"/>
      </w:r>
      <w:r w:rsidR="00A511A3">
        <w:rPr>
          <w:rFonts w:ascii="Century Gothic" w:hAnsi="Century Gothic"/>
          <w:b/>
          <w:sz w:val="20"/>
        </w:rPr>
        <w:lastRenderedPageBreak/>
        <w:t>Registro de usuarios y asociación de encuestas (4</w:t>
      </w:r>
      <w:r w:rsidR="00A511A3" w:rsidRPr="00A511A3">
        <w:rPr>
          <w:rFonts w:ascii="Century Gothic" w:hAnsi="Century Gothic"/>
          <w:b/>
          <w:sz w:val="20"/>
        </w:rPr>
        <w:t xml:space="preserve"> tablas)</w:t>
      </w:r>
      <w:r w:rsidR="00574773">
        <w:rPr>
          <w:rFonts w:ascii="Century Gothic" w:hAnsi="Century Gothic"/>
          <w:b/>
          <w:sz w:val="20"/>
        </w:rPr>
        <w:t xml:space="preserve">: </w:t>
      </w:r>
      <w:r w:rsidR="00574773" w:rsidRPr="00574773">
        <w:rPr>
          <w:rFonts w:ascii="Century Gothic" w:hAnsi="Century Gothic"/>
          <w:sz w:val="20"/>
        </w:rPr>
        <w:t xml:space="preserve">Están en el usuario </w:t>
      </w:r>
      <w:r w:rsidR="00574773">
        <w:rPr>
          <w:rFonts w:ascii="Century Gothic" w:hAnsi="Century Gothic"/>
          <w:sz w:val="20"/>
        </w:rPr>
        <w:t>SARW</w:t>
      </w:r>
    </w:p>
    <w:p w:rsidR="00A511A3" w:rsidRDefault="00A511A3" w:rsidP="006003BB">
      <w:pPr>
        <w:spacing w:before="0" w:after="0"/>
        <w:rPr>
          <w:rFonts w:ascii="Century Gothic" w:hAnsi="Century Gothic"/>
          <w:sz w:val="20"/>
        </w:rPr>
      </w:pPr>
    </w:p>
    <w:p w:rsidR="00DB6D53" w:rsidRPr="00E72CCB" w:rsidRDefault="00DB6D53" w:rsidP="00DB6D53">
      <w:pPr>
        <w:spacing w:before="0" w:after="0"/>
        <w:rPr>
          <w:rFonts w:ascii="Century Gothic" w:hAnsi="Century Gothic"/>
          <w:sz w:val="20"/>
        </w:rPr>
      </w:pPr>
      <w:r>
        <w:rPr>
          <w:rFonts w:ascii="Century Gothic" w:hAnsi="Century Gothic"/>
          <w:sz w:val="20"/>
        </w:rPr>
        <w:t>SARW70T</w:t>
      </w:r>
      <w:proofErr w:type="gramStart"/>
      <w:r>
        <w:rPr>
          <w:rFonts w:ascii="Century Gothic" w:hAnsi="Century Gothic"/>
          <w:sz w:val="20"/>
        </w:rPr>
        <w:t>00 :</w:t>
      </w:r>
      <w:proofErr w:type="gramEnd"/>
      <w:r>
        <w:rPr>
          <w:rFonts w:ascii="Century Gothic" w:hAnsi="Century Gothic"/>
          <w:sz w:val="20"/>
        </w:rPr>
        <w:t xml:space="preserve"> Contiene la información de los usuarios registrados.</w:t>
      </w:r>
    </w:p>
    <w:p w:rsidR="00A511A3" w:rsidRDefault="00A511A3" w:rsidP="006003BB">
      <w:pPr>
        <w:spacing w:before="0" w:after="0"/>
        <w:rPr>
          <w:rFonts w:ascii="Century Gothic" w:hAnsi="Century Gothic"/>
          <w:sz w:val="20"/>
        </w:rPr>
      </w:pPr>
    </w:p>
    <w:p w:rsidR="00DB6D53" w:rsidRPr="00E72CCB" w:rsidRDefault="00DB6D53" w:rsidP="00DB6D53">
      <w:pPr>
        <w:spacing w:before="0" w:after="0"/>
        <w:rPr>
          <w:rFonts w:ascii="Century Gothic" w:hAnsi="Century Gothic"/>
          <w:sz w:val="20"/>
        </w:rPr>
      </w:pPr>
      <w:r>
        <w:rPr>
          <w:rFonts w:ascii="Century Gothic" w:hAnsi="Century Gothic"/>
          <w:sz w:val="20"/>
        </w:rPr>
        <w:t>SARW71T</w:t>
      </w:r>
      <w:proofErr w:type="gramStart"/>
      <w:r>
        <w:rPr>
          <w:rFonts w:ascii="Century Gothic" w:hAnsi="Century Gothic"/>
          <w:sz w:val="20"/>
        </w:rPr>
        <w:t>00 :</w:t>
      </w:r>
      <w:proofErr w:type="gramEnd"/>
      <w:r>
        <w:rPr>
          <w:rFonts w:ascii="Century Gothic" w:hAnsi="Century Gothic"/>
          <w:sz w:val="20"/>
        </w:rPr>
        <w:t xml:space="preserve"> Relación entre usuarios y encuestas que estos tienen asociadas.</w:t>
      </w:r>
    </w:p>
    <w:p w:rsidR="00DB6D53" w:rsidRDefault="00DB6D53" w:rsidP="006003BB">
      <w:pPr>
        <w:spacing w:before="0" w:after="0"/>
        <w:rPr>
          <w:rFonts w:ascii="Century Gothic" w:hAnsi="Century Gothic"/>
          <w:sz w:val="20"/>
        </w:rPr>
      </w:pPr>
    </w:p>
    <w:p w:rsidR="00DB6D53" w:rsidRPr="00E72CCB" w:rsidRDefault="00DB6D53" w:rsidP="00DB6D53">
      <w:pPr>
        <w:spacing w:before="0" w:after="0"/>
        <w:rPr>
          <w:rFonts w:ascii="Century Gothic" w:hAnsi="Century Gothic"/>
          <w:sz w:val="20"/>
        </w:rPr>
      </w:pPr>
      <w:r>
        <w:rPr>
          <w:rFonts w:ascii="Century Gothic" w:hAnsi="Century Gothic"/>
          <w:sz w:val="20"/>
        </w:rPr>
        <w:t>SARW72T</w:t>
      </w:r>
      <w:proofErr w:type="gramStart"/>
      <w:r>
        <w:rPr>
          <w:rFonts w:ascii="Century Gothic" w:hAnsi="Century Gothic"/>
          <w:sz w:val="20"/>
        </w:rPr>
        <w:t>00 :</w:t>
      </w:r>
      <w:proofErr w:type="gramEnd"/>
      <w:r>
        <w:rPr>
          <w:rFonts w:ascii="Century Gothic" w:hAnsi="Century Gothic"/>
          <w:sz w:val="20"/>
        </w:rPr>
        <w:t xml:space="preserve"> donde se almacenan los nombres de empresas referentes a un “COD_UJ” concreto de la tabla SARW71T00.</w:t>
      </w:r>
    </w:p>
    <w:p w:rsidR="00DB6D53" w:rsidRDefault="00DB6D53" w:rsidP="006003BB">
      <w:pPr>
        <w:spacing w:before="0" w:after="0"/>
        <w:rPr>
          <w:rFonts w:ascii="Century Gothic" w:hAnsi="Century Gothic"/>
          <w:sz w:val="20"/>
        </w:rPr>
      </w:pPr>
    </w:p>
    <w:p w:rsidR="00DB6D53" w:rsidRDefault="00DB6D53" w:rsidP="00DB6D53">
      <w:pPr>
        <w:spacing w:before="0" w:after="0"/>
        <w:rPr>
          <w:rFonts w:ascii="Century Gothic" w:hAnsi="Century Gothic"/>
          <w:sz w:val="20"/>
        </w:rPr>
      </w:pPr>
      <w:r>
        <w:rPr>
          <w:rFonts w:ascii="Century Gothic" w:hAnsi="Century Gothic"/>
          <w:sz w:val="20"/>
        </w:rPr>
        <w:t>SARW73T</w:t>
      </w:r>
      <w:proofErr w:type="gramStart"/>
      <w:r>
        <w:rPr>
          <w:rFonts w:ascii="Century Gothic" w:hAnsi="Century Gothic"/>
          <w:sz w:val="20"/>
        </w:rPr>
        <w:t>00 :</w:t>
      </w:r>
      <w:proofErr w:type="gramEnd"/>
      <w:r>
        <w:rPr>
          <w:rFonts w:ascii="Century Gothic" w:hAnsi="Century Gothic"/>
          <w:sz w:val="20"/>
        </w:rPr>
        <w:t xml:space="preserve"> Contiene la información a mostrar en el panel de avisos/Noticias del portal Web</w:t>
      </w:r>
    </w:p>
    <w:p w:rsidR="00AC72B9" w:rsidRPr="00E72CCB" w:rsidRDefault="00AC72B9" w:rsidP="00DB6D53">
      <w:pPr>
        <w:spacing w:before="0" w:after="0"/>
        <w:rPr>
          <w:rFonts w:ascii="Century Gothic" w:hAnsi="Century Gothic"/>
          <w:sz w:val="20"/>
        </w:rPr>
      </w:pPr>
    </w:p>
    <w:p w:rsidR="00DB6D53" w:rsidRDefault="00DB6D53" w:rsidP="006003BB">
      <w:pPr>
        <w:spacing w:before="0" w:after="0"/>
        <w:rPr>
          <w:rFonts w:ascii="Century Gothic" w:hAnsi="Century Gothic"/>
          <w:sz w:val="20"/>
        </w:rPr>
      </w:pPr>
    </w:p>
    <w:p w:rsidR="00B74923" w:rsidRDefault="00B74923" w:rsidP="006003BB">
      <w:pPr>
        <w:spacing w:before="0" w:after="0"/>
        <w:rPr>
          <w:rFonts w:ascii="Century Gothic" w:hAnsi="Century Gothic"/>
          <w:sz w:val="20"/>
        </w:rPr>
      </w:pPr>
    </w:p>
    <w:p w:rsidR="00A511A3" w:rsidRPr="00EA5F61" w:rsidRDefault="00EA5F61" w:rsidP="006003BB">
      <w:pPr>
        <w:numPr>
          <w:ilvl w:val="0"/>
          <w:numId w:val="46"/>
        </w:numPr>
        <w:spacing w:before="0" w:after="0"/>
        <w:ind w:left="360"/>
        <w:rPr>
          <w:rFonts w:ascii="Century Gothic" w:hAnsi="Century Gothic"/>
          <w:b/>
          <w:sz w:val="20"/>
        </w:rPr>
      </w:pPr>
      <w:r>
        <w:rPr>
          <w:rFonts w:ascii="Century Gothic" w:hAnsi="Century Gothic"/>
          <w:b/>
          <w:sz w:val="20"/>
        </w:rPr>
        <w:t xml:space="preserve">Control y registro de </w:t>
      </w:r>
      <w:proofErr w:type="spellStart"/>
      <w:r>
        <w:rPr>
          <w:rFonts w:ascii="Century Gothic" w:hAnsi="Century Gothic"/>
          <w:b/>
          <w:sz w:val="20"/>
        </w:rPr>
        <w:t>aceso</w:t>
      </w:r>
      <w:proofErr w:type="spellEnd"/>
      <w:r w:rsidR="00A511A3">
        <w:rPr>
          <w:rFonts w:ascii="Century Gothic" w:hAnsi="Century Gothic"/>
          <w:b/>
          <w:sz w:val="20"/>
        </w:rPr>
        <w:t xml:space="preserve"> (</w:t>
      </w:r>
      <w:r>
        <w:rPr>
          <w:rFonts w:ascii="Century Gothic" w:hAnsi="Century Gothic"/>
          <w:b/>
          <w:sz w:val="20"/>
        </w:rPr>
        <w:t>2</w:t>
      </w:r>
      <w:r w:rsidR="00A511A3" w:rsidRPr="00A511A3">
        <w:rPr>
          <w:rFonts w:ascii="Century Gothic" w:hAnsi="Century Gothic"/>
          <w:b/>
          <w:sz w:val="20"/>
        </w:rPr>
        <w:t xml:space="preserve"> tablas</w:t>
      </w:r>
      <w:proofErr w:type="gramStart"/>
      <w:r w:rsidR="00A511A3" w:rsidRPr="00A511A3">
        <w:rPr>
          <w:rFonts w:ascii="Century Gothic" w:hAnsi="Century Gothic"/>
          <w:b/>
          <w:sz w:val="20"/>
        </w:rPr>
        <w:t>)</w:t>
      </w:r>
      <w:r w:rsidR="00574773">
        <w:rPr>
          <w:rFonts w:ascii="Century Gothic" w:hAnsi="Century Gothic"/>
          <w:b/>
          <w:sz w:val="20"/>
        </w:rPr>
        <w:t xml:space="preserve"> :</w:t>
      </w:r>
      <w:proofErr w:type="gramEnd"/>
      <w:r w:rsidR="00574773">
        <w:rPr>
          <w:rFonts w:ascii="Century Gothic" w:hAnsi="Century Gothic"/>
          <w:b/>
          <w:sz w:val="20"/>
        </w:rPr>
        <w:t xml:space="preserve"> </w:t>
      </w:r>
      <w:r w:rsidR="00574773" w:rsidRPr="00574773">
        <w:rPr>
          <w:rFonts w:ascii="Century Gothic" w:hAnsi="Century Gothic"/>
          <w:sz w:val="20"/>
        </w:rPr>
        <w:t xml:space="preserve">Están en el usuario </w:t>
      </w:r>
      <w:r w:rsidR="00574773">
        <w:rPr>
          <w:rFonts w:ascii="Century Gothic" w:hAnsi="Century Gothic"/>
          <w:sz w:val="20"/>
        </w:rPr>
        <w:t>SARW</w:t>
      </w:r>
    </w:p>
    <w:p w:rsidR="00EA5F61" w:rsidRDefault="00EA5F61" w:rsidP="00EA5F61">
      <w:pPr>
        <w:spacing w:before="0" w:after="0"/>
        <w:rPr>
          <w:rFonts w:ascii="Century Gothic" w:hAnsi="Century Gothic"/>
          <w:b/>
          <w:sz w:val="20"/>
        </w:rPr>
      </w:pPr>
    </w:p>
    <w:p w:rsidR="00EA5F61" w:rsidRPr="00E72CCB" w:rsidRDefault="00EA5F61" w:rsidP="00EA5F61">
      <w:pPr>
        <w:spacing w:before="0" w:after="0"/>
        <w:rPr>
          <w:rFonts w:ascii="Century Gothic" w:hAnsi="Century Gothic"/>
          <w:sz w:val="20"/>
        </w:rPr>
      </w:pPr>
      <w:r>
        <w:rPr>
          <w:rFonts w:ascii="Century Gothic" w:hAnsi="Century Gothic"/>
          <w:sz w:val="20"/>
        </w:rPr>
        <w:t>SARW60T</w:t>
      </w:r>
      <w:proofErr w:type="gramStart"/>
      <w:r>
        <w:rPr>
          <w:rFonts w:ascii="Century Gothic" w:hAnsi="Century Gothic"/>
          <w:sz w:val="20"/>
        </w:rPr>
        <w:t>00 :</w:t>
      </w:r>
      <w:proofErr w:type="gramEnd"/>
      <w:r>
        <w:rPr>
          <w:rFonts w:ascii="Century Gothic" w:hAnsi="Century Gothic"/>
          <w:sz w:val="20"/>
        </w:rPr>
        <w:t xml:space="preserve"> </w:t>
      </w:r>
      <w:r w:rsidR="00B74923">
        <w:rPr>
          <w:rFonts w:ascii="Century Gothic" w:hAnsi="Century Gothic"/>
          <w:sz w:val="20"/>
        </w:rPr>
        <w:t>Registra todos los accesos, incluyendo la dirección IP hasta los intentos de acceso de cada usuario.</w:t>
      </w:r>
    </w:p>
    <w:p w:rsidR="00EA5F61" w:rsidRDefault="00EA5F61" w:rsidP="00EA5F61">
      <w:pPr>
        <w:spacing w:before="0" w:after="0"/>
        <w:rPr>
          <w:rFonts w:ascii="Century Gothic" w:hAnsi="Century Gothic"/>
          <w:b/>
          <w:sz w:val="20"/>
        </w:rPr>
      </w:pPr>
    </w:p>
    <w:p w:rsidR="00B74923" w:rsidRDefault="00EA5F61" w:rsidP="00EA5F61">
      <w:pPr>
        <w:spacing w:before="0" w:after="0"/>
        <w:rPr>
          <w:rFonts w:ascii="Century Gothic" w:hAnsi="Century Gothic"/>
          <w:sz w:val="20"/>
        </w:rPr>
      </w:pPr>
      <w:r>
        <w:rPr>
          <w:rFonts w:ascii="Century Gothic" w:hAnsi="Century Gothic"/>
          <w:sz w:val="20"/>
        </w:rPr>
        <w:t>SARW61T</w:t>
      </w:r>
      <w:proofErr w:type="gramStart"/>
      <w:r>
        <w:rPr>
          <w:rFonts w:ascii="Century Gothic" w:hAnsi="Century Gothic"/>
          <w:sz w:val="20"/>
        </w:rPr>
        <w:t>00 :</w:t>
      </w:r>
      <w:proofErr w:type="gramEnd"/>
      <w:r>
        <w:rPr>
          <w:rFonts w:ascii="Century Gothic" w:hAnsi="Century Gothic"/>
          <w:sz w:val="20"/>
        </w:rPr>
        <w:t xml:space="preserve"> </w:t>
      </w:r>
      <w:r w:rsidR="00B74923">
        <w:rPr>
          <w:rFonts w:ascii="Century Gothic" w:hAnsi="Century Gothic"/>
          <w:sz w:val="20"/>
        </w:rPr>
        <w:t>Contiene los intentos negativos consecutivos.</w:t>
      </w:r>
    </w:p>
    <w:p w:rsidR="00B74923" w:rsidRDefault="00B74923" w:rsidP="00EA5F61">
      <w:pPr>
        <w:spacing w:before="0" w:after="0"/>
        <w:rPr>
          <w:rFonts w:ascii="Century Gothic" w:hAnsi="Century Gothic"/>
          <w:sz w:val="20"/>
        </w:rPr>
      </w:pPr>
    </w:p>
    <w:p w:rsidR="00E77E0F" w:rsidRDefault="00E77E0F" w:rsidP="00E77E0F">
      <w:pPr>
        <w:spacing w:before="0" w:after="0"/>
        <w:rPr>
          <w:rFonts w:ascii="Century Gothic" w:hAnsi="Century Gothic"/>
          <w:sz w:val="20"/>
        </w:rPr>
      </w:pPr>
      <w:r>
        <w:rPr>
          <w:rFonts w:ascii="Century Gothic" w:hAnsi="Century Gothic"/>
          <w:sz w:val="20"/>
        </w:rPr>
        <w:t>SARW62T</w:t>
      </w:r>
      <w:proofErr w:type="gramStart"/>
      <w:r>
        <w:rPr>
          <w:rFonts w:ascii="Century Gothic" w:hAnsi="Century Gothic"/>
          <w:sz w:val="20"/>
        </w:rPr>
        <w:t>00 :</w:t>
      </w:r>
      <w:proofErr w:type="gramEnd"/>
    </w:p>
    <w:p w:rsidR="002C7FE3" w:rsidRDefault="002C7FE3" w:rsidP="002C7FE3">
      <w:pPr>
        <w:spacing w:before="0" w:after="0"/>
        <w:rPr>
          <w:rFonts w:ascii="Century Gothic" w:hAnsi="Century Gothic"/>
          <w:b/>
          <w:sz w:val="20"/>
        </w:rPr>
      </w:pPr>
    </w:p>
    <w:p w:rsidR="00587459" w:rsidRDefault="00587459" w:rsidP="002C7FE3">
      <w:pPr>
        <w:spacing w:before="0" w:after="0"/>
        <w:rPr>
          <w:rFonts w:ascii="Century Gothic" w:hAnsi="Century Gothic"/>
          <w:b/>
          <w:sz w:val="20"/>
        </w:rPr>
      </w:pPr>
    </w:p>
    <w:p w:rsidR="002C7FE3" w:rsidRDefault="002C7FE3" w:rsidP="002C7FE3">
      <w:pPr>
        <w:numPr>
          <w:ilvl w:val="0"/>
          <w:numId w:val="46"/>
        </w:numPr>
        <w:spacing w:before="0" w:after="0"/>
        <w:ind w:left="360"/>
        <w:rPr>
          <w:rFonts w:ascii="Century Gothic" w:hAnsi="Century Gothic"/>
          <w:b/>
          <w:sz w:val="20"/>
        </w:rPr>
      </w:pPr>
      <w:r>
        <w:rPr>
          <w:rFonts w:ascii="Century Gothic" w:hAnsi="Century Gothic"/>
          <w:b/>
          <w:sz w:val="20"/>
        </w:rPr>
        <w:t xml:space="preserve">Opciones de </w:t>
      </w:r>
      <w:r w:rsidR="00A91856">
        <w:rPr>
          <w:rFonts w:ascii="Century Gothic" w:hAnsi="Century Gothic"/>
          <w:b/>
          <w:sz w:val="20"/>
        </w:rPr>
        <w:t>contenido,</w:t>
      </w:r>
      <w:r>
        <w:rPr>
          <w:rFonts w:ascii="Century Gothic" w:hAnsi="Century Gothic"/>
          <w:b/>
          <w:sz w:val="20"/>
        </w:rPr>
        <w:t xml:space="preserve"> control</w:t>
      </w:r>
      <w:r w:rsidR="00A91856">
        <w:rPr>
          <w:rFonts w:ascii="Century Gothic" w:hAnsi="Century Gothic"/>
          <w:b/>
          <w:sz w:val="20"/>
        </w:rPr>
        <w:t xml:space="preserve"> y </w:t>
      </w:r>
      <w:r>
        <w:rPr>
          <w:rFonts w:ascii="Century Gothic" w:hAnsi="Century Gothic"/>
          <w:b/>
          <w:sz w:val="20"/>
        </w:rPr>
        <w:t>sentencias SQL (2</w:t>
      </w:r>
      <w:r w:rsidRPr="00A511A3">
        <w:rPr>
          <w:rFonts w:ascii="Century Gothic" w:hAnsi="Century Gothic"/>
          <w:b/>
          <w:sz w:val="20"/>
        </w:rPr>
        <w:t xml:space="preserve"> tablas</w:t>
      </w:r>
      <w:proofErr w:type="gramStart"/>
      <w:r w:rsidRPr="00A511A3">
        <w:rPr>
          <w:rFonts w:ascii="Century Gothic" w:hAnsi="Century Gothic"/>
          <w:b/>
          <w:sz w:val="20"/>
        </w:rPr>
        <w:t>)</w:t>
      </w:r>
      <w:r w:rsidR="00574773">
        <w:rPr>
          <w:rFonts w:ascii="Century Gothic" w:hAnsi="Century Gothic"/>
          <w:b/>
          <w:sz w:val="20"/>
        </w:rPr>
        <w:t xml:space="preserve"> :</w:t>
      </w:r>
      <w:proofErr w:type="gramEnd"/>
      <w:r w:rsidR="00574773">
        <w:rPr>
          <w:rFonts w:ascii="Century Gothic" w:hAnsi="Century Gothic"/>
          <w:b/>
          <w:sz w:val="20"/>
        </w:rPr>
        <w:t xml:space="preserve"> </w:t>
      </w:r>
      <w:r w:rsidR="00574773" w:rsidRPr="00574773">
        <w:rPr>
          <w:rFonts w:ascii="Century Gothic" w:hAnsi="Century Gothic"/>
          <w:sz w:val="20"/>
        </w:rPr>
        <w:t xml:space="preserve">Están en el usuario </w:t>
      </w:r>
      <w:r w:rsidR="00574773">
        <w:rPr>
          <w:rFonts w:ascii="Century Gothic" w:hAnsi="Century Gothic"/>
          <w:sz w:val="20"/>
        </w:rPr>
        <w:t>SARW</w:t>
      </w:r>
    </w:p>
    <w:p w:rsidR="008B2CD8" w:rsidRDefault="008B2CD8" w:rsidP="008B2CD8">
      <w:pPr>
        <w:spacing w:before="0" w:after="0"/>
        <w:ind w:left="360"/>
        <w:rPr>
          <w:rFonts w:ascii="Century Gothic" w:hAnsi="Century Gothic"/>
          <w:b/>
          <w:sz w:val="20"/>
        </w:rPr>
      </w:pPr>
    </w:p>
    <w:p w:rsidR="008B2CD8" w:rsidRDefault="008B2CD8" w:rsidP="008B2CD8">
      <w:pPr>
        <w:spacing w:before="0" w:after="0"/>
        <w:rPr>
          <w:rFonts w:ascii="Century Gothic" w:hAnsi="Century Gothic"/>
          <w:sz w:val="20"/>
        </w:rPr>
      </w:pPr>
      <w:r w:rsidRPr="00564120">
        <w:rPr>
          <w:rFonts w:ascii="Century Gothic" w:hAnsi="Century Gothic"/>
          <w:b/>
          <w:sz w:val="20"/>
        </w:rPr>
        <w:t>SARW88T</w:t>
      </w:r>
      <w:proofErr w:type="gramStart"/>
      <w:r w:rsidRPr="00564120">
        <w:rPr>
          <w:rFonts w:ascii="Century Gothic" w:hAnsi="Century Gothic"/>
          <w:b/>
          <w:sz w:val="20"/>
        </w:rPr>
        <w:t>00 :</w:t>
      </w:r>
      <w:proofErr w:type="gramEnd"/>
      <w:r>
        <w:rPr>
          <w:rFonts w:ascii="Century Gothic" w:hAnsi="Century Gothic"/>
          <w:sz w:val="20"/>
        </w:rPr>
        <w:t xml:space="preserve"> Información del contenido y control de cada encuesta.</w:t>
      </w:r>
    </w:p>
    <w:p w:rsidR="00B74923" w:rsidRDefault="00B74923" w:rsidP="008B2CD8">
      <w:pPr>
        <w:spacing w:before="0" w:after="0"/>
        <w:rPr>
          <w:rFonts w:ascii="Century Gothic" w:hAnsi="Century Gothic"/>
          <w:sz w:val="20"/>
        </w:rPr>
      </w:pPr>
    </w:p>
    <w:p w:rsidR="00B74923" w:rsidRDefault="00B74923" w:rsidP="00B74923">
      <w:pPr>
        <w:spacing w:before="0" w:after="0"/>
        <w:rPr>
          <w:rFonts w:ascii="Century Gothic" w:hAnsi="Century Gothic"/>
          <w:sz w:val="20"/>
        </w:rPr>
      </w:pPr>
      <w:r>
        <w:rPr>
          <w:rFonts w:ascii="Century Gothic" w:hAnsi="Century Gothic"/>
          <w:sz w:val="20"/>
        </w:rPr>
        <w:t>SARW96T</w:t>
      </w:r>
      <w:proofErr w:type="gramStart"/>
      <w:r>
        <w:rPr>
          <w:rFonts w:ascii="Century Gothic" w:hAnsi="Century Gothic"/>
          <w:sz w:val="20"/>
        </w:rPr>
        <w:t>00 :</w:t>
      </w:r>
      <w:proofErr w:type="gramEnd"/>
      <w:r>
        <w:rPr>
          <w:rFonts w:ascii="Century Gothic" w:hAnsi="Century Gothic"/>
          <w:sz w:val="20"/>
        </w:rPr>
        <w:t xml:space="preserve"> Contiene las sentencias SQL referentes a los cuestionarios. Todas las sentencias están definidas en esta tabla para evitar que estén contenidas en código y evitar el problema de “</w:t>
      </w:r>
      <w:proofErr w:type="spellStart"/>
      <w:r>
        <w:rPr>
          <w:rFonts w:ascii="Century Gothic" w:hAnsi="Century Gothic"/>
          <w:sz w:val="20"/>
        </w:rPr>
        <w:t>sql</w:t>
      </w:r>
      <w:proofErr w:type="spellEnd"/>
      <w:r>
        <w:rPr>
          <w:rFonts w:ascii="Century Gothic" w:hAnsi="Century Gothic"/>
          <w:sz w:val="20"/>
        </w:rPr>
        <w:t>*</w:t>
      </w:r>
      <w:proofErr w:type="spellStart"/>
      <w:r>
        <w:rPr>
          <w:rFonts w:ascii="Century Gothic" w:hAnsi="Century Gothic"/>
          <w:sz w:val="20"/>
        </w:rPr>
        <w:t>inyection</w:t>
      </w:r>
      <w:proofErr w:type="spellEnd"/>
      <w:r>
        <w:rPr>
          <w:rFonts w:ascii="Century Gothic" w:hAnsi="Century Gothic"/>
          <w:sz w:val="20"/>
        </w:rPr>
        <w:t>”. Es necesario definir una vista de esta tabla en el usuario Oracle de cada encuesta. Es decir, el usuario SARW se comunica con los usuarios de las encuestas a través de sinónimos.</w:t>
      </w:r>
    </w:p>
    <w:p w:rsidR="002C5701" w:rsidRDefault="002C5701" w:rsidP="00B74923">
      <w:pPr>
        <w:spacing w:before="0" w:after="0"/>
        <w:rPr>
          <w:rFonts w:ascii="Century Gothic" w:hAnsi="Century Gothic"/>
          <w:sz w:val="20"/>
        </w:rPr>
      </w:pPr>
    </w:p>
    <w:p w:rsidR="00587459" w:rsidRDefault="00587459" w:rsidP="00587459">
      <w:pPr>
        <w:spacing w:before="0" w:after="0"/>
        <w:ind w:left="360"/>
        <w:rPr>
          <w:rFonts w:ascii="Century Gothic" w:hAnsi="Century Gothic"/>
          <w:b/>
          <w:sz w:val="20"/>
        </w:rPr>
      </w:pPr>
    </w:p>
    <w:p w:rsidR="0005754C" w:rsidRDefault="00587459" w:rsidP="00587459">
      <w:pPr>
        <w:numPr>
          <w:ilvl w:val="0"/>
          <w:numId w:val="46"/>
        </w:numPr>
        <w:spacing w:before="0" w:after="0"/>
        <w:ind w:left="360"/>
        <w:rPr>
          <w:rFonts w:ascii="Century Gothic" w:hAnsi="Century Gothic"/>
          <w:b/>
          <w:sz w:val="20"/>
        </w:rPr>
      </w:pPr>
      <w:r>
        <w:rPr>
          <w:rFonts w:ascii="Century Gothic" w:hAnsi="Century Gothic"/>
          <w:b/>
          <w:sz w:val="20"/>
        </w:rPr>
        <w:t xml:space="preserve">Opciones de cabecera, panel </w:t>
      </w:r>
      <w:proofErr w:type="spellStart"/>
      <w:r>
        <w:rPr>
          <w:rFonts w:ascii="Century Gothic" w:hAnsi="Century Gothic"/>
          <w:b/>
          <w:sz w:val="20"/>
        </w:rPr>
        <w:t>desplejable</w:t>
      </w:r>
      <w:proofErr w:type="spellEnd"/>
      <w:r>
        <w:rPr>
          <w:rFonts w:ascii="Century Gothic" w:hAnsi="Century Gothic"/>
          <w:b/>
          <w:sz w:val="20"/>
        </w:rPr>
        <w:t xml:space="preserve"> y </w:t>
      </w:r>
      <w:proofErr w:type="spellStart"/>
      <w:r>
        <w:rPr>
          <w:rFonts w:ascii="Century Gothic" w:hAnsi="Century Gothic"/>
          <w:b/>
          <w:sz w:val="20"/>
        </w:rPr>
        <w:t>acordeóns</w:t>
      </w:r>
      <w:proofErr w:type="spellEnd"/>
      <w:r>
        <w:rPr>
          <w:rFonts w:ascii="Century Gothic" w:hAnsi="Century Gothic"/>
          <w:b/>
          <w:sz w:val="20"/>
        </w:rPr>
        <w:t xml:space="preserve"> (4</w:t>
      </w:r>
      <w:r w:rsidRPr="00A511A3">
        <w:rPr>
          <w:rFonts w:ascii="Century Gothic" w:hAnsi="Century Gothic"/>
          <w:b/>
          <w:sz w:val="20"/>
        </w:rPr>
        <w:t xml:space="preserve"> tablas</w:t>
      </w:r>
      <w:proofErr w:type="gramStart"/>
      <w:r w:rsidRPr="00A511A3">
        <w:rPr>
          <w:rFonts w:ascii="Century Gothic" w:hAnsi="Century Gothic"/>
          <w:b/>
          <w:sz w:val="20"/>
        </w:rPr>
        <w:t>)</w:t>
      </w:r>
      <w:r>
        <w:rPr>
          <w:rFonts w:ascii="Century Gothic" w:hAnsi="Century Gothic"/>
          <w:b/>
          <w:sz w:val="20"/>
        </w:rPr>
        <w:t xml:space="preserve"> :</w:t>
      </w:r>
      <w:proofErr w:type="gramEnd"/>
      <w:r>
        <w:rPr>
          <w:rFonts w:ascii="Century Gothic" w:hAnsi="Century Gothic"/>
          <w:b/>
          <w:sz w:val="20"/>
        </w:rPr>
        <w:t xml:space="preserve"> </w:t>
      </w:r>
    </w:p>
    <w:p w:rsidR="0005754C" w:rsidRDefault="0005754C" w:rsidP="0005754C">
      <w:pPr>
        <w:spacing w:before="0" w:after="0"/>
        <w:rPr>
          <w:rFonts w:ascii="Century Gothic" w:hAnsi="Century Gothic"/>
          <w:b/>
          <w:sz w:val="20"/>
        </w:rPr>
      </w:pPr>
    </w:p>
    <w:p w:rsidR="00587459" w:rsidRPr="001C7C38" w:rsidRDefault="0005754C" w:rsidP="0005754C">
      <w:pPr>
        <w:numPr>
          <w:ilvl w:val="0"/>
          <w:numId w:val="47"/>
        </w:numPr>
        <w:spacing w:before="0" w:after="0"/>
        <w:rPr>
          <w:rFonts w:ascii="Century Gothic" w:hAnsi="Century Gothic"/>
          <w:b/>
          <w:color w:val="1F497D"/>
          <w:sz w:val="20"/>
        </w:rPr>
      </w:pPr>
      <w:r w:rsidRPr="001C7C38">
        <w:rPr>
          <w:rFonts w:ascii="Century Gothic" w:hAnsi="Century Gothic"/>
          <w:b/>
          <w:color w:val="1F497D"/>
          <w:sz w:val="20"/>
        </w:rPr>
        <w:t>E</w:t>
      </w:r>
      <w:r w:rsidR="00587459" w:rsidRPr="001C7C38">
        <w:rPr>
          <w:rFonts w:ascii="Century Gothic" w:hAnsi="Century Gothic"/>
          <w:b/>
          <w:color w:val="1F497D"/>
          <w:sz w:val="20"/>
        </w:rPr>
        <w:t xml:space="preserve">n el usuario de cada </w:t>
      </w:r>
      <w:proofErr w:type="gramStart"/>
      <w:r w:rsidR="00587459" w:rsidRPr="001C7C38">
        <w:rPr>
          <w:rFonts w:ascii="Century Gothic" w:hAnsi="Century Gothic"/>
          <w:b/>
          <w:color w:val="1F497D"/>
          <w:sz w:val="20"/>
        </w:rPr>
        <w:t>encuesta</w:t>
      </w:r>
      <w:r w:rsidRPr="001C7C38">
        <w:rPr>
          <w:rFonts w:ascii="Century Gothic" w:hAnsi="Century Gothic"/>
          <w:b/>
          <w:color w:val="1F497D"/>
          <w:sz w:val="20"/>
        </w:rPr>
        <w:t xml:space="preserve"> :</w:t>
      </w:r>
      <w:proofErr w:type="gramEnd"/>
      <w:r w:rsidRPr="001C7C38">
        <w:rPr>
          <w:rFonts w:ascii="Century Gothic" w:hAnsi="Century Gothic"/>
          <w:b/>
          <w:color w:val="1F497D"/>
          <w:sz w:val="20"/>
        </w:rPr>
        <w:t xml:space="preserve"> </w:t>
      </w:r>
    </w:p>
    <w:p w:rsidR="00587459" w:rsidRDefault="00587459" w:rsidP="00587459">
      <w:pPr>
        <w:spacing w:before="0" w:after="0"/>
        <w:rPr>
          <w:rFonts w:ascii="Century Gothic" w:hAnsi="Century Gothic"/>
          <w:b/>
          <w:sz w:val="20"/>
        </w:rPr>
      </w:pPr>
    </w:p>
    <w:p w:rsidR="00564120" w:rsidRDefault="0005754C" w:rsidP="00587459">
      <w:pPr>
        <w:spacing w:before="0" w:after="0"/>
        <w:rPr>
          <w:rFonts w:ascii="Century Gothic" w:hAnsi="Century Gothic"/>
          <w:sz w:val="20"/>
        </w:rPr>
      </w:pPr>
      <w:r>
        <w:rPr>
          <w:rFonts w:ascii="Century Gothic" w:hAnsi="Century Gothic"/>
          <w:sz w:val="20"/>
        </w:rPr>
        <w:t>XXX</w:t>
      </w:r>
      <w:r w:rsidR="00587459">
        <w:rPr>
          <w:rFonts w:ascii="Century Gothic" w:hAnsi="Century Gothic"/>
          <w:sz w:val="20"/>
        </w:rPr>
        <w:t>W89T</w:t>
      </w:r>
      <w:proofErr w:type="gramStart"/>
      <w:r w:rsidR="00587459">
        <w:rPr>
          <w:rFonts w:ascii="Century Gothic" w:hAnsi="Century Gothic"/>
          <w:sz w:val="20"/>
        </w:rPr>
        <w:t>00 :</w:t>
      </w:r>
      <w:proofErr w:type="gramEnd"/>
      <w:r w:rsidR="00587459">
        <w:rPr>
          <w:rFonts w:ascii="Century Gothic" w:hAnsi="Century Gothic"/>
          <w:sz w:val="20"/>
        </w:rPr>
        <w:t xml:space="preserve"> Contiene las cabeceras del menú de información adicional ubicado en la parte derecha del acceso de usuarios registrados</w:t>
      </w:r>
      <w:r w:rsidR="00564120">
        <w:rPr>
          <w:rFonts w:ascii="Century Gothic" w:hAnsi="Century Gothic"/>
          <w:sz w:val="20"/>
        </w:rPr>
        <w:t>.</w:t>
      </w:r>
    </w:p>
    <w:p w:rsidR="00587459" w:rsidRDefault="00564120" w:rsidP="00587459">
      <w:pPr>
        <w:spacing w:before="0" w:after="0"/>
        <w:rPr>
          <w:rFonts w:ascii="Century Gothic" w:hAnsi="Century Gothic"/>
          <w:sz w:val="20"/>
        </w:rPr>
      </w:pPr>
      <w:r>
        <w:rPr>
          <w:rFonts w:ascii="Century Gothic" w:hAnsi="Century Gothic"/>
          <w:sz w:val="20"/>
        </w:rPr>
        <w:t xml:space="preserve">                                                             </w:t>
      </w:r>
      <w:r w:rsidR="00282541" w:rsidRPr="00564120">
        <w:rPr>
          <w:noProof/>
          <w:snapToGrid/>
          <w:lang w:val="es-ES"/>
        </w:rPr>
        <w:drawing>
          <wp:inline distT="0" distB="0" distL="0" distR="0">
            <wp:extent cx="2911475" cy="73152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1475" cy="731520"/>
                    </a:xfrm>
                    <a:prstGeom prst="rect">
                      <a:avLst/>
                    </a:prstGeom>
                    <a:noFill/>
                    <a:ln>
                      <a:noFill/>
                    </a:ln>
                  </pic:spPr>
                </pic:pic>
              </a:graphicData>
            </a:graphic>
          </wp:inline>
        </w:drawing>
      </w:r>
    </w:p>
    <w:p w:rsidR="00587459" w:rsidRDefault="00587459" w:rsidP="00587459">
      <w:pPr>
        <w:spacing w:before="0" w:after="0"/>
        <w:rPr>
          <w:rFonts w:ascii="Century Gothic" w:hAnsi="Century Gothic"/>
          <w:sz w:val="20"/>
        </w:rPr>
      </w:pPr>
    </w:p>
    <w:p w:rsidR="00587459" w:rsidRDefault="0005754C" w:rsidP="00587459">
      <w:pPr>
        <w:spacing w:before="0" w:after="0"/>
        <w:rPr>
          <w:rFonts w:ascii="Century Gothic" w:hAnsi="Century Gothic"/>
          <w:sz w:val="20"/>
        </w:rPr>
      </w:pPr>
      <w:r>
        <w:rPr>
          <w:rFonts w:ascii="Century Gothic" w:hAnsi="Century Gothic"/>
          <w:sz w:val="20"/>
        </w:rPr>
        <w:t>XXX</w:t>
      </w:r>
      <w:r w:rsidR="00587459">
        <w:rPr>
          <w:rFonts w:ascii="Century Gothic" w:hAnsi="Century Gothic"/>
          <w:sz w:val="20"/>
        </w:rPr>
        <w:t>W90T</w:t>
      </w:r>
      <w:proofErr w:type="gramStart"/>
      <w:r w:rsidR="00587459">
        <w:rPr>
          <w:rFonts w:ascii="Century Gothic" w:hAnsi="Century Gothic"/>
          <w:sz w:val="20"/>
        </w:rPr>
        <w:t>00 :</w:t>
      </w:r>
      <w:proofErr w:type="gramEnd"/>
      <w:r w:rsidR="00587459">
        <w:rPr>
          <w:rFonts w:ascii="Century Gothic" w:hAnsi="Century Gothic"/>
          <w:sz w:val="20"/>
        </w:rPr>
        <w:t xml:space="preserve"> Contiene el contenido de las cabeceras del menú de información ubicado en la parte derecha del acceso de usuarios registrados.</w:t>
      </w:r>
    </w:p>
    <w:p w:rsidR="0005754C" w:rsidRDefault="0005754C" w:rsidP="0005754C">
      <w:pPr>
        <w:spacing w:before="0" w:after="0"/>
        <w:rPr>
          <w:rFonts w:ascii="Century Gothic" w:hAnsi="Century Gothic"/>
          <w:sz w:val="20"/>
        </w:rPr>
      </w:pPr>
    </w:p>
    <w:p w:rsidR="0005754C" w:rsidRDefault="0005754C" w:rsidP="0005754C">
      <w:pPr>
        <w:spacing w:before="0" w:after="0"/>
        <w:rPr>
          <w:rFonts w:ascii="Century Gothic" w:hAnsi="Century Gothic"/>
          <w:sz w:val="20"/>
        </w:rPr>
      </w:pPr>
      <w:r>
        <w:rPr>
          <w:rFonts w:ascii="Century Gothic" w:hAnsi="Century Gothic"/>
          <w:sz w:val="20"/>
        </w:rPr>
        <w:t>XXXW91T</w:t>
      </w:r>
      <w:proofErr w:type="gramStart"/>
      <w:r>
        <w:rPr>
          <w:rFonts w:ascii="Century Gothic" w:hAnsi="Century Gothic"/>
          <w:sz w:val="20"/>
        </w:rPr>
        <w:t>00 :</w:t>
      </w:r>
      <w:proofErr w:type="gramEnd"/>
      <w:r>
        <w:rPr>
          <w:rFonts w:ascii="Century Gothic" w:hAnsi="Century Gothic"/>
          <w:sz w:val="20"/>
        </w:rPr>
        <w:t xml:space="preserve"> Información sobre las opciones de cabecera de la Web de </w:t>
      </w:r>
      <w:r w:rsidR="00F44A7D">
        <w:rPr>
          <w:rFonts w:ascii="Century Gothic" w:hAnsi="Century Gothic"/>
          <w:sz w:val="20"/>
        </w:rPr>
        <w:t>encuesta</w:t>
      </w:r>
      <w:r>
        <w:rPr>
          <w:rFonts w:ascii="Century Gothic" w:hAnsi="Century Gothic"/>
          <w:sz w:val="20"/>
        </w:rPr>
        <w:t xml:space="preserve"> junto con el contenido de cada opción</w:t>
      </w:r>
      <w:r w:rsidR="006527F7">
        <w:rPr>
          <w:rFonts w:ascii="Century Gothic" w:hAnsi="Century Gothic"/>
          <w:sz w:val="20"/>
        </w:rPr>
        <w:t>.</w:t>
      </w:r>
    </w:p>
    <w:p w:rsidR="006527F7" w:rsidRDefault="006527F7" w:rsidP="0005754C">
      <w:pPr>
        <w:spacing w:before="0" w:after="0"/>
        <w:rPr>
          <w:rFonts w:ascii="Century Gothic" w:hAnsi="Century Gothic"/>
          <w:sz w:val="20"/>
        </w:rPr>
      </w:pPr>
    </w:p>
    <w:p w:rsidR="006527F7" w:rsidRDefault="006527F7" w:rsidP="006527F7">
      <w:pPr>
        <w:spacing w:before="0" w:after="0"/>
        <w:rPr>
          <w:rFonts w:ascii="Century Gothic" w:hAnsi="Century Gothic"/>
          <w:sz w:val="20"/>
        </w:rPr>
      </w:pPr>
      <w:r>
        <w:rPr>
          <w:rFonts w:ascii="Century Gothic" w:hAnsi="Century Gothic"/>
          <w:sz w:val="20"/>
        </w:rPr>
        <w:t>SARW92T</w:t>
      </w:r>
      <w:proofErr w:type="gramStart"/>
      <w:r>
        <w:rPr>
          <w:rFonts w:ascii="Century Gothic" w:hAnsi="Century Gothic"/>
          <w:sz w:val="20"/>
        </w:rPr>
        <w:t>00 :</w:t>
      </w:r>
      <w:proofErr w:type="gramEnd"/>
    </w:p>
    <w:p w:rsidR="006527F7" w:rsidRDefault="006527F7" w:rsidP="0005754C">
      <w:pPr>
        <w:spacing w:before="0" w:after="0"/>
        <w:rPr>
          <w:rFonts w:ascii="Century Gothic" w:hAnsi="Century Gothic"/>
          <w:sz w:val="20"/>
        </w:rPr>
      </w:pPr>
    </w:p>
    <w:p w:rsidR="0005754C" w:rsidRDefault="0005754C" w:rsidP="0005754C">
      <w:pPr>
        <w:spacing w:before="0" w:after="0"/>
        <w:rPr>
          <w:rFonts w:ascii="Century Gothic" w:hAnsi="Century Gothic"/>
          <w:sz w:val="20"/>
        </w:rPr>
      </w:pPr>
    </w:p>
    <w:p w:rsidR="0005754C" w:rsidRDefault="0005754C" w:rsidP="0005754C">
      <w:pPr>
        <w:spacing w:before="0" w:after="0"/>
        <w:rPr>
          <w:rFonts w:ascii="Century Gothic" w:hAnsi="Century Gothic"/>
          <w:sz w:val="20"/>
        </w:rPr>
      </w:pPr>
      <w:r>
        <w:rPr>
          <w:rFonts w:ascii="Century Gothic" w:hAnsi="Century Gothic"/>
          <w:sz w:val="20"/>
        </w:rPr>
        <w:lastRenderedPageBreak/>
        <w:t>XXXW95T</w:t>
      </w:r>
      <w:proofErr w:type="gramStart"/>
      <w:r>
        <w:rPr>
          <w:rFonts w:ascii="Century Gothic" w:hAnsi="Century Gothic"/>
          <w:sz w:val="20"/>
        </w:rPr>
        <w:t>00 :</w:t>
      </w:r>
      <w:proofErr w:type="gramEnd"/>
      <w:r>
        <w:rPr>
          <w:rFonts w:ascii="Century Gothic" w:hAnsi="Century Gothic"/>
          <w:sz w:val="20"/>
        </w:rPr>
        <w:t xml:space="preserve"> Contiene el contenido de las cabeceras del menú de información ubicado en la parte derecha del acceso de usuarios registrados.</w:t>
      </w:r>
    </w:p>
    <w:p w:rsidR="0005754C" w:rsidRDefault="0005754C" w:rsidP="0005754C">
      <w:pPr>
        <w:spacing w:before="0" w:after="0"/>
        <w:rPr>
          <w:rFonts w:ascii="Century Gothic" w:hAnsi="Century Gothic"/>
          <w:sz w:val="20"/>
        </w:rPr>
      </w:pPr>
    </w:p>
    <w:p w:rsidR="00ED5737" w:rsidRDefault="00686870" w:rsidP="0005754C">
      <w:pPr>
        <w:spacing w:before="0" w:after="0"/>
        <w:rPr>
          <w:rFonts w:ascii="Century Gothic" w:hAnsi="Century Gothic"/>
          <w:sz w:val="20"/>
        </w:rPr>
      </w:pPr>
      <w:r>
        <w:rPr>
          <w:rFonts w:ascii="Century Gothic" w:hAnsi="Century Gothic"/>
          <w:sz w:val="20"/>
        </w:rPr>
        <w:t>XXXW96T</w:t>
      </w:r>
      <w:proofErr w:type="gramStart"/>
      <w:r>
        <w:rPr>
          <w:rFonts w:ascii="Century Gothic" w:hAnsi="Century Gothic"/>
          <w:sz w:val="20"/>
        </w:rPr>
        <w:t>00 :</w:t>
      </w:r>
      <w:proofErr w:type="gramEnd"/>
    </w:p>
    <w:p w:rsidR="00ED5737" w:rsidRDefault="00ED5737" w:rsidP="0005754C">
      <w:pPr>
        <w:spacing w:before="0" w:after="0"/>
        <w:rPr>
          <w:rFonts w:ascii="Century Gothic" w:hAnsi="Century Gothic"/>
          <w:sz w:val="20"/>
        </w:rPr>
      </w:pPr>
    </w:p>
    <w:p w:rsidR="00686870" w:rsidRDefault="00686870" w:rsidP="0005754C">
      <w:pPr>
        <w:spacing w:before="0" w:after="0"/>
        <w:rPr>
          <w:rFonts w:ascii="Century Gothic" w:hAnsi="Century Gothic"/>
          <w:sz w:val="20"/>
        </w:rPr>
      </w:pPr>
    </w:p>
    <w:p w:rsidR="0005754C" w:rsidRPr="001C7C38" w:rsidRDefault="0005754C" w:rsidP="0005754C">
      <w:pPr>
        <w:numPr>
          <w:ilvl w:val="0"/>
          <w:numId w:val="47"/>
        </w:numPr>
        <w:spacing w:before="0" w:after="0"/>
        <w:rPr>
          <w:rFonts w:ascii="Century Gothic" w:hAnsi="Century Gothic"/>
          <w:b/>
          <w:color w:val="1F497D"/>
          <w:sz w:val="20"/>
        </w:rPr>
      </w:pPr>
      <w:r w:rsidRPr="001C7C38">
        <w:rPr>
          <w:rFonts w:ascii="Century Gothic" w:hAnsi="Century Gothic"/>
          <w:b/>
          <w:color w:val="1F497D"/>
          <w:sz w:val="20"/>
        </w:rPr>
        <w:t xml:space="preserve">En el usuario </w:t>
      </w:r>
      <w:proofErr w:type="gramStart"/>
      <w:r w:rsidRPr="001C7C38">
        <w:rPr>
          <w:rFonts w:ascii="Century Gothic" w:hAnsi="Century Gothic"/>
          <w:b/>
          <w:color w:val="1F497D"/>
          <w:sz w:val="20"/>
        </w:rPr>
        <w:t>SARW :</w:t>
      </w:r>
      <w:proofErr w:type="gramEnd"/>
      <w:r w:rsidRPr="001C7C38">
        <w:rPr>
          <w:rFonts w:ascii="Century Gothic" w:hAnsi="Century Gothic"/>
          <w:b/>
          <w:color w:val="1F497D"/>
          <w:sz w:val="20"/>
        </w:rPr>
        <w:t xml:space="preserve"> </w:t>
      </w:r>
    </w:p>
    <w:p w:rsidR="0005754C" w:rsidRPr="001C7C38" w:rsidRDefault="0005754C" w:rsidP="0005754C">
      <w:pPr>
        <w:spacing w:before="0" w:after="0"/>
        <w:ind w:left="720"/>
        <w:rPr>
          <w:rFonts w:ascii="Century Gothic" w:hAnsi="Century Gothic"/>
          <w:b/>
          <w:color w:val="1F497D"/>
          <w:sz w:val="20"/>
        </w:rPr>
      </w:pPr>
    </w:p>
    <w:p w:rsidR="00587459" w:rsidRPr="00D60775" w:rsidRDefault="00587459" w:rsidP="00587459">
      <w:pPr>
        <w:spacing w:before="0" w:after="0"/>
      </w:pPr>
    </w:p>
    <w:p w:rsidR="00587459" w:rsidRDefault="00587459" w:rsidP="00587459">
      <w:pPr>
        <w:spacing w:before="0" w:after="0"/>
        <w:rPr>
          <w:rFonts w:ascii="Century Gothic" w:hAnsi="Century Gothic"/>
          <w:b/>
          <w:sz w:val="20"/>
        </w:rPr>
      </w:pPr>
    </w:p>
    <w:p w:rsidR="00DB2AE5" w:rsidRPr="00DB2AE5" w:rsidRDefault="00DB2AE5" w:rsidP="00587459">
      <w:pPr>
        <w:spacing w:before="0" w:after="0"/>
        <w:rPr>
          <w:rFonts w:ascii="Century Gothic" w:hAnsi="Century Gothic"/>
          <w:sz w:val="20"/>
        </w:rPr>
      </w:pPr>
      <w:r w:rsidRPr="00DB2AE5">
        <w:rPr>
          <w:rFonts w:ascii="Century Gothic" w:hAnsi="Century Gothic"/>
          <w:sz w:val="20"/>
        </w:rPr>
        <w:t>Desde la aplic</w:t>
      </w:r>
      <w:r>
        <w:rPr>
          <w:rFonts w:ascii="Century Gothic" w:hAnsi="Century Gothic"/>
          <w:sz w:val="20"/>
        </w:rPr>
        <w:t>ación SARW hay que dar permisos a las tablas 88 y vista 96 de los diferentes usuarios de las encuestas.</w:t>
      </w:r>
    </w:p>
    <w:p w:rsidR="00587459" w:rsidRDefault="00587459" w:rsidP="00587459">
      <w:pPr>
        <w:spacing w:before="0" w:after="0"/>
        <w:rPr>
          <w:rFonts w:ascii="Century Gothic" w:hAnsi="Century Gothic"/>
          <w:b/>
          <w:sz w:val="20"/>
        </w:rPr>
      </w:pPr>
    </w:p>
    <w:p w:rsidR="00564120" w:rsidRDefault="00564120" w:rsidP="00587459">
      <w:pPr>
        <w:spacing w:before="0" w:after="0"/>
        <w:rPr>
          <w:rFonts w:ascii="Century Gothic" w:hAnsi="Century Gothic"/>
          <w:b/>
          <w:sz w:val="20"/>
        </w:rPr>
      </w:pPr>
    </w:p>
    <w:p w:rsidR="00564120" w:rsidRDefault="00564120" w:rsidP="00564120">
      <w:pPr>
        <w:numPr>
          <w:ilvl w:val="0"/>
          <w:numId w:val="46"/>
        </w:numPr>
        <w:spacing w:before="0" w:after="0"/>
        <w:ind w:left="360"/>
        <w:rPr>
          <w:rFonts w:ascii="Century Gothic" w:hAnsi="Century Gothic"/>
          <w:b/>
          <w:sz w:val="20"/>
        </w:rPr>
      </w:pPr>
      <w:r>
        <w:rPr>
          <w:rFonts w:ascii="Century Gothic" w:hAnsi="Century Gothic"/>
          <w:b/>
          <w:sz w:val="20"/>
        </w:rPr>
        <w:t>Opciones de controles de encuesta (1</w:t>
      </w:r>
      <w:r w:rsidRPr="00A511A3">
        <w:rPr>
          <w:rFonts w:ascii="Century Gothic" w:hAnsi="Century Gothic"/>
          <w:b/>
          <w:sz w:val="20"/>
        </w:rPr>
        <w:t xml:space="preserve"> tablas</w:t>
      </w:r>
      <w:proofErr w:type="gramStart"/>
      <w:r w:rsidRPr="00A511A3">
        <w:rPr>
          <w:rFonts w:ascii="Century Gothic" w:hAnsi="Century Gothic"/>
          <w:b/>
          <w:sz w:val="20"/>
        </w:rPr>
        <w:t>)</w:t>
      </w:r>
      <w:r>
        <w:rPr>
          <w:rFonts w:ascii="Century Gothic" w:hAnsi="Century Gothic"/>
          <w:b/>
          <w:sz w:val="20"/>
        </w:rPr>
        <w:t xml:space="preserve"> :</w:t>
      </w:r>
      <w:proofErr w:type="gramEnd"/>
      <w:r>
        <w:rPr>
          <w:rFonts w:ascii="Century Gothic" w:hAnsi="Century Gothic"/>
          <w:b/>
          <w:sz w:val="20"/>
        </w:rPr>
        <w:t xml:space="preserve"> </w:t>
      </w:r>
    </w:p>
    <w:p w:rsidR="002C5701" w:rsidRDefault="002C5701" w:rsidP="00B74923">
      <w:pPr>
        <w:spacing w:before="0" w:after="0"/>
        <w:rPr>
          <w:rFonts w:ascii="Century Gothic" w:hAnsi="Century Gothic"/>
          <w:sz w:val="20"/>
        </w:rPr>
      </w:pPr>
    </w:p>
    <w:p w:rsidR="00564120" w:rsidRDefault="00564120" w:rsidP="00564120">
      <w:pPr>
        <w:spacing w:before="0" w:after="0"/>
        <w:rPr>
          <w:rFonts w:ascii="Century Gothic" w:hAnsi="Century Gothic"/>
          <w:sz w:val="20"/>
        </w:rPr>
      </w:pPr>
      <w:r>
        <w:rPr>
          <w:rFonts w:ascii="Century Gothic" w:hAnsi="Century Gothic"/>
          <w:sz w:val="20"/>
        </w:rPr>
        <w:t>XXXW95T</w:t>
      </w:r>
      <w:proofErr w:type="gramStart"/>
      <w:r>
        <w:rPr>
          <w:rFonts w:ascii="Century Gothic" w:hAnsi="Century Gothic"/>
          <w:sz w:val="20"/>
        </w:rPr>
        <w:t>00 :</w:t>
      </w:r>
      <w:proofErr w:type="gramEnd"/>
      <w:r>
        <w:rPr>
          <w:rFonts w:ascii="Century Gothic" w:hAnsi="Century Gothic"/>
          <w:sz w:val="20"/>
        </w:rPr>
        <w:t xml:space="preserve"> Contiene</w:t>
      </w:r>
      <w:r w:rsidR="00F44A7D">
        <w:rPr>
          <w:rFonts w:ascii="Century Gothic" w:hAnsi="Century Gothic"/>
          <w:sz w:val="20"/>
        </w:rPr>
        <w:t xml:space="preserve"> la definición de los controles de los cuestionarios</w:t>
      </w:r>
    </w:p>
    <w:p w:rsidR="00564120" w:rsidRDefault="00564120" w:rsidP="00B74923">
      <w:pPr>
        <w:spacing w:before="0" w:after="0"/>
        <w:rPr>
          <w:rFonts w:ascii="Century Gothic" w:hAnsi="Century Gothic"/>
          <w:b/>
          <w:sz w:val="20"/>
        </w:rPr>
      </w:pPr>
    </w:p>
    <w:p w:rsidR="002C5701" w:rsidRDefault="00564120" w:rsidP="00B74923">
      <w:pPr>
        <w:spacing w:before="0" w:after="0"/>
        <w:rPr>
          <w:rFonts w:ascii="Century Gothic" w:hAnsi="Century Gothic"/>
          <w:b/>
          <w:sz w:val="20"/>
        </w:rPr>
      </w:pPr>
      <w:r>
        <w:rPr>
          <w:rFonts w:ascii="Century Gothic" w:hAnsi="Century Gothic"/>
          <w:b/>
          <w:sz w:val="20"/>
        </w:rPr>
        <w:t>R</w:t>
      </w:r>
      <w:r w:rsidR="002C5701" w:rsidRPr="002C5701">
        <w:rPr>
          <w:rFonts w:ascii="Century Gothic" w:hAnsi="Century Gothic"/>
          <w:b/>
          <w:sz w:val="20"/>
        </w:rPr>
        <w:t>esumen</w:t>
      </w:r>
      <w:r w:rsidR="0005754C">
        <w:rPr>
          <w:rFonts w:ascii="Century Gothic" w:hAnsi="Century Gothic"/>
          <w:b/>
          <w:sz w:val="20"/>
        </w:rPr>
        <w:t xml:space="preserve"> Tablas</w:t>
      </w:r>
      <w:r w:rsidR="002C5701" w:rsidRPr="002C5701">
        <w:rPr>
          <w:rFonts w:ascii="Century Gothic" w:hAnsi="Century Gothic"/>
          <w:b/>
          <w:sz w:val="20"/>
        </w:rPr>
        <w:t>:</w:t>
      </w:r>
    </w:p>
    <w:p w:rsidR="00F51E6E" w:rsidRPr="002C5701" w:rsidRDefault="00F51E6E" w:rsidP="00B74923">
      <w:pPr>
        <w:spacing w:before="0" w:after="0"/>
        <w:rPr>
          <w:rFonts w:ascii="Century Gothic" w:hAnsi="Century Gothic"/>
          <w:b/>
          <w:sz w:val="20"/>
        </w:rPr>
      </w:pPr>
    </w:p>
    <w:tbl>
      <w:tblPr>
        <w:tblW w:w="9993" w:type="dxa"/>
        <w:jc w:val="center"/>
        <w:tblLook w:val="04A0" w:firstRow="1" w:lastRow="0" w:firstColumn="1" w:lastColumn="0" w:noHBand="0" w:noVBand="1"/>
      </w:tblPr>
      <w:tblGrid>
        <w:gridCol w:w="4464"/>
        <w:gridCol w:w="851"/>
        <w:gridCol w:w="4678"/>
      </w:tblGrid>
      <w:tr w:rsidR="00A83AE4" w:rsidRPr="001C7C38" w:rsidTr="001C7C38">
        <w:trPr>
          <w:trHeight w:val="474"/>
          <w:jc w:val="center"/>
        </w:trPr>
        <w:tc>
          <w:tcPr>
            <w:tcW w:w="4464" w:type="dxa"/>
            <w:shd w:val="clear" w:color="auto" w:fill="95B3D7"/>
          </w:tcPr>
          <w:p w:rsidR="00A83AE4" w:rsidRPr="001C7C38" w:rsidRDefault="00A83AE4" w:rsidP="001C7C38">
            <w:pPr>
              <w:spacing w:before="0" w:after="0"/>
              <w:jc w:val="left"/>
              <w:rPr>
                <w:rFonts w:ascii="Century Gothic" w:hAnsi="Century Gothic"/>
                <w:b/>
                <w:sz w:val="24"/>
              </w:rPr>
            </w:pPr>
            <w:r w:rsidRPr="001C7C38">
              <w:rPr>
                <w:rFonts w:ascii="Century Gothic" w:hAnsi="Century Gothic"/>
                <w:b/>
                <w:sz w:val="24"/>
              </w:rPr>
              <w:t>SARW / TRAZAS</w:t>
            </w:r>
          </w:p>
        </w:tc>
        <w:tc>
          <w:tcPr>
            <w:tcW w:w="851" w:type="dxa"/>
            <w:shd w:val="clear" w:color="auto" w:fill="95B3D7"/>
          </w:tcPr>
          <w:p w:rsidR="00A83AE4" w:rsidRPr="001C7C38" w:rsidRDefault="00A83AE4" w:rsidP="001C7C38">
            <w:pPr>
              <w:spacing w:before="0" w:after="0"/>
              <w:jc w:val="left"/>
              <w:rPr>
                <w:rFonts w:ascii="Century Gothic" w:hAnsi="Century Gothic"/>
                <w:b/>
                <w:sz w:val="24"/>
              </w:rPr>
            </w:pPr>
          </w:p>
        </w:tc>
        <w:tc>
          <w:tcPr>
            <w:tcW w:w="4678" w:type="dxa"/>
            <w:shd w:val="clear" w:color="auto" w:fill="95B3D7"/>
          </w:tcPr>
          <w:p w:rsidR="00A83AE4" w:rsidRPr="001C7C38" w:rsidRDefault="00A83AE4" w:rsidP="001C7C38">
            <w:pPr>
              <w:spacing w:before="0" w:after="0"/>
              <w:jc w:val="left"/>
              <w:rPr>
                <w:rFonts w:ascii="Century Gothic" w:hAnsi="Century Gothic"/>
                <w:b/>
                <w:sz w:val="24"/>
              </w:rPr>
            </w:pPr>
            <w:r w:rsidRPr="001C7C38">
              <w:rPr>
                <w:rFonts w:ascii="Century Gothic" w:hAnsi="Century Gothic"/>
                <w:b/>
                <w:sz w:val="24"/>
              </w:rPr>
              <w:t>ENCUESTAS</w:t>
            </w:r>
          </w:p>
        </w:tc>
      </w:tr>
      <w:tr w:rsidR="001F5322" w:rsidRPr="001C7C38" w:rsidTr="001C7C38">
        <w:trPr>
          <w:jc w:val="center"/>
        </w:trPr>
        <w:tc>
          <w:tcPr>
            <w:tcW w:w="4464" w:type="dxa"/>
            <w:shd w:val="clear" w:color="auto" w:fill="auto"/>
          </w:tcPr>
          <w:p w:rsidR="001F5322" w:rsidRPr="001C7C38" w:rsidRDefault="00506D3C" w:rsidP="001C7C38">
            <w:pPr>
              <w:spacing w:before="0" w:after="0"/>
              <w:jc w:val="left"/>
              <w:rPr>
                <w:rFonts w:ascii="Century Gothic" w:hAnsi="Century Gothic"/>
                <w:b/>
                <w:color w:val="1F497D"/>
                <w:sz w:val="20"/>
              </w:rPr>
            </w:pPr>
            <w:r w:rsidRPr="001C7C38">
              <w:rPr>
                <w:rFonts w:ascii="Century Gothic" w:hAnsi="Century Gothic"/>
                <w:b/>
                <w:color w:val="1F497D"/>
                <w:sz w:val="20"/>
              </w:rPr>
              <w:t>--------------</w:t>
            </w:r>
          </w:p>
        </w:tc>
        <w:tc>
          <w:tcPr>
            <w:tcW w:w="851" w:type="dxa"/>
            <w:shd w:val="clear" w:color="auto" w:fill="auto"/>
          </w:tcPr>
          <w:p w:rsidR="001F5322" w:rsidRPr="001C7C38" w:rsidRDefault="001F5322" w:rsidP="001C7C38">
            <w:pPr>
              <w:spacing w:before="0" w:after="0"/>
              <w:jc w:val="left"/>
              <w:rPr>
                <w:rFonts w:ascii="Century Gothic" w:hAnsi="Century Gothic"/>
                <w:b/>
                <w:color w:val="1F497D"/>
                <w:sz w:val="20"/>
              </w:rPr>
            </w:pPr>
          </w:p>
        </w:tc>
        <w:tc>
          <w:tcPr>
            <w:tcW w:w="4678" w:type="dxa"/>
            <w:shd w:val="clear" w:color="auto" w:fill="auto"/>
          </w:tcPr>
          <w:p w:rsidR="001F5322" w:rsidRDefault="001F5322" w:rsidP="00DA2F02">
            <w:pPr>
              <w:spacing w:before="0" w:after="0"/>
              <w:jc w:val="left"/>
              <w:rPr>
                <w:rFonts w:ascii="Century Gothic" w:hAnsi="Century Gothic"/>
                <w:sz w:val="20"/>
              </w:rPr>
            </w:pPr>
            <w:r w:rsidRPr="001C7C38">
              <w:rPr>
                <w:rFonts w:ascii="Century Gothic" w:hAnsi="Century Gothic"/>
                <w:b/>
                <w:color w:val="1F497D"/>
                <w:sz w:val="20"/>
              </w:rPr>
              <w:t>XXX01T00 – XXX1</w:t>
            </w:r>
            <w:r w:rsidR="00DA2F02">
              <w:rPr>
                <w:rFonts w:ascii="Century Gothic" w:hAnsi="Century Gothic"/>
                <w:b/>
                <w:color w:val="1F497D"/>
                <w:sz w:val="20"/>
              </w:rPr>
              <w:t>0</w:t>
            </w:r>
            <w:r w:rsidRPr="001C7C38">
              <w:rPr>
                <w:rFonts w:ascii="Century Gothic" w:hAnsi="Century Gothic"/>
                <w:b/>
                <w:color w:val="1F497D"/>
                <w:sz w:val="20"/>
              </w:rPr>
              <w:t xml:space="preserve">T00 </w:t>
            </w:r>
            <w:r w:rsidRPr="001C7C38">
              <w:rPr>
                <w:rFonts w:ascii="Century Gothic" w:hAnsi="Century Gothic"/>
                <w:sz w:val="20"/>
              </w:rPr>
              <w:t>(datos muestra)</w:t>
            </w:r>
          </w:p>
          <w:p w:rsidR="00ED5737" w:rsidRPr="001C7C38" w:rsidRDefault="00ED5737" w:rsidP="00DA2F02">
            <w:pPr>
              <w:spacing w:before="0" w:after="0"/>
              <w:jc w:val="left"/>
              <w:rPr>
                <w:rFonts w:ascii="Century Gothic" w:hAnsi="Century Gothic"/>
                <w:b/>
                <w:color w:val="1F497D"/>
                <w:sz w:val="20"/>
              </w:rPr>
            </w:pPr>
          </w:p>
        </w:tc>
      </w:tr>
      <w:tr w:rsidR="001F5322" w:rsidRPr="001C7C38" w:rsidTr="001C7C38">
        <w:trPr>
          <w:jc w:val="center"/>
        </w:trPr>
        <w:tc>
          <w:tcPr>
            <w:tcW w:w="4464" w:type="dxa"/>
            <w:shd w:val="clear" w:color="auto" w:fill="auto"/>
          </w:tcPr>
          <w:p w:rsidR="001F5322" w:rsidRPr="001C7C38" w:rsidRDefault="00506D3C" w:rsidP="001C7C38">
            <w:pPr>
              <w:spacing w:before="0" w:after="0"/>
              <w:jc w:val="left"/>
              <w:rPr>
                <w:rFonts w:ascii="Century Gothic" w:hAnsi="Century Gothic"/>
                <w:b/>
                <w:color w:val="1F497D"/>
                <w:sz w:val="20"/>
              </w:rPr>
            </w:pPr>
            <w:r w:rsidRPr="001C7C38">
              <w:rPr>
                <w:rFonts w:ascii="Century Gothic" w:hAnsi="Century Gothic"/>
                <w:b/>
                <w:color w:val="1F497D"/>
                <w:sz w:val="20"/>
              </w:rPr>
              <w:t>--------------</w:t>
            </w:r>
          </w:p>
        </w:tc>
        <w:tc>
          <w:tcPr>
            <w:tcW w:w="851" w:type="dxa"/>
            <w:shd w:val="clear" w:color="auto" w:fill="auto"/>
          </w:tcPr>
          <w:p w:rsidR="001F5322" w:rsidRPr="001C7C38" w:rsidRDefault="001F5322" w:rsidP="001C7C38">
            <w:pPr>
              <w:spacing w:before="0" w:after="0"/>
              <w:jc w:val="left"/>
              <w:rPr>
                <w:rFonts w:ascii="Century Gothic" w:hAnsi="Century Gothic"/>
                <w:b/>
                <w:color w:val="1F497D"/>
                <w:sz w:val="20"/>
              </w:rPr>
            </w:pPr>
          </w:p>
        </w:tc>
        <w:tc>
          <w:tcPr>
            <w:tcW w:w="4678" w:type="dxa"/>
            <w:shd w:val="clear" w:color="auto" w:fill="auto"/>
          </w:tcPr>
          <w:p w:rsidR="001F5322" w:rsidRPr="001C7C38" w:rsidRDefault="001F5322" w:rsidP="001C7C38">
            <w:pPr>
              <w:spacing w:before="0" w:after="0"/>
              <w:jc w:val="left"/>
              <w:rPr>
                <w:rFonts w:ascii="Century Gothic" w:hAnsi="Century Gothic"/>
                <w:b/>
                <w:color w:val="1F497D"/>
                <w:sz w:val="20"/>
              </w:rPr>
            </w:pPr>
            <w:r w:rsidRPr="001C7C38">
              <w:rPr>
                <w:rFonts w:ascii="Century Gothic" w:hAnsi="Century Gothic"/>
                <w:b/>
                <w:color w:val="1F497D"/>
                <w:sz w:val="20"/>
              </w:rPr>
              <w:t xml:space="preserve">XXX11T00 – XXX87T00 </w:t>
            </w:r>
            <w:r w:rsidR="00DA2F02">
              <w:rPr>
                <w:rFonts w:ascii="Century Gothic" w:hAnsi="Century Gothic"/>
                <w:sz w:val="20"/>
              </w:rPr>
              <w:t>(datos cuestio</w:t>
            </w:r>
            <w:r w:rsidRPr="001C7C38">
              <w:rPr>
                <w:rFonts w:ascii="Century Gothic" w:hAnsi="Century Gothic"/>
                <w:sz w:val="20"/>
              </w:rPr>
              <w:t>nario)</w:t>
            </w:r>
          </w:p>
        </w:tc>
      </w:tr>
      <w:tr w:rsidR="001F5322" w:rsidRPr="001C7C38" w:rsidTr="001C7C38">
        <w:trPr>
          <w:jc w:val="center"/>
        </w:trPr>
        <w:tc>
          <w:tcPr>
            <w:tcW w:w="4464" w:type="dxa"/>
            <w:shd w:val="clear" w:color="auto" w:fill="DDD9C3"/>
          </w:tcPr>
          <w:p w:rsidR="001F5322" w:rsidRPr="001C7C38" w:rsidRDefault="001F5322" w:rsidP="001C7C38">
            <w:pPr>
              <w:spacing w:before="0" w:after="0"/>
              <w:jc w:val="left"/>
              <w:rPr>
                <w:rFonts w:ascii="Century Gothic" w:hAnsi="Century Gothic"/>
                <w:b/>
                <w:color w:val="1F497D"/>
                <w:sz w:val="20"/>
              </w:rPr>
            </w:pPr>
          </w:p>
        </w:tc>
        <w:tc>
          <w:tcPr>
            <w:tcW w:w="851" w:type="dxa"/>
            <w:shd w:val="clear" w:color="auto" w:fill="DDD9C3"/>
          </w:tcPr>
          <w:p w:rsidR="001F5322" w:rsidRDefault="001F5322" w:rsidP="001C7C38">
            <w:pPr>
              <w:spacing w:before="0" w:after="0"/>
              <w:jc w:val="left"/>
            </w:pPr>
          </w:p>
        </w:tc>
        <w:tc>
          <w:tcPr>
            <w:tcW w:w="4678" w:type="dxa"/>
            <w:shd w:val="clear" w:color="auto" w:fill="DDD9C3"/>
          </w:tcPr>
          <w:p w:rsidR="001F5322" w:rsidRPr="001C7C38" w:rsidRDefault="001F5322" w:rsidP="001C7C38">
            <w:pPr>
              <w:spacing w:before="0" w:after="0"/>
              <w:jc w:val="left"/>
              <w:rPr>
                <w:rFonts w:ascii="Century Gothic" w:hAnsi="Century Gothic"/>
                <w:b/>
                <w:color w:val="1F497D"/>
                <w:sz w:val="20"/>
              </w:rPr>
            </w:pPr>
          </w:p>
        </w:tc>
      </w:tr>
      <w:tr w:rsidR="00506D3C" w:rsidRPr="001C7C38" w:rsidTr="001C7C38">
        <w:trPr>
          <w:jc w:val="center"/>
        </w:trPr>
        <w:tc>
          <w:tcPr>
            <w:tcW w:w="4464" w:type="dxa"/>
            <w:shd w:val="clear" w:color="auto" w:fill="auto"/>
          </w:tcPr>
          <w:p w:rsidR="00506D3C" w:rsidRPr="001C7C38" w:rsidRDefault="00506D3C" w:rsidP="001C7C38">
            <w:pPr>
              <w:spacing w:before="0" w:after="0"/>
              <w:jc w:val="left"/>
              <w:rPr>
                <w:rFonts w:ascii="Century Gothic" w:hAnsi="Century Gothic"/>
                <w:b/>
                <w:color w:val="1F497D"/>
                <w:sz w:val="20"/>
              </w:rPr>
            </w:pPr>
          </w:p>
        </w:tc>
        <w:tc>
          <w:tcPr>
            <w:tcW w:w="851" w:type="dxa"/>
            <w:shd w:val="clear" w:color="auto" w:fill="auto"/>
          </w:tcPr>
          <w:p w:rsidR="00506D3C" w:rsidRDefault="00506D3C" w:rsidP="001C7C38">
            <w:pPr>
              <w:spacing w:before="0" w:after="0"/>
              <w:jc w:val="left"/>
            </w:pPr>
          </w:p>
        </w:tc>
        <w:tc>
          <w:tcPr>
            <w:tcW w:w="4678" w:type="dxa"/>
            <w:shd w:val="clear" w:color="auto" w:fill="auto"/>
          </w:tcPr>
          <w:p w:rsidR="00506D3C" w:rsidRPr="001C7C38" w:rsidRDefault="00506D3C" w:rsidP="001C7C38">
            <w:pPr>
              <w:spacing w:before="0" w:after="0"/>
              <w:jc w:val="left"/>
              <w:rPr>
                <w:rFonts w:ascii="Century Gothic" w:hAnsi="Century Gothic"/>
                <w:b/>
                <w:color w:val="1F497D"/>
                <w:sz w:val="20"/>
              </w:rPr>
            </w:pP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TRZW50T00</w:t>
            </w:r>
            <w:r w:rsidRPr="001C7C38">
              <w:rPr>
                <w:rFonts w:ascii="Century Gothic" w:hAnsi="Century Gothic"/>
                <w:sz w:val="20"/>
              </w:rPr>
              <w:t xml:space="preserve"> (Tipo Error)</w:t>
            </w:r>
          </w:p>
        </w:tc>
        <w:tc>
          <w:tcPr>
            <w:tcW w:w="851" w:type="dxa"/>
            <w:shd w:val="clear" w:color="auto" w:fill="auto"/>
          </w:tcPr>
          <w:p w:rsidR="00A83AE4" w:rsidRPr="001C7C38" w:rsidRDefault="00A83AE4" w:rsidP="001C7C38">
            <w:pPr>
              <w:spacing w:before="0" w:after="0"/>
              <w:jc w:val="left"/>
              <w:rPr>
                <w:rFonts w:ascii="Century Gothic" w:hAnsi="Century Gothic"/>
                <w:sz w:val="20"/>
              </w:rPr>
            </w:pPr>
            <w:r>
              <w:object w:dxaOrig="545" w:dyaOrig="298">
                <v:shape id="_x0000_i1035" type="#_x0000_t75" style="width:27.05pt;height:15pt" o:ole="">
                  <v:imagedata r:id="rId23" o:title=""/>
                </v:shape>
                <o:OLEObject Type="Embed" ProgID="Visio.Drawing.11" ShapeID="_x0000_i1035" DrawAspect="Content" ObjectID="_1679403691" r:id="rId24"/>
              </w:object>
            </w:r>
          </w:p>
        </w:tc>
        <w:tc>
          <w:tcPr>
            <w:tcW w:w="4678"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Sinónimo</w:t>
            </w:r>
            <w:r w:rsidRPr="001C7C38">
              <w:rPr>
                <w:rFonts w:ascii="Century Gothic" w:hAnsi="Century Gothic"/>
                <w:sz w:val="20"/>
              </w:rPr>
              <w:t xml:space="preserve"> (TIPOERROR)</w:t>
            </w: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TRZW51T00</w:t>
            </w:r>
            <w:r w:rsidRPr="001C7C38">
              <w:rPr>
                <w:rFonts w:ascii="Century Gothic" w:hAnsi="Century Gothic"/>
                <w:sz w:val="20"/>
              </w:rPr>
              <w:t xml:space="preserve"> (Tipo Traza)</w:t>
            </w:r>
          </w:p>
        </w:tc>
        <w:tc>
          <w:tcPr>
            <w:tcW w:w="851" w:type="dxa"/>
            <w:shd w:val="clear" w:color="auto" w:fill="auto"/>
          </w:tcPr>
          <w:p w:rsidR="00A83AE4" w:rsidRPr="001C7C38" w:rsidRDefault="00A83AE4" w:rsidP="001C7C38">
            <w:pPr>
              <w:spacing w:before="0" w:after="0"/>
              <w:jc w:val="left"/>
              <w:rPr>
                <w:rFonts w:ascii="Century Gothic" w:hAnsi="Century Gothic"/>
                <w:sz w:val="20"/>
              </w:rPr>
            </w:pPr>
            <w:r>
              <w:object w:dxaOrig="545" w:dyaOrig="298">
                <v:shape id="_x0000_i1036" type="#_x0000_t75" style="width:27.05pt;height:15pt" o:ole="">
                  <v:imagedata r:id="rId23" o:title=""/>
                </v:shape>
                <o:OLEObject Type="Embed" ProgID="Visio.Drawing.11" ShapeID="_x0000_i1036" DrawAspect="Content" ObjectID="_1679403692" r:id="rId25"/>
              </w:object>
            </w:r>
          </w:p>
        </w:tc>
        <w:tc>
          <w:tcPr>
            <w:tcW w:w="4678"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Sinónimo</w:t>
            </w:r>
            <w:r w:rsidRPr="001C7C38">
              <w:rPr>
                <w:rFonts w:ascii="Century Gothic" w:hAnsi="Century Gothic"/>
                <w:sz w:val="20"/>
              </w:rPr>
              <w:t xml:space="preserve"> (TIPOTRAZA)</w:t>
            </w: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TRZW52T00</w:t>
            </w:r>
            <w:r w:rsidRPr="001C7C38">
              <w:rPr>
                <w:rFonts w:ascii="Century Gothic" w:hAnsi="Century Gothic"/>
                <w:sz w:val="20"/>
              </w:rPr>
              <w:t xml:space="preserve"> (ac</w:t>
            </w:r>
            <w:r w:rsidR="002469B6" w:rsidRPr="001C7C38">
              <w:rPr>
                <w:rFonts w:ascii="Century Gothic" w:hAnsi="Century Gothic"/>
                <w:sz w:val="20"/>
              </w:rPr>
              <w:t>c</w:t>
            </w:r>
            <w:r w:rsidRPr="001C7C38">
              <w:rPr>
                <w:rFonts w:ascii="Century Gothic" w:hAnsi="Century Gothic"/>
                <w:sz w:val="20"/>
              </w:rPr>
              <w:t>esos y errores encuesta)</w:t>
            </w:r>
          </w:p>
        </w:tc>
        <w:tc>
          <w:tcPr>
            <w:tcW w:w="851" w:type="dxa"/>
            <w:shd w:val="clear" w:color="auto" w:fill="auto"/>
          </w:tcPr>
          <w:p w:rsidR="00A83AE4" w:rsidRPr="001C7C38" w:rsidRDefault="00A83AE4" w:rsidP="001C7C38">
            <w:pPr>
              <w:spacing w:before="0" w:after="0"/>
              <w:jc w:val="left"/>
              <w:rPr>
                <w:rFonts w:ascii="Century Gothic" w:hAnsi="Century Gothic"/>
                <w:b/>
                <w:color w:val="1F497D"/>
                <w:sz w:val="20"/>
              </w:rPr>
            </w:pPr>
            <w:r w:rsidRPr="001C7C38">
              <w:rPr>
                <w:rFonts w:ascii="Century Gothic" w:hAnsi="Century Gothic"/>
                <w:b/>
                <w:color w:val="1F497D"/>
                <w:sz w:val="20"/>
              </w:rPr>
              <w:object w:dxaOrig="545" w:dyaOrig="298">
                <v:shape id="_x0000_i1037" type="#_x0000_t75" style="width:27.05pt;height:15pt" o:ole="">
                  <v:imagedata r:id="rId23" o:title=""/>
                </v:shape>
                <o:OLEObject Type="Embed" ProgID="Visio.Drawing.11" ShapeID="_x0000_i1037" DrawAspect="Content" ObjectID="_1679403693" r:id="rId26"/>
              </w:object>
            </w:r>
          </w:p>
        </w:tc>
        <w:tc>
          <w:tcPr>
            <w:tcW w:w="4678" w:type="dxa"/>
            <w:shd w:val="clear" w:color="auto" w:fill="auto"/>
          </w:tcPr>
          <w:p w:rsidR="00A83AE4" w:rsidRPr="001C7C38" w:rsidRDefault="00A83AE4" w:rsidP="001C7C38">
            <w:pPr>
              <w:spacing w:before="0" w:after="0"/>
              <w:jc w:val="left"/>
              <w:rPr>
                <w:rFonts w:ascii="Century Gothic" w:hAnsi="Century Gothic"/>
                <w:b/>
                <w:color w:val="1F497D"/>
                <w:sz w:val="20"/>
              </w:rPr>
            </w:pPr>
            <w:r w:rsidRPr="001C7C38">
              <w:rPr>
                <w:rFonts w:ascii="Century Gothic" w:hAnsi="Century Gothic"/>
                <w:b/>
                <w:color w:val="1F497D"/>
                <w:sz w:val="20"/>
              </w:rPr>
              <w:t xml:space="preserve">Sinónimo </w:t>
            </w:r>
            <w:r w:rsidRPr="001C7C38">
              <w:rPr>
                <w:rFonts w:ascii="Century Gothic" w:hAnsi="Century Gothic"/>
                <w:sz w:val="20"/>
              </w:rPr>
              <w:t>(ACCESOS)</w:t>
            </w: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TR</w:t>
            </w:r>
            <w:r w:rsidR="00DA2F02">
              <w:rPr>
                <w:rFonts w:ascii="Century Gothic" w:hAnsi="Century Gothic"/>
                <w:b/>
                <w:color w:val="1F497D"/>
                <w:sz w:val="20"/>
              </w:rPr>
              <w:t>Z</w:t>
            </w:r>
            <w:r w:rsidRPr="001C7C38">
              <w:rPr>
                <w:rFonts w:ascii="Century Gothic" w:hAnsi="Century Gothic"/>
                <w:b/>
                <w:color w:val="1F497D"/>
                <w:sz w:val="20"/>
              </w:rPr>
              <w:t>W53T00</w:t>
            </w:r>
          </w:p>
        </w:tc>
        <w:tc>
          <w:tcPr>
            <w:tcW w:w="851" w:type="dxa"/>
            <w:shd w:val="clear" w:color="auto" w:fill="auto"/>
          </w:tcPr>
          <w:p w:rsidR="00A83AE4" w:rsidRPr="001C7C38" w:rsidRDefault="00A83AE4" w:rsidP="001C7C38">
            <w:pPr>
              <w:spacing w:before="0" w:after="0"/>
              <w:jc w:val="left"/>
              <w:rPr>
                <w:rFonts w:ascii="Century Gothic" w:hAnsi="Century Gothic"/>
                <w:b/>
                <w:sz w:val="20"/>
              </w:rPr>
            </w:pPr>
          </w:p>
        </w:tc>
        <w:tc>
          <w:tcPr>
            <w:tcW w:w="4678" w:type="dxa"/>
            <w:shd w:val="clear" w:color="auto" w:fill="auto"/>
          </w:tcPr>
          <w:p w:rsidR="00A83AE4" w:rsidRPr="001C7C38" w:rsidRDefault="00A83AE4" w:rsidP="001C7C38">
            <w:pPr>
              <w:spacing w:before="0" w:after="0"/>
              <w:jc w:val="left"/>
              <w:rPr>
                <w:rFonts w:ascii="Century Gothic" w:hAnsi="Century Gothic"/>
                <w:b/>
                <w:sz w:val="20"/>
              </w:rPr>
            </w:pPr>
          </w:p>
        </w:tc>
      </w:tr>
      <w:tr w:rsidR="00DA2F02" w:rsidRPr="001C7C38" w:rsidTr="001C7C38">
        <w:trPr>
          <w:jc w:val="center"/>
        </w:trPr>
        <w:tc>
          <w:tcPr>
            <w:tcW w:w="4464" w:type="dxa"/>
            <w:shd w:val="clear" w:color="auto" w:fill="auto"/>
          </w:tcPr>
          <w:p w:rsidR="00DA2F02" w:rsidRPr="001C7C38" w:rsidRDefault="00DA2F02" w:rsidP="001C7C38">
            <w:pPr>
              <w:spacing w:before="0" w:after="0"/>
              <w:jc w:val="left"/>
              <w:rPr>
                <w:rFonts w:ascii="Century Gothic" w:hAnsi="Century Gothic"/>
                <w:b/>
                <w:color w:val="1F497D"/>
                <w:sz w:val="20"/>
              </w:rPr>
            </w:pPr>
          </w:p>
        </w:tc>
        <w:tc>
          <w:tcPr>
            <w:tcW w:w="851" w:type="dxa"/>
            <w:shd w:val="clear" w:color="auto" w:fill="auto"/>
          </w:tcPr>
          <w:p w:rsidR="00DA2F02" w:rsidRPr="001C7C38" w:rsidRDefault="00DA2F02" w:rsidP="001C7C38">
            <w:pPr>
              <w:spacing w:before="0" w:after="0"/>
              <w:jc w:val="left"/>
              <w:rPr>
                <w:rFonts w:ascii="Century Gothic" w:hAnsi="Century Gothic"/>
                <w:sz w:val="20"/>
              </w:rPr>
            </w:pPr>
          </w:p>
        </w:tc>
        <w:tc>
          <w:tcPr>
            <w:tcW w:w="4678" w:type="dxa"/>
            <w:shd w:val="clear" w:color="auto" w:fill="auto"/>
          </w:tcPr>
          <w:p w:rsidR="00DA2F02" w:rsidRPr="001C7C38" w:rsidRDefault="00DA2F02" w:rsidP="001C7C38">
            <w:pPr>
              <w:spacing w:before="0" w:after="0"/>
              <w:jc w:val="left"/>
              <w:rPr>
                <w:rFonts w:ascii="Century Gothic" w:hAnsi="Century Gothic"/>
                <w:sz w:val="20"/>
              </w:rPr>
            </w:pPr>
          </w:p>
        </w:tc>
      </w:tr>
      <w:tr w:rsidR="00DA2F02" w:rsidRPr="001C7C38" w:rsidTr="001C7C38">
        <w:trPr>
          <w:jc w:val="center"/>
        </w:trPr>
        <w:tc>
          <w:tcPr>
            <w:tcW w:w="4464" w:type="dxa"/>
            <w:shd w:val="clear" w:color="auto" w:fill="auto"/>
          </w:tcPr>
          <w:p w:rsidR="00DA2F02" w:rsidRPr="001C7C38" w:rsidRDefault="00DA2F02" w:rsidP="00DA2F02">
            <w:pPr>
              <w:spacing w:before="0" w:after="0"/>
              <w:jc w:val="left"/>
              <w:rPr>
                <w:rFonts w:ascii="Century Gothic" w:hAnsi="Century Gothic"/>
                <w:b/>
                <w:color w:val="1F497D"/>
                <w:sz w:val="20"/>
              </w:rPr>
            </w:pPr>
            <w:r>
              <w:rPr>
                <w:rFonts w:ascii="Century Gothic" w:hAnsi="Century Gothic"/>
                <w:b/>
                <w:color w:val="1F497D"/>
                <w:sz w:val="20"/>
              </w:rPr>
              <w:t>SARW60</w:t>
            </w:r>
            <w:r w:rsidRPr="001C7C38">
              <w:rPr>
                <w:rFonts w:ascii="Century Gothic" w:hAnsi="Century Gothic"/>
                <w:b/>
                <w:color w:val="1F497D"/>
                <w:sz w:val="20"/>
              </w:rPr>
              <w:t>T00</w:t>
            </w:r>
            <w:r>
              <w:rPr>
                <w:rFonts w:ascii="Century Gothic" w:hAnsi="Century Gothic"/>
                <w:b/>
                <w:color w:val="1F497D"/>
                <w:sz w:val="20"/>
              </w:rPr>
              <w:t xml:space="preserve"> </w:t>
            </w:r>
            <w:r w:rsidRPr="00DA2F02">
              <w:rPr>
                <w:rFonts w:ascii="Century Gothic" w:hAnsi="Century Gothic"/>
                <w:sz w:val="20"/>
              </w:rPr>
              <w:t>(</w:t>
            </w:r>
            <w:r>
              <w:rPr>
                <w:rFonts w:ascii="Century Gothic" w:hAnsi="Century Gothic"/>
                <w:sz w:val="20"/>
              </w:rPr>
              <w:t>Registro de accesos)</w:t>
            </w:r>
          </w:p>
        </w:tc>
        <w:tc>
          <w:tcPr>
            <w:tcW w:w="851" w:type="dxa"/>
            <w:shd w:val="clear" w:color="auto" w:fill="auto"/>
          </w:tcPr>
          <w:p w:rsidR="00DA2F02" w:rsidRPr="001C7C38" w:rsidRDefault="00DA2F02" w:rsidP="001C7C38">
            <w:pPr>
              <w:spacing w:before="0" w:after="0"/>
              <w:jc w:val="left"/>
              <w:rPr>
                <w:rFonts w:ascii="Century Gothic" w:hAnsi="Century Gothic"/>
                <w:sz w:val="20"/>
              </w:rPr>
            </w:pPr>
          </w:p>
        </w:tc>
        <w:tc>
          <w:tcPr>
            <w:tcW w:w="4678" w:type="dxa"/>
            <w:shd w:val="clear" w:color="auto" w:fill="auto"/>
          </w:tcPr>
          <w:p w:rsidR="00DA2F02" w:rsidRPr="001C7C38" w:rsidRDefault="00DA2F02" w:rsidP="001C7C38">
            <w:pPr>
              <w:spacing w:before="0" w:after="0"/>
              <w:jc w:val="left"/>
              <w:rPr>
                <w:rFonts w:ascii="Century Gothic" w:hAnsi="Century Gothic"/>
                <w:sz w:val="20"/>
              </w:rPr>
            </w:pPr>
          </w:p>
        </w:tc>
      </w:tr>
      <w:tr w:rsidR="00DA2F02" w:rsidRPr="001C7C38" w:rsidTr="00DA2F02">
        <w:trPr>
          <w:jc w:val="center"/>
        </w:trPr>
        <w:tc>
          <w:tcPr>
            <w:tcW w:w="4464" w:type="dxa"/>
            <w:shd w:val="clear" w:color="auto" w:fill="auto"/>
          </w:tcPr>
          <w:p w:rsidR="00DA2F02" w:rsidRPr="001C7C38" w:rsidRDefault="00DA2F02" w:rsidP="00DA2F02">
            <w:pPr>
              <w:spacing w:before="0" w:after="0"/>
              <w:jc w:val="left"/>
              <w:rPr>
                <w:rFonts w:ascii="Century Gothic" w:hAnsi="Century Gothic"/>
                <w:b/>
                <w:color w:val="1F497D"/>
                <w:sz w:val="20"/>
              </w:rPr>
            </w:pPr>
            <w:r>
              <w:rPr>
                <w:rFonts w:ascii="Century Gothic" w:hAnsi="Century Gothic"/>
                <w:b/>
                <w:color w:val="1F497D"/>
                <w:sz w:val="20"/>
              </w:rPr>
              <w:t>SARW61</w:t>
            </w:r>
            <w:r w:rsidRPr="001C7C38">
              <w:rPr>
                <w:rFonts w:ascii="Century Gothic" w:hAnsi="Century Gothic"/>
                <w:b/>
                <w:color w:val="1F497D"/>
                <w:sz w:val="20"/>
              </w:rPr>
              <w:t>T00</w:t>
            </w:r>
            <w:r>
              <w:rPr>
                <w:rFonts w:ascii="Century Gothic" w:hAnsi="Century Gothic"/>
                <w:b/>
                <w:color w:val="1F497D"/>
                <w:sz w:val="20"/>
              </w:rPr>
              <w:t xml:space="preserve"> </w:t>
            </w:r>
            <w:r w:rsidRPr="00DA2F02">
              <w:rPr>
                <w:rFonts w:ascii="Century Gothic" w:hAnsi="Century Gothic"/>
                <w:sz w:val="20"/>
              </w:rPr>
              <w:t>(</w:t>
            </w:r>
            <w:r>
              <w:rPr>
                <w:rFonts w:ascii="Century Gothic" w:hAnsi="Century Gothic"/>
                <w:sz w:val="20"/>
              </w:rPr>
              <w:t>Registro de accesos negativos)</w:t>
            </w:r>
          </w:p>
        </w:tc>
        <w:tc>
          <w:tcPr>
            <w:tcW w:w="851" w:type="dxa"/>
            <w:shd w:val="clear" w:color="auto" w:fill="auto"/>
          </w:tcPr>
          <w:p w:rsidR="00DA2F02" w:rsidRPr="001C7C38" w:rsidRDefault="00DA2F02" w:rsidP="00F90136">
            <w:pPr>
              <w:spacing w:before="0" w:after="0"/>
              <w:jc w:val="left"/>
              <w:rPr>
                <w:rFonts w:ascii="Century Gothic" w:hAnsi="Century Gothic"/>
                <w:sz w:val="20"/>
              </w:rPr>
            </w:pPr>
          </w:p>
        </w:tc>
        <w:tc>
          <w:tcPr>
            <w:tcW w:w="4678" w:type="dxa"/>
            <w:shd w:val="clear" w:color="auto" w:fill="auto"/>
          </w:tcPr>
          <w:p w:rsidR="00DA2F02" w:rsidRPr="001C7C38" w:rsidRDefault="00DA2F02" w:rsidP="00F90136">
            <w:pPr>
              <w:spacing w:before="0" w:after="0"/>
              <w:jc w:val="left"/>
              <w:rPr>
                <w:rFonts w:ascii="Century Gothic" w:hAnsi="Century Gothic"/>
                <w:sz w:val="20"/>
              </w:rPr>
            </w:pPr>
          </w:p>
        </w:tc>
      </w:tr>
      <w:tr w:rsidR="00DA2F02" w:rsidRPr="001C7C38" w:rsidTr="00F90136">
        <w:trPr>
          <w:jc w:val="center"/>
        </w:trPr>
        <w:tc>
          <w:tcPr>
            <w:tcW w:w="4464" w:type="dxa"/>
            <w:shd w:val="clear" w:color="auto" w:fill="FFFFFF"/>
          </w:tcPr>
          <w:p w:rsidR="00DA2F02" w:rsidRPr="001C7C38" w:rsidRDefault="00DA2F02" w:rsidP="00F90136">
            <w:pPr>
              <w:spacing w:before="0" w:after="0"/>
              <w:jc w:val="left"/>
              <w:rPr>
                <w:rFonts w:ascii="Century Gothic" w:hAnsi="Century Gothic"/>
                <w:b/>
                <w:color w:val="1F497D"/>
                <w:sz w:val="20"/>
              </w:rPr>
            </w:pPr>
          </w:p>
        </w:tc>
        <w:tc>
          <w:tcPr>
            <w:tcW w:w="851" w:type="dxa"/>
            <w:shd w:val="clear" w:color="auto" w:fill="FFFFFF"/>
          </w:tcPr>
          <w:p w:rsidR="00DA2F02" w:rsidRDefault="00DA2F02" w:rsidP="00F90136">
            <w:pPr>
              <w:spacing w:before="0" w:after="0"/>
              <w:jc w:val="left"/>
            </w:pPr>
          </w:p>
        </w:tc>
        <w:tc>
          <w:tcPr>
            <w:tcW w:w="4678" w:type="dxa"/>
            <w:shd w:val="clear" w:color="auto" w:fill="FFFFFF"/>
          </w:tcPr>
          <w:p w:rsidR="00DA2F02" w:rsidRPr="001C7C38" w:rsidRDefault="00DA2F02" w:rsidP="00F90136">
            <w:pPr>
              <w:spacing w:before="0" w:after="0"/>
              <w:jc w:val="left"/>
              <w:rPr>
                <w:rFonts w:ascii="Century Gothic" w:hAnsi="Century Gothic"/>
                <w:b/>
                <w:color w:val="1F497D"/>
                <w:sz w:val="20"/>
              </w:rPr>
            </w:pPr>
          </w:p>
        </w:tc>
      </w:tr>
      <w:tr w:rsidR="00DA2F02" w:rsidRPr="001C7C38" w:rsidTr="00F90136">
        <w:trPr>
          <w:jc w:val="center"/>
        </w:trPr>
        <w:tc>
          <w:tcPr>
            <w:tcW w:w="4464" w:type="dxa"/>
            <w:shd w:val="clear" w:color="auto" w:fill="DDD9C3"/>
          </w:tcPr>
          <w:p w:rsidR="00DA2F02" w:rsidRPr="001C7C38" w:rsidRDefault="00DA2F02" w:rsidP="00F90136">
            <w:pPr>
              <w:spacing w:before="0" w:after="0"/>
              <w:jc w:val="left"/>
              <w:rPr>
                <w:rFonts w:ascii="Century Gothic" w:hAnsi="Century Gothic"/>
                <w:b/>
                <w:color w:val="1F497D"/>
                <w:sz w:val="20"/>
              </w:rPr>
            </w:pPr>
          </w:p>
        </w:tc>
        <w:tc>
          <w:tcPr>
            <w:tcW w:w="851" w:type="dxa"/>
            <w:shd w:val="clear" w:color="auto" w:fill="DDD9C3"/>
          </w:tcPr>
          <w:p w:rsidR="00DA2F02" w:rsidRDefault="00DA2F02" w:rsidP="00F90136">
            <w:pPr>
              <w:spacing w:before="0" w:after="0"/>
              <w:jc w:val="left"/>
            </w:pPr>
          </w:p>
        </w:tc>
        <w:tc>
          <w:tcPr>
            <w:tcW w:w="4678" w:type="dxa"/>
            <w:shd w:val="clear" w:color="auto" w:fill="DDD9C3"/>
          </w:tcPr>
          <w:p w:rsidR="00DA2F02" w:rsidRPr="001C7C38" w:rsidRDefault="00DA2F02" w:rsidP="00F90136">
            <w:pPr>
              <w:spacing w:before="0" w:after="0"/>
              <w:jc w:val="left"/>
              <w:rPr>
                <w:rFonts w:ascii="Century Gothic" w:hAnsi="Century Gothic"/>
                <w:b/>
                <w:color w:val="1F497D"/>
                <w:sz w:val="20"/>
              </w:rPr>
            </w:pPr>
          </w:p>
        </w:tc>
      </w:tr>
      <w:tr w:rsidR="00DA2F02" w:rsidRPr="001C7C38" w:rsidTr="001C7C38">
        <w:trPr>
          <w:jc w:val="center"/>
        </w:trPr>
        <w:tc>
          <w:tcPr>
            <w:tcW w:w="4464" w:type="dxa"/>
            <w:shd w:val="clear" w:color="auto" w:fill="auto"/>
          </w:tcPr>
          <w:p w:rsidR="00DA2F02" w:rsidRPr="001C7C38" w:rsidRDefault="00DA2F02" w:rsidP="001C7C38">
            <w:pPr>
              <w:spacing w:before="0" w:after="0"/>
              <w:jc w:val="left"/>
              <w:rPr>
                <w:rFonts w:ascii="Century Gothic" w:hAnsi="Century Gothic"/>
                <w:b/>
                <w:color w:val="1F497D"/>
                <w:sz w:val="20"/>
              </w:rPr>
            </w:pPr>
          </w:p>
        </w:tc>
        <w:tc>
          <w:tcPr>
            <w:tcW w:w="851" w:type="dxa"/>
            <w:shd w:val="clear" w:color="auto" w:fill="auto"/>
          </w:tcPr>
          <w:p w:rsidR="00DA2F02" w:rsidRPr="001C7C38" w:rsidRDefault="00DA2F02" w:rsidP="001C7C38">
            <w:pPr>
              <w:spacing w:before="0" w:after="0"/>
              <w:jc w:val="left"/>
              <w:rPr>
                <w:rFonts w:ascii="Century Gothic" w:hAnsi="Century Gothic"/>
                <w:sz w:val="20"/>
              </w:rPr>
            </w:pPr>
          </w:p>
        </w:tc>
        <w:tc>
          <w:tcPr>
            <w:tcW w:w="4678" w:type="dxa"/>
            <w:shd w:val="clear" w:color="auto" w:fill="auto"/>
          </w:tcPr>
          <w:p w:rsidR="00DA2F02" w:rsidRPr="001C7C38" w:rsidRDefault="00DA2F02" w:rsidP="001C7C38">
            <w:pPr>
              <w:spacing w:before="0" w:after="0"/>
              <w:jc w:val="left"/>
              <w:rPr>
                <w:rFonts w:ascii="Century Gothic" w:hAnsi="Century Gothic"/>
                <w:sz w:val="20"/>
              </w:rPr>
            </w:pP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SARW70T00</w:t>
            </w:r>
            <w:r w:rsidRPr="001C7C38">
              <w:rPr>
                <w:rFonts w:ascii="Century Gothic" w:hAnsi="Century Gothic"/>
                <w:sz w:val="20"/>
              </w:rPr>
              <w:t xml:space="preserve"> (</w:t>
            </w:r>
            <w:proofErr w:type="spellStart"/>
            <w:r w:rsidRPr="001C7C38">
              <w:rPr>
                <w:rFonts w:ascii="Century Gothic" w:hAnsi="Century Gothic"/>
                <w:sz w:val="20"/>
              </w:rPr>
              <w:t>inform.</w:t>
            </w:r>
            <w:proofErr w:type="spellEnd"/>
            <w:r w:rsidRPr="001C7C38">
              <w:rPr>
                <w:rFonts w:ascii="Century Gothic" w:hAnsi="Century Gothic"/>
                <w:sz w:val="20"/>
              </w:rPr>
              <w:t xml:space="preserve"> Usuarios)</w:t>
            </w:r>
          </w:p>
        </w:tc>
        <w:tc>
          <w:tcPr>
            <w:tcW w:w="851" w:type="dxa"/>
            <w:shd w:val="clear" w:color="auto" w:fill="auto"/>
          </w:tcPr>
          <w:p w:rsidR="00A83AE4" w:rsidRPr="001C7C38" w:rsidRDefault="00A83AE4" w:rsidP="001C7C38">
            <w:pPr>
              <w:spacing w:before="0" w:after="0"/>
              <w:jc w:val="left"/>
              <w:rPr>
                <w:rFonts w:ascii="Century Gothic" w:hAnsi="Century Gothic"/>
                <w:sz w:val="20"/>
              </w:rPr>
            </w:pPr>
          </w:p>
        </w:tc>
        <w:tc>
          <w:tcPr>
            <w:tcW w:w="4678" w:type="dxa"/>
            <w:shd w:val="clear" w:color="auto" w:fill="auto"/>
          </w:tcPr>
          <w:p w:rsidR="00A83AE4" w:rsidRPr="001C7C38" w:rsidRDefault="00A83AE4" w:rsidP="001C7C38">
            <w:pPr>
              <w:spacing w:before="0" w:after="0"/>
              <w:jc w:val="left"/>
              <w:rPr>
                <w:rFonts w:ascii="Century Gothic" w:hAnsi="Century Gothic"/>
                <w:sz w:val="20"/>
              </w:rPr>
            </w:pP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b/>
                <w:color w:val="1F497D"/>
                <w:sz w:val="20"/>
              </w:rPr>
            </w:pPr>
            <w:r w:rsidRPr="001C7C38">
              <w:rPr>
                <w:rFonts w:ascii="Century Gothic" w:hAnsi="Century Gothic"/>
                <w:b/>
                <w:color w:val="1F497D"/>
                <w:sz w:val="20"/>
              </w:rPr>
              <w:t xml:space="preserve">SARW71T00 </w:t>
            </w:r>
            <w:r w:rsidRPr="001C7C38">
              <w:rPr>
                <w:rFonts w:ascii="Century Gothic" w:hAnsi="Century Gothic"/>
                <w:sz w:val="20"/>
              </w:rPr>
              <w:t>(relación usuarios y encuestas)</w:t>
            </w:r>
          </w:p>
        </w:tc>
        <w:tc>
          <w:tcPr>
            <w:tcW w:w="851" w:type="dxa"/>
            <w:shd w:val="clear" w:color="auto" w:fill="auto"/>
          </w:tcPr>
          <w:p w:rsidR="00A83AE4" w:rsidRPr="001C7C38" w:rsidRDefault="00A83AE4" w:rsidP="001C7C38">
            <w:pPr>
              <w:spacing w:before="0" w:after="0"/>
              <w:jc w:val="left"/>
              <w:rPr>
                <w:rFonts w:ascii="Century Gothic" w:hAnsi="Century Gothic"/>
                <w:sz w:val="20"/>
              </w:rPr>
            </w:pPr>
          </w:p>
        </w:tc>
        <w:tc>
          <w:tcPr>
            <w:tcW w:w="4678" w:type="dxa"/>
            <w:shd w:val="clear" w:color="auto" w:fill="auto"/>
          </w:tcPr>
          <w:p w:rsidR="00A83AE4" w:rsidRPr="001C7C38" w:rsidRDefault="00A83AE4" w:rsidP="001C7C38">
            <w:pPr>
              <w:spacing w:before="0" w:after="0"/>
              <w:jc w:val="left"/>
              <w:rPr>
                <w:rFonts w:ascii="Century Gothic" w:hAnsi="Century Gothic"/>
                <w:sz w:val="20"/>
              </w:rPr>
            </w:pPr>
          </w:p>
        </w:tc>
      </w:tr>
      <w:tr w:rsidR="00A83AE4" w:rsidRPr="001C7C38" w:rsidTr="00DA2F02">
        <w:trPr>
          <w:jc w:val="center"/>
        </w:trPr>
        <w:tc>
          <w:tcPr>
            <w:tcW w:w="4464" w:type="dxa"/>
            <w:shd w:val="clear" w:color="auto" w:fill="auto"/>
          </w:tcPr>
          <w:p w:rsidR="00A83AE4" w:rsidRPr="001C7C38" w:rsidRDefault="00A83AE4" w:rsidP="001C7C38">
            <w:pPr>
              <w:spacing w:before="0" w:after="0"/>
              <w:jc w:val="left"/>
              <w:rPr>
                <w:rFonts w:ascii="Century Gothic" w:hAnsi="Century Gothic"/>
                <w:b/>
                <w:color w:val="1F497D"/>
                <w:sz w:val="20"/>
              </w:rPr>
            </w:pPr>
            <w:r w:rsidRPr="001C7C38">
              <w:rPr>
                <w:rFonts w:ascii="Century Gothic" w:hAnsi="Century Gothic"/>
                <w:b/>
                <w:color w:val="1F497D"/>
                <w:sz w:val="20"/>
              </w:rPr>
              <w:t xml:space="preserve">SARW88T00 </w:t>
            </w:r>
            <w:r w:rsidRPr="001C7C38">
              <w:rPr>
                <w:rFonts w:ascii="Century Gothic" w:hAnsi="Century Gothic"/>
                <w:sz w:val="20"/>
              </w:rPr>
              <w:t xml:space="preserve">(información de cada </w:t>
            </w:r>
            <w:proofErr w:type="spellStart"/>
            <w:r w:rsidR="00A7746D" w:rsidRPr="001C7C38">
              <w:rPr>
                <w:rFonts w:ascii="Century Gothic" w:hAnsi="Century Gothic"/>
                <w:sz w:val="20"/>
              </w:rPr>
              <w:t>encuest</w:t>
            </w:r>
            <w:proofErr w:type="spellEnd"/>
            <w:r w:rsidRPr="001C7C38">
              <w:rPr>
                <w:rFonts w:ascii="Century Gothic" w:hAnsi="Century Gothic"/>
                <w:sz w:val="20"/>
              </w:rPr>
              <w:t>)</w:t>
            </w:r>
          </w:p>
        </w:tc>
        <w:tc>
          <w:tcPr>
            <w:tcW w:w="851" w:type="dxa"/>
            <w:shd w:val="clear" w:color="auto" w:fill="auto"/>
          </w:tcPr>
          <w:p w:rsidR="00A83AE4" w:rsidRPr="001C7C38" w:rsidRDefault="00A83AE4" w:rsidP="001C7C38">
            <w:pPr>
              <w:spacing w:before="0" w:after="0"/>
              <w:jc w:val="left"/>
              <w:rPr>
                <w:rFonts w:ascii="Century Gothic" w:hAnsi="Century Gothic"/>
                <w:sz w:val="20"/>
              </w:rPr>
            </w:pPr>
          </w:p>
        </w:tc>
        <w:tc>
          <w:tcPr>
            <w:tcW w:w="4678" w:type="dxa"/>
            <w:shd w:val="clear" w:color="auto" w:fill="auto"/>
          </w:tcPr>
          <w:p w:rsidR="00A83AE4" w:rsidRPr="001C7C38" w:rsidRDefault="00A83AE4" w:rsidP="001C7C38">
            <w:pPr>
              <w:spacing w:before="0" w:after="0"/>
              <w:jc w:val="left"/>
              <w:rPr>
                <w:rFonts w:ascii="Century Gothic" w:hAnsi="Century Gothic"/>
                <w:sz w:val="20"/>
              </w:rPr>
            </w:pPr>
          </w:p>
        </w:tc>
      </w:tr>
      <w:tr w:rsidR="00DA2F02" w:rsidRPr="001C7C38" w:rsidTr="00F90136">
        <w:trPr>
          <w:jc w:val="center"/>
        </w:trPr>
        <w:tc>
          <w:tcPr>
            <w:tcW w:w="4464" w:type="dxa"/>
            <w:shd w:val="clear" w:color="auto" w:fill="FFFFFF"/>
          </w:tcPr>
          <w:p w:rsidR="00DA2F02" w:rsidRPr="001C7C38" w:rsidRDefault="00DA2F02" w:rsidP="001C7C38">
            <w:pPr>
              <w:spacing w:before="0" w:after="0"/>
              <w:jc w:val="left"/>
              <w:rPr>
                <w:rFonts w:ascii="Century Gothic" w:hAnsi="Century Gothic"/>
                <w:b/>
                <w:color w:val="1F497D"/>
                <w:sz w:val="20"/>
              </w:rPr>
            </w:pPr>
          </w:p>
        </w:tc>
        <w:tc>
          <w:tcPr>
            <w:tcW w:w="851" w:type="dxa"/>
            <w:shd w:val="clear" w:color="auto" w:fill="FFFFFF"/>
          </w:tcPr>
          <w:p w:rsidR="00DA2F02" w:rsidRDefault="00DA2F02" w:rsidP="001C7C38">
            <w:pPr>
              <w:spacing w:before="0" w:after="0"/>
              <w:jc w:val="left"/>
            </w:pPr>
          </w:p>
        </w:tc>
        <w:tc>
          <w:tcPr>
            <w:tcW w:w="4678" w:type="dxa"/>
            <w:shd w:val="clear" w:color="auto" w:fill="FFFFFF"/>
          </w:tcPr>
          <w:p w:rsidR="00DA2F02" w:rsidRPr="001C7C38" w:rsidRDefault="00DA2F02" w:rsidP="001C7C38">
            <w:pPr>
              <w:spacing w:before="0" w:after="0"/>
              <w:jc w:val="left"/>
              <w:rPr>
                <w:rFonts w:ascii="Century Gothic" w:hAnsi="Century Gothic"/>
                <w:b/>
                <w:color w:val="1F497D"/>
                <w:sz w:val="20"/>
              </w:rPr>
            </w:pPr>
          </w:p>
        </w:tc>
      </w:tr>
      <w:tr w:rsidR="001F5322" w:rsidRPr="001C7C38" w:rsidTr="001C7C38">
        <w:trPr>
          <w:jc w:val="center"/>
        </w:trPr>
        <w:tc>
          <w:tcPr>
            <w:tcW w:w="4464" w:type="dxa"/>
            <w:shd w:val="clear" w:color="auto" w:fill="DDD9C3"/>
          </w:tcPr>
          <w:p w:rsidR="001F5322" w:rsidRPr="001C7C38" w:rsidRDefault="001F5322" w:rsidP="001C7C38">
            <w:pPr>
              <w:spacing w:before="0" w:after="0"/>
              <w:jc w:val="left"/>
              <w:rPr>
                <w:rFonts w:ascii="Century Gothic" w:hAnsi="Century Gothic"/>
                <w:b/>
                <w:color w:val="1F497D"/>
                <w:sz w:val="20"/>
              </w:rPr>
            </w:pPr>
          </w:p>
        </w:tc>
        <w:tc>
          <w:tcPr>
            <w:tcW w:w="851" w:type="dxa"/>
            <w:shd w:val="clear" w:color="auto" w:fill="DDD9C3"/>
          </w:tcPr>
          <w:p w:rsidR="001F5322" w:rsidRDefault="001F5322" w:rsidP="001C7C38">
            <w:pPr>
              <w:spacing w:before="0" w:after="0"/>
              <w:jc w:val="left"/>
            </w:pPr>
          </w:p>
        </w:tc>
        <w:tc>
          <w:tcPr>
            <w:tcW w:w="4678" w:type="dxa"/>
            <w:shd w:val="clear" w:color="auto" w:fill="DDD9C3"/>
          </w:tcPr>
          <w:p w:rsidR="001F5322" w:rsidRPr="001C7C38" w:rsidRDefault="001F5322" w:rsidP="001C7C38">
            <w:pPr>
              <w:spacing w:before="0" w:after="0"/>
              <w:jc w:val="left"/>
              <w:rPr>
                <w:rFonts w:ascii="Century Gothic" w:hAnsi="Century Gothic"/>
                <w:b/>
                <w:color w:val="1F497D"/>
                <w:sz w:val="20"/>
              </w:rPr>
            </w:pPr>
          </w:p>
        </w:tc>
      </w:tr>
      <w:tr w:rsidR="001F5322" w:rsidRPr="001C7C38" w:rsidTr="001C7C38">
        <w:trPr>
          <w:jc w:val="center"/>
        </w:trPr>
        <w:tc>
          <w:tcPr>
            <w:tcW w:w="4464" w:type="dxa"/>
            <w:shd w:val="clear" w:color="auto" w:fill="auto"/>
          </w:tcPr>
          <w:p w:rsidR="001F5322" w:rsidRPr="001C7C38" w:rsidRDefault="00506D3C" w:rsidP="001C7C38">
            <w:pPr>
              <w:spacing w:before="0" w:after="0"/>
              <w:jc w:val="left"/>
              <w:rPr>
                <w:rFonts w:ascii="Century Gothic" w:hAnsi="Century Gothic"/>
                <w:b/>
                <w:color w:val="1F497D"/>
                <w:sz w:val="20"/>
              </w:rPr>
            </w:pPr>
            <w:r w:rsidRPr="001C7C38">
              <w:rPr>
                <w:rFonts w:ascii="Century Gothic" w:hAnsi="Century Gothic"/>
                <w:b/>
                <w:color w:val="1F497D"/>
                <w:sz w:val="20"/>
              </w:rPr>
              <w:t>--------------</w:t>
            </w:r>
          </w:p>
        </w:tc>
        <w:tc>
          <w:tcPr>
            <w:tcW w:w="851" w:type="dxa"/>
            <w:shd w:val="clear" w:color="auto" w:fill="auto"/>
          </w:tcPr>
          <w:p w:rsidR="001F5322" w:rsidRPr="001C7C38" w:rsidRDefault="001F5322" w:rsidP="001C7C38">
            <w:pPr>
              <w:spacing w:before="0" w:after="0"/>
              <w:jc w:val="left"/>
              <w:rPr>
                <w:rFonts w:ascii="Century Gothic" w:hAnsi="Century Gothic"/>
                <w:sz w:val="20"/>
              </w:rPr>
            </w:pPr>
          </w:p>
        </w:tc>
        <w:tc>
          <w:tcPr>
            <w:tcW w:w="4678" w:type="dxa"/>
            <w:shd w:val="clear" w:color="auto" w:fill="auto"/>
          </w:tcPr>
          <w:p w:rsidR="001F5322" w:rsidRPr="001C7C38" w:rsidRDefault="001F5322" w:rsidP="001C7C38">
            <w:pPr>
              <w:spacing w:before="0" w:after="0"/>
              <w:jc w:val="left"/>
              <w:rPr>
                <w:rFonts w:ascii="Century Gothic" w:hAnsi="Century Gothic"/>
                <w:b/>
                <w:color w:val="1F497D"/>
                <w:sz w:val="20"/>
              </w:rPr>
            </w:pP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SARW89T00</w:t>
            </w:r>
            <w:r w:rsidR="007F71D1" w:rsidRPr="001C7C38">
              <w:rPr>
                <w:rFonts w:ascii="Century Gothic" w:hAnsi="Century Gothic"/>
                <w:sz w:val="20"/>
              </w:rPr>
              <w:t xml:space="preserve"> (Cabecera</w:t>
            </w:r>
            <w:r w:rsidR="00A11E8A" w:rsidRPr="001C7C38">
              <w:rPr>
                <w:rFonts w:ascii="Century Gothic" w:hAnsi="Century Gothic"/>
                <w:sz w:val="20"/>
              </w:rPr>
              <w:t>)</w:t>
            </w:r>
          </w:p>
        </w:tc>
        <w:tc>
          <w:tcPr>
            <w:tcW w:w="851" w:type="dxa"/>
            <w:shd w:val="clear" w:color="auto" w:fill="auto"/>
          </w:tcPr>
          <w:p w:rsidR="00A83AE4" w:rsidRPr="001C7C38" w:rsidRDefault="00A83AE4" w:rsidP="001C7C38">
            <w:pPr>
              <w:spacing w:before="0" w:after="0"/>
              <w:jc w:val="left"/>
              <w:rPr>
                <w:rFonts w:ascii="Century Gothic" w:hAnsi="Century Gothic"/>
                <w:sz w:val="20"/>
              </w:rPr>
            </w:pPr>
          </w:p>
        </w:tc>
        <w:tc>
          <w:tcPr>
            <w:tcW w:w="4678"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XXXW89T00</w:t>
            </w:r>
            <w:r w:rsidR="007F71D1" w:rsidRPr="001C7C38">
              <w:rPr>
                <w:rFonts w:ascii="Century Gothic" w:hAnsi="Century Gothic"/>
                <w:sz w:val="20"/>
              </w:rPr>
              <w:t xml:space="preserve"> (Cabecera</w:t>
            </w:r>
            <w:r w:rsidRPr="001C7C38">
              <w:rPr>
                <w:rFonts w:ascii="Century Gothic" w:hAnsi="Century Gothic"/>
                <w:sz w:val="20"/>
              </w:rPr>
              <w:t>)</w:t>
            </w:r>
          </w:p>
        </w:tc>
      </w:tr>
      <w:tr w:rsidR="00A83AE4" w:rsidRPr="001C7C38" w:rsidTr="001C7C38">
        <w:trPr>
          <w:jc w:val="center"/>
        </w:trPr>
        <w:tc>
          <w:tcPr>
            <w:tcW w:w="4464" w:type="dxa"/>
            <w:shd w:val="clear" w:color="auto" w:fill="auto"/>
          </w:tcPr>
          <w:p w:rsidR="00A83AE4" w:rsidRPr="001C7C38" w:rsidRDefault="00A83AE4" w:rsidP="001C7C38">
            <w:pPr>
              <w:spacing w:before="0" w:after="0"/>
              <w:jc w:val="left"/>
              <w:rPr>
                <w:rFonts w:ascii="Century Gothic" w:hAnsi="Century Gothic"/>
                <w:sz w:val="20"/>
              </w:rPr>
            </w:pPr>
            <w:r w:rsidRPr="001C7C38">
              <w:rPr>
                <w:rFonts w:ascii="Century Gothic" w:hAnsi="Century Gothic"/>
                <w:b/>
                <w:color w:val="1F497D"/>
                <w:sz w:val="20"/>
              </w:rPr>
              <w:t>SARW90T00</w:t>
            </w:r>
            <w:r w:rsidRPr="001C7C38">
              <w:rPr>
                <w:rFonts w:ascii="Century Gothic" w:hAnsi="Century Gothic"/>
                <w:sz w:val="20"/>
              </w:rPr>
              <w:t xml:space="preserve"> (</w:t>
            </w:r>
            <w:r w:rsidR="007F71D1" w:rsidRPr="001C7C38">
              <w:rPr>
                <w:rFonts w:ascii="Century Gothic" w:hAnsi="Century Gothic"/>
                <w:sz w:val="20"/>
              </w:rPr>
              <w:t>Contenido cabecera</w:t>
            </w:r>
            <w:r w:rsidR="00A11E8A" w:rsidRPr="001C7C38">
              <w:rPr>
                <w:rFonts w:ascii="Century Gothic" w:hAnsi="Century Gothic"/>
                <w:sz w:val="20"/>
              </w:rPr>
              <w:t>)</w:t>
            </w:r>
          </w:p>
        </w:tc>
        <w:tc>
          <w:tcPr>
            <w:tcW w:w="851" w:type="dxa"/>
            <w:shd w:val="clear" w:color="auto" w:fill="auto"/>
          </w:tcPr>
          <w:p w:rsidR="00A83AE4" w:rsidRPr="001C7C38" w:rsidRDefault="00A83AE4" w:rsidP="001C7C38">
            <w:pPr>
              <w:spacing w:before="0" w:after="0"/>
              <w:jc w:val="left"/>
              <w:rPr>
                <w:rFonts w:ascii="Century Gothic" w:hAnsi="Century Gothic"/>
                <w:sz w:val="20"/>
              </w:rPr>
            </w:pPr>
          </w:p>
        </w:tc>
        <w:tc>
          <w:tcPr>
            <w:tcW w:w="4678" w:type="dxa"/>
            <w:shd w:val="clear" w:color="auto" w:fill="auto"/>
          </w:tcPr>
          <w:p w:rsidR="00A83AE4" w:rsidRPr="001C7C38" w:rsidRDefault="00277910" w:rsidP="001C7C38">
            <w:pPr>
              <w:spacing w:before="0" w:after="0"/>
              <w:jc w:val="left"/>
              <w:rPr>
                <w:rFonts w:ascii="Century Gothic" w:hAnsi="Century Gothic"/>
                <w:sz w:val="20"/>
              </w:rPr>
            </w:pPr>
            <w:r w:rsidRPr="001C7C38">
              <w:rPr>
                <w:rFonts w:ascii="Century Gothic" w:hAnsi="Century Gothic"/>
                <w:b/>
                <w:color w:val="1F497D"/>
                <w:sz w:val="20"/>
              </w:rPr>
              <w:t>XXXW90T00</w:t>
            </w:r>
            <w:r w:rsidRPr="001C7C38">
              <w:rPr>
                <w:rFonts w:ascii="Century Gothic" w:hAnsi="Century Gothic"/>
                <w:sz w:val="20"/>
              </w:rPr>
              <w:t xml:space="preserve"> (</w:t>
            </w:r>
            <w:r w:rsidR="007F71D1" w:rsidRPr="001C7C38">
              <w:rPr>
                <w:rFonts w:ascii="Century Gothic" w:hAnsi="Century Gothic"/>
                <w:sz w:val="20"/>
              </w:rPr>
              <w:t>Contenido cabecera</w:t>
            </w:r>
            <w:r w:rsidRPr="001C7C38">
              <w:rPr>
                <w:rFonts w:ascii="Century Gothic" w:hAnsi="Century Gothic"/>
                <w:sz w:val="20"/>
              </w:rPr>
              <w:t>)</w:t>
            </w:r>
          </w:p>
        </w:tc>
      </w:tr>
      <w:tr w:rsidR="00F36FE1" w:rsidRPr="001C7C38" w:rsidTr="001C7C38">
        <w:trPr>
          <w:jc w:val="center"/>
        </w:trPr>
        <w:tc>
          <w:tcPr>
            <w:tcW w:w="4464" w:type="dxa"/>
            <w:shd w:val="clear" w:color="auto" w:fill="auto"/>
          </w:tcPr>
          <w:p w:rsidR="00F36FE1" w:rsidRPr="001C7C38" w:rsidRDefault="00F36FE1" w:rsidP="001C7C38">
            <w:pPr>
              <w:spacing w:before="0" w:after="0"/>
              <w:jc w:val="left"/>
              <w:rPr>
                <w:rFonts w:ascii="Century Gothic" w:hAnsi="Century Gothic"/>
                <w:sz w:val="20"/>
              </w:rPr>
            </w:pPr>
            <w:r w:rsidRPr="001C7C38">
              <w:rPr>
                <w:rFonts w:ascii="Century Gothic" w:hAnsi="Century Gothic"/>
                <w:b/>
                <w:color w:val="1F497D"/>
                <w:sz w:val="20"/>
              </w:rPr>
              <w:t>SARW91T00</w:t>
            </w:r>
            <w:r w:rsidRPr="001C7C38">
              <w:rPr>
                <w:rFonts w:ascii="Century Gothic" w:hAnsi="Century Gothic"/>
                <w:sz w:val="20"/>
              </w:rPr>
              <w:t xml:space="preserve"> (Opciones cabecera)</w:t>
            </w:r>
          </w:p>
        </w:tc>
        <w:tc>
          <w:tcPr>
            <w:tcW w:w="851" w:type="dxa"/>
            <w:shd w:val="clear" w:color="auto" w:fill="auto"/>
          </w:tcPr>
          <w:p w:rsidR="00F36FE1" w:rsidRPr="001C7C38" w:rsidRDefault="00F36FE1" w:rsidP="001C7C38">
            <w:pPr>
              <w:spacing w:before="0" w:after="0"/>
              <w:jc w:val="left"/>
              <w:rPr>
                <w:rFonts w:ascii="Century Gothic" w:hAnsi="Century Gothic"/>
                <w:sz w:val="20"/>
              </w:rPr>
            </w:pPr>
          </w:p>
        </w:tc>
        <w:tc>
          <w:tcPr>
            <w:tcW w:w="4678" w:type="dxa"/>
            <w:shd w:val="clear" w:color="auto" w:fill="auto"/>
          </w:tcPr>
          <w:p w:rsidR="00F36FE1" w:rsidRPr="001C7C38" w:rsidRDefault="00F36FE1" w:rsidP="001C7C38">
            <w:pPr>
              <w:spacing w:before="0" w:after="0"/>
              <w:jc w:val="left"/>
              <w:rPr>
                <w:rFonts w:ascii="Century Gothic" w:hAnsi="Century Gothic"/>
                <w:sz w:val="20"/>
              </w:rPr>
            </w:pPr>
            <w:r w:rsidRPr="001C7C38">
              <w:rPr>
                <w:rFonts w:ascii="Century Gothic" w:hAnsi="Century Gothic"/>
                <w:b/>
                <w:color w:val="1F497D"/>
                <w:sz w:val="20"/>
              </w:rPr>
              <w:t>XXXW91T00</w:t>
            </w:r>
            <w:r w:rsidRPr="001C7C38">
              <w:rPr>
                <w:rFonts w:ascii="Century Gothic" w:hAnsi="Century Gothic"/>
                <w:sz w:val="20"/>
              </w:rPr>
              <w:t xml:space="preserve"> (Opciones cabecera)</w:t>
            </w:r>
          </w:p>
        </w:tc>
      </w:tr>
      <w:tr w:rsidR="00A83AE4" w:rsidRPr="001C7C38" w:rsidTr="001C7C38">
        <w:trPr>
          <w:jc w:val="center"/>
        </w:trPr>
        <w:tc>
          <w:tcPr>
            <w:tcW w:w="4464" w:type="dxa"/>
            <w:shd w:val="clear" w:color="auto" w:fill="auto"/>
          </w:tcPr>
          <w:p w:rsidR="00A83AE4" w:rsidRPr="001C7C38" w:rsidRDefault="00F36FE1" w:rsidP="001C7C38">
            <w:pPr>
              <w:spacing w:before="0" w:after="0"/>
              <w:jc w:val="left"/>
              <w:rPr>
                <w:rFonts w:ascii="Century Gothic" w:hAnsi="Century Gothic"/>
                <w:sz w:val="20"/>
              </w:rPr>
            </w:pPr>
            <w:r w:rsidRPr="001C7C38">
              <w:rPr>
                <w:rFonts w:ascii="Century Gothic" w:hAnsi="Century Gothic"/>
                <w:b/>
                <w:color w:val="1F497D"/>
                <w:sz w:val="20"/>
              </w:rPr>
              <w:t>SARW92T00</w:t>
            </w:r>
            <w:r w:rsidRPr="001C7C38">
              <w:rPr>
                <w:rFonts w:ascii="Century Gothic" w:hAnsi="Century Gothic"/>
                <w:sz w:val="20"/>
              </w:rPr>
              <w:t xml:space="preserve"> (</w:t>
            </w:r>
            <w:r w:rsidR="001F5322" w:rsidRPr="001C7C38">
              <w:rPr>
                <w:rFonts w:ascii="Century Gothic" w:hAnsi="Century Gothic"/>
                <w:sz w:val="20"/>
              </w:rPr>
              <w:t>Datos</w:t>
            </w:r>
            <w:r w:rsidR="007705EF" w:rsidRPr="001C7C38">
              <w:rPr>
                <w:rFonts w:ascii="Century Gothic" w:hAnsi="Century Gothic"/>
                <w:sz w:val="20"/>
              </w:rPr>
              <w:t xml:space="preserve"> acordeón </w:t>
            </w:r>
            <w:r w:rsidR="001F5322" w:rsidRPr="001C7C38">
              <w:rPr>
                <w:rFonts w:ascii="Century Gothic" w:hAnsi="Century Gothic"/>
                <w:sz w:val="20"/>
              </w:rPr>
              <w:t xml:space="preserve">cada </w:t>
            </w:r>
            <w:proofErr w:type="spellStart"/>
            <w:r w:rsidR="001F5322" w:rsidRPr="001C7C38">
              <w:rPr>
                <w:rFonts w:ascii="Century Gothic" w:hAnsi="Century Gothic"/>
                <w:sz w:val="20"/>
              </w:rPr>
              <w:t>cuest</w:t>
            </w:r>
            <w:proofErr w:type="spellEnd"/>
            <w:r w:rsidR="001F5322" w:rsidRPr="001C7C38">
              <w:rPr>
                <w:rFonts w:ascii="Century Gothic" w:hAnsi="Century Gothic"/>
                <w:sz w:val="20"/>
              </w:rPr>
              <w:t>.</w:t>
            </w:r>
            <w:r w:rsidRPr="001C7C38">
              <w:rPr>
                <w:rFonts w:ascii="Century Gothic" w:hAnsi="Century Gothic"/>
                <w:sz w:val="20"/>
              </w:rPr>
              <w:t>)</w:t>
            </w:r>
          </w:p>
        </w:tc>
        <w:tc>
          <w:tcPr>
            <w:tcW w:w="851" w:type="dxa"/>
            <w:shd w:val="clear" w:color="auto" w:fill="auto"/>
          </w:tcPr>
          <w:p w:rsidR="00A83AE4" w:rsidRPr="001C7C38" w:rsidRDefault="00A83AE4" w:rsidP="001C7C38">
            <w:pPr>
              <w:spacing w:before="0" w:after="0"/>
              <w:jc w:val="left"/>
              <w:rPr>
                <w:rFonts w:ascii="Century Gothic" w:hAnsi="Century Gothic"/>
                <w:sz w:val="20"/>
              </w:rPr>
            </w:pPr>
          </w:p>
        </w:tc>
        <w:tc>
          <w:tcPr>
            <w:tcW w:w="4678" w:type="dxa"/>
            <w:shd w:val="clear" w:color="auto" w:fill="auto"/>
          </w:tcPr>
          <w:p w:rsidR="00A83AE4" w:rsidRPr="001C7C38" w:rsidRDefault="00A83AE4" w:rsidP="001C7C38">
            <w:pPr>
              <w:spacing w:before="0" w:after="0"/>
              <w:jc w:val="left"/>
              <w:rPr>
                <w:rFonts w:ascii="Century Gothic" w:hAnsi="Century Gothic"/>
                <w:sz w:val="20"/>
              </w:rPr>
            </w:pPr>
          </w:p>
        </w:tc>
      </w:tr>
      <w:tr w:rsidR="007705EF" w:rsidRPr="001C7C38" w:rsidTr="001C7C38">
        <w:trPr>
          <w:jc w:val="center"/>
        </w:trPr>
        <w:tc>
          <w:tcPr>
            <w:tcW w:w="4464" w:type="dxa"/>
            <w:shd w:val="clear" w:color="auto" w:fill="auto"/>
          </w:tcPr>
          <w:p w:rsidR="007705EF" w:rsidRPr="001C7C38" w:rsidRDefault="007705EF" w:rsidP="001C7C38">
            <w:pPr>
              <w:spacing w:before="0" w:after="0"/>
              <w:jc w:val="left"/>
              <w:rPr>
                <w:rFonts w:ascii="Century Gothic" w:hAnsi="Century Gothic"/>
                <w:sz w:val="20"/>
              </w:rPr>
            </w:pPr>
          </w:p>
        </w:tc>
        <w:tc>
          <w:tcPr>
            <w:tcW w:w="851" w:type="dxa"/>
            <w:shd w:val="clear" w:color="auto" w:fill="auto"/>
          </w:tcPr>
          <w:p w:rsidR="007705EF" w:rsidRPr="001C7C38" w:rsidRDefault="007705EF" w:rsidP="001C7C38">
            <w:pPr>
              <w:spacing w:before="0" w:after="0"/>
              <w:jc w:val="left"/>
              <w:rPr>
                <w:rFonts w:ascii="Century Gothic" w:hAnsi="Century Gothic"/>
                <w:sz w:val="20"/>
              </w:rPr>
            </w:pPr>
          </w:p>
        </w:tc>
        <w:tc>
          <w:tcPr>
            <w:tcW w:w="4678" w:type="dxa"/>
            <w:shd w:val="clear" w:color="auto" w:fill="auto"/>
          </w:tcPr>
          <w:p w:rsidR="007705EF" w:rsidRPr="001C7C38" w:rsidRDefault="007705EF" w:rsidP="001C7C38">
            <w:pPr>
              <w:spacing w:before="0" w:after="0"/>
              <w:jc w:val="left"/>
              <w:rPr>
                <w:rFonts w:ascii="Century Gothic" w:hAnsi="Century Gothic"/>
                <w:sz w:val="20"/>
              </w:rPr>
            </w:pPr>
            <w:r w:rsidRPr="001C7C38">
              <w:rPr>
                <w:rFonts w:ascii="Century Gothic" w:hAnsi="Century Gothic"/>
                <w:b/>
                <w:color w:val="1F497D"/>
                <w:sz w:val="20"/>
              </w:rPr>
              <w:t xml:space="preserve">XXXW95T00 </w:t>
            </w:r>
            <w:r w:rsidRPr="001C7C38">
              <w:rPr>
                <w:rFonts w:ascii="Century Gothic" w:hAnsi="Century Gothic"/>
                <w:sz w:val="20"/>
              </w:rPr>
              <w:t>(Controles cuestionario)</w:t>
            </w:r>
          </w:p>
        </w:tc>
      </w:tr>
      <w:tr w:rsidR="00DA2F02" w:rsidRPr="001C7C38" w:rsidTr="001C7C38">
        <w:trPr>
          <w:jc w:val="center"/>
        </w:trPr>
        <w:tc>
          <w:tcPr>
            <w:tcW w:w="4464" w:type="dxa"/>
            <w:shd w:val="clear" w:color="auto" w:fill="auto"/>
          </w:tcPr>
          <w:p w:rsidR="00DA2F02" w:rsidRPr="001C7C38" w:rsidRDefault="00DA2F02" w:rsidP="001C7C38">
            <w:pPr>
              <w:spacing w:before="0" w:after="0"/>
              <w:jc w:val="left"/>
              <w:rPr>
                <w:rFonts w:ascii="Century Gothic" w:hAnsi="Century Gothic"/>
                <w:b/>
                <w:color w:val="1F497D"/>
                <w:sz w:val="20"/>
              </w:rPr>
            </w:pPr>
          </w:p>
        </w:tc>
        <w:tc>
          <w:tcPr>
            <w:tcW w:w="851" w:type="dxa"/>
            <w:shd w:val="clear" w:color="auto" w:fill="auto"/>
          </w:tcPr>
          <w:p w:rsidR="00DA2F02" w:rsidRPr="001C7C38" w:rsidRDefault="00DA2F02" w:rsidP="001C7C38">
            <w:pPr>
              <w:spacing w:before="0" w:after="0"/>
              <w:jc w:val="left"/>
              <w:rPr>
                <w:rFonts w:ascii="Century Gothic" w:hAnsi="Century Gothic"/>
                <w:b/>
                <w:color w:val="1F497D"/>
                <w:sz w:val="20"/>
              </w:rPr>
            </w:pPr>
          </w:p>
        </w:tc>
        <w:tc>
          <w:tcPr>
            <w:tcW w:w="4678" w:type="dxa"/>
            <w:shd w:val="clear" w:color="auto" w:fill="auto"/>
          </w:tcPr>
          <w:p w:rsidR="00DA2F02" w:rsidRPr="001C7C38" w:rsidRDefault="00DA2F02" w:rsidP="001C7C38">
            <w:pPr>
              <w:spacing w:before="0" w:after="0"/>
              <w:jc w:val="left"/>
              <w:rPr>
                <w:rFonts w:ascii="Century Gothic" w:hAnsi="Century Gothic"/>
                <w:b/>
                <w:color w:val="1F497D"/>
                <w:sz w:val="20"/>
              </w:rPr>
            </w:pPr>
          </w:p>
        </w:tc>
      </w:tr>
      <w:tr w:rsidR="00F36FE1" w:rsidRPr="001C7C38" w:rsidTr="001C7C38">
        <w:trPr>
          <w:jc w:val="center"/>
        </w:trPr>
        <w:tc>
          <w:tcPr>
            <w:tcW w:w="4464" w:type="dxa"/>
            <w:shd w:val="clear" w:color="auto" w:fill="auto"/>
          </w:tcPr>
          <w:p w:rsidR="00F36FE1" w:rsidRPr="001C7C38" w:rsidRDefault="00F36FE1" w:rsidP="001C7C38">
            <w:pPr>
              <w:spacing w:before="0" w:after="0"/>
              <w:jc w:val="left"/>
              <w:rPr>
                <w:rFonts w:ascii="Century Gothic" w:hAnsi="Century Gothic"/>
                <w:sz w:val="20"/>
              </w:rPr>
            </w:pPr>
            <w:r w:rsidRPr="001C7C38">
              <w:rPr>
                <w:rFonts w:ascii="Century Gothic" w:hAnsi="Century Gothic"/>
                <w:b/>
                <w:color w:val="1F497D"/>
                <w:sz w:val="20"/>
              </w:rPr>
              <w:t>SARW9</w:t>
            </w:r>
            <w:r w:rsidR="007705EF" w:rsidRPr="001C7C38">
              <w:rPr>
                <w:rFonts w:ascii="Century Gothic" w:hAnsi="Century Gothic"/>
                <w:b/>
                <w:color w:val="1F497D"/>
                <w:sz w:val="20"/>
              </w:rPr>
              <w:t>6</w:t>
            </w:r>
            <w:r w:rsidRPr="001C7C38">
              <w:rPr>
                <w:rFonts w:ascii="Century Gothic" w:hAnsi="Century Gothic"/>
                <w:b/>
                <w:color w:val="1F497D"/>
                <w:sz w:val="20"/>
              </w:rPr>
              <w:t>T00</w:t>
            </w:r>
            <w:r w:rsidRPr="001C7C38">
              <w:rPr>
                <w:rFonts w:ascii="Century Gothic" w:hAnsi="Century Gothic"/>
                <w:sz w:val="20"/>
              </w:rPr>
              <w:t xml:space="preserve"> (Opciones cabecera)</w:t>
            </w:r>
          </w:p>
        </w:tc>
        <w:tc>
          <w:tcPr>
            <w:tcW w:w="851" w:type="dxa"/>
            <w:shd w:val="clear" w:color="auto" w:fill="auto"/>
          </w:tcPr>
          <w:p w:rsidR="00F36FE1" w:rsidRPr="001C7C38" w:rsidRDefault="00F36FE1" w:rsidP="001C7C38">
            <w:pPr>
              <w:spacing w:before="0" w:after="0"/>
              <w:jc w:val="left"/>
              <w:rPr>
                <w:rFonts w:ascii="Century Gothic" w:hAnsi="Century Gothic"/>
                <w:sz w:val="20"/>
              </w:rPr>
            </w:pPr>
            <w:r w:rsidRPr="001C7C38">
              <w:rPr>
                <w:rFonts w:ascii="Century Gothic" w:hAnsi="Century Gothic"/>
                <w:b/>
                <w:color w:val="1F497D"/>
                <w:sz w:val="20"/>
              </w:rPr>
              <w:object w:dxaOrig="545" w:dyaOrig="298">
                <v:shape id="_x0000_i1038" type="#_x0000_t75" style="width:27.05pt;height:15pt" o:ole="">
                  <v:imagedata r:id="rId23" o:title=""/>
                </v:shape>
                <o:OLEObject Type="Embed" ProgID="Visio.Drawing.11" ShapeID="_x0000_i1038" DrawAspect="Content" ObjectID="_1679403694" r:id="rId27"/>
              </w:object>
            </w:r>
          </w:p>
        </w:tc>
        <w:tc>
          <w:tcPr>
            <w:tcW w:w="4678" w:type="dxa"/>
            <w:shd w:val="clear" w:color="auto" w:fill="auto"/>
          </w:tcPr>
          <w:p w:rsidR="00F36FE1" w:rsidRPr="001C7C38" w:rsidRDefault="00F36FE1" w:rsidP="001C7C38">
            <w:pPr>
              <w:spacing w:before="0" w:after="0"/>
              <w:jc w:val="left"/>
              <w:rPr>
                <w:rFonts w:ascii="Century Gothic" w:hAnsi="Century Gothic"/>
                <w:sz w:val="20"/>
              </w:rPr>
            </w:pPr>
            <w:r w:rsidRPr="001C7C38">
              <w:rPr>
                <w:rFonts w:ascii="Century Gothic" w:hAnsi="Century Gothic"/>
                <w:b/>
                <w:color w:val="1F497D"/>
                <w:sz w:val="20"/>
              </w:rPr>
              <w:t>Sinónimo XXXW9</w:t>
            </w:r>
            <w:r w:rsidR="007705EF" w:rsidRPr="001C7C38">
              <w:rPr>
                <w:rFonts w:ascii="Century Gothic" w:hAnsi="Century Gothic"/>
                <w:b/>
                <w:color w:val="1F497D"/>
                <w:sz w:val="20"/>
              </w:rPr>
              <w:t>6</w:t>
            </w:r>
            <w:r w:rsidRPr="001C7C38">
              <w:rPr>
                <w:rFonts w:ascii="Century Gothic" w:hAnsi="Century Gothic"/>
                <w:b/>
                <w:color w:val="1F497D"/>
                <w:sz w:val="20"/>
              </w:rPr>
              <w:t>T00</w:t>
            </w:r>
          </w:p>
        </w:tc>
      </w:tr>
      <w:tr w:rsidR="003F4EE6" w:rsidRPr="001C7C38" w:rsidTr="001C7C38">
        <w:trPr>
          <w:jc w:val="center"/>
        </w:trPr>
        <w:tc>
          <w:tcPr>
            <w:tcW w:w="4464" w:type="dxa"/>
            <w:shd w:val="clear" w:color="auto" w:fill="auto"/>
          </w:tcPr>
          <w:p w:rsidR="003F4EE6" w:rsidRPr="001C7C38" w:rsidRDefault="003F4EE6" w:rsidP="001C7C38">
            <w:pPr>
              <w:spacing w:before="0" w:after="0"/>
              <w:jc w:val="left"/>
              <w:rPr>
                <w:rFonts w:ascii="Century Gothic" w:hAnsi="Century Gothic"/>
                <w:sz w:val="20"/>
              </w:rPr>
            </w:pPr>
          </w:p>
        </w:tc>
        <w:tc>
          <w:tcPr>
            <w:tcW w:w="851" w:type="dxa"/>
            <w:shd w:val="clear" w:color="auto" w:fill="auto"/>
          </w:tcPr>
          <w:p w:rsidR="003F4EE6" w:rsidRPr="001C7C38" w:rsidRDefault="003F4EE6" w:rsidP="001C7C38">
            <w:pPr>
              <w:spacing w:before="0" w:after="0"/>
              <w:jc w:val="left"/>
              <w:rPr>
                <w:rFonts w:ascii="Century Gothic" w:hAnsi="Century Gothic"/>
                <w:sz w:val="20"/>
              </w:rPr>
            </w:pPr>
          </w:p>
        </w:tc>
        <w:tc>
          <w:tcPr>
            <w:tcW w:w="4678" w:type="dxa"/>
            <w:shd w:val="clear" w:color="auto" w:fill="auto"/>
          </w:tcPr>
          <w:p w:rsidR="003F4EE6" w:rsidRPr="001C7C38" w:rsidRDefault="003F4EE6" w:rsidP="001C7C38">
            <w:pPr>
              <w:spacing w:before="0" w:after="0"/>
              <w:jc w:val="left"/>
              <w:rPr>
                <w:rFonts w:ascii="Century Gothic" w:hAnsi="Century Gothic"/>
                <w:sz w:val="20"/>
              </w:rPr>
            </w:pPr>
          </w:p>
        </w:tc>
      </w:tr>
      <w:tr w:rsidR="00DA2F02" w:rsidRPr="001C7C38" w:rsidTr="00F90136">
        <w:trPr>
          <w:jc w:val="center"/>
        </w:trPr>
        <w:tc>
          <w:tcPr>
            <w:tcW w:w="4464" w:type="dxa"/>
            <w:shd w:val="clear" w:color="auto" w:fill="DDD9C3"/>
          </w:tcPr>
          <w:p w:rsidR="00DA2F02" w:rsidRPr="001C7C38" w:rsidRDefault="00DA2F02" w:rsidP="00F90136">
            <w:pPr>
              <w:spacing w:before="0" w:after="0"/>
              <w:jc w:val="left"/>
              <w:rPr>
                <w:rFonts w:ascii="Century Gothic" w:hAnsi="Century Gothic"/>
                <w:b/>
                <w:color w:val="1F497D"/>
                <w:sz w:val="20"/>
              </w:rPr>
            </w:pPr>
          </w:p>
        </w:tc>
        <w:tc>
          <w:tcPr>
            <w:tcW w:w="851" w:type="dxa"/>
            <w:shd w:val="clear" w:color="auto" w:fill="DDD9C3"/>
          </w:tcPr>
          <w:p w:rsidR="00DA2F02" w:rsidRDefault="00DA2F02" w:rsidP="00F90136">
            <w:pPr>
              <w:spacing w:before="0" w:after="0"/>
              <w:jc w:val="left"/>
            </w:pPr>
          </w:p>
        </w:tc>
        <w:tc>
          <w:tcPr>
            <w:tcW w:w="4678" w:type="dxa"/>
            <w:shd w:val="clear" w:color="auto" w:fill="DDD9C3"/>
          </w:tcPr>
          <w:p w:rsidR="00DA2F02" w:rsidRPr="001C7C38" w:rsidRDefault="00DA2F02" w:rsidP="00F90136">
            <w:pPr>
              <w:spacing w:before="0" w:after="0"/>
              <w:jc w:val="left"/>
              <w:rPr>
                <w:rFonts w:ascii="Century Gothic" w:hAnsi="Century Gothic"/>
                <w:b/>
                <w:color w:val="1F497D"/>
                <w:sz w:val="20"/>
              </w:rPr>
            </w:pPr>
          </w:p>
        </w:tc>
      </w:tr>
    </w:tbl>
    <w:p w:rsidR="00A511A3" w:rsidRPr="009F413A" w:rsidRDefault="00A511A3" w:rsidP="00315A28">
      <w:pPr>
        <w:spacing w:before="0" w:after="0"/>
        <w:rPr>
          <w:rFonts w:ascii="Century Gothic" w:hAnsi="Century Gothic"/>
          <w:sz w:val="20"/>
        </w:rPr>
      </w:pPr>
    </w:p>
    <w:sectPr w:rsidR="00A511A3" w:rsidRPr="009F413A" w:rsidSect="005831D4">
      <w:headerReference w:type="default" r:id="rId28"/>
      <w:footerReference w:type="default" r:id="rId29"/>
      <w:pgSz w:w="11907" w:h="16840" w:code="9"/>
      <w:pgMar w:top="1701"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5EC" w:rsidRDefault="004265EC">
      <w:r>
        <w:separator/>
      </w:r>
    </w:p>
  </w:endnote>
  <w:endnote w:type="continuationSeparator" w:id="0">
    <w:p w:rsidR="004265EC" w:rsidRDefault="0042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Y="21"/>
      <w:tblW w:w="0" w:type="auto"/>
      <w:tblBorders>
        <w:top w:val="single" w:sz="4" w:space="0" w:color="808080"/>
      </w:tblBorders>
      <w:tblLook w:val="04A0" w:firstRow="1" w:lastRow="0" w:firstColumn="1" w:lastColumn="0" w:noHBand="0" w:noVBand="1"/>
    </w:tblPr>
    <w:tblGrid>
      <w:gridCol w:w="8264"/>
      <w:gridCol w:w="1375"/>
    </w:tblGrid>
    <w:tr w:rsidR="00110577" w:rsidRPr="00246719" w:rsidTr="00E33DD0">
      <w:tc>
        <w:tcPr>
          <w:tcW w:w="9180" w:type="dxa"/>
          <w:shd w:val="clear" w:color="auto" w:fill="auto"/>
        </w:tcPr>
        <w:p w:rsidR="00110577" w:rsidRPr="00E33DD0" w:rsidRDefault="00110577" w:rsidP="00423F4C">
          <w:pPr>
            <w:jc w:val="left"/>
            <w:rPr>
              <w:rFonts w:ascii="Century Gothic" w:hAnsi="Century Gothic"/>
              <w:szCs w:val="18"/>
            </w:rPr>
          </w:pPr>
        </w:p>
      </w:tc>
      <w:tc>
        <w:tcPr>
          <w:tcW w:w="1426" w:type="dxa"/>
          <w:shd w:val="clear" w:color="auto" w:fill="auto"/>
        </w:tcPr>
        <w:p w:rsidR="00110577" w:rsidRPr="00E33DD0" w:rsidRDefault="00110577" w:rsidP="00E33DD0">
          <w:pPr>
            <w:rPr>
              <w:rFonts w:ascii="Century Gothic" w:hAnsi="Century Gothic"/>
              <w:szCs w:val="18"/>
            </w:rPr>
          </w:pPr>
          <w:r w:rsidRPr="00E33DD0">
            <w:rPr>
              <w:rFonts w:ascii="Century Gothic" w:hAnsi="Century Gothic"/>
              <w:noProof/>
              <w:color w:val="808080"/>
              <w:sz w:val="16"/>
              <w:szCs w:val="16"/>
            </w:rPr>
            <w:t>V03_OCT 2014</w:t>
          </w:r>
        </w:p>
      </w:tc>
    </w:tr>
  </w:tbl>
  <w:p w:rsidR="004E383E" w:rsidRPr="006C3D81" w:rsidRDefault="004E383E" w:rsidP="00D72C02">
    <w:pPr>
      <w:pStyle w:val="Piedepgina"/>
      <w:tabs>
        <w:tab w:val="clear" w:pos="4819"/>
        <w:tab w:val="clear" w:pos="9071"/>
      </w:tabs>
      <w:spacing w:before="0" w:after="0" w:line="0" w:lineRule="atLeast"/>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5EC" w:rsidRDefault="004265EC">
      <w:r>
        <w:separator/>
      </w:r>
    </w:p>
  </w:footnote>
  <w:footnote w:type="continuationSeparator" w:id="0">
    <w:p w:rsidR="004265EC" w:rsidRDefault="0042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01"/>
      <w:gridCol w:w="5170"/>
      <w:gridCol w:w="1320"/>
      <w:gridCol w:w="949"/>
    </w:tblGrid>
    <w:tr w:rsidR="001B6FCC" w:rsidRPr="004F5093">
      <w:trPr>
        <w:cantSplit/>
      </w:trPr>
      <w:tc>
        <w:tcPr>
          <w:tcW w:w="2201" w:type="dxa"/>
          <w:vMerge w:val="restart"/>
          <w:tcBorders>
            <w:top w:val="single" w:sz="4" w:space="0" w:color="003366"/>
            <w:left w:val="single" w:sz="4" w:space="0" w:color="003366"/>
            <w:bottom w:val="single" w:sz="6" w:space="0" w:color="auto"/>
            <w:right w:val="single" w:sz="4" w:space="0" w:color="003366"/>
          </w:tcBorders>
          <w:shd w:val="clear" w:color="auto" w:fill="auto"/>
          <w:vAlign w:val="center"/>
        </w:tcPr>
        <w:p w:rsidR="001B6FCC" w:rsidRPr="004F5093" w:rsidRDefault="00282541" w:rsidP="00137143">
          <w:pPr>
            <w:spacing w:before="60" w:after="0" w:line="0" w:lineRule="atLeast"/>
            <w:jc w:val="center"/>
            <w:rPr>
              <w:rFonts w:ascii="Century Gothic" w:hAnsi="Century Gothic"/>
              <w:sz w:val="20"/>
            </w:rPr>
          </w:pPr>
          <w:r w:rsidRPr="004F5093">
            <w:rPr>
              <w:rFonts w:ascii="Century Gothic" w:hAnsi="Century Gothic"/>
              <w:noProof/>
              <w:sz w:val="20"/>
              <w:lang w:val="es-ES"/>
            </w:rPr>
            <w:drawing>
              <wp:inline distT="0" distB="0" distL="0" distR="0">
                <wp:extent cx="1346200" cy="417195"/>
                <wp:effectExtent l="0" t="0" r="0" b="0"/>
                <wp:docPr id="15" name="Imagen 15" descr="logo_eu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eus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17195"/>
                        </a:xfrm>
                        <a:prstGeom prst="rect">
                          <a:avLst/>
                        </a:prstGeom>
                        <a:noFill/>
                        <a:ln>
                          <a:noFill/>
                        </a:ln>
                      </pic:spPr>
                    </pic:pic>
                  </a:graphicData>
                </a:graphic>
              </wp:inline>
            </w:drawing>
          </w:r>
        </w:p>
        <w:p w:rsidR="001B6FCC" w:rsidRPr="00E67415" w:rsidRDefault="001B6FCC" w:rsidP="00137143">
          <w:pPr>
            <w:spacing w:before="0" w:after="0" w:line="180" w:lineRule="auto"/>
            <w:jc w:val="right"/>
            <w:rPr>
              <w:rFonts w:ascii="Verdana" w:hAnsi="Verdana"/>
              <w:b/>
              <w:sz w:val="25"/>
              <w:szCs w:val="25"/>
            </w:rPr>
          </w:pPr>
          <w:proofErr w:type="spellStart"/>
          <w:r w:rsidRPr="00282541">
            <w:rPr>
              <w:rFonts w:ascii="Verdana" w:hAnsi="Verdana"/>
              <w:b/>
              <w:color w:val="03325A"/>
              <w:sz w:val="25"/>
              <w:szCs w:val="25"/>
              <w14:shadow w14:blurRad="50800" w14:dist="38100" w14:dir="2700000" w14:sx="100000" w14:sy="100000" w14:kx="0" w14:ky="0" w14:algn="tl">
                <w14:srgbClr w14:val="000000">
                  <w14:alpha w14:val="60000"/>
                </w14:srgbClr>
              </w14:shadow>
            </w:rPr>
            <w:t>Besaide</w:t>
          </w:r>
          <w:proofErr w:type="spellEnd"/>
          <w:r w:rsidRPr="00282541">
            <w:rPr>
              <w:rFonts w:ascii="Verdana" w:hAnsi="Verdana"/>
              <w:b/>
              <w:color w:val="03325A"/>
              <w:sz w:val="25"/>
              <w:szCs w:val="25"/>
              <w14:shadow w14:blurRad="50800" w14:dist="38100" w14:dir="2700000" w14:sx="100000" w14:sy="100000" w14:kx="0" w14:ky="0" w14:algn="tl">
                <w14:srgbClr w14:val="000000">
                  <w14:alpha w14:val="60000"/>
                </w14:srgbClr>
              </w14:shadow>
            </w:rPr>
            <w:t xml:space="preserve"> 3</w:t>
          </w:r>
        </w:p>
      </w:tc>
      <w:tc>
        <w:tcPr>
          <w:tcW w:w="5170" w:type="dxa"/>
          <w:tcBorders>
            <w:top w:val="single" w:sz="4" w:space="0" w:color="003366"/>
            <w:left w:val="single" w:sz="4" w:space="0" w:color="003366"/>
            <w:bottom w:val="single" w:sz="4" w:space="0" w:color="003366"/>
            <w:right w:val="single" w:sz="4" w:space="0" w:color="003366"/>
          </w:tcBorders>
          <w:shd w:val="clear" w:color="auto" w:fill="auto"/>
          <w:vAlign w:val="center"/>
        </w:tcPr>
        <w:p w:rsidR="001B6FCC" w:rsidRPr="00282541" w:rsidRDefault="003240B5" w:rsidP="003240B5">
          <w:pPr>
            <w:spacing w:before="0" w:after="0" w:line="300" w:lineRule="exact"/>
            <w:jc w:val="center"/>
            <w:rPr>
              <w:rFonts w:ascii="Century Gothic" w:hAnsi="Century Gothic"/>
              <w:color w:val="003366"/>
              <w14:shadow w14:blurRad="50800" w14:dist="38100" w14:dir="2700000" w14:sx="100000" w14:sy="100000" w14:kx="0" w14:ky="0" w14:algn="tl">
                <w14:srgbClr w14:val="000000">
                  <w14:alpha w14:val="60000"/>
                </w14:srgbClr>
              </w14:shadow>
            </w:rPr>
          </w:pPr>
          <w:r w:rsidRPr="00282541">
            <w:rPr>
              <w:rFonts w:ascii="Century Gothic" w:hAnsi="Century Gothic"/>
              <w:b/>
              <w:color w:val="003366"/>
              <w14:shadow w14:blurRad="50800" w14:dist="38100" w14:dir="2700000" w14:sx="100000" w14:sy="100000" w14:kx="0" w14:ky="0" w14:algn="tl">
                <w14:srgbClr w14:val="000000">
                  <w14:alpha w14:val="60000"/>
                </w14:srgbClr>
              </w14:shadow>
            </w:rPr>
            <w:t>CWPW</w:t>
          </w:r>
          <w:r w:rsidR="001B6FCC" w:rsidRPr="00282541">
            <w:rPr>
              <w:rFonts w:ascii="Century Gothic" w:hAnsi="Century Gothic"/>
              <w:color w:val="003366"/>
              <w14:shadow w14:blurRad="50800" w14:dist="38100" w14:dir="2700000" w14:sx="100000" w14:sy="100000" w14:kx="0" w14:ky="0" w14:algn="tl">
                <w14:srgbClr w14:val="000000">
                  <w14:alpha w14:val="60000"/>
                </w14:srgbClr>
              </w14:shadow>
            </w:rPr>
            <w:t xml:space="preserve"> – </w:t>
          </w:r>
          <w:r w:rsidRPr="00282541">
            <w:rPr>
              <w:rFonts w:ascii="Century Gothic" w:hAnsi="Century Gothic"/>
              <w:smallCaps/>
              <w:color w:val="003366"/>
              <w:szCs w:val="22"/>
              <w14:shadow w14:blurRad="50800" w14:dist="38100" w14:dir="2700000" w14:sx="100000" w14:sy="100000" w14:kx="0" w14:ky="0" w14:algn="tl">
                <w14:srgbClr w14:val="000000">
                  <w14:alpha w14:val="60000"/>
                </w14:srgbClr>
              </w14:shadow>
            </w:rPr>
            <w:t>Canal Web</w:t>
          </w:r>
        </w:p>
      </w:tc>
      <w:tc>
        <w:tcPr>
          <w:tcW w:w="2269" w:type="dxa"/>
          <w:gridSpan w:val="2"/>
          <w:tcBorders>
            <w:top w:val="single" w:sz="4" w:space="0" w:color="003366"/>
            <w:left w:val="single" w:sz="4" w:space="0" w:color="003366"/>
            <w:bottom w:val="single" w:sz="4" w:space="0" w:color="003366"/>
            <w:right w:val="single" w:sz="4" w:space="0" w:color="003366"/>
          </w:tcBorders>
          <w:shd w:val="clear" w:color="auto" w:fill="auto"/>
        </w:tcPr>
        <w:p w:rsidR="001B6FCC" w:rsidRPr="004F5093" w:rsidRDefault="001B6FCC" w:rsidP="00137143">
          <w:pPr>
            <w:tabs>
              <w:tab w:val="right" w:pos="1703"/>
            </w:tabs>
            <w:spacing w:before="20" w:after="0" w:line="240" w:lineRule="exact"/>
            <w:ind w:left="57"/>
            <w:jc w:val="left"/>
            <w:rPr>
              <w:rFonts w:ascii="Century Gothic" w:hAnsi="Century Gothic"/>
              <w:color w:val="003366"/>
              <w:sz w:val="16"/>
              <w:szCs w:val="18"/>
            </w:rPr>
          </w:pPr>
          <w:r w:rsidRPr="004F5093">
            <w:rPr>
              <w:rFonts w:ascii="Century Gothic" w:hAnsi="Century Gothic"/>
              <w:b/>
              <w:color w:val="003366"/>
              <w:sz w:val="16"/>
              <w:szCs w:val="18"/>
              <w:lang w:val="eu-ES"/>
            </w:rPr>
            <w:t>Bertsioa</w:t>
          </w:r>
          <w:r w:rsidRPr="004F5093">
            <w:rPr>
              <w:rFonts w:ascii="Century Gothic" w:hAnsi="Century Gothic"/>
              <w:color w:val="003366"/>
              <w:sz w:val="16"/>
              <w:szCs w:val="18"/>
              <w:lang w:val="eu-ES"/>
            </w:rPr>
            <w:t xml:space="preserve"> </w:t>
          </w:r>
          <w:r>
            <w:rPr>
              <w:rFonts w:ascii="Century Gothic" w:hAnsi="Century Gothic"/>
              <w:color w:val="003366"/>
              <w:sz w:val="16"/>
              <w:szCs w:val="18"/>
              <w:lang w:val="eu-ES"/>
            </w:rPr>
            <w:t xml:space="preserve"> </w:t>
          </w:r>
          <w:r w:rsidRPr="004F5093">
            <w:rPr>
              <w:rFonts w:ascii="Century Gothic" w:hAnsi="Century Gothic"/>
              <w:color w:val="003366"/>
              <w:sz w:val="16"/>
              <w:szCs w:val="18"/>
            </w:rPr>
            <w:t xml:space="preserve">/ Versión: </w:t>
          </w:r>
        </w:p>
      </w:tc>
    </w:tr>
    <w:tr w:rsidR="001B6FCC" w:rsidRPr="004F5093">
      <w:trPr>
        <w:cantSplit/>
        <w:trHeight w:val="529"/>
      </w:trPr>
      <w:tc>
        <w:tcPr>
          <w:tcW w:w="2201" w:type="dxa"/>
          <w:vMerge/>
          <w:tcBorders>
            <w:left w:val="single" w:sz="4" w:space="0" w:color="003366"/>
            <w:bottom w:val="thinThickSmallGap" w:sz="24" w:space="0" w:color="003264"/>
            <w:right w:val="single" w:sz="4" w:space="0" w:color="003366"/>
          </w:tcBorders>
          <w:shd w:val="clear" w:color="auto" w:fill="auto"/>
          <w:vAlign w:val="center"/>
        </w:tcPr>
        <w:p w:rsidR="001B6FCC" w:rsidRPr="004F5093" w:rsidRDefault="001B6FCC" w:rsidP="00137143">
          <w:pPr>
            <w:spacing w:after="0" w:line="0" w:lineRule="atLeast"/>
            <w:jc w:val="center"/>
            <w:rPr>
              <w:rFonts w:ascii="Century Gothic" w:hAnsi="Century Gothic"/>
              <w:sz w:val="20"/>
            </w:rPr>
          </w:pPr>
        </w:p>
      </w:tc>
      <w:tc>
        <w:tcPr>
          <w:tcW w:w="5170" w:type="dxa"/>
          <w:tcBorders>
            <w:top w:val="single" w:sz="4" w:space="0" w:color="003366"/>
            <w:left w:val="single" w:sz="4" w:space="0" w:color="003366"/>
            <w:bottom w:val="thinThickSmallGap" w:sz="24" w:space="0" w:color="003264"/>
            <w:right w:val="single" w:sz="4" w:space="0" w:color="003366"/>
          </w:tcBorders>
          <w:shd w:val="clear" w:color="auto" w:fill="auto"/>
          <w:vAlign w:val="center"/>
        </w:tcPr>
        <w:p w:rsidR="001B6FCC" w:rsidRPr="00282541" w:rsidRDefault="003240B5" w:rsidP="00137143">
          <w:pPr>
            <w:spacing w:before="0" w:after="0" w:line="240" w:lineRule="exact"/>
            <w:jc w:val="center"/>
            <w:rPr>
              <w:rFonts w:ascii="Century Gothic" w:hAnsi="Century Gothic"/>
              <w:sz w:val="20"/>
              <w:szCs w:val="32"/>
              <w14:shadow w14:blurRad="50800" w14:dist="38100" w14:dir="2700000" w14:sx="100000" w14:sy="100000" w14:kx="0" w14:ky="0" w14:algn="tl">
                <w14:srgbClr w14:val="000000">
                  <w14:alpha w14:val="60000"/>
                </w14:srgbClr>
              </w14:shadow>
            </w:rPr>
          </w:pPr>
          <w:proofErr w:type="spellStart"/>
          <w:r w:rsidRPr="00282541">
            <w:rPr>
              <w:rFonts w:ascii="Century Gothic" w:hAnsi="Century Gothic"/>
              <w:b/>
              <w:smallCaps/>
              <w:color w:val="003366"/>
              <w:szCs w:val="22"/>
              <w:lang w:val="eu-ES"/>
              <w14:shadow w14:blurRad="50800" w14:dist="38100" w14:dir="2700000" w14:sx="100000" w14:sy="100000" w14:kx="0" w14:ky="0" w14:algn="tl">
                <w14:srgbClr w14:val="000000">
                  <w14:alpha w14:val="60000"/>
                </w14:srgbClr>
              </w14:shadow>
            </w:rPr>
            <w:t>Guía</w:t>
          </w:r>
          <w:proofErr w:type="spellEnd"/>
          <w:r w:rsidRPr="00282541">
            <w:rPr>
              <w:rFonts w:ascii="Century Gothic" w:hAnsi="Century Gothic"/>
              <w:b/>
              <w:smallCaps/>
              <w:color w:val="003366"/>
              <w:szCs w:val="22"/>
              <w:lang w:val="eu-ES"/>
              <w14:shadow w14:blurRad="50800" w14:dist="38100" w14:dir="2700000" w14:sx="100000" w14:sy="100000" w14:kx="0" w14:ky="0" w14:algn="tl">
                <w14:srgbClr w14:val="000000">
                  <w14:alpha w14:val="60000"/>
                </w14:srgbClr>
              </w14:shadow>
            </w:rPr>
            <w:t xml:space="preserve"> </w:t>
          </w:r>
          <w:proofErr w:type="spellStart"/>
          <w:r w:rsidRPr="00282541">
            <w:rPr>
              <w:rFonts w:ascii="Century Gothic" w:hAnsi="Century Gothic"/>
              <w:b/>
              <w:smallCaps/>
              <w:color w:val="003366"/>
              <w:szCs w:val="22"/>
              <w:lang w:val="eu-ES"/>
              <w14:shadow w14:blurRad="50800" w14:dist="38100" w14:dir="2700000" w14:sx="100000" w14:sy="100000" w14:kx="0" w14:ky="0" w14:algn="tl">
                <w14:srgbClr w14:val="000000">
                  <w14:alpha w14:val="60000"/>
                </w14:srgbClr>
              </w14:shadow>
            </w:rPr>
            <w:t>Pr</w:t>
          </w:r>
          <w:r w:rsidR="004D7E3D" w:rsidRPr="00282541">
            <w:rPr>
              <w:rFonts w:ascii="Century Gothic" w:hAnsi="Century Gothic"/>
              <w:b/>
              <w:smallCaps/>
              <w:color w:val="003366"/>
              <w:szCs w:val="22"/>
              <w:lang w:val="eu-ES"/>
              <w14:shadow w14:blurRad="50800" w14:dist="38100" w14:dir="2700000" w14:sx="100000" w14:sy="100000" w14:kx="0" w14:ky="0" w14:algn="tl">
                <w14:srgbClr w14:val="000000">
                  <w14:alpha w14:val="60000"/>
                </w14:srgbClr>
              </w14:shadow>
            </w:rPr>
            <w:t>áctic</w:t>
          </w:r>
          <w:r w:rsidRPr="00282541">
            <w:rPr>
              <w:rFonts w:ascii="Century Gothic" w:hAnsi="Century Gothic"/>
              <w:b/>
              <w:smallCaps/>
              <w:color w:val="003366"/>
              <w:szCs w:val="22"/>
              <w:lang w:val="eu-ES"/>
              <w14:shadow w14:blurRad="50800" w14:dist="38100" w14:dir="2700000" w14:sx="100000" w14:sy="100000" w14:kx="0" w14:ky="0" w14:algn="tl">
                <w14:srgbClr w14:val="000000">
                  <w14:alpha w14:val="60000"/>
                </w14:srgbClr>
              </w14:shadow>
            </w:rPr>
            <w:t>a</w:t>
          </w:r>
          <w:proofErr w:type="spellEnd"/>
        </w:p>
      </w:tc>
      <w:tc>
        <w:tcPr>
          <w:tcW w:w="1320" w:type="dxa"/>
          <w:tcBorders>
            <w:top w:val="single" w:sz="4" w:space="0" w:color="003366"/>
            <w:left w:val="single" w:sz="4" w:space="0" w:color="003366"/>
            <w:bottom w:val="thinThickSmallGap" w:sz="24" w:space="0" w:color="003264"/>
            <w:right w:val="single" w:sz="4" w:space="0" w:color="003366"/>
          </w:tcBorders>
          <w:shd w:val="clear" w:color="auto" w:fill="auto"/>
        </w:tcPr>
        <w:p w:rsidR="001B6FCC" w:rsidRDefault="001B6FCC" w:rsidP="00137143">
          <w:pPr>
            <w:spacing w:before="60" w:after="0" w:line="240" w:lineRule="exact"/>
            <w:ind w:left="57"/>
            <w:jc w:val="left"/>
            <w:rPr>
              <w:rFonts w:ascii="Century Gothic" w:hAnsi="Century Gothic"/>
              <w:color w:val="003366"/>
              <w:sz w:val="16"/>
              <w:szCs w:val="16"/>
            </w:rPr>
          </w:pPr>
          <w:r w:rsidRPr="004F5093">
            <w:rPr>
              <w:rFonts w:ascii="Century Gothic" w:hAnsi="Century Gothic"/>
              <w:b/>
              <w:color w:val="003366"/>
              <w:sz w:val="16"/>
              <w:szCs w:val="16"/>
            </w:rPr>
            <w:t xml:space="preserve">Data / </w:t>
          </w:r>
          <w:r>
            <w:rPr>
              <w:rFonts w:ascii="Century Gothic" w:hAnsi="Century Gothic"/>
              <w:color w:val="003366"/>
              <w:sz w:val="16"/>
              <w:szCs w:val="16"/>
            </w:rPr>
            <w:t>Fecha</w:t>
          </w:r>
          <w:r w:rsidR="00DC3147">
            <w:rPr>
              <w:rFonts w:ascii="Century Gothic" w:hAnsi="Century Gothic"/>
              <w:color w:val="003366"/>
              <w:sz w:val="16"/>
              <w:szCs w:val="16"/>
            </w:rPr>
            <w:t>:</w:t>
          </w:r>
          <w:r w:rsidRPr="004F5093">
            <w:rPr>
              <w:rFonts w:ascii="Century Gothic" w:hAnsi="Century Gothic"/>
              <w:color w:val="003366"/>
              <w:sz w:val="16"/>
              <w:szCs w:val="16"/>
            </w:rPr>
            <w:t xml:space="preserve"> </w:t>
          </w:r>
        </w:p>
        <w:p w:rsidR="003240B5" w:rsidRPr="004F5093" w:rsidRDefault="003240B5" w:rsidP="00137143">
          <w:pPr>
            <w:spacing w:before="60" w:after="0" w:line="240" w:lineRule="exact"/>
            <w:ind w:left="57"/>
            <w:jc w:val="left"/>
            <w:rPr>
              <w:rFonts w:ascii="Century Gothic" w:hAnsi="Century Gothic"/>
              <w:color w:val="003366"/>
              <w:sz w:val="16"/>
            </w:rPr>
          </w:pPr>
          <w:r>
            <w:rPr>
              <w:rFonts w:ascii="Century Gothic" w:hAnsi="Century Gothic"/>
              <w:b/>
              <w:color w:val="003366"/>
              <w:sz w:val="16"/>
              <w:szCs w:val="16"/>
            </w:rPr>
            <w:t>15/10/2014</w:t>
          </w:r>
        </w:p>
      </w:tc>
      <w:tc>
        <w:tcPr>
          <w:tcW w:w="949" w:type="dxa"/>
          <w:tcBorders>
            <w:top w:val="single" w:sz="4" w:space="0" w:color="003366"/>
            <w:left w:val="single" w:sz="4" w:space="0" w:color="003366"/>
            <w:bottom w:val="thinThickSmallGap" w:sz="24" w:space="0" w:color="003264"/>
            <w:right w:val="single" w:sz="4" w:space="0" w:color="003366"/>
          </w:tcBorders>
          <w:shd w:val="clear" w:color="auto" w:fill="auto"/>
        </w:tcPr>
        <w:p w:rsidR="001B6FCC" w:rsidRPr="004F5093" w:rsidRDefault="001B6FCC" w:rsidP="00137143">
          <w:pPr>
            <w:spacing w:before="200" w:after="0" w:line="0" w:lineRule="atLeast"/>
            <w:jc w:val="center"/>
            <w:rPr>
              <w:rFonts w:ascii="Century Gothic" w:hAnsi="Century Gothic"/>
              <w:color w:val="003366"/>
              <w:sz w:val="16"/>
            </w:rPr>
          </w:pPr>
          <w:r w:rsidRPr="004F5093">
            <w:rPr>
              <w:rFonts w:ascii="Century Gothic" w:hAnsi="Century Gothic"/>
              <w:color w:val="003366"/>
              <w:sz w:val="20"/>
            </w:rPr>
            <w:fldChar w:fldCharType="begin"/>
          </w:r>
          <w:r w:rsidRPr="004F5093">
            <w:rPr>
              <w:rFonts w:ascii="Century Gothic" w:hAnsi="Century Gothic"/>
              <w:color w:val="003366"/>
              <w:sz w:val="20"/>
            </w:rPr>
            <w:instrText xml:space="preserve"> PAGE   \* MERGEFORMAT </w:instrText>
          </w:r>
          <w:r w:rsidRPr="004F5093">
            <w:rPr>
              <w:rFonts w:ascii="Century Gothic" w:hAnsi="Century Gothic"/>
              <w:color w:val="003366"/>
              <w:sz w:val="20"/>
            </w:rPr>
            <w:fldChar w:fldCharType="separate"/>
          </w:r>
          <w:r w:rsidR="00282541">
            <w:rPr>
              <w:rFonts w:ascii="Century Gothic" w:hAnsi="Century Gothic"/>
              <w:noProof/>
              <w:color w:val="003366"/>
              <w:sz w:val="20"/>
            </w:rPr>
            <w:t>1</w:t>
          </w:r>
          <w:r w:rsidRPr="004F5093">
            <w:rPr>
              <w:rFonts w:ascii="Century Gothic" w:hAnsi="Century Gothic"/>
              <w:color w:val="003366"/>
              <w:sz w:val="20"/>
            </w:rPr>
            <w:fldChar w:fldCharType="end"/>
          </w:r>
          <w:r w:rsidRPr="004F5093">
            <w:rPr>
              <w:rFonts w:ascii="Century Gothic" w:hAnsi="Century Gothic"/>
              <w:color w:val="003366"/>
              <w:sz w:val="20"/>
            </w:rPr>
            <w:t>/</w:t>
          </w:r>
          <w:r w:rsidRPr="004F5093">
            <w:rPr>
              <w:rFonts w:ascii="Century Gothic" w:hAnsi="Century Gothic"/>
              <w:color w:val="003366"/>
              <w:sz w:val="20"/>
            </w:rPr>
            <w:fldChar w:fldCharType="begin"/>
          </w:r>
          <w:r w:rsidRPr="004F5093">
            <w:rPr>
              <w:rFonts w:ascii="Century Gothic" w:hAnsi="Century Gothic"/>
              <w:color w:val="003366"/>
              <w:sz w:val="20"/>
            </w:rPr>
            <w:instrText xml:space="preserve"> NUMPAGES   \* MERGEFORMAT </w:instrText>
          </w:r>
          <w:r w:rsidRPr="004F5093">
            <w:rPr>
              <w:rFonts w:ascii="Century Gothic" w:hAnsi="Century Gothic"/>
              <w:color w:val="003366"/>
              <w:sz w:val="20"/>
            </w:rPr>
            <w:fldChar w:fldCharType="separate"/>
          </w:r>
          <w:r w:rsidR="00282541">
            <w:rPr>
              <w:rFonts w:ascii="Century Gothic" w:hAnsi="Century Gothic"/>
              <w:noProof/>
              <w:color w:val="003366"/>
              <w:sz w:val="20"/>
            </w:rPr>
            <w:t>7</w:t>
          </w:r>
          <w:r w:rsidRPr="004F5093">
            <w:rPr>
              <w:rFonts w:ascii="Century Gothic" w:hAnsi="Century Gothic"/>
              <w:color w:val="003366"/>
              <w:sz w:val="20"/>
            </w:rPr>
            <w:fldChar w:fldCharType="end"/>
          </w:r>
        </w:p>
      </w:tc>
    </w:tr>
  </w:tbl>
  <w:p w:rsidR="001B6FCC" w:rsidRPr="00932FD5" w:rsidRDefault="001B6FCC" w:rsidP="001B6FCC">
    <w:pPr>
      <w:spacing w:before="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6pt;height:11.6pt" o:bullet="t">
        <v:imagedata r:id="rId1" o:title="BD14981_"/>
      </v:shape>
    </w:pict>
  </w:numPicBullet>
  <w:numPicBullet w:numPicBulletId="1">
    <w:pict>
      <v:shape id="_x0000_i1031" type="#_x0000_t75" style="width:11.6pt;height:11.6pt" o:bullet="t">
        <v:imagedata r:id="rId2" o:title="mso2BF2"/>
      </v:shape>
    </w:pict>
  </w:numPicBullet>
  <w:abstractNum w:abstractNumId="0" w15:restartNumberingAfterBreak="0">
    <w:nsid w:val="FFFFFFFB"/>
    <w:multiLevelType w:val="multilevel"/>
    <w:tmpl w:val="E5E635AE"/>
    <w:lvl w:ilvl="0">
      <w:start w:val="1"/>
      <w:numFmt w:val="none"/>
      <w:pStyle w:val="Ttulo1"/>
      <w:suff w:val="nothing"/>
      <w:lvlText w:val=""/>
      <w:lvlJc w:val="left"/>
    </w:lvl>
    <w:lvl w:ilvl="1">
      <w:start w:val="1"/>
      <w:numFmt w:val="decimal"/>
      <w:pStyle w:val="Ttulo2"/>
      <w:lvlText w:val="%2."/>
      <w:legacy w:legacy="1" w:legacySpace="0" w:legacyIndent="284"/>
      <w:lvlJc w:val="left"/>
      <w:pPr>
        <w:ind w:left="0" w:hanging="284"/>
      </w:pPr>
    </w:lvl>
    <w:lvl w:ilvl="2">
      <w:start w:val="1"/>
      <w:numFmt w:val="decimal"/>
      <w:pStyle w:val="Ttulo3"/>
      <w:lvlText w:val="%2.%3."/>
      <w:legacy w:legacy="1" w:legacySpace="0" w:legacyIndent="510"/>
      <w:lvlJc w:val="left"/>
      <w:pPr>
        <w:ind w:left="0" w:hanging="510"/>
      </w:pPr>
    </w:lvl>
    <w:lvl w:ilvl="3">
      <w:start w:val="1"/>
      <w:numFmt w:val="decimal"/>
      <w:pStyle w:val="Ttulo4"/>
      <w:lvlText w:val="%2.%3.%4."/>
      <w:legacy w:legacy="1" w:legacySpace="0" w:legacyIndent="510"/>
      <w:lvlJc w:val="left"/>
      <w:pPr>
        <w:ind w:left="1588" w:hanging="510"/>
      </w:pPr>
    </w:lvl>
    <w:lvl w:ilvl="4">
      <w:start w:val="1"/>
      <w:numFmt w:val="decimal"/>
      <w:lvlText w:val="(%5)"/>
      <w:legacy w:legacy="1" w:legacySpace="0" w:legacyIndent="708"/>
      <w:lvlJc w:val="left"/>
      <w:pPr>
        <w:ind w:left="2296" w:hanging="708"/>
      </w:pPr>
    </w:lvl>
    <w:lvl w:ilvl="5">
      <w:start w:val="1"/>
      <w:numFmt w:val="lowerLetter"/>
      <w:lvlText w:val="(%6)"/>
      <w:legacy w:legacy="1" w:legacySpace="0" w:legacyIndent="708"/>
      <w:lvlJc w:val="left"/>
      <w:pPr>
        <w:ind w:left="3004" w:hanging="708"/>
      </w:pPr>
    </w:lvl>
    <w:lvl w:ilvl="6">
      <w:start w:val="1"/>
      <w:numFmt w:val="lowerRoman"/>
      <w:lvlText w:val="(%7)"/>
      <w:legacy w:legacy="1" w:legacySpace="0" w:legacyIndent="708"/>
      <w:lvlJc w:val="left"/>
      <w:pPr>
        <w:ind w:left="3712" w:hanging="708"/>
      </w:pPr>
    </w:lvl>
    <w:lvl w:ilvl="7">
      <w:start w:val="1"/>
      <w:numFmt w:val="lowerLetter"/>
      <w:lvlText w:val="(%8)"/>
      <w:legacy w:legacy="1" w:legacySpace="0" w:legacyIndent="708"/>
      <w:lvlJc w:val="left"/>
      <w:pPr>
        <w:ind w:left="4420" w:hanging="708"/>
      </w:pPr>
    </w:lvl>
    <w:lvl w:ilvl="8">
      <w:start w:val="1"/>
      <w:numFmt w:val="lowerRoman"/>
      <w:lvlText w:val="(%9)"/>
      <w:legacy w:legacy="1" w:legacySpace="0" w:legacyIndent="708"/>
      <w:lvlJc w:val="left"/>
      <w:pPr>
        <w:ind w:left="5128"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DE91AB5"/>
    <w:multiLevelType w:val="hybridMultilevel"/>
    <w:tmpl w:val="8FFC2C4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E11BA7"/>
    <w:multiLevelType w:val="hybridMultilevel"/>
    <w:tmpl w:val="2742941A"/>
    <w:lvl w:ilvl="0" w:tplc="0C0A0007">
      <w:start w:val="1"/>
      <w:numFmt w:val="bullet"/>
      <w:lvlText w:val=""/>
      <w:lvlPicBulletId w:val="1"/>
      <w:lvlJc w:val="left"/>
      <w:pPr>
        <w:ind w:left="1290" w:hanging="360"/>
      </w:pPr>
      <w:rPr>
        <w:rFonts w:ascii="Symbol" w:hAnsi="Symbol" w:hint="default"/>
      </w:rPr>
    </w:lvl>
    <w:lvl w:ilvl="1" w:tplc="0C0A0003" w:tentative="1">
      <w:start w:val="1"/>
      <w:numFmt w:val="bullet"/>
      <w:lvlText w:val="o"/>
      <w:lvlJc w:val="left"/>
      <w:pPr>
        <w:ind w:left="2010" w:hanging="360"/>
      </w:pPr>
      <w:rPr>
        <w:rFonts w:ascii="Courier New" w:hAnsi="Courier New" w:cs="Courier New" w:hint="default"/>
      </w:rPr>
    </w:lvl>
    <w:lvl w:ilvl="2" w:tplc="0C0A0005" w:tentative="1">
      <w:start w:val="1"/>
      <w:numFmt w:val="bullet"/>
      <w:lvlText w:val=""/>
      <w:lvlJc w:val="left"/>
      <w:pPr>
        <w:ind w:left="2730" w:hanging="360"/>
      </w:pPr>
      <w:rPr>
        <w:rFonts w:ascii="Wingdings" w:hAnsi="Wingdings" w:hint="default"/>
      </w:rPr>
    </w:lvl>
    <w:lvl w:ilvl="3" w:tplc="0C0A0001" w:tentative="1">
      <w:start w:val="1"/>
      <w:numFmt w:val="bullet"/>
      <w:lvlText w:val=""/>
      <w:lvlJc w:val="left"/>
      <w:pPr>
        <w:ind w:left="3450" w:hanging="360"/>
      </w:pPr>
      <w:rPr>
        <w:rFonts w:ascii="Symbol" w:hAnsi="Symbol" w:hint="default"/>
      </w:rPr>
    </w:lvl>
    <w:lvl w:ilvl="4" w:tplc="0C0A0003" w:tentative="1">
      <w:start w:val="1"/>
      <w:numFmt w:val="bullet"/>
      <w:lvlText w:val="o"/>
      <w:lvlJc w:val="left"/>
      <w:pPr>
        <w:ind w:left="4170" w:hanging="360"/>
      </w:pPr>
      <w:rPr>
        <w:rFonts w:ascii="Courier New" w:hAnsi="Courier New" w:cs="Courier New" w:hint="default"/>
      </w:rPr>
    </w:lvl>
    <w:lvl w:ilvl="5" w:tplc="0C0A0005" w:tentative="1">
      <w:start w:val="1"/>
      <w:numFmt w:val="bullet"/>
      <w:lvlText w:val=""/>
      <w:lvlJc w:val="left"/>
      <w:pPr>
        <w:ind w:left="4890" w:hanging="360"/>
      </w:pPr>
      <w:rPr>
        <w:rFonts w:ascii="Wingdings" w:hAnsi="Wingdings" w:hint="default"/>
      </w:rPr>
    </w:lvl>
    <w:lvl w:ilvl="6" w:tplc="0C0A0001" w:tentative="1">
      <w:start w:val="1"/>
      <w:numFmt w:val="bullet"/>
      <w:lvlText w:val=""/>
      <w:lvlJc w:val="left"/>
      <w:pPr>
        <w:ind w:left="5610" w:hanging="360"/>
      </w:pPr>
      <w:rPr>
        <w:rFonts w:ascii="Symbol" w:hAnsi="Symbol" w:hint="default"/>
      </w:rPr>
    </w:lvl>
    <w:lvl w:ilvl="7" w:tplc="0C0A0003" w:tentative="1">
      <w:start w:val="1"/>
      <w:numFmt w:val="bullet"/>
      <w:lvlText w:val="o"/>
      <w:lvlJc w:val="left"/>
      <w:pPr>
        <w:ind w:left="6330" w:hanging="360"/>
      </w:pPr>
      <w:rPr>
        <w:rFonts w:ascii="Courier New" w:hAnsi="Courier New" w:cs="Courier New" w:hint="default"/>
      </w:rPr>
    </w:lvl>
    <w:lvl w:ilvl="8" w:tplc="0C0A0005" w:tentative="1">
      <w:start w:val="1"/>
      <w:numFmt w:val="bullet"/>
      <w:lvlText w:val=""/>
      <w:lvlJc w:val="left"/>
      <w:pPr>
        <w:ind w:left="7050" w:hanging="360"/>
      </w:pPr>
      <w:rPr>
        <w:rFonts w:ascii="Wingdings" w:hAnsi="Wingdings" w:hint="default"/>
      </w:rPr>
    </w:lvl>
  </w:abstractNum>
  <w:abstractNum w:abstractNumId="4" w15:restartNumberingAfterBreak="0">
    <w:nsid w:val="2FAA4021"/>
    <w:multiLevelType w:val="hybridMultilevel"/>
    <w:tmpl w:val="02D0355C"/>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C12B71"/>
    <w:multiLevelType w:val="hybridMultilevel"/>
    <w:tmpl w:val="B3427BEC"/>
    <w:lvl w:ilvl="0" w:tplc="0C0A0007">
      <w:start w:val="1"/>
      <w:numFmt w:val="bullet"/>
      <w:lvlText w:val=""/>
      <w:lvlPicBulletId w:val="1"/>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E1F7EAA"/>
    <w:multiLevelType w:val="hybridMultilevel"/>
    <w:tmpl w:val="4BEE6350"/>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AC6395D"/>
    <w:multiLevelType w:val="hybridMultilevel"/>
    <w:tmpl w:val="E1922522"/>
    <w:lvl w:ilvl="0" w:tplc="9438AD92">
      <w:start w:val="1"/>
      <w:numFmt w:val="bullet"/>
      <w:lvlText w:val=""/>
      <w:lvlPicBulletId w:val="0"/>
      <w:lvlJc w:val="left"/>
      <w:pPr>
        <w:ind w:left="1287" w:hanging="360"/>
      </w:pPr>
      <w:rPr>
        <w:rFonts w:ascii="Symbol" w:hAnsi="Symbol"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6ED5413B"/>
    <w:multiLevelType w:val="hybridMultilevel"/>
    <w:tmpl w:val="BD2A8CCE"/>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73345816"/>
    <w:multiLevelType w:val="hybridMultilevel"/>
    <w:tmpl w:val="20363D4E"/>
    <w:lvl w:ilvl="0" w:tplc="9438AD92">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8"/>
  </w:num>
  <w:num w:numId="34">
    <w:abstractNumId w:val="0"/>
  </w:num>
  <w:num w:numId="35">
    <w:abstractNumId w:val="0"/>
    <w:lvlOverride w:ilvl="0">
      <w:startOverride w:val="1"/>
    </w:lvlOverride>
    <w:lvlOverride w:ilvl="1">
      <w:startOverride w:val="3"/>
    </w:lvlOverride>
  </w:num>
  <w:num w:numId="36">
    <w:abstractNumId w:val="0"/>
  </w:num>
  <w:num w:numId="37">
    <w:abstractNumId w:val="0"/>
  </w:num>
  <w:num w:numId="38">
    <w:abstractNumId w:val="0"/>
  </w:num>
  <w:num w:numId="39">
    <w:abstractNumId w:val="0"/>
  </w:num>
  <w:num w:numId="40">
    <w:abstractNumId w:val="0"/>
  </w:num>
  <w:num w:numId="41">
    <w:abstractNumId w:val="0"/>
  </w:num>
  <w:num w:numId="42">
    <w:abstractNumId w:val="7"/>
  </w:num>
  <w:num w:numId="43">
    <w:abstractNumId w:val="5"/>
  </w:num>
  <w:num w:numId="44">
    <w:abstractNumId w:val="3"/>
  </w:num>
  <w:num w:numId="45">
    <w:abstractNumId w:val="2"/>
  </w:num>
  <w:num w:numId="46">
    <w:abstractNumId w:val="9"/>
  </w:num>
  <w:num w:numId="47">
    <w:abstractNumId w:val="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40"/>
    <w:rsid w:val="0000015A"/>
    <w:rsid w:val="00002D16"/>
    <w:rsid w:val="0000395C"/>
    <w:rsid w:val="00004E1F"/>
    <w:rsid w:val="000123DE"/>
    <w:rsid w:val="00022FA4"/>
    <w:rsid w:val="0003467D"/>
    <w:rsid w:val="00036B78"/>
    <w:rsid w:val="0004192A"/>
    <w:rsid w:val="00043589"/>
    <w:rsid w:val="00055EDF"/>
    <w:rsid w:val="0005754C"/>
    <w:rsid w:val="0006062E"/>
    <w:rsid w:val="0006295A"/>
    <w:rsid w:val="0006687A"/>
    <w:rsid w:val="00070925"/>
    <w:rsid w:val="00071E8C"/>
    <w:rsid w:val="00072FFE"/>
    <w:rsid w:val="00077021"/>
    <w:rsid w:val="0007754E"/>
    <w:rsid w:val="00077925"/>
    <w:rsid w:val="00077C23"/>
    <w:rsid w:val="00077D82"/>
    <w:rsid w:val="00082459"/>
    <w:rsid w:val="0008343F"/>
    <w:rsid w:val="0008569E"/>
    <w:rsid w:val="000867DC"/>
    <w:rsid w:val="00086C51"/>
    <w:rsid w:val="00093E63"/>
    <w:rsid w:val="000A7D1C"/>
    <w:rsid w:val="000B3D42"/>
    <w:rsid w:val="000B42DF"/>
    <w:rsid w:val="000B43C8"/>
    <w:rsid w:val="000B7EC2"/>
    <w:rsid w:val="000B7F39"/>
    <w:rsid w:val="000D008B"/>
    <w:rsid w:val="000D1DE5"/>
    <w:rsid w:val="000D21AC"/>
    <w:rsid w:val="000D69F2"/>
    <w:rsid w:val="000D7C94"/>
    <w:rsid w:val="000E1C29"/>
    <w:rsid w:val="000F2BFD"/>
    <w:rsid w:val="00100DDF"/>
    <w:rsid w:val="001017C0"/>
    <w:rsid w:val="0010620C"/>
    <w:rsid w:val="00107160"/>
    <w:rsid w:val="001104A5"/>
    <w:rsid w:val="00110577"/>
    <w:rsid w:val="00112126"/>
    <w:rsid w:val="0011261D"/>
    <w:rsid w:val="001161B2"/>
    <w:rsid w:val="00122311"/>
    <w:rsid w:val="00123A0C"/>
    <w:rsid w:val="00125D89"/>
    <w:rsid w:val="00126B96"/>
    <w:rsid w:val="001307C0"/>
    <w:rsid w:val="001350D0"/>
    <w:rsid w:val="00137143"/>
    <w:rsid w:val="00140AB1"/>
    <w:rsid w:val="00143906"/>
    <w:rsid w:val="00144CC8"/>
    <w:rsid w:val="00154C13"/>
    <w:rsid w:val="00155A21"/>
    <w:rsid w:val="00157157"/>
    <w:rsid w:val="00173E36"/>
    <w:rsid w:val="00174C78"/>
    <w:rsid w:val="001938DA"/>
    <w:rsid w:val="001949DD"/>
    <w:rsid w:val="001A14B2"/>
    <w:rsid w:val="001A3176"/>
    <w:rsid w:val="001A5A89"/>
    <w:rsid w:val="001B23F2"/>
    <w:rsid w:val="001B41C0"/>
    <w:rsid w:val="001B6FCC"/>
    <w:rsid w:val="001B7374"/>
    <w:rsid w:val="001C23C5"/>
    <w:rsid w:val="001C36BD"/>
    <w:rsid w:val="001C46A4"/>
    <w:rsid w:val="001C7C38"/>
    <w:rsid w:val="001D161B"/>
    <w:rsid w:val="001D1742"/>
    <w:rsid w:val="001D2412"/>
    <w:rsid w:val="001D62BF"/>
    <w:rsid w:val="001D6B4D"/>
    <w:rsid w:val="001D7080"/>
    <w:rsid w:val="001E1F61"/>
    <w:rsid w:val="001E3048"/>
    <w:rsid w:val="001F2C41"/>
    <w:rsid w:val="001F5322"/>
    <w:rsid w:val="0020121D"/>
    <w:rsid w:val="0020208C"/>
    <w:rsid w:val="00203E75"/>
    <w:rsid w:val="00207793"/>
    <w:rsid w:val="00211B71"/>
    <w:rsid w:val="0021420D"/>
    <w:rsid w:val="00214247"/>
    <w:rsid w:val="00223041"/>
    <w:rsid w:val="00223E10"/>
    <w:rsid w:val="00225375"/>
    <w:rsid w:val="0023182E"/>
    <w:rsid w:val="00235A13"/>
    <w:rsid w:val="00237BAF"/>
    <w:rsid w:val="00241D97"/>
    <w:rsid w:val="00245362"/>
    <w:rsid w:val="00245D3F"/>
    <w:rsid w:val="002469B6"/>
    <w:rsid w:val="00251723"/>
    <w:rsid w:val="0025173C"/>
    <w:rsid w:val="00253FB8"/>
    <w:rsid w:val="00257555"/>
    <w:rsid w:val="00257B2D"/>
    <w:rsid w:val="002629D5"/>
    <w:rsid w:val="002640DE"/>
    <w:rsid w:val="00265A1E"/>
    <w:rsid w:val="002706DB"/>
    <w:rsid w:val="0027138E"/>
    <w:rsid w:val="00272FF8"/>
    <w:rsid w:val="00273A55"/>
    <w:rsid w:val="00276082"/>
    <w:rsid w:val="00277910"/>
    <w:rsid w:val="00281B6D"/>
    <w:rsid w:val="00282541"/>
    <w:rsid w:val="00284FA3"/>
    <w:rsid w:val="0029038D"/>
    <w:rsid w:val="002A082B"/>
    <w:rsid w:val="002A0853"/>
    <w:rsid w:val="002A48CF"/>
    <w:rsid w:val="002A50D7"/>
    <w:rsid w:val="002B1C31"/>
    <w:rsid w:val="002B5C43"/>
    <w:rsid w:val="002C0A18"/>
    <w:rsid w:val="002C0CB8"/>
    <w:rsid w:val="002C5701"/>
    <w:rsid w:val="002C69DE"/>
    <w:rsid w:val="002C7FE3"/>
    <w:rsid w:val="002D00E3"/>
    <w:rsid w:val="002D1B93"/>
    <w:rsid w:val="002D2A53"/>
    <w:rsid w:val="002D7A6F"/>
    <w:rsid w:val="002E5BA7"/>
    <w:rsid w:val="002F5089"/>
    <w:rsid w:val="002F6F31"/>
    <w:rsid w:val="0030430A"/>
    <w:rsid w:val="00313FC8"/>
    <w:rsid w:val="00315A28"/>
    <w:rsid w:val="00316062"/>
    <w:rsid w:val="003240B5"/>
    <w:rsid w:val="0032421A"/>
    <w:rsid w:val="00334A3D"/>
    <w:rsid w:val="00337721"/>
    <w:rsid w:val="0034462D"/>
    <w:rsid w:val="00345FCF"/>
    <w:rsid w:val="003554B1"/>
    <w:rsid w:val="003633BE"/>
    <w:rsid w:val="003669B9"/>
    <w:rsid w:val="00367E57"/>
    <w:rsid w:val="003719A1"/>
    <w:rsid w:val="003735BD"/>
    <w:rsid w:val="0037626C"/>
    <w:rsid w:val="003779B6"/>
    <w:rsid w:val="00381DCB"/>
    <w:rsid w:val="00383AD9"/>
    <w:rsid w:val="00386387"/>
    <w:rsid w:val="00386741"/>
    <w:rsid w:val="0038688C"/>
    <w:rsid w:val="00393DA6"/>
    <w:rsid w:val="003978B6"/>
    <w:rsid w:val="00397E56"/>
    <w:rsid w:val="003A2995"/>
    <w:rsid w:val="003A3918"/>
    <w:rsid w:val="003A67B8"/>
    <w:rsid w:val="003A6FBD"/>
    <w:rsid w:val="003B0DFB"/>
    <w:rsid w:val="003B1CED"/>
    <w:rsid w:val="003B7458"/>
    <w:rsid w:val="003D1969"/>
    <w:rsid w:val="003D5378"/>
    <w:rsid w:val="003E2F9C"/>
    <w:rsid w:val="003F0726"/>
    <w:rsid w:val="003F0D3D"/>
    <w:rsid w:val="003F1B87"/>
    <w:rsid w:val="003F4EE6"/>
    <w:rsid w:val="00400097"/>
    <w:rsid w:val="00404CF5"/>
    <w:rsid w:val="00407C9F"/>
    <w:rsid w:val="0041529B"/>
    <w:rsid w:val="004168E8"/>
    <w:rsid w:val="00421954"/>
    <w:rsid w:val="00423F4C"/>
    <w:rsid w:val="004265EC"/>
    <w:rsid w:val="004314D0"/>
    <w:rsid w:val="00437A78"/>
    <w:rsid w:val="004402B0"/>
    <w:rsid w:val="00440AD9"/>
    <w:rsid w:val="00444D5D"/>
    <w:rsid w:val="0045067F"/>
    <w:rsid w:val="004553B8"/>
    <w:rsid w:val="00460726"/>
    <w:rsid w:val="00461E23"/>
    <w:rsid w:val="00462CEA"/>
    <w:rsid w:val="00463052"/>
    <w:rsid w:val="0046313C"/>
    <w:rsid w:val="004676D8"/>
    <w:rsid w:val="0047050B"/>
    <w:rsid w:val="004706F6"/>
    <w:rsid w:val="00471185"/>
    <w:rsid w:val="00471D4D"/>
    <w:rsid w:val="00472FF0"/>
    <w:rsid w:val="00473CAF"/>
    <w:rsid w:val="00477D40"/>
    <w:rsid w:val="00486F6D"/>
    <w:rsid w:val="0048732C"/>
    <w:rsid w:val="004874E1"/>
    <w:rsid w:val="00490C25"/>
    <w:rsid w:val="00495464"/>
    <w:rsid w:val="004966B6"/>
    <w:rsid w:val="00496DF0"/>
    <w:rsid w:val="004A0418"/>
    <w:rsid w:val="004A1AA8"/>
    <w:rsid w:val="004A41A1"/>
    <w:rsid w:val="004A4515"/>
    <w:rsid w:val="004A6B56"/>
    <w:rsid w:val="004B7F0F"/>
    <w:rsid w:val="004C369A"/>
    <w:rsid w:val="004C5DEB"/>
    <w:rsid w:val="004D15BA"/>
    <w:rsid w:val="004D4742"/>
    <w:rsid w:val="004D7724"/>
    <w:rsid w:val="004D7E3D"/>
    <w:rsid w:val="004E383E"/>
    <w:rsid w:val="004E4D09"/>
    <w:rsid w:val="004E7157"/>
    <w:rsid w:val="004F0264"/>
    <w:rsid w:val="004F1586"/>
    <w:rsid w:val="004F2E93"/>
    <w:rsid w:val="004F4155"/>
    <w:rsid w:val="00500808"/>
    <w:rsid w:val="005061F7"/>
    <w:rsid w:val="00506D3C"/>
    <w:rsid w:val="00510B8F"/>
    <w:rsid w:val="00511187"/>
    <w:rsid w:val="00512D1D"/>
    <w:rsid w:val="005233C7"/>
    <w:rsid w:val="00524C86"/>
    <w:rsid w:val="00527D80"/>
    <w:rsid w:val="00530578"/>
    <w:rsid w:val="00534B55"/>
    <w:rsid w:val="0054001A"/>
    <w:rsid w:val="00540A67"/>
    <w:rsid w:val="00543BF8"/>
    <w:rsid w:val="005518AB"/>
    <w:rsid w:val="00553EF0"/>
    <w:rsid w:val="00562722"/>
    <w:rsid w:val="00564120"/>
    <w:rsid w:val="00565702"/>
    <w:rsid w:val="00567D8E"/>
    <w:rsid w:val="0057131E"/>
    <w:rsid w:val="005718D4"/>
    <w:rsid w:val="00572CAD"/>
    <w:rsid w:val="00573F2C"/>
    <w:rsid w:val="00574773"/>
    <w:rsid w:val="0057609B"/>
    <w:rsid w:val="00577BA9"/>
    <w:rsid w:val="005831D4"/>
    <w:rsid w:val="005847D6"/>
    <w:rsid w:val="00587459"/>
    <w:rsid w:val="005A109B"/>
    <w:rsid w:val="005A2A0C"/>
    <w:rsid w:val="005A337D"/>
    <w:rsid w:val="005A5AA9"/>
    <w:rsid w:val="005A5E64"/>
    <w:rsid w:val="005B2B34"/>
    <w:rsid w:val="005B36CD"/>
    <w:rsid w:val="005B49B6"/>
    <w:rsid w:val="005C3489"/>
    <w:rsid w:val="005C411F"/>
    <w:rsid w:val="005D4FD5"/>
    <w:rsid w:val="005E1BEE"/>
    <w:rsid w:val="005E426E"/>
    <w:rsid w:val="005E4845"/>
    <w:rsid w:val="005F5A9A"/>
    <w:rsid w:val="005F5D27"/>
    <w:rsid w:val="005F6E57"/>
    <w:rsid w:val="005F7454"/>
    <w:rsid w:val="006003BB"/>
    <w:rsid w:val="00601FEA"/>
    <w:rsid w:val="0060277D"/>
    <w:rsid w:val="00602D54"/>
    <w:rsid w:val="00603384"/>
    <w:rsid w:val="0060483D"/>
    <w:rsid w:val="00613754"/>
    <w:rsid w:val="00616D6F"/>
    <w:rsid w:val="00617324"/>
    <w:rsid w:val="00617F21"/>
    <w:rsid w:val="00621985"/>
    <w:rsid w:val="00632FF7"/>
    <w:rsid w:val="006340D9"/>
    <w:rsid w:val="00634D74"/>
    <w:rsid w:val="006401E7"/>
    <w:rsid w:val="006424F5"/>
    <w:rsid w:val="00644D59"/>
    <w:rsid w:val="0065097F"/>
    <w:rsid w:val="006527F7"/>
    <w:rsid w:val="00657AD5"/>
    <w:rsid w:val="00660435"/>
    <w:rsid w:val="00661396"/>
    <w:rsid w:val="00664523"/>
    <w:rsid w:val="00665477"/>
    <w:rsid w:val="006701C8"/>
    <w:rsid w:val="00671CB5"/>
    <w:rsid w:val="0068484F"/>
    <w:rsid w:val="00686870"/>
    <w:rsid w:val="00686A38"/>
    <w:rsid w:val="00686D27"/>
    <w:rsid w:val="00692397"/>
    <w:rsid w:val="00695BDD"/>
    <w:rsid w:val="006971C1"/>
    <w:rsid w:val="006B09DE"/>
    <w:rsid w:val="006B1B55"/>
    <w:rsid w:val="006B1B5E"/>
    <w:rsid w:val="006B256F"/>
    <w:rsid w:val="006B35C4"/>
    <w:rsid w:val="006B364B"/>
    <w:rsid w:val="006B4B8D"/>
    <w:rsid w:val="006B635F"/>
    <w:rsid w:val="006B6D19"/>
    <w:rsid w:val="006C2CEB"/>
    <w:rsid w:val="006C2EF3"/>
    <w:rsid w:val="006C3D81"/>
    <w:rsid w:val="006D1605"/>
    <w:rsid w:val="006D4EDF"/>
    <w:rsid w:val="006E1866"/>
    <w:rsid w:val="006E5A2C"/>
    <w:rsid w:val="006E5DFF"/>
    <w:rsid w:val="006F18A9"/>
    <w:rsid w:val="006F2A58"/>
    <w:rsid w:val="007041D0"/>
    <w:rsid w:val="0070461D"/>
    <w:rsid w:val="00704C75"/>
    <w:rsid w:val="00705596"/>
    <w:rsid w:val="007121FA"/>
    <w:rsid w:val="00713D99"/>
    <w:rsid w:val="00716859"/>
    <w:rsid w:val="00722CEE"/>
    <w:rsid w:val="00723CF9"/>
    <w:rsid w:val="007346DA"/>
    <w:rsid w:val="0074162E"/>
    <w:rsid w:val="00743371"/>
    <w:rsid w:val="0074347A"/>
    <w:rsid w:val="00746730"/>
    <w:rsid w:val="0075057C"/>
    <w:rsid w:val="007509EE"/>
    <w:rsid w:val="007526DD"/>
    <w:rsid w:val="0076527A"/>
    <w:rsid w:val="00770566"/>
    <w:rsid w:val="007705EF"/>
    <w:rsid w:val="0077516A"/>
    <w:rsid w:val="00782215"/>
    <w:rsid w:val="00790578"/>
    <w:rsid w:val="00794220"/>
    <w:rsid w:val="007951EC"/>
    <w:rsid w:val="00795321"/>
    <w:rsid w:val="007A2557"/>
    <w:rsid w:val="007C6E36"/>
    <w:rsid w:val="007D1D5F"/>
    <w:rsid w:val="007D4D42"/>
    <w:rsid w:val="007E5208"/>
    <w:rsid w:val="007E52DE"/>
    <w:rsid w:val="007F0136"/>
    <w:rsid w:val="007F2294"/>
    <w:rsid w:val="007F5990"/>
    <w:rsid w:val="007F61F7"/>
    <w:rsid w:val="007F66FD"/>
    <w:rsid w:val="007F71D1"/>
    <w:rsid w:val="0080004C"/>
    <w:rsid w:val="00800146"/>
    <w:rsid w:val="00802771"/>
    <w:rsid w:val="0080420D"/>
    <w:rsid w:val="00811910"/>
    <w:rsid w:val="00813716"/>
    <w:rsid w:val="008147FE"/>
    <w:rsid w:val="00814F80"/>
    <w:rsid w:val="00820731"/>
    <w:rsid w:val="0082312B"/>
    <w:rsid w:val="0083144C"/>
    <w:rsid w:val="00832051"/>
    <w:rsid w:val="00835185"/>
    <w:rsid w:val="00850691"/>
    <w:rsid w:val="008572A9"/>
    <w:rsid w:val="0086002D"/>
    <w:rsid w:val="00860D07"/>
    <w:rsid w:val="00861A63"/>
    <w:rsid w:val="00864776"/>
    <w:rsid w:val="0086650C"/>
    <w:rsid w:val="00870C7D"/>
    <w:rsid w:val="008718A8"/>
    <w:rsid w:val="00882A5E"/>
    <w:rsid w:val="008839D9"/>
    <w:rsid w:val="00890AE0"/>
    <w:rsid w:val="00891BF7"/>
    <w:rsid w:val="008A5D7D"/>
    <w:rsid w:val="008A6567"/>
    <w:rsid w:val="008A718F"/>
    <w:rsid w:val="008B2CD8"/>
    <w:rsid w:val="008B306A"/>
    <w:rsid w:val="008B6208"/>
    <w:rsid w:val="008B7E0E"/>
    <w:rsid w:val="008C7890"/>
    <w:rsid w:val="008D1A40"/>
    <w:rsid w:val="008D4E14"/>
    <w:rsid w:val="008E1BC0"/>
    <w:rsid w:val="008E2328"/>
    <w:rsid w:val="008E7553"/>
    <w:rsid w:val="008F2DC8"/>
    <w:rsid w:val="008F301E"/>
    <w:rsid w:val="008F30AE"/>
    <w:rsid w:val="008F3E44"/>
    <w:rsid w:val="008F4942"/>
    <w:rsid w:val="008F7037"/>
    <w:rsid w:val="008F7730"/>
    <w:rsid w:val="00903179"/>
    <w:rsid w:val="009034A5"/>
    <w:rsid w:val="0090483F"/>
    <w:rsid w:val="00916EB0"/>
    <w:rsid w:val="00917B4D"/>
    <w:rsid w:val="00921F64"/>
    <w:rsid w:val="00923A4C"/>
    <w:rsid w:val="00925821"/>
    <w:rsid w:val="00933224"/>
    <w:rsid w:val="00933227"/>
    <w:rsid w:val="009435AB"/>
    <w:rsid w:val="00943A82"/>
    <w:rsid w:val="00945731"/>
    <w:rsid w:val="009539C0"/>
    <w:rsid w:val="009612A8"/>
    <w:rsid w:val="0097106A"/>
    <w:rsid w:val="00971FE2"/>
    <w:rsid w:val="00973F62"/>
    <w:rsid w:val="00980EF6"/>
    <w:rsid w:val="009819A9"/>
    <w:rsid w:val="00985322"/>
    <w:rsid w:val="00985E85"/>
    <w:rsid w:val="009871CB"/>
    <w:rsid w:val="00990391"/>
    <w:rsid w:val="00994D23"/>
    <w:rsid w:val="009A0B3D"/>
    <w:rsid w:val="009B50F0"/>
    <w:rsid w:val="009B5309"/>
    <w:rsid w:val="009C0BB0"/>
    <w:rsid w:val="009C6E3C"/>
    <w:rsid w:val="009D21B3"/>
    <w:rsid w:val="009E0FEE"/>
    <w:rsid w:val="009E24F0"/>
    <w:rsid w:val="009E58A2"/>
    <w:rsid w:val="009E5FAC"/>
    <w:rsid w:val="009E6546"/>
    <w:rsid w:val="009F28B2"/>
    <w:rsid w:val="009F413A"/>
    <w:rsid w:val="009F62C8"/>
    <w:rsid w:val="009F6595"/>
    <w:rsid w:val="009F6BF7"/>
    <w:rsid w:val="009F7A51"/>
    <w:rsid w:val="00A04A27"/>
    <w:rsid w:val="00A051A7"/>
    <w:rsid w:val="00A1032F"/>
    <w:rsid w:val="00A11E8A"/>
    <w:rsid w:val="00A11EB9"/>
    <w:rsid w:val="00A1333F"/>
    <w:rsid w:val="00A16F8E"/>
    <w:rsid w:val="00A24493"/>
    <w:rsid w:val="00A3400B"/>
    <w:rsid w:val="00A352C5"/>
    <w:rsid w:val="00A35735"/>
    <w:rsid w:val="00A36C3E"/>
    <w:rsid w:val="00A4130B"/>
    <w:rsid w:val="00A46074"/>
    <w:rsid w:val="00A511A3"/>
    <w:rsid w:val="00A51C96"/>
    <w:rsid w:val="00A57CE2"/>
    <w:rsid w:val="00A62428"/>
    <w:rsid w:val="00A742AB"/>
    <w:rsid w:val="00A75B48"/>
    <w:rsid w:val="00A7746D"/>
    <w:rsid w:val="00A77C83"/>
    <w:rsid w:val="00A8047A"/>
    <w:rsid w:val="00A83AE4"/>
    <w:rsid w:val="00A83BE4"/>
    <w:rsid w:val="00A8470D"/>
    <w:rsid w:val="00A87651"/>
    <w:rsid w:val="00A91856"/>
    <w:rsid w:val="00A92DC8"/>
    <w:rsid w:val="00A93AD0"/>
    <w:rsid w:val="00AA124E"/>
    <w:rsid w:val="00AA1B16"/>
    <w:rsid w:val="00AA4816"/>
    <w:rsid w:val="00AC31B0"/>
    <w:rsid w:val="00AC4DD9"/>
    <w:rsid w:val="00AC72B9"/>
    <w:rsid w:val="00AD1651"/>
    <w:rsid w:val="00AD3EB6"/>
    <w:rsid w:val="00AE3DBD"/>
    <w:rsid w:val="00AE3DE4"/>
    <w:rsid w:val="00AE46BB"/>
    <w:rsid w:val="00AE71E4"/>
    <w:rsid w:val="00AF575F"/>
    <w:rsid w:val="00AF6348"/>
    <w:rsid w:val="00AF68B8"/>
    <w:rsid w:val="00B0710B"/>
    <w:rsid w:val="00B07BF8"/>
    <w:rsid w:val="00B14C5B"/>
    <w:rsid w:val="00B17FED"/>
    <w:rsid w:val="00B20E34"/>
    <w:rsid w:val="00B226FE"/>
    <w:rsid w:val="00B25B52"/>
    <w:rsid w:val="00B34111"/>
    <w:rsid w:val="00B3769E"/>
    <w:rsid w:val="00B40ACA"/>
    <w:rsid w:val="00B42C09"/>
    <w:rsid w:val="00B43E4A"/>
    <w:rsid w:val="00B46B17"/>
    <w:rsid w:val="00B46E27"/>
    <w:rsid w:val="00B475F6"/>
    <w:rsid w:val="00B51472"/>
    <w:rsid w:val="00B56627"/>
    <w:rsid w:val="00B6017C"/>
    <w:rsid w:val="00B67E34"/>
    <w:rsid w:val="00B71EC0"/>
    <w:rsid w:val="00B72531"/>
    <w:rsid w:val="00B736AD"/>
    <w:rsid w:val="00B74923"/>
    <w:rsid w:val="00B7561A"/>
    <w:rsid w:val="00B75F30"/>
    <w:rsid w:val="00B804B3"/>
    <w:rsid w:val="00B85BE5"/>
    <w:rsid w:val="00B879B1"/>
    <w:rsid w:val="00BA0DEB"/>
    <w:rsid w:val="00BA5188"/>
    <w:rsid w:val="00BA63AF"/>
    <w:rsid w:val="00BB7BE2"/>
    <w:rsid w:val="00BC0544"/>
    <w:rsid w:val="00BC1625"/>
    <w:rsid w:val="00BC1750"/>
    <w:rsid w:val="00BC6A17"/>
    <w:rsid w:val="00BC6D01"/>
    <w:rsid w:val="00BC7C6D"/>
    <w:rsid w:val="00BD2645"/>
    <w:rsid w:val="00BD4AB7"/>
    <w:rsid w:val="00BD4C7C"/>
    <w:rsid w:val="00BD730F"/>
    <w:rsid w:val="00BD78AD"/>
    <w:rsid w:val="00BE03AC"/>
    <w:rsid w:val="00BE207B"/>
    <w:rsid w:val="00BE5863"/>
    <w:rsid w:val="00BE7FD1"/>
    <w:rsid w:val="00BF2FE6"/>
    <w:rsid w:val="00C00DC3"/>
    <w:rsid w:val="00C01D36"/>
    <w:rsid w:val="00C07DDF"/>
    <w:rsid w:val="00C10C96"/>
    <w:rsid w:val="00C10F77"/>
    <w:rsid w:val="00C1517E"/>
    <w:rsid w:val="00C16C2A"/>
    <w:rsid w:val="00C16F80"/>
    <w:rsid w:val="00C23A2B"/>
    <w:rsid w:val="00C25F13"/>
    <w:rsid w:val="00C325B1"/>
    <w:rsid w:val="00C32FAF"/>
    <w:rsid w:val="00C33309"/>
    <w:rsid w:val="00C35645"/>
    <w:rsid w:val="00C372B9"/>
    <w:rsid w:val="00C411C2"/>
    <w:rsid w:val="00C42716"/>
    <w:rsid w:val="00C42F24"/>
    <w:rsid w:val="00C45C71"/>
    <w:rsid w:val="00C468D9"/>
    <w:rsid w:val="00C51411"/>
    <w:rsid w:val="00C56605"/>
    <w:rsid w:val="00C57887"/>
    <w:rsid w:val="00C64C5F"/>
    <w:rsid w:val="00C71EA6"/>
    <w:rsid w:val="00C737AB"/>
    <w:rsid w:val="00C81152"/>
    <w:rsid w:val="00C82907"/>
    <w:rsid w:val="00C82C0A"/>
    <w:rsid w:val="00C85FAF"/>
    <w:rsid w:val="00C863DF"/>
    <w:rsid w:val="00C902D6"/>
    <w:rsid w:val="00C92A5C"/>
    <w:rsid w:val="00C95BCB"/>
    <w:rsid w:val="00CA1797"/>
    <w:rsid w:val="00CA33BD"/>
    <w:rsid w:val="00CA616B"/>
    <w:rsid w:val="00CB0ACC"/>
    <w:rsid w:val="00CB4D53"/>
    <w:rsid w:val="00CB6369"/>
    <w:rsid w:val="00CC0519"/>
    <w:rsid w:val="00CC0A76"/>
    <w:rsid w:val="00CC1C67"/>
    <w:rsid w:val="00CC2352"/>
    <w:rsid w:val="00CC3CBD"/>
    <w:rsid w:val="00CC5415"/>
    <w:rsid w:val="00CD2560"/>
    <w:rsid w:val="00CE2E35"/>
    <w:rsid w:val="00CE6734"/>
    <w:rsid w:val="00CE6C7D"/>
    <w:rsid w:val="00CE7EED"/>
    <w:rsid w:val="00CF1D93"/>
    <w:rsid w:val="00CF23D9"/>
    <w:rsid w:val="00CF7552"/>
    <w:rsid w:val="00CF7690"/>
    <w:rsid w:val="00D07364"/>
    <w:rsid w:val="00D116E7"/>
    <w:rsid w:val="00D17360"/>
    <w:rsid w:val="00D22C90"/>
    <w:rsid w:val="00D23007"/>
    <w:rsid w:val="00D3023F"/>
    <w:rsid w:val="00D3126D"/>
    <w:rsid w:val="00D33EE8"/>
    <w:rsid w:val="00D377C0"/>
    <w:rsid w:val="00D42D8E"/>
    <w:rsid w:val="00D53FA8"/>
    <w:rsid w:val="00D57456"/>
    <w:rsid w:val="00D60775"/>
    <w:rsid w:val="00D64264"/>
    <w:rsid w:val="00D6701F"/>
    <w:rsid w:val="00D70E4C"/>
    <w:rsid w:val="00D71231"/>
    <w:rsid w:val="00D722D6"/>
    <w:rsid w:val="00D72C02"/>
    <w:rsid w:val="00D72CA4"/>
    <w:rsid w:val="00D74F7E"/>
    <w:rsid w:val="00D85180"/>
    <w:rsid w:val="00D85799"/>
    <w:rsid w:val="00D94F20"/>
    <w:rsid w:val="00DA0840"/>
    <w:rsid w:val="00DA2F02"/>
    <w:rsid w:val="00DB2AE5"/>
    <w:rsid w:val="00DB6D53"/>
    <w:rsid w:val="00DC14F1"/>
    <w:rsid w:val="00DC16C4"/>
    <w:rsid w:val="00DC3147"/>
    <w:rsid w:val="00DC6322"/>
    <w:rsid w:val="00DC72D5"/>
    <w:rsid w:val="00DC7BB1"/>
    <w:rsid w:val="00DD078A"/>
    <w:rsid w:val="00DD47CF"/>
    <w:rsid w:val="00DD4E0B"/>
    <w:rsid w:val="00DD5907"/>
    <w:rsid w:val="00DE124F"/>
    <w:rsid w:val="00DE6968"/>
    <w:rsid w:val="00DE6DCF"/>
    <w:rsid w:val="00DF37EC"/>
    <w:rsid w:val="00DF54FF"/>
    <w:rsid w:val="00DF771E"/>
    <w:rsid w:val="00E0048C"/>
    <w:rsid w:val="00E04910"/>
    <w:rsid w:val="00E05FAF"/>
    <w:rsid w:val="00E16AEB"/>
    <w:rsid w:val="00E17C9C"/>
    <w:rsid w:val="00E17E40"/>
    <w:rsid w:val="00E21DC9"/>
    <w:rsid w:val="00E248F8"/>
    <w:rsid w:val="00E308A7"/>
    <w:rsid w:val="00E32F87"/>
    <w:rsid w:val="00E33DD0"/>
    <w:rsid w:val="00E355C7"/>
    <w:rsid w:val="00E36AFE"/>
    <w:rsid w:val="00E40739"/>
    <w:rsid w:val="00E42C86"/>
    <w:rsid w:val="00E50336"/>
    <w:rsid w:val="00E51BD9"/>
    <w:rsid w:val="00E529EA"/>
    <w:rsid w:val="00E54E68"/>
    <w:rsid w:val="00E609DA"/>
    <w:rsid w:val="00E60ABD"/>
    <w:rsid w:val="00E61E81"/>
    <w:rsid w:val="00E64BC8"/>
    <w:rsid w:val="00E706BD"/>
    <w:rsid w:val="00E72CCB"/>
    <w:rsid w:val="00E72FA1"/>
    <w:rsid w:val="00E7386D"/>
    <w:rsid w:val="00E75DD1"/>
    <w:rsid w:val="00E77E0F"/>
    <w:rsid w:val="00E81DAC"/>
    <w:rsid w:val="00E85218"/>
    <w:rsid w:val="00E901BD"/>
    <w:rsid w:val="00E944A6"/>
    <w:rsid w:val="00E97464"/>
    <w:rsid w:val="00EA2F31"/>
    <w:rsid w:val="00EA5F61"/>
    <w:rsid w:val="00EA6C0A"/>
    <w:rsid w:val="00EC16A3"/>
    <w:rsid w:val="00EC2E93"/>
    <w:rsid w:val="00EC4599"/>
    <w:rsid w:val="00EC7919"/>
    <w:rsid w:val="00ED0868"/>
    <w:rsid w:val="00ED2CD3"/>
    <w:rsid w:val="00ED3992"/>
    <w:rsid w:val="00ED5737"/>
    <w:rsid w:val="00ED6731"/>
    <w:rsid w:val="00ED7E45"/>
    <w:rsid w:val="00EE1606"/>
    <w:rsid w:val="00EE5D49"/>
    <w:rsid w:val="00EE6D14"/>
    <w:rsid w:val="00EE7E6B"/>
    <w:rsid w:val="00EF24DA"/>
    <w:rsid w:val="00EF2697"/>
    <w:rsid w:val="00EF7EEB"/>
    <w:rsid w:val="00F00A1F"/>
    <w:rsid w:val="00F10950"/>
    <w:rsid w:val="00F12895"/>
    <w:rsid w:val="00F13936"/>
    <w:rsid w:val="00F16F1A"/>
    <w:rsid w:val="00F17227"/>
    <w:rsid w:val="00F17FB2"/>
    <w:rsid w:val="00F20A12"/>
    <w:rsid w:val="00F2189B"/>
    <w:rsid w:val="00F250BA"/>
    <w:rsid w:val="00F304A2"/>
    <w:rsid w:val="00F32F1C"/>
    <w:rsid w:val="00F34257"/>
    <w:rsid w:val="00F36FE1"/>
    <w:rsid w:val="00F371DF"/>
    <w:rsid w:val="00F41DCC"/>
    <w:rsid w:val="00F42F76"/>
    <w:rsid w:val="00F44A7D"/>
    <w:rsid w:val="00F44C25"/>
    <w:rsid w:val="00F4529B"/>
    <w:rsid w:val="00F45969"/>
    <w:rsid w:val="00F47BD6"/>
    <w:rsid w:val="00F51E6E"/>
    <w:rsid w:val="00F60D40"/>
    <w:rsid w:val="00F646E1"/>
    <w:rsid w:val="00F75FC2"/>
    <w:rsid w:val="00F90136"/>
    <w:rsid w:val="00FB42EF"/>
    <w:rsid w:val="00FB4846"/>
    <w:rsid w:val="00FB6149"/>
    <w:rsid w:val="00FC24F2"/>
    <w:rsid w:val="00FC7109"/>
    <w:rsid w:val="00FD2A94"/>
    <w:rsid w:val="00FE1A22"/>
    <w:rsid w:val="00FE2420"/>
    <w:rsid w:val="00FF6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B18AE"/>
  <w15:chartTrackingRefBased/>
  <w15:docId w15:val="{FDA91EC2-BB63-4DD3-AAFA-5ADD0026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3FB8"/>
    <w:pPr>
      <w:spacing w:before="120" w:after="120"/>
      <w:jc w:val="both"/>
    </w:pPr>
    <w:rPr>
      <w:rFonts w:ascii="Arial" w:hAnsi="Arial"/>
      <w:snapToGrid w:val="0"/>
      <w:sz w:val="22"/>
      <w:lang w:val="es-ES_tradnl"/>
    </w:rPr>
  </w:style>
  <w:style w:type="paragraph" w:styleId="Ttulo1">
    <w:name w:val="heading 1"/>
    <w:basedOn w:val="Normal"/>
    <w:next w:val="Normal"/>
    <w:qFormat/>
    <w:pPr>
      <w:keepNext/>
      <w:numPr>
        <w:numId w:val="10"/>
      </w:numPr>
      <w:spacing w:before="0" w:after="0"/>
      <w:outlineLvl w:val="0"/>
    </w:pPr>
    <w:rPr>
      <w:b/>
      <w:snapToGrid/>
      <w:color w:val="FFFFFF"/>
      <w:kern w:val="28"/>
      <w:sz w:val="2"/>
    </w:rPr>
  </w:style>
  <w:style w:type="paragraph" w:styleId="Ttulo2">
    <w:name w:val="heading 2"/>
    <w:basedOn w:val="Normal"/>
    <w:next w:val="Normal"/>
    <w:qFormat/>
    <w:pPr>
      <w:keepNext/>
      <w:numPr>
        <w:ilvl w:val="1"/>
        <w:numId w:val="14"/>
      </w:numPr>
      <w:spacing w:before="0" w:after="0"/>
      <w:jc w:val="center"/>
      <w:outlineLvl w:val="1"/>
    </w:pPr>
    <w:rPr>
      <w:b/>
      <w:caps/>
      <w:snapToGrid/>
      <w:sz w:val="24"/>
    </w:rPr>
  </w:style>
  <w:style w:type="paragraph" w:styleId="Ttulo3">
    <w:name w:val="heading 3"/>
    <w:basedOn w:val="Normal"/>
    <w:next w:val="Normal"/>
    <w:qFormat/>
    <w:pPr>
      <w:keepNext/>
      <w:numPr>
        <w:ilvl w:val="2"/>
        <w:numId w:val="15"/>
      </w:numPr>
      <w:tabs>
        <w:tab w:val="num" w:pos="0"/>
      </w:tabs>
      <w:spacing w:before="0" w:after="0"/>
      <w:jc w:val="center"/>
      <w:outlineLvl w:val="2"/>
    </w:pPr>
    <w:rPr>
      <w:b/>
      <w:smallCaps/>
      <w:snapToGrid/>
      <w:sz w:val="24"/>
    </w:rPr>
  </w:style>
  <w:style w:type="paragraph" w:styleId="Ttulo4">
    <w:name w:val="heading 4"/>
    <w:basedOn w:val="Normal"/>
    <w:next w:val="Normal"/>
    <w:autoRedefine/>
    <w:qFormat/>
    <w:pPr>
      <w:keepNext/>
      <w:numPr>
        <w:ilvl w:val="3"/>
        <w:numId w:val="16"/>
      </w:numPr>
      <w:tabs>
        <w:tab w:val="left" w:pos="284"/>
      </w:tabs>
      <w:spacing w:before="0" w:after="0"/>
      <w:ind w:left="-284" w:firstLine="0"/>
      <w:jc w:val="center"/>
      <w:outlineLvl w:val="3"/>
    </w:pPr>
    <w:rPr>
      <w:b/>
      <w:snapToGrid/>
    </w:rPr>
  </w:style>
  <w:style w:type="paragraph" w:styleId="Ttulo5">
    <w:name w:val="heading 5"/>
    <w:basedOn w:val="Normal"/>
    <w:next w:val="Normal"/>
    <w:qFormat/>
    <w:pPr>
      <w:spacing w:before="240" w:after="60"/>
      <w:ind w:left="3116" w:hanging="708"/>
      <w:outlineLvl w:val="4"/>
    </w:pPr>
  </w:style>
  <w:style w:type="paragraph" w:styleId="Ttulo6">
    <w:name w:val="heading 6"/>
    <w:basedOn w:val="Normal"/>
    <w:next w:val="Normal"/>
    <w:qFormat/>
    <w:pPr>
      <w:spacing w:before="240" w:after="60"/>
      <w:ind w:left="3824" w:hanging="708"/>
      <w:outlineLvl w:val="5"/>
    </w:pPr>
    <w:rPr>
      <w:i/>
    </w:rPr>
  </w:style>
  <w:style w:type="paragraph" w:styleId="Ttulo7">
    <w:name w:val="heading 7"/>
    <w:basedOn w:val="Normal"/>
    <w:next w:val="Normal"/>
    <w:qFormat/>
    <w:pPr>
      <w:spacing w:before="240" w:after="60"/>
      <w:ind w:left="4532" w:hanging="708"/>
      <w:outlineLvl w:val="6"/>
    </w:pPr>
    <w:rPr>
      <w:sz w:val="20"/>
    </w:rPr>
  </w:style>
  <w:style w:type="paragraph" w:styleId="Ttulo8">
    <w:name w:val="heading 8"/>
    <w:basedOn w:val="Normal"/>
    <w:next w:val="Normal"/>
    <w:qFormat/>
    <w:pPr>
      <w:spacing w:before="240" w:after="60"/>
      <w:ind w:left="5240" w:hanging="708"/>
      <w:outlineLvl w:val="7"/>
    </w:pPr>
    <w:rPr>
      <w:i/>
      <w:sz w:val="20"/>
    </w:rPr>
  </w:style>
  <w:style w:type="paragraph" w:styleId="Ttulo9">
    <w:name w:val="heading 9"/>
    <w:basedOn w:val="Normal"/>
    <w:next w:val="Normal"/>
    <w:qFormat/>
    <w:pPr>
      <w:spacing w:before="240" w:after="60"/>
      <w:ind w:left="5948" w:hanging="708"/>
      <w:outlineLvl w:val="8"/>
    </w:pPr>
    <w:rPr>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character" w:styleId="Nmerodepgina">
    <w:name w:val="page number"/>
    <w:rPr>
      <w:rFonts w:ascii="Arial" w:hAnsi="Arial"/>
      <w:b/>
      <w:sz w:val="18"/>
    </w:rPr>
  </w:style>
  <w:style w:type="paragraph" w:customStyle="1" w:styleId="Carta">
    <w:name w:val="Carta"/>
    <w:basedOn w:val="Normal"/>
    <w:rPr>
      <w:i/>
      <w:sz w:val="26"/>
    </w:rPr>
  </w:style>
  <w:style w:type="paragraph" w:customStyle="1" w:styleId="Cartula1">
    <w:name w:val="Carátula 1"/>
    <w:basedOn w:val="Normal"/>
    <w:pPr>
      <w:jc w:val="center"/>
    </w:pPr>
    <w:rPr>
      <w:b/>
      <w:caps/>
      <w:sz w:val="36"/>
    </w:rPr>
  </w:style>
  <w:style w:type="paragraph" w:customStyle="1" w:styleId="Mdulo">
    <w:name w:val="Módulo"/>
    <w:basedOn w:val="Normal"/>
    <w:pPr>
      <w:spacing w:before="0" w:after="0"/>
    </w:pPr>
    <w:rPr>
      <w:color w:val="FFFFFF"/>
      <w:sz w:val="2"/>
    </w:rPr>
  </w:style>
  <w:style w:type="paragraph" w:customStyle="1" w:styleId="TtuloTabla">
    <w:name w:val="Título Tabla"/>
    <w:basedOn w:val="Normal"/>
    <w:pPr>
      <w:shd w:val="pct10" w:color="auto" w:fill="auto"/>
      <w:spacing w:before="0" w:after="0"/>
      <w:jc w:val="center"/>
    </w:pPr>
    <w:rPr>
      <w:smallCaps/>
      <w:sz w:val="18"/>
    </w:rPr>
  </w:style>
  <w:style w:type="paragraph" w:customStyle="1" w:styleId="TextoTabla">
    <w:name w:val="Texto Tabla"/>
    <w:basedOn w:val="Normal"/>
    <w:pPr>
      <w:spacing w:before="60" w:after="60"/>
    </w:pPr>
    <w:rPr>
      <w:sz w:val="18"/>
    </w:rPr>
  </w:style>
  <w:style w:type="paragraph" w:styleId="TDC1">
    <w:name w:val="toc 1"/>
    <w:basedOn w:val="Normal"/>
    <w:next w:val="Normal"/>
    <w:autoRedefine/>
    <w:semiHidden/>
    <w:pPr>
      <w:tabs>
        <w:tab w:val="right" w:leader="dot" w:pos="9639"/>
      </w:tabs>
    </w:pPr>
    <w:rPr>
      <w:b/>
      <w:caps/>
      <w:snapToGrid/>
      <w:sz w:val="20"/>
    </w:rPr>
  </w:style>
  <w:style w:type="paragraph" w:styleId="TDC2">
    <w:name w:val="toc 2"/>
    <w:basedOn w:val="Normal"/>
    <w:next w:val="Normal"/>
    <w:autoRedefine/>
    <w:semiHidden/>
    <w:pPr>
      <w:tabs>
        <w:tab w:val="left" w:pos="600"/>
        <w:tab w:val="right" w:leader="dot" w:pos="9639"/>
      </w:tabs>
      <w:spacing w:before="0" w:after="0"/>
      <w:ind w:left="200"/>
    </w:pPr>
    <w:rPr>
      <w:smallCaps/>
      <w:noProof/>
      <w:snapToGrid/>
      <w:sz w:val="20"/>
    </w:rPr>
  </w:style>
  <w:style w:type="paragraph" w:styleId="TDC3">
    <w:name w:val="toc 3"/>
    <w:basedOn w:val="Normal"/>
    <w:next w:val="Normal"/>
    <w:autoRedefine/>
    <w:semiHidden/>
    <w:pPr>
      <w:tabs>
        <w:tab w:val="right" w:leader="dot" w:pos="9639"/>
      </w:tabs>
      <w:spacing w:before="0" w:after="0"/>
      <w:ind w:left="400"/>
    </w:pPr>
    <w:rPr>
      <w:i/>
      <w:snapToGrid/>
      <w:sz w:val="20"/>
    </w:rPr>
  </w:style>
  <w:style w:type="paragraph" w:styleId="TDC4">
    <w:name w:val="toc 4"/>
    <w:basedOn w:val="Normal"/>
    <w:next w:val="Normal"/>
    <w:autoRedefine/>
    <w:semiHidden/>
    <w:pPr>
      <w:tabs>
        <w:tab w:val="right" w:leader="dot" w:pos="9071"/>
      </w:tabs>
      <w:spacing w:before="0" w:after="0"/>
      <w:ind w:left="600"/>
    </w:pPr>
    <w:rPr>
      <w:snapToGrid/>
      <w:sz w:val="18"/>
    </w:rPr>
  </w:style>
  <w:style w:type="paragraph" w:customStyle="1" w:styleId="Ttulondice">
    <w:name w:val="Título índice"/>
    <w:basedOn w:val="Ttulo1"/>
    <w:next w:val="Normal"/>
    <w:pPr>
      <w:spacing w:before="400" w:after="840"/>
      <w:jc w:val="center"/>
      <w:outlineLvl w:val="9"/>
    </w:pPr>
    <w:rPr>
      <w:smallCaps/>
      <w:color w:val="auto"/>
      <w:sz w:val="28"/>
    </w:rPr>
  </w:style>
  <w:style w:type="paragraph" w:styleId="Mapadeldocumento">
    <w:name w:val="Document Map"/>
    <w:basedOn w:val="Normal"/>
    <w:semiHidden/>
    <w:pPr>
      <w:shd w:val="clear" w:color="auto" w:fill="000080"/>
    </w:pPr>
    <w:rPr>
      <w:rFonts w:ascii="Tahoma" w:hAnsi="Tahoma"/>
    </w:rPr>
  </w:style>
  <w:style w:type="paragraph" w:customStyle="1" w:styleId="SeparadorTtulo">
    <w:name w:val="Separador Título"/>
    <w:basedOn w:val="Normal"/>
    <w:pPr>
      <w:spacing w:before="0" w:after="0"/>
    </w:pPr>
    <w:rPr>
      <w:snapToGrid/>
      <w:sz w:val="10"/>
    </w:rPr>
  </w:style>
  <w:style w:type="paragraph" w:styleId="Textoindependiente">
    <w:name w:val="Body Text"/>
    <w:basedOn w:val="Normal"/>
    <w:rPr>
      <w:i/>
    </w:rPr>
  </w:style>
  <w:style w:type="table" w:styleId="Tablaconcuadrcula">
    <w:name w:val="Table Grid"/>
    <w:basedOn w:val="Tablanormal"/>
    <w:rsid w:val="009F6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IETitulo">
    <w:name w:val="EJIE Titulo"/>
    <w:basedOn w:val="Textoindependiente"/>
    <w:rsid w:val="009F62C8"/>
    <w:pPr>
      <w:spacing w:before="0" w:after="0"/>
      <w:jc w:val="center"/>
    </w:pPr>
    <w:rPr>
      <w:rFonts w:ascii="Arial Narrow" w:hAnsi="Arial Narrow" w:cs="Arial"/>
      <w:b/>
      <w:i w:val="0"/>
      <w:snapToGrid/>
      <w:color w:val="999999"/>
      <w:sz w:val="28"/>
      <w:szCs w:val="28"/>
      <w:lang w:val="es-ES" w:eastAsia="es-ES_tradnl"/>
    </w:rPr>
  </w:style>
  <w:style w:type="character" w:styleId="Textoennegrita">
    <w:name w:val="Strong"/>
    <w:qFormat/>
    <w:rsid w:val="00F12895"/>
    <w:rPr>
      <w:b/>
      <w:bCs/>
    </w:rPr>
  </w:style>
  <w:style w:type="character" w:customStyle="1" w:styleId="PiedepginaCar">
    <w:name w:val="Pie de página Car"/>
    <w:link w:val="Piedepgina"/>
    <w:uiPriority w:val="99"/>
    <w:rsid w:val="00AE71E4"/>
    <w:rPr>
      <w:rFonts w:ascii="Arial" w:hAnsi="Arial"/>
      <w:snapToGrid w:val="0"/>
      <w:sz w:val="22"/>
      <w:lang w:val="es-ES_tradnl"/>
    </w:rPr>
  </w:style>
  <w:style w:type="paragraph" w:styleId="Textodeglobo">
    <w:name w:val="Balloon Text"/>
    <w:basedOn w:val="Normal"/>
    <w:link w:val="TextodegloboCar"/>
    <w:rsid w:val="00AE71E4"/>
    <w:pPr>
      <w:spacing w:before="0" w:after="0"/>
    </w:pPr>
    <w:rPr>
      <w:rFonts w:ascii="Tahoma" w:hAnsi="Tahoma" w:cs="Tahoma"/>
      <w:sz w:val="16"/>
      <w:szCs w:val="16"/>
    </w:rPr>
  </w:style>
  <w:style w:type="character" w:customStyle="1" w:styleId="TextodegloboCar">
    <w:name w:val="Texto de globo Car"/>
    <w:link w:val="Textodeglobo"/>
    <w:rsid w:val="00AE71E4"/>
    <w:rPr>
      <w:rFonts w:ascii="Tahoma" w:hAnsi="Tahoma" w:cs="Tahoma"/>
      <w:snapToGrid w:val="0"/>
      <w:sz w:val="16"/>
      <w:szCs w:val="16"/>
      <w:lang w:val="es-ES_tradnl"/>
    </w:rPr>
  </w:style>
  <w:style w:type="character" w:styleId="Refdecomentario">
    <w:name w:val="annotation reference"/>
    <w:rsid w:val="00C10C96"/>
    <w:rPr>
      <w:sz w:val="16"/>
      <w:szCs w:val="16"/>
    </w:rPr>
  </w:style>
  <w:style w:type="paragraph" w:styleId="Textocomentario">
    <w:name w:val="annotation text"/>
    <w:basedOn w:val="Normal"/>
    <w:link w:val="TextocomentarioCar"/>
    <w:rsid w:val="00C10C96"/>
    <w:rPr>
      <w:sz w:val="20"/>
    </w:rPr>
  </w:style>
  <w:style w:type="character" w:customStyle="1" w:styleId="TextocomentarioCar">
    <w:name w:val="Texto comentario Car"/>
    <w:link w:val="Textocomentario"/>
    <w:rsid w:val="00C10C96"/>
    <w:rPr>
      <w:rFonts w:ascii="Arial" w:hAnsi="Arial"/>
      <w:snapToGrid w:val="0"/>
      <w:lang w:val="es-ES_tradnl"/>
    </w:rPr>
  </w:style>
  <w:style w:type="paragraph" w:styleId="Asuntodelcomentario">
    <w:name w:val="annotation subject"/>
    <w:basedOn w:val="Textocomentario"/>
    <w:next w:val="Textocomentario"/>
    <w:link w:val="AsuntodelcomentarioCar"/>
    <w:rsid w:val="00C10C96"/>
    <w:rPr>
      <w:b/>
      <w:bCs/>
    </w:rPr>
  </w:style>
  <w:style w:type="character" w:customStyle="1" w:styleId="AsuntodelcomentarioCar">
    <w:name w:val="Asunto del comentario Car"/>
    <w:link w:val="Asuntodelcomentario"/>
    <w:rsid w:val="00C10C96"/>
    <w:rPr>
      <w:rFonts w:ascii="Arial" w:hAnsi="Arial"/>
      <w:b/>
      <w:bCs/>
      <w:snapToGrid w:val="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3.emf"/><Relationship Id="rId12" Type="http://schemas.openxmlformats.org/officeDocument/2006/relationships/oleObject" Target="embeddings/oleObject3.bin"/><Relationship Id="rId17" Type="http://schemas.openxmlformats.org/officeDocument/2006/relationships/image" Target="media/image8.e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oleObject" Target="embeddings/oleObject12.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1280</Words>
  <Characters>7297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I01 GDP Acta de reunión</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I01 GDP Acta de reunión</dc:title>
  <dc:subject/>
  <dc:creator>aitorc</dc:creator>
  <cp:keywords/>
  <cp:lastModifiedBy>Pérez Lafuente, Pablo</cp:lastModifiedBy>
  <cp:revision>3</cp:revision>
  <cp:lastPrinted>2014-12-22T10:34:00Z</cp:lastPrinted>
  <dcterms:created xsi:type="dcterms:W3CDTF">2021-04-08T14:13:00Z</dcterms:created>
  <dcterms:modified xsi:type="dcterms:W3CDTF">2021-04-08T14:15:00Z</dcterms:modified>
</cp:coreProperties>
</file>