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numbering.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embeddings/oleObject1.bin" ContentType="application/vnd.openxmlformats-officedocument.oleObject"/>
  <Override PartName="/word/media/image24.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57.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59.gif" ContentType="image/gif"/>
  <Override PartName="/word/media/image14.png" ContentType="image/png"/>
  <Override PartName="/word/media/image58.gif" ContentType="image/gif"/>
  <Override PartName="/word/media/image1.wmf" ContentType="image/x-wmf"/>
  <Override PartName="/word/media/image28.png" ContentType="image/png"/>
  <Override PartName="/word/media/image25.png" ContentType="image/png"/>
  <Override PartName="/word/media/image2.png" ContentType="image/png"/>
  <Override PartName="/word/media/image32.png" ContentType="image/png"/>
  <Override PartName="/word/media/image26.png" ContentType="image/png"/>
  <Override PartName="/word/media/image3.png" ContentType="image/png"/>
  <Override PartName="/word/media/image33.png" ContentType="image/png"/>
  <Override PartName="/word/media/image27.png" ContentType="image/png"/>
  <Override PartName="/word/media/image4.png" ContentType="image/png"/>
  <Override PartName="/word/media/image34.png" ContentType="image/png"/>
  <Override PartName="/word/media/image5.png" ContentType="image/png"/>
  <Override PartName="/word/media/image35.png" ContentType="image/png"/>
  <Override PartName="/word/media/image10.png" ContentType="image/png"/>
  <Override PartName="/word/media/image47.png" ContentType="image/png"/>
  <Override PartName="/word/media/image29.png" ContentType="image/png"/>
  <Override PartName="/word/media/image45.png" ContentType="image/png"/>
  <Override PartName="/word/media/image46.png" ContentType="image/png"/>
  <Override PartName="/word/media/image50.png" ContentType="image/png"/>
  <Override PartName="/word/media/image13.png" ContentType="image/png"/>
  <Override PartName="/word/media/image11.png" ContentType="image/png"/>
  <Override PartName="/word/media/image48.png" ContentType="image/png"/>
  <Override PartName="/word/media/image51.png" ContentType="image/png"/>
  <Override PartName="/word/media/image52.png" ContentType="image/png"/>
  <Override PartName="/word/media/image41.png" ContentType="image/png"/>
  <Override PartName="/word/media/image53.png" ContentType="image/png"/>
  <Override PartName="/word/media/image42.png" ContentType="image/png"/>
  <Override PartName="/word/media/image54.png" ContentType="image/png"/>
  <Override PartName="/word/media/image43.png" ContentType="image/png"/>
  <Override PartName="/word/media/image55.png" ContentType="image/png"/>
  <Override PartName="/word/media/image44.png" ContentType="image/png"/>
  <Override PartName="/word/media/image56.png" ContentType="image/png"/>
  <Override PartName="/word/media/image40.png" ContentType="image/png"/>
  <Override PartName="/word/media/image31.png" ContentType="image/png"/>
  <Override PartName="/word/media/image30.png" ContentType="image/png"/>
  <Override PartName="/word/media/image39.png" ContentType="image/png"/>
  <Override PartName="/word/media/image9.png" ContentType="image/png"/>
  <Override PartName="/word/media/image38.png" ContentType="image/png"/>
  <Override PartName="/word/media/image8.png" ContentType="image/png"/>
  <Override PartName="/word/media/image49.png" ContentType="image/png"/>
  <Override PartName="/word/media/image12.png" ContentType="image/png"/>
  <Override PartName="/word/media/image37.png" ContentType="image/png"/>
  <Override PartName="/word/media/image7.png" ContentType="image/png"/>
  <Override PartName="/word/media/image6.png" ContentType="image/png"/>
  <Override PartName="/word/media/image36.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hanging="0"/>
        <w:jc w:val="left"/>
        <w:rPr/>
      </w:pPr>
      <w:r>
        <w:rPr/>
      </w:r>
    </w:p>
    <w:p>
      <w:pPr>
        <w:pStyle w:val="Normal"/>
        <w:ind w:hanging="0"/>
        <w:jc w:val="left"/>
        <w:rPr/>
      </w:pPr>
      <w:r>
        <w:rPr/>
      </w:r>
    </w:p>
    <w:p>
      <w:pPr>
        <w:pStyle w:val="Normal"/>
        <w:ind w:hanging="0"/>
        <w:jc w:val="left"/>
        <w:rPr/>
      </w:pPr>
      <w:r>
        <w:rPr/>
      </w:r>
    </w:p>
    <w:p>
      <w:pPr>
        <w:pStyle w:val="Normal"/>
        <w:ind w:hanging="0"/>
        <w:jc w:val="left"/>
        <w:rPr/>
      </w:pPr>
      <w:r>
        <w:rPr/>
      </w:r>
    </w:p>
    <w:p>
      <w:pPr>
        <w:pStyle w:val="Normal"/>
        <w:ind w:hanging="0"/>
        <w:jc w:val="center"/>
        <w:rPr>
          <w:b/>
          <w:b/>
          <w:color w:val="1F497D" w:themeColor="text2"/>
          <w:sz w:val="40"/>
        </w:rPr>
      </w:pPr>
      <w:r>
        <w:rPr>
          <w:b/>
          <w:color w:val="1F497D" w:themeColor="text2"/>
          <w:sz w:val="40"/>
        </w:rPr>
      </w:r>
    </w:p>
    <w:p>
      <w:pPr>
        <w:pStyle w:val="Normal"/>
        <w:ind w:hanging="0"/>
        <w:jc w:val="center"/>
        <w:rPr>
          <w:b/>
          <w:b/>
          <w:color w:val="1F497D" w:themeColor="text2"/>
          <w:sz w:val="40"/>
        </w:rPr>
      </w:pPr>
      <w:r>
        <w:rPr>
          <w:b/>
          <w:color w:val="1F497D" w:themeColor="text2"/>
          <w:sz w:val="40"/>
        </w:rPr>
      </w:r>
    </w:p>
    <w:p>
      <w:pPr>
        <w:pStyle w:val="Normal"/>
        <w:ind w:hanging="0"/>
        <w:jc w:val="center"/>
        <w:rPr>
          <w:b/>
          <w:b/>
          <w:color w:val="1F497D" w:themeColor="text2"/>
          <w:sz w:val="40"/>
        </w:rPr>
      </w:pPr>
      <w:r>
        <w:rPr>
          <w:b/>
          <w:color w:val="1F497D" w:themeColor="text2"/>
          <w:sz w:val="40"/>
        </w:rPr>
      </w:r>
    </w:p>
    <w:p>
      <w:pPr>
        <w:pStyle w:val="Normal"/>
        <w:ind w:hanging="0"/>
        <w:jc w:val="center"/>
        <w:rPr>
          <w:b/>
          <w:b/>
          <w:color w:val="1F497D" w:themeColor="text2"/>
          <w:sz w:val="40"/>
        </w:rPr>
      </w:pPr>
      <w:r>
        <w:rPr>
          <w:b/>
          <w:color w:val="1F497D" w:themeColor="text2"/>
          <w:sz w:val="40"/>
        </w:rPr>
      </w:r>
    </w:p>
    <w:p>
      <w:pPr>
        <w:pStyle w:val="Normal"/>
        <w:ind w:hanging="0"/>
        <w:jc w:val="center"/>
        <w:rPr>
          <w:b/>
          <w:b/>
          <w:color w:val="1F497D" w:themeColor="text2"/>
          <w:sz w:val="40"/>
        </w:rPr>
      </w:pPr>
      <w:r>
        <w:rPr>
          <w:b/>
          <w:color w:val="1F497D" w:themeColor="text2"/>
          <w:sz w:val="40"/>
        </w:rPr>
      </w:r>
    </w:p>
    <w:p>
      <w:pPr>
        <w:pStyle w:val="Normal"/>
        <w:spacing w:lineRule="auto" w:line="480"/>
        <w:ind w:hanging="0"/>
        <w:jc w:val="center"/>
        <w:rPr>
          <w:b/>
          <w:b/>
          <w:color w:val="1F497D" w:themeColor="text2"/>
          <w:sz w:val="44"/>
        </w:rPr>
      </w:pPr>
      <w:r>
        <w:rPr>
          <w:b/>
          <w:color w:val="1F497D" w:themeColor="text2"/>
          <w:sz w:val="44"/>
        </w:rPr>
        <w:t>DESCRIPCIÓN DE LAS TABLAS Y CAMPOS DEL PROYECTO CANAL WEB PARA LA CONFIGURACIÓN DE LAS ENCUESTAS WEB</w:t>
      </w:r>
    </w:p>
    <w:p>
      <w:pPr>
        <w:pStyle w:val="Normal"/>
        <w:jc w:val="center"/>
        <w:rPr>
          <w:b/>
          <w:b/>
          <w:color w:val="1F497D" w:themeColor="text2"/>
          <w:sz w:val="40"/>
        </w:rPr>
      </w:pPr>
      <w:r>
        <w:rPr>
          <w:b/>
          <w:color w:val="1F497D" w:themeColor="text2"/>
          <w:sz w:val="40"/>
        </w:rPr>
      </w:r>
    </w:p>
    <w:p>
      <w:pPr>
        <w:pStyle w:val="2izenburua"/>
        <w:numPr>
          <w:ilvl w:val="0"/>
          <w:numId w:val="0"/>
        </w:numPr>
        <w:ind w:left="284" w:hanging="284"/>
        <w:rPr>
          <w:color w:val="1F497D" w:themeColor="text2"/>
          <w:sz w:val="40"/>
        </w:rPr>
      </w:pPr>
      <w:r>
        <w:rPr>
          <w:color w:val="1F497D" w:themeColor="text2"/>
          <w:sz w:val="40"/>
        </w:rPr>
      </w:r>
    </w:p>
    <w:p>
      <w:pPr>
        <w:pStyle w:val="Normal"/>
        <w:ind w:hanging="0"/>
        <w:jc w:val="center"/>
        <w:rPr>
          <w:b/>
          <w:b/>
          <w:color w:val="1F497D" w:themeColor="text2"/>
          <w:szCs w:val="24"/>
        </w:rPr>
      </w:pPr>
      <w:r>
        <w:rPr>
          <w:b/>
          <w:color w:val="1F497D" w:themeColor="text2"/>
          <w:szCs w:val="24"/>
        </w:rPr>
        <w:t>(Enero 2016)</w:t>
      </w:r>
    </w:p>
    <w:p>
      <w:pPr>
        <w:pStyle w:val="Normal"/>
        <w:ind w:hanging="0"/>
        <w:rPr>
          <w:b/>
          <w:b/>
          <w:color w:val="1F497D" w:themeColor="text2"/>
          <w:szCs w:val="24"/>
        </w:rPr>
      </w:pPr>
      <w:r>
        <w:rPr>
          <w:b/>
          <w:color w:val="1F497D" w:themeColor="text2"/>
          <w:szCs w:val="24"/>
        </w:rPr>
      </w:r>
    </w:p>
    <w:p>
      <w:pPr>
        <w:pStyle w:val="Normal"/>
        <w:ind w:hanging="0"/>
        <w:rPr>
          <w:b/>
          <w:b/>
          <w:color w:val="1F497D" w:themeColor="text2"/>
          <w:szCs w:val="24"/>
        </w:rPr>
      </w:pPr>
      <w:r>
        <w:rPr>
          <w:b/>
          <w:color w:val="1F497D" w:themeColor="text2"/>
          <w:szCs w:val="24"/>
        </w:rPr>
      </w:r>
    </w:p>
    <w:p>
      <w:pPr>
        <w:pStyle w:val="Normal"/>
        <w:ind w:hanging="0"/>
        <w:rPr>
          <w:b/>
          <w:b/>
          <w:color w:val="1F497D" w:themeColor="text2"/>
          <w:szCs w:val="24"/>
        </w:rPr>
      </w:pPr>
      <w:r>
        <w:rPr>
          <w:b/>
          <w:color w:val="1F497D" w:themeColor="text2"/>
          <w:szCs w:val="24"/>
        </w:rPr>
      </w:r>
    </w:p>
    <w:p>
      <w:pPr>
        <w:pStyle w:val="Normal"/>
        <w:ind w:hanging="0"/>
        <w:rPr>
          <w:b/>
          <w:b/>
          <w:color w:val="1F497D" w:themeColor="text2"/>
          <w:szCs w:val="24"/>
        </w:rPr>
      </w:pPr>
      <w:r>
        <w:rPr>
          <w:b/>
          <w:color w:val="1F497D" w:themeColor="text2"/>
          <w:szCs w:val="24"/>
        </w:rPr>
      </w:r>
    </w:p>
    <w:p>
      <w:pPr>
        <w:pStyle w:val="Normal"/>
        <w:ind w:hanging="0"/>
        <w:rPr>
          <w:b/>
          <w:b/>
          <w:color w:val="1F497D" w:themeColor="text2"/>
          <w:szCs w:val="24"/>
        </w:rPr>
      </w:pPr>
      <w:r>
        <w:rPr>
          <w:b/>
          <w:color w:val="1F497D" w:themeColor="text2"/>
          <w:szCs w:val="24"/>
        </w:rPr>
      </w:r>
    </w:p>
    <w:p>
      <w:pPr>
        <w:pStyle w:val="Normal"/>
        <w:ind w:hanging="0"/>
        <w:rPr>
          <w:b/>
          <w:b/>
          <w:color w:val="1F497D" w:themeColor="text2"/>
          <w:szCs w:val="24"/>
        </w:rPr>
      </w:pPr>
      <w:r>
        <w:rPr>
          <w:b/>
          <w:color w:val="1F497D" w:themeColor="text2"/>
          <w:szCs w:val="24"/>
        </w:rPr>
      </w:r>
    </w:p>
    <w:p>
      <w:pPr>
        <w:pStyle w:val="Normal"/>
        <w:ind w:hanging="0"/>
        <w:rPr>
          <w:b/>
          <w:b/>
          <w:color w:val="1F497D" w:themeColor="text2"/>
          <w:szCs w:val="24"/>
        </w:rPr>
      </w:pPr>
      <w:r>
        <w:rPr>
          <w:b/>
          <w:color w:val="1F497D" w:themeColor="text2"/>
          <w:szCs w:val="24"/>
        </w:rPr>
      </w:r>
    </w:p>
    <w:p>
      <w:pPr>
        <w:pStyle w:val="Normal"/>
        <w:ind w:hanging="0"/>
        <w:rPr>
          <w:b/>
          <w:b/>
          <w:color w:val="1F497D" w:themeColor="text2"/>
          <w:szCs w:val="24"/>
        </w:rPr>
      </w:pPr>
      <w:r>
        <w:rPr>
          <w:b/>
          <w:color w:val="1F497D" w:themeColor="text2"/>
          <w:szCs w:val="24"/>
        </w:rPr>
      </w:r>
    </w:p>
    <w:p>
      <w:pPr>
        <w:pStyle w:val="Normal"/>
        <w:ind w:hanging="0"/>
        <w:rPr>
          <w:b/>
          <w:b/>
          <w:color w:val="1F497D" w:themeColor="text2"/>
          <w:szCs w:val="24"/>
        </w:rPr>
      </w:pPr>
      <w:r>
        <w:rPr>
          <w:b/>
          <w:color w:val="1F497D" w:themeColor="text2"/>
          <w:szCs w:val="24"/>
        </w:rPr>
      </w:r>
    </w:p>
    <w:p>
      <w:pPr>
        <w:pStyle w:val="Normal"/>
        <w:ind w:hanging="0"/>
        <w:rPr>
          <w:b/>
          <w:b/>
          <w:color w:val="1F497D" w:themeColor="text2"/>
          <w:szCs w:val="24"/>
        </w:rPr>
      </w:pPr>
      <w:r>
        <w:rPr>
          <w:b/>
          <w:color w:val="1F497D" w:themeColor="text2"/>
          <w:szCs w:val="24"/>
        </w:rPr>
      </w:r>
    </w:p>
    <w:p>
      <w:pPr>
        <w:pStyle w:val="Normal"/>
        <w:ind w:hanging="0"/>
        <w:rPr>
          <w:b/>
          <w:b/>
          <w:color w:val="1F497D" w:themeColor="text2"/>
          <w:szCs w:val="24"/>
        </w:rPr>
      </w:pPr>
      <w:r>
        <w:rPr>
          <w:b/>
          <w:color w:val="1F497D" w:themeColor="text2"/>
          <w:szCs w:val="24"/>
        </w:rPr>
      </w:r>
    </w:p>
    <w:p>
      <w:pPr>
        <w:pStyle w:val="Normal"/>
        <w:ind w:hanging="0"/>
        <w:rPr>
          <w:b/>
          <w:b/>
          <w:color w:val="1F497D" w:themeColor="text2"/>
          <w:szCs w:val="24"/>
        </w:rPr>
      </w:pPr>
      <w:r>
        <w:rPr>
          <w:b/>
          <w:color w:val="1F497D" w:themeColor="text2"/>
          <w:szCs w:val="24"/>
        </w:rPr>
      </w:r>
    </w:p>
    <w:p>
      <w:pPr>
        <w:pStyle w:val="Normal"/>
        <w:ind w:hanging="0"/>
        <w:rPr>
          <w:b/>
          <w:b/>
          <w:color w:val="1F497D" w:themeColor="text2"/>
          <w:szCs w:val="24"/>
        </w:rPr>
      </w:pPr>
      <w:r>
        <w:rPr>
          <w:b/>
          <w:color w:val="1F497D" w:themeColor="text2"/>
          <w:szCs w:val="24"/>
        </w:rPr>
      </w:r>
    </w:p>
    <w:p>
      <w:pPr>
        <w:pStyle w:val="Normal"/>
        <w:ind w:hanging="0"/>
        <w:rPr>
          <w:b/>
          <w:b/>
          <w:color w:val="1F497D" w:themeColor="text2"/>
          <w:szCs w:val="24"/>
        </w:rPr>
      </w:pPr>
      <w:r>
        <w:rPr>
          <w:b/>
          <w:color w:val="1F497D" w:themeColor="text2"/>
          <w:szCs w:val="24"/>
        </w:rPr>
      </w:r>
    </w:p>
    <w:p>
      <w:pPr>
        <w:pStyle w:val="Normal"/>
        <w:ind w:hanging="0"/>
        <w:jc w:val="left"/>
        <w:rPr>
          <w:color w:val="1F497D" w:themeColor="text2"/>
          <w:szCs w:val="24"/>
        </w:rPr>
      </w:pPr>
      <w:r>
        <w:rPr/>
      </w:r>
      <w:r>
        <w:br w:type="page"/>
      </w:r>
    </w:p>
    <w:p>
      <w:pPr>
        <w:pStyle w:val="2izenburua"/>
        <w:numPr>
          <w:ilvl w:val="1"/>
          <w:numId w:val="2"/>
        </w:numPr>
        <w:jc w:val="left"/>
        <w:rPr>
          <w:color w:val="1F497D" w:themeColor="text2"/>
        </w:rPr>
      </w:pPr>
      <w:bookmarkStart w:id="0" w:name="_Ref442708330"/>
      <w:r>
        <w:rPr>
          <w:color w:val="1F497D" w:themeColor="text2"/>
        </w:rPr>
        <w:t>INTRODUCCIÓN</w:t>
      </w:r>
      <w:bookmarkEnd w:id="0"/>
    </w:p>
    <w:p>
      <w:pPr>
        <w:pStyle w:val="Normal"/>
        <w:ind w:hanging="0"/>
        <w:rPr/>
      </w:pPr>
      <w:r>
        <w:rPr/>
      </w:r>
    </w:p>
    <w:p>
      <w:pPr>
        <w:pStyle w:val="Normal"/>
        <w:spacing w:lineRule="auto" w:line="360"/>
        <w:ind w:hanging="0"/>
        <w:rPr>
          <w:rFonts w:ascii="Century Gothic" w:hAnsi="Century Gothic"/>
          <w:sz w:val="20"/>
        </w:rPr>
      </w:pPr>
      <w:r>
        <w:rPr>
          <w:rFonts w:ascii="Century Gothic" w:hAnsi="Century Gothic"/>
          <w:sz w:val="20"/>
        </w:rPr>
        <w:t>El objetivo de este informe es realizar un resumen de todas los campos y tablas relativos a la configuración de las encuestas Web así como de aquellos que se utilizan para el control y seguimiento de las mismas. Se van a describir los siguientes contenidos:</w:t>
      </w:r>
    </w:p>
    <w:p>
      <w:pPr>
        <w:pStyle w:val="Normal"/>
        <w:spacing w:lineRule="auto" w:line="360"/>
        <w:ind w:hanging="0"/>
        <w:rPr>
          <w:rFonts w:ascii="Century Gothic" w:hAnsi="Century Gothic"/>
          <w:sz w:val="20"/>
        </w:rPr>
      </w:pPr>
      <w:r>
        <w:rPr>
          <w:rFonts w:ascii="Century Gothic" w:hAnsi="Century Gothic"/>
          <w:sz w:val="20"/>
        </w:rPr>
      </w:r>
    </w:p>
    <w:p>
      <w:pPr>
        <w:pStyle w:val="ListParagraph"/>
        <w:numPr>
          <w:ilvl w:val="0"/>
          <w:numId w:val="3"/>
        </w:numPr>
        <w:spacing w:lineRule="auto" w:line="360"/>
        <w:ind w:left="0" w:hanging="0"/>
        <w:rPr>
          <w:rFonts w:ascii="Century Gothic" w:hAnsi="Century Gothic"/>
          <w:sz w:val="20"/>
        </w:rPr>
      </w:pPr>
      <w:r>
        <w:rPr>
          <w:rFonts w:ascii="Century Gothic" w:hAnsi="Century Gothic"/>
          <w:sz w:val="20"/>
        </w:rPr>
        <w:t>Aplicación SARW : Descripción de las tablas y campos de SARW88T00 relativos a                                                                                la configuración de las encuestas.</w:t>
      </w:r>
    </w:p>
    <w:p>
      <w:pPr>
        <w:pStyle w:val="ListParagraph"/>
        <w:numPr>
          <w:ilvl w:val="0"/>
          <w:numId w:val="3"/>
        </w:numPr>
        <w:spacing w:lineRule="auto" w:line="360"/>
        <w:ind w:left="0" w:hanging="0"/>
        <w:rPr>
          <w:rFonts w:ascii="Century Gothic" w:hAnsi="Century Gothic"/>
          <w:sz w:val="20"/>
        </w:rPr>
      </w:pPr>
      <w:r>
        <w:rPr>
          <w:rFonts w:ascii="Century Gothic" w:hAnsi="Century Gothic"/>
          <w:sz w:val="20"/>
        </w:rPr>
        <w:t>Campos y tablas de las propias Encuestas Web</w:t>
      </w:r>
    </w:p>
    <w:p>
      <w:pPr>
        <w:pStyle w:val="ListParagraph"/>
        <w:numPr>
          <w:ilvl w:val="0"/>
          <w:numId w:val="3"/>
        </w:numPr>
        <w:spacing w:lineRule="auto" w:line="360"/>
        <w:ind w:left="0" w:hanging="0"/>
        <w:rPr>
          <w:rFonts w:ascii="Century Gothic" w:hAnsi="Century Gothic"/>
          <w:sz w:val="20"/>
        </w:rPr>
      </w:pPr>
      <w:r>
        <w:rPr>
          <w:rFonts w:ascii="Century Gothic" w:hAnsi="Century Gothic"/>
          <w:sz w:val="20"/>
        </w:rPr>
        <w:t>Campos y tablas del Gestor de Demográficas</w:t>
      </w:r>
    </w:p>
    <w:p>
      <w:pPr>
        <w:pStyle w:val="ListParagraph"/>
        <w:numPr>
          <w:ilvl w:val="0"/>
          <w:numId w:val="3"/>
        </w:numPr>
        <w:spacing w:lineRule="auto" w:line="360"/>
        <w:ind w:left="0" w:hanging="0"/>
        <w:rPr>
          <w:rFonts w:ascii="Century Gothic" w:hAnsi="Century Gothic"/>
          <w:sz w:val="20"/>
        </w:rPr>
      </w:pPr>
      <w:r>
        <w:rPr>
          <w:rFonts w:ascii="Century Gothic" w:hAnsi="Century Gothic"/>
          <w:sz w:val="20"/>
        </w:rPr>
        <w:t>Campos y tablas de la aplicación AGI</w:t>
      </w:r>
    </w:p>
    <w:p>
      <w:pPr>
        <w:pStyle w:val="ListParagraph"/>
        <w:rPr>
          <w:rFonts w:ascii="Century Gothic" w:hAnsi="Century Gothic"/>
          <w:sz w:val="20"/>
        </w:rPr>
      </w:pPr>
      <w:r>
        <w:rPr>
          <w:rFonts w:ascii="Century Gothic" w:hAnsi="Century Gothic"/>
          <w:sz w:val="20"/>
        </w:rPr>
      </w:r>
    </w:p>
    <w:p>
      <w:pPr>
        <w:pStyle w:val="Normal"/>
        <w:ind w:hanging="0"/>
        <w:rPr>
          <w:rFonts w:ascii="Century Gothic" w:hAnsi="Century Gothic"/>
        </w:rPr>
      </w:pPr>
      <w:r>
        <w:rPr>
          <w:rFonts w:ascii="Century Gothic" w:hAnsi="Century Gothic"/>
        </w:rPr>
        <w:t xml:space="preserve"> </w:t>
      </w:r>
    </w:p>
    <w:p>
      <w:pPr>
        <w:pStyle w:val="Normal"/>
        <w:ind w:hanging="0"/>
        <w:rPr>
          <w:rFonts w:ascii="Century Gothic" w:hAnsi="Century Gothic"/>
          <w:b/>
          <w:b/>
          <w:color w:val="1F497D" w:themeColor="text2"/>
        </w:rPr>
      </w:pPr>
      <w:r>
        <w:rPr>
          <w:rFonts w:ascii="Century Gothic" w:hAnsi="Century Gothic"/>
          <w:b/>
          <w:color w:val="1F497D" w:themeColor="text2"/>
        </w:rPr>
        <w:t>ESQUEMA:</w:t>
      </w:r>
    </w:p>
    <w:p>
      <w:pPr>
        <w:pStyle w:val="Normal"/>
        <w:ind w:hanging="0"/>
        <w:rPr>
          <w:rFonts w:ascii="Century Gothic" w:hAnsi="Century Gothic"/>
          <w:b/>
          <w:b/>
          <w:color w:val="1F497D" w:themeColor="text2"/>
        </w:rPr>
      </w:pPr>
      <w:r>
        <w:rPr>
          <w:rFonts w:ascii="Century Gothic" w:hAnsi="Century Gothic"/>
          <w:b/>
          <w:color w:val="1F497D" w:themeColor="text2"/>
        </w:rPr>
      </w:r>
    </w:p>
    <w:p>
      <w:pPr>
        <w:pStyle w:val="Normal"/>
        <w:ind w:hanging="0"/>
        <w:rPr>
          <w:rFonts w:ascii="Century Gothic" w:hAnsi="Century Gothic"/>
        </w:rPr>
      </w:pPr>
      <w:r>
        <w:rPr/>
        <w:object>
          <v:shape id="ole_rId2" style="width:425.35pt;height:323.1pt" o:ole="">
            <v:imagedata r:id="rId3" o:title=""/>
          </v:shape>
          <o:OLEObject Type="Embed" ProgID="Visio.Drawing.11" ShapeID="ole_rId2" DrawAspect="Content" ObjectID="_1018113276" r:id="rId2"/>
        </w:object>
      </w:r>
      <w:r>
        <w:br w:type="page"/>
      </w:r>
    </w:p>
    <w:p>
      <w:pPr>
        <w:pStyle w:val="2izenburua"/>
        <w:numPr>
          <w:ilvl w:val="1"/>
          <w:numId w:val="2"/>
        </w:numPr>
        <w:jc w:val="left"/>
        <w:rPr>
          <w:color w:val="1F497D" w:themeColor="text2"/>
        </w:rPr>
      </w:pPr>
      <w:r>
        <w:rPr>
          <w:color w:val="1F497D" w:themeColor="text2"/>
        </w:rPr>
        <w:t>infraestructura canal web</w:t>
      </w:r>
    </w:p>
    <w:p>
      <w:pPr>
        <w:pStyle w:val="Normal"/>
        <w:ind w:hanging="0"/>
        <w:rPr>
          <w:lang w:val="es-ES_tradnl" w:eastAsia="es-ES"/>
        </w:rPr>
      </w:pPr>
      <w:r>
        <w:rPr>
          <w:lang w:val="es-ES_tradnl" w:eastAsia="es-ES"/>
        </w:rPr>
      </w:r>
    </w:p>
    <w:p>
      <w:pPr>
        <w:pStyle w:val="Normal"/>
        <w:ind w:hanging="0"/>
        <w:rPr>
          <w:rFonts w:ascii="Century Gothic" w:hAnsi="Century Gothic"/>
          <w:sz w:val="20"/>
        </w:rPr>
      </w:pPr>
      <w:r>
        <w:rPr>
          <w:rFonts w:ascii="Century Gothic" w:hAnsi="Century Gothic"/>
          <w:sz w:val="20"/>
        </w:rPr>
        <w:t>La base de datos lógica de canal web se ha diseñado para almacenar tanto información de contenido referente a la encuesta (año de referencia, información de contacto …..) como información de control de la misma (fecha finalización, días de revisión ……). Existen los siguientes usuarios Oracle relacionados:</w:t>
      </w:r>
    </w:p>
    <w:p>
      <w:pPr>
        <w:pStyle w:val="Normal"/>
        <w:ind w:hanging="0"/>
        <w:rPr>
          <w:rFonts w:ascii="Century Gothic" w:hAnsi="Century Gothic"/>
          <w:sz w:val="20"/>
        </w:rPr>
      </w:pPr>
      <w:r>
        <w:rPr>
          <w:rFonts w:ascii="Century Gothic" w:hAnsi="Century Gothic"/>
          <w:sz w:val="20"/>
        </w:rPr>
      </w:r>
    </w:p>
    <w:p>
      <w:pPr>
        <w:pStyle w:val="Normal"/>
        <w:ind w:left="708" w:hanging="0"/>
        <w:rPr>
          <w:rFonts w:ascii="Century Gothic" w:hAnsi="Century Gothic"/>
          <w:sz w:val="20"/>
        </w:rPr>
      </w:pPr>
      <w:r>
        <w:rPr>
          <w:rFonts w:ascii="Century Gothic" w:hAnsi="Century Gothic"/>
          <w:sz w:val="20"/>
        </w:rPr>
        <w:t>2.1 Usuario SARW: Contiene el “grueso” de las funcionalidades a implementar en las encuestas web</w:t>
      </w:r>
    </w:p>
    <w:p>
      <w:pPr>
        <w:pStyle w:val="Normal"/>
        <w:ind w:left="708" w:hanging="0"/>
        <w:rPr>
          <w:rFonts w:ascii="Century Gothic" w:hAnsi="Century Gothic"/>
          <w:sz w:val="20"/>
        </w:rPr>
      </w:pPr>
      <w:r>
        <w:rPr>
          <w:rFonts w:ascii="Century Gothic" w:hAnsi="Century Gothic"/>
          <w:sz w:val="20"/>
        </w:rPr>
      </w:r>
    </w:p>
    <w:p>
      <w:pPr>
        <w:pStyle w:val="Normal"/>
        <w:ind w:left="708" w:hanging="0"/>
        <w:rPr>
          <w:rFonts w:ascii="Century Gothic" w:hAnsi="Century Gothic"/>
          <w:sz w:val="20"/>
        </w:rPr>
      </w:pPr>
      <w:r>
        <w:rPr>
          <w:rFonts w:ascii="Century Gothic" w:hAnsi="Century Gothic"/>
          <w:sz w:val="20"/>
        </w:rPr>
        <w:t>2.2 Usuario de la encuesta : desde el punto de vista de infraestructura, contiene funcionalidades particulares de las encuestas.</w:t>
      </w:r>
    </w:p>
    <w:p>
      <w:pPr>
        <w:pStyle w:val="Normal"/>
        <w:ind w:left="708" w:hanging="0"/>
        <w:rPr>
          <w:rFonts w:ascii="Century Gothic" w:hAnsi="Century Gothic"/>
          <w:sz w:val="20"/>
        </w:rPr>
      </w:pPr>
      <w:r>
        <w:rPr>
          <w:rFonts w:ascii="Century Gothic" w:hAnsi="Century Gothic"/>
          <w:sz w:val="20"/>
        </w:rPr>
      </w:r>
    </w:p>
    <w:p>
      <w:pPr>
        <w:pStyle w:val="Normal"/>
        <w:ind w:left="708" w:hanging="0"/>
        <w:rPr>
          <w:rFonts w:ascii="Century Gothic" w:hAnsi="Century Gothic"/>
          <w:sz w:val="20"/>
        </w:rPr>
      </w:pPr>
      <w:r>
        <w:rPr>
          <w:rFonts w:ascii="Century Gothic" w:hAnsi="Century Gothic"/>
          <w:sz w:val="20"/>
        </w:rPr>
        <w:t>2.3 Usuario TRAZAS: contiene las tablas necesarias para realizar el control de trazas y errores</w:t>
      </w:r>
    </w:p>
    <w:p>
      <w:pPr>
        <w:pStyle w:val="Normal"/>
        <w:ind w:left="708" w:hanging="0"/>
        <w:rPr>
          <w:rFonts w:ascii="Century Gothic" w:hAnsi="Century Gothic"/>
          <w:sz w:val="20"/>
        </w:rPr>
      </w:pPr>
      <w:r>
        <w:rPr>
          <w:rFonts w:ascii="Century Gothic" w:hAnsi="Century Gothic"/>
          <w:sz w:val="20"/>
        </w:rPr>
      </w:r>
    </w:p>
    <w:p>
      <w:pPr>
        <w:pStyle w:val="Normal"/>
        <w:ind w:hanging="0"/>
        <w:rPr>
          <w:rFonts w:ascii="Century Gothic" w:hAnsi="Century Gothic"/>
          <w:sz w:val="20"/>
        </w:rPr>
      </w:pPr>
      <w:r>
        <w:rPr>
          <w:rFonts w:ascii="Century Gothic" w:hAnsi="Century Gothic"/>
          <w:sz w:val="20"/>
        </w:rPr>
        <w:t>El Inventario de funcionalidades definidas en el repositorio de Canal Web versión 2.0 es el siguiente:</w:t>
      </w:r>
    </w:p>
    <w:p>
      <w:pPr>
        <w:pStyle w:val="Normal"/>
        <w:ind w:hanging="0"/>
        <w:rPr>
          <w:rFonts w:ascii="Century Gothic" w:hAnsi="Century Gothic"/>
          <w:sz w:val="20"/>
        </w:rPr>
      </w:pPr>
      <w:r>
        <w:rPr>
          <w:rFonts w:ascii="Century Gothic" w:hAnsi="Century Gothic"/>
          <w:sz w:val="20"/>
        </w:rPr>
      </w:r>
    </w:p>
    <w:tbl>
      <w:tblPr>
        <w:tblStyle w:val="Tablaconcuadrcula"/>
        <w:tblW w:w="8755" w:type="dxa"/>
        <w:jc w:val="left"/>
        <w:tblInd w:w="0" w:type="dxa"/>
        <w:tblCellMar>
          <w:top w:w="0" w:type="dxa"/>
          <w:left w:w="108" w:type="dxa"/>
          <w:bottom w:w="0" w:type="dxa"/>
          <w:right w:w="108" w:type="dxa"/>
        </w:tblCellMar>
        <w:tblLook w:val="04a0" w:noHBand="0" w:noVBand="1" w:firstColumn="1" w:lastRow="0" w:lastColumn="0" w:firstRow="1"/>
      </w:tblPr>
      <w:tblGrid>
        <w:gridCol w:w="782"/>
        <w:gridCol w:w="176"/>
        <w:gridCol w:w="426"/>
        <w:gridCol w:w="6379"/>
        <w:gridCol w:w="956"/>
        <w:gridCol w:w="35"/>
      </w:tblGrid>
      <w:tr>
        <w:trPr/>
        <w:tc>
          <w:tcPr>
            <w:tcW w:w="782" w:type="dxa"/>
            <w:tcBorders/>
            <w:shd w:color="auto" w:fill="E5DFEC" w:themeFill="accent4" w:themeFillTint="33" w:val="clear"/>
            <w:vAlign w:val="center"/>
          </w:tcPr>
          <w:p>
            <w:pPr>
              <w:pStyle w:val="Normal"/>
              <w:ind w:hanging="0"/>
              <w:jc w:val="center"/>
              <w:rPr>
                <w:rFonts w:ascii="Century Gothic" w:hAnsi="Century Gothic"/>
                <w:b/>
                <w:b/>
              </w:rPr>
            </w:pPr>
            <w:r>
              <w:rPr>
                <w:rFonts w:ascii="Century Gothic" w:hAnsi="Century Gothic"/>
                <w:b/>
              </w:rPr>
            </w:r>
          </w:p>
          <w:p>
            <w:pPr>
              <w:pStyle w:val="Normal"/>
              <w:ind w:hanging="0"/>
              <w:jc w:val="center"/>
              <w:rPr>
                <w:rFonts w:ascii="Century Gothic" w:hAnsi="Century Gothic"/>
                <w:b/>
                <w:b/>
              </w:rPr>
            </w:pPr>
            <w:r>
              <w:rPr>
                <w:rFonts w:ascii="Century Gothic" w:hAnsi="Century Gothic"/>
                <w:b/>
              </w:rPr>
              <w:t>Cód.</w:t>
            </w:r>
          </w:p>
          <w:p>
            <w:pPr>
              <w:pStyle w:val="Normal"/>
              <w:ind w:hanging="0"/>
              <w:jc w:val="center"/>
              <w:rPr>
                <w:rFonts w:ascii="Century Gothic" w:hAnsi="Century Gothic"/>
                <w:b/>
                <w:b/>
              </w:rPr>
            </w:pPr>
            <w:r>
              <w:rPr>
                <w:rFonts w:ascii="Century Gothic" w:hAnsi="Century Gothic"/>
                <w:b/>
              </w:rPr>
            </w:r>
          </w:p>
        </w:tc>
        <w:tc>
          <w:tcPr>
            <w:tcW w:w="6981" w:type="dxa"/>
            <w:gridSpan w:val="3"/>
            <w:tcBorders/>
            <w:shd w:color="auto" w:fill="E5DFEC" w:themeFill="accent4" w:themeFillTint="33" w:val="clear"/>
            <w:vAlign w:val="center"/>
          </w:tcPr>
          <w:p>
            <w:pPr>
              <w:pStyle w:val="Normal"/>
              <w:ind w:hanging="0"/>
              <w:jc w:val="center"/>
              <w:rPr>
                <w:rFonts w:ascii="Century Gothic" w:hAnsi="Century Gothic"/>
                <w:b/>
                <w:b/>
              </w:rPr>
            </w:pPr>
            <w:r>
              <w:rPr>
                <w:rFonts w:ascii="Century Gothic" w:hAnsi="Century Gothic"/>
                <w:b/>
              </w:rPr>
              <w:t>Descripción</w:t>
            </w:r>
          </w:p>
        </w:tc>
        <w:tc>
          <w:tcPr>
            <w:tcW w:w="956" w:type="dxa"/>
            <w:tcBorders/>
            <w:shd w:color="auto" w:fill="E5DFEC" w:themeFill="accent4" w:themeFillTint="33" w:val="clear"/>
            <w:vAlign w:val="center"/>
          </w:tcPr>
          <w:p>
            <w:pPr>
              <w:pStyle w:val="Normal"/>
              <w:ind w:hanging="0"/>
              <w:jc w:val="center"/>
              <w:rPr>
                <w:rFonts w:ascii="Century Gothic" w:hAnsi="Century Gothic"/>
                <w:b/>
                <w:b/>
              </w:rPr>
            </w:pPr>
            <w:r>
              <w:rPr>
                <w:rFonts w:ascii="Century Gothic" w:hAnsi="Century Gothic"/>
                <w:b/>
              </w:rPr>
            </w:r>
          </w:p>
        </w:tc>
        <w:tc>
          <w:tcPr>
            <w:tcW w:w="35" w:type="dxa"/>
            <w:tcBorders>
              <w:top w:val="nil"/>
              <w:left w:val="nil"/>
              <w:bottom w:val="nil"/>
              <w:right w:val="nil"/>
            </w:tcBorders>
          </w:tcPr>
          <w:p>
            <w:pPr>
              <w:pStyle w:val="Normal"/>
              <w:rPr/>
            </w:pPr>
            <w:r>
              <w:rPr/>
            </w:r>
          </w:p>
        </w:tc>
      </w:tr>
      <w:tr>
        <w:trPr/>
        <w:tc>
          <w:tcPr>
            <w:tcW w:w="782" w:type="dxa"/>
            <w:tcBorders/>
            <w:vAlign w:val="center"/>
          </w:tcPr>
          <w:p>
            <w:pPr>
              <w:pStyle w:val="Normal"/>
              <w:ind w:hanging="0"/>
              <w:jc w:val="center"/>
              <w:rPr>
                <w:rFonts w:ascii="Century Gothic" w:hAnsi="Century Gothic"/>
                <w:sz w:val="20"/>
              </w:rPr>
            </w:pPr>
            <w:r>
              <w:rPr>
                <w:rFonts w:ascii="Century Gothic" w:hAnsi="Century Gothic"/>
                <w:sz w:val="20"/>
              </w:rPr>
              <w:t>1</w:t>
            </w:r>
          </w:p>
        </w:tc>
        <w:tc>
          <w:tcPr>
            <w:tcW w:w="6981" w:type="dxa"/>
            <w:gridSpan w:val="3"/>
            <w:tcBorders/>
          </w:tcPr>
          <w:p>
            <w:pPr>
              <w:pStyle w:val="Normal"/>
              <w:ind w:hanging="0"/>
              <w:rPr>
                <w:rFonts w:ascii="Century Gothic" w:hAnsi="Century Gothic"/>
                <w:sz w:val="20"/>
              </w:rPr>
            </w:pPr>
            <w:r>
              <w:rPr>
                <w:rFonts w:ascii="Century Gothic" w:hAnsi="Century Gothic"/>
                <w:sz w:val="20"/>
              </w:rPr>
              <w:t xml:space="preserve">Información sobre los </w:t>
            </w:r>
            <w:r>
              <w:rPr>
                <w:rFonts w:ascii="Century Gothic" w:hAnsi="Century Gothic"/>
                <w:b/>
                <w:sz w:val="20"/>
              </w:rPr>
              <w:t>accesos realizados</w:t>
            </w:r>
            <w:r>
              <w:rPr>
                <w:rFonts w:ascii="Century Gothic" w:hAnsi="Century Gothic"/>
                <w:sz w:val="20"/>
              </w:rPr>
              <w:t xml:space="preserve"> (numc. Fecha y hora) en la encuesta tanto por los encuestados como por los encuestadores</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2.1</w:t>
            </w:r>
          </w:p>
        </w:tc>
        <w:tc>
          <w:tcPr>
            <w:tcW w:w="35" w:type="dxa"/>
            <w:tcBorders>
              <w:top w:val="nil"/>
              <w:left w:val="nil"/>
              <w:bottom w:val="nil"/>
              <w:right w:val="nil"/>
            </w:tcBorders>
          </w:tcPr>
          <w:p>
            <w:pPr>
              <w:pStyle w:val="Normal"/>
              <w:rPr/>
            </w:pPr>
            <w:r>
              <w:rPr/>
            </w:r>
          </w:p>
        </w:tc>
      </w:tr>
      <w:tr>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2</w:t>
            </w:r>
          </w:p>
        </w:tc>
        <w:tc>
          <w:tcPr>
            <w:tcW w:w="6981" w:type="dxa"/>
            <w:gridSpan w:val="3"/>
            <w:tcBorders/>
          </w:tcPr>
          <w:p>
            <w:pPr>
              <w:pStyle w:val="Normal"/>
              <w:ind w:hanging="0"/>
              <w:rPr>
                <w:rFonts w:ascii="Century Gothic" w:hAnsi="Century Gothic"/>
                <w:sz w:val="20"/>
              </w:rPr>
            </w:pPr>
            <w:r>
              <w:rPr>
                <w:rFonts w:ascii="Century Gothic" w:hAnsi="Century Gothic"/>
                <w:sz w:val="20"/>
              </w:rPr>
              <w:t xml:space="preserve">Número de </w:t>
            </w:r>
            <w:r>
              <w:rPr>
                <w:rFonts w:ascii="Century Gothic" w:hAnsi="Century Gothic"/>
                <w:b/>
                <w:sz w:val="20"/>
              </w:rPr>
              <w:t>intentos</w:t>
            </w:r>
            <w:r>
              <w:rPr>
                <w:rFonts w:ascii="Century Gothic" w:hAnsi="Century Gothic"/>
                <w:sz w:val="20"/>
              </w:rPr>
              <w:t xml:space="preserve"> de un encuestado para </w:t>
            </w:r>
            <w:r>
              <w:rPr>
                <w:rFonts w:ascii="Century Gothic" w:hAnsi="Century Gothic"/>
                <w:b/>
                <w:sz w:val="20"/>
              </w:rPr>
              <w:t>acceder</w:t>
            </w:r>
            <w:r>
              <w:rPr>
                <w:rFonts w:ascii="Century Gothic" w:hAnsi="Century Gothic"/>
                <w:sz w:val="20"/>
              </w:rPr>
              <w:t xml:space="preserve"> a una encuesta</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2.1</w:t>
            </w:r>
          </w:p>
        </w:tc>
        <w:tc>
          <w:tcPr>
            <w:tcW w:w="35" w:type="dxa"/>
            <w:tcBorders>
              <w:top w:val="nil"/>
              <w:left w:val="nil"/>
              <w:bottom w:val="nil"/>
              <w:right w:val="nil"/>
            </w:tcBorders>
          </w:tcPr>
          <w:p>
            <w:pPr>
              <w:pStyle w:val="Normal"/>
              <w:rPr/>
            </w:pPr>
            <w:r>
              <w:rPr/>
            </w:r>
          </w:p>
        </w:tc>
      </w:tr>
      <w:tr>
        <w:trPr>
          <w:trHeight w:val="350"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3</w:t>
            </w:r>
          </w:p>
        </w:tc>
        <w:tc>
          <w:tcPr>
            <w:tcW w:w="6981" w:type="dxa"/>
            <w:gridSpan w:val="3"/>
            <w:tcBorders/>
          </w:tcPr>
          <w:p>
            <w:pPr>
              <w:pStyle w:val="Normal"/>
              <w:ind w:hanging="0"/>
              <w:rPr>
                <w:rFonts w:ascii="Century Gothic" w:hAnsi="Century Gothic"/>
                <w:sz w:val="20"/>
              </w:rPr>
            </w:pPr>
            <w:r>
              <w:rPr>
                <w:rFonts w:ascii="Century Gothic" w:hAnsi="Century Gothic"/>
                <w:sz w:val="20"/>
              </w:rPr>
              <w:t>Abreviatura de la encuesta</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412"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4</w:t>
            </w:r>
          </w:p>
        </w:tc>
        <w:tc>
          <w:tcPr>
            <w:tcW w:w="6981" w:type="dxa"/>
            <w:gridSpan w:val="3"/>
            <w:tcBorders/>
          </w:tcPr>
          <w:p>
            <w:pPr>
              <w:pStyle w:val="Normal"/>
              <w:ind w:hanging="0"/>
              <w:rPr>
                <w:rFonts w:ascii="Century Gothic" w:hAnsi="Century Gothic"/>
                <w:sz w:val="20"/>
              </w:rPr>
            </w:pPr>
            <w:r>
              <w:rPr>
                <w:rFonts w:ascii="Century Gothic" w:hAnsi="Century Gothic"/>
                <w:sz w:val="20"/>
              </w:rPr>
              <w:t>Nombre de la encuesta</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5</w:t>
            </w:r>
          </w:p>
        </w:tc>
        <w:tc>
          <w:tcPr>
            <w:tcW w:w="6981" w:type="dxa"/>
            <w:gridSpan w:val="3"/>
            <w:tcBorders/>
          </w:tcPr>
          <w:p>
            <w:pPr>
              <w:pStyle w:val="Normal"/>
              <w:ind w:hanging="0"/>
              <w:rPr>
                <w:rFonts w:ascii="Century Gothic" w:hAnsi="Century Gothic"/>
                <w:sz w:val="20"/>
              </w:rPr>
            </w:pPr>
            <w:r>
              <w:rPr>
                <w:rFonts w:ascii="Century Gothic" w:hAnsi="Century Gothic"/>
                <w:sz w:val="20"/>
              </w:rPr>
              <w:t>Esquema- Nombres de los literales del mapa de la encuesta</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6</w:t>
            </w:r>
          </w:p>
        </w:tc>
        <w:tc>
          <w:tcPr>
            <w:tcW w:w="6981" w:type="dxa"/>
            <w:gridSpan w:val="3"/>
            <w:tcBorders/>
          </w:tcPr>
          <w:p>
            <w:pPr>
              <w:pStyle w:val="Normal"/>
              <w:ind w:hanging="0"/>
              <w:rPr>
                <w:rFonts w:ascii="Century Gothic" w:hAnsi="Century Gothic"/>
                <w:sz w:val="20"/>
              </w:rPr>
            </w:pPr>
            <w:r>
              <w:rPr>
                <w:rFonts w:ascii="Century Gothic" w:hAnsi="Century Gothic"/>
                <w:sz w:val="20"/>
              </w:rPr>
              <w:t xml:space="preserve">Definición de los </w:t>
            </w:r>
            <w:r>
              <w:rPr>
                <w:rFonts w:ascii="Century Gothic" w:hAnsi="Century Gothic"/>
                <w:b/>
                <w:sz w:val="20"/>
              </w:rPr>
              <w:t xml:space="preserve">literales del pie </w:t>
            </w:r>
            <w:r>
              <w:rPr>
                <w:rFonts w:ascii="Century Gothic" w:hAnsi="Century Gothic"/>
                <w:sz w:val="20"/>
              </w:rPr>
              <w:t>de página de la encuesta Web</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7</w:t>
            </w:r>
          </w:p>
        </w:tc>
        <w:tc>
          <w:tcPr>
            <w:tcW w:w="6981" w:type="dxa"/>
            <w:gridSpan w:val="3"/>
            <w:tcBorders/>
          </w:tcPr>
          <w:p>
            <w:pPr>
              <w:pStyle w:val="Normal"/>
              <w:ind w:hanging="0"/>
              <w:rPr>
                <w:rFonts w:ascii="Century Gothic" w:hAnsi="Century Gothic"/>
                <w:sz w:val="20"/>
              </w:rPr>
            </w:pPr>
            <w:r>
              <w:rPr>
                <w:rFonts w:ascii="Century Gothic" w:hAnsi="Century Gothic"/>
                <w:sz w:val="20"/>
              </w:rPr>
              <w:t xml:space="preserve">Definición de la </w:t>
            </w:r>
            <w:r>
              <w:rPr>
                <w:rFonts w:ascii="Century Gothic" w:hAnsi="Century Gothic"/>
                <w:b/>
                <w:sz w:val="20"/>
              </w:rPr>
              <w:t>fecha de apertura</w:t>
            </w:r>
            <w:r>
              <w:rPr>
                <w:rFonts w:ascii="Century Gothic" w:hAnsi="Century Gothic"/>
                <w:sz w:val="20"/>
              </w:rPr>
              <w:t xml:space="preserve"> de la encuesta</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8</w:t>
            </w:r>
          </w:p>
        </w:tc>
        <w:tc>
          <w:tcPr>
            <w:tcW w:w="6981" w:type="dxa"/>
            <w:gridSpan w:val="3"/>
            <w:tcBorders/>
          </w:tcPr>
          <w:p>
            <w:pPr>
              <w:pStyle w:val="Normal"/>
              <w:ind w:hanging="0"/>
              <w:rPr>
                <w:rFonts w:ascii="Century Gothic" w:hAnsi="Century Gothic"/>
                <w:sz w:val="20"/>
              </w:rPr>
            </w:pPr>
            <w:r>
              <w:rPr>
                <w:rFonts w:ascii="Century Gothic" w:hAnsi="Century Gothic"/>
                <w:sz w:val="20"/>
              </w:rPr>
              <w:t xml:space="preserve">Definición de la </w:t>
            </w:r>
            <w:r>
              <w:rPr>
                <w:rFonts w:ascii="Century Gothic" w:hAnsi="Century Gothic"/>
                <w:b/>
                <w:sz w:val="20"/>
              </w:rPr>
              <w:t>fecha de cierre</w:t>
            </w:r>
            <w:r>
              <w:rPr>
                <w:rFonts w:ascii="Century Gothic" w:hAnsi="Century Gothic"/>
                <w:sz w:val="20"/>
              </w:rPr>
              <w:t xml:space="preserve"> de la encuesta</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9</w:t>
            </w:r>
          </w:p>
        </w:tc>
        <w:tc>
          <w:tcPr>
            <w:tcW w:w="6981" w:type="dxa"/>
            <w:gridSpan w:val="3"/>
            <w:tcBorders/>
          </w:tcPr>
          <w:p>
            <w:pPr>
              <w:pStyle w:val="Normal"/>
              <w:ind w:hanging="0"/>
              <w:rPr>
                <w:rFonts w:ascii="Century Gothic" w:hAnsi="Century Gothic"/>
                <w:sz w:val="20"/>
              </w:rPr>
            </w:pPr>
            <w:r>
              <w:rPr>
                <w:rFonts w:ascii="Century Gothic" w:hAnsi="Century Gothic"/>
                <w:sz w:val="20"/>
              </w:rPr>
              <w:t xml:space="preserve">Definición de los </w:t>
            </w:r>
            <w:r>
              <w:rPr>
                <w:rFonts w:ascii="Century Gothic" w:hAnsi="Century Gothic"/>
                <w:b/>
                <w:sz w:val="20"/>
              </w:rPr>
              <w:t>días de revisión</w:t>
            </w:r>
            <w:r>
              <w:rPr>
                <w:rFonts w:ascii="Century Gothic" w:hAnsi="Century Gothic"/>
                <w:sz w:val="20"/>
              </w:rPr>
              <w:t xml:space="preserve"> a contar a partir de la fecha de cierre</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10</w:t>
            </w:r>
          </w:p>
        </w:tc>
        <w:tc>
          <w:tcPr>
            <w:tcW w:w="6981" w:type="dxa"/>
            <w:gridSpan w:val="3"/>
            <w:tcBorders/>
            <w:vAlign w:val="center"/>
          </w:tcPr>
          <w:p>
            <w:pPr>
              <w:pStyle w:val="Normal"/>
              <w:ind w:hanging="0"/>
              <w:jc w:val="left"/>
              <w:rPr>
                <w:rFonts w:ascii="Century Gothic" w:hAnsi="Century Gothic"/>
                <w:sz w:val="20"/>
              </w:rPr>
            </w:pPr>
            <w:r>
              <w:rPr>
                <w:rFonts w:ascii="Century Gothic" w:hAnsi="Century Gothic"/>
                <w:sz w:val="20"/>
              </w:rPr>
              <w:t xml:space="preserve">Definir el </w:t>
            </w:r>
            <w:r>
              <w:rPr>
                <w:rFonts w:ascii="Century Gothic" w:hAnsi="Century Gothic"/>
                <w:b/>
                <w:sz w:val="20"/>
              </w:rPr>
              <w:t>año de referencia</w:t>
            </w:r>
            <w:r>
              <w:rPr>
                <w:rFonts w:ascii="Century Gothic" w:hAnsi="Century Gothic"/>
                <w:sz w:val="20"/>
              </w:rPr>
              <w:t xml:space="preserve"> de la encuesta</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11</w:t>
            </w:r>
          </w:p>
        </w:tc>
        <w:tc>
          <w:tcPr>
            <w:tcW w:w="6981" w:type="dxa"/>
            <w:gridSpan w:val="3"/>
            <w:tcBorders/>
          </w:tcPr>
          <w:p>
            <w:pPr>
              <w:pStyle w:val="Normal"/>
              <w:ind w:hanging="0"/>
              <w:rPr>
                <w:rFonts w:ascii="Century Gothic" w:hAnsi="Century Gothic"/>
                <w:sz w:val="20"/>
              </w:rPr>
            </w:pPr>
            <w:r>
              <w:rPr>
                <w:rFonts w:ascii="Century Gothic" w:hAnsi="Century Gothic"/>
                <w:b/>
                <w:sz w:val="20"/>
              </w:rPr>
              <w:t>Habilitación o no del Cuestionario</w:t>
            </w:r>
            <w:r>
              <w:rPr>
                <w:rFonts w:ascii="Century Gothic" w:hAnsi="Century Gothic"/>
                <w:sz w:val="20"/>
              </w:rPr>
              <w:t>, independientemente de las fechas de inicio y de fin</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c>
          <w:tcPr>
            <w:tcW w:w="782" w:type="dxa"/>
            <w:tcBorders/>
            <w:vAlign w:val="center"/>
          </w:tcPr>
          <w:p>
            <w:pPr>
              <w:pStyle w:val="Normal"/>
              <w:ind w:hanging="0"/>
              <w:jc w:val="center"/>
              <w:rPr>
                <w:rFonts w:ascii="Century Gothic" w:hAnsi="Century Gothic"/>
                <w:sz w:val="20"/>
              </w:rPr>
            </w:pPr>
            <w:r>
              <w:rPr>
                <w:rFonts w:ascii="Century Gothic" w:hAnsi="Century Gothic"/>
                <w:sz w:val="20"/>
              </w:rPr>
              <w:t>12</w:t>
            </w:r>
          </w:p>
        </w:tc>
        <w:tc>
          <w:tcPr>
            <w:tcW w:w="6981" w:type="dxa"/>
            <w:gridSpan w:val="3"/>
            <w:tcBorders/>
          </w:tcPr>
          <w:p>
            <w:pPr>
              <w:pStyle w:val="Normal"/>
              <w:ind w:hanging="0"/>
              <w:rPr>
                <w:rFonts w:ascii="Century Gothic" w:hAnsi="Century Gothic"/>
                <w:sz w:val="20"/>
              </w:rPr>
            </w:pPr>
            <w:r>
              <w:rPr>
                <w:rFonts w:ascii="Century Gothic" w:hAnsi="Century Gothic"/>
                <w:sz w:val="20"/>
              </w:rPr>
              <w:t xml:space="preserve">Activación o no del </w:t>
            </w:r>
            <w:r>
              <w:rPr>
                <w:rFonts w:ascii="Century Gothic" w:hAnsi="Century Gothic"/>
                <w:b/>
                <w:sz w:val="20"/>
              </w:rPr>
              <w:t>sistema de trazas</w:t>
            </w:r>
            <w:r>
              <w:rPr>
                <w:rFonts w:ascii="Century Gothic" w:hAnsi="Century Gothic"/>
                <w:sz w:val="20"/>
              </w:rPr>
              <w:t xml:space="preserve"> para realizar seguimiento en los “casques” de la aplicación</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13</w:t>
            </w:r>
          </w:p>
        </w:tc>
        <w:tc>
          <w:tcPr>
            <w:tcW w:w="6981" w:type="dxa"/>
            <w:gridSpan w:val="3"/>
            <w:tcBorders/>
          </w:tcPr>
          <w:p>
            <w:pPr>
              <w:pStyle w:val="Normal"/>
              <w:ind w:hanging="0"/>
              <w:rPr>
                <w:rFonts w:ascii="Century Gothic" w:hAnsi="Century Gothic"/>
                <w:sz w:val="20"/>
              </w:rPr>
            </w:pPr>
            <w:r>
              <w:rPr>
                <w:rFonts w:ascii="Century Gothic" w:hAnsi="Century Gothic"/>
                <w:b/>
                <w:sz w:val="20"/>
              </w:rPr>
              <w:t xml:space="preserve">URL del cuestionario </w:t>
            </w:r>
            <w:r>
              <w:rPr>
                <w:rFonts w:ascii="Century Gothic" w:hAnsi="Century Gothic"/>
                <w:sz w:val="20"/>
              </w:rPr>
              <w:t>o documentación asociada a la encuesta y que se visualiza en el apartado “Más información”</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14</w:t>
            </w:r>
          </w:p>
        </w:tc>
        <w:tc>
          <w:tcPr>
            <w:tcW w:w="6981" w:type="dxa"/>
            <w:gridSpan w:val="3"/>
            <w:tcBorders/>
          </w:tcPr>
          <w:p>
            <w:pPr>
              <w:pStyle w:val="Normal"/>
              <w:ind w:hanging="0"/>
              <w:rPr>
                <w:rFonts w:ascii="Century Gothic" w:hAnsi="Century Gothic"/>
                <w:sz w:val="20"/>
              </w:rPr>
            </w:pPr>
            <w:r>
              <w:rPr>
                <w:rFonts w:ascii="Century Gothic" w:hAnsi="Century Gothic"/>
                <w:b/>
                <w:sz w:val="20"/>
              </w:rPr>
              <w:t>Comportamiento de los errores</w:t>
            </w:r>
            <w:r>
              <w:rPr>
                <w:rFonts w:ascii="Century Gothic" w:hAnsi="Century Gothic"/>
                <w:sz w:val="20"/>
              </w:rPr>
              <w:t xml:space="preserve"> según sea un Encuestador o un encuestado de forma “Leves y/o graves”</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15</w:t>
            </w:r>
          </w:p>
        </w:tc>
        <w:tc>
          <w:tcPr>
            <w:tcW w:w="6981" w:type="dxa"/>
            <w:gridSpan w:val="3"/>
            <w:tcBorders/>
          </w:tcPr>
          <w:p>
            <w:pPr>
              <w:pStyle w:val="Normal"/>
              <w:ind w:hanging="0"/>
              <w:rPr>
                <w:rFonts w:ascii="Century Gothic" w:hAnsi="Century Gothic"/>
                <w:sz w:val="20"/>
              </w:rPr>
            </w:pPr>
            <w:r>
              <w:rPr>
                <w:rFonts w:ascii="Century Gothic" w:hAnsi="Century Gothic"/>
                <w:b/>
                <w:sz w:val="20"/>
              </w:rPr>
              <w:t>Páginas a mostrar en el cuestionario</w:t>
            </w:r>
            <w:r>
              <w:rPr>
                <w:rFonts w:ascii="Century Gothic" w:hAnsi="Century Gothic"/>
                <w:sz w:val="20"/>
              </w:rPr>
              <w:t xml:space="preserve"> : Página de pre acceso al cuestionario familiar página del colectivo, cuestionario familiar, Página de pre acceso al cuestionario personal y cuestionario personal</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16</w:t>
            </w:r>
          </w:p>
        </w:tc>
        <w:tc>
          <w:tcPr>
            <w:tcW w:w="6981" w:type="dxa"/>
            <w:gridSpan w:val="3"/>
            <w:tcBorders/>
          </w:tcPr>
          <w:p>
            <w:pPr>
              <w:pStyle w:val="Normal"/>
              <w:ind w:hanging="0"/>
              <w:rPr>
                <w:rFonts w:ascii="Century Gothic" w:hAnsi="Century Gothic"/>
                <w:sz w:val="20"/>
              </w:rPr>
            </w:pPr>
            <w:r>
              <w:rPr>
                <w:rFonts w:ascii="Century Gothic" w:hAnsi="Century Gothic"/>
                <w:sz w:val="20"/>
              </w:rPr>
              <w:t xml:space="preserve">Visualización o no del </w:t>
            </w:r>
            <w:r>
              <w:rPr>
                <w:rFonts w:ascii="Century Gothic" w:hAnsi="Century Gothic"/>
                <w:b/>
                <w:sz w:val="20"/>
              </w:rPr>
              <w:t>Teclado Virtual</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17</w:t>
            </w:r>
          </w:p>
        </w:tc>
        <w:tc>
          <w:tcPr>
            <w:tcW w:w="6981" w:type="dxa"/>
            <w:gridSpan w:val="3"/>
            <w:tcBorders/>
          </w:tcPr>
          <w:p>
            <w:pPr>
              <w:pStyle w:val="Normal"/>
              <w:ind w:hanging="0"/>
              <w:rPr>
                <w:rFonts w:ascii="Century Gothic" w:hAnsi="Century Gothic"/>
                <w:sz w:val="20"/>
              </w:rPr>
            </w:pPr>
            <w:r>
              <w:rPr>
                <w:rFonts w:ascii="Century Gothic" w:hAnsi="Century Gothic"/>
                <w:b/>
                <w:sz w:val="20"/>
              </w:rPr>
              <w:t>Tipo</w:t>
            </w:r>
            <w:r>
              <w:rPr>
                <w:rFonts w:ascii="Century Gothic" w:hAnsi="Century Gothic"/>
                <w:sz w:val="20"/>
              </w:rPr>
              <w:t xml:space="preserve"> de Encuesta (económica o demográfica)</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18</w:t>
            </w:r>
          </w:p>
        </w:tc>
        <w:tc>
          <w:tcPr>
            <w:tcW w:w="6981" w:type="dxa"/>
            <w:gridSpan w:val="3"/>
            <w:tcBorders/>
          </w:tcPr>
          <w:p>
            <w:pPr>
              <w:pStyle w:val="Normal"/>
              <w:ind w:hanging="0"/>
              <w:rPr>
                <w:rFonts w:ascii="Century Gothic" w:hAnsi="Century Gothic"/>
                <w:sz w:val="20"/>
              </w:rPr>
            </w:pPr>
            <w:r>
              <w:rPr>
                <w:rFonts w:ascii="Century Gothic" w:hAnsi="Century Gothic"/>
                <w:b/>
                <w:sz w:val="20"/>
              </w:rPr>
              <w:t>Nombres de las pestañas</w:t>
            </w:r>
            <w:r>
              <w:rPr>
                <w:rFonts w:ascii="Century Gothic" w:hAnsi="Century Gothic"/>
                <w:sz w:val="20"/>
              </w:rPr>
              <w:t xml:space="preserve"> de los cuestionarios</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20</w:t>
            </w:r>
          </w:p>
        </w:tc>
        <w:tc>
          <w:tcPr>
            <w:tcW w:w="6981" w:type="dxa"/>
            <w:gridSpan w:val="3"/>
            <w:tcBorders/>
          </w:tcPr>
          <w:p>
            <w:pPr>
              <w:pStyle w:val="Normal"/>
              <w:ind w:hanging="0"/>
              <w:rPr>
                <w:rFonts w:ascii="Century Gothic" w:hAnsi="Century Gothic"/>
                <w:sz w:val="20"/>
              </w:rPr>
            </w:pPr>
            <w:r>
              <w:rPr>
                <w:rFonts w:ascii="Century Gothic" w:hAnsi="Century Gothic"/>
                <w:sz w:val="20"/>
              </w:rPr>
              <w:t xml:space="preserve">Definición del </w:t>
            </w:r>
            <w:r>
              <w:rPr>
                <w:rFonts w:ascii="Century Gothic" w:hAnsi="Century Gothic"/>
                <w:b/>
                <w:sz w:val="20"/>
              </w:rPr>
              <w:t>botón “Retroceder</w:t>
            </w:r>
            <w:r>
              <w:rPr>
                <w:rFonts w:ascii="Century Gothic" w:hAnsi="Century Gothic"/>
                <w:sz w:val="20"/>
              </w:rPr>
              <w:t>” de las distintas páginas</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21</w:t>
            </w:r>
          </w:p>
        </w:tc>
        <w:tc>
          <w:tcPr>
            <w:tcW w:w="6981" w:type="dxa"/>
            <w:gridSpan w:val="3"/>
            <w:tcBorders/>
          </w:tcPr>
          <w:p>
            <w:pPr>
              <w:pStyle w:val="Normal"/>
              <w:ind w:hanging="0"/>
              <w:rPr>
                <w:rFonts w:ascii="Century Gothic" w:hAnsi="Century Gothic"/>
                <w:sz w:val="20"/>
              </w:rPr>
            </w:pPr>
            <w:r>
              <w:rPr>
                <w:rFonts w:ascii="Century Gothic" w:hAnsi="Century Gothic"/>
                <w:sz w:val="20"/>
              </w:rPr>
              <w:t xml:space="preserve">Activar o no el </w:t>
            </w:r>
            <w:r>
              <w:rPr>
                <w:rFonts w:ascii="Century Gothic" w:hAnsi="Century Gothic"/>
                <w:b/>
                <w:sz w:val="20"/>
              </w:rPr>
              <w:t>cambio de password</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22</w:t>
            </w:r>
          </w:p>
        </w:tc>
        <w:tc>
          <w:tcPr>
            <w:tcW w:w="6981" w:type="dxa"/>
            <w:gridSpan w:val="3"/>
            <w:tcBorders/>
          </w:tcPr>
          <w:p>
            <w:pPr>
              <w:pStyle w:val="Normal"/>
              <w:ind w:hanging="0"/>
              <w:rPr>
                <w:rFonts w:ascii="Century Gothic" w:hAnsi="Century Gothic"/>
                <w:sz w:val="20"/>
              </w:rPr>
            </w:pPr>
            <w:r>
              <w:rPr>
                <w:rFonts w:ascii="Century Gothic" w:hAnsi="Century Gothic"/>
                <w:sz w:val="20"/>
              </w:rPr>
              <w:t xml:space="preserve">Activación de la </w:t>
            </w:r>
            <w:r>
              <w:rPr>
                <w:rFonts w:ascii="Century Gothic" w:hAnsi="Century Gothic"/>
                <w:b/>
                <w:sz w:val="20"/>
              </w:rPr>
              <w:t>copia de los datos</w:t>
            </w:r>
            <w:r>
              <w:rPr>
                <w:rFonts w:ascii="Century Gothic" w:hAnsi="Century Gothic"/>
                <w:sz w:val="20"/>
              </w:rPr>
              <w:t xml:space="preserve"> introducidos por los encuestados</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23</w:t>
            </w:r>
          </w:p>
        </w:tc>
        <w:tc>
          <w:tcPr>
            <w:tcW w:w="6981" w:type="dxa"/>
            <w:gridSpan w:val="3"/>
            <w:tcBorders/>
          </w:tcPr>
          <w:p>
            <w:pPr>
              <w:pStyle w:val="Normal"/>
              <w:ind w:hanging="0"/>
              <w:rPr>
                <w:rFonts w:ascii="Century Gothic" w:hAnsi="Century Gothic"/>
                <w:sz w:val="20"/>
              </w:rPr>
            </w:pPr>
            <w:r>
              <w:rPr>
                <w:rFonts w:ascii="Century Gothic" w:hAnsi="Century Gothic"/>
                <w:sz w:val="20"/>
              </w:rPr>
              <w:t xml:space="preserve">Activación del </w:t>
            </w:r>
            <w:r>
              <w:rPr>
                <w:rFonts w:ascii="Century Gothic" w:hAnsi="Century Gothic"/>
                <w:b/>
                <w:sz w:val="20"/>
              </w:rPr>
              <w:t>botón “limpiar</w:t>
            </w:r>
            <w:r>
              <w:rPr>
                <w:rFonts w:ascii="Century Gothic" w:hAnsi="Century Gothic"/>
                <w:sz w:val="20"/>
              </w:rPr>
              <w:t>” definido en todos las páginas</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r>
          </w:p>
        </w:tc>
        <w:tc>
          <w:tcPr>
            <w:tcW w:w="35" w:type="dxa"/>
            <w:tcBorders>
              <w:top w:val="nil"/>
              <w:left w:val="nil"/>
              <w:bottom w:val="nil"/>
              <w:right w:val="nil"/>
            </w:tcBorders>
          </w:tcPr>
          <w:p>
            <w:pPr>
              <w:pStyle w:val="Normal"/>
              <w:rPr/>
            </w:pPr>
            <w:r>
              <w:rPr/>
            </w:r>
          </w:p>
        </w:tc>
      </w:tr>
      <w:tr>
        <w:trPr>
          <w:trHeight w:val="397" w:hRule="atLeast"/>
        </w:trPr>
        <w:tc>
          <w:tcPr>
            <w:tcW w:w="782" w:type="dxa"/>
            <w:tcBorders/>
            <w:vAlign w:val="center"/>
          </w:tcPr>
          <w:p>
            <w:pPr>
              <w:pStyle w:val="Normal"/>
              <w:ind w:hanging="0"/>
              <w:jc w:val="center"/>
              <w:rPr>
                <w:rFonts w:ascii="Century Gothic" w:hAnsi="Century Gothic"/>
                <w:sz w:val="20"/>
              </w:rPr>
            </w:pPr>
            <w:r>
              <w:rPr>
                <w:rFonts w:ascii="Century Gothic" w:hAnsi="Century Gothic"/>
                <w:sz w:val="20"/>
              </w:rPr>
              <w:t>24</w:t>
            </w:r>
          </w:p>
        </w:tc>
        <w:tc>
          <w:tcPr>
            <w:tcW w:w="6981" w:type="dxa"/>
            <w:gridSpan w:val="3"/>
            <w:tcBorders/>
          </w:tcPr>
          <w:p>
            <w:pPr>
              <w:pStyle w:val="Normal"/>
              <w:ind w:hanging="0"/>
              <w:rPr>
                <w:rFonts w:ascii="Century Gothic" w:hAnsi="Century Gothic"/>
                <w:sz w:val="20"/>
              </w:rPr>
            </w:pPr>
            <w:r>
              <w:rPr>
                <w:rFonts w:ascii="Century Gothic" w:hAnsi="Century Gothic"/>
                <w:b/>
                <w:sz w:val="20"/>
              </w:rPr>
              <w:t>Autocompletado</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25</w:t>
            </w:r>
          </w:p>
        </w:tc>
        <w:tc>
          <w:tcPr>
            <w:tcW w:w="6981" w:type="dxa"/>
            <w:gridSpan w:val="3"/>
            <w:tcBorders/>
          </w:tcPr>
          <w:p>
            <w:pPr>
              <w:pStyle w:val="Normal"/>
              <w:ind w:hanging="0"/>
              <w:rPr>
                <w:rFonts w:ascii="Century Gothic" w:hAnsi="Century Gothic"/>
                <w:sz w:val="20"/>
              </w:rPr>
            </w:pPr>
            <w:r>
              <w:rPr>
                <w:rFonts w:ascii="Century Gothic" w:hAnsi="Century Gothic"/>
                <w:b/>
                <w:sz w:val="20"/>
              </w:rPr>
              <w:t>Barra de progreso</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26</w:t>
            </w:r>
          </w:p>
        </w:tc>
        <w:tc>
          <w:tcPr>
            <w:tcW w:w="6981" w:type="dxa"/>
            <w:gridSpan w:val="3"/>
            <w:tcBorders/>
          </w:tcPr>
          <w:p>
            <w:pPr>
              <w:pStyle w:val="Normal"/>
              <w:ind w:hanging="0"/>
              <w:rPr>
                <w:rFonts w:ascii="Century Gothic" w:hAnsi="Century Gothic"/>
                <w:sz w:val="20"/>
              </w:rPr>
            </w:pPr>
            <w:r>
              <w:rPr>
                <w:rFonts w:ascii="Century Gothic" w:hAnsi="Century Gothic"/>
                <w:sz w:val="20"/>
              </w:rPr>
              <w:t xml:space="preserve">Activar la </w:t>
            </w:r>
            <w:r>
              <w:rPr>
                <w:rFonts w:ascii="Century Gothic" w:hAnsi="Century Gothic"/>
                <w:b/>
                <w:sz w:val="20"/>
              </w:rPr>
              <w:t>encuesta de Satisfacción</w:t>
            </w:r>
            <w:r>
              <w:rPr>
                <w:rFonts w:ascii="Century Gothic" w:hAnsi="Century Gothic"/>
                <w:sz w:val="20"/>
              </w:rPr>
              <w:t xml:space="preserve"> de usuarios </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2.2</w:t>
            </w:r>
          </w:p>
        </w:tc>
        <w:tc>
          <w:tcPr>
            <w:tcW w:w="35" w:type="dxa"/>
            <w:tcBorders>
              <w:top w:val="nil"/>
              <w:left w:val="nil"/>
              <w:bottom w:val="nil"/>
              <w:right w:val="nil"/>
            </w:tcBorders>
          </w:tcPr>
          <w:p>
            <w:pPr>
              <w:pStyle w:val="Normal"/>
              <w:rPr/>
            </w:pPr>
            <w:r>
              <w:rPr/>
            </w:r>
          </w:p>
        </w:tc>
      </w:tr>
      <w:tr>
        <w:trPr>
          <w:trHeight w:val="397"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27</w:t>
            </w:r>
          </w:p>
        </w:tc>
        <w:tc>
          <w:tcPr>
            <w:tcW w:w="6981" w:type="dxa"/>
            <w:gridSpan w:val="3"/>
            <w:tcBorders/>
          </w:tcPr>
          <w:p>
            <w:pPr>
              <w:pStyle w:val="Normal"/>
              <w:ind w:hanging="0"/>
              <w:rPr>
                <w:rFonts w:ascii="Century Gothic" w:hAnsi="Century Gothic"/>
                <w:sz w:val="20"/>
              </w:rPr>
            </w:pPr>
            <w:r>
              <w:rPr>
                <w:rFonts w:ascii="Century Gothic" w:hAnsi="Century Gothic"/>
                <w:sz w:val="20"/>
              </w:rPr>
              <w:t>Definición Encuesta de Satisfacción de usuarios</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2.3</w:t>
            </w:r>
          </w:p>
        </w:tc>
        <w:tc>
          <w:tcPr>
            <w:tcW w:w="35" w:type="dxa"/>
            <w:tcBorders>
              <w:top w:val="nil"/>
              <w:left w:val="nil"/>
              <w:bottom w:val="nil"/>
              <w:right w:val="nil"/>
            </w:tcBorders>
          </w:tcPr>
          <w:p>
            <w:pPr>
              <w:pStyle w:val="Normal"/>
              <w:rPr/>
            </w:pPr>
            <w:r>
              <w:rPr/>
            </w:r>
          </w:p>
        </w:tc>
      </w:tr>
      <w:tr>
        <w:trPr>
          <w:trHeight w:val="408"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28</w:t>
            </w:r>
          </w:p>
        </w:tc>
        <w:tc>
          <w:tcPr>
            <w:tcW w:w="6981" w:type="dxa"/>
            <w:gridSpan w:val="3"/>
            <w:tcBorders/>
          </w:tcPr>
          <w:p>
            <w:pPr>
              <w:pStyle w:val="Normal"/>
              <w:ind w:hanging="0"/>
              <w:rPr>
                <w:rFonts w:ascii="Century Gothic" w:hAnsi="Century Gothic"/>
                <w:sz w:val="20"/>
              </w:rPr>
            </w:pPr>
            <w:r>
              <w:rPr>
                <w:rFonts w:ascii="Century Gothic" w:hAnsi="Century Gothic"/>
                <w:sz w:val="20"/>
              </w:rPr>
              <w:t>Definición de las preguntas de la encuesta de satisfacción</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2.3</w:t>
            </w:r>
          </w:p>
        </w:tc>
        <w:tc>
          <w:tcPr>
            <w:tcW w:w="35" w:type="dxa"/>
            <w:tcBorders>
              <w:top w:val="nil"/>
              <w:left w:val="nil"/>
              <w:bottom w:val="nil"/>
              <w:right w:val="nil"/>
            </w:tcBorders>
          </w:tcPr>
          <w:p>
            <w:pPr>
              <w:pStyle w:val="Normal"/>
              <w:rPr/>
            </w:pPr>
            <w:r>
              <w:rPr/>
            </w:r>
          </w:p>
        </w:tc>
      </w:tr>
      <w:tr>
        <w:trPr>
          <w:trHeight w:val="408"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29</w:t>
            </w:r>
          </w:p>
        </w:tc>
        <w:tc>
          <w:tcPr>
            <w:tcW w:w="6981" w:type="dxa"/>
            <w:gridSpan w:val="3"/>
            <w:tcBorders/>
          </w:tcPr>
          <w:p>
            <w:pPr>
              <w:pStyle w:val="Normal"/>
              <w:ind w:hanging="0"/>
              <w:rPr>
                <w:rFonts w:ascii="Century Gothic" w:hAnsi="Century Gothic"/>
                <w:sz w:val="20"/>
              </w:rPr>
            </w:pPr>
            <w:r>
              <w:rPr>
                <w:rFonts w:ascii="Century Gothic" w:hAnsi="Century Gothic"/>
                <w:b/>
                <w:sz w:val="20"/>
              </w:rPr>
              <w:t>Fecha Inicio</w:t>
            </w:r>
            <w:r>
              <w:rPr>
                <w:rFonts w:ascii="Century Gothic" w:hAnsi="Century Gothic"/>
                <w:sz w:val="20"/>
              </w:rPr>
              <w:t xml:space="preserve"> : Primer acceso del encuestado</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5.2</w:t>
            </w:r>
          </w:p>
        </w:tc>
        <w:tc>
          <w:tcPr>
            <w:tcW w:w="35" w:type="dxa"/>
            <w:tcBorders>
              <w:top w:val="nil"/>
              <w:left w:val="nil"/>
              <w:bottom w:val="nil"/>
              <w:right w:val="nil"/>
            </w:tcBorders>
          </w:tcPr>
          <w:p>
            <w:pPr>
              <w:pStyle w:val="Normal"/>
              <w:rPr/>
            </w:pPr>
            <w:r>
              <w:rPr/>
            </w:r>
          </w:p>
        </w:tc>
      </w:tr>
      <w:tr>
        <w:trPr>
          <w:trHeight w:val="408"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30</w:t>
            </w:r>
          </w:p>
        </w:tc>
        <w:tc>
          <w:tcPr>
            <w:tcW w:w="6981" w:type="dxa"/>
            <w:gridSpan w:val="3"/>
            <w:tcBorders/>
          </w:tcPr>
          <w:p>
            <w:pPr>
              <w:pStyle w:val="Normal"/>
              <w:ind w:hanging="0"/>
              <w:rPr>
                <w:rFonts w:ascii="Century Gothic" w:hAnsi="Century Gothic"/>
                <w:sz w:val="20"/>
              </w:rPr>
            </w:pPr>
            <w:r>
              <w:rPr>
                <w:rFonts w:ascii="Century Gothic" w:hAnsi="Century Gothic"/>
                <w:b/>
                <w:sz w:val="20"/>
              </w:rPr>
              <w:t>Fecha Fin</w:t>
            </w:r>
            <w:r>
              <w:rPr>
                <w:rFonts w:ascii="Century Gothic" w:hAnsi="Century Gothic"/>
                <w:sz w:val="20"/>
              </w:rPr>
              <w:t>: Primer acceso del encuestado a la pestaña “FIN”</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5.2</w:t>
            </w:r>
          </w:p>
        </w:tc>
        <w:tc>
          <w:tcPr>
            <w:tcW w:w="35" w:type="dxa"/>
            <w:tcBorders>
              <w:top w:val="nil"/>
              <w:left w:val="nil"/>
              <w:bottom w:val="nil"/>
              <w:right w:val="nil"/>
            </w:tcBorders>
          </w:tcPr>
          <w:p>
            <w:pPr>
              <w:pStyle w:val="Normal"/>
              <w:rPr/>
            </w:pPr>
            <w:r>
              <w:rPr/>
            </w:r>
          </w:p>
        </w:tc>
      </w:tr>
      <w:tr>
        <w:trPr>
          <w:trHeight w:val="408"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31</w:t>
            </w:r>
          </w:p>
        </w:tc>
        <w:tc>
          <w:tcPr>
            <w:tcW w:w="6981" w:type="dxa"/>
            <w:gridSpan w:val="3"/>
            <w:tcBorders/>
          </w:tcPr>
          <w:p>
            <w:pPr>
              <w:pStyle w:val="Normal"/>
              <w:ind w:hanging="0"/>
              <w:rPr>
                <w:rFonts w:ascii="Century Gothic" w:hAnsi="Century Gothic"/>
                <w:sz w:val="20"/>
              </w:rPr>
            </w:pPr>
            <w:r>
              <w:rPr>
                <w:rFonts w:ascii="Century Gothic" w:hAnsi="Century Gothic"/>
                <w:b/>
                <w:sz w:val="20"/>
              </w:rPr>
              <w:t>Modificado</w:t>
            </w:r>
            <w:r>
              <w:rPr>
                <w:rFonts w:ascii="Century Gothic" w:hAnsi="Century Gothic"/>
                <w:sz w:val="20"/>
              </w:rPr>
              <w:t xml:space="preserve"> : último acceso del encuestado</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5.2</w:t>
            </w:r>
          </w:p>
        </w:tc>
        <w:tc>
          <w:tcPr>
            <w:tcW w:w="35" w:type="dxa"/>
            <w:tcBorders>
              <w:top w:val="nil"/>
              <w:left w:val="nil"/>
              <w:bottom w:val="nil"/>
              <w:right w:val="nil"/>
            </w:tcBorders>
          </w:tcPr>
          <w:p>
            <w:pPr>
              <w:pStyle w:val="Normal"/>
              <w:rPr/>
            </w:pPr>
            <w:r>
              <w:rPr/>
            </w:r>
          </w:p>
        </w:tc>
      </w:tr>
      <w:tr>
        <w:trPr>
          <w:trHeight w:val="408"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32</w:t>
            </w:r>
          </w:p>
        </w:tc>
        <w:tc>
          <w:tcPr>
            <w:tcW w:w="6981" w:type="dxa"/>
            <w:gridSpan w:val="3"/>
            <w:tcBorders/>
          </w:tcPr>
          <w:p>
            <w:pPr>
              <w:pStyle w:val="Normal"/>
              <w:ind w:hanging="0"/>
              <w:rPr>
                <w:rFonts w:ascii="Century Gothic" w:hAnsi="Century Gothic"/>
                <w:sz w:val="20"/>
              </w:rPr>
            </w:pPr>
            <w:r>
              <w:rPr>
                <w:rFonts w:ascii="Century Gothic" w:hAnsi="Century Gothic"/>
                <w:b/>
                <w:sz w:val="20"/>
              </w:rPr>
              <w:t xml:space="preserve">Duración </w:t>
            </w:r>
            <w:r>
              <w:rPr>
                <w:rFonts w:ascii="Century Gothic" w:hAnsi="Century Gothic"/>
                <w:sz w:val="20"/>
              </w:rPr>
              <w:t>: Tiempo total en segundos que ha estado el encuestado dentro de la encuesta teniendo en cuenta todos los accesos</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5.2</w:t>
            </w:r>
          </w:p>
        </w:tc>
        <w:tc>
          <w:tcPr>
            <w:tcW w:w="35" w:type="dxa"/>
            <w:tcBorders>
              <w:top w:val="nil"/>
              <w:left w:val="nil"/>
              <w:bottom w:val="nil"/>
              <w:right w:val="nil"/>
            </w:tcBorders>
          </w:tcPr>
          <w:p>
            <w:pPr>
              <w:pStyle w:val="Normal"/>
              <w:rPr/>
            </w:pPr>
            <w:r>
              <w:rPr/>
            </w:r>
          </w:p>
        </w:tc>
      </w:tr>
      <w:tr>
        <w:trPr>
          <w:trHeight w:val="408"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33</w:t>
            </w:r>
          </w:p>
        </w:tc>
        <w:tc>
          <w:tcPr>
            <w:tcW w:w="6981" w:type="dxa"/>
            <w:gridSpan w:val="3"/>
            <w:tcBorders/>
          </w:tcPr>
          <w:p>
            <w:pPr>
              <w:pStyle w:val="Normal"/>
              <w:ind w:hanging="0"/>
              <w:rPr>
                <w:rFonts w:ascii="Century Gothic" w:hAnsi="Century Gothic"/>
                <w:sz w:val="20"/>
              </w:rPr>
            </w:pPr>
            <w:r>
              <w:rPr>
                <w:rFonts w:ascii="Century Gothic" w:hAnsi="Century Gothic"/>
                <w:b/>
                <w:sz w:val="20"/>
              </w:rPr>
              <w:t>Idioma</w:t>
            </w:r>
            <w:r>
              <w:rPr>
                <w:rFonts w:ascii="Century Gothic" w:hAnsi="Century Gothic"/>
                <w:sz w:val="20"/>
              </w:rPr>
              <w:t>: idioma de la última página por la que ha pasado el encuestado</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5.2</w:t>
            </w:r>
          </w:p>
        </w:tc>
        <w:tc>
          <w:tcPr>
            <w:tcW w:w="35" w:type="dxa"/>
            <w:tcBorders>
              <w:top w:val="nil"/>
              <w:left w:val="nil"/>
              <w:bottom w:val="nil"/>
              <w:right w:val="nil"/>
            </w:tcBorders>
          </w:tcPr>
          <w:p>
            <w:pPr>
              <w:pStyle w:val="Normal"/>
              <w:rPr/>
            </w:pPr>
            <w:r>
              <w:rPr/>
            </w:r>
          </w:p>
        </w:tc>
      </w:tr>
      <w:tr>
        <w:trPr>
          <w:trHeight w:val="408"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34</w:t>
            </w:r>
          </w:p>
        </w:tc>
        <w:tc>
          <w:tcPr>
            <w:tcW w:w="6981" w:type="dxa"/>
            <w:gridSpan w:val="3"/>
            <w:tcBorders/>
          </w:tcPr>
          <w:p>
            <w:pPr>
              <w:pStyle w:val="Normal"/>
              <w:ind w:hanging="0"/>
              <w:rPr>
                <w:rFonts w:ascii="Century Gothic" w:hAnsi="Century Gothic"/>
                <w:sz w:val="20"/>
              </w:rPr>
            </w:pPr>
            <w:r>
              <w:rPr>
                <w:rFonts w:ascii="Century Gothic" w:hAnsi="Century Gothic"/>
                <w:b/>
                <w:sz w:val="20"/>
              </w:rPr>
              <w:t xml:space="preserve">Agente: </w:t>
            </w:r>
            <w:r>
              <w:rPr>
                <w:rFonts w:ascii="Century Gothic" w:hAnsi="Century Gothic"/>
                <w:sz w:val="20"/>
              </w:rPr>
              <w:t xml:space="preserve">Agente que ha accedido por última vez </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5.2</w:t>
            </w:r>
          </w:p>
        </w:tc>
        <w:tc>
          <w:tcPr>
            <w:tcW w:w="35" w:type="dxa"/>
            <w:tcBorders>
              <w:top w:val="nil"/>
              <w:left w:val="nil"/>
              <w:bottom w:val="nil"/>
              <w:right w:val="nil"/>
            </w:tcBorders>
          </w:tcPr>
          <w:p>
            <w:pPr>
              <w:pStyle w:val="Normal"/>
              <w:rPr/>
            </w:pPr>
            <w:r>
              <w:rPr/>
            </w:r>
          </w:p>
        </w:tc>
      </w:tr>
      <w:tr>
        <w:trPr>
          <w:trHeight w:val="408"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35</w:t>
            </w:r>
          </w:p>
        </w:tc>
        <w:tc>
          <w:tcPr>
            <w:tcW w:w="6981" w:type="dxa"/>
            <w:gridSpan w:val="3"/>
            <w:tcBorders/>
          </w:tcPr>
          <w:p>
            <w:pPr>
              <w:pStyle w:val="Normal"/>
              <w:ind w:hanging="0"/>
              <w:rPr>
                <w:rFonts w:ascii="Century Gothic" w:hAnsi="Century Gothic"/>
                <w:sz w:val="20"/>
              </w:rPr>
            </w:pPr>
            <w:r>
              <w:rPr>
                <w:rFonts w:ascii="Century Gothic" w:hAnsi="Century Gothic"/>
                <w:b/>
                <w:sz w:val="20"/>
              </w:rPr>
              <w:t>Fecha fin Agente</w:t>
            </w:r>
            <w:r>
              <w:rPr>
                <w:rFonts w:ascii="Century Gothic" w:hAnsi="Century Gothic"/>
                <w:sz w:val="20"/>
              </w:rPr>
              <w:t>: Primer acceso de un agente el cuestionario terminado.</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5.2</w:t>
            </w:r>
          </w:p>
        </w:tc>
        <w:tc>
          <w:tcPr>
            <w:tcW w:w="35" w:type="dxa"/>
            <w:tcBorders>
              <w:top w:val="nil"/>
              <w:left w:val="nil"/>
              <w:bottom w:val="nil"/>
              <w:right w:val="nil"/>
            </w:tcBorders>
          </w:tcPr>
          <w:p>
            <w:pPr>
              <w:pStyle w:val="Normal"/>
              <w:rPr/>
            </w:pPr>
            <w:r>
              <w:rPr/>
            </w:r>
          </w:p>
        </w:tc>
      </w:tr>
      <w:tr>
        <w:trPr>
          <w:trHeight w:val="408"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t>36</w:t>
            </w:r>
          </w:p>
        </w:tc>
        <w:tc>
          <w:tcPr>
            <w:tcW w:w="6981" w:type="dxa"/>
            <w:gridSpan w:val="3"/>
            <w:tcBorders/>
          </w:tcPr>
          <w:p>
            <w:pPr>
              <w:pStyle w:val="Normal"/>
              <w:ind w:hanging="0"/>
              <w:rPr>
                <w:rFonts w:ascii="Century Gothic" w:hAnsi="Century Gothic"/>
                <w:sz w:val="20"/>
              </w:rPr>
            </w:pPr>
            <w:r>
              <w:rPr>
                <w:rFonts w:ascii="Century Gothic" w:hAnsi="Century Gothic"/>
                <w:b/>
                <w:sz w:val="20"/>
              </w:rPr>
              <w:t>Duración Agente</w:t>
            </w:r>
            <w:r>
              <w:rPr>
                <w:rFonts w:ascii="Century Gothic" w:hAnsi="Century Gothic"/>
                <w:sz w:val="20"/>
              </w:rPr>
              <w:t>: Tiempo total en segundos que ha estado el agente dentro de la encuesta teniendo en cuenta todos los accesos. Se actualiza al pasar de página</w:t>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t>5.2</w:t>
            </w:r>
          </w:p>
        </w:tc>
        <w:tc>
          <w:tcPr>
            <w:tcW w:w="35" w:type="dxa"/>
            <w:tcBorders>
              <w:top w:val="nil"/>
              <w:left w:val="nil"/>
              <w:bottom w:val="nil"/>
              <w:right w:val="nil"/>
            </w:tcBorders>
          </w:tcPr>
          <w:p>
            <w:pPr>
              <w:pStyle w:val="Normal"/>
              <w:rPr/>
            </w:pPr>
            <w:r>
              <w:rPr/>
            </w:r>
          </w:p>
        </w:tc>
      </w:tr>
      <w:tr>
        <w:trPr>
          <w:trHeight w:val="408"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r>
          </w:p>
        </w:tc>
        <w:tc>
          <w:tcPr>
            <w:tcW w:w="6981" w:type="dxa"/>
            <w:gridSpan w:val="3"/>
            <w:tcBorders/>
          </w:tcPr>
          <w:p>
            <w:pPr>
              <w:pStyle w:val="Normal"/>
              <w:ind w:hanging="0"/>
              <w:rPr>
                <w:rFonts w:ascii="Century Gothic" w:hAnsi="Century Gothic"/>
                <w:sz w:val="20"/>
              </w:rPr>
            </w:pPr>
            <w:r>
              <w:rPr>
                <w:rFonts w:ascii="Century Gothic" w:hAnsi="Century Gothic"/>
                <w:sz w:val="20"/>
              </w:rPr>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r>
          </w:p>
        </w:tc>
        <w:tc>
          <w:tcPr>
            <w:tcW w:w="35" w:type="dxa"/>
            <w:tcBorders>
              <w:top w:val="nil"/>
              <w:left w:val="nil"/>
              <w:bottom w:val="nil"/>
              <w:right w:val="nil"/>
            </w:tcBorders>
          </w:tcPr>
          <w:p>
            <w:pPr>
              <w:pStyle w:val="Normal"/>
              <w:rPr/>
            </w:pPr>
            <w:r>
              <w:rPr/>
            </w:r>
          </w:p>
        </w:tc>
      </w:tr>
      <w:tr>
        <w:trPr>
          <w:trHeight w:val="408" w:hRule="atLeast"/>
        </w:trPr>
        <w:tc>
          <w:tcPr>
            <w:tcW w:w="782" w:type="dxa"/>
            <w:tcBorders/>
            <w:shd w:color="auto" w:fill="FBD4B4" w:themeFill="accent6" w:themeFillTint="66" w:val="clear"/>
            <w:vAlign w:val="center"/>
          </w:tcPr>
          <w:p>
            <w:pPr>
              <w:pStyle w:val="Normal"/>
              <w:ind w:hanging="0"/>
              <w:jc w:val="center"/>
              <w:rPr>
                <w:rFonts w:ascii="Century Gothic" w:hAnsi="Century Gothic"/>
                <w:sz w:val="20"/>
              </w:rPr>
            </w:pPr>
            <w:r>
              <w:rPr>
                <w:rFonts w:ascii="Century Gothic" w:hAnsi="Century Gothic"/>
                <w:sz w:val="20"/>
              </w:rPr>
            </w:r>
          </w:p>
        </w:tc>
        <w:tc>
          <w:tcPr>
            <w:tcW w:w="6981" w:type="dxa"/>
            <w:gridSpan w:val="3"/>
            <w:tcBorders/>
          </w:tcPr>
          <w:p>
            <w:pPr>
              <w:pStyle w:val="Normal"/>
              <w:ind w:hanging="0"/>
              <w:rPr>
                <w:rFonts w:ascii="Century Gothic" w:hAnsi="Century Gothic"/>
                <w:sz w:val="20"/>
              </w:rPr>
            </w:pPr>
            <w:r>
              <w:rPr>
                <w:rFonts w:ascii="Century Gothic" w:hAnsi="Century Gothic"/>
                <w:sz w:val="20"/>
              </w:rPr>
            </w:r>
          </w:p>
        </w:tc>
        <w:tc>
          <w:tcPr>
            <w:tcW w:w="956" w:type="dxa"/>
            <w:tcBorders/>
            <w:vAlign w:val="center"/>
          </w:tcPr>
          <w:p>
            <w:pPr>
              <w:pStyle w:val="Normal"/>
              <w:ind w:hanging="0"/>
              <w:jc w:val="center"/>
              <w:rPr>
                <w:rFonts w:ascii="Century Gothic" w:hAnsi="Century Gothic"/>
                <w:sz w:val="20"/>
              </w:rPr>
            </w:pPr>
            <w:r>
              <w:rPr>
                <w:rFonts w:ascii="Century Gothic" w:hAnsi="Century Gothic"/>
                <w:sz w:val="20"/>
              </w:rPr>
            </w:r>
          </w:p>
        </w:tc>
        <w:tc>
          <w:tcPr>
            <w:tcW w:w="35" w:type="dxa"/>
            <w:tcBorders>
              <w:top w:val="nil"/>
              <w:left w:val="nil"/>
              <w:bottom w:val="nil"/>
              <w:right w:val="nil"/>
            </w:tcBorders>
          </w:tcPr>
          <w:p>
            <w:pPr>
              <w:pStyle w:val="Normal"/>
              <w:rPr/>
            </w:pPr>
            <w:r>
              <w:rPr/>
            </w:r>
          </w:p>
        </w:tc>
      </w:tr>
      <w:tr>
        <w:trPr/>
        <w:tc>
          <w:tcPr>
            <w:tcW w:w="958" w:type="dxa"/>
            <w:gridSpan w:val="2"/>
            <w:tcBorders/>
          </w:tcPr>
          <w:p>
            <w:pPr>
              <w:pStyle w:val="Normal"/>
              <w:ind w:hanging="0"/>
              <w:jc w:val="left"/>
              <w:rPr>
                <w:rFonts w:ascii="Century Gothic" w:hAnsi="Century Gothic"/>
                <w:b/>
                <w:b/>
                <w:color w:val="1F497D" w:themeColor="text2"/>
              </w:rPr>
            </w:pPr>
            <w:r>
              <w:rPr>
                <w:rFonts w:ascii="Century Gothic" w:hAnsi="Century Gothic"/>
                <w:b/>
              </w:rPr>
              <w:t xml:space="preserve">Nota </w:t>
            </w:r>
            <w:r>
              <w:rPr>
                <w:rFonts w:ascii="Century Gothic" w:hAnsi="Century Gothic"/>
                <w:b/>
                <w:color w:val="1F497D" w:themeColor="text2"/>
              </w:rPr>
              <w:t xml:space="preserve">: </w:t>
            </w:r>
          </w:p>
        </w:tc>
        <w:tc>
          <w:tcPr>
            <w:tcW w:w="426" w:type="dxa"/>
            <w:tcBorders/>
            <w:shd w:color="auto" w:fill="FBD4B4" w:themeFill="accent6" w:themeFillTint="66" w:val="clear"/>
          </w:tcPr>
          <w:p>
            <w:pPr>
              <w:pStyle w:val="Normal"/>
              <w:ind w:hanging="0"/>
              <w:jc w:val="left"/>
              <w:rPr>
                <w:rFonts w:ascii="Century Gothic" w:hAnsi="Century Gothic"/>
                <w:b/>
                <w:b/>
                <w:color w:val="1F497D" w:themeColor="text2"/>
              </w:rPr>
            </w:pPr>
            <w:r>
              <w:rPr>
                <w:rFonts w:ascii="Century Gothic" w:hAnsi="Century Gothic"/>
                <w:b/>
                <w:color w:val="1F497D" w:themeColor="text2"/>
              </w:rPr>
            </w:r>
          </w:p>
        </w:tc>
        <w:tc>
          <w:tcPr>
            <w:tcW w:w="7370" w:type="dxa"/>
            <w:gridSpan w:val="3"/>
            <w:tcBorders/>
          </w:tcPr>
          <w:p>
            <w:pPr>
              <w:pStyle w:val="Normal"/>
              <w:ind w:hanging="0"/>
              <w:jc w:val="left"/>
              <w:rPr>
                <w:rFonts w:ascii="Century Gothic" w:hAnsi="Century Gothic"/>
                <w:sz w:val="20"/>
              </w:rPr>
            </w:pPr>
            <w:r>
              <w:rPr>
                <w:rFonts w:ascii="Century Gothic" w:hAnsi="Century Gothic"/>
                <w:sz w:val="20"/>
              </w:rPr>
              <w:t xml:space="preserve"> </w:t>
            </w:r>
            <w:r>
              <w:rPr>
                <w:rFonts w:ascii="Century Gothic" w:hAnsi="Century Gothic"/>
                <w:sz w:val="20"/>
              </w:rPr>
              <w:t>Funcionalidad a ser gestionada a través de la aplicación de control</w:t>
            </w:r>
          </w:p>
        </w:tc>
      </w:tr>
    </w:tbl>
    <w:p>
      <w:pPr>
        <w:pStyle w:val="Normal"/>
        <w:ind w:hanging="0"/>
        <w:jc w:val="left"/>
        <w:rPr>
          <w:rFonts w:ascii="Century Gothic" w:hAnsi="Century Gothic"/>
          <w:b/>
          <w:b/>
          <w:color w:val="1F497D" w:themeColor="text2"/>
        </w:rPr>
      </w:pPr>
      <w:r>
        <w:rPr>
          <w:rFonts w:ascii="Century Gothic" w:hAnsi="Century Gothic"/>
          <w:b/>
          <w:color w:val="1F497D" w:themeColor="text2"/>
        </w:rPr>
      </w:r>
    </w:p>
    <w:p>
      <w:pPr>
        <w:pStyle w:val="Normal"/>
        <w:ind w:hanging="0"/>
        <w:jc w:val="left"/>
        <w:rPr>
          <w:rFonts w:ascii="Century Gothic" w:hAnsi="Century Gothic"/>
          <w:b/>
          <w:b/>
          <w:color w:val="1F497D" w:themeColor="text2"/>
        </w:rPr>
      </w:pPr>
      <w:r>
        <w:rPr>
          <w:rFonts w:ascii="Century Gothic" w:hAnsi="Century Gothic"/>
          <w:b/>
          <w:color w:val="1F497D" w:themeColor="text2"/>
        </w:rPr>
      </w:r>
      <w:r>
        <w:br w:type="page"/>
      </w:r>
    </w:p>
    <w:p>
      <w:pPr>
        <w:pStyle w:val="Normal"/>
        <w:ind w:hanging="0"/>
        <w:jc w:val="left"/>
        <w:rPr>
          <w:rFonts w:ascii="Century Gothic" w:hAnsi="Century Gothic"/>
          <w:b/>
          <w:b/>
          <w:color w:val="1F497D" w:themeColor="text2"/>
        </w:rPr>
      </w:pPr>
      <w:r>
        <w:rPr>
          <w:rFonts w:ascii="Century Gothic" w:hAnsi="Century Gothic"/>
          <w:b/>
          <w:color w:val="1F497D" w:themeColor="text2"/>
        </w:rPr>
        <w:t xml:space="preserve">Relación de Tablas: </w:t>
      </w:r>
    </w:p>
    <w:p>
      <w:pPr>
        <w:pStyle w:val="Normal"/>
        <w:ind w:hanging="0"/>
        <w:jc w:val="left"/>
        <w:rPr>
          <w:rFonts w:ascii="Century Gothic" w:hAnsi="Century Gothic"/>
          <w:b/>
          <w:b/>
          <w:color w:val="1F497D" w:themeColor="text2"/>
        </w:rPr>
      </w:pPr>
      <w:r>
        <w:rPr>
          <w:rFonts w:ascii="Century Gothic" w:hAnsi="Century Gothic"/>
          <w:b/>
          <w:color w:val="1F497D" w:themeColor="text2"/>
        </w:rPr>
      </w:r>
    </w:p>
    <w:p>
      <w:pPr>
        <w:pStyle w:val="Normal"/>
        <w:ind w:hanging="0"/>
        <w:rPr>
          <w:rFonts w:ascii="Century Gothic" w:hAnsi="Century Gothic"/>
          <w:sz w:val="20"/>
        </w:rPr>
      </w:pPr>
      <w:r>
        <w:rPr>
          <w:rFonts w:ascii="Century Gothic" w:hAnsi="Century Gothic"/>
          <w:sz w:val="20"/>
        </w:rPr>
        <w:t xml:space="preserve">La base de datos se compone de un conjunto de tablas que se agrupan en subgrupos. Además de las tablas , existen una serie de vistas y sinónimos. </w:t>
      </w:r>
    </w:p>
    <w:p>
      <w:pPr>
        <w:pStyle w:val="Normal"/>
        <w:ind w:hanging="0"/>
        <w:rPr>
          <w:rFonts w:ascii="Century Gothic" w:hAnsi="Century Gothic"/>
          <w:sz w:val="20"/>
        </w:rPr>
      </w:pPr>
      <w:r>
        <w:rPr>
          <w:rFonts w:ascii="Century Gothic" w:hAnsi="Century Gothic"/>
          <w:sz w:val="20"/>
        </w:rPr>
        <w:t>Los subgrupos son los siguientes:</w:t>
      </w:r>
    </w:p>
    <w:p>
      <w:pPr>
        <w:pStyle w:val="Normal"/>
        <w:ind w:hanging="0"/>
        <w:rPr>
          <w:rFonts w:ascii="Century Gothic" w:hAnsi="Century Gothic"/>
          <w:sz w:val="20"/>
        </w:rPr>
      </w:pPr>
      <w:r>
        <w:rPr>
          <w:rFonts w:ascii="Century Gothic" w:hAnsi="Century Gothic"/>
          <w:sz w:val="20"/>
        </w:rPr>
      </w:r>
    </w:p>
    <w:p>
      <w:pPr>
        <w:pStyle w:val="Normal"/>
        <w:ind w:hanging="0"/>
        <w:rPr>
          <w:rFonts w:ascii="Century Gothic" w:hAnsi="Century Gothic"/>
          <w:b/>
          <w:b/>
          <w:sz w:val="20"/>
        </w:rPr>
      </w:pPr>
      <w:r>
        <w:rPr>
          <w:rFonts w:ascii="Century Gothic" w:hAnsi="Century Gothic"/>
          <w:b/>
          <w:sz w:val="20"/>
        </w:rPr>
        <w:t>USUARIO SARW:</w:t>
      </w:r>
    </w:p>
    <w:p>
      <w:pPr>
        <w:pStyle w:val="Normal"/>
        <w:ind w:hanging="0"/>
        <w:rPr>
          <w:rFonts w:ascii="Century Gothic" w:hAnsi="Century Gothic"/>
          <w:b/>
          <w:b/>
          <w:sz w:val="20"/>
        </w:rPr>
      </w:pPr>
      <w:r>
        <w:rPr>
          <w:rFonts w:ascii="Century Gothic" w:hAnsi="Century Gothic"/>
          <w:b/>
          <w:sz w:val="20"/>
        </w:rPr>
      </w:r>
    </w:p>
    <w:p>
      <w:pPr>
        <w:pStyle w:val="ListParagraph"/>
        <w:numPr>
          <w:ilvl w:val="0"/>
          <w:numId w:val="7"/>
        </w:numPr>
        <w:rPr>
          <w:rFonts w:ascii="Century Gothic" w:hAnsi="Century Gothic"/>
          <w:sz w:val="20"/>
        </w:rPr>
      </w:pPr>
      <w:r>
        <w:rPr>
          <w:rFonts w:ascii="Century Gothic" w:hAnsi="Century Gothic"/>
          <w:sz w:val="20"/>
        </w:rPr>
        <w:t>Encuesta de usuario: 2 tablas (SARW58T00, SARW59T00)</w:t>
      </w:r>
    </w:p>
    <w:p>
      <w:pPr>
        <w:pStyle w:val="ListParagraph"/>
        <w:numPr>
          <w:ilvl w:val="0"/>
          <w:numId w:val="7"/>
        </w:numPr>
        <w:rPr>
          <w:rFonts w:ascii="Century Gothic" w:hAnsi="Century Gothic"/>
          <w:sz w:val="20"/>
        </w:rPr>
      </w:pPr>
      <w:r>
        <w:rPr>
          <w:rFonts w:ascii="Century Gothic" w:hAnsi="Century Gothic"/>
          <w:sz w:val="20"/>
        </w:rPr>
        <w:t>Control de acceso: 2 tablas (SARW60T00, SARW61T00)</w:t>
      </w:r>
    </w:p>
    <w:p>
      <w:pPr>
        <w:pStyle w:val="ListParagraph"/>
        <w:numPr>
          <w:ilvl w:val="0"/>
          <w:numId w:val="7"/>
        </w:numPr>
        <w:rPr>
          <w:rFonts w:ascii="Century Gothic" w:hAnsi="Century Gothic"/>
          <w:sz w:val="20"/>
        </w:rPr>
      </w:pPr>
      <w:r>
        <w:rPr>
          <w:rFonts w:ascii="Century Gothic" w:hAnsi="Century Gothic"/>
          <w:sz w:val="20"/>
        </w:rPr>
        <w:t>Log de desbloqueos y cambios de contraseña : 2 tablas (SARW62T00, SARW63T00)</w:t>
      </w:r>
    </w:p>
    <w:p>
      <w:pPr>
        <w:pStyle w:val="ListParagraph"/>
        <w:numPr>
          <w:ilvl w:val="0"/>
          <w:numId w:val="7"/>
        </w:numPr>
        <w:rPr>
          <w:rFonts w:ascii="Century Gothic" w:hAnsi="Century Gothic"/>
          <w:sz w:val="20"/>
        </w:rPr>
      </w:pPr>
      <w:r>
        <w:rPr>
          <w:rFonts w:ascii="Century Gothic" w:hAnsi="Century Gothic"/>
          <w:sz w:val="20"/>
        </w:rPr>
        <w:t>Registro de usuarios y asociación de encuestas: 4 tablas (SARW70T00, SARW71T00, SARW72T00, SARW73T00). En desarrollo, futuro Portal de Eustat.</w:t>
      </w:r>
    </w:p>
    <w:p>
      <w:pPr>
        <w:pStyle w:val="ListParagraph"/>
        <w:numPr>
          <w:ilvl w:val="0"/>
          <w:numId w:val="7"/>
        </w:numPr>
        <w:rPr>
          <w:rFonts w:ascii="Century Gothic" w:hAnsi="Century Gothic"/>
          <w:sz w:val="20"/>
        </w:rPr>
      </w:pPr>
      <w:r>
        <w:rPr>
          <w:rFonts w:ascii="Century Gothic" w:hAnsi="Century Gothic"/>
          <w:sz w:val="20"/>
        </w:rPr>
        <w:t>Información de contenido y control : 1 tabla (SARW88T00)</w:t>
      </w:r>
    </w:p>
    <w:p>
      <w:pPr>
        <w:pStyle w:val="Normal"/>
        <w:ind w:hanging="0"/>
        <w:rPr>
          <w:rFonts w:ascii="Century Gothic" w:hAnsi="Century Gothic"/>
          <w:sz w:val="20"/>
        </w:rPr>
      </w:pPr>
      <w:r>
        <w:rPr>
          <w:rFonts w:ascii="Century Gothic" w:hAnsi="Century Gothic"/>
          <w:sz w:val="20"/>
        </w:rPr>
      </w:r>
    </w:p>
    <w:p>
      <w:pPr>
        <w:pStyle w:val="Normal"/>
        <w:ind w:hanging="0"/>
        <w:rPr>
          <w:rFonts w:ascii="Century Gothic" w:hAnsi="Century Gothic"/>
          <w:b/>
          <w:b/>
          <w:sz w:val="20"/>
        </w:rPr>
      </w:pPr>
      <w:r>
        <w:rPr>
          <w:rFonts w:ascii="Century Gothic" w:hAnsi="Century Gothic"/>
          <w:b/>
          <w:sz w:val="20"/>
        </w:rPr>
        <w:t>USUARIO de la encuesta:</w:t>
      </w:r>
    </w:p>
    <w:p>
      <w:pPr>
        <w:pStyle w:val="Normal"/>
        <w:ind w:hanging="0"/>
        <w:rPr>
          <w:rFonts w:ascii="Century Gothic" w:hAnsi="Century Gothic"/>
          <w:b/>
          <w:b/>
          <w:sz w:val="20"/>
        </w:rPr>
      </w:pPr>
      <w:r>
        <w:rPr>
          <w:rFonts w:ascii="Century Gothic" w:hAnsi="Century Gothic"/>
          <w:b/>
          <w:sz w:val="20"/>
        </w:rPr>
      </w:r>
    </w:p>
    <w:p>
      <w:pPr>
        <w:pStyle w:val="ListParagraph"/>
        <w:numPr>
          <w:ilvl w:val="0"/>
          <w:numId w:val="7"/>
        </w:numPr>
        <w:rPr>
          <w:rFonts w:ascii="Century Gothic" w:hAnsi="Century Gothic"/>
          <w:sz w:val="20"/>
        </w:rPr>
      </w:pPr>
      <w:r>
        <w:rPr>
          <w:rFonts w:ascii="Century Gothic" w:hAnsi="Century Gothic"/>
          <w:sz w:val="20"/>
        </w:rPr>
        <w:t>Opciones de cabecera, panel plegable y acordeón : 4 tablas (ENCW89T00, ENCW90T00, ENCW91T00, ENCW92T00)</w:t>
      </w:r>
    </w:p>
    <w:p>
      <w:pPr>
        <w:pStyle w:val="ListParagraph"/>
        <w:numPr>
          <w:ilvl w:val="0"/>
          <w:numId w:val="7"/>
        </w:numPr>
        <w:rPr>
          <w:rFonts w:ascii="Century Gothic" w:hAnsi="Century Gothic"/>
          <w:sz w:val="20"/>
        </w:rPr>
      </w:pPr>
      <w:r>
        <w:rPr>
          <w:rFonts w:ascii="Century Gothic" w:hAnsi="Century Gothic"/>
          <w:sz w:val="20"/>
        </w:rPr>
        <w:t>Información de las encuestas:</w:t>
      </w:r>
    </w:p>
    <w:p>
      <w:pPr>
        <w:pStyle w:val="ListParagraph"/>
        <w:numPr>
          <w:ilvl w:val="1"/>
          <w:numId w:val="7"/>
        </w:numPr>
        <w:rPr>
          <w:rFonts w:ascii="Century Gothic" w:hAnsi="Century Gothic"/>
          <w:sz w:val="20"/>
        </w:rPr>
      </w:pPr>
      <w:r>
        <w:rPr>
          <w:rFonts w:ascii="Century Gothic" w:hAnsi="Century Gothic"/>
          <w:sz w:val="20"/>
        </w:rPr>
        <w:t>Información de la muestra : ENCW01T00 – ENCW10T00</w:t>
      </w:r>
    </w:p>
    <w:p>
      <w:pPr>
        <w:pStyle w:val="ListParagraph"/>
        <w:numPr>
          <w:ilvl w:val="1"/>
          <w:numId w:val="7"/>
        </w:numPr>
        <w:rPr>
          <w:rFonts w:ascii="Century Gothic" w:hAnsi="Century Gothic"/>
          <w:sz w:val="20"/>
        </w:rPr>
      </w:pPr>
      <w:r>
        <w:rPr>
          <w:rFonts w:ascii="Century Gothic" w:hAnsi="Century Gothic"/>
          <w:sz w:val="20"/>
        </w:rPr>
        <w:t>Información de los cuestionarios : ENCW11T00 – ENCW87T00</w:t>
      </w:r>
    </w:p>
    <w:p>
      <w:pPr>
        <w:pStyle w:val="ListParagraph"/>
        <w:numPr>
          <w:ilvl w:val="1"/>
          <w:numId w:val="7"/>
        </w:numPr>
        <w:rPr>
          <w:rFonts w:ascii="Century Gothic" w:hAnsi="Century Gothic"/>
          <w:sz w:val="20"/>
        </w:rPr>
      </w:pPr>
      <w:r>
        <w:rPr>
          <w:rFonts w:ascii="Century Gothic" w:hAnsi="Century Gothic"/>
          <w:sz w:val="20"/>
        </w:rPr>
        <w:t>Información de la cabecera : ENCW89T00</w:t>
      </w:r>
    </w:p>
    <w:p>
      <w:pPr>
        <w:pStyle w:val="ListParagraph"/>
        <w:numPr>
          <w:ilvl w:val="1"/>
          <w:numId w:val="7"/>
        </w:numPr>
        <w:rPr>
          <w:rFonts w:ascii="Century Gothic" w:hAnsi="Century Gothic"/>
          <w:sz w:val="20"/>
        </w:rPr>
      </w:pPr>
      <w:r>
        <w:rPr>
          <w:rFonts w:ascii="Century Gothic" w:hAnsi="Century Gothic"/>
          <w:sz w:val="20"/>
        </w:rPr>
        <w:t>Contenido de la cabecera : ENCW90T00</w:t>
      </w:r>
    </w:p>
    <w:p>
      <w:pPr>
        <w:pStyle w:val="ListParagraph"/>
        <w:numPr>
          <w:ilvl w:val="1"/>
          <w:numId w:val="7"/>
        </w:numPr>
        <w:rPr>
          <w:rFonts w:ascii="Century Gothic" w:hAnsi="Century Gothic"/>
          <w:sz w:val="20"/>
        </w:rPr>
      </w:pPr>
      <w:r>
        <w:rPr>
          <w:rFonts w:ascii="Century Gothic" w:hAnsi="Century Gothic"/>
          <w:sz w:val="20"/>
        </w:rPr>
        <w:t>Opciones de las pestañas genéricas : ENCW91T00</w:t>
      </w:r>
    </w:p>
    <w:p>
      <w:pPr>
        <w:pStyle w:val="ListParagraph"/>
        <w:numPr>
          <w:ilvl w:val="1"/>
          <w:numId w:val="7"/>
        </w:numPr>
        <w:rPr>
          <w:rFonts w:ascii="Century Gothic" w:hAnsi="Century Gothic"/>
          <w:sz w:val="20"/>
        </w:rPr>
      </w:pPr>
      <w:r>
        <w:rPr>
          <w:rFonts w:ascii="Century Gothic" w:hAnsi="Century Gothic"/>
          <w:sz w:val="20"/>
        </w:rPr>
        <w:t>Relación campo de pantalla con el de Base de datos : ENCW95T00</w:t>
      </w:r>
    </w:p>
    <w:p>
      <w:pPr>
        <w:pStyle w:val="Normal"/>
        <w:ind w:hanging="0"/>
        <w:rPr>
          <w:rFonts w:ascii="Century Gothic" w:hAnsi="Century Gothic"/>
          <w:sz w:val="20"/>
        </w:rPr>
      </w:pPr>
      <w:r>
        <w:rPr>
          <w:rFonts w:ascii="Century Gothic" w:hAnsi="Century Gothic"/>
          <w:sz w:val="20"/>
        </w:rPr>
      </w:r>
    </w:p>
    <w:p>
      <w:pPr>
        <w:pStyle w:val="Normal"/>
        <w:ind w:hanging="0"/>
        <w:rPr>
          <w:rFonts w:ascii="Century Gothic" w:hAnsi="Century Gothic"/>
          <w:b/>
          <w:b/>
          <w:sz w:val="20"/>
        </w:rPr>
      </w:pPr>
      <w:r>
        <w:rPr>
          <w:rFonts w:ascii="Century Gothic" w:hAnsi="Century Gothic"/>
          <w:b/>
          <w:sz w:val="20"/>
        </w:rPr>
        <w:t>USUARIO TRZW:</w:t>
      </w:r>
    </w:p>
    <w:p>
      <w:pPr>
        <w:pStyle w:val="Normal"/>
        <w:ind w:hanging="0"/>
        <w:rPr>
          <w:rFonts w:ascii="Century Gothic" w:hAnsi="Century Gothic"/>
          <w:b/>
          <w:b/>
          <w:sz w:val="20"/>
        </w:rPr>
      </w:pPr>
      <w:r>
        <w:rPr>
          <w:rFonts w:ascii="Century Gothic" w:hAnsi="Century Gothic"/>
          <w:b/>
          <w:sz w:val="20"/>
        </w:rPr>
      </w:r>
    </w:p>
    <w:p>
      <w:pPr>
        <w:pStyle w:val="ListParagraph"/>
        <w:numPr>
          <w:ilvl w:val="0"/>
          <w:numId w:val="7"/>
        </w:numPr>
        <w:rPr>
          <w:rFonts w:ascii="Century Gothic" w:hAnsi="Century Gothic"/>
          <w:sz w:val="20"/>
        </w:rPr>
      </w:pPr>
      <w:r>
        <w:rPr>
          <w:rFonts w:ascii="Century Gothic" w:hAnsi="Century Gothic"/>
          <w:sz w:val="20"/>
        </w:rPr>
        <w:t>Trazas y errores: 4 tablas (TRZW50T00, TRZW51T00, TRZW52T00, TRZW53T00)</w:t>
      </w:r>
    </w:p>
    <w:p>
      <w:pPr>
        <w:pStyle w:val="Normal"/>
        <w:ind w:hanging="0"/>
        <w:rPr>
          <w:rFonts w:ascii="Century Gothic" w:hAnsi="Century Gothic"/>
          <w:sz w:val="20"/>
        </w:rPr>
      </w:pPr>
      <w:r>
        <w:rPr>
          <w:rFonts w:ascii="Century Gothic" w:hAnsi="Century Gothic"/>
          <w:sz w:val="20"/>
        </w:rPr>
      </w:r>
    </w:p>
    <w:tbl>
      <w:tblPr>
        <w:tblStyle w:val="Tablaconcuadrcula"/>
        <w:tblW w:w="10031" w:type="dxa"/>
        <w:jc w:val="left"/>
        <w:tblInd w:w="0" w:type="dxa"/>
        <w:tblCellMar>
          <w:top w:w="0" w:type="dxa"/>
          <w:left w:w="108" w:type="dxa"/>
          <w:bottom w:w="0" w:type="dxa"/>
          <w:right w:w="108" w:type="dxa"/>
        </w:tblCellMar>
        <w:tblLook w:val="04a0" w:noHBand="0" w:noVBand="1" w:firstColumn="1" w:lastRow="0" w:lastColumn="0" w:firstRow="1"/>
      </w:tblPr>
      <w:tblGrid>
        <w:gridCol w:w="1376"/>
        <w:gridCol w:w="1629"/>
        <w:gridCol w:w="7026"/>
      </w:tblGrid>
      <w:tr>
        <w:trPr>
          <w:tblHeader w:val="true"/>
        </w:trPr>
        <w:tc>
          <w:tcPr>
            <w:tcW w:w="1376" w:type="dxa"/>
            <w:tcBorders/>
            <w:shd w:color="auto" w:fill="E5DFEC" w:themeFill="accent4" w:themeFillTint="33" w:val="clear"/>
            <w:vAlign w:val="center"/>
          </w:tcPr>
          <w:p>
            <w:pPr>
              <w:pStyle w:val="Normal"/>
              <w:ind w:hanging="0"/>
              <w:jc w:val="center"/>
              <w:rPr>
                <w:rFonts w:ascii="Century Gothic" w:hAnsi="Century Gothic"/>
                <w:b/>
                <w:b/>
                <w:color w:val="1F497D" w:themeColor="text2"/>
                <w:sz w:val="28"/>
              </w:rPr>
            </w:pPr>
            <w:r>
              <w:rPr>
                <w:rFonts w:ascii="Century Gothic" w:hAnsi="Century Gothic"/>
                <w:b/>
                <w:color w:val="1F497D" w:themeColor="text2"/>
                <w:sz w:val="28"/>
              </w:rPr>
            </w:r>
          </w:p>
          <w:p>
            <w:pPr>
              <w:pStyle w:val="Normal"/>
              <w:ind w:hanging="0"/>
              <w:jc w:val="center"/>
              <w:rPr>
                <w:rFonts w:ascii="Century Gothic" w:hAnsi="Century Gothic"/>
                <w:b/>
                <w:b/>
                <w:color w:val="1F497D" w:themeColor="text2"/>
                <w:sz w:val="28"/>
              </w:rPr>
            </w:pPr>
            <w:r>
              <w:rPr>
                <w:rFonts w:ascii="Century Gothic" w:hAnsi="Century Gothic"/>
                <w:b/>
                <w:color w:val="1F497D" w:themeColor="text2"/>
                <w:sz w:val="28"/>
              </w:rPr>
              <w:t>Usuario</w:t>
            </w:r>
          </w:p>
          <w:p>
            <w:pPr>
              <w:pStyle w:val="Normal"/>
              <w:ind w:hanging="0"/>
              <w:jc w:val="center"/>
              <w:rPr>
                <w:rFonts w:ascii="Century Gothic" w:hAnsi="Century Gothic"/>
                <w:b/>
                <w:b/>
                <w:color w:val="1F497D" w:themeColor="text2"/>
                <w:sz w:val="28"/>
              </w:rPr>
            </w:pPr>
            <w:r>
              <w:rPr>
                <w:rFonts w:ascii="Century Gothic" w:hAnsi="Century Gothic"/>
                <w:b/>
                <w:color w:val="1F497D" w:themeColor="text2"/>
                <w:sz w:val="28"/>
              </w:rPr>
            </w:r>
          </w:p>
        </w:tc>
        <w:tc>
          <w:tcPr>
            <w:tcW w:w="1629" w:type="dxa"/>
            <w:tcBorders/>
            <w:shd w:color="auto" w:fill="E5DFEC" w:themeFill="accent4" w:themeFillTint="33" w:val="clear"/>
            <w:vAlign w:val="center"/>
          </w:tcPr>
          <w:p>
            <w:pPr>
              <w:pStyle w:val="Normal"/>
              <w:ind w:hanging="0"/>
              <w:jc w:val="center"/>
              <w:rPr>
                <w:rFonts w:ascii="Century Gothic" w:hAnsi="Century Gothic"/>
                <w:b/>
                <w:b/>
                <w:color w:val="1F497D" w:themeColor="text2"/>
                <w:sz w:val="28"/>
              </w:rPr>
            </w:pPr>
            <w:r>
              <w:rPr>
                <w:rFonts w:ascii="Century Gothic" w:hAnsi="Century Gothic"/>
                <w:b/>
                <w:color w:val="1F497D" w:themeColor="text2"/>
                <w:sz w:val="28"/>
              </w:rPr>
              <w:t>Tabla</w:t>
            </w:r>
          </w:p>
        </w:tc>
        <w:tc>
          <w:tcPr>
            <w:tcW w:w="7026" w:type="dxa"/>
            <w:tcBorders/>
            <w:shd w:color="auto" w:fill="E5DFEC" w:themeFill="accent4" w:themeFillTint="33" w:val="clear"/>
            <w:vAlign w:val="center"/>
          </w:tcPr>
          <w:p>
            <w:pPr>
              <w:pStyle w:val="Normal"/>
              <w:ind w:hanging="0"/>
              <w:jc w:val="center"/>
              <w:rPr>
                <w:rFonts w:ascii="Century Gothic" w:hAnsi="Century Gothic"/>
                <w:b/>
                <w:b/>
                <w:color w:val="1F497D" w:themeColor="text2"/>
                <w:sz w:val="28"/>
              </w:rPr>
            </w:pPr>
            <w:r>
              <w:rPr>
                <w:rFonts w:ascii="Century Gothic" w:hAnsi="Century Gothic"/>
                <w:b/>
                <w:color w:val="1F497D" w:themeColor="text2"/>
                <w:sz w:val="28"/>
              </w:rPr>
              <w:t>Descripción</w:t>
            </w:r>
          </w:p>
        </w:tc>
      </w:tr>
      <w:tr>
        <w:trPr/>
        <w:tc>
          <w:tcPr>
            <w:tcW w:w="1376" w:type="dxa"/>
            <w:vMerge w:val="restart"/>
            <w:tcBorders/>
            <w:shd w:color="auto" w:fill="DDD9C3" w:themeFill="background2" w:themeFillShade="e6" w:val="clear"/>
            <w:vAlign w:val="center"/>
          </w:tcPr>
          <w:p>
            <w:pPr>
              <w:pStyle w:val="Normal"/>
              <w:ind w:hanging="0"/>
              <w:jc w:val="center"/>
              <w:rPr>
                <w:rFonts w:ascii="Century Gothic" w:hAnsi="Century Gothic"/>
                <w:b/>
                <w:b/>
                <w:sz w:val="36"/>
              </w:rPr>
            </w:pPr>
            <w:r>
              <w:rPr>
                <w:rFonts w:ascii="Century Gothic" w:hAnsi="Century Gothic"/>
                <w:b/>
                <w:color w:val="1F497D" w:themeColor="text2"/>
                <w:sz w:val="36"/>
              </w:rPr>
              <w:t>SARW</w:t>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SARW58T00</w:t>
            </w:r>
          </w:p>
          <w:p>
            <w:pPr>
              <w:pStyle w:val="Normal"/>
              <w:ind w:hanging="0"/>
              <w:jc w:val="center"/>
              <w:rPr>
                <w:rFonts w:ascii="Century Gothic" w:hAnsi="Century Gothic"/>
                <w:sz w:val="20"/>
              </w:rPr>
            </w:pPr>
            <w:r>
              <w:rPr>
                <w:rFonts w:ascii="Century Gothic" w:hAnsi="Century Gothic"/>
                <w:sz w:val="20"/>
              </w:rPr>
            </w:r>
          </w:p>
        </w:tc>
        <w:tc>
          <w:tcPr>
            <w:tcW w:w="7026" w:type="dxa"/>
            <w:tcBorders/>
            <w:vAlign w:val="center"/>
          </w:tcPr>
          <w:p>
            <w:pPr>
              <w:pStyle w:val="Normal"/>
              <w:ind w:hanging="0"/>
              <w:jc w:val="left"/>
              <w:rPr>
                <w:rFonts w:ascii="Century Gothic" w:hAnsi="Century Gothic"/>
                <w:color w:val="1F497D" w:themeColor="text2"/>
                <w:sz w:val="20"/>
              </w:rPr>
            </w:pPr>
            <w:r>
              <w:rPr>
                <w:rFonts w:ascii="Century Gothic" w:hAnsi="Century Gothic"/>
                <w:b/>
                <w:color w:val="1F497D" w:themeColor="text2"/>
                <w:sz w:val="20"/>
              </w:rPr>
              <w:t>Encuesta de usuario:</w:t>
            </w:r>
            <w:r>
              <w:rPr>
                <w:rFonts w:ascii="Century Gothic" w:hAnsi="Century Gothic"/>
                <w:color w:val="1F497D" w:themeColor="text2"/>
                <w:sz w:val="20"/>
              </w:rPr>
              <w:t xml:space="preserve"> </w:t>
            </w:r>
            <w:r>
              <w:rPr>
                <w:rFonts w:ascii="Century Gothic" w:hAnsi="Century Gothic"/>
                <w:sz w:val="20"/>
              </w:rPr>
              <w:t>Posibles preguntas</w:t>
            </w:r>
          </w:p>
        </w:tc>
      </w:tr>
      <w:tr>
        <w:trPr/>
        <w:tc>
          <w:tcPr>
            <w:tcW w:w="1376" w:type="dxa"/>
            <w:vMerge w:val="continue"/>
            <w:tcBorders/>
            <w:shd w:color="auto" w:fill="DDD9C3" w:themeFill="background2" w:themeFillShade="e6"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SARW59T00</w:t>
            </w:r>
          </w:p>
          <w:p>
            <w:pPr>
              <w:pStyle w:val="Normal"/>
              <w:ind w:hanging="0"/>
              <w:jc w:val="center"/>
              <w:rPr>
                <w:rFonts w:ascii="Century Gothic" w:hAnsi="Century Gothic"/>
                <w:sz w:val="20"/>
              </w:rPr>
            </w:pPr>
            <w:r>
              <w:rPr>
                <w:rFonts w:ascii="Century Gothic" w:hAnsi="Century Gothic"/>
                <w:sz w:val="20"/>
              </w:rPr>
            </w:r>
          </w:p>
        </w:tc>
        <w:tc>
          <w:tcPr>
            <w:tcW w:w="7026" w:type="dxa"/>
            <w:tcBorders/>
            <w:vAlign w:val="center"/>
          </w:tcPr>
          <w:p>
            <w:pPr>
              <w:pStyle w:val="Normal"/>
              <w:ind w:hanging="0"/>
              <w:jc w:val="left"/>
              <w:rPr>
                <w:rFonts w:ascii="Century Gothic" w:hAnsi="Century Gothic"/>
                <w:sz w:val="20"/>
              </w:rPr>
            </w:pPr>
            <w:r>
              <w:rPr>
                <w:rFonts w:ascii="Century Gothic" w:hAnsi="Century Gothic"/>
                <w:b/>
                <w:color w:val="1F497D" w:themeColor="text2"/>
                <w:sz w:val="20"/>
              </w:rPr>
              <w:t>Encuesta de usuario:</w:t>
            </w:r>
            <w:r>
              <w:rPr>
                <w:rFonts w:ascii="Century Gothic" w:hAnsi="Century Gothic"/>
                <w:color w:val="1F497D" w:themeColor="text2"/>
                <w:sz w:val="20"/>
              </w:rPr>
              <w:t xml:space="preserve"> </w:t>
            </w:r>
            <w:r>
              <w:rPr>
                <w:rFonts w:ascii="Century Gothic" w:hAnsi="Century Gothic"/>
                <w:sz w:val="20"/>
              </w:rPr>
              <w:t>almacenamiento de las respuestas</w:t>
            </w:r>
          </w:p>
        </w:tc>
      </w:tr>
      <w:tr>
        <w:trPr/>
        <w:tc>
          <w:tcPr>
            <w:tcW w:w="1376" w:type="dxa"/>
            <w:vMerge w:val="continue"/>
            <w:tcBorders/>
            <w:shd w:color="auto" w:fill="DDD9C3" w:themeFill="background2" w:themeFillShade="e6"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SARW60T00</w:t>
            </w:r>
          </w:p>
          <w:p>
            <w:pPr>
              <w:pStyle w:val="Normal"/>
              <w:ind w:hanging="0"/>
              <w:jc w:val="center"/>
              <w:rPr>
                <w:rFonts w:ascii="Century Gothic" w:hAnsi="Century Gothic"/>
                <w:sz w:val="20"/>
              </w:rPr>
            </w:pPr>
            <w:r>
              <w:rPr>
                <w:rFonts w:ascii="Century Gothic" w:hAnsi="Century Gothic"/>
                <w:sz w:val="20"/>
              </w:rPr>
            </w:r>
          </w:p>
        </w:tc>
        <w:tc>
          <w:tcPr>
            <w:tcW w:w="7026" w:type="dxa"/>
            <w:tcBorders/>
            <w:vAlign w:val="center"/>
          </w:tcPr>
          <w:p>
            <w:pPr>
              <w:pStyle w:val="Normal"/>
              <w:ind w:hanging="0"/>
              <w:jc w:val="left"/>
              <w:rPr>
                <w:rFonts w:ascii="Century Gothic" w:hAnsi="Century Gothic"/>
                <w:sz w:val="20"/>
              </w:rPr>
            </w:pPr>
            <w:r>
              <w:rPr>
                <w:rFonts w:ascii="Century Gothic" w:hAnsi="Century Gothic"/>
                <w:b/>
                <w:color w:val="1F497D" w:themeColor="text2"/>
                <w:sz w:val="20"/>
              </w:rPr>
              <w:t>Control accesos :</w:t>
            </w:r>
            <w:r>
              <w:rPr>
                <w:rFonts w:ascii="Century Gothic" w:hAnsi="Century Gothic"/>
                <w:color w:val="1F497D" w:themeColor="text2"/>
                <w:sz w:val="20"/>
              </w:rPr>
              <w:t xml:space="preserve"> </w:t>
            </w:r>
            <w:r>
              <w:rPr>
                <w:rFonts w:ascii="Century Gothic" w:hAnsi="Century Gothic"/>
                <w:sz w:val="20"/>
              </w:rPr>
              <w:t>Registro de los accesos</w:t>
            </w:r>
          </w:p>
        </w:tc>
      </w:tr>
      <w:tr>
        <w:trPr/>
        <w:tc>
          <w:tcPr>
            <w:tcW w:w="1376" w:type="dxa"/>
            <w:vMerge w:val="continue"/>
            <w:tcBorders/>
            <w:shd w:color="auto" w:fill="DDD9C3" w:themeFill="background2" w:themeFillShade="e6"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SARW6100</w:t>
            </w:r>
          </w:p>
          <w:p>
            <w:pPr>
              <w:pStyle w:val="Normal"/>
              <w:ind w:hanging="0"/>
              <w:jc w:val="center"/>
              <w:rPr>
                <w:rFonts w:ascii="Century Gothic" w:hAnsi="Century Gothic"/>
                <w:sz w:val="20"/>
              </w:rPr>
            </w:pPr>
            <w:r>
              <w:rPr>
                <w:rFonts w:ascii="Century Gothic" w:hAnsi="Century Gothic"/>
                <w:sz w:val="20"/>
              </w:rPr>
            </w:r>
          </w:p>
        </w:tc>
        <w:tc>
          <w:tcPr>
            <w:tcW w:w="7026" w:type="dxa"/>
            <w:tcBorders/>
            <w:vAlign w:val="center"/>
          </w:tcPr>
          <w:p>
            <w:pPr>
              <w:pStyle w:val="Normal"/>
              <w:ind w:hanging="0"/>
              <w:jc w:val="left"/>
              <w:rPr>
                <w:rFonts w:ascii="Century Gothic" w:hAnsi="Century Gothic"/>
                <w:sz w:val="20"/>
              </w:rPr>
            </w:pPr>
            <w:r>
              <w:rPr>
                <w:rFonts w:ascii="Century Gothic" w:hAnsi="Century Gothic"/>
                <w:b/>
                <w:color w:val="1F497D" w:themeColor="text2"/>
                <w:sz w:val="20"/>
              </w:rPr>
              <w:t>Control accesos :</w:t>
            </w:r>
            <w:r>
              <w:rPr>
                <w:rFonts w:ascii="Century Gothic" w:hAnsi="Century Gothic"/>
                <w:color w:val="1F497D" w:themeColor="text2"/>
                <w:sz w:val="20"/>
              </w:rPr>
              <w:t xml:space="preserve"> </w:t>
            </w:r>
            <w:r>
              <w:rPr>
                <w:rFonts w:ascii="Century Gothic" w:hAnsi="Century Gothic"/>
                <w:sz w:val="20"/>
              </w:rPr>
              <w:t>Contador de accesos consecutivos</w:t>
            </w:r>
          </w:p>
        </w:tc>
      </w:tr>
      <w:tr>
        <w:trPr/>
        <w:tc>
          <w:tcPr>
            <w:tcW w:w="1376" w:type="dxa"/>
            <w:vMerge w:val="continue"/>
            <w:tcBorders/>
            <w:shd w:color="auto" w:fill="DDD9C3" w:themeFill="background2" w:themeFillShade="e6"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SARW62T00</w:t>
            </w:r>
          </w:p>
          <w:p>
            <w:pPr>
              <w:pStyle w:val="Normal"/>
              <w:ind w:hanging="0"/>
              <w:jc w:val="center"/>
              <w:rPr>
                <w:rFonts w:ascii="Century Gothic" w:hAnsi="Century Gothic"/>
                <w:sz w:val="20"/>
              </w:rPr>
            </w:pPr>
            <w:r>
              <w:rPr>
                <w:rFonts w:ascii="Century Gothic" w:hAnsi="Century Gothic"/>
                <w:sz w:val="20"/>
              </w:rPr>
            </w:r>
          </w:p>
        </w:tc>
        <w:tc>
          <w:tcPr>
            <w:tcW w:w="7026" w:type="dxa"/>
            <w:tcBorders/>
            <w:vAlign w:val="center"/>
          </w:tcPr>
          <w:p>
            <w:pPr>
              <w:pStyle w:val="Normal"/>
              <w:ind w:hanging="0"/>
              <w:jc w:val="left"/>
              <w:rPr>
                <w:rFonts w:ascii="Century Gothic" w:hAnsi="Century Gothic"/>
                <w:sz w:val="20"/>
              </w:rPr>
            </w:pPr>
            <w:r>
              <w:rPr>
                <w:rFonts w:ascii="Century Gothic" w:hAnsi="Century Gothic"/>
                <w:b/>
                <w:color w:val="1F497D" w:themeColor="text2"/>
                <w:sz w:val="20"/>
              </w:rPr>
              <w:t xml:space="preserve">Desbloqueos : </w:t>
            </w:r>
            <w:r>
              <w:rPr>
                <w:rFonts w:ascii="Century Gothic" w:hAnsi="Century Gothic"/>
                <w:sz w:val="20"/>
              </w:rPr>
              <w:t>Registro de los desbloqueos</w:t>
            </w:r>
          </w:p>
        </w:tc>
      </w:tr>
      <w:tr>
        <w:trPr/>
        <w:tc>
          <w:tcPr>
            <w:tcW w:w="1376" w:type="dxa"/>
            <w:vMerge w:val="continue"/>
            <w:tcBorders/>
            <w:shd w:color="auto" w:fill="DDD9C3" w:themeFill="background2" w:themeFillShade="e6"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SARW63T00</w:t>
            </w:r>
          </w:p>
          <w:p>
            <w:pPr>
              <w:pStyle w:val="Normal"/>
              <w:ind w:hanging="0"/>
              <w:jc w:val="center"/>
              <w:rPr>
                <w:rFonts w:ascii="Century Gothic" w:hAnsi="Century Gothic"/>
                <w:sz w:val="20"/>
              </w:rPr>
            </w:pPr>
            <w:r>
              <w:rPr>
                <w:rFonts w:ascii="Century Gothic" w:hAnsi="Century Gothic"/>
                <w:sz w:val="20"/>
              </w:rPr>
            </w:r>
          </w:p>
        </w:tc>
        <w:tc>
          <w:tcPr>
            <w:tcW w:w="7026" w:type="dxa"/>
            <w:tcBorders/>
            <w:vAlign w:val="center"/>
          </w:tcPr>
          <w:p>
            <w:pPr>
              <w:pStyle w:val="Normal"/>
              <w:ind w:hanging="0"/>
              <w:jc w:val="left"/>
              <w:rPr>
                <w:rFonts w:ascii="Century Gothic" w:hAnsi="Century Gothic"/>
                <w:sz w:val="20"/>
              </w:rPr>
            </w:pPr>
            <w:r>
              <w:rPr>
                <w:rFonts w:ascii="Century Gothic" w:hAnsi="Century Gothic"/>
                <w:b/>
                <w:color w:val="1F497D" w:themeColor="text2"/>
                <w:sz w:val="20"/>
              </w:rPr>
              <w:t xml:space="preserve">Cambio contraseña : </w:t>
            </w:r>
            <w:r>
              <w:rPr>
                <w:rFonts w:ascii="Century Gothic" w:hAnsi="Century Gothic"/>
                <w:sz w:val="20"/>
              </w:rPr>
              <w:t>Registro de los cambios de contraseña</w:t>
            </w:r>
          </w:p>
        </w:tc>
      </w:tr>
      <w:tr>
        <w:trPr/>
        <w:tc>
          <w:tcPr>
            <w:tcW w:w="1376" w:type="dxa"/>
            <w:vMerge w:val="continue"/>
            <w:tcBorders/>
            <w:shd w:color="auto" w:fill="DDD9C3" w:themeFill="background2" w:themeFillShade="e6" w:val="clear"/>
          </w:tcPr>
          <w:p>
            <w:pPr>
              <w:pStyle w:val="Normal"/>
              <w:ind w:hanging="0"/>
              <w:jc w:val="left"/>
              <w:rPr>
                <w:rFonts w:ascii="Century Gothic" w:hAnsi="Century Gothic"/>
              </w:rPr>
            </w:pPr>
            <w:r>
              <w:rPr>
                <w:rFonts w:ascii="Century Gothic" w:hAnsi="Century Gothic"/>
              </w:rPr>
            </w:r>
          </w:p>
        </w:tc>
        <w:tc>
          <w:tcPr>
            <w:tcW w:w="1629" w:type="dxa"/>
            <w:tcBorders/>
            <w:shd w:color="auto" w:fill="FDE9D9" w:themeFill="accent6" w:themeFillTint="33" w:val="clear"/>
            <w:vAlign w:val="center"/>
          </w:tcPr>
          <w:p>
            <w:pPr>
              <w:pStyle w:val="Normal"/>
              <w:ind w:hanging="0"/>
              <w:jc w:val="center"/>
              <w:rPr>
                <w:rFonts w:ascii="Century Gothic" w:hAnsi="Century Gothic"/>
                <w:b/>
                <w:b/>
                <w:color w:val="1F497D" w:themeColor="text2"/>
                <w:sz w:val="20"/>
              </w:rPr>
            </w:pPr>
            <w:r>
              <w:rPr>
                <w:rFonts w:ascii="Century Gothic" w:hAnsi="Century Gothic"/>
                <w:b/>
                <w:color w:val="1F497D" w:themeColor="text2"/>
                <w:sz w:val="20"/>
              </w:rPr>
              <w:t>SARW88T00</w:t>
            </w:r>
          </w:p>
        </w:tc>
        <w:tc>
          <w:tcPr>
            <w:tcW w:w="7026" w:type="dxa"/>
            <w:tcBorders/>
            <w:shd w:color="auto" w:fill="FDE9D9" w:themeFill="accent6" w:themeFillTint="33" w:val="clear"/>
          </w:tcPr>
          <w:p>
            <w:pPr>
              <w:pStyle w:val="Normal"/>
              <w:ind w:hanging="0"/>
              <w:rPr>
                <w:rFonts w:ascii="Century Gothic" w:hAnsi="Century Gothic"/>
                <w:b/>
                <w:b/>
                <w:sz w:val="20"/>
              </w:rPr>
            </w:pPr>
            <w:r>
              <w:rPr>
                <w:rFonts w:ascii="Century Gothic" w:hAnsi="Century Gothic"/>
                <w:b/>
                <w:color w:val="1F497D" w:themeColor="text2"/>
                <w:sz w:val="20"/>
              </w:rPr>
              <w:t>Definición parámetros  para activación de las distintas funcionalidades de las encuestas web.</w:t>
            </w:r>
          </w:p>
        </w:tc>
      </w:tr>
      <w:tr>
        <w:trPr/>
        <w:tc>
          <w:tcPr>
            <w:tcW w:w="1376" w:type="dxa"/>
            <w:vMerge w:val="continue"/>
            <w:tcBorders/>
            <w:shd w:color="auto" w:fill="DDD9C3" w:themeFill="background2" w:themeFillShade="e6"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SARW91T00</w:t>
            </w:r>
          </w:p>
        </w:tc>
        <w:tc>
          <w:tcPr>
            <w:tcW w:w="7026" w:type="dxa"/>
            <w:tcBorders/>
          </w:tcPr>
          <w:p>
            <w:pPr>
              <w:pStyle w:val="Normal"/>
              <w:ind w:hanging="0"/>
              <w:jc w:val="left"/>
              <w:rPr>
                <w:rFonts w:ascii="Century Gothic" w:hAnsi="Century Gothic"/>
                <w:sz w:val="20"/>
              </w:rPr>
            </w:pPr>
            <w:r>
              <w:rPr>
                <w:rFonts w:ascii="Century Gothic" w:hAnsi="Century Gothic"/>
                <w:sz w:val="20"/>
              </w:rPr>
              <w:t>Pestañas genérica esquina superior derecha de las encuestas:</w:t>
            </w:r>
            <w:r>
              <w:rPr>
                <w:rFonts w:ascii="Century Gothic" w:hAnsi="Century Gothic"/>
                <w:b/>
                <w:sz w:val="20"/>
              </w:rPr>
              <w:t xml:space="preserve"> </w:t>
            </w:r>
            <w:r>
              <w:rPr/>
              <w:drawing>
                <wp:inline distT="0" distB="0" distL="0" distR="0">
                  <wp:extent cx="2743200" cy="819150"/>
                  <wp:effectExtent l="0" t="0" r="0" b="0"/>
                  <wp:docPr id="1"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8" descr=""/>
                          <pic:cNvPicPr>
                            <a:picLocks noChangeAspect="1" noChangeArrowheads="1"/>
                          </pic:cNvPicPr>
                        </pic:nvPicPr>
                        <pic:blipFill>
                          <a:blip r:embed="rId4"/>
                          <a:stretch>
                            <a:fillRect/>
                          </a:stretch>
                        </pic:blipFill>
                        <pic:spPr bwMode="auto">
                          <a:xfrm>
                            <a:off x="0" y="0"/>
                            <a:ext cx="2743200" cy="819150"/>
                          </a:xfrm>
                          <a:prstGeom prst="rect">
                            <a:avLst/>
                          </a:prstGeom>
                        </pic:spPr>
                      </pic:pic>
                    </a:graphicData>
                  </a:graphic>
                </wp:inline>
              </w:drawing>
            </w:r>
          </w:p>
        </w:tc>
      </w:tr>
      <w:tr>
        <w:trPr/>
        <w:tc>
          <w:tcPr>
            <w:tcW w:w="1376" w:type="dxa"/>
            <w:vMerge w:val="continue"/>
            <w:tcBorders/>
            <w:shd w:color="auto" w:fill="DDD9C3" w:themeFill="background2" w:themeFillShade="e6"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SARW96T00</w:t>
            </w:r>
          </w:p>
        </w:tc>
        <w:tc>
          <w:tcPr>
            <w:tcW w:w="7026" w:type="dxa"/>
            <w:tcBorders/>
          </w:tcPr>
          <w:p>
            <w:pPr>
              <w:pStyle w:val="Normal"/>
              <w:ind w:hanging="0"/>
              <w:jc w:val="left"/>
              <w:rPr>
                <w:rFonts w:ascii="Century Gothic" w:hAnsi="Century Gothic"/>
                <w:sz w:val="20"/>
              </w:rPr>
            </w:pPr>
            <w:r>
              <w:rPr>
                <w:rFonts w:ascii="Century Gothic" w:hAnsi="Century Gothic"/>
                <w:sz w:val="20"/>
              </w:rPr>
            </w:r>
          </w:p>
          <w:p>
            <w:pPr>
              <w:pStyle w:val="Normal"/>
              <w:ind w:hanging="0"/>
              <w:jc w:val="left"/>
              <w:rPr>
                <w:rFonts w:ascii="Century Gothic" w:hAnsi="Century Gothic"/>
                <w:sz w:val="20"/>
              </w:rPr>
            </w:pPr>
            <w:r>
              <w:rPr>
                <w:rFonts w:ascii="Century Gothic" w:hAnsi="Century Gothic"/>
                <w:sz w:val="20"/>
              </w:rPr>
              <w:t>Para dar acceso a todos las operaciones a la página de login</w:t>
            </w:r>
          </w:p>
        </w:tc>
      </w:tr>
      <w:tr>
        <w:trPr/>
        <w:tc>
          <w:tcPr>
            <w:tcW w:w="1376" w:type="dxa"/>
            <w:vMerge w:val="continue"/>
            <w:tcBorders/>
            <w:shd w:color="auto" w:fill="DDD9C3" w:themeFill="background2" w:themeFillShade="e6"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SARW99T00</w:t>
            </w:r>
          </w:p>
        </w:tc>
        <w:tc>
          <w:tcPr>
            <w:tcW w:w="7026" w:type="dxa"/>
            <w:tcBorders/>
            <w:vAlign w:val="center"/>
          </w:tcPr>
          <w:p>
            <w:pPr>
              <w:pStyle w:val="Normal"/>
              <w:ind w:hanging="0"/>
              <w:jc w:val="left"/>
              <w:rPr>
                <w:rFonts w:ascii="Century Gothic" w:hAnsi="Century Gothic"/>
                <w:sz w:val="20"/>
              </w:rPr>
            </w:pPr>
            <w:r>
              <w:rPr>
                <w:rFonts w:ascii="Century Gothic" w:hAnsi="Century Gothic"/>
                <w:sz w:val="20"/>
              </w:rPr>
              <w:t>Datos genéricos del Teléfono e E-mail de contacto de Eustat así como la dirección postal del Gobierno Vasco. Estos datos se muestran en el pie de las páginas:</w:t>
            </w:r>
          </w:p>
          <w:p>
            <w:pPr>
              <w:pStyle w:val="Normal"/>
              <w:ind w:hanging="0"/>
              <w:jc w:val="left"/>
              <w:rPr>
                <w:rFonts w:ascii="Century Gothic" w:hAnsi="Century Gothic"/>
                <w:sz w:val="20"/>
              </w:rPr>
            </w:pPr>
            <w:r>
              <w:rPr/>
              <w:drawing>
                <wp:inline distT="0" distB="0" distL="0" distR="0">
                  <wp:extent cx="4343400" cy="301625"/>
                  <wp:effectExtent l="0" t="0" r="0" b="0"/>
                  <wp:docPr id="2" name="Imagen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9" descr=""/>
                          <pic:cNvPicPr>
                            <a:picLocks noChangeAspect="1" noChangeArrowheads="1"/>
                          </pic:cNvPicPr>
                        </pic:nvPicPr>
                        <pic:blipFill>
                          <a:blip r:embed="rId5"/>
                          <a:stretch>
                            <a:fillRect/>
                          </a:stretch>
                        </pic:blipFill>
                        <pic:spPr bwMode="auto">
                          <a:xfrm>
                            <a:off x="0" y="0"/>
                            <a:ext cx="4343400" cy="301625"/>
                          </a:xfrm>
                          <a:prstGeom prst="rect">
                            <a:avLst/>
                          </a:prstGeom>
                        </pic:spPr>
                      </pic:pic>
                    </a:graphicData>
                  </a:graphic>
                </wp:inline>
              </w:drawing>
            </w:r>
          </w:p>
          <w:p>
            <w:pPr>
              <w:pStyle w:val="Normal"/>
              <w:ind w:hanging="0"/>
              <w:jc w:val="left"/>
              <w:rPr>
                <w:rFonts w:ascii="Century Gothic" w:hAnsi="Century Gothic"/>
                <w:sz w:val="20"/>
              </w:rPr>
            </w:pPr>
            <w:r>
              <w:rPr>
                <w:rFonts w:ascii="Century Gothic" w:hAnsi="Century Gothic"/>
                <w:sz w:val="20"/>
              </w:rPr>
            </w:r>
          </w:p>
        </w:tc>
      </w:tr>
      <w:tr>
        <w:trPr/>
        <w:tc>
          <w:tcPr>
            <w:tcW w:w="1376" w:type="dxa"/>
            <w:vMerge w:val="restart"/>
            <w:tcBorders/>
            <w:shd w:color="auto" w:fill="F2DBDB" w:themeFill="accent2" w:themeFillTint="33" w:val="clear"/>
            <w:vAlign w:val="center"/>
          </w:tcPr>
          <w:p>
            <w:pPr>
              <w:pStyle w:val="Normal"/>
              <w:ind w:hanging="0"/>
              <w:jc w:val="center"/>
              <w:rPr>
                <w:rFonts w:ascii="Century Gothic" w:hAnsi="Century Gothic"/>
                <w:b/>
                <w:b/>
                <w:color w:val="1F497D" w:themeColor="text2"/>
                <w:sz w:val="36"/>
              </w:rPr>
            </w:pPr>
            <w:r>
              <w:rPr>
                <w:rFonts w:ascii="Century Gothic" w:hAnsi="Century Gothic"/>
                <w:b/>
                <w:color w:val="1F497D" w:themeColor="text2"/>
                <w:sz w:val="36"/>
              </w:rPr>
              <w:t>ENCW</w:t>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ENCW01T00</w:t>
            </w:r>
          </w:p>
        </w:tc>
        <w:tc>
          <w:tcPr>
            <w:tcW w:w="7026" w:type="dxa"/>
            <w:tcBorders/>
          </w:tcPr>
          <w:p>
            <w:pPr>
              <w:pStyle w:val="Normal"/>
              <w:ind w:hanging="0"/>
              <w:jc w:val="left"/>
              <w:rPr>
                <w:rFonts w:ascii="Century Gothic" w:hAnsi="Century Gothic"/>
                <w:sz w:val="20"/>
              </w:rPr>
            </w:pPr>
            <w:r>
              <w:rPr>
                <w:rFonts w:ascii="Century Gothic" w:hAnsi="Century Gothic"/>
                <w:sz w:val="20"/>
              </w:rPr>
              <w:t>Viviendas o Empresas: Información sobre la duración de cumplimentación del colectivo (sólo para demográficas)</w:t>
            </w:r>
          </w:p>
          <w:p>
            <w:pPr>
              <w:pStyle w:val="Normal"/>
              <w:ind w:hanging="0"/>
              <w:jc w:val="left"/>
              <w:rPr>
                <w:rFonts w:ascii="Century Gothic" w:hAnsi="Century Gothic"/>
                <w:sz w:val="20"/>
              </w:rPr>
            </w:pPr>
            <w:r>
              <w:rPr>
                <w:rFonts w:ascii="Century Gothic" w:hAnsi="Century Gothic"/>
                <w:sz w:val="20"/>
              </w:rPr>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ENCW11T0X</w:t>
            </w:r>
          </w:p>
        </w:tc>
        <w:tc>
          <w:tcPr>
            <w:tcW w:w="7026" w:type="dxa"/>
            <w:tcBorders/>
          </w:tcPr>
          <w:p>
            <w:pPr>
              <w:pStyle w:val="Normal"/>
              <w:ind w:hanging="0"/>
              <w:jc w:val="left"/>
              <w:rPr>
                <w:rFonts w:ascii="Century Gothic" w:hAnsi="Century Gothic"/>
                <w:sz w:val="20"/>
              </w:rPr>
            </w:pPr>
            <w:r>
              <w:rPr>
                <w:rFonts w:ascii="Century Gothic" w:hAnsi="Century Gothic"/>
                <w:sz w:val="20"/>
              </w:rPr>
              <w:t>Datos de las encuestas: Duración en cumplimentar las encuestas por parte del encuestado y el agente, fechas inicio y finalización y COPIA de los datos originales introducidos por el encuestado y el idioma de cumplimentación</w:t>
            </w:r>
          </w:p>
          <w:p>
            <w:pPr>
              <w:pStyle w:val="Normal"/>
              <w:ind w:hanging="0"/>
              <w:jc w:val="left"/>
              <w:rPr>
                <w:rFonts w:ascii="Century Gothic" w:hAnsi="Century Gothic"/>
                <w:sz w:val="20"/>
              </w:rPr>
            </w:pPr>
            <w:r>
              <w:rPr>
                <w:rFonts w:ascii="Century Gothic" w:hAnsi="Century Gothic"/>
                <w:sz w:val="20"/>
              </w:rPr>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 xml:space="preserve">   </w:t>
            </w:r>
            <w:r>
              <w:rPr>
                <w:rFonts w:ascii="Century Gothic" w:hAnsi="Century Gothic"/>
                <w:sz w:val="20"/>
              </w:rPr>
              <w:t xml:space="preserve">ENCW12TXX – </w:t>
            </w:r>
          </w:p>
          <w:p>
            <w:pPr>
              <w:pStyle w:val="Normal"/>
              <w:ind w:hanging="0"/>
              <w:rPr>
                <w:rFonts w:ascii="Century Gothic" w:hAnsi="Century Gothic"/>
                <w:sz w:val="20"/>
              </w:rPr>
            </w:pPr>
            <w:r>
              <w:rPr>
                <w:rFonts w:ascii="Century Gothic" w:hAnsi="Century Gothic"/>
                <w:sz w:val="20"/>
              </w:rPr>
              <w:t xml:space="preserve">    </w:t>
            </w:r>
            <w:r>
              <w:rPr>
                <w:rFonts w:ascii="Century Gothic" w:hAnsi="Century Gothic"/>
                <w:sz w:val="20"/>
              </w:rPr>
              <w:t>ENCW85TXX</w:t>
            </w:r>
          </w:p>
        </w:tc>
        <w:tc>
          <w:tcPr>
            <w:tcW w:w="7026" w:type="dxa"/>
            <w:tcBorders/>
          </w:tcPr>
          <w:p>
            <w:pPr>
              <w:pStyle w:val="Normal"/>
              <w:ind w:hanging="0"/>
              <w:jc w:val="left"/>
              <w:rPr>
                <w:rFonts w:ascii="Century Gothic" w:hAnsi="Century Gothic"/>
                <w:sz w:val="20"/>
              </w:rPr>
            </w:pPr>
            <w:r>
              <w:rPr>
                <w:rFonts w:ascii="Century Gothic" w:hAnsi="Century Gothic"/>
                <w:sz w:val="20"/>
              </w:rPr>
              <w:t>XML donde se registra una copia de las respuestas del encuestado</w:t>
            </w:r>
          </w:p>
          <w:p>
            <w:pPr>
              <w:pStyle w:val="Normal"/>
              <w:ind w:hanging="0"/>
              <w:jc w:val="left"/>
              <w:rPr>
                <w:rFonts w:ascii="Century Gothic" w:hAnsi="Century Gothic"/>
                <w:sz w:val="20"/>
              </w:rPr>
            </w:pPr>
            <w:r>
              <w:rPr>
                <w:rFonts w:ascii="Century Gothic" w:hAnsi="Century Gothic"/>
                <w:sz w:val="20"/>
              </w:rPr>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ENCW89T00</w:t>
            </w:r>
          </w:p>
        </w:tc>
        <w:tc>
          <w:tcPr>
            <w:tcW w:w="7026" w:type="dxa"/>
            <w:tcBorders/>
          </w:tcPr>
          <w:p>
            <w:pPr>
              <w:pStyle w:val="Normal"/>
              <w:ind w:hanging="0"/>
              <w:jc w:val="left"/>
              <w:rPr>
                <w:rFonts w:ascii="Century Gothic" w:hAnsi="Century Gothic"/>
                <w:sz w:val="20"/>
              </w:rPr>
            </w:pPr>
            <w:r>
              <w:rPr>
                <w:rFonts w:ascii="Century Gothic" w:hAnsi="Century Gothic"/>
                <w:sz w:val="20"/>
              </w:rPr>
              <w:t>Contiene las cabeceras del menú de información adicional ubicado en la parte derecha del acceso de usuarios:</w:t>
            </w:r>
          </w:p>
          <w:p>
            <w:pPr>
              <w:pStyle w:val="Normal"/>
              <w:ind w:hanging="0"/>
              <w:jc w:val="left"/>
              <w:rPr>
                <w:rFonts w:ascii="Century Gothic" w:hAnsi="Century Gothic"/>
                <w:sz w:val="20"/>
              </w:rPr>
            </w:pPr>
            <w:r>
              <w:rPr>
                <w:rFonts w:ascii="Century Gothic" w:hAnsi="Century Gothic"/>
                <w:sz w:val="20"/>
              </w:rPr>
            </w:r>
          </w:p>
          <w:p>
            <w:pPr>
              <w:pStyle w:val="Normal"/>
              <w:ind w:hanging="0"/>
              <w:jc w:val="left"/>
              <w:rPr>
                <w:rFonts w:ascii="Century Gothic" w:hAnsi="Century Gothic"/>
                <w:sz w:val="20"/>
              </w:rPr>
            </w:pPr>
            <w:r>
              <w:rPr/>
              <w:drawing>
                <wp:inline distT="0" distB="0" distL="0" distR="0">
                  <wp:extent cx="990600" cy="865505"/>
                  <wp:effectExtent l="0" t="0" r="0" b="0"/>
                  <wp:docPr id="3" name="Imagen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7" descr=""/>
                          <pic:cNvPicPr>
                            <a:picLocks noChangeAspect="1" noChangeArrowheads="1"/>
                          </pic:cNvPicPr>
                        </pic:nvPicPr>
                        <pic:blipFill>
                          <a:blip r:embed="rId6"/>
                          <a:stretch>
                            <a:fillRect/>
                          </a:stretch>
                        </pic:blipFill>
                        <pic:spPr bwMode="auto">
                          <a:xfrm>
                            <a:off x="0" y="0"/>
                            <a:ext cx="990600" cy="865505"/>
                          </a:xfrm>
                          <a:prstGeom prst="rect">
                            <a:avLst/>
                          </a:prstGeom>
                        </pic:spPr>
                      </pic:pic>
                    </a:graphicData>
                  </a:graphic>
                </wp:inline>
              </w:drawing>
            </w:r>
            <w:r>
              <w:rPr>
                <w:rFonts w:ascii="Century Gothic" w:hAnsi="Century Gothic"/>
                <w:sz w:val="20"/>
              </w:rPr>
              <w:t>”</w:t>
            </w:r>
            <w:r>
              <w:rPr>
                <w:rFonts w:ascii="Century Gothic" w:hAnsi="Century Gothic"/>
                <w:sz w:val="20"/>
              </w:rPr>
              <w:t>Más información” y “Ayuda”</w:t>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ENCW90T00</w:t>
            </w:r>
          </w:p>
        </w:tc>
        <w:tc>
          <w:tcPr>
            <w:tcW w:w="7026" w:type="dxa"/>
            <w:tcBorders/>
          </w:tcPr>
          <w:p>
            <w:pPr>
              <w:pStyle w:val="Normal"/>
              <w:ind w:hanging="0"/>
              <w:jc w:val="left"/>
              <w:rPr>
                <w:rFonts w:ascii="Century Gothic" w:hAnsi="Century Gothic"/>
                <w:sz w:val="20"/>
              </w:rPr>
            </w:pPr>
            <w:r>
              <w:rPr>
                <w:rFonts w:ascii="Century Gothic" w:hAnsi="Century Gothic"/>
                <w:sz w:val="20"/>
              </w:rPr>
              <w:t xml:space="preserve">Contiene el contenido de las cabeceras del menú de información anterior: </w:t>
            </w:r>
            <w:r>
              <w:rPr/>
              <w:drawing>
                <wp:inline distT="0" distB="0" distL="0" distR="0">
                  <wp:extent cx="990600" cy="438150"/>
                  <wp:effectExtent l="0" t="0" r="0" b="0"/>
                  <wp:docPr id="4" name="Imagen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8" descr=""/>
                          <pic:cNvPicPr>
                            <a:picLocks noChangeAspect="1" noChangeArrowheads="1"/>
                          </pic:cNvPicPr>
                        </pic:nvPicPr>
                        <pic:blipFill>
                          <a:blip r:embed="rId7"/>
                          <a:stretch>
                            <a:fillRect/>
                          </a:stretch>
                        </pic:blipFill>
                        <pic:spPr bwMode="auto">
                          <a:xfrm>
                            <a:off x="0" y="0"/>
                            <a:ext cx="990600" cy="438150"/>
                          </a:xfrm>
                          <a:prstGeom prst="rect">
                            <a:avLst/>
                          </a:prstGeom>
                        </pic:spPr>
                      </pic:pic>
                    </a:graphicData>
                  </a:graphic>
                </wp:inline>
              </w:drawing>
            </w:r>
            <w:r>
              <w:rPr>
                <w:rFonts w:ascii="Century Gothic" w:hAnsi="Century Gothic"/>
                <w:sz w:val="20"/>
              </w:rPr>
              <w:t xml:space="preserve"> y </w:t>
            </w:r>
            <w:r>
              <w:rPr/>
              <w:drawing>
                <wp:inline distT="0" distB="0" distL="0" distR="0">
                  <wp:extent cx="609600" cy="333375"/>
                  <wp:effectExtent l="0" t="0" r="0" b="0"/>
                  <wp:docPr id="5" name="Imagen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9" descr=""/>
                          <pic:cNvPicPr>
                            <a:picLocks noChangeAspect="1" noChangeArrowheads="1"/>
                          </pic:cNvPicPr>
                        </pic:nvPicPr>
                        <pic:blipFill>
                          <a:blip r:embed="rId8"/>
                          <a:stretch>
                            <a:fillRect/>
                          </a:stretch>
                        </pic:blipFill>
                        <pic:spPr bwMode="auto">
                          <a:xfrm>
                            <a:off x="0" y="0"/>
                            <a:ext cx="609600" cy="333375"/>
                          </a:xfrm>
                          <a:prstGeom prst="rect">
                            <a:avLst/>
                          </a:prstGeom>
                        </pic:spPr>
                      </pic:pic>
                    </a:graphicData>
                  </a:graphic>
                </wp:inline>
              </w:drawing>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ENCW91T00</w:t>
            </w:r>
          </w:p>
        </w:tc>
        <w:tc>
          <w:tcPr>
            <w:tcW w:w="7026" w:type="dxa"/>
            <w:tcBorders/>
          </w:tcPr>
          <w:p>
            <w:pPr>
              <w:pStyle w:val="Normal"/>
              <w:ind w:hanging="0"/>
              <w:jc w:val="left"/>
              <w:rPr>
                <w:rFonts w:ascii="Century Gothic" w:hAnsi="Century Gothic"/>
                <w:sz w:val="20"/>
              </w:rPr>
            </w:pPr>
            <w:r>
              <w:rPr>
                <w:rFonts w:ascii="Century Gothic" w:hAnsi="Century Gothic"/>
                <w:sz w:val="20"/>
              </w:rPr>
              <w:t>Pestañas genérica esquina superior derecha de las encuestas:</w:t>
            </w:r>
            <w:r>
              <w:rPr>
                <w:rFonts w:ascii="Century Gothic" w:hAnsi="Century Gothic"/>
                <w:b/>
                <w:sz w:val="20"/>
              </w:rPr>
              <w:t xml:space="preserve"> </w:t>
            </w:r>
            <w:r>
              <w:rPr/>
              <w:drawing>
                <wp:inline distT="0" distB="0" distL="0" distR="0">
                  <wp:extent cx="1885950" cy="563245"/>
                  <wp:effectExtent l="0" t="0" r="0" b="0"/>
                  <wp:docPr id="6" name="Imagen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0" descr=""/>
                          <pic:cNvPicPr>
                            <a:picLocks noChangeAspect="1" noChangeArrowheads="1"/>
                          </pic:cNvPicPr>
                        </pic:nvPicPr>
                        <pic:blipFill>
                          <a:blip r:embed="rId9"/>
                          <a:stretch>
                            <a:fillRect/>
                          </a:stretch>
                        </pic:blipFill>
                        <pic:spPr bwMode="auto">
                          <a:xfrm>
                            <a:off x="0" y="0"/>
                            <a:ext cx="1885950" cy="563245"/>
                          </a:xfrm>
                          <a:prstGeom prst="rect">
                            <a:avLst/>
                          </a:prstGeom>
                        </pic:spPr>
                      </pic:pic>
                    </a:graphicData>
                  </a:graphic>
                </wp:inline>
              </w:drawing>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ENCW92T00</w:t>
            </w:r>
          </w:p>
        </w:tc>
        <w:tc>
          <w:tcPr>
            <w:tcW w:w="7026" w:type="dxa"/>
            <w:tcBorders/>
          </w:tcPr>
          <w:p>
            <w:pPr>
              <w:pStyle w:val="Normal"/>
              <w:ind w:hanging="0"/>
              <w:jc w:val="left"/>
              <w:rPr>
                <w:rFonts w:ascii="Century Gothic" w:hAnsi="Century Gothic"/>
                <w:sz w:val="20"/>
              </w:rPr>
            </w:pPr>
            <w:r>
              <w:rPr>
                <w:rFonts w:ascii="Century Gothic" w:hAnsi="Century Gothic"/>
                <w:sz w:val="20"/>
              </w:rPr>
              <w:t>Contiene las cabeceras y contenido del control acordeón mostrado en la página de login de la Web de acceso.</w:t>
            </w:r>
          </w:p>
          <w:p>
            <w:pPr>
              <w:pStyle w:val="Normal"/>
              <w:ind w:hanging="0"/>
              <w:jc w:val="left"/>
              <w:rPr>
                <w:rFonts w:ascii="Century Gothic" w:hAnsi="Century Gothic"/>
                <w:sz w:val="20"/>
              </w:rPr>
            </w:pPr>
            <w:r>
              <w:rPr/>
              <w:drawing>
                <wp:inline distT="0" distB="0" distL="0" distR="0">
                  <wp:extent cx="1143000" cy="579755"/>
                  <wp:effectExtent l="0" t="0" r="0" b="0"/>
                  <wp:docPr id="7"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descr=""/>
                          <pic:cNvPicPr>
                            <a:picLocks noChangeAspect="1" noChangeArrowheads="1"/>
                          </pic:cNvPicPr>
                        </pic:nvPicPr>
                        <pic:blipFill>
                          <a:blip r:embed="rId10"/>
                          <a:stretch>
                            <a:fillRect/>
                          </a:stretch>
                        </pic:blipFill>
                        <pic:spPr bwMode="auto">
                          <a:xfrm>
                            <a:off x="0" y="0"/>
                            <a:ext cx="1143000" cy="579755"/>
                          </a:xfrm>
                          <a:prstGeom prst="rect">
                            <a:avLst/>
                          </a:prstGeom>
                        </pic:spPr>
                      </pic:pic>
                    </a:graphicData>
                  </a:graphic>
                </wp:inline>
              </w:drawing>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ENCW95T00</w:t>
            </w:r>
          </w:p>
        </w:tc>
        <w:tc>
          <w:tcPr>
            <w:tcW w:w="7026" w:type="dxa"/>
            <w:tcBorders/>
          </w:tcPr>
          <w:p>
            <w:pPr>
              <w:pStyle w:val="Normal"/>
              <w:ind w:hanging="0"/>
              <w:jc w:val="left"/>
              <w:rPr>
                <w:rFonts w:ascii="Century Gothic" w:hAnsi="Century Gothic"/>
                <w:sz w:val="20"/>
              </w:rPr>
            </w:pPr>
            <w:r>
              <w:rPr>
                <w:rFonts w:ascii="Century Gothic" w:hAnsi="Century Gothic"/>
                <w:sz w:val="20"/>
              </w:rPr>
              <w:t>Información necesaria para relacionar el campo de pantalla con el de base de datos</w:t>
            </w:r>
          </w:p>
        </w:tc>
      </w:tr>
      <w:tr>
        <w:trPr/>
        <w:tc>
          <w:tcPr>
            <w:tcW w:w="1376" w:type="dxa"/>
            <w:vMerge w:val="restart"/>
            <w:tcBorders/>
            <w:shd w:color="auto" w:fill="F2DBDB" w:themeFill="accent2" w:themeFillTint="33" w:val="clear"/>
            <w:vAlign w:val="center"/>
          </w:tcPr>
          <w:p>
            <w:pPr>
              <w:pStyle w:val="Normal"/>
              <w:ind w:hanging="0"/>
              <w:jc w:val="center"/>
              <w:rPr>
                <w:rFonts w:ascii="Century Gothic" w:hAnsi="Century Gothic"/>
                <w:b/>
                <w:b/>
                <w:color w:val="1F497D" w:themeColor="text2"/>
              </w:rPr>
            </w:pPr>
            <w:r>
              <w:rPr>
                <w:rFonts w:ascii="Century Gothic" w:hAnsi="Century Gothic"/>
                <w:b/>
                <w:color w:val="1F497D" w:themeColor="text2"/>
              </w:rPr>
              <w:t>Sinónimos</w:t>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ENCW88T00</w:t>
            </w:r>
          </w:p>
        </w:tc>
        <w:tc>
          <w:tcPr>
            <w:tcW w:w="7026" w:type="dxa"/>
            <w:tcBorders/>
          </w:tcPr>
          <w:p>
            <w:pPr>
              <w:pStyle w:val="Normal"/>
              <w:ind w:hanging="0"/>
              <w:jc w:val="left"/>
              <w:rPr>
                <w:rFonts w:ascii="Century Gothic" w:hAnsi="Century Gothic"/>
                <w:sz w:val="20"/>
              </w:rPr>
            </w:pPr>
            <w:r>
              <w:rPr>
                <w:rFonts w:ascii="Century Gothic" w:hAnsi="Century Gothic"/>
                <w:sz w:val="20"/>
              </w:rPr>
              <w:t>Sinónimo a SARW88T00 (tabla de infraestructura)</w:t>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ENCW96T00</w:t>
            </w:r>
          </w:p>
        </w:tc>
        <w:tc>
          <w:tcPr>
            <w:tcW w:w="7026" w:type="dxa"/>
            <w:tcBorders/>
          </w:tcPr>
          <w:p>
            <w:pPr>
              <w:pStyle w:val="Normal"/>
              <w:ind w:hanging="0"/>
              <w:jc w:val="left"/>
              <w:rPr>
                <w:rFonts w:ascii="Century Gothic" w:hAnsi="Century Gothic"/>
                <w:sz w:val="20"/>
              </w:rPr>
            </w:pPr>
            <w:r>
              <w:rPr>
                <w:rFonts w:ascii="Century Gothic" w:hAnsi="Century Gothic"/>
                <w:sz w:val="20"/>
              </w:rPr>
              <w:t xml:space="preserve">Sinónimo a SARW96T00 </w:t>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ENCW99T00</w:t>
            </w:r>
          </w:p>
        </w:tc>
        <w:tc>
          <w:tcPr>
            <w:tcW w:w="7026" w:type="dxa"/>
            <w:tcBorders/>
          </w:tcPr>
          <w:p>
            <w:pPr>
              <w:pStyle w:val="Normal"/>
              <w:ind w:hanging="0"/>
              <w:jc w:val="left"/>
              <w:rPr>
                <w:rFonts w:ascii="Century Gothic" w:hAnsi="Century Gothic"/>
                <w:sz w:val="20"/>
              </w:rPr>
            </w:pPr>
            <w:r>
              <w:rPr>
                <w:rFonts w:ascii="Century Gothic" w:hAnsi="Century Gothic"/>
                <w:sz w:val="20"/>
              </w:rPr>
              <w:t>Sinónimo a SARW99T00 (Datos genéricos de contacto)</w:t>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TIPOERROR</w:t>
            </w:r>
          </w:p>
        </w:tc>
        <w:tc>
          <w:tcPr>
            <w:tcW w:w="7026" w:type="dxa"/>
            <w:tcBorders/>
          </w:tcPr>
          <w:p>
            <w:pPr>
              <w:pStyle w:val="Normal"/>
              <w:ind w:hanging="0"/>
              <w:jc w:val="left"/>
              <w:rPr>
                <w:rFonts w:ascii="Century Gothic" w:hAnsi="Century Gothic"/>
                <w:sz w:val="20"/>
              </w:rPr>
            </w:pPr>
            <w:r>
              <w:rPr>
                <w:rFonts w:ascii="Century Gothic" w:hAnsi="Century Gothic"/>
                <w:sz w:val="20"/>
              </w:rPr>
              <w:t>Sinónimo a TRZW50T00 (Tipo de Errores)</w:t>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TIPOTRAZA</w:t>
            </w:r>
          </w:p>
        </w:tc>
        <w:tc>
          <w:tcPr>
            <w:tcW w:w="7026" w:type="dxa"/>
            <w:tcBorders/>
          </w:tcPr>
          <w:p>
            <w:pPr>
              <w:pStyle w:val="Normal"/>
              <w:ind w:hanging="0"/>
              <w:jc w:val="left"/>
              <w:rPr>
                <w:rFonts w:ascii="Century Gothic" w:hAnsi="Century Gothic"/>
                <w:sz w:val="20"/>
              </w:rPr>
            </w:pPr>
            <w:r>
              <w:rPr>
                <w:rFonts w:ascii="Century Gothic" w:hAnsi="Century Gothic"/>
                <w:sz w:val="20"/>
              </w:rPr>
              <w:t>Sinónimo a TRZW51T00 (Tipo de Trazas)</w:t>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ACCESOS</w:t>
            </w:r>
          </w:p>
        </w:tc>
        <w:tc>
          <w:tcPr>
            <w:tcW w:w="7026" w:type="dxa"/>
            <w:tcBorders/>
          </w:tcPr>
          <w:p>
            <w:pPr>
              <w:pStyle w:val="Normal"/>
              <w:ind w:hanging="0"/>
              <w:jc w:val="left"/>
              <w:rPr>
                <w:rFonts w:ascii="Century Gothic" w:hAnsi="Century Gothic"/>
                <w:sz w:val="20"/>
              </w:rPr>
            </w:pPr>
            <w:r>
              <w:rPr>
                <w:rFonts w:ascii="Century Gothic" w:hAnsi="Century Gothic"/>
                <w:sz w:val="20"/>
              </w:rPr>
              <w:t>Sinónimo a TRZW52T00 (Registro de accesos, errores y trazas)</w:t>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SQL_ACCESOS</w:t>
            </w:r>
          </w:p>
        </w:tc>
        <w:tc>
          <w:tcPr>
            <w:tcW w:w="7026" w:type="dxa"/>
            <w:tcBorders/>
          </w:tcPr>
          <w:p>
            <w:pPr>
              <w:pStyle w:val="Normal"/>
              <w:ind w:hanging="0"/>
              <w:jc w:val="left"/>
              <w:rPr>
                <w:rFonts w:ascii="Century Gothic" w:hAnsi="Century Gothic"/>
                <w:sz w:val="20"/>
              </w:rPr>
            </w:pPr>
            <w:r>
              <w:rPr>
                <w:rFonts w:ascii="Century Gothic" w:hAnsi="Century Gothic"/>
                <w:sz w:val="20"/>
              </w:rPr>
              <w:t>Sinónimo de la secuencia SEQ_SARW59T00</w:t>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PROVINCIAS</w:t>
            </w:r>
          </w:p>
        </w:tc>
        <w:tc>
          <w:tcPr>
            <w:tcW w:w="7026" w:type="dxa"/>
            <w:tcBorders/>
          </w:tcPr>
          <w:p>
            <w:pPr>
              <w:pStyle w:val="Normal"/>
              <w:ind w:hanging="0"/>
              <w:jc w:val="left"/>
              <w:rPr>
                <w:rFonts w:ascii="Century Gothic" w:hAnsi="Century Gothic"/>
                <w:sz w:val="20"/>
              </w:rPr>
            </w:pPr>
            <w:r>
              <w:rPr>
                <w:rFonts w:ascii="Century Gothic" w:hAnsi="Century Gothic"/>
                <w:sz w:val="20"/>
              </w:rPr>
              <w:t>Sinónimos de la tabla de Provincias de Territorio_SII</w:t>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MUNICIPIOS</w:t>
            </w:r>
          </w:p>
        </w:tc>
        <w:tc>
          <w:tcPr>
            <w:tcW w:w="7026" w:type="dxa"/>
            <w:tcBorders/>
          </w:tcPr>
          <w:p>
            <w:pPr>
              <w:pStyle w:val="Normal"/>
              <w:ind w:hanging="0"/>
              <w:jc w:val="left"/>
              <w:rPr>
                <w:rFonts w:ascii="Century Gothic" w:hAnsi="Century Gothic"/>
                <w:sz w:val="20"/>
              </w:rPr>
            </w:pPr>
            <w:r>
              <w:rPr>
                <w:rFonts w:ascii="Century Gothic" w:hAnsi="Century Gothic"/>
                <w:sz w:val="20"/>
              </w:rPr>
              <w:t>Sinónimos de la tabla de Municipios de Territorio_SII</w:t>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ENCW58T00</w:t>
            </w:r>
          </w:p>
        </w:tc>
        <w:tc>
          <w:tcPr>
            <w:tcW w:w="7026" w:type="dxa"/>
            <w:tcBorders/>
          </w:tcPr>
          <w:p>
            <w:pPr>
              <w:pStyle w:val="Normal"/>
              <w:ind w:hanging="0"/>
              <w:jc w:val="left"/>
              <w:rPr>
                <w:rFonts w:ascii="Century Gothic" w:hAnsi="Century Gothic"/>
                <w:sz w:val="20"/>
              </w:rPr>
            </w:pPr>
            <w:r>
              <w:rPr>
                <w:rFonts w:ascii="Century Gothic" w:hAnsi="Century Gothic"/>
                <w:sz w:val="20"/>
              </w:rPr>
              <w:t>Sinónimos de la tabla de SARW58T00 (Encuesta de satisfacción)</w:t>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ENCW59T00</w:t>
            </w:r>
          </w:p>
        </w:tc>
        <w:tc>
          <w:tcPr>
            <w:tcW w:w="7026" w:type="dxa"/>
            <w:tcBorders/>
          </w:tcPr>
          <w:p>
            <w:pPr>
              <w:pStyle w:val="Normal"/>
              <w:ind w:hanging="0"/>
              <w:jc w:val="left"/>
              <w:rPr>
                <w:rFonts w:ascii="Century Gothic" w:hAnsi="Century Gothic"/>
                <w:sz w:val="20"/>
              </w:rPr>
            </w:pPr>
            <w:r>
              <w:rPr>
                <w:rFonts w:ascii="Century Gothic" w:hAnsi="Century Gothic"/>
                <w:sz w:val="20"/>
              </w:rPr>
              <w:t>Sinónimos de la tabla de  SARW59T00 (Encuesta de satisfacción)</w:t>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ENCWXXT00</w:t>
            </w:r>
          </w:p>
        </w:tc>
        <w:tc>
          <w:tcPr>
            <w:tcW w:w="7026" w:type="dxa"/>
            <w:tcBorders/>
          </w:tcPr>
          <w:p>
            <w:pPr>
              <w:pStyle w:val="Normal"/>
              <w:ind w:hanging="0"/>
              <w:jc w:val="left"/>
              <w:rPr>
                <w:rFonts w:ascii="Century Gothic" w:hAnsi="Century Gothic"/>
                <w:sz w:val="20"/>
              </w:rPr>
            </w:pPr>
            <w:r>
              <w:rPr>
                <w:rFonts w:ascii="Century Gothic" w:hAnsi="Century Gothic"/>
                <w:sz w:val="20"/>
              </w:rPr>
              <w:t>Sinónimos de la tabla de   (Encuesta de satisfacción)</w:t>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ENCW64T00</w:t>
            </w:r>
          </w:p>
        </w:tc>
        <w:tc>
          <w:tcPr>
            <w:tcW w:w="7026" w:type="dxa"/>
            <w:tcBorders/>
          </w:tcPr>
          <w:p>
            <w:pPr>
              <w:pStyle w:val="Normal"/>
              <w:ind w:hanging="0"/>
              <w:jc w:val="left"/>
              <w:rPr>
                <w:rFonts w:ascii="Century Gothic" w:hAnsi="Century Gothic"/>
                <w:sz w:val="20"/>
              </w:rPr>
            </w:pPr>
            <w:r>
              <w:rPr>
                <w:rFonts w:ascii="Century Gothic" w:hAnsi="Century Gothic"/>
                <w:sz w:val="20"/>
              </w:rPr>
              <w:t>Sólo demográficas: Sinónimo de GEDW64T00 (para el colectivo)</w:t>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ENCW65T00</w:t>
            </w:r>
          </w:p>
        </w:tc>
        <w:tc>
          <w:tcPr>
            <w:tcW w:w="7026" w:type="dxa"/>
            <w:tcBorders/>
          </w:tcPr>
          <w:p>
            <w:pPr>
              <w:pStyle w:val="Normal"/>
              <w:ind w:hanging="0"/>
              <w:jc w:val="left"/>
              <w:rPr>
                <w:rFonts w:ascii="Century Gothic" w:hAnsi="Century Gothic"/>
                <w:sz w:val="20"/>
              </w:rPr>
            </w:pPr>
            <w:r>
              <w:rPr>
                <w:rFonts w:ascii="Century Gothic" w:hAnsi="Century Gothic"/>
                <w:sz w:val="20"/>
              </w:rPr>
              <w:t>Sólo demográficas: Sinónimo de GEDW65T00 (para el colectivo)</w:t>
            </w:r>
          </w:p>
        </w:tc>
      </w:tr>
      <w:tr>
        <w:trPr/>
        <w:tc>
          <w:tcPr>
            <w:tcW w:w="1376" w:type="dxa"/>
            <w:vMerge w:val="continue"/>
            <w:tcBorders/>
            <w:shd w:color="auto" w:fill="F2DBDB" w:themeFill="accent2" w:themeFillTint="33"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ENCW67T00</w:t>
            </w:r>
          </w:p>
        </w:tc>
        <w:tc>
          <w:tcPr>
            <w:tcW w:w="7026" w:type="dxa"/>
            <w:tcBorders/>
          </w:tcPr>
          <w:p>
            <w:pPr>
              <w:pStyle w:val="Normal"/>
              <w:ind w:hanging="0"/>
              <w:jc w:val="left"/>
              <w:rPr>
                <w:rFonts w:ascii="Century Gothic" w:hAnsi="Century Gothic"/>
                <w:sz w:val="20"/>
              </w:rPr>
            </w:pPr>
            <w:r>
              <w:rPr>
                <w:rFonts w:ascii="Century Gothic" w:hAnsi="Century Gothic"/>
                <w:sz w:val="20"/>
              </w:rPr>
              <w:t>Sólo demográficas: Sinónimo de GEDW69T00 (para el colectivo)</w:t>
            </w:r>
          </w:p>
        </w:tc>
      </w:tr>
      <w:tr>
        <w:trPr/>
        <w:tc>
          <w:tcPr>
            <w:tcW w:w="1376" w:type="dxa"/>
            <w:vMerge w:val="restart"/>
            <w:tcBorders/>
            <w:shd w:color="auto" w:fill="D6E3BC" w:themeFill="accent3" w:themeFillTint="66" w:val="clear"/>
          </w:tcPr>
          <w:p>
            <w:pPr>
              <w:pStyle w:val="Normal"/>
              <w:ind w:hanging="0"/>
              <w:jc w:val="left"/>
              <w:rPr>
                <w:rFonts w:ascii="Century Gothic" w:hAnsi="Century Gothic"/>
                <w:color w:val="1F497D" w:themeColor="text2"/>
                <w:sz w:val="28"/>
              </w:rPr>
            </w:pPr>
            <w:r>
              <w:rPr>
                <w:rFonts w:ascii="Century Gothic" w:hAnsi="Century Gothic"/>
                <w:color w:val="1F497D" w:themeColor="text2"/>
                <w:sz w:val="28"/>
              </w:rPr>
            </w:r>
          </w:p>
          <w:p>
            <w:pPr>
              <w:pStyle w:val="Normal"/>
              <w:ind w:hanging="0"/>
              <w:jc w:val="left"/>
              <w:rPr>
                <w:rFonts w:ascii="Century Gothic" w:hAnsi="Century Gothic"/>
                <w:color w:val="1F497D" w:themeColor="text2"/>
                <w:sz w:val="28"/>
              </w:rPr>
            </w:pPr>
            <w:r>
              <w:rPr>
                <w:rFonts w:ascii="Century Gothic" w:hAnsi="Century Gothic"/>
                <w:color w:val="1F497D" w:themeColor="text2"/>
                <w:sz w:val="28"/>
              </w:rPr>
              <w:t>TRAZAS</w:t>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r>
          </w:p>
          <w:p>
            <w:pPr>
              <w:pStyle w:val="Normal"/>
              <w:ind w:hanging="0"/>
              <w:jc w:val="center"/>
              <w:rPr>
                <w:rFonts w:ascii="Century Gothic" w:hAnsi="Century Gothic"/>
                <w:sz w:val="20"/>
              </w:rPr>
            </w:pPr>
            <w:r>
              <w:rPr>
                <w:rFonts w:ascii="Century Gothic" w:hAnsi="Century Gothic"/>
                <w:sz w:val="20"/>
              </w:rPr>
              <w:t>TRZW50t00</w:t>
            </w:r>
          </w:p>
          <w:p>
            <w:pPr>
              <w:pStyle w:val="Normal"/>
              <w:ind w:hanging="0"/>
              <w:jc w:val="center"/>
              <w:rPr>
                <w:rFonts w:ascii="Century Gothic" w:hAnsi="Century Gothic"/>
                <w:sz w:val="20"/>
              </w:rPr>
            </w:pPr>
            <w:r>
              <w:rPr>
                <w:rFonts w:ascii="Century Gothic" w:hAnsi="Century Gothic"/>
                <w:sz w:val="20"/>
              </w:rPr>
            </w:r>
          </w:p>
        </w:tc>
        <w:tc>
          <w:tcPr>
            <w:tcW w:w="7026" w:type="dxa"/>
            <w:tcBorders/>
            <w:vAlign w:val="center"/>
          </w:tcPr>
          <w:p>
            <w:pPr>
              <w:pStyle w:val="Normal"/>
              <w:ind w:hanging="0"/>
              <w:jc w:val="center"/>
              <w:rPr>
                <w:rFonts w:ascii="Century Gothic" w:hAnsi="Century Gothic"/>
                <w:sz w:val="20"/>
              </w:rPr>
            </w:pPr>
            <w:r>
              <w:rPr>
                <w:rFonts w:ascii="Century Gothic" w:hAnsi="Century Gothic"/>
                <w:sz w:val="20"/>
              </w:rPr>
              <w:t>Tipos de error que se contemplan en las encuestas</w:t>
            </w:r>
          </w:p>
        </w:tc>
      </w:tr>
      <w:tr>
        <w:trPr/>
        <w:tc>
          <w:tcPr>
            <w:tcW w:w="1376" w:type="dxa"/>
            <w:vMerge w:val="continue"/>
            <w:tcBorders/>
            <w:shd w:color="auto" w:fill="D6E3BC" w:themeFill="accent3" w:themeFillTint="66"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r>
          </w:p>
          <w:p>
            <w:pPr>
              <w:pStyle w:val="Normal"/>
              <w:ind w:hanging="0"/>
              <w:jc w:val="center"/>
              <w:rPr>
                <w:rFonts w:ascii="Century Gothic" w:hAnsi="Century Gothic"/>
                <w:sz w:val="20"/>
              </w:rPr>
            </w:pPr>
            <w:r>
              <w:rPr>
                <w:rFonts w:ascii="Century Gothic" w:hAnsi="Century Gothic"/>
                <w:sz w:val="20"/>
              </w:rPr>
              <w:t>TRZW51t00</w:t>
            </w:r>
          </w:p>
          <w:p>
            <w:pPr>
              <w:pStyle w:val="Normal"/>
              <w:ind w:hanging="0"/>
              <w:jc w:val="center"/>
              <w:rPr>
                <w:rFonts w:ascii="Century Gothic" w:hAnsi="Century Gothic"/>
                <w:sz w:val="20"/>
              </w:rPr>
            </w:pPr>
            <w:r>
              <w:rPr>
                <w:rFonts w:ascii="Century Gothic" w:hAnsi="Century Gothic"/>
                <w:sz w:val="20"/>
              </w:rPr>
            </w:r>
          </w:p>
        </w:tc>
        <w:tc>
          <w:tcPr>
            <w:tcW w:w="7026" w:type="dxa"/>
            <w:tcBorders/>
            <w:vAlign w:val="center"/>
          </w:tcPr>
          <w:p>
            <w:pPr>
              <w:pStyle w:val="Normal"/>
              <w:ind w:hanging="0"/>
              <w:jc w:val="center"/>
              <w:rPr>
                <w:rFonts w:ascii="Century Gothic" w:hAnsi="Century Gothic"/>
                <w:sz w:val="20"/>
              </w:rPr>
            </w:pPr>
            <w:r>
              <w:rPr>
                <w:rFonts w:ascii="Century Gothic" w:hAnsi="Century Gothic"/>
                <w:sz w:val="20"/>
              </w:rPr>
              <w:t>Tipos de trazas que se contemplan en las encuestas</w:t>
            </w:r>
          </w:p>
        </w:tc>
      </w:tr>
      <w:tr>
        <w:trPr/>
        <w:tc>
          <w:tcPr>
            <w:tcW w:w="1376" w:type="dxa"/>
            <w:vMerge w:val="continue"/>
            <w:tcBorders/>
            <w:shd w:color="auto" w:fill="D6E3BC" w:themeFill="accent3" w:themeFillTint="66"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b/>
                <w:b/>
                <w:color w:val="1F497D" w:themeColor="text2"/>
                <w:sz w:val="20"/>
              </w:rPr>
            </w:pPr>
            <w:r>
              <w:rPr>
                <w:rFonts w:ascii="Century Gothic" w:hAnsi="Century Gothic"/>
                <w:b/>
                <w:color w:val="1F497D" w:themeColor="text2"/>
                <w:sz w:val="20"/>
              </w:rPr>
            </w:r>
          </w:p>
          <w:p>
            <w:pPr>
              <w:pStyle w:val="Normal"/>
              <w:ind w:hanging="0"/>
              <w:jc w:val="center"/>
              <w:rPr>
                <w:rFonts w:ascii="Century Gothic" w:hAnsi="Century Gothic"/>
                <w:b/>
                <w:b/>
                <w:color w:val="1F497D" w:themeColor="text2"/>
                <w:sz w:val="20"/>
              </w:rPr>
            </w:pPr>
            <w:r>
              <w:rPr>
                <w:rFonts w:ascii="Century Gothic" w:hAnsi="Century Gothic"/>
                <w:b/>
                <w:color w:val="1F497D" w:themeColor="text2"/>
                <w:sz w:val="20"/>
              </w:rPr>
              <w:t>TRZW52t00</w:t>
            </w:r>
          </w:p>
          <w:p>
            <w:pPr>
              <w:pStyle w:val="Normal"/>
              <w:ind w:hanging="0"/>
              <w:jc w:val="center"/>
              <w:rPr>
                <w:rFonts w:ascii="Century Gothic" w:hAnsi="Century Gothic"/>
                <w:b/>
                <w:b/>
                <w:color w:val="1F497D" w:themeColor="text2"/>
                <w:sz w:val="20"/>
              </w:rPr>
            </w:pPr>
            <w:r>
              <w:rPr>
                <w:rFonts w:ascii="Century Gothic" w:hAnsi="Century Gothic"/>
                <w:b/>
                <w:color w:val="1F497D" w:themeColor="text2"/>
                <w:sz w:val="20"/>
              </w:rPr>
            </w:r>
          </w:p>
        </w:tc>
        <w:tc>
          <w:tcPr>
            <w:tcW w:w="7026" w:type="dxa"/>
            <w:tcBorders/>
            <w:vAlign w:val="center"/>
          </w:tcPr>
          <w:p>
            <w:pPr>
              <w:pStyle w:val="Normal"/>
              <w:ind w:hanging="0"/>
              <w:jc w:val="center"/>
              <w:rPr>
                <w:rFonts w:ascii="Century Gothic" w:hAnsi="Century Gothic"/>
                <w:sz w:val="20"/>
              </w:rPr>
            </w:pPr>
            <w:r>
              <w:rPr>
                <w:rFonts w:ascii="Century Gothic" w:hAnsi="Century Gothic"/>
                <w:sz w:val="20"/>
              </w:rPr>
              <w:t>Registro de los errores y trazas que se hayan podido producir</w:t>
            </w:r>
          </w:p>
        </w:tc>
      </w:tr>
      <w:tr>
        <w:trPr/>
        <w:tc>
          <w:tcPr>
            <w:tcW w:w="1376" w:type="dxa"/>
            <w:vMerge w:val="continue"/>
            <w:tcBorders/>
            <w:shd w:color="auto" w:fill="D6E3BC" w:themeFill="accent3" w:themeFillTint="66" w:val="clear"/>
          </w:tcPr>
          <w:p>
            <w:pPr>
              <w:pStyle w:val="Normal"/>
              <w:ind w:hanging="0"/>
              <w:jc w:val="left"/>
              <w:rPr>
                <w:rFonts w:ascii="Century Gothic" w:hAnsi="Century Gothic"/>
              </w:rPr>
            </w:pPr>
            <w:r>
              <w:rPr>
                <w:rFonts w:ascii="Century Gothic" w:hAnsi="Century Gothic"/>
              </w:rPr>
            </w:r>
          </w:p>
        </w:tc>
        <w:tc>
          <w:tcPr>
            <w:tcW w:w="1629" w:type="dxa"/>
            <w:tcBorders/>
            <w:vAlign w:val="center"/>
          </w:tcPr>
          <w:p>
            <w:pPr>
              <w:pStyle w:val="Normal"/>
              <w:ind w:hanging="0"/>
              <w:jc w:val="center"/>
              <w:rPr>
                <w:rFonts w:ascii="Century Gothic" w:hAnsi="Century Gothic"/>
                <w:sz w:val="20"/>
              </w:rPr>
            </w:pPr>
            <w:r>
              <w:rPr>
                <w:rFonts w:ascii="Century Gothic" w:hAnsi="Century Gothic"/>
                <w:sz w:val="20"/>
              </w:rPr>
              <w:t>TRZW53t00</w:t>
            </w:r>
          </w:p>
        </w:tc>
        <w:tc>
          <w:tcPr>
            <w:tcW w:w="7026" w:type="dxa"/>
            <w:tcBorders/>
            <w:vAlign w:val="center"/>
          </w:tcPr>
          <w:p>
            <w:pPr>
              <w:pStyle w:val="Normal"/>
              <w:ind w:hanging="0"/>
              <w:jc w:val="center"/>
              <w:rPr>
                <w:rFonts w:ascii="Century Gothic" w:hAnsi="Century Gothic"/>
                <w:sz w:val="20"/>
              </w:rPr>
            </w:pPr>
            <w:r>
              <w:rPr>
                <w:rFonts w:ascii="Century Gothic" w:hAnsi="Century Gothic"/>
                <w:sz w:val="20"/>
              </w:rPr>
              <w:t>Para traducir los accesos a información funcional, en cuanto a qué pantallas de qué encuestas se han accedido</w:t>
            </w:r>
          </w:p>
        </w:tc>
      </w:tr>
    </w:tbl>
    <w:p>
      <w:pPr>
        <w:pStyle w:val="3izenburua"/>
        <w:numPr>
          <w:ilvl w:val="3"/>
          <w:numId w:val="2"/>
        </w:numPr>
        <w:jc w:val="left"/>
        <w:rPr>
          <w:rFonts w:ascii="Century Gothic" w:hAnsi="Century Gothic"/>
          <w:color w:val="1F497D" w:themeColor="text2"/>
        </w:rPr>
      </w:pPr>
      <w:r>
        <w:rPr>
          <w:rFonts w:ascii="Century Gothic" w:hAnsi="Century Gothic"/>
          <w:color w:val="1F497D" w:themeColor="text2"/>
        </w:rPr>
      </w:r>
    </w:p>
    <w:p>
      <w:pPr>
        <w:pStyle w:val="Normal"/>
        <w:ind w:hanging="0"/>
        <w:jc w:val="left"/>
        <w:rPr>
          <w:rFonts w:ascii="Century Gothic" w:hAnsi="Century Gothic"/>
          <w:b/>
          <w:b/>
          <w:smallCaps/>
          <w:color w:val="1F497D" w:themeColor="text2"/>
          <w:lang w:val="es-ES_tradnl" w:eastAsia="es-ES"/>
        </w:rPr>
      </w:pPr>
      <w:r>
        <w:rPr>
          <w:rFonts w:ascii="Century Gothic" w:hAnsi="Century Gothic"/>
          <w:b/>
          <w:smallCaps/>
          <w:color w:val="1F497D" w:themeColor="text2"/>
          <w:lang w:val="es-ES_tradnl" w:eastAsia="es-ES"/>
        </w:rPr>
      </w:r>
      <w:r>
        <w:br w:type="page"/>
      </w:r>
    </w:p>
    <w:p>
      <w:pPr>
        <w:pStyle w:val="3izenburua"/>
        <w:numPr>
          <w:ilvl w:val="3"/>
          <w:numId w:val="2"/>
        </w:numPr>
        <w:jc w:val="left"/>
        <w:rPr>
          <w:rFonts w:ascii="Century Gothic" w:hAnsi="Century Gothic"/>
          <w:color w:val="1F497D" w:themeColor="text2"/>
        </w:rPr>
      </w:pPr>
      <w:r>
        <w:rPr>
          <w:rFonts w:ascii="Century Gothic" w:hAnsi="Century Gothic"/>
          <w:color w:val="1F497D" w:themeColor="text2"/>
        </w:rPr>
        <w:t>2.1 Control de Accesos a las encuestas, desbloqueos y cambio de password</w:t>
      </w:r>
    </w:p>
    <w:p>
      <w:pPr>
        <w:pStyle w:val="Normal"/>
        <w:ind w:hanging="0"/>
        <w:rPr>
          <w:sz w:val="20"/>
          <w:lang w:val="es-ES_tradnl" w:eastAsia="es-ES"/>
        </w:rPr>
      </w:pPr>
      <w:r>
        <w:rPr>
          <w:sz w:val="20"/>
          <w:lang w:val="es-ES_tradnl" w:eastAsia="es-ES"/>
        </w:rPr>
      </w:r>
    </w:p>
    <w:p>
      <w:pPr>
        <w:pStyle w:val="Normal"/>
        <w:spacing w:lineRule="auto" w:line="360"/>
        <w:ind w:hanging="0"/>
        <w:rPr>
          <w:rFonts w:ascii="Century Gothic" w:hAnsi="Century Gothic"/>
          <w:b/>
          <w:b/>
          <w:color w:val="1F497D" w:themeColor="text2"/>
          <w:sz w:val="20"/>
        </w:rPr>
      </w:pPr>
      <w:r>
        <w:rPr>
          <w:rFonts w:ascii="Century Gothic" w:hAnsi="Century Gothic"/>
          <w:b/>
          <w:color w:val="1F497D" w:themeColor="text2"/>
          <w:sz w:val="20"/>
          <w:lang w:val="es-ES_tradnl"/>
        </w:rPr>
        <w:t xml:space="preserve">2.1.1 </w:t>
      </w:r>
      <w:r>
        <w:rPr>
          <w:rFonts w:ascii="Century Gothic" w:hAnsi="Century Gothic"/>
          <w:b/>
          <w:color w:val="1F497D" w:themeColor="text2"/>
          <w:sz w:val="20"/>
        </w:rPr>
        <w:t>Registro de los accesos realizados a través de login. Se utilizan dos tablas:</w:t>
      </w:r>
    </w:p>
    <w:p>
      <w:pPr>
        <w:pStyle w:val="Normal"/>
        <w:ind w:hanging="0"/>
        <w:rPr>
          <w:rFonts w:ascii="Century Gothic" w:hAnsi="Century Gothic"/>
          <w:sz w:val="20"/>
        </w:rPr>
      </w:pPr>
      <w:r>
        <w:rPr>
          <w:rFonts w:ascii="Century Gothic" w:hAnsi="Century Gothic"/>
          <w:sz w:val="20"/>
        </w:rPr>
      </w:r>
    </w:p>
    <w:p>
      <w:pPr>
        <w:pStyle w:val="Normal"/>
        <w:ind w:hanging="0"/>
        <w:rPr>
          <w:rFonts w:ascii="Century Gothic" w:hAnsi="Century Gothic"/>
          <w:sz w:val="20"/>
        </w:rPr>
      </w:pPr>
      <w:r>
        <w:rPr>
          <w:rFonts w:ascii="Century Gothic" w:hAnsi="Century Gothic"/>
          <w:b/>
          <w:sz w:val="20"/>
        </w:rPr>
        <w:t>SARW60T00 :</w:t>
      </w:r>
      <w:r>
        <w:rPr>
          <w:rFonts w:ascii="Century Gothic" w:hAnsi="Century Gothic"/>
          <w:sz w:val="20"/>
        </w:rPr>
        <w:t xml:space="preserve"> Registro de los accesos mediante login a las encuestas Web</w:t>
      </w:r>
    </w:p>
    <w:p>
      <w:pPr>
        <w:pStyle w:val="Normal"/>
        <w:ind w:hanging="0"/>
        <w:rPr>
          <w:rFonts w:ascii="Century Gothic" w:hAnsi="Century Gothic"/>
        </w:rPr>
      </w:pPr>
      <w:r>
        <w:rPr/>
        <w:drawing>
          <wp:inline distT="0" distB="0" distL="0" distR="0">
            <wp:extent cx="4467225" cy="2102485"/>
            <wp:effectExtent l="0" t="0" r="0" b="0"/>
            <wp:docPr id="8" name="Imagen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0" descr=""/>
                    <pic:cNvPicPr>
                      <a:picLocks noChangeAspect="1" noChangeArrowheads="1"/>
                    </pic:cNvPicPr>
                  </pic:nvPicPr>
                  <pic:blipFill>
                    <a:blip r:embed="rId11"/>
                    <a:stretch>
                      <a:fillRect/>
                    </a:stretch>
                  </pic:blipFill>
                  <pic:spPr bwMode="auto">
                    <a:xfrm>
                      <a:off x="0" y="0"/>
                      <a:ext cx="4467225" cy="2102485"/>
                    </a:xfrm>
                    <a:prstGeom prst="rect">
                      <a:avLst/>
                    </a:prstGeom>
                  </pic:spPr>
                </pic:pic>
              </a:graphicData>
            </a:graphic>
          </wp:inline>
        </w:drawing>
      </w:r>
    </w:p>
    <w:p>
      <w:pPr>
        <w:pStyle w:val="Normal"/>
        <w:ind w:hanging="0"/>
        <w:rPr>
          <w:rFonts w:ascii="Century Gothic" w:hAnsi="Century Gothic"/>
        </w:rPr>
      </w:pPr>
      <w:r>
        <w:rPr>
          <w:rFonts w:ascii="Century Gothic" w:hAnsi="Century Gothic"/>
        </w:rPr>
      </w:r>
    </w:p>
    <w:p>
      <w:pPr>
        <w:pStyle w:val="Normal"/>
        <w:spacing w:lineRule="auto" w:line="360"/>
        <w:ind w:hanging="0"/>
        <w:rPr>
          <w:rFonts w:ascii="Century Gothic" w:hAnsi="Century Gothic"/>
          <w:sz w:val="20"/>
        </w:rPr>
      </w:pPr>
      <w:r>
        <w:rPr>
          <w:rFonts w:ascii="Century Gothic" w:hAnsi="Century Gothic"/>
          <w:sz w:val="20"/>
        </w:rPr>
        <w:t>Con esta tabla se contrala cuándo, a qué y desde dónde se produce el acceso:</w:t>
      </w:r>
    </w:p>
    <w:p>
      <w:pPr>
        <w:pStyle w:val="Normal"/>
        <w:ind w:hanging="0"/>
        <w:rPr>
          <w:rFonts w:ascii="Century Gothic" w:hAnsi="Century Gothic"/>
        </w:rPr>
      </w:pPr>
      <w:r>
        <w:rPr/>
        <w:drawing>
          <wp:inline distT="0" distB="0" distL="0" distR="0">
            <wp:extent cx="2705100" cy="548640"/>
            <wp:effectExtent l="0" t="0" r="0" b="0"/>
            <wp:docPr id="9"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5" descr=""/>
                    <pic:cNvPicPr>
                      <a:picLocks noChangeAspect="1" noChangeArrowheads="1"/>
                    </pic:cNvPicPr>
                  </pic:nvPicPr>
                  <pic:blipFill>
                    <a:blip r:embed="rId12"/>
                    <a:stretch>
                      <a:fillRect/>
                    </a:stretch>
                  </pic:blipFill>
                  <pic:spPr bwMode="auto">
                    <a:xfrm>
                      <a:off x="0" y="0"/>
                      <a:ext cx="2705100" cy="548640"/>
                    </a:xfrm>
                    <a:prstGeom prst="rect">
                      <a:avLst/>
                    </a:prstGeom>
                  </pic:spPr>
                </pic:pic>
              </a:graphicData>
            </a:graphic>
          </wp:inline>
        </w:drawing>
      </w:r>
    </w:p>
    <w:p>
      <w:pPr>
        <w:pStyle w:val="Normal"/>
        <w:spacing w:lineRule="auto" w:line="360"/>
        <w:ind w:hanging="0"/>
        <w:rPr>
          <w:rFonts w:ascii="Century Gothic" w:hAnsi="Century Gothic"/>
          <w:sz w:val="20"/>
        </w:rPr>
      </w:pPr>
      <w:r>
        <w:rPr>
          <w:rFonts w:ascii="Century Gothic" w:hAnsi="Century Gothic"/>
          <w:sz w:val="20"/>
        </w:rPr>
      </w:r>
    </w:p>
    <w:p>
      <w:pPr>
        <w:pStyle w:val="Normal"/>
        <w:spacing w:lineRule="auto" w:line="360"/>
        <w:ind w:hanging="0"/>
        <w:rPr>
          <w:rFonts w:ascii="Century Gothic" w:hAnsi="Century Gothic"/>
          <w:sz w:val="20"/>
        </w:rPr>
      </w:pPr>
      <w:r>
        <w:rPr>
          <w:rFonts w:ascii="Century Gothic" w:hAnsi="Century Gothic"/>
          <w:sz w:val="20"/>
        </w:rPr>
        <w:t>Esta tabla también se está usando para otras funcionalidades como por ejemplo, saber si una encuesta ha entrado ya alguna vez para visualizar o no la página inicial.</w:t>
      </w:r>
    </w:p>
    <w:p>
      <w:pPr>
        <w:pStyle w:val="Normal"/>
        <w:ind w:hanging="0"/>
        <w:rPr>
          <w:rFonts w:ascii="Century Gothic" w:hAnsi="Century Gothic"/>
          <w:sz w:val="20"/>
        </w:rPr>
      </w:pPr>
      <w:r>
        <w:rPr>
          <w:rFonts w:ascii="Century Gothic" w:hAnsi="Century Gothic"/>
          <w:sz w:val="20"/>
        </w:rPr>
      </w:r>
    </w:p>
    <w:p>
      <w:pPr>
        <w:pStyle w:val="Normal"/>
        <w:spacing w:lineRule="auto" w:line="360"/>
        <w:ind w:hanging="0"/>
        <w:rPr>
          <w:rFonts w:ascii="Century Gothic" w:hAnsi="Century Gothic"/>
          <w:sz w:val="20"/>
        </w:rPr>
      </w:pPr>
      <w:r>
        <w:rPr>
          <w:rFonts w:ascii="Century Gothic" w:hAnsi="Century Gothic"/>
          <w:b/>
          <w:sz w:val="20"/>
        </w:rPr>
        <w:t>SARW61T00 :</w:t>
      </w:r>
      <w:r>
        <w:rPr>
          <w:rFonts w:ascii="Century Gothic" w:hAnsi="Century Gothic"/>
          <w:sz w:val="20"/>
        </w:rPr>
        <w:t xml:space="preserve"> Número de accesos </w:t>
      </w:r>
      <w:r>
        <w:rPr>
          <w:rFonts w:ascii="Century Gothic" w:hAnsi="Century Gothic"/>
          <w:sz w:val="20"/>
          <w:u w:val="single"/>
        </w:rPr>
        <w:t>consecutivos</w:t>
      </w:r>
      <w:r>
        <w:rPr>
          <w:rFonts w:ascii="Century Gothic" w:hAnsi="Century Gothic"/>
          <w:sz w:val="20"/>
        </w:rPr>
        <w:t xml:space="preserve"> por usuario mediante login</w:t>
      </w:r>
    </w:p>
    <w:p>
      <w:pPr>
        <w:pStyle w:val="Normal"/>
        <w:ind w:hanging="0"/>
        <w:rPr>
          <w:rFonts w:ascii="Century Gothic" w:hAnsi="Century Gothic"/>
        </w:rPr>
      </w:pPr>
      <w:r>
        <w:rPr/>
        <w:drawing>
          <wp:inline distT="0" distB="0" distL="0" distR="0">
            <wp:extent cx="3552825" cy="1147445"/>
            <wp:effectExtent l="0" t="0" r="0" b="0"/>
            <wp:docPr id="10"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31" descr=""/>
                    <pic:cNvPicPr>
                      <a:picLocks noChangeAspect="1" noChangeArrowheads="1"/>
                    </pic:cNvPicPr>
                  </pic:nvPicPr>
                  <pic:blipFill>
                    <a:blip r:embed="rId13"/>
                    <a:stretch>
                      <a:fillRect/>
                    </a:stretch>
                  </pic:blipFill>
                  <pic:spPr bwMode="auto">
                    <a:xfrm>
                      <a:off x="0" y="0"/>
                      <a:ext cx="3552825" cy="1147445"/>
                    </a:xfrm>
                    <a:prstGeom prst="rect">
                      <a:avLst/>
                    </a:prstGeom>
                  </pic:spPr>
                </pic:pic>
              </a:graphicData>
            </a:graphic>
          </wp:inline>
        </w:drawing>
      </w:r>
    </w:p>
    <w:p>
      <w:pPr>
        <w:pStyle w:val="Normal"/>
        <w:ind w:hanging="0"/>
        <w:rPr>
          <w:rFonts w:ascii="Century Gothic" w:hAnsi="Century Gothic"/>
        </w:rPr>
      </w:pPr>
      <w:r>
        <w:rPr>
          <w:rFonts w:ascii="Century Gothic" w:hAnsi="Century Gothic"/>
        </w:rPr>
      </w:r>
    </w:p>
    <w:p>
      <w:pPr>
        <w:pStyle w:val="Normal"/>
        <w:spacing w:lineRule="auto" w:line="360"/>
        <w:ind w:hanging="0"/>
        <w:rPr>
          <w:rFonts w:ascii="Century Gothic" w:hAnsi="Century Gothic"/>
          <w:sz w:val="20"/>
        </w:rPr>
      </w:pPr>
      <w:r>
        <w:rPr>
          <w:rFonts w:ascii="Century Gothic" w:hAnsi="Century Gothic"/>
          <w:sz w:val="20"/>
        </w:rPr>
        <w:t>Con esta tabla se controlan cuántas veces un mismo usuario intenta acceder a la encuesta de forma consecutiva y fallidos. Ejemplo:</w:t>
      </w:r>
    </w:p>
    <w:p>
      <w:pPr>
        <w:pStyle w:val="Normal"/>
        <w:ind w:hanging="0"/>
        <w:rPr>
          <w:rFonts w:ascii="Century Gothic" w:hAnsi="Century Gothic"/>
        </w:rPr>
      </w:pPr>
      <w:r>
        <w:rPr/>
        <w:drawing>
          <wp:inline distT="0" distB="0" distL="0" distR="0">
            <wp:extent cx="1800225" cy="424815"/>
            <wp:effectExtent l="0" t="0" r="0" b="0"/>
            <wp:docPr id="11"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7" descr=""/>
                    <pic:cNvPicPr>
                      <a:picLocks noChangeAspect="1" noChangeArrowheads="1"/>
                    </pic:cNvPicPr>
                  </pic:nvPicPr>
                  <pic:blipFill>
                    <a:blip r:embed="rId14"/>
                    <a:stretch>
                      <a:fillRect/>
                    </a:stretch>
                  </pic:blipFill>
                  <pic:spPr bwMode="auto">
                    <a:xfrm>
                      <a:off x="0" y="0"/>
                      <a:ext cx="1800225" cy="424815"/>
                    </a:xfrm>
                    <a:prstGeom prst="rect">
                      <a:avLst/>
                    </a:prstGeom>
                  </pic:spPr>
                </pic:pic>
              </a:graphicData>
            </a:graphic>
          </wp:inline>
        </w:drawing>
      </w:r>
    </w:p>
    <w:p>
      <w:pPr>
        <w:pStyle w:val="Normal"/>
        <w:ind w:hanging="0"/>
        <w:rPr>
          <w:rFonts w:ascii="Century Gothic" w:hAnsi="Century Gothic"/>
        </w:rPr>
      </w:pPr>
      <w:r>
        <w:rPr>
          <w:rFonts w:ascii="Century Gothic" w:hAnsi="Century Gothic"/>
        </w:rPr>
      </w:r>
    </w:p>
    <w:p>
      <w:pPr>
        <w:pStyle w:val="Normal"/>
        <w:spacing w:lineRule="auto" w:line="360"/>
        <w:ind w:hanging="0"/>
        <w:rPr>
          <w:rFonts w:ascii="Century Gothic" w:hAnsi="Century Gothic"/>
          <w:sz w:val="20"/>
        </w:rPr>
      </w:pPr>
      <w:r>
        <w:rPr>
          <w:rFonts w:ascii="Century Gothic" w:hAnsi="Century Gothic"/>
          <w:sz w:val="20"/>
        </w:rPr>
        <w:t>Si el número de intentos es cero quiere decir que ha entrado correctamente al primer intento. En la tabla SARW60T00 habrá un registro con el valor 1 en el campo Acceso. Para definir el nivel de intentos antes de bloquear al usuario, se utiliza la tabla SARW88T00 (CTRL_BLOQ_ACC).</w:t>
      </w:r>
    </w:p>
    <w:p>
      <w:pPr>
        <w:pStyle w:val="Normal"/>
        <w:spacing w:lineRule="auto" w:line="360"/>
        <w:ind w:hanging="0"/>
        <w:rPr>
          <w:rFonts w:ascii="Century Gothic" w:hAnsi="Century Gothic"/>
          <w:b/>
          <w:b/>
          <w:color w:val="1F497D" w:themeColor="text2"/>
          <w:sz w:val="20"/>
          <w:lang w:val="es-ES_tradnl"/>
        </w:rPr>
      </w:pPr>
      <w:r>
        <w:rPr>
          <w:rFonts w:ascii="Century Gothic" w:hAnsi="Century Gothic"/>
          <w:b/>
          <w:color w:val="1F497D" w:themeColor="text2"/>
          <w:sz w:val="20"/>
          <w:lang w:val="es-ES_tradnl"/>
        </w:rPr>
        <w:t>2.1.2 Log de Desbloqueo de encuestas. Tabla SARW62T00</w:t>
      </w:r>
    </w:p>
    <w:p>
      <w:pPr>
        <w:pStyle w:val="Normal"/>
        <w:spacing w:lineRule="auto" w:line="360"/>
        <w:ind w:hanging="0"/>
        <w:rPr>
          <w:rFonts w:ascii="Century Gothic" w:hAnsi="Century Gothic"/>
          <w:sz w:val="20"/>
        </w:rPr>
      </w:pPr>
      <w:r>
        <w:rPr>
          <w:rFonts w:ascii="Century Gothic" w:hAnsi="Century Gothic"/>
          <w:sz w:val="20"/>
        </w:rPr>
      </w:r>
    </w:p>
    <w:p>
      <w:pPr>
        <w:pStyle w:val="Normal"/>
        <w:spacing w:lineRule="auto" w:line="360"/>
        <w:ind w:hanging="0"/>
        <w:rPr>
          <w:rFonts w:ascii="Century Gothic" w:hAnsi="Century Gothic"/>
          <w:sz w:val="20"/>
        </w:rPr>
      </w:pPr>
      <w:r>
        <w:rPr>
          <w:rFonts w:ascii="Century Gothic" w:hAnsi="Century Gothic"/>
          <w:sz w:val="20"/>
        </w:rPr>
        <w:t>Cuando una encuesta está parametrizada para que se bloquee el NUMC después de un número determinado de intentos consecutivos fallidos, si la encuesta se bloquea, es decir, el número de intentos fallidos es superior al valor de SARW88T00.CTRL_BLOQ_ACC, para desbloquearla hay que acceder al registro correspondiente de la tabla SARW61T00 y bajar el valor del campo NUM_INTENTOS. Para realizar esto, existe una aplicación denominada:</w:t>
      </w:r>
    </w:p>
    <w:p>
      <w:pPr>
        <w:pStyle w:val="Normal"/>
        <w:spacing w:lineRule="auto" w:line="360"/>
        <w:ind w:hanging="0"/>
        <w:rPr>
          <w:rFonts w:ascii="Century Gothic" w:hAnsi="Century Gothic"/>
          <w:sz w:val="20"/>
        </w:rPr>
      </w:pPr>
      <w:r>
        <w:rPr/>
        <w:drawing>
          <wp:inline distT="0" distB="0" distL="0" distR="0">
            <wp:extent cx="4362450" cy="1242060"/>
            <wp:effectExtent l="0" t="0" r="0" b="0"/>
            <wp:docPr id="12"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3" descr=""/>
                    <pic:cNvPicPr>
                      <a:picLocks noChangeAspect="1" noChangeArrowheads="1"/>
                    </pic:cNvPicPr>
                  </pic:nvPicPr>
                  <pic:blipFill>
                    <a:blip r:embed="rId15"/>
                    <a:stretch>
                      <a:fillRect/>
                    </a:stretch>
                  </pic:blipFill>
                  <pic:spPr bwMode="auto">
                    <a:xfrm>
                      <a:off x="0" y="0"/>
                      <a:ext cx="4362450" cy="1242060"/>
                    </a:xfrm>
                    <a:prstGeom prst="rect">
                      <a:avLst/>
                    </a:prstGeom>
                  </pic:spPr>
                </pic:pic>
              </a:graphicData>
            </a:graphic>
          </wp:inline>
        </w:drawing>
      </w:r>
    </w:p>
    <w:p>
      <w:pPr>
        <w:pStyle w:val="Normal"/>
        <w:spacing w:lineRule="auto" w:line="360"/>
        <w:ind w:hanging="0"/>
        <w:rPr>
          <w:rFonts w:ascii="Century Gothic" w:hAnsi="Century Gothic"/>
          <w:sz w:val="20"/>
        </w:rPr>
      </w:pPr>
      <w:r>
        <w:rPr>
          <w:rFonts w:ascii="Century Gothic" w:hAnsi="Century Gothic"/>
          <w:sz w:val="20"/>
        </w:rPr>
        <w:t>“</w:t>
      </w:r>
      <w:r>
        <w:rPr>
          <w:rFonts w:ascii="Century Gothic" w:hAnsi="Century Gothic"/>
          <w:sz w:val="20"/>
        </w:rPr>
        <w:t>Desbloqueo de usuarios en encuestas web” , e introducir el NUMC bloqueado. Esta aplicación almacena en la tabla SARW62T00 el registro de los usuarios que han desbloqueado encuestas:</w:t>
      </w:r>
    </w:p>
    <w:p>
      <w:pPr>
        <w:pStyle w:val="Normal"/>
        <w:spacing w:lineRule="auto" w:line="360"/>
        <w:ind w:hanging="0"/>
        <w:rPr>
          <w:rFonts w:ascii="Century Gothic" w:hAnsi="Century Gothic"/>
          <w:sz w:val="20"/>
        </w:rPr>
      </w:pPr>
      <w:r>
        <w:rPr/>
        <w:drawing>
          <wp:inline distT="0" distB="0" distL="0" distR="0">
            <wp:extent cx="2782570" cy="619125"/>
            <wp:effectExtent l="0" t="0" r="0" b="0"/>
            <wp:docPr id="13"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4" descr=""/>
                    <pic:cNvPicPr>
                      <a:picLocks noChangeAspect="1" noChangeArrowheads="1"/>
                    </pic:cNvPicPr>
                  </pic:nvPicPr>
                  <pic:blipFill>
                    <a:blip r:embed="rId16"/>
                    <a:stretch>
                      <a:fillRect/>
                    </a:stretch>
                  </pic:blipFill>
                  <pic:spPr bwMode="auto">
                    <a:xfrm>
                      <a:off x="0" y="0"/>
                      <a:ext cx="2782570" cy="619125"/>
                    </a:xfrm>
                    <a:prstGeom prst="rect">
                      <a:avLst/>
                    </a:prstGeom>
                  </pic:spPr>
                </pic:pic>
              </a:graphicData>
            </a:graphic>
          </wp:inline>
        </w:drawing>
      </w:r>
    </w:p>
    <w:p>
      <w:pPr>
        <w:pStyle w:val="Normal"/>
        <w:spacing w:lineRule="auto" w:line="360"/>
        <w:ind w:hanging="0"/>
        <w:rPr>
          <w:rFonts w:ascii="Century Gothic" w:hAnsi="Century Gothic"/>
          <w:sz w:val="20"/>
        </w:rPr>
      </w:pPr>
      <w:r>
        <w:rPr>
          <w:rFonts w:ascii="Century Gothic" w:hAnsi="Century Gothic"/>
          <w:sz w:val="20"/>
        </w:rPr>
      </w:r>
    </w:p>
    <w:p>
      <w:pPr>
        <w:pStyle w:val="Normal"/>
        <w:spacing w:lineRule="auto" w:line="360"/>
        <w:ind w:hanging="0"/>
        <w:rPr>
          <w:rFonts w:ascii="Century Gothic" w:hAnsi="Century Gothic"/>
          <w:sz w:val="20"/>
        </w:rPr>
      </w:pPr>
      <w:r>
        <w:rPr>
          <w:rFonts w:ascii="Century Gothic" w:hAnsi="Century Gothic"/>
          <w:sz w:val="20"/>
        </w:rPr>
      </w:r>
    </w:p>
    <w:p>
      <w:pPr>
        <w:pStyle w:val="Normal"/>
        <w:spacing w:lineRule="auto" w:line="360"/>
        <w:ind w:hanging="0"/>
        <w:rPr>
          <w:rFonts w:ascii="Century Gothic" w:hAnsi="Century Gothic"/>
          <w:b/>
          <w:b/>
          <w:color w:val="1F497D" w:themeColor="text2"/>
          <w:sz w:val="20"/>
          <w:lang w:val="es-ES_tradnl"/>
        </w:rPr>
      </w:pPr>
      <w:r>
        <w:rPr>
          <w:rFonts w:ascii="Century Gothic" w:hAnsi="Century Gothic"/>
          <w:b/>
          <w:color w:val="1F497D" w:themeColor="text2"/>
          <w:sz w:val="20"/>
          <w:lang w:val="es-ES_tradnl"/>
        </w:rPr>
      </w:r>
    </w:p>
    <w:p>
      <w:pPr>
        <w:pStyle w:val="Normal"/>
        <w:spacing w:lineRule="auto" w:line="360"/>
        <w:ind w:hanging="0"/>
        <w:rPr>
          <w:rFonts w:ascii="Century Gothic" w:hAnsi="Century Gothic"/>
          <w:b/>
          <w:b/>
          <w:color w:val="1F497D" w:themeColor="text2"/>
          <w:sz w:val="20"/>
          <w:lang w:val="es-ES_tradnl"/>
        </w:rPr>
      </w:pPr>
      <w:r>
        <w:rPr>
          <w:rFonts w:ascii="Century Gothic" w:hAnsi="Century Gothic"/>
          <w:b/>
          <w:color w:val="1F497D" w:themeColor="text2"/>
          <w:sz w:val="20"/>
          <w:lang w:val="es-ES_tradnl"/>
        </w:rPr>
        <w:t>2.1.3 Log del proceso “cambio de contraseña” . Tabla SARW63T00</w:t>
      </w:r>
    </w:p>
    <w:p>
      <w:pPr>
        <w:pStyle w:val="Normal"/>
        <w:spacing w:lineRule="auto" w:line="360"/>
        <w:ind w:hanging="0"/>
        <w:rPr>
          <w:rFonts w:ascii="Century Gothic" w:hAnsi="Century Gothic"/>
          <w:sz w:val="20"/>
        </w:rPr>
      </w:pPr>
      <w:r>
        <w:rPr>
          <w:rFonts w:ascii="Century Gothic" w:hAnsi="Century Gothic"/>
          <w:sz w:val="20"/>
        </w:rPr>
      </w:r>
    </w:p>
    <w:p>
      <w:pPr>
        <w:pStyle w:val="Normal"/>
        <w:spacing w:lineRule="auto" w:line="360"/>
        <w:ind w:hanging="0"/>
        <w:rPr>
          <w:rFonts w:ascii="Century Gothic" w:hAnsi="Century Gothic"/>
          <w:sz w:val="20"/>
        </w:rPr>
      </w:pPr>
      <w:r>
        <w:rPr>
          <w:rFonts w:ascii="Century Gothic" w:hAnsi="Century Gothic"/>
          <w:sz w:val="20"/>
        </w:rPr>
        <w:t>Cuando una encuesta está parametrizada para visualizar la opción “cambio de contraseña en la página de login a través del campo SARW88T00.CTRL_CAM_PASS, cuando un encuestado realiza el cambio de contraseña, la información de log se guarda en la tabla SARW63T00, cuyos campos son : OEPRACIÓN, NUMC, NIND y FECHA.</w:t>
      </w:r>
    </w:p>
    <w:p>
      <w:pPr>
        <w:pStyle w:val="Normal"/>
        <w:ind w:hanging="0"/>
        <w:jc w:val="left"/>
        <w:rPr>
          <w:rFonts w:ascii="Century Gothic" w:hAnsi="Century Gothic"/>
          <w:b/>
          <w:b/>
          <w:smallCaps/>
          <w:color w:val="1F497D" w:themeColor="text2"/>
          <w:lang w:val="es-ES_tradnl" w:eastAsia="es-ES"/>
        </w:rPr>
      </w:pPr>
      <w:r>
        <w:rPr>
          <w:rFonts w:ascii="Century Gothic" w:hAnsi="Century Gothic"/>
          <w:b/>
          <w:smallCaps/>
          <w:color w:val="1F497D" w:themeColor="text2"/>
          <w:lang w:val="es-ES_tradnl" w:eastAsia="es-ES"/>
        </w:rPr>
      </w:r>
      <w:r>
        <w:br w:type="page"/>
      </w:r>
    </w:p>
    <w:p>
      <w:pPr>
        <w:pStyle w:val="3izenburua"/>
        <w:numPr>
          <w:ilvl w:val="3"/>
          <w:numId w:val="2"/>
        </w:numPr>
        <w:jc w:val="left"/>
        <w:rPr>
          <w:rFonts w:ascii="Century Gothic" w:hAnsi="Century Gothic"/>
          <w:color w:val="1F497D" w:themeColor="text2"/>
        </w:rPr>
      </w:pPr>
      <w:r>
        <w:rPr>
          <w:rFonts w:ascii="Century Gothic" w:hAnsi="Century Gothic"/>
          <w:color w:val="1F497D" w:themeColor="text2"/>
        </w:rPr>
        <w:t xml:space="preserve">2.2  Tabla SARW88T00 : </w:t>
      </w:r>
    </w:p>
    <w:p>
      <w:pPr>
        <w:pStyle w:val="Normal"/>
        <w:rPr>
          <w:lang w:val="es-ES_tradnl" w:eastAsia="es-ES"/>
        </w:rPr>
      </w:pPr>
      <w:r>
        <w:rPr>
          <w:lang w:val="es-ES_tradnl" w:eastAsia="es-ES"/>
        </w:rPr>
      </w:r>
    </w:p>
    <w:p>
      <w:pPr>
        <w:pStyle w:val="Normal"/>
        <w:spacing w:lineRule="auto" w:line="360"/>
        <w:ind w:hanging="0"/>
        <w:rPr>
          <w:rFonts w:ascii="Century Gothic" w:hAnsi="Century Gothic"/>
          <w:sz w:val="20"/>
        </w:rPr>
      </w:pPr>
      <w:r>
        <w:rPr>
          <w:rFonts w:ascii="Century Gothic" w:hAnsi="Century Gothic"/>
          <w:sz w:val="20"/>
        </w:rPr>
        <w:t>Contiene la información de contenido y control de las encuestas siendo necesario crear un registro nueva por cada nueva encuesta. Los campos son los siguientes:</w:t>
      </w:r>
    </w:p>
    <w:p>
      <w:pPr>
        <w:pStyle w:val="Normal"/>
        <w:ind w:hanging="0"/>
        <w:rPr>
          <w:rFonts w:ascii="Century Gothic" w:hAnsi="Century Gothic"/>
          <w:sz w:val="20"/>
        </w:rPr>
      </w:pPr>
      <w:r>
        <w:rPr>
          <w:rFonts w:ascii="Century Gothic" w:hAnsi="Century Gothic"/>
          <w:sz w:val="20"/>
        </w:rPr>
      </w:r>
    </w:p>
    <w:p>
      <w:pPr>
        <w:pStyle w:val="Normal"/>
        <w:ind w:hanging="0"/>
        <w:rPr>
          <w:rFonts w:ascii="Century Gothic" w:hAnsi="Century Gothic"/>
          <w:lang w:val="es-ES_tradnl" w:eastAsia="es-ES"/>
        </w:rPr>
      </w:pPr>
      <w:r>
        <w:rPr/>
        <w:drawing>
          <wp:inline distT="0" distB="0" distL="0" distR="0">
            <wp:extent cx="5400040" cy="2531745"/>
            <wp:effectExtent l="0" t="0" r="0" b="0"/>
            <wp:docPr id="14"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9" descr=""/>
                    <pic:cNvPicPr>
                      <a:picLocks noChangeAspect="1" noChangeArrowheads="1"/>
                    </pic:cNvPicPr>
                  </pic:nvPicPr>
                  <pic:blipFill>
                    <a:blip r:embed="rId17"/>
                    <a:stretch>
                      <a:fillRect/>
                    </a:stretch>
                  </pic:blipFill>
                  <pic:spPr bwMode="auto">
                    <a:xfrm>
                      <a:off x="0" y="0"/>
                      <a:ext cx="5400040" cy="2531745"/>
                    </a:xfrm>
                    <a:prstGeom prst="rect">
                      <a:avLst/>
                    </a:prstGeom>
                  </pic:spPr>
                </pic:pic>
              </a:graphicData>
            </a:graphic>
          </wp:inline>
        </w:drawing>
      </w:r>
    </w:p>
    <w:p>
      <w:pPr>
        <w:pStyle w:val="Normal"/>
        <w:ind w:hanging="0"/>
        <w:rPr>
          <w:rFonts w:ascii="Century Gothic" w:hAnsi="Century Gothic"/>
          <w:lang w:val="es-ES_tradnl" w:eastAsia="es-ES"/>
        </w:rPr>
      </w:pPr>
      <w:r>
        <w:rPr>
          <w:rFonts w:ascii="Century Gothic" w:hAnsi="Century Gothic"/>
          <w:lang w:val="es-ES_tradnl" w:eastAsia="es-ES"/>
        </w:rPr>
      </w:r>
    </w:p>
    <w:p>
      <w:pPr>
        <w:pStyle w:val="Vieta2"/>
        <w:numPr>
          <w:ilvl w:val="1"/>
          <w:numId w:val="4"/>
        </w:numPr>
        <w:tabs>
          <w:tab w:val="clear" w:pos="708"/>
          <w:tab w:val="left" w:pos="1134" w:leader="none"/>
        </w:tabs>
        <w:ind w:left="1134" w:firstLine="567"/>
        <w:rPr>
          <w:rFonts w:ascii="Century Gothic" w:hAnsi="Century Gothic"/>
          <w:lang w:eastAsia="en-US"/>
        </w:rPr>
      </w:pPr>
      <w:r>
        <w:rPr>
          <w:rStyle w:val="Negrita"/>
          <w:rFonts w:ascii="Century Gothic" w:hAnsi="Century Gothic"/>
          <w:lang w:val="es-ES"/>
        </w:rPr>
        <w:t>CTRL_ID_ENC</w:t>
      </w:r>
      <w:r>
        <w:rPr>
          <w:rFonts w:ascii="Century Gothic" w:hAnsi="Century Gothic"/>
          <w:lang w:eastAsia="en-US"/>
        </w:rPr>
        <w:t xml:space="preserve">: identificador único de cada encuesta que hace las veces de clave primaria, y que representa la operación de la encuesta. </w:t>
      </w:r>
      <w:r>
        <w:rPr>
          <w:rFonts w:ascii="Century Gothic" w:hAnsi="Century Gothic"/>
          <w:color w:val="1F497D" w:themeColor="text2"/>
          <w:lang w:eastAsia="en-US"/>
        </w:rPr>
        <w:t>ECVW.</w:t>
      </w:r>
    </w:p>
    <w:p>
      <w:pPr>
        <w:pStyle w:val="Vieta2"/>
        <w:numPr>
          <w:ilvl w:val="1"/>
          <w:numId w:val="4"/>
        </w:numPr>
        <w:ind w:left="1134" w:firstLine="567"/>
        <w:rPr>
          <w:rFonts w:ascii="Century Gothic" w:hAnsi="Century Gothic"/>
          <w:lang w:eastAsia="en-US"/>
        </w:rPr>
      </w:pPr>
      <w:r>
        <w:rPr>
          <w:rStyle w:val="Negrita"/>
          <w:rFonts w:ascii="Century Gothic" w:hAnsi="Century Gothic"/>
          <w:lang w:val="es-ES"/>
        </w:rPr>
        <w:t>CTRL_ABREVCAS</w:t>
      </w:r>
      <w:r>
        <w:rPr>
          <w:rFonts w:ascii="Century Gothic" w:hAnsi="Century Gothic"/>
          <w:lang w:eastAsia="en-US"/>
        </w:rPr>
        <w:t xml:space="preserve">: abreviatura de encuesta en castellano. </w:t>
      </w:r>
      <w:r>
        <w:rPr>
          <w:rFonts w:ascii="Century Gothic" w:hAnsi="Century Gothic"/>
          <w:color w:val="1F497D" w:themeColor="text2"/>
          <w:lang w:eastAsia="en-US"/>
        </w:rPr>
        <w:t>ECV. {0}</w:t>
      </w:r>
    </w:p>
    <w:p>
      <w:pPr>
        <w:pStyle w:val="Vieta2"/>
        <w:numPr>
          <w:ilvl w:val="1"/>
          <w:numId w:val="4"/>
        </w:numPr>
        <w:ind w:left="1134" w:firstLine="567"/>
        <w:rPr>
          <w:rFonts w:ascii="Century Gothic" w:hAnsi="Century Gothic"/>
          <w:lang w:eastAsia="en-US"/>
        </w:rPr>
      </w:pPr>
      <w:r>
        <w:rPr>
          <w:rStyle w:val="Negrita"/>
          <w:rFonts w:ascii="Century Gothic" w:hAnsi="Century Gothic"/>
          <w:lang w:val="es-ES"/>
        </w:rPr>
        <w:t>CTRL_ABREVEUS</w:t>
      </w:r>
      <w:r>
        <w:rPr>
          <w:rFonts w:ascii="Century Gothic" w:hAnsi="Century Gothic"/>
          <w:lang w:eastAsia="en-US"/>
        </w:rPr>
        <w:t xml:space="preserve">: abreviatura de encuesta en euskera. </w:t>
      </w:r>
      <w:r>
        <w:rPr>
          <w:rFonts w:ascii="Century Gothic" w:hAnsi="Century Gothic"/>
          <w:color w:val="1F497D" w:themeColor="text2"/>
          <w:lang w:eastAsia="en-US"/>
        </w:rPr>
        <w:t>ECV</w:t>
      </w:r>
      <w:r>
        <w:rPr>
          <w:rFonts w:ascii="Century Gothic" w:hAnsi="Century Gothic"/>
          <w:lang w:eastAsia="en-US"/>
        </w:rPr>
        <w:t>.</w:t>
      </w:r>
    </w:p>
    <w:p>
      <w:pPr>
        <w:pStyle w:val="Vieta2"/>
        <w:numPr>
          <w:ilvl w:val="1"/>
          <w:numId w:val="4"/>
        </w:numPr>
        <w:ind w:left="1134" w:firstLine="567"/>
        <w:rPr>
          <w:rFonts w:ascii="Century Gothic" w:hAnsi="Century Gothic"/>
          <w:color w:val="1F497D" w:themeColor="text2"/>
          <w:lang w:eastAsia="en-US"/>
        </w:rPr>
      </w:pPr>
      <w:r>
        <w:rPr>
          <w:rStyle w:val="Negrita"/>
          <w:rFonts w:ascii="Century Gothic" w:hAnsi="Century Gothic"/>
          <w:lang w:val="es-ES"/>
        </w:rPr>
        <w:t>CTRL_NOMBRECAS</w:t>
      </w:r>
      <w:r>
        <w:rPr>
          <w:rFonts w:ascii="Century Gothic" w:hAnsi="Century Gothic"/>
          <w:lang w:eastAsia="en-US"/>
        </w:rPr>
        <w:t xml:space="preserve">: nombre de encuesta en castellano. </w:t>
      </w:r>
      <w:r>
        <w:rPr>
          <w:rFonts w:ascii="Century Gothic" w:hAnsi="Century Gothic"/>
          <w:color w:val="1F497D" w:themeColor="text2"/>
          <w:lang w:eastAsia="en-US"/>
        </w:rPr>
        <w:t>Encuesta de condiciones de vida. {1}</w:t>
      </w:r>
    </w:p>
    <w:p>
      <w:pPr>
        <w:pStyle w:val="Vieta2"/>
        <w:numPr>
          <w:ilvl w:val="1"/>
          <w:numId w:val="4"/>
        </w:numPr>
        <w:ind w:left="1134" w:firstLine="567"/>
        <w:rPr>
          <w:rStyle w:val="Negrita"/>
          <w:rFonts w:ascii="Century Gothic" w:hAnsi="Century Gothic"/>
          <w:lang w:val="es-ES"/>
        </w:rPr>
      </w:pPr>
      <w:r>
        <w:rPr>
          <w:rStyle w:val="Negrita"/>
          <w:rFonts w:ascii="Century Gothic" w:hAnsi="Century Gothic"/>
          <w:lang w:val="es-ES"/>
        </w:rPr>
        <w:t xml:space="preserve">CTRL_NOMBREEUS: nombre de encuesta en euskera. </w:t>
      </w:r>
      <w:r>
        <w:rPr>
          <w:rStyle w:val="Negrita"/>
          <w:rFonts w:ascii="Century Gothic" w:hAnsi="Century Gothic"/>
          <w:color w:val="1F497D" w:themeColor="text2"/>
          <w:lang w:val="es-ES"/>
        </w:rPr>
        <w:t>Bizi-Baldintzen Inkesta.</w:t>
      </w:r>
    </w:p>
    <w:p>
      <w:pPr>
        <w:pStyle w:val="Vieta2"/>
        <w:numPr>
          <w:ilvl w:val="1"/>
          <w:numId w:val="4"/>
        </w:numPr>
        <w:ind w:left="1134" w:firstLine="567"/>
        <w:rPr>
          <w:rStyle w:val="Negrita"/>
          <w:rFonts w:ascii="Century Gothic" w:hAnsi="Century Gothic"/>
          <w:lang w:val="es-ES"/>
        </w:rPr>
      </w:pPr>
      <w:r>
        <w:rPr>
          <w:rStyle w:val="Negrita"/>
          <w:rFonts w:ascii="Century Gothic" w:hAnsi="Century Gothic"/>
          <w:lang w:val="es-ES"/>
        </w:rPr>
        <w:t>CTRL_SCHEMA: esquema XML para el mapa de la encuesta, que contendrá únicamente la información de contenido: Donde se definen los nombres de la pestaña del pre cuestionario familiar, así como el Título de dicha página y las pestañas del cuestionario familiar.</w:t>
      </w:r>
    </w:p>
    <w:p>
      <w:pPr>
        <w:pStyle w:val="Vieta2"/>
        <w:numPr>
          <w:ilvl w:val="0"/>
          <w:numId w:val="0"/>
        </w:numPr>
        <w:ind w:left="1134" w:hanging="0"/>
        <w:rPr>
          <w:rStyle w:val="Negrita"/>
          <w:rFonts w:ascii="Century Gothic" w:hAnsi="Century Gothic"/>
          <w:lang w:val="es-ES"/>
        </w:rPr>
      </w:pPr>
      <w:r>
        <w:rPr>
          <w:rFonts w:ascii="Century Gothic" w:hAnsi="Century Gothic"/>
          <w:lang w:val="es-ES"/>
        </w:rPr>
      </w:r>
    </w:p>
    <w:p>
      <w:pPr>
        <w:pStyle w:val="Vieta2"/>
        <w:numPr>
          <w:ilvl w:val="0"/>
          <w:numId w:val="0"/>
        </w:numPr>
        <w:ind w:left="1134" w:hanging="0"/>
        <w:rPr>
          <w:rStyle w:val="Negrita"/>
          <w:rFonts w:ascii="Century Gothic" w:hAnsi="Century Gothic"/>
          <w:lang w:val="es-ES"/>
        </w:rPr>
      </w:pPr>
      <w:r>
        <w:rPr>
          <w:rStyle w:val="Negrita"/>
          <w:rFonts w:ascii="Century Gothic" w:hAnsi="Century Gothic"/>
          <w:lang w:val="es-ES"/>
        </w:rPr>
        <w:t>Ejemplo : Encuesta ECV :</w:t>
      </w:r>
    </w:p>
    <w:p>
      <w:pPr>
        <w:pStyle w:val="Vieta2"/>
        <w:numPr>
          <w:ilvl w:val="0"/>
          <w:numId w:val="0"/>
        </w:numPr>
        <w:ind w:left="1134" w:hanging="0"/>
        <w:rPr>
          <w:rStyle w:val="Negrita"/>
          <w:rFonts w:ascii="Century Gothic" w:hAnsi="Century Gothic"/>
          <w:lang w:val="es-ES"/>
        </w:rPr>
      </w:pPr>
      <w:r>
        <w:rPr/>
        <w:drawing>
          <wp:inline distT="0" distB="0" distL="0" distR="0">
            <wp:extent cx="5400040" cy="593725"/>
            <wp:effectExtent l="0" t="0" r="0" b="0"/>
            <wp:docPr id="15"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8" descr=""/>
                    <pic:cNvPicPr>
                      <a:picLocks noChangeAspect="1" noChangeArrowheads="1"/>
                    </pic:cNvPicPr>
                  </pic:nvPicPr>
                  <pic:blipFill>
                    <a:blip r:embed="rId18"/>
                    <a:stretch>
                      <a:fillRect/>
                    </a:stretch>
                  </pic:blipFill>
                  <pic:spPr bwMode="auto">
                    <a:xfrm>
                      <a:off x="0" y="0"/>
                      <a:ext cx="5400040" cy="593725"/>
                    </a:xfrm>
                    <a:prstGeom prst="rect">
                      <a:avLst/>
                    </a:prstGeom>
                  </pic:spPr>
                </pic:pic>
              </a:graphicData>
            </a:graphic>
          </wp:inline>
        </w:drawing>
      </w:r>
    </w:p>
    <w:p>
      <w:pPr>
        <w:pStyle w:val="Vieta2"/>
        <w:numPr>
          <w:ilvl w:val="0"/>
          <w:numId w:val="0"/>
        </w:numPr>
        <w:ind w:left="1134" w:hanging="0"/>
        <w:rPr>
          <w:rStyle w:val="Negrita"/>
          <w:rFonts w:ascii="Century Gothic" w:hAnsi="Century Gothic"/>
          <w:lang w:val="es-ES"/>
        </w:rPr>
      </w:pPr>
      <w:r>
        <w:rPr>
          <w:rStyle w:val="Negrita"/>
          <w:rFonts w:ascii="Century Gothic" w:hAnsi="Century Gothic"/>
          <w:lang w:val="es-ES"/>
        </w:rPr>
        <w:t>El contenido de este campo es:</w:t>
      </w:r>
    </w:p>
    <w:p>
      <w:pPr>
        <w:pStyle w:val="Vieta2"/>
        <w:numPr>
          <w:ilvl w:val="0"/>
          <w:numId w:val="0"/>
        </w:numPr>
        <w:ind w:left="1134" w:hanging="0"/>
        <w:rPr>
          <w:rStyle w:val="Negrita"/>
          <w:rFonts w:ascii="Century Gothic" w:hAnsi="Century Gothic"/>
          <w:lang w:val="es-ES"/>
        </w:rPr>
      </w:pPr>
      <w:r>
        <w:rPr>
          <w:rStyle w:val="Negrita"/>
          <w:rFonts w:ascii="Century Gothic" w:hAnsi="Century Gothic"/>
          <w:lang w:val="es-ES"/>
        </w:rPr>
        <w:t>&lt;Map&gt;&lt;MapItem AbvC="</w:t>
      </w:r>
      <w:r>
        <w:rPr>
          <w:rStyle w:val="Negrita"/>
          <w:rFonts w:ascii="Century Gothic" w:hAnsi="Century Gothic"/>
          <w:b/>
          <w:color w:val="1F497D" w:themeColor="text2"/>
          <w:lang w:val="es-ES"/>
        </w:rPr>
        <w:t>Persona de referencia</w:t>
      </w:r>
      <w:r>
        <w:rPr>
          <w:rStyle w:val="Negrita"/>
          <w:rFonts w:ascii="Century Gothic" w:hAnsi="Century Gothic"/>
          <w:lang w:val="es-ES"/>
        </w:rPr>
        <w:t>" AbvE="Erreferentzia pertsona" TxtC="" TxtE=""&gt;&lt;MapItem AbvC="2.1" AbvE="2.1" TxtC="</w:t>
      </w:r>
      <w:r>
        <w:rPr>
          <w:rStyle w:val="Negrita"/>
          <w:rFonts w:ascii="Century Gothic" w:hAnsi="Century Gothic"/>
          <w:b/>
          <w:color w:val="1F497D" w:themeColor="text2"/>
          <w:lang w:val="es-ES"/>
        </w:rPr>
        <w:t>Carácteristicas sociodemográficas de la persona de referencia:</w:t>
      </w:r>
      <w:r>
        <w:rPr>
          <w:rStyle w:val="Negrita"/>
          <w:rFonts w:ascii="Century Gothic" w:hAnsi="Century Gothic"/>
          <w:color w:val="1F497D" w:themeColor="text2"/>
          <w:lang w:val="es-ES"/>
        </w:rPr>
        <w:t xml:space="preserve"> </w:t>
      </w:r>
      <w:r>
        <w:rPr>
          <w:rStyle w:val="Negrita"/>
          <w:rFonts w:ascii="Century Gothic" w:hAnsi="Century Gothic"/>
          <w:lang w:val="es-ES"/>
        </w:rPr>
        <w:t>{0}" TxtE="Erreferentziako pertsonaren ezaugarri soziodemografikoak: {0}" Val="~/Cuestionario/Fam/Paso0.ascx"&gt;&lt;/MapItem&gt;&lt;MapItem AbvC="2.2" AbvE="2.2" TxtC="Carácteristicas sociodemográficas de la persona de referencia: {0}" TxtE="Erreferentziako pertsonaren ezaugarri soziodemografikoak: {0}"</w:t>
      </w:r>
    </w:p>
    <w:p>
      <w:pPr>
        <w:pStyle w:val="Vieta2"/>
        <w:numPr>
          <w:ilvl w:val="0"/>
          <w:numId w:val="0"/>
        </w:numPr>
        <w:ind w:left="1134" w:hanging="0"/>
        <w:rPr>
          <w:rStyle w:val="Negrita"/>
          <w:rFonts w:ascii="Century Gothic" w:hAnsi="Century Gothic"/>
          <w:lang w:val="es-ES"/>
        </w:rPr>
      </w:pPr>
      <w:r>
        <w:rPr>
          <w:rStyle w:val="Negrita"/>
          <w:rFonts w:ascii="Century Gothic" w:hAnsi="Century Gothic"/>
          <w:lang w:val="es-ES"/>
        </w:rPr>
        <w:t>Val="~/Cuestionario/Fam/Paso1.ascx"&gt;&lt;/MapItem&gt;&lt;/MapItem&gt;&lt;MapItem AbvC="</w:t>
      </w:r>
      <w:r>
        <w:rPr>
          <w:rStyle w:val="Negrita"/>
          <w:rFonts w:ascii="Century Gothic" w:hAnsi="Century Gothic"/>
          <w:b/>
          <w:color w:val="1F497D" w:themeColor="text2"/>
          <w:lang w:val="es-ES"/>
        </w:rPr>
        <w:t>Relaciones familiares</w:t>
      </w:r>
      <w:r>
        <w:rPr>
          <w:rStyle w:val="Negrita"/>
          <w:rFonts w:ascii="Century Gothic" w:hAnsi="Century Gothic"/>
          <w:lang w:val="es-ES"/>
        </w:rPr>
        <w:t>" AbvE="Familia harremanak" TxtC="" TxtE=""&gt;&lt;MapItem AbvC="3.1" AbvE="3.1" TxtC="Relaciones Familiares" TxtE="Familia harremanak" Val="~/Cuestionario/Fam/Paso2.ascx"&gt;&lt;/MapItem&gt;&lt;MapItem AbvC="3.2" AbvE="3.2" TxtC="Relaciones Familiares" TxtE="Familia harremanak" Val="~/Cuestionario/Fam/Paso2b.ascx"&gt;&lt;/MapItem&gt;&lt;/MapItem&gt;&lt;MapItem AbvC="</w:t>
      </w:r>
      <w:r>
        <w:rPr>
          <w:rStyle w:val="Negrita"/>
          <w:rFonts w:ascii="Century Gothic" w:hAnsi="Century Gothic"/>
          <w:b/>
          <w:color w:val="1F497D" w:themeColor="text2"/>
          <w:lang w:val="es-ES"/>
        </w:rPr>
        <w:t>Medio Ambiente</w:t>
      </w:r>
      <w:r>
        <w:rPr>
          <w:rStyle w:val="Negrita"/>
          <w:rFonts w:ascii="Century Gothic" w:hAnsi="Century Gothic"/>
          <w:lang w:val="es-ES"/>
        </w:rPr>
        <w:t>" AbvE="Ingurumena" TxtC="Medio Ambiente" TxtE="Ingurumena" Val="~/Cuestionario/Fam/Paso3.ascx"&gt;&lt;/MapItem&gt;&lt;MapItem AbvC="</w:t>
      </w:r>
      <w:r>
        <w:rPr>
          <w:rStyle w:val="Negrita"/>
          <w:rFonts w:ascii="Century Gothic" w:hAnsi="Century Gothic"/>
          <w:b/>
          <w:color w:val="1F497D" w:themeColor="text2"/>
          <w:lang w:val="es-ES"/>
        </w:rPr>
        <w:t>Equipamiento de la vivienda</w:t>
      </w:r>
      <w:r>
        <w:rPr>
          <w:rStyle w:val="Negrita"/>
          <w:rFonts w:ascii="Century Gothic" w:hAnsi="Century Gothic"/>
          <w:lang w:val="es-ES"/>
        </w:rPr>
        <w:t>" AbvE="Etxebizitzaren Ekipamendua" TxtC="" TxtE=""&gt;&lt;MapItem AbvC="4.1" AbvE="4.1" TxtC="Equipamiento de la vivienda" TxtE="Etxebizitzaren Ekipamendua" Val="~/Cuestionario/Fam/Paso4.ascx"&gt;&lt;/MapItem&gt;&lt;MapItem AbvC="4.2" AbvE="4.2" TxtC="Equipamiento de la vivienda" TxtE="Etxebizitzaren Ekipamendua" Val="~/Cuestionario/Fam/Paso4b.ascx"&gt;&lt;/MapItem&gt;&lt;/MapItem&gt;&lt;MapItem AbvC="</w:t>
      </w:r>
      <w:r>
        <w:rPr>
          <w:rStyle w:val="Negrita"/>
          <w:rFonts w:ascii="Century Gothic" w:hAnsi="Century Gothic"/>
          <w:b/>
          <w:color w:val="1F497D" w:themeColor="text2"/>
          <w:lang w:val="es-ES"/>
        </w:rPr>
        <w:t>Equipamiento del entorno</w:t>
      </w:r>
      <w:r>
        <w:rPr>
          <w:rStyle w:val="Negrita"/>
          <w:rFonts w:ascii="Century Gothic" w:hAnsi="Century Gothic"/>
          <w:lang w:val="es-ES"/>
        </w:rPr>
        <w:t xml:space="preserve">" AbvE="Inguruaren ekipamendua" TxtC="" TxtE=""&gt;&lt;MapItem AbvC="5.1" AbvE="5.1" TxtC="Equipamiento del Entorno" TxtE="Inguruaren ekipamendua" </w:t>
      </w:r>
    </w:p>
    <w:p>
      <w:pPr>
        <w:pStyle w:val="Vieta2"/>
        <w:numPr>
          <w:ilvl w:val="0"/>
          <w:numId w:val="0"/>
        </w:numPr>
        <w:ind w:left="1134" w:hanging="0"/>
        <w:rPr>
          <w:rStyle w:val="Negrita"/>
          <w:rFonts w:ascii="Century Gothic" w:hAnsi="Century Gothic"/>
          <w:lang w:val="es-ES"/>
        </w:rPr>
      </w:pPr>
      <w:r>
        <w:rPr>
          <w:rFonts w:ascii="Century Gothic" w:hAnsi="Century Gothic"/>
          <w:lang w:val="es-ES"/>
        </w:rPr>
      </w:r>
    </w:p>
    <w:p>
      <w:pPr>
        <w:pStyle w:val="Vieta2"/>
        <w:numPr>
          <w:ilvl w:val="0"/>
          <w:numId w:val="0"/>
        </w:numPr>
        <w:ind w:left="1134" w:hanging="0"/>
        <w:rPr>
          <w:rStyle w:val="Negrita"/>
          <w:rFonts w:ascii="Century Gothic" w:hAnsi="Century Gothic"/>
          <w:lang w:val="es-ES"/>
        </w:rPr>
      </w:pPr>
      <w:r>
        <w:rPr>
          <w:rStyle w:val="Negrita"/>
          <w:rFonts w:ascii="Century Gothic" w:hAnsi="Century Gothic"/>
          <w:lang w:val="es-ES"/>
        </w:rPr>
        <w:t>……………………………</w:t>
      </w:r>
      <w:r>
        <w:rPr>
          <w:rStyle w:val="Negrita"/>
          <w:rFonts w:ascii="Century Gothic" w:hAnsi="Century Gothic"/>
          <w:lang w:val="es-ES"/>
        </w:rPr>
        <w:t>.etc</w:t>
      </w:r>
    </w:p>
    <w:p>
      <w:pPr>
        <w:pStyle w:val="Vieta2"/>
        <w:numPr>
          <w:ilvl w:val="1"/>
          <w:numId w:val="4"/>
        </w:numPr>
        <w:ind w:left="1134" w:firstLine="567"/>
        <w:rPr>
          <w:rStyle w:val="Negrita"/>
          <w:rFonts w:ascii="Century Gothic" w:hAnsi="Century Gothic"/>
          <w:lang w:val="es-ES"/>
        </w:rPr>
      </w:pPr>
      <w:r>
        <w:rPr>
          <w:rStyle w:val="Negrita"/>
          <w:rFonts w:ascii="Century Gothic" w:hAnsi="Century Gothic"/>
          <w:lang w:val="es-ES"/>
        </w:rPr>
        <w:t>CTRL_SCHEMA_SEC: estructura de mapa del cuestionario secundario en formato XML para encuestas con doble cuestionario: Sobre todo para las encuestas de demográficas que suelen tener dos cuestionarios : El cuestionario Familiar y el Personal. Se definen las cabeceras de las diferentes pestañas del cuestionario personal.</w:t>
      </w:r>
    </w:p>
    <w:p>
      <w:pPr>
        <w:pStyle w:val="Vieta2"/>
        <w:numPr>
          <w:ilvl w:val="0"/>
          <w:numId w:val="0"/>
        </w:numPr>
        <w:ind w:left="1134" w:hanging="0"/>
        <w:rPr>
          <w:rStyle w:val="Negrita"/>
          <w:rFonts w:ascii="Century Gothic" w:hAnsi="Century Gothic"/>
          <w:lang w:val="es-ES"/>
        </w:rPr>
      </w:pPr>
      <w:r>
        <w:rPr>
          <w:rFonts w:ascii="Century Gothic" w:hAnsi="Century Gothic"/>
          <w:lang w:val="es-ES"/>
        </w:rPr>
      </w:r>
    </w:p>
    <w:p>
      <w:pPr>
        <w:pStyle w:val="Vieta2"/>
        <w:numPr>
          <w:ilvl w:val="0"/>
          <w:numId w:val="0"/>
        </w:numPr>
        <w:ind w:left="1134" w:hanging="0"/>
        <w:rPr>
          <w:rStyle w:val="Negrita"/>
          <w:rFonts w:ascii="Century Gothic" w:hAnsi="Century Gothic"/>
          <w:lang w:val="es-ES"/>
        </w:rPr>
      </w:pPr>
      <w:r>
        <w:rPr>
          <w:rStyle w:val="Negrita"/>
          <w:rFonts w:ascii="Century Gothic" w:hAnsi="Century Gothic"/>
          <w:lang w:val="es-ES"/>
        </w:rPr>
        <w:t>Ejemplo : Encuesta ECV :</w:t>
      </w:r>
    </w:p>
    <w:p>
      <w:pPr>
        <w:pStyle w:val="Vieta1"/>
        <w:numPr>
          <w:ilvl w:val="0"/>
          <w:numId w:val="0"/>
        </w:numPr>
        <w:ind w:left="1134" w:hanging="0"/>
        <w:rPr>
          <w:rStyle w:val="Negrita"/>
          <w:rFonts w:ascii="Century Gothic" w:hAnsi="Century Gothic"/>
          <w:lang w:val="es-ES"/>
        </w:rPr>
      </w:pPr>
      <w:r>
        <w:rPr>
          <w:rFonts w:ascii="Century Gothic" w:hAnsi="Century Gothic"/>
          <w:lang w:val="es-ES"/>
        </w:rPr>
      </w:r>
    </w:p>
    <w:p>
      <w:pPr>
        <w:pStyle w:val="Vieta1"/>
        <w:numPr>
          <w:ilvl w:val="0"/>
          <w:numId w:val="0"/>
        </w:numPr>
        <w:ind w:left="1134" w:hanging="0"/>
        <w:rPr>
          <w:rStyle w:val="Negrita"/>
          <w:rFonts w:ascii="Century Gothic" w:hAnsi="Century Gothic"/>
          <w:lang w:val="es-ES"/>
        </w:rPr>
      </w:pPr>
      <w:r>
        <w:rPr/>
        <w:drawing>
          <wp:inline distT="0" distB="0" distL="0" distR="0">
            <wp:extent cx="5400040" cy="1514475"/>
            <wp:effectExtent l="0" t="0" r="0" b="0"/>
            <wp:docPr id="16"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9" descr=""/>
                    <pic:cNvPicPr>
                      <a:picLocks noChangeAspect="1" noChangeArrowheads="1"/>
                    </pic:cNvPicPr>
                  </pic:nvPicPr>
                  <pic:blipFill>
                    <a:blip r:embed="rId19"/>
                    <a:stretch>
                      <a:fillRect/>
                    </a:stretch>
                  </pic:blipFill>
                  <pic:spPr bwMode="auto">
                    <a:xfrm>
                      <a:off x="0" y="0"/>
                      <a:ext cx="5400040" cy="1514475"/>
                    </a:xfrm>
                    <a:prstGeom prst="rect">
                      <a:avLst/>
                    </a:prstGeom>
                  </pic:spPr>
                </pic:pic>
              </a:graphicData>
            </a:graphic>
          </wp:inline>
        </w:drawing>
      </w:r>
    </w:p>
    <w:p>
      <w:pPr>
        <w:pStyle w:val="Vieta1"/>
        <w:numPr>
          <w:ilvl w:val="0"/>
          <w:numId w:val="0"/>
        </w:numPr>
        <w:ind w:left="1134" w:hanging="0"/>
        <w:rPr>
          <w:rStyle w:val="Negrita"/>
          <w:rFonts w:ascii="Century Gothic" w:hAnsi="Century Gothic"/>
          <w:lang w:val="es-ES"/>
        </w:rPr>
      </w:pPr>
      <w:r>
        <w:rPr>
          <w:rFonts w:ascii="Century Gothic" w:hAnsi="Century Gothic"/>
          <w:lang w:val="es-ES"/>
        </w:rPr>
      </w:r>
    </w:p>
    <w:p>
      <w:pPr>
        <w:pStyle w:val="Vieta2"/>
        <w:numPr>
          <w:ilvl w:val="0"/>
          <w:numId w:val="0"/>
        </w:numPr>
        <w:ind w:left="1134" w:hanging="0"/>
        <w:rPr>
          <w:rStyle w:val="Negrita"/>
          <w:rFonts w:ascii="Century Gothic" w:hAnsi="Century Gothic"/>
          <w:lang w:val="es-ES"/>
        </w:rPr>
      </w:pPr>
      <w:r>
        <w:rPr>
          <w:rStyle w:val="Negrita"/>
          <w:rFonts w:ascii="Century Gothic" w:hAnsi="Century Gothic"/>
          <w:lang w:val="es-ES"/>
        </w:rPr>
        <w:t>&lt;Map&gt;&lt;MapItem AbvC="</w:t>
      </w:r>
      <w:r>
        <w:rPr>
          <w:rStyle w:val="Negrita"/>
          <w:rFonts w:ascii="Century Gothic" w:hAnsi="Century Gothic"/>
          <w:b/>
          <w:color w:val="1F497D" w:themeColor="text2"/>
          <w:lang w:val="es-ES"/>
        </w:rPr>
        <w:t>Nivel de instrucción</w:t>
      </w:r>
      <w:r>
        <w:rPr>
          <w:rStyle w:val="Negrita"/>
          <w:rFonts w:ascii="Century Gothic" w:hAnsi="Century Gothic"/>
          <w:lang w:val="es-ES"/>
        </w:rPr>
        <w:t>" AbvE="Eskolatze- maila" TxtC="" TxtE=""&gt;&lt;MapItem AbvC="1.1" AbvE="1.1" TxtC="Nivel de instrucción: {0}" TxtE="Eskolatze-maila: {0}" Val="~/Cuestionario/Per/Paso1.ascx"&gt;&lt;/MapItem&gt;&lt;MapItem AbvC="1.2" AbvE="1.2" TxtC="Nivel de instrucción: {0}" TxtE="Eskolatze-maila: {0}" Val="~/Cuestionario/Per/Paso1b.ascx"&gt;&lt;/MapItem&gt;&lt;MapItem AbvC="1.3" AbvE="1.3" TxtC="Nivel de instrucción: {0}" TxtE="Eskolatze-maila: {0}" Val="~/Cuestionario/Per/Paso1c.ascx"&gt;&lt;/MapItem&gt;&lt;MapItem AbvC="1.4" AbvE="1.4" TxtC="Nivel de instrucción: {0}" TxtE="Eskolatze-maila: {0}" Val="~/Cuestionario/Per/Paso1d.ascx"&gt;&lt;/MapItem&gt;&lt;/MapItem&gt;&lt;MapItem AbvC="</w:t>
      </w:r>
      <w:r>
        <w:rPr>
          <w:rStyle w:val="Negrita"/>
          <w:rFonts w:ascii="Century Gothic" w:hAnsi="Century Gothic"/>
          <w:b/>
          <w:color w:val="1F497D" w:themeColor="text2"/>
          <w:lang w:val="es-ES"/>
        </w:rPr>
        <w:t>Condiciones de salud</w:t>
      </w:r>
      <w:r>
        <w:rPr>
          <w:rStyle w:val="Negrita"/>
          <w:rFonts w:ascii="Century Gothic" w:hAnsi="Century Gothic"/>
          <w:lang w:val="es-ES"/>
        </w:rPr>
        <w:t>" AbvE="Osasuna" TxtC="" TxtE=""&gt;&lt;MapItem AbvC="2.1" AbvE="2.1" TxtC="Condiciones de salud: {0}" TxtE="Osasuna: {0}" Val="~/Cuestionario/Per/Paso2.ascx"&gt;&lt;/MapItem&gt;&lt;MapItem AbvC="2.2" AbvE="2.2" TxtC="Condiciones de salud: {0}" TxtE="Osasuna: {0}" Val="~/Cuestionario/Per/Paso2b.ascx"&gt;&lt;/MapItem&gt;&lt;/MapItem&gt;&lt;MapItem AbvC="Condiciones de trabajo" AbvE="Lan Baldintzak" TxtC="" TxtE=""&gt;&lt;MapItem AbvC="3.1" AbvE="3.1" TxtC="</w:t>
      </w:r>
      <w:r>
        <w:rPr>
          <w:rStyle w:val="Negrita"/>
          <w:rFonts w:ascii="Century Gothic" w:hAnsi="Century Gothic"/>
          <w:b/>
          <w:color w:val="1F497D" w:themeColor="text2"/>
          <w:lang w:val="es-ES"/>
        </w:rPr>
        <w:t>Condiciones de trabajo</w:t>
      </w:r>
      <w:r>
        <w:rPr>
          <w:rStyle w:val="Negrita"/>
          <w:rFonts w:ascii="Century Gothic" w:hAnsi="Century Gothic"/>
          <w:lang w:val="es-ES"/>
        </w:rPr>
        <w:t xml:space="preserve">: {0}" TxtE="Lan Baldintzak: {0}" Val="~/Cuestionario/Per/Paso3.ascx"&gt;&lt;/MapItem&gt;&lt;MapItem AbvC="3.2" AbvE="3.2" TxtC="Condiciones de trabajo: {0}" TxtE="Lan Baldintzak: {0}" </w:t>
      </w:r>
    </w:p>
    <w:p>
      <w:pPr>
        <w:pStyle w:val="Vieta2"/>
        <w:numPr>
          <w:ilvl w:val="0"/>
          <w:numId w:val="0"/>
        </w:numPr>
        <w:ind w:left="1134" w:hanging="0"/>
        <w:rPr>
          <w:rStyle w:val="Negrita"/>
          <w:rFonts w:ascii="Century Gothic" w:hAnsi="Century Gothic"/>
          <w:lang w:val="es-ES"/>
        </w:rPr>
      </w:pPr>
      <w:r>
        <w:rPr>
          <w:rFonts w:ascii="Century Gothic" w:hAnsi="Century Gothic"/>
          <w:lang w:val="es-ES"/>
        </w:rPr>
      </w:r>
    </w:p>
    <w:p>
      <w:pPr>
        <w:pStyle w:val="Vieta2"/>
        <w:numPr>
          <w:ilvl w:val="0"/>
          <w:numId w:val="0"/>
        </w:numPr>
        <w:ind w:left="1134" w:hanging="0"/>
        <w:rPr>
          <w:rStyle w:val="Negrita"/>
          <w:rFonts w:ascii="Century Gothic" w:hAnsi="Century Gothic"/>
          <w:lang w:val="es-ES"/>
        </w:rPr>
      </w:pPr>
      <w:r>
        <w:rPr>
          <w:rStyle w:val="Negrita"/>
          <w:rFonts w:ascii="Century Gothic" w:hAnsi="Century Gothic"/>
          <w:lang w:val="es-ES"/>
        </w:rPr>
        <w:t>……………………………</w:t>
      </w:r>
      <w:r>
        <w:rPr>
          <w:rStyle w:val="Negrita"/>
          <w:rFonts w:ascii="Century Gothic" w:hAnsi="Century Gothic"/>
          <w:lang w:val="es-ES"/>
        </w:rPr>
        <w:t>..etc</w:t>
      </w:r>
    </w:p>
    <w:p>
      <w:pPr>
        <w:pStyle w:val="Vieta2"/>
        <w:numPr>
          <w:ilvl w:val="0"/>
          <w:numId w:val="0"/>
        </w:numPr>
        <w:ind w:left="1134" w:hanging="0"/>
        <w:rPr>
          <w:rStyle w:val="Negrita"/>
          <w:rFonts w:ascii="Century Gothic" w:hAnsi="Century Gothic"/>
          <w:lang w:val="es-ES"/>
        </w:rPr>
      </w:pPr>
      <w:r>
        <w:rPr>
          <w:rFonts w:ascii="Century Gothic" w:hAnsi="Century Gothic"/>
          <w:lang w:val="es-ES"/>
        </w:rPr>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CTRL_ERRORCONTROL</w:t>
      </w:r>
      <w:r>
        <w:rPr>
          <w:rFonts w:ascii="Century Gothic" w:hAnsi="Century Gothic"/>
          <w:lang w:eastAsia="en-US"/>
        </w:rPr>
        <w:t>: sistema de control de errores leves que se utilizara en la encuesta, variando entre advertir o no de la existencia</w:t>
      </w:r>
      <w:r>
        <w:rPr>
          <w:rFonts w:ascii="Century Gothic" w:hAnsi="Century Gothic"/>
          <w:sz w:val="24"/>
          <w:szCs w:val="20"/>
          <w:lang w:eastAsia="es-ES_tradnl"/>
        </w:rPr>
        <w:t xml:space="preserve"> </w:t>
      </w:r>
      <w:r>
        <w:rPr>
          <w:rFonts w:ascii="Century Gothic" w:hAnsi="Century Gothic"/>
          <w:lang w:eastAsia="en-US"/>
        </w:rPr>
        <w:t xml:space="preserve">de errores leves mediante una ventana modal: </w:t>
      </w:r>
    </w:p>
    <w:p>
      <w:pPr>
        <w:pStyle w:val="Vieta2"/>
        <w:numPr>
          <w:ilvl w:val="0"/>
          <w:numId w:val="0"/>
        </w:numPr>
        <w:ind w:left="1134" w:hanging="0"/>
        <w:rPr>
          <w:rFonts w:ascii="Century Gothic" w:hAnsi="Century Gothic"/>
          <w:lang w:eastAsia="en-US"/>
        </w:rPr>
      </w:pPr>
      <w:r>
        <w:rPr>
          <w:rFonts w:ascii="Century Gothic" w:hAnsi="Century Gothic"/>
          <w:lang w:eastAsia="en-US"/>
        </w:rPr>
        <w:t xml:space="preserve">Valores : </w:t>
        <w:tab/>
        <w:t xml:space="preserve">0=No se muestra el aviso, </w:t>
      </w:r>
    </w:p>
    <w:p>
      <w:pPr>
        <w:pStyle w:val="Vieta2"/>
        <w:numPr>
          <w:ilvl w:val="0"/>
          <w:numId w:val="0"/>
        </w:numPr>
        <w:ind w:left="1842" w:firstLine="282"/>
        <w:rPr>
          <w:rFonts w:ascii="Century Gothic" w:hAnsi="Century Gothic"/>
          <w:lang w:eastAsia="en-US"/>
        </w:rPr>
      </w:pPr>
      <w:r>
        <w:rPr>
          <w:rFonts w:ascii="Century Gothic" w:hAnsi="Century Gothic"/>
          <w:lang w:eastAsia="en-US"/>
        </w:rPr>
        <w:t>1=Si se muestra (por defecto es 1)</w:t>
      </w:r>
    </w:p>
    <w:p>
      <w:pPr>
        <w:pStyle w:val="Vieta2"/>
        <w:numPr>
          <w:ilvl w:val="1"/>
          <w:numId w:val="4"/>
        </w:numPr>
        <w:ind w:left="1134" w:firstLine="567"/>
        <w:rPr>
          <w:rStyle w:val="Negrita"/>
          <w:rFonts w:ascii="Century Gothic" w:hAnsi="Century Gothic"/>
          <w:color w:val="1F497D" w:themeColor="text2"/>
          <w:lang w:val="es-ES"/>
        </w:rPr>
      </w:pPr>
      <w:r>
        <w:rPr>
          <w:rStyle w:val="Negrita"/>
          <w:rFonts w:ascii="Century Gothic" w:hAnsi="Century Gothic"/>
          <w:b/>
          <w:color w:val="1F497D" w:themeColor="text2"/>
          <w:lang w:val="es-ES"/>
        </w:rPr>
        <w:t>CTRL_PIEPAGCAS:</w:t>
      </w:r>
      <w:r>
        <w:rPr>
          <w:rStyle w:val="Negrita"/>
          <w:rFonts w:ascii="Century Gothic" w:hAnsi="Century Gothic"/>
          <w:color w:val="1F497D" w:themeColor="text2"/>
          <w:lang w:val="es-ES"/>
        </w:rPr>
        <w:t xml:space="preserve"> </w:t>
      </w:r>
      <w:r>
        <w:rPr>
          <w:rStyle w:val="Negrita"/>
          <w:rFonts w:ascii="Century Gothic" w:hAnsi="Century Gothic"/>
          <w:lang w:val="es-ES"/>
        </w:rPr>
        <w:t xml:space="preserve">formato del pie de pagina en castellano: sobre el que habrá que realizar las sustituciones pertinentes:  </w:t>
      </w:r>
      <w:r>
        <w:rPr>
          <w:rStyle w:val="Negrita"/>
          <w:rFonts w:ascii="Century Gothic" w:hAnsi="Century Gothic"/>
          <w:color w:val="1F497D" w:themeColor="text2"/>
          <w:lang w:val="es-ES"/>
        </w:rPr>
        <w:t>{0}. {1} {2} -- Contacto: Tfno - {3}{4} | Correo electrónico - &lt;strong&gt;&lt;a href="mailto:{5}"&gt;{5}&lt;/a&gt;&lt;/strong&gt;, es decir:</w:t>
      </w:r>
    </w:p>
    <w:p>
      <w:pPr>
        <w:pStyle w:val="Vieta2"/>
        <w:numPr>
          <w:ilvl w:val="0"/>
          <w:numId w:val="0"/>
        </w:numPr>
        <w:ind w:left="1134" w:hanging="0"/>
        <w:rPr>
          <w:rStyle w:val="Negrita"/>
          <w:rFonts w:ascii="Century Gothic" w:hAnsi="Century Gothic"/>
          <w:color w:val="1F497D" w:themeColor="text2"/>
          <w:lang w:val="es-ES"/>
        </w:rPr>
      </w:pPr>
      <w:r>
        <w:rPr/>
        <w:drawing>
          <wp:inline distT="0" distB="0" distL="0" distR="0">
            <wp:extent cx="5400040" cy="455295"/>
            <wp:effectExtent l="0" t="0" r="0" b="0"/>
            <wp:docPr id="17"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0" descr=""/>
                    <pic:cNvPicPr>
                      <a:picLocks noChangeAspect="1" noChangeArrowheads="1"/>
                    </pic:cNvPicPr>
                  </pic:nvPicPr>
                  <pic:blipFill>
                    <a:blip r:embed="rId20"/>
                    <a:stretch>
                      <a:fillRect/>
                    </a:stretch>
                  </pic:blipFill>
                  <pic:spPr bwMode="auto">
                    <a:xfrm>
                      <a:off x="0" y="0"/>
                      <a:ext cx="5400040" cy="455295"/>
                    </a:xfrm>
                    <a:prstGeom prst="rect">
                      <a:avLst/>
                    </a:prstGeom>
                  </pic:spPr>
                </pic:pic>
              </a:graphicData>
            </a:graphic>
          </wp:inline>
        </w:drawing>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CTRL_PIEPAGEUS</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Style w:val="Negrita"/>
          <w:rFonts w:ascii="Century Gothic" w:hAnsi="Century Gothic"/>
          <w:lang w:val="es-ES"/>
        </w:rPr>
        <w:t>formato del</w:t>
      </w:r>
      <w:r>
        <w:rPr>
          <w:rFonts w:ascii="Century Gothic" w:hAnsi="Century Gothic"/>
          <w:lang w:eastAsia="en-US"/>
        </w:rPr>
        <w:t xml:space="preserve"> pie de página en euskera, sobre el que habrá que realizar las sustituciones pertinentes.</w:t>
      </w:r>
    </w:p>
    <w:p>
      <w:pPr>
        <w:pStyle w:val="Vieta2"/>
        <w:numPr>
          <w:ilvl w:val="1"/>
          <w:numId w:val="4"/>
        </w:numPr>
        <w:ind w:left="1134" w:firstLine="567"/>
        <w:rPr>
          <w:rStyle w:val="Negrita"/>
          <w:rFonts w:ascii="Century Gothic" w:hAnsi="Century Gothic"/>
          <w:lang w:val="es-ES"/>
        </w:rPr>
      </w:pPr>
      <w:r>
        <w:rPr>
          <w:rStyle w:val="Negrita"/>
          <w:rFonts w:ascii="Century Gothic" w:hAnsi="Century Gothic"/>
          <w:lang w:val="es-ES"/>
        </w:rPr>
        <w:t xml:space="preserve">CTRL_CON_EMAIL: correo electrónico de contacto de la encuesta. </w:t>
      </w:r>
      <w:r>
        <w:rPr>
          <w:rStyle w:val="Negrita"/>
          <w:rFonts w:ascii="Century Gothic" w:hAnsi="Century Gothic"/>
          <w:color w:val="1F497D" w:themeColor="text2"/>
          <w:lang w:val="es-ES"/>
        </w:rPr>
        <w:t>{5</w:t>
      </w:r>
      <w:r>
        <w:rPr>
          <w:rStyle w:val="Negrita"/>
          <w:rFonts w:ascii="Century Gothic" w:hAnsi="Century Gothic"/>
          <w:lang w:val="es-ES"/>
        </w:rPr>
        <w:t>}. Puede haber varios, en cuyo caso se separan por “;”.</w:t>
      </w:r>
    </w:p>
    <w:p>
      <w:pPr>
        <w:pStyle w:val="Vieta2"/>
        <w:numPr>
          <w:ilvl w:val="1"/>
          <w:numId w:val="4"/>
        </w:numPr>
        <w:ind w:left="1134" w:firstLine="567"/>
        <w:rPr>
          <w:rStyle w:val="Negrita"/>
          <w:rFonts w:ascii="Century Gothic" w:hAnsi="Century Gothic"/>
          <w:lang w:val="es-ES"/>
        </w:rPr>
      </w:pPr>
      <w:r>
        <w:rPr>
          <w:rStyle w:val="Negrita"/>
          <w:rFonts w:ascii="Century Gothic" w:hAnsi="Century Gothic"/>
          <w:lang w:val="es-ES"/>
        </w:rPr>
        <w:t xml:space="preserve">CTRL_CON_TFNO: teléfono designado a la encuesta. </w:t>
      </w:r>
      <w:r>
        <w:rPr>
          <w:rStyle w:val="Negrita"/>
          <w:rFonts w:ascii="Century Gothic" w:hAnsi="Century Gothic"/>
          <w:color w:val="1F497D" w:themeColor="text2"/>
          <w:lang w:val="es-ES"/>
        </w:rPr>
        <w:t xml:space="preserve">900 818 175 {3}. </w:t>
      </w:r>
      <w:r>
        <w:rPr>
          <w:rStyle w:val="Negrita"/>
          <w:rFonts w:ascii="Century Gothic" w:hAnsi="Century Gothic"/>
          <w:lang w:val="es-ES"/>
        </w:rPr>
        <w:t>Puede haber varios, en cuyo caso se separan por “;”.</w:t>
      </w:r>
    </w:p>
    <w:p>
      <w:pPr>
        <w:pStyle w:val="Vieta2"/>
        <w:numPr>
          <w:ilvl w:val="1"/>
          <w:numId w:val="4"/>
        </w:numPr>
        <w:ind w:left="1134" w:firstLine="567"/>
        <w:rPr>
          <w:rFonts w:ascii="Century Gothic" w:hAnsi="Century Gothic"/>
          <w:lang w:eastAsia="en-US"/>
        </w:rPr>
      </w:pPr>
      <w:r>
        <w:rPr>
          <w:rStyle w:val="Negrita"/>
          <w:rFonts w:ascii="Century Gothic" w:hAnsi="Century Gothic"/>
          <w:lang w:val="es-ES"/>
        </w:rPr>
        <w:t>CTRL_FAX</w:t>
      </w:r>
      <w:r>
        <w:rPr>
          <w:rFonts w:ascii="Century Gothic" w:hAnsi="Century Gothic"/>
          <w:lang w:eastAsia="en-US"/>
        </w:rPr>
        <w:t xml:space="preserve">: fax designado a la encuesta. </w:t>
      </w:r>
    </w:p>
    <w:p>
      <w:pPr>
        <w:pStyle w:val="Vieta2"/>
        <w:numPr>
          <w:ilvl w:val="1"/>
          <w:numId w:val="4"/>
        </w:numPr>
        <w:ind w:left="1134" w:firstLine="567"/>
        <w:rPr>
          <w:rFonts w:ascii="Century Gothic" w:hAnsi="Century Gothic"/>
          <w:lang w:eastAsia="en-US"/>
        </w:rPr>
      </w:pPr>
      <w:r>
        <w:rPr>
          <w:rStyle w:val="Negrita"/>
          <w:rFonts w:ascii="Century Gothic" w:hAnsi="Century Gothic"/>
          <w:lang w:val="es-ES"/>
        </w:rPr>
        <w:t xml:space="preserve">CTRL_URL_INFMETO: URL de información metodológica sobre la encuesta. </w:t>
      </w:r>
      <w:hyperlink r:id="rId21">
        <w:r>
          <w:rPr>
            <w:rStyle w:val="Internetesteka"/>
            <w:rFonts w:ascii="Century Gothic" w:hAnsi="Century Gothic"/>
            <w:lang w:eastAsia="en-US"/>
          </w:rPr>
          <w:t>http://www.eustat.eus/document/ecv.html</w:t>
        </w:r>
      </w:hyperlink>
      <w:r>
        <w:rPr>
          <w:rStyle w:val="Negrita"/>
          <w:rFonts w:ascii="Century Gothic" w:hAnsi="Century Gothic"/>
          <w:color w:val="1F497D" w:themeColor="text2"/>
          <w:lang w:val="es-ES"/>
        </w:rPr>
        <w:t xml:space="preserve">. </w:t>
      </w:r>
      <w:r>
        <w:rPr>
          <w:rFonts w:ascii="Century Gothic" w:hAnsi="Century Gothic"/>
          <w:lang w:eastAsia="en-US"/>
        </w:rPr>
        <w:t>Se visualiza en la esquina superior derecha:</w:t>
      </w:r>
    </w:p>
    <w:p>
      <w:pPr>
        <w:pStyle w:val="Vieta2"/>
        <w:numPr>
          <w:ilvl w:val="0"/>
          <w:numId w:val="0"/>
        </w:numPr>
        <w:ind w:left="1134" w:hanging="0"/>
        <w:rPr>
          <w:rFonts w:ascii="Century Gothic" w:hAnsi="Century Gothic"/>
          <w:lang w:eastAsia="en-US"/>
        </w:rPr>
      </w:pPr>
      <w:r>
        <w:rPr/>
        <w:drawing>
          <wp:inline distT="0" distB="0" distL="0" distR="0">
            <wp:extent cx="1695450" cy="1181100"/>
            <wp:effectExtent l="0" t="0" r="0" b="0"/>
            <wp:docPr id="18" name="Imagen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40" descr=""/>
                    <pic:cNvPicPr>
                      <a:picLocks noChangeAspect="1" noChangeArrowheads="1"/>
                    </pic:cNvPicPr>
                  </pic:nvPicPr>
                  <pic:blipFill>
                    <a:blip r:embed="rId22"/>
                    <a:stretch>
                      <a:fillRect/>
                    </a:stretch>
                  </pic:blipFill>
                  <pic:spPr bwMode="auto">
                    <a:xfrm>
                      <a:off x="0" y="0"/>
                      <a:ext cx="1695450" cy="1181100"/>
                    </a:xfrm>
                    <a:prstGeom prst="rect">
                      <a:avLst/>
                    </a:prstGeom>
                  </pic:spPr>
                </pic:pic>
              </a:graphicData>
            </a:graphic>
          </wp:inline>
        </w:drawing>
      </w:r>
    </w:p>
    <w:p>
      <w:pPr>
        <w:pStyle w:val="Vieta2"/>
        <w:numPr>
          <w:ilvl w:val="0"/>
          <w:numId w:val="0"/>
        </w:numPr>
        <w:ind w:left="1134" w:hanging="0"/>
        <w:rPr>
          <w:rStyle w:val="Negrita"/>
          <w:rFonts w:ascii="Century Gothic" w:hAnsi="Century Gothic"/>
          <w:color w:val="1F497D" w:themeColor="text2"/>
          <w:lang w:val="es-ES"/>
        </w:rPr>
      </w:pPr>
      <w:r>
        <w:rPr>
          <w:rFonts w:ascii="Century Gothic" w:hAnsi="Century Gothic"/>
          <w:color w:val="1F497D" w:themeColor="text2"/>
          <w:lang w:val="es-ES"/>
        </w:rPr>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CTRL_FEC_INICIO</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 xml:space="preserve">fecha de inicio de la encuestación que indica la fecha de apertura de la encuesta. </w:t>
      </w:r>
    </w:p>
    <w:p>
      <w:pPr>
        <w:pStyle w:val="Vieta2"/>
        <w:numPr>
          <w:ilvl w:val="0"/>
          <w:numId w:val="0"/>
        </w:numPr>
        <w:ind w:left="1134" w:hanging="0"/>
        <w:rPr>
          <w:rFonts w:ascii="Century Gothic" w:hAnsi="Century Gothic"/>
          <w:lang w:eastAsia="en-US"/>
        </w:rPr>
      </w:pPr>
      <w:r>
        <w:rPr/>
        <w:drawing>
          <wp:inline distT="0" distB="0" distL="0" distR="0">
            <wp:extent cx="3267075" cy="276225"/>
            <wp:effectExtent l="0" t="0" r="0" b="0"/>
            <wp:docPr id="19"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1" descr=""/>
                    <pic:cNvPicPr>
                      <a:picLocks noChangeAspect="1" noChangeArrowheads="1"/>
                    </pic:cNvPicPr>
                  </pic:nvPicPr>
                  <pic:blipFill>
                    <a:blip r:embed="rId23"/>
                    <a:stretch>
                      <a:fillRect/>
                    </a:stretch>
                  </pic:blipFill>
                  <pic:spPr bwMode="auto">
                    <a:xfrm>
                      <a:off x="0" y="0"/>
                      <a:ext cx="3267075" cy="276225"/>
                    </a:xfrm>
                    <a:prstGeom prst="rect">
                      <a:avLst/>
                    </a:prstGeom>
                  </pic:spPr>
                </pic:pic>
              </a:graphicData>
            </a:graphic>
          </wp:inline>
        </w:drawing>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CTRL_FEC_FIN</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 xml:space="preserve">fecha fin de la en cuestación que indica la fecha de cierre de la encuesta. </w:t>
      </w:r>
      <w:r>
        <w:rPr/>
        <w:drawing>
          <wp:inline distT="0" distB="0" distL="0" distR="0">
            <wp:extent cx="3133725" cy="247650"/>
            <wp:effectExtent l="0" t="0" r="0" b="0"/>
            <wp:docPr id="20"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2" descr=""/>
                    <pic:cNvPicPr>
                      <a:picLocks noChangeAspect="1" noChangeArrowheads="1"/>
                    </pic:cNvPicPr>
                  </pic:nvPicPr>
                  <pic:blipFill>
                    <a:blip r:embed="rId24"/>
                    <a:stretch>
                      <a:fillRect/>
                    </a:stretch>
                  </pic:blipFill>
                  <pic:spPr bwMode="auto">
                    <a:xfrm>
                      <a:off x="0" y="0"/>
                      <a:ext cx="3133725" cy="247650"/>
                    </a:xfrm>
                    <a:prstGeom prst="rect">
                      <a:avLst/>
                    </a:prstGeom>
                  </pic:spPr>
                </pic:pic>
              </a:graphicData>
            </a:graphic>
          </wp:inline>
        </w:drawing>
      </w:r>
      <w:r>
        <w:rPr>
          <w:rFonts w:ascii="Century Gothic" w:hAnsi="Century Gothic"/>
          <w:lang w:eastAsia="en-US"/>
        </w:rPr>
        <w:t xml:space="preserve"> A partir de la fecha Fin, se desactivará el cuestionario y se mostrará el siguiente mensaje:</w:t>
      </w:r>
    </w:p>
    <w:p>
      <w:pPr>
        <w:pStyle w:val="Vieta2"/>
        <w:numPr>
          <w:ilvl w:val="0"/>
          <w:numId w:val="0"/>
        </w:numPr>
        <w:ind w:left="1134" w:hanging="0"/>
        <w:rPr>
          <w:rFonts w:ascii="Century Gothic" w:hAnsi="Century Gothic"/>
          <w:lang w:eastAsia="en-US"/>
        </w:rPr>
      </w:pPr>
      <w:r>
        <w:rPr/>
        <w:drawing>
          <wp:inline distT="0" distB="0" distL="0" distR="0">
            <wp:extent cx="5400040" cy="1108710"/>
            <wp:effectExtent l="0" t="0" r="0" b="0"/>
            <wp:docPr id="21"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6" descr=""/>
                    <pic:cNvPicPr>
                      <a:picLocks noChangeAspect="1" noChangeArrowheads="1"/>
                    </pic:cNvPicPr>
                  </pic:nvPicPr>
                  <pic:blipFill>
                    <a:blip r:embed="rId25"/>
                    <a:stretch>
                      <a:fillRect/>
                    </a:stretch>
                  </pic:blipFill>
                  <pic:spPr bwMode="auto">
                    <a:xfrm>
                      <a:off x="0" y="0"/>
                      <a:ext cx="5400040" cy="1108710"/>
                    </a:xfrm>
                    <a:prstGeom prst="rect">
                      <a:avLst/>
                    </a:prstGeom>
                  </pic:spPr>
                </pic:pic>
              </a:graphicData>
            </a:graphic>
          </wp:inline>
        </w:drawing>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CTRL_DIAS_REV</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 xml:space="preserve">total de días de revisión a partir de la finalización de un cuestionario. </w:t>
      </w:r>
      <w:r>
        <w:rPr/>
        <w:drawing>
          <wp:inline distT="0" distB="0" distL="0" distR="0">
            <wp:extent cx="2400300" cy="314325"/>
            <wp:effectExtent l="0" t="0" r="0" b="0"/>
            <wp:docPr id="22"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13" descr=""/>
                    <pic:cNvPicPr>
                      <a:picLocks noChangeAspect="1" noChangeArrowheads="1"/>
                    </pic:cNvPicPr>
                  </pic:nvPicPr>
                  <pic:blipFill>
                    <a:blip r:embed="rId26"/>
                    <a:stretch>
                      <a:fillRect/>
                    </a:stretch>
                  </pic:blipFill>
                  <pic:spPr bwMode="auto">
                    <a:xfrm>
                      <a:off x="0" y="0"/>
                      <a:ext cx="2400300" cy="314325"/>
                    </a:xfrm>
                    <a:prstGeom prst="rect">
                      <a:avLst/>
                    </a:prstGeom>
                  </pic:spPr>
                </pic:pic>
              </a:graphicData>
            </a:graphic>
          </wp:inline>
        </w:drawing>
      </w:r>
    </w:p>
    <w:p>
      <w:pPr>
        <w:pStyle w:val="Vieta2"/>
        <w:numPr>
          <w:ilvl w:val="1"/>
          <w:numId w:val="4"/>
        </w:numPr>
        <w:ind w:left="1134" w:firstLine="567"/>
        <w:rPr>
          <w:rFonts w:ascii="Century Gothic" w:hAnsi="Century Gothic"/>
          <w:lang w:eastAsia="en-US"/>
        </w:rPr>
      </w:pPr>
      <w:r>
        <w:rPr>
          <w:rStyle w:val="Negrita"/>
          <w:rFonts w:ascii="Century Gothic" w:hAnsi="Century Gothic"/>
          <w:lang w:val="es-ES"/>
        </w:rPr>
        <w:t>CTRL_ANOREF</w:t>
      </w:r>
      <w:r>
        <w:rPr>
          <w:rFonts w:ascii="Century Gothic" w:hAnsi="Century Gothic"/>
          <w:lang w:eastAsia="en-US"/>
        </w:rPr>
        <w:t xml:space="preserve">: Año de referencia de la encuesta. </w:t>
      </w:r>
      <w:r>
        <w:rPr>
          <w:rFonts w:ascii="Century Gothic" w:hAnsi="Century Gothic"/>
          <w:i/>
          <w:color w:val="1F497D" w:themeColor="text2"/>
          <w:lang w:eastAsia="en-US"/>
        </w:rPr>
        <w:t>2014 {4}</w:t>
      </w:r>
    </w:p>
    <w:p>
      <w:pPr>
        <w:pStyle w:val="Vieta2"/>
        <w:numPr>
          <w:ilvl w:val="1"/>
          <w:numId w:val="4"/>
        </w:numPr>
        <w:ind w:left="1134" w:firstLine="567"/>
        <w:rPr>
          <w:rFonts w:ascii="Century Gothic" w:hAnsi="Century Gothic"/>
          <w:lang w:eastAsia="en-US"/>
        </w:rPr>
      </w:pPr>
      <w:r>
        <w:rPr>
          <w:rStyle w:val="Negrita"/>
          <w:rFonts w:ascii="Century Gothic" w:hAnsi="Century Gothic"/>
          <w:lang w:val="es-ES"/>
        </w:rPr>
        <w:t>CTRL_DATOS_CTRL</w:t>
      </w:r>
      <w:r>
        <w:rPr>
          <w:rFonts w:ascii="Century Gothic" w:hAnsi="Century Gothic"/>
          <w:lang w:eastAsia="en-US"/>
        </w:rPr>
        <w:t>: datos adicionales de control de la encuesta. Se utilizará un sistema de pares clave-valor para almacenar la información siendo el carácter ';' el delimitador de elementos y '@' el delimitador de clave-valor. Ej: RANGO@2009-2011;PROGRAMA_VII@VII. (2007-2013)</w:t>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CTRL_ACCESO</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control que indica si es posible el acceso a la encuesta ('S') o no ('N'), habilitandolo o no. Poniendo N se bloquea el acceso y se visualiza el siguiente mensaje al entrar en la encuesta:</w:t>
      </w:r>
    </w:p>
    <w:p>
      <w:pPr>
        <w:pStyle w:val="Vieta2"/>
        <w:numPr>
          <w:ilvl w:val="0"/>
          <w:numId w:val="0"/>
        </w:numPr>
        <w:ind w:left="1134" w:hanging="0"/>
        <w:rPr>
          <w:rFonts w:ascii="Century Gothic" w:hAnsi="Century Gothic"/>
          <w:lang w:eastAsia="en-US"/>
        </w:rPr>
      </w:pPr>
      <w:r>
        <w:rPr/>
        <w:drawing>
          <wp:inline distT="0" distB="0" distL="0" distR="0">
            <wp:extent cx="4705350" cy="966470"/>
            <wp:effectExtent l="0" t="0" r="0" b="0"/>
            <wp:docPr id="23"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15" descr=""/>
                    <pic:cNvPicPr>
                      <a:picLocks noChangeAspect="1" noChangeArrowheads="1"/>
                    </pic:cNvPicPr>
                  </pic:nvPicPr>
                  <pic:blipFill>
                    <a:blip r:embed="rId27"/>
                    <a:stretch>
                      <a:fillRect/>
                    </a:stretch>
                  </pic:blipFill>
                  <pic:spPr bwMode="auto">
                    <a:xfrm>
                      <a:off x="0" y="0"/>
                      <a:ext cx="4705350" cy="966470"/>
                    </a:xfrm>
                    <a:prstGeom prst="rect">
                      <a:avLst/>
                    </a:prstGeom>
                  </pic:spPr>
                </pic:pic>
              </a:graphicData>
            </a:graphic>
          </wp:inline>
        </w:drawing>
      </w:r>
    </w:p>
    <w:p>
      <w:pPr>
        <w:pStyle w:val="Vieta2"/>
        <w:numPr>
          <w:ilvl w:val="1"/>
          <w:numId w:val="4"/>
        </w:numPr>
        <w:ind w:left="1134" w:firstLine="567"/>
        <w:rPr>
          <w:rFonts w:ascii="Century Gothic" w:hAnsi="Century Gothic"/>
          <w:lang w:eastAsia="en-US"/>
        </w:rPr>
      </w:pPr>
      <w:r>
        <w:rPr>
          <w:rStyle w:val="Negrita"/>
          <w:rFonts w:ascii="Century Gothic" w:hAnsi="Century Gothic"/>
          <w:lang w:val="es-ES"/>
        </w:rPr>
        <w:t>CTRL_TRAZAS</w:t>
      </w:r>
      <w:r>
        <w:rPr>
          <w:rFonts w:ascii="Century Gothic" w:hAnsi="Century Gothic"/>
          <w:lang w:eastAsia="en-US"/>
        </w:rPr>
        <w:t>: control que determina si se graban trazas ('S') o no ('N') el sistema de registro de trazas de la encuesta.</w:t>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CTRL_PDF</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url del cuestionario pdf asociado a la encuesta. Se visualiza en la esquina superior derecha:</w:t>
      </w:r>
    </w:p>
    <w:p>
      <w:pPr>
        <w:pStyle w:val="Vieta2"/>
        <w:numPr>
          <w:ilvl w:val="0"/>
          <w:numId w:val="0"/>
        </w:numPr>
        <w:ind w:left="1134" w:hanging="0"/>
        <w:rPr>
          <w:rFonts w:ascii="Century Gothic" w:hAnsi="Century Gothic"/>
          <w:lang w:eastAsia="en-US"/>
        </w:rPr>
      </w:pPr>
      <w:r>
        <w:rPr/>
        <w:drawing>
          <wp:inline distT="0" distB="0" distL="0" distR="0">
            <wp:extent cx="1247775" cy="857250"/>
            <wp:effectExtent l="0" t="0" r="0" b="0"/>
            <wp:docPr id="24"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6" descr=""/>
                    <pic:cNvPicPr>
                      <a:picLocks noChangeAspect="1" noChangeArrowheads="1"/>
                    </pic:cNvPicPr>
                  </pic:nvPicPr>
                  <pic:blipFill>
                    <a:blip r:embed="rId28"/>
                    <a:stretch>
                      <a:fillRect/>
                    </a:stretch>
                  </pic:blipFill>
                  <pic:spPr bwMode="auto">
                    <a:xfrm>
                      <a:off x="0" y="0"/>
                      <a:ext cx="1247775" cy="857250"/>
                    </a:xfrm>
                    <a:prstGeom prst="rect">
                      <a:avLst/>
                    </a:prstGeom>
                  </pic:spPr>
                </pic:pic>
              </a:graphicData>
            </a:graphic>
          </wp:inline>
        </w:drawing>
      </w:r>
    </w:p>
    <w:p>
      <w:pPr>
        <w:pStyle w:val="Vieta2"/>
        <w:numPr>
          <w:ilvl w:val="1"/>
          <w:numId w:val="4"/>
        </w:numPr>
        <w:ind w:left="1134" w:firstLine="567"/>
        <w:rPr>
          <w:rFonts w:ascii="Century Gothic" w:hAnsi="Century Gothic"/>
          <w:lang w:eastAsia="en-US"/>
        </w:rPr>
      </w:pPr>
      <w:r>
        <w:rPr>
          <w:rStyle w:val="Negrita"/>
          <w:rFonts w:ascii="Century Gothic" w:hAnsi="Century Gothic"/>
          <w:lang w:val="es-ES"/>
        </w:rPr>
        <w:t>CTRL_SES_TIMEOUT</w:t>
      </w:r>
      <w:r>
        <w:rPr>
          <w:rFonts w:ascii="Century Gothic" w:hAnsi="Century Gothic"/>
          <w:lang w:eastAsia="en-US"/>
        </w:rPr>
        <w:t>: duración de la sesión en minutos.</w:t>
      </w:r>
    </w:p>
    <w:p>
      <w:pPr>
        <w:pStyle w:val="Vieta2"/>
        <w:numPr>
          <w:ilvl w:val="1"/>
          <w:numId w:val="4"/>
        </w:numPr>
        <w:ind w:left="1134" w:firstLine="567"/>
        <w:rPr>
          <w:rFonts w:ascii="Century Gothic" w:hAnsi="Century Gothic"/>
          <w:lang w:eastAsia="en-US"/>
        </w:rPr>
      </w:pPr>
      <w:r>
        <w:rPr>
          <w:rStyle w:val="Negrita"/>
          <w:rFonts w:ascii="Century Gothic" w:hAnsi="Century Gothic"/>
          <w:lang w:val="es-ES"/>
        </w:rPr>
        <w:t>CTRL_AUT_TIMEOUT</w:t>
      </w:r>
      <w:r>
        <w:rPr>
          <w:rFonts w:ascii="Century Gothic" w:hAnsi="Century Gothic"/>
          <w:lang w:eastAsia="en-US"/>
        </w:rPr>
        <w:t>: duración del ticket de autenticación en minutos.</w:t>
      </w:r>
    </w:p>
    <w:p>
      <w:pPr>
        <w:pStyle w:val="Vieta2"/>
        <w:numPr>
          <w:ilvl w:val="1"/>
          <w:numId w:val="4"/>
        </w:numPr>
        <w:ind w:left="1134" w:firstLine="567"/>
        <w:rPr>
          <w:rFonts w:ascii="Century Gothic" w:hAnsi="Century Gothic"/>
          <w:lang w:eastAsia="en-US"/>
        </w:rPr>
      </w:pPr>
      <w:r>
        <w:rPr>
          <w:rStyle w:val="Negrita"/>
          <w:rFonts w:ascii="Century Gothic" w:hAnsi="Century Gothic"/>
          <w:lang w:val="es-ES"/>
        </w:rPr>
        <w:t>CTRL_ERRMIXTOS</w:t>
      </w:r>
      <w:r>
        <w:rPr>
          <w:rFonts w:ascii="Century Gothic" w:hAnsi="Century Gothic"/>
          <w:lang w:eastAsia="en-US"/>
        </w:rPr>
        <w:t>: comportamiento de los errores mixtos en la encuesta. El primer carácter corresponde al comportamiento para los agentes, y el segundo para los usuarios, siendo 0 el comportamiento como error leve y 1 como grave.</w:t>
      </w:r>
    </w:p>
    <w:p>
      <w:pPr>
        <w:pStyle w:val="Vieta3"/>
        <w:numPr>
          <w:ilvl w:val="2"/>
          <w:numId w:val="4"/>
        </w:numPr>
        <w:ind w:left="1559" w:firstLine="567"/>
        <w:rPr>
          <w:rFonts w:ascii="Century Gothic" w:hAnsi="Century Gothic"/>
          <w:color w:val="1F497D" w:themeColor="text2"/>
          <w:lang w:eastAsia="en-US"/>
        </w:rPr>
      </w:pPr>
      <w:r>
        <w:rPr>
          <w:rStyle w:val="Negrita"/>
          <w:rFonts w:ascii="Century Gothic" w:hAnsi="Century Gothic"/>
          <w:color w:val="1F497D" w:themeColor="text2"/>
          <w:lang w:val="es-ES"/>
        </w:rPr>
        <w:t>00</w:t>
      </w:r>
      <w:r>
        <w:rPr>
          <w:rFonts w:ascii="Century Gothic" w:hAnsi="Century Gothic"/>
          <w:color w:val="1F497D" w:themeColor="text2"/>
          <w:lang w:eastAsia="en-US"/>
        </w:rPr>
        <w:t>: Agente -&gt; error leve; Usuario -&gt; error leve.</w:t>
      </w:r>
    </w:p>
    <w:p>
      <w:pPr>
        <w:pStyle w:val="Vieta3"/>
        <w:numPr>
          <w:ilvl w:val="2"/>
          <w:numId w:val="4"/>
        </w:numPr>
        <w:ind w:left="1559" w:firstLine="567"/>
        <w:rPr>
          <w:rFonts w:ascii="Century Gothic" w:hAnsi="Century Gothic"/>
          <w:color w:val="1F497D" w:themeColor="text2"/>
          <w:lang w:eastAsia="en-US"/>
        </w:rPr>
      </w:pPr>
      <w:r>
        <w:rPr>
          <w:rStyle w:val="Negrita"/>
          <w:rFonts w:ascii="Century Gothic" w:hAnsi="Century Gothic"/>
          <w:color w:val="1F497D" w:themeColor="text2"/>
          <w:lang w:val="es-ES"/>
        </w:rPr>
        <w:t>01</w:t>
      </w:r>
      <w:r>
        <w:rPr>
          <w:rFonts w:ascii="Century Gothic" w:hAnsi="Century Gothic"/>
          <w:color w:val="1F497D" w:themeColor="text2"/>
          <w:lang w:eastAsia="en-US"/>
        </w:rPr>
        <w:t>: Agente -&gt; error leve; Usuario -&gt; error grave.</w:t>
      </w:r>
    </w:p>
    <w:p>
      <w:pPr>
        <w:pStyle w:val="Vieta3"/>
        <w:numPr>
          <w:ilvl w:val="2"/>
          <w:numId w:val="4"/>
        </w:numPr>
        <w:ind w:left="1559" w:firstLine="567"/>
        <w:rPr>
          <w:rFonts w:ascii="Century Gothic" w:hAnsi="Century Gothic"/>
          <w:color w:val="1F497D" w:themeColor="text2"/>
          <w:lang w:eastAsia="en-US"/>
        </w:rPr>
      </w:pPr>
      <w:r>
        <w:rPr>
          <w:rStyle w:val="Negrita"/>
          <w:rFonts w:ascii="Century Gothic" w:hAnsi="Century Gothic"/>
          <w:color w:val="1F497D" w:themeColor="text2"/>
          <w:lang w:val="es-ES"/>
        </w:rPr>
        <w:t>10</w:t>
      </w:r>
      <w:r>
        <w:rPr>
          <w:rFonts w:ascii="Century Gothic" w:hAnsi="Century Gothic"/>
          <w:color w:val="1F497D" w:themeColor="text2"/>
          <w:lang w:eastAsia="en-US"/>
        </w:rPr>
        <w:t>: Agente -&gt; error grave; Usuario -&gt; error leve.</w:t>
      </w:r>
    </w:p>
    <w:p>
      <w:pPr>
        <w:pStyle w:val="Vieta3"/>
        <w:numPr>
          <w:ilvl w:val="2"/>
          <w:numId w:val="4"/>
        </w:numPr>
        <w:ind w:left="1559" w:firstLine="567"/>
        <w:rPr>
          <w:rFonts w:ascii="Century Gothic" w:hAnsi="Century Gothic"/>
          <w:color w:val="1F497D" w:themeColor="text2"/>
          <w:lang w:eastAsia="en-US"/>
        </w:rPr>
      </w:pPr>
      <w:r>
        <w:rPr>
          <w:rStyle w:val="Negrita"/>
          <w:rFonts w:ascii="Century Gothic" w:hAnsi="Century Gothic"/>
          <w:color w:val="1F497D" w:themeColor="text2"/>
          <w:lang w:val="es-ES"/>
        </w:rPr>
        <w:t>11</w:t>
      </w:r>
      <w:r>
        <w:rPr>
          <w:rFonts w:ascii="Century Gothic" w:hAnsi="Century Gothic"/>
          <w:color w:val="1F497D" w:themeColor="text2"/>
          <w:lang w:eastAsia="en-US"/>
        </w:rPr>
        <w:t>: Agente -&gt; error grave; Usuario -&gt; error grave.</w:t>
      </w:r>
    </w:p>
    <w:p>
      <w:pPr>
        <w:pStyle w:val="Vieta3"/>
        <w:numPr>
          <w:ilvl w:val="0"/>
          <w:numId w:val="0"/>
        </w:numPr>
        <w:ind w:left="1134" w:hanging="0"/>
        <w:rPr>
          <w:rFonts w:ascii="Century Gothic" w:hAnsi="Century Gothic"/>
          <w:color w:val="1F497D" w:themeColor="text2"/>
          <w:lang w:eastAsia="en-US"/>
        </w:rPr>
      </w:pPr>
      <w:r>
        <w:rPr>
          <w:rFonts w:ascii="Century Gothic" w:hAnsi="Century Gothic"/>
          <w:color w:val="1F497D" w:themeColor="text2"/>
          <w:lang w:eastAsia="en-US"/>
        </w:rPr>
      </w:r>
    </w:p>
    <w:p>
      <w:pPr>
        <w:pStyle w:val="Vieta3"/>
        <w:numPr>
          <w:ilvl w:val="0"/>
          <w:numId w:val="0"/>
        </w:numPr>
        <w:ind w:left="1134" w:hanging="0"/>
        <w:rPr>
          <w:rFonts w:ascii="Century Gothic" w:hAnsi="Century Gothic"/>
          <w:color w:val="1F497D" w:themeColor="text2"/>
          <w:lang w:eastAsia="en-US"/>
        </w:rPr>
      </w:pPr>
      <w:r>
        <w:rPr/>
        <w:drawing>
          <wp:inline distT="0" distB="0" distL="0" distR="0">
            <wp:extent cx="1295400" cy="248920"/>
            <wp:effectExtent l="0" t="0" r="0" b="0"/>
            <wp:docPr id="25"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18" descr=""/>
                    <pic:cNvPicPr>
                      <a:picLocks noChangeAspect="1" noChangeArrowheads="1"/>
                    </pic:cNvPicPr>
                  </pic:nvPicPr>
                  <pic:blipFill>
                    <a:blip r:embed="rId29"/>
                    <a:stretch>
                      <a:fillRect/>
                    </a:stretch>
                  </pic:blipFill>
                  <pic:spPr bwMode="auto">
                    <a:xfrm>
                      <a:off x="0" y="0"/>
                      <a:ext cx="1295400" cy="248920"/>
                    </a:xfrm>
                    <a:prstGeom prst="rect">
                      <a:avLst/>
                    </a:prstGeom>
                  </pic:spPr>
                </pic:pic>
              </a:graphicData>
            </a:graphic>
          </wp:inline>
        </w:drawing>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CTRL_ENC_STRUCT</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estructura de los cuestionarios de demográficas: Este campo es de cinco posiciones y cada posición indica lo siguiente:</w:t>
      </w:r>
    </w:p>
    <w:p>
      <w:pPr>
        <w:pStyle w:val="Vieta3"/>
        <w:numPr>
          <w:ilvl w:val="2"/>
          <w:numId w:val="4"/>
        </w:numPr>
        <w:ind w:left="1559" w:firstLine="567"/>
        <w:rPr>
          <w:rFonts w:ascii="Century Gothic" w:hAnsi="Century Gothic"/>
          <w:lang w:eastAsia="en-US"/>
        </w:rPr>
      </w:pPr>
      <w:r>
        <w:rPr>
          <w:rFonts w:ascii="Century Gothic" w:hAnsi="Century Gothic"/>
          <w:lang w:eastAsia="en-US"/>
        </w:rPr>
        <w:t>Posición1-&gt;Mostrar página de preacceso a cuestionario (precuestionario del familiar)</w:t>
      </w:r>
    </w:p>
    <w:p>
      <w:pPr>
        <w:pStyle w:val="Vieta3"/>
        <w:numPr>
          <w:ilvl w:val="2"/>
          <w:numId w:val="4"/>
        </w:numPr>
        <w:ind w:left="1559" w:firstLine="567"/>
        <w:rPr>
          <w:rFonts w:ascii="Century Gothic" w:hAnsi="Century Gothic"/>
          <w:lang w:eastAsia="en-US"/>
        </w:rPr>
      </w:pPr>
      <w:r>
        <w:rPr>
          <w:rFonts w:ascii="Century Gothic" w:hAnsi="Century Gothic"/>
          <w:lang w:eastAsia="en-US"/>
        </w:rPr>
        <w:t>Posicion2-&gt;Mostrar página de colectivo (grid de la estructura de la familia)</w:t>
      </w:r>
    </w:p>
    <w:p>
      <w:pPr>
        <w:pStyle w:val="Vieta3"/>
        <w:numPr>
          <w:ilvl w:val="2"/>
          <w:numId w:val="4"/>
        </w:numPr>
        <w:ind w:left="1559" w:firstLine="567"/>
        <w:rPr>
          <w:rFonts w:ascii="Century Gothic" w:hAnsi="Century Gothic"/>
          <w:lang w:eastAsia="en-US"/>
        </w:rPr>
      </w:pPr>
      <w:r>
        <w:rPr>
          <w:rFonts w:ascii="Century Gothic" w:hAnsi="Century Gothic"/>
          <w:lang w:eastAsia="en-US"/>
        </w:rPr>
        <w:t>Posición</w:t>
      </w:r>
      <w:r>
        <w:rPr>
          <w:rFonts w:ascii="Century Gothic" w:hAnsi="Century Gothic"/>
          <w:lang w:val="en-US" w:eastAsia="en-US"/>
        </w:rPr>
        <w:t>3</w:t>
      </w:r>
      <w:r>
        <w:rPr>
          <w:rFonts w:ascii="Century Gothic" w:hAnsi="Century Gothic"/>
          <w:lang w:eastAsia="en-US"/>
        </w:rPr>
        <w:t>-&gt;Mostrar cuestionario familiar</w:t>
      </w:r>
    </w:p>
    <w:p>
      <w:pPr>
        <w:pStyle w:val="Vieta3"/>
        <w:numPr>
          <w:ilvl w:val="2"/>
          <w:numId w:val="4"/>
        </w:numPr>
        <w:ind w:left="1559" w:firstLine="567"/>
        <w:rPr>
          <w:rFonts w:ascii="Century Gothic" w:hAnsi="Century Gothic"/>
          <w:lang w:eastAsia="en-US"/>
        </w:rPr>
      </w:pPr>
      <w:r>
        <w:rPr>
          <w:rFonts w:ascii="Century Gothic" w:hAnsi="Century Gothic"/>
          <w:lang w:eastAsia="en-US"/>
        </w:rPr>
        <w:t>Posición4-&gt;Mostar página de preacceso individual (precuestionario del personal)</w:t>
      </w:r>
    </w:p>
    <w:p>
      <w:pPr>
        <w:pStyle w:val="Vieta3"/>
        <w:numPr>
          <w:ilvl w:val="2"/>
          <w:numId w:val="4"/>
        </w:numPr>
        <w:ind w:left="1559" w:firstLine="567"/>
        <w:rPr>
          <w:rFonts w:ascii="Century Gothic" w:hAnsi="Century Gothic"/>
          <w:lang w:eastAsia="en-US"/>
        </w:rPr>
      </w:pPr>
      <w:r>
        <w:rPr>
          <w:rFonts w:ascii="Century Gothic" w:hAnsi="Century Gothic"/>
          <w:lang w:eastAsia="en-US"/>
        </w:rPr>
        <w:t>Posición</w:t>
      </w:r>
      <w:r>
        <w:rPr>
          <w:rFonts w:ascii="Century Gothic" w:hAnsi="Century Gothic"/>
          <w:lang w:val="en-US" w:eastAsia="en-US"/>
        </w:rPr>
        <w:t>5</w:t>
      </w:r>
      <w:r>
        <w:rPr>
          <w:rFonts w:ascii="Century Gothic" w:hAnsi="Century Gothic"/>
          <w:lang w:eastAsia="en-US"/>
        </w:rPr>
        <w:t>-&gt;Mostrar cuestionario individual</w:t>
      </w:r>
    </w:p>
    <w:p>
      <w:pPr>
        <w:pStyle w:val="Vieta3"/>
        <w:numPr>
          <w:ilvl w:val="0"/>
          <w:numId w:val="0"/>
        </w:numPr>
        <w:ind w:left="1134" w:hanging="0"/>
        <w:rPr>
          <w:rFonts w:ascii="Century Gothic" w:hAnsi="Century Gothic"/>
          <w:lang w:eastAsia="en-US"/>
        </w:rPr>
      </w:pPr>
      <w:r>
        <w:rPr/>
        <w:drawing>
          <wp:inline distT="0" distB="0" distL="0" distR="0">
            <wp:extent cx="1885950" cy="304800"/>
            <wp:effectExtent l="0" t="0" r="0" b="0"/>
            <wp:docPr id="26"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0" descr=""/>
                    <pic:cNvPicPr>
                      <a:picLocks noChangeAspect="1" noChangeArrowheads="1"/>
                    </pic:cNvPicPr>
                  </pic:nvPicPr>
                  <pic:blipFill>
                    <a:blip r:embed="rId30"/>
                    <a:stretch>
                      <a:fillRect/>
                    </a:stretch>
                  </pic:blipFill>
                  <pic:spPr bwMode="auto">
                    <a:xfrm>
                      <a:off x="0" y="0"/>
                      <a:ext cx="1885950" cy="304800"/>
                    </a:xfrm>
                    <a:prstGeom prst="rect">
                      <a:avLst/>
                    </a:prstGeom>
                  </pic:spPr>
                </pic:pic>
              </a:graphicData>
            </a:graphic>
          </wp:inline>
        </w:drawing>
      </w:r>
      <w:r>
        <w:rPr>
          <w:rFonts w:ascii="Century Gothic" w:hAnsi="Century Gothic"/>
          <w:lang w:eastAsia="en-US"/>
        </w:rPr>
        <w:t xml:space="preserve"> </w:t>
      </w:r>
      <w:r>
        <w:rPr>
          <w:rFonts w:ascii="Century Gothic" w:hAnsi="Century Gothic"/>
          <w:lang w:eastAsia="en-US"/>
        </w:rPr>
        <w:t>En este ejemplo se mostrarán las siguientes páginas: Página de Preacceso del cuestionario, página del colectivo, página del preacceso del cuestionario individual y cuestionario indiviual.</w:t>
      </w:r>
    </w:p>
    <w:p>
      <w:pPr>
        <w:pStyle w:val="Vieta3"/>
        <w:numPr>
          <w:ilvl w:val="0"/>
          <w:numId w:val="0"/>
        </w:numPr>
        <w:ind w:left="1134" w:hanging="0"/>
        <w:rPr>
          <w:rFonts w:ascii="Century Gothic" w:hAnsi="Century Gothic"/>
          <w:lang w:eastAsia="en-US"/>
        </w:rPr>
      </w:pPr>
      <w:r>
        <w:rPr>
          <w:rFonts w:ascii="Century Gothic" w:hAnsi="Century Gothic"/>
          <w:lang w:eastAsia="en-US"/>
        </w:rPr>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CTRL_TECL_VIRT</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 xml:space="preserve">ingreso de la clave mediante teclado virtual o no : </w:t>
      </w:r>
      <w:r>
        <w:rPr>
          <w:rFonts w:ascii="Century Gothic" w:hAnsi="Century Gothic"/>
          <w:b/>
          <w:color w:val="1F497D" w:themeColor="text2"/>
          <w:lang w:eastAsia="en-US"/>
        </w:rPr>
        <w:t>0-&gt;desactivado; 1-&gt;activado</w:t>
      </w:r>
      <w:r>
        <w:rPr>
          <w:rFonts w:ascii="Century Gothic" w:hAnsi="Century Gothic"/>
          <w:lang w:eastAsia="en-US"/>
        </w:rPr>
        <w:t>. Si está activado se mostrará lo siguiente:</w:t>
      </w:r>
    </w:p>
    <w:p>
      <w:pPr>
        <w:pStyle w:val="Vieta2"/>
        <w:numPr>
          <w:ilvl w:val="0"/>
          <w:numId w:val="0"/>
        </w:numPr>
        <w:ind w:left="1134" w:hanging="0"/>
        <w:rPr>
          <w:rFonts w:ascii="Century Gothic" w:hAnsi="Century Gothic"/>
          <w:lang w:eastAsia="en-US"/>
        </w:rPr>
      </w:pPr>
      <w:r>
        <w:rPr/>
        <w:drawing>
          <wp:inline distT="0" distB="0" distL="0" distR="0">
            <wp:extent cx="2800350" cy="1186815"/>
            <wp:effectExtent l="0" t="0" r="0" b="0"/>
            <wp:docPr id="27"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3" descr=""/>
                    <pic:cNvPicPr>
                      <a:picLocks noChangeAspect="1" noChangeArrowheads="1"/>
                    </pic:cNvPicPr>
                  </pic:nvPicPr>
                  <pic:blipFill>
                    <a:blip r:embed="rId31"/>
                    <a:stretch>
                      <a:fillRect/>
                    </a:stretch>
                  </pic:blipFill>
                  <pic:spPr bwMode="auto">
                    <a:xfrm>
                      <a:off x="0" y="0"/>
                      <a:ext cx="2800350" cy="1186815"/>
                    </a:xfrm>
                    <a:prstGeom prst="rect">
                      <a:avLst/>
                    </a:prstGeom>
                  </pic:spPr>
                </pic:pic>
              </a:graphicData>
            </a:graphic>
          </wp:inline>
        </w:drawing>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CTRL_BLOQ_ACC</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número máximo de intentos consecutivos fallidos antes de bloquear el usuario (&lt;=0: sin bloqueo).</w:t>
      </w:r>
    </w:p>
    <w:p>
      <w:pPr>
        <w:pStyle w:val="Vieta2"/>
        <w:numPr>
          <w:ilvl w:val="0"/>
          <w:numId w:val="0"/>
        </w:numPr>
        <w:ind w:left="1134" w:hanging="0"/>
        <w:rPr>
          <w:rFonts w:ascii="Century Gothic" w:hAnsi="Century Gothic"/>
          <w:lang w:eastAsia="en-US"/>
        </w:rPr>
      </w:pPr>
      <w:r>
        <w:rPr>
          <w:rStyle w:val="Negrita"/>
          <w:rFonts w:ascii="Century Gothic" w:hAnsi="Century Gothic"/>
          <w:lang w:val="es-ES"/>
        </w:rPr>
        <w:t>Ejemplo :</w:t>
      </w:r>
      <w:r>
        <w:rPr>
          <w:rFonts w:ascii="Century Gothic" w:hAnsi="Century Gothic"/>
          <w:lang w:eastAsia="en-US"/>
        </w:rPr>
        <w:t xml:space="preserve"> </w:t>
      </w:r>
      <w:r>
        <w:rPr/>
        <w:drawing>
          <wp:inline distT="0" distB="0" distL="0" distR="0">
            <wp:extent cx="1639570" cy="209550"/>
            <wp:effectExtent l="0" t="0" r="0" b="0"/>
            <wp:docPr id="28"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descr=""/>
                    <pic:cNvPicPr>
                      <a:picLocks noChangeAspect="1" noChangeArrowheads="1"/>
                    </pic:cNvPicPr>
                  </pic:nvPicPr>
                  <pic:blipFill>
                    <a:blip r:embed="rId32"/>
                    <a:stretch>
                      <a:fillRect/>
                    </a:stretch>
                  </pic:blipFill>
                  <pic:spPr bwMode="auto">
                    <a:xfrm>
                      <a:off x="0" y="0"/>
                      <a:ext cx="1639570" cy="209550"/>
                    </a:xfrm>
                    <a:prstGeom prst="rect">
                      <a:avLst/>
                    </a:prstGeom>
                  </pic:spPr>
                </pic:pic>
              </a:graphicData>
            </a:graphic>
          </wp:inline>
        </w:drawing>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CTRL_TIPO_ENC</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identificador de tipo de encuesta para configuraciones de grupo especificas de las mismas</w:t>
      </w:r>
    </w:p>
    <w:p>
      <w:pPr>
        <w:pStyle w:val="Vieta3"/>
        <w:numPr>
          <w:ilvl w:val="2"/>
          <w:numId w:val="4"/>
        </w:numPr>
        <w:ind w:left="1559" w:firstLine="567"/>
        <w:rPr>
          <w:rFonts w:ascii="Century Gothic" w:hAnsi="Century Gothic"/>
          <w:lang w:eastAsia="en-US"/>
        </w:rPr>
      </w:pPr>
      <w:r>
        <w:rPr>
          <w:rFonts w:ascii="Century Gothic" w:hAnsi="Century Gothic"/>
          <w:lang w:eastAsia="en-US"/>
        </w:rPr>
        <w:t>0X -&gt; Economica (Por defecto 00)</w:t>
      </w:r>
    </w:p>
    <w:p>
      <w:pPr>
        <w:pStyle w:val="Vieta3"/>
        <w:numPr>
          <w:ilvl w:val="2"/>
          <w:numId w:val="4"/>
        </w:numPr>
        <w:ind w:left="1559" w:firstLine="567"/>
        <w:rPr>
          <w:rFonts w:ascii="Century Gothic" w:hAnsi="Century Gothic"/>
          <w:lang w:eastAsia="en-US"/>
        </w:rPr>
      </w:pPr>
      <w:r>
        <w:rPr>
          <w:rFonts w:ascii="Century Gothic" w:hAnsi="Century Gothic"/>
          <w:lang w:eastAsia="en-US"/>
        </w:rPr>
        <w:t>1X -&gt; Demografica (Por defecto 01)</w:t>
      </w:r>
    </w:p>
    <w:p>
      <w:pPr>
        <w:pStyle w:val="Vieta3"/>
        <w:numPr>
          <w:ilvl w:val="0"/>
          <w:numId w:val="0"/>
        </w:numPr>
        <w:ind w:left="1134" w:hanging="0"/>
        <w:rPr>
          <w:rFonts w:ascii="Century Gothic" w:hAnsi="Century Gothic"/>
          <w:lang w:eastAsia="en-US"/>
        </w:rPr>
      </w:pPr>
      <w:r>
        <w:rPr>
          <w:rFonts w:ascii="Century Gothic" w:hAnsi="Century Gothic"/>
          <w:lang w:eastAsia="en-US"/>
        </w:rPr>
        <w:t>La combinación de este campo con CTRL_ENC_STRUC definen la estructura general de las encuestas.</w:t>
      </w:r>
    </w:p>
    <w:p>
      <w:pPr>
        <w:pStyle w:val="Vieta2"/>
        <w:numPr>
          <w:ilvl w:val="1"/>
          <w:numId w:val="4"/>
        </w:numPr>
        <w:ind w:left="1134" w:firstLine="567"/>
        <w:rPr>
          <w:rFonts w:ascii="Century Gothic" w:hAnsi="Century Gothic"/>
          <w:lang w:eastAsia="en-US"/>
        </w:rPr>
      </w:pPr>
      <w:r>
        <w:rPr>
          <w:rStyle w:val="Negrita"/>
          <w:rFonts w:ascii="Century Gothic" w:hAnsi="Century Gothic"/>
          <w:lang w:val="es-ES"/>
        </w:rPr>
        <w:t>CTRL_COD_OPERACION</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Código de la operación asociada a la encuesta Web según el Plan Vasco de Estadística.</w:t>
      </w:r>
    </w:p>
    <w:p>
      <w:pPr>
        <w:pStyle w:val="Vieta2"/>
        <w:numPr>
          <w:ilvl w:val="0"/>
          <w:numId w:val="0"/>
        </w:numPr>
        <w:ind w:left="1134" w:hanging="0"/>
        <w:rPr>
          <w:rFonts w:ascii="Century Gothic" w:hAnsi="Century Gothic"/>
          <w:lang w:eastAsia="en-US"/>
        </w:rPr>
      </w:pPr>
      <w:r>
        <w:rPr>
          <w:rFonts w:ascii="Century Gothic" w:hAnsi="Century Gothic"/>
          <w:lang w:eastAsia="en-US"/>
        </w:rPr>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CTRL_SATISF</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Indica si se debe mostrar o no la encuesta de Satisfacción de usuario. S=Si , N=No . Si en la tabla SARW59T00 ya existen respuestas para un cuestionario concreto en el mismo periodo de encuestación, NO se vuelve a activar la encuesta de satisfacción.</w:t>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CTRL_SATISF_PREG :</w:t>
      </w:r>
      <w:r>
        <w:rPr>
          <w:rFonts w:ascii="Century Gothic" w:hAnsi="Century Gothic"/>
          <w:lang w:eastAsia="en-US"/>
        </w:rPr>
        <w:t xml:space="preserve"> Números de las preguntas definidas en la tabla </w:t>
      </w:r>
      <w:r>
        <w:rPr>
          <w:rFonts w:ascii="Century Gothic" w:hAnsi="Century Gothic"/>
          <w:color w:val="1F497D" w:themeColor="text2"/>
          <w:lang w:eastAsia="en-US"/>
        </w:rPr>
        <w:t>SARW58T00</w:t>
      </w:r>
      <w:r>
        <w:rPr>
          <w:rFonts w:ascii="Century Gothic" w:hAnsi="Century Gothic"/>
          <w:lang w:eastAsia="en-US"/>
        </w:rPr>
        <w:t xml:space="preserve"> que se activarán en la encuesta de satisfacción</w:t>
      </w:r>
    </w:p>
    <w:p>
      <w:pPr>
        <w:pStyle w:val="Vieta2"/>
        <w:numPr>
          <w:ilvl w:val="0"/>
          <w:numId w:val="0"/>
        </w:numPr>
        <w:ind w:left="1134" w:hanging="0"/>
        <w:rPr>
          <w:rFonts w:ascii="Century Gothic" w:hAnsi="Century Gothic"/>
          <w:lang w:eastAsia="en-US"/>
        </w:rPr>
      </w:pPr>
      <w:r>
        <w:rPr/>
        <w:drawing>
          <wp:inline distT="0" distB="0" distL="0" distR="0">
            <wp:extent cx="3600450" cy="304800"/>
            <wp:effectExtent l="0" t="0" r="0" b="0"/>
            <wp:docPr id="29"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2" descr=""/>
                    <pic:cNvPicPr>
                      <a:picLocks noChangeAspect="1" noChangeArrowheads="1"/>
                    </pic:cNvPicPr>
                  </pic:nvPicPr>
                  <pic:blipFill>
                    <a:blip r:embed="rId33"/>
                    <a:stretch>
                      <a:fillRect/>
                    </a:stretch>
                  </pic:blipFill>
                  <pic:spPr bwMode="auto">
                    <a:xfrm>
                      <a:off x="0" y="0"/>
                      <a:ext cx="3600450" cy="304800"/>
                    </a:xfrm>
                    <a:prstGeom prst="rect">
                      <a:avLst/>
                    </a:prstGeom>
                  </pic:spPr>
                </pic:pic>
              </a:graphicData>
            </a:graphic>
          </wp:inline>
        </w:drawing>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CTRL_CAM_PASS</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Activación o no del proceso de “cambio de contraseña” en la página de login.</w:t>
      </w:r>
    </w:p>
    <w:p>
      <w:pPr>
        <w:pStyle w:val="Vieta2"/>
        <w:numPr>
          <w:ilvl w:val="0"/>
          <w:numId w:val="0"/>
        </w:numPr>
        <w:ind w:left="1134" w:hanging="0"/>
        <w:rPr>
          <w:rFonts w:ascii="Century Gothic" w:hAnsi="Century Gothic"/>
          <w:lang w:eastAsia="en-US"/>
        </w:rPr>
      </w:pPr>
      <w:r>
        <w:rPr/>
        <w:drawing>
          <wp:inline distT="0" distB="0" distL="0" distR="0">
            <wp:extent cx="3743325" cy="1717675"/>
            <wp:effectExtent l="0" t="0" r="0" b="0"/>
            <wp:docPr id="30" name="Imagen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5" descr=""/>
                    <pic:cNvPicPr>
                      <a:picLocks noChangeAspect="1" noChangeArrowheads="1"/>
                    </pic:cNvPicPr>
                  </pic:nvPicPr>
                  <pic:blipFill>
                    <a:blip r:embed="rId34"/>
                    <a:stretch>
                      <a:fillRect/>
                    </a:stretch>
                  </pic:blipFill>
                  <pic:spPr bwMode="auto">
                    <a:xfrm>
                      <a:off x="0" y="0"/>
                      <a:ext cx="3743325" cy="1717675"/>
                    </a:xfrm>
                    <a:prstGeom prst="rect">
                      <a:avLst/>
                    </a:prstGeom>
                  </pic:spPr>
                </pic:pic>
              </a:graphicData>
            </a:graphic>
          </wp:inline>
        </w:drawing>
      </w:r>
    </w:p>
    <w:p>
      <w:pPr>
        <w:pStyle w:val="Vieta2"/>
        <w:numPr>
          <w:ilvl w:val="0"/>
          <w:numId w:val="0"/>
        </w:numPr>
        <w:ind w:left="1134" w:hanging="0"/>
        <w:rPr>
          <w:rFonts w:ascii="Century Gothic" w:hAnsi="Century Gothic"/>
          <w:lang w:eastAsia="en-US"/>
        </w:rPr>
      </w:pPr>
      <w:r>
        <w:rPr/>
        <w:drawing>
          <wp:inline distT="0" distB="0" distL="0" distR="0">
            <wp:extent cx="3695700" cy="672465"/>
            <wp:effectExtent l="0" t="0" r="0" b="0"/>
            <wp:docPr id="31" name="Imagen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26" descr=""/>
                    <pic:cNvPicPr>
                      <a:picLocks noChangeAspect="1" noChangeArrowheads="1"/>
                    </pic:cNvPicPr>
                  </pic:nvPicPr>
                  <pic:blipFill>
                    <a:blip r:embed="rId35"/>
                    <a:stretch>
                      <a:fillRect/>
                    </a:stretch>
                  </pic:blipFill>
                  <pic:spPr bwMode="auto">
                    <a:xfrm>
                      <a:off x="0" y="0"/>
                      <a:ext cx="3695700" cy="672465"/>
                    </a:xfrm>
                    <a:prstGeom prst="rect">
                      <a:avLst/>
                    </a:prstGeom>
                  </pic:spPr>
                </pic:pic>
              </a:graphicData>
            </a:graphic>
          </wp:inline>
        </w:drawing>
      </w:r>
    </w:p>
    <w:p>
      <w:pPr>
        <w:pStyle w:val="Vieta2"/>
        <w:numPr>
          <w:ilvl w:val="0"/>
          <w:numId w:val="0"/>
        </w:numPr>
        <w:ind w:left="1134" w:hanging="0"/>
        <w:rPr>
          <w:rFonts w:ascii="Century Gothic" w:hAnsi="Century Gothic"/>
          <w:lang w:eastAsia="en-US"/>
        </w:rPr>
      </w:pPr>
      <w:r>
        <w:rPr>
          <w:rFonts w:ascii="Century Gothic" w:hAnsi="Century Gothic"/>
          <w:lang w:eastAsia="en-US"/>
        </w:rPr>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CTRL_RETROCEDER_OBLIGATORIO:</w:t>
      </w:r>
      <w:r>
        <w:rPr>
          <w:rFonts w:ascii="Century Gothic" w:hAnsi="Century Gothic"/>
          <w:color w:val="1F497D" w:themeColor="text2"/>
          <w:lang w:eastAsia="en-US"/>
        </w:rPr>
        <w:t xml:space="preserve"> </w:t>
      </w:r>
      <w:r>
        <w:rPr>
          <w:rFonts w:ascii="Century Gothic" w:hAnsi="Century Gothic"/>
          <w:lang w:eastAsia="en-US"/>
        </w:rPr>
        <w:t xml:space="preserve">Definir si al pulsar el botón “anterior” de las distintas páginas de la/s encuestas es obligatorio que </w:t>
      </w:r>
      <w:r>
        <w:rPr>
          <w:rFonts w:ascii="Century Gothic" w:hAnsi="Century Gothic"/>
          <w:b/>
          <w:lang w:eastAsia="en-US"/>
        </w:rPr>
        <w:t>NO</w:t>
      </w:r>
      <w:r>
        <w:rPr>
          <w:rFonts w:ascii="Century Gothic" w:hAnsi="Century Gothic"/>
          <w:lang w:eastAsia="en-US"/>
        </w:rPr>
        <w:t xml:space="preserve"> realizar la validación de la página,</w:t>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CTRL_COPIA</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Define si se realiza o no la copia de los datos introducidos por el Encuestado en el momento que haya finalizado la encuesta. Los datos originales del encuestado se pueden guardar en dos sitios diferentes:</w:t>
      </w:r>
    </w:p>
    <w:p>
      <w:pPr>
        <w:pStyle w:val="Vieta3"/>
        <w:numPr>
          <w:ilvl w:val="2"/>
          <w:numId w:val="4"/>
        </w:numPr>
        <w:rPr>
          <w:rFonts w:ascii="Century Gothic" w:hAnsi="Century Gothic"/>
          <w:lang w:eastAsia="en-US"/>
        </w:rPr>
      </w:pPr>
      <w:r>
        <w:rPr>
          <w:rFonts w:ascii="Century Gothic" w:hAnsi="Century Gothic"/>
          <w:lang w:eastAsia="en-US"/>
        </w:rPr>
        <w:t>Encuestas sin grid de datos : Se copian en formato xml en el campo COPIA de la tabla de datos ENCW11T0X, que es un campo CLOB.</w:t>
      </w:r>
    </w:p>
    <w:p>
      <w:pPr>
        <w:pStyle w:val="Vieta3"/>
        <w:numPr>
          <w:ilvl w:val="2"/>
          <w:numId w:val="4"/>
        </w:numPr>
        <w:rPr>
          <w:rFonts w:ascii="Century Gothic" w:hAnsi="Century Gothic"/>
          <w:lang w:eastAsia="en-US"/>
        </w:rPr>
      </w:pPr>
      <w:r>
        <w:rPr>
          <w:rFonts w:ascii="Century Gothic" w:hAnsi="Century Gothic"/>
          <w:lang w:eastAsia="en-US"/>
        </w:rPr>
        <w:t>Encuestas con grid de datos: Se copian en tablas aparte.</w:t>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
        </w:rPr>
        <w:t>CTRL_LIMPIAR</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Activa o no el botón de “limpiar” los datos una página. Si se activa, se incluye dicho botón en todas las páginas de los cuestionarios. Antes de borrar los datos, muestra un mensaje de confirmación.</w:t>
      </w:r>
    </w:p>
    <w:p>
      <w:pPr>
        <w:pStyle w:val="3izenburua"/>
        <w:numPr>
          <w:ilvl w:val="3"/>
          <w:numId w:val="2"/>
        </w:numPr>
        <w:jc w:val="left"/>
        <w:rPr>
          <w:rFonts w:ascii="Century Gothic" w:hAnsi="Century Gothic"/>
          <w:color w:val="1F497D" w:themeColor="text2"/>
        </w:rPr>
      </w:pPr>
      <w:r>
        <w:rPr>
          <w:rFonts w:ascii="Century Gothic" w:hAnsi="Century Gothic"/>
          <w:color w:val="1F497D" w:themeColor="text2"/>
        </w:rPr>
      </w:r>
    </w:p>
    <w:p>
      <w:pPr>
        <w:pStyle w:val="3izenburua"/>
        <w:numPr>
          <w:ilvl w:val="3"/>
          <w:numId w:val="2"/>
        </w:numPr>
        <w:jc w:val="left"/>
        <w:rPr>
          <w:rFonts w:ascii="Century Gothic" w:hAnsi="Century Gothic"/>
          <w:color w:val="1F497D" w:themeColor="text2"/>
        </w:rPr>
      </w:pPr>
      <w:r>
        <w:rPr>
          <w:rFonts w:ascii="Century Gothic" w:hAnsi="Century Gothic"/>
          <w:color w:val="1F497D" w:themeColor="text2"/>
        </w:rPr>
        <w:t xml:space="preserve">2.3  Encuesta de satisfacción de usuarios: </w:t>
      </w:r>
    </w:p>
    <w:p>
      <w:pPr>
        <w:pStyle w:val="Normal"/>
        <w:ind w:hanging="0"/>
        <w:rPr>
          <w:lang w:val="es-ES_tradnl" w:eastAsia="es-ES"/>
        </w:rPr>
      </w:pPr>
      <w:r>
        <w:rPr>
          <w:lang w:val="es-ES_tradnl" w:eastAsia="es-ES"/>
        </w:rPr>
      </w:r>
    </w:p>
    <w:p>
      <w:pPr>
        <w:pStyle w:val="Normal"/>
        <w:ind w:hanging="0"/>
        <w:rPr>
          <w:lang w:val="es-ES_tradnl" w:eastAsia="es-ES"/>
        </w:rPr>
      </w:pPr>
      <w:r>
        <w:rPr/>
        <w:drawing>
          <wp:inline distT="0" distB="0" distL="0" distR="0">
            <wp:extent cx="5400040" cy="1638935"/>
            <wp:effectExtent l="0" t="0" r="0" b="0"/>
            <wp:docPr id="32"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21" descr=""/>
                    <pic:cNvPicPr>
                      <a:picLocks noChangeAspect="1" noChangeArrowheads="1"/>
                    </pic:cNvPicPr>
                  </pic:nvPicPr>
                  <pic:blipFill>
                    <a:blip r:embed="rId36"/>
                    <a:stretch>
                      <a:fillRect/>
                    </a:stretch>
                  </pic:blipFill>
                  <pic:spPr bwMode="auto">
                    <a:xfrm>
                      <a:off x="0" y="0"/>
                      <a:ext cx="5400040" cy="1638935"/>
                    </a:xfrm>
                    <a:prstGeom prst="rect">
                      <a:avLst/>
                    </a:prstGeom>
                  </pic:spPr>
                </pic:pic>
              </a:graphicData>
            </a:graphic>
          </wp:inline>
        </w:drawing>
      </w:r>
    </w:p>
    <w:p>
      <w:pPr>
        <w:pStyle w:val="Normal"/>
        <w:ind w:hanging="0"/>
        <w:rPr>
          <w:lang w:val="es-ES_tradnl" w:eastAsia="es-ES"/>
        </w:rPr>
      </w:pPr>
      <w:r>
        <w:rPr>
          <w:lang w:val="es-ES_tradnl" w:eastAsia="es-ES"/>
        </w:rPr>
      </w:r>
    </w:p>
    <w:p>
      <w:pPr>
        <w:pStyle w:val="Normal"/>
        <w:spacing w:lineRule="auto" w:line="360"/>
        <w:ind w:hanging="0"/>
        <w:rPr>
          <w:rFonts w:ascii="Century Gothic" w:hAnsi="Century Gothic"/>
          <w:sz w:val="20"/>
          <w:szCs w:val="24"/>
          <w:lang w:eastAsia="en-US"/>
        </w:rPr>
      </w:pPr>
      <w:r>
        <w:rPr>
          <w:rFonts w:ascii="Century Gothic" w:hAnsi="Century Gothic"/>
          <w:sz w:val="20"/>
          <w:szCs w:val="24"/>
          <w:lang w:eastAsia="en-US"/>
        </w:rPr>
        <w:t>Para definir la encuesta de satisfacción, hay que realizar lo siguiente:</w:t>
      </w:r>
    </w:p>
    <w:p>
      <w:pPr>
        <w:pStyle w:val="ListParagraph"/>
        <w:numPr>
          <w:ilvl w:val="0"/>
          <w:numId w:val="5"/>
        </w:numPr>
        <w:spacing w:lineRule="auto" w:line="360"/>
        <w:rPr>
          <w:rFonts w:ascii="Century Gothic" w:hAnsi="Century Gothic"/>
          <w:sz w:val="20"/>
          <w:szCs w:val="24"/>
          <w:lang w:eastAsia="en-US"/>
        </w:rPr>
      </w:pPr>
      <w:r>
        <w:rPr>
          <w:rFonts w:ascii="Century Gothic" w:hAnsi="Century Gothic"/>
          <w:sz w:val="20"/>
          <w:szCs w:val="24"/>
          <w:lang w:eastAsia="en-US"/>
        </w:rPr>
        <w:t xml:space="preserve">Primero decidir qué preguntas de la tablas </w:t>
      </w:r>
      <w:r>
        <w:rPr>
          <w:rFonts w:ascii="Century Gothic" w:hAnsi="Century Gothic"/>
          <w:b/>
          <w:color w:val="1F497D" w:themeColor="text2"/>
          <w:sz w:val="20"/>
          <w:szCs w:val="24"/>
          <w:lang w:eastAsia="en-US"/>
        </w:rPr>
        <w:t>SARW58T00</w:t>
      </w:r>
      <w:r>
        <w:rPr>
          <w:rFonts w:ascii="Century Gothic" w:hAnsi="Century Gothic"/>
          <w:sz w:val="20"/>
          <w:szCs w:val="24"/>
          <w:lang w:eastAsia="en-US"/>
        </w:rPr>
        <w:t xml:space="preserve"> queremos utilizar en nuestra encuesta de satisfacción. Si queremos preguntas nuevas, añadirlas a esta tabla.</w:t>
      </w:r>
    </w:p>
    <w:p>
      <w:pPr>
        <w:pStyle w:val="ListParagraph"/>
        <w:spacing w:lineRule="auto" w:line="360"/>
        <w:ind w:left="720" w:hanging="0"/>
        <w:rPr>
          <w:rFonts w:ascii="Century Gothic" w:hAnsi="Century Gothic"/>
          <w:sz w:val="20"/>
          <w:szCs w:val="24"/>
          <w:lang w:eastAsia="en-US"/>
        </w:rPr>
      </w:pPr>
      <w:r>
        <w:rPr/>
        <w:drawing>
          <wp:inline distT="0" distB="0" distL="0" distR="0">
            <wp:extent cx="5400040" cy="848360"/>
            <wp:effectExtent l="0" t="0" r="0" b="0"/>
            <wp:docPr id="33"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24" descr=""/>
                    <pic:cNvPicPr>
                      <a:picLocks noChangeAspect="1" noChangeArrowheads="1"/>
                    </pic:cNvPicPr>
                  </pic:nvPicPr>
                  <pic:blipFill>
                    <a:blip r:embed="rId37"/>
                    <a:stretch>
                      <a:fillRect/>
                    </a:stretch>
                  </pic:blipFill>
                  <pic:spPr bwMode="auto">
                    <a:xfrm>
                      <a:off x="0" y="0"/>
                      <a:ext cx="5400040" cy="848360"/>
                    </a:xfrm>
                    <a:prstGeom prst="rect">
                      <a:avLst/>
                    </a:prstGeom>
                  </pic:spPr>
                </pic:pic>
              </a:graphicData>
            </a:graphic>
          </wp:inline>
        </w:drawing>
      </w:r>
    </w:p>
    <w:p>
      <w:pPr>
        <w:pStyle w:val="ListParagraph"/>
        <w:spacing w:lineRule="auto" w:line="360"/>
        <w:ind w:left="720" w:hanging="0"/>
        <w:rPr>
          <w:rFonts w:ascii="Century Gothic" w:hAnsi="Century Gothic"/>
          <w:sz w:val="20"/>
          <w:szCs w:val="24"/>
          <w:lang w:eastAsia="en-US"/>
        </w:rPr>
      </w:pPr>
      <w:r>
        <w:rPr>
          <w:rFonts w:ascii="Century Gothic" w:hAnsi="Century Gothic"/>
          <w:sz w:val="20"/>
          <w:szCs w:val="24"/>
          <w:lang w:eastAsia="en-US"/>
        </w:rPr>
        <w:t>En la encuesta web a incluir la enc. de satisfacción hay que crear el sinómino y dar permiso de Select de esta tabla.</w:t>
      </w:r>
    </w:p>
    <w:p>
      <w:pPr>
        <w:pStyle w:val="ListParagraph"/>
        <w:numPr>
          <w:ilvl w:val="0"/>
          <w:numId w:val="5"/>
        </w:numPr>
        <w:spacing w:lineRule="auto" w:line="360"/>
        <w:rPr>
          <w:rFonts w:ascii="Century Gothic" w:hAnsi="Century Gothic"/>
          <w:sz w:val="20"/>
          <w:szCs w:val="24"/>
          <w:lang w:eastAsia="en-US"/>
        </w:rPr>
      </w:pPr>
      <w:r>
        <w:rPr>
          <w:rFonts w:ascii="Century Gothic" w:hAnsi="Century Gothic"/>
          <w:sz w:val="20"/>
          <w:szCs w:val="24"/>
          <w:lang w:eastAsia="en-US"/>
        </w:rPr>
        <w:t xml:space="preserve">Activar los siguientes campos de la tabla </w:t>
      </w:r>
      <w:r>
        <w:rPr>
          <w:rFonts w:ascii="Century Gothic" w:hAnsi="Century Gothic"/>
          <w:b/>
          <w:color w:val="1F497D" w:themeColor="text2"/>
          <w:sz w:val="20"/>
          <w:szCs w:val="24"/>
          <w:lang w:eastAsia="en-US"/>
        </w:rPr>
        <w:t>SARW88T00</w:t>
      </w:r>
      <w:r>
        <w:rPr>
          <w:rFonts w:ascii="Century Gothic" w:hAnsi="Century Gothic"/>
          <w:sz w:val="20"/>
          <w:szCs w:val="24"/>
          <w:lang w:eastAsia="en-US"/>
        </w:rPr>
        <w:t>:</w:t>
      </w:r>
    </w:p>
    <w:p>
      <w:pPr>
        <w:pStyle w:val="ListParagraph"/>
        <w:numPr>
          <w:ilvl w:val="1"/>
          <w:numId w:val="5"/>
        </w:numPr>
        <w:spacing w:lineRule="auto" w:line="360"/>
        <w:rPr>
          <w:rFonts w:ascii="Century Gothic" w:hAnsi="Century Gothic"/>
          <w:sz w:val="20"/>
          <w:szCs w:val="24"/>
          <w:lang w:eastAsia="en-US"/>
        </w:rPr>
      </w:pPr>
      <w:r>
        <w:rPr>
          <w:rFonts w:ascii="Century Gothic" w:hAnsi="Century Gothic"/>
          <w:sz w:val="20"/>
          <w:szCs w:val="24"/>
          <w:lang w:eastAsia="en-US"/>
        </w:rPr>
        <w:t xml:space="preserve"> </w:t>
      </w:r>
      <w:r>
        <w:rPr>
          <w:rFonts w:ascii="Century Gothic" w:hAnsi="Century Gothic"/>
          <w:sz w:val="20"/>
          <w:szCs w:val="24"/>
          <w:lang w:eastAsia="en-US"/>
        </w:rPr>
        <w:t xml:space="preserve">CRTL_SATISF =  S </w:t>
      </w:r>
    </w:p>
    <w:p>
      <w:pPr>
        <w:pStyle w:val="ListParagraph"/>
        <w:numPr>
          <w:ilvl w:val="1"/>
          <w:numId w:val="5"/>
        </w:numPr>
        <w:spacing w:lineRule="auto" w:line="360"/>
        <w:rPr>
          <w:rFonts w:ascii="Century Gothic" w:hAnsi="Century Gothic"/>
          <w:sz w:val="20"/>
          <w:szCs w:val="24"/>
          <w:lang w:eastAsia="en-US"/>
        </w:rPr>
      </w:pPr>
      <w:r>
        <w:rPr>
          <w:rFonts w:ascii="Century Gothic" w:hAnsi="Century Gothic"/>
          <w:sz w:val="20"/>
          <w:szCs w:val="24"/>
          <w:lang w:eastAsia="en-US"/>
        </w:rPr>
        <w:t>CRTL_SATISF_PREG = 1,3,4 -</w:t>
      </w:r>
      <w:r>
        <w:rPr>
          <w:rFonts w:eastAsia="Wingdings" w:cs="Wingdings" w:ascii="Wingdings" w:hAnsi="Wingdings"/>
          <w:sz w:val="20"/>
          <w:szCs w:val="24"/>
          <w:lang w:eastAsia="en-US"/>
        </w:rPr>
        <w:t></w:t>
      </w:r>
      <w:r>
        <w:rPr>
          <w:rFonts w:ascii="Century Gothic" w:hAnsi="Century Gothic"/>
          <w:sz w:val="20"/>
          <w:szCs w:val="24"/>
          <w:lang w:eastAsia="en-US"/>
        </w:rPr>
        <w:t xml:space="preserve"> IDPREG de las preguntas de la tabla SARW58T00 a visualizar en la encuesta.</w:t>
      </w:r>
    </w:p>
    <w:p>
      <w:pPr>
        <w:pStyle w:val="ListParagraph"/>
        <w:numPr>
          <w:ilvl w:val="0"/>
          <w:numId w:val="5"/>
        </w:numPr>
        <w:spacing w:lineRule="auto" w:line="360"/>
        <w:rPr>
          <w:rFonts w:ascii="Century Gothic" w:hAnsi="Century Gothic"/>
          <w:b/>
          <w:b/>
          <w:color w:val="1F497D" w:themeColor="text2"/>
          <w:sz w:val="20"/>
          <w:szCs w:val="24"/>
          <w:lang w:eastAsia="en-US"/>
        </w:rPr>
      </w:pPr>
      <w:r>
        <w:rPr>
          <w:rFonts w:ascii="Century Gothic" w:hAnsi="Century Gothic"/>
          <w:sz w:val="20"/>
          <w:szCs w:val="24"/>
          <w:lang w:eastAsia="en-US"/>
        </w:rPr>
        <w:t xml:space="preserve">Las respuestas se guardan en la tabla </w:t>
      </w:r>
      <w:r>
        <w:rPr>
          <w:rFonts w:ascii="Century Gothic" w:hAnsi="Century Gothic"/>
          <w:b/>
          <w:color w:val="1F497D" w:themeColor="text2"/>
          <w:sz w:val="20"/>
          <w:szCs w:val="24"/>
          <w:lang w:eastAsia="en-US"/>
        </w:rPr>
        <w:t xml:space="preserve">SARW59T00. </w:t>
      </w:r>
      <w:r>
        <w:rPr>
          <w:rFonts w:ascii="Century Gothic" w:hAnsi="Century Gothic"/>
          <w:sz w:val="20"/>
          <w:szCs w:val="24"/>
          <w:lang w:eastAsia="en-US"/>
        </w:rPr>
        <w:t>En el campo donde se almacenan las respuestas, se graba: código de pregunta (2 posiciones) respuesta (1 posición, y así con todas las respuestas</w:t>
      </w:r>
      <w:r>
        <w:rPr>
          <w:rFonts w:ascii="Century Gothic" w:hAnsi="Century Gothic"/>
          <w:b/>
          <w:color w:val="1F497D" w:themeColor="text2"/>
          <w:sz w:val="20"/>
          <w:szCs w:val="24"/>
          <w:lang w:eastAsia="en-US"/>
        </w:rPr>
        <w:t xml:space="preserve">. </w:t>
      </w:r>
      <w:r>
        <w:rPr>
          <w:rFonts w:ascii="Century Gothic" w:hAnsi="Century Gothic"/>
          <w:sz w:val="20"/>
          <w:szCs w:val="24"/>
          <w:lang w:eastAsia="en-US"/>
        </w:rPr>
        <w:t>Por ejemplo:</w:t>
      </w:r>
      <w:r>
        <w:rPr>
          <w:rFonts w:ascii="Century Gothic" w:hAnsi="Century Gothic"/>
          <w:b/>
          <w:color w:val="1F497D" w:themeColor="text2"/>
          <w:sz w:val="20"/>
          <w:szCs w:val="24"/>
          <w:lang w:eastAsia="en-US"/>
        </w:rPr>
        <w:t xml:space="preserve"> </w:t>
      </w:r>
      <w:r>
        <w:rPr>
          <w:rFonts w:ascii="Century Gothic" w:hAnsi="Century Gothic"/>
          <w:sz w:val="20"/>
          <w:szCs w:val="24"/>
          <w:lang w:eastAsia="en-US"/>
        </w:rPr>
        <w:t xml:space="preserve">011034042 </w:t>
      </w:r>
    </w:p>
    <w:p>
      <w:pPr>
        <w:pStyle w:val="ListParagraph"/>
        <w:numPr>
          <w:ilvl w:val="0"/>
          <w:numId w:val="5"/>
        </w:numPr>
        <w:spacing w:lineRule="auto" w:line="360"/>
        <w:rPr>
          <w:rFonts w:ascii="Century Gothic" w:hAnsi="Century Gothic"/>
          <w:b/>
          <w:b/>
          <w:color w:val="1F497D" w:themeColor="text2"/>
          <w:sz w:val="20"/>
          <w:szCs w:val="24"/>
          <w:lang w:eastAsia="en-US"/>
        </w:rPr>
      </w:pPr>
      <w:r>
        <w:rPr>
          <w:rFonts w:ascii="Century Gothic" w:hAnsi="Century Gothic"/>
          <w:sz w:val="20"/>
          <w:szCs w:val="24"/>
          <w:lang w:eastAsia="en-US"/>
        </w:rPr>
        <w:t>Sinónimo con permiso de select a la sequencia de SARW</w:t>
      </w:r>
    </w:p>
    <w:p>
      <w:pPr>
        <w:pStyle w:val="Normal"/>
        <w:ind w:hanging="0"/>
        <w:rPr>
          <w:rFonts w:ascii="Century Gothic" w:hAnsi="Century Gothic"/>
          <w:sz w:val="20"/>
          <w:szCs w:val="24"/>
          <w:lang w:eastAsia="en-US"/>
        </w:rPr>
      </w:pPr>
      <w:r>
        <w:rPr>
          <w:rFonts w:ascii="Century Gothic" w:hAnsi="Century Gothic"/>
          <w:sz w:val="20"/>
          <w:szCs w:val="24"/>
          <w:lang w:eastAsia="en-US"/>
        </w:rPr>
      </w:r>
    </w:p>
    <w:p>
      <w:pPr>
        <w:pStyle w:val="3izenburua"/>
        <w:numPr>
          <w:ilvl w:val="3"/>
          <w:numId w:val="2"/>
        </w:numPr>
        <w:jc w:val="left"/>
        <w:rPr>
          <w:rFonts w:ascii="Century Gothic" w:hAnsi="Century Gothic"/>
          <w:color w:val="1F497D" w:themeColor="text2"/>
        </w:rPr>
      </w:pPr>
      <w:r>
        <w:rPr>
          <w:rFonts w:ascii="Century Gothic" w:hAnsi="Century Gothic"/>
          <w:color w:val="1F497D" w:themeColor="text2"/>
        </w:rPr>
      </w:r>
    </w:p>
    <w:p>
      <w:pPr>
        <w:pStyle w:val="3izenburua"/>
        <w:numPr>
          <w:ilvl w:val="3"/>
          <w:numId w:val="2"/>
        </w:numPr>
        <w:jc w:val="left"/>
        <w:rPr>
          <w:rFonts w:ascii="Century Gothic" w:hAnsi="Century Gothic"/>
          <w:color w:val="1F497D" w:themeColor="text2"/>
        </w:rPr>
      </w:pPr>
      <w:r>
        <w:rPr>
          <w:rFonts w:ascii="Century Gothic" w:hAnsi="Century Gothic"/>
          <w:color w:val="1F497D" w:themeColor="text2"/>
        </w:rPr>
        <w:t>2.4  Página de información adicional:</w:t>
      </w:r>
    </w:p>
    <w:p>
      <w:pPr>
        <w:pStyle w:val="Normal"/>
        <w:ind w:hanging="0"/>
        <w:jc w:val="left"/>
        <w:rPr>
          <w:lang w:val="es-ES_tradnl" w:eastAsia="es-ES"/>
        </w:rPr>
      </w:pPr>
      <w:r>
        <w:rPr>
          <w:lang w:val="es-ES_tradnl" w:eastAsia="es-ES"/>
        </w:rPr>
      </w:r>
    </w:p>
    <w:p>
      <w:pPr>
        <w:pStyle w:val="Normal"/>
        <w:spacing w:lineRule="auto" w:line="360"/>
        <w:ind w:hanging="0"/>
        <w:rPr>
          <w:rFonts w:ascii="Century Gothic" w:hAnsi="Century Gothic"/>
          <w:sz w:val="20"/>
          <w:szCs w:val="24"/>
          <w:lang w:eastAsia="en-US"/>
        </w:rPr>
      </w:pPr>
      <w:r>
        <w:rPr>
          <w:rFonts w:ascii="Century Gothic" w:hAnsi="Century Gothic"/>
          <w:sz w:val="20"/>
          <w:szCs w:val="24"/>
          <w:lang w:eastAsia="en-US"/>
        </w:rPr>
        <w:t>Esta página se mostrará una vez autenticado el encuestado. Es una página para que los estadísticos “cuelguen” información y/o vídeos referentes la encuesta. El contenido de la página se define en una tabla de la base de datos en función de marcadores html. Es totalmente parametrizable para cada una de las encuestas.</w:t>
      </w:r>
    </w:p>
    <w:p>
      <w:pPr>
        <w:pStyle w:val="3izenburua"/>
        <w:numPr>
          <w:ilvl w:val="3"/>
          <w:numId w:val="2"/>
        </w:numPr>
        <w:jc w:val="left"/>
        <w:rPr>
          <w:rFonts w:ascii="Century Gothic" w:hAnsi="Century Gothic"/>
          <w:color w:val="1F497D" w:themeColor="text2"/>
        </w:rPr>
      </w:pPr>
      <w:r>
        <w:rPr>
          <w:rFonts w:ascii="Century Gothic" w:hAnsi="Century Gothic"/>
          <w:color w:val="1F497D" w:themeColor="text2"/>
        </w:rPr>
        <w:t>2.5  Tablas de la configuración de la página sarw</w:t>
      </w:r>
    </w:p>
    <w:p>
      <w:pPr>
        <w:pStyle w:val="3izenburua"/>
        <w:numPr>
          <w:ilvl w:val="0"/>
          <w:numId w:val="0"/>
        </w:numPr>
        <w:ind w:left="0" w:hanging="0"/>
        <w:jc w:val="left"/>
        <w:rPr>
          <w:rFonts w:ascii="Century Gothic" w:hAnsi="Century Gothic"/>
          <w:color w:val="1F497D" w:themeColor="text2"/>
        </w:rPr>
      </w:pPr>
      <w:r>
        <w:rPr>
          <w:rFonts w:ascii="Century Gothic" w:hAnsi="Century Gothic"/>
          <w:color w:val="1F497D" w:themeColor="text2"/>
        </w:rPr>
      </w:r>
    </w:p>
    <w:p>
      <w:pPr>
        <w:pStyle w:val="3izenburua"/>
        <w:numPr>
          <w:ilvl w:val="2"/>
          <w:numId w:val="8"/>
        </w:numPr>
        <w:jc w:val="left"/>
        <w:rPr>
          <w:rFonts w:ascii="Century Gothic" w:hAnsi="Century Gothic"/>
          <w:color w:val="1F497D" w:themeColor="text2"/>
          <w:sz w:val="20"/>
        </w:rPr>
      </w:pPr>
      <w:r>
        <w:rPr>
          <w:rFonts w:ascii="Century Gothic" w:hAnsi="Century Gothic"/>
          <w:color w:val="1F497D" w:themeColor="text2"/>
          <w:sz w:val="20"/>
        </w:rPr>
        <w:t xml:space="preserve">Configuración página SARW: </w:t>
      </w:r>
    </w:p>
    <w:p>
      <w:pPr>
        <w:pStyle w:val="Normal"/>
        <w:ind w:hanging="0"/>
        <w:rPr>
          <w:lang w:val="es-ES_tradnl" w:eastAsia="es-ES"/>
        </w:rPr>
      </w:pPr>
      <w:r>
        <w:rPr>
          <w:lang w:val="es-ES_tradnl" w:eastAsia="es-ES"/>
        </w:rPr>
      </w:r>
    </w:p>
    <w:p>
      <w:pPr>
        <w:pStyle w:val="Normal"/>
        <w:spacing w:lineRule="auto" w:line="360"/>
        <w:ind w:hanging="0"/>
        <w:rPr>
          <w:rFonts w:ascii="Century Gothic" w:hAnsi="Century Gothic"/>
          <w:sz w:val="20"/>
          <w:szCs w:val="24"/>
          <w:lang w:eastAsia="en-US"/>
        </w:rPr>
      </w:pPr>
      <w:r>
        <w:rPr>
          <w:rFonts w:ascii="Century Gothic" w:hAnsi="Century Gothic"/>
          <w:sz w:val="20"/>
          <w:szCs w:val="24"/>
          <w:lang w:eastAsia="en-US"/>
        </w:rPr>
        <w:t>Para la configuración de las diferentes partes de las páginas se utilizan estas tablas:</w:t>
      </w:r>
    </w:p>
    <w:p>
      <w:pPr>
        <w:pStyle w:val="Normal"/>
        <w:spacing w:lineRule="auto" w:line="360"/>
        <w:ind w:hanging="0"/>
        <w:rPr>
          <w:rFonts w:ascii="Century Gothic" w:hAnsi="Century Gothic"/>
          <w:sz w:val="20"/>
          <w:szCs w:val="24"/>
          <w:lang w:eastAsia="en-US"/>
        </w:rPr>
      </w:pPr>
      <w:r>
        <w:rPr>
          <w:rFonts w:ascii="Century Gothic" w:hAnsi="Century Gothic"/>
          <w:sz w:val="20"/>
          <w:szCs w:val="24"/>
          <w:lang w:eastAsia="en-US"/>
        </w:rPr>
      </w:r>
    </w:p>
    <w:p>
      <w:pPr>
        <w:pStyle w:val="Normal"/>
        <w:spacing w:lineRule="auto" w:line="360"/>
        <w:ind w:hanging="0"/>
        <w:rPr>
          <w:rFonts w:ascii="Century Gothic" w:hAnsi="Century Gothic"/>
          <w:sz w:val="20"/>
          <w:szCs w:val="24"/>
          <w:lang w:eastAsia="en-US"/>
        </w:rPr>
      </w:pPr>
      <w:r>
        <w:rPr>
          <w:rFonts w:ascii="Century Gothic" w:hAnsi="Century Gothic"/>
          <w:b/>
          <w:sz w:val="20"/>
          <w:szCs w:val="24"/>
          <w:lang w:eastAsia="en-US"/>
        </w:rPr>
        <w:t>SARW91T00 :</w:t>
      </w:r>
      <w:r>
        <w:rPr>
          <w:rFonts w:ascii="Century Gothic" w:hAnsi="Century Gothic"/>
          <w:sz w:val="20"/>
          <w:szCs w:val="24"/>
          <w:lang w:eastAsia="en-US"/>
        </w:rPr>
        <w:t xml:space="preserve"> Pestañas esquina superior derecha:</w:t>
      </w:r>
    </w:p>
    <w:tbl>
      <w:tblPr>
        <w:tblStyle w:val="Tablaconcuadrcula"/>
        <w:tblW w:w="8720" w:type="dxa"/>
        <w:jc w:val="left"/>
        <w:tblInd w:w="0" w:type="dxa"/>
        <w:tblCellMar>
          <w:top w:w="0" w:type="dxa"/>
          <w:left w:w="108" w:type="dxa"/>
          <w:bottom w:w="0" w:type="dxa"/>
          <w:right w:w="108" w:type="dxa"/>
        </w:tblCellMar>
        <w:tblLook w:val="04a0" w:noHBand="0" w:noVBand="1" w:firstColumn="1" w:lastRow="0" w:lastColumn="0" w:firstRow="1"/>
      </w:tblPr>
      <w:tblGrid>
        <w:gridCol w:w="4716"/>
        <w:gridCol w:w="4003"/>
      </w:tblGrid>
      <w:tr>
        <w:trPr/>
        <w:tc>
          <w:tcPr>
            <w:tcW w:w="4716" w:type="dxa"/>
            <w:tcBorders>
              <w:top w:val="nil"/>
              <w:left w:val="nil"/>
              <w:bottom w:val="nil"/>
              <w:right w:val="nil"/>
            </w:tcBorders>
          </w:tcPr>
          <w:p>
            <w:pPr>
              <w:pStyle w:val="Normal"/>
              <w:spacing w:lineRule="auto" w:line="360"/>
              <w:ind w:hanging="0"/>
              <w:rPr>
                <w:lang w:val="es-ES_tradnl" w:eastAsia="es-ES"/>
              </w:rPr>
            </w:pPr>
            <w:r>
              <w:rPr/>
              <w:drawing>
                <wp:inline distT="0" distB="0" distL="0" distR="0">
                  <wp:extent cx="2865120" cy="742950"/>
                  <wp:effectExtent l="0" t="0" r="0" b="0"/>
                  <wp:docPr id="34"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17" descr=""/>
                          <pic:cNvPicPr>
                            <a:picLocks noChangeAspect="1" noChangeArrowheads="1"/>
                          </pic:cNvPicPr>
                        </pic:nvPicPr>
                        <pic:blipFill>
                          <a:blip r:embed="rId38"/>
                          <a:stretch>
                            <a:fillRect/>
                          </a:stretch>
                        </pic:blipFill>
                        <pic:spPr bwMode="auto">
                          <a:xfrm>
                            <a:off x="0" y="0"/>
                            <a:ext cx="2865120" cy="742950"/>
                          </a:xfrm>
                          <a:prstGeom prst="rect">
                            <a:avLst/>
                          </a:prstGeom>
                        </pic:spPr>
                      </pic:pic>
                    </a:graphicData>
                  </a:graphic>
                </wp:inline>
              </w:drawing>
            </w:r>
          </w:p>
        </w:tc>
        <w:tc>
          <w:tcPr>
            <w:tcW w:w="4003" w:type="dxa"/>
            <w:tcBorders>
              <w:top w:val="nil"/>
              <w:left w:val="nil"/>
              <w:bottom w:val="nil"/>
              <w:right w:val="nil"/>
            </w:tcBorders>
          </w:tcPr>
          <w:p>
            <w:pPr>
              <w:pStyle w:val="Normal"/>
              <w:spacing w:lineRule="auto" w:line="360"/>
              <w:ind w:hanging="0"/>
              <w:rPr>
                <w:lang w:val="es-ES_tradnl" w:eastAsia="es-ES"/>
              </w:rPr>
            </w:pPr>
            <w:r>
              <w:rPr/>
              <w:drawing>
                <wp:inline distT="0" distB="0" distL="0" distR="0">
                  <wp:extent cx="2409825" cy="797560"/>
                  <wp:effectExtent l="0" t="0" r="0" b="0"/>
                  <wp:docPr id="35" name="Imagen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42" descr=""/>
                          <pic:cNvPicPr>
                            <a:picLocks noChangeAspect="1" noChangeArrowheads="1"/>
                          </pic:cNvPicPr>
                        </pic:nvPicPr>
                        <pic:blipFill>
                          <a:blip r:embed="rId39"/>
                          <a:stretch>
                            <a:fillRect/>
                          </a:stretch>
                        </pic:blipFill>
                        <pic:spPr bwMode="auto">
                          <a:xfrm>
                            <a:off x="0" y="0"/>
                            <a:ext cx="2409825" cy="797560"/>
                          </a:xfrm>
                          <a:prstGeom prst="rect">
                            <a:avLst/>
                          </a:prstGeom>
                        </pic:spPr>
                      </pic:pic>
                    </a:graphicData>
                  </a:graphic>
                </wp:inline>
              </w:drawing>
            </w:r>
          </w:p>
        </w:tc>
      </w:tr>
    </w:tbl>
    <w:p>
      <w:pPr>
        <w:pStyle w:val="Normal"/>
        <w:spacing w:lineRule="auto" w:line="360"/>
        <w:ind w:hanging="0"/>
        <w:rPr>
          <w:rFonts w:ascii="Century Gothic" w:hAnsi="Century Gothic"/>
          <w:b/>
          <w:b/>
          <w:sz w:val="20"/>
          <w:szCs w:val="24"/>
          <w:lang w:eastAsia="en-US"/>
        </w:rPr>
      </w:pPr>
      <w:r>
        <w:rPr>
          <w:rFonts w:ascii="Century Gothic" w:hAnsi="Century Gothic"/>
          <w:b/>
          <w:sz w:val="20"/>
          <w:szCs w:val="24"/>
          <w:lang w:eastAsia="en-US"/>
        </w:rPr>
      </w:r>
    </w:p>
    <w:p>
      <w:pPr>
        <w:pStyle w:val="Normal"/>
        <w:spacing w:lineRule="auto" w:line="360"/>
        <w:ind w:hanging="0"/>
        <w:rPr>
          <w:lang w:val="es-ES_tradnl" w:eastAsia="es-ES"/>
        </w:rPr>
      </w:pPr>
      <w:r>
        <w:rPr>
          <w:rFonts w:ascii="Century Gothic" w:hAnsi="Century Gothic"/>
          <w:b/>
          <w:sz w:val="20"/>
          <w:szCs w:val="24"/>
          <w:lang w:eastAsia="en-US"/>
        </w:rPr>
        <w:t>SARW92T00 :</w:t>
      </w:r>
      <w:r>
        <w:rPr>
          <w:rFonts w:ascii="Century Gothic" w:hAnsi="Century Gothic"/>
          <w:sz w:val="20"/>
          <w:szCs w:val="24"/>
          <w:lang w:eastAsia="en-US"/>
        </w:rPr>
        <w:t xml:space="preserve"> Información del control acordeón específica para cada encuesta:</w:t>
      </w:r>
    </w:p>
    <w:tbl>
      <w:tblPr>
        <w:tblStyle w:val="Tablaconcuadrcula"/>
        <w:tblW w:w="8720" w:type="dxa"/>
        <w:jc w:val="left"/>
        <w:tblInd w:w="0" w:type="dxa"/>
        <w:tblCellMar>
          <w:top w:w="0" w:type="dxa"/>
          <w:left w:w="108" w:type="dxa"/>
          <w:bottom w:w="0" w:type="dxa"/>
          <w:right w:w="108" w:type="dxa"/>
        </w:tblCellMar>
        <w:tblLook w:val="04a0" w:noHBand="0" w:noVBand="1" w:firstColumn="1" w:lastRow="0" w:lastColumn="0" w:firstRow="1"/>
      </w:tblPr>
      <w:tblGrid>
        <w:gridCol w:w="5256"/>
        <w:gridCol w:w="3463"/>
      </w:tblGrid>
      <w:tr>
        <w:trPr/>
        <w:tc>
          <w:tcPr>
            <w:tcW w:w="5256" w:type="dxa"/>
            <w:tcBorders>
              <w:top w:val="nil"/>
              <w:left w:val="nil"/>
              <w:bottom w:val="nil"/>
              <w:right w:val="nil"/>
            </w:tcBorders>
          </w:tcPr>
          <w:p>
            <w:pPr>
              <w:pStyle w:val="Normal"/>
              <w:spacing w:lineRule="auto" w:line="360"/>
              <w:ind w:hanging="0"/>
              <w:rPr>
                <w:lang w:val="es-ES_tradnl" w:eastAsia="es-ES"/>
              </w:rPr>
            </w:pPr>
            <w:r>
              <w:rPr/>
              <w:drawing>
                <wp:inline distT="0" distB="0" distL="0" distR="0">
                  <wp:extent cx="3197225" cy="762000"/>
                  <wp:effectExtent l="0" t="0" r="0" b="0"/>
                  <wp:docPr id="36" name="Imagen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52" descr=""/>
                          <pic:cNvPicPr>
                            <a:picLocks noChangeAspect="1" noChangeArrowheads="1"/>
                          </pic:cNvPicPr>
                        </pic:nvPicPr>
                        <pic:blipFill>
                          <a:blip r:embed="rId40"/>
                          <a:stretch>
                            <a:fillRect/>
                          </a:stretch>
                        </pic:blipFill>
                        <pic:spPr bwMode="auto">
                          <a:xfrm>
                            <a:off x="0" y="0"/>
                            <a:ext cx="3197225" cy="762000"/>
                          </a:xfrm>
                          <a:prstGeom prst="rect">
                            <a:avLst/>
                          </a:prstGeom>
                        </pic:spPr>
                      </pic:pic>
                    </a:graphicData>
                  </a:graphic>
                </wp:inline>
              </w:drawing>
            </w:r>
          </w:p>
        </w:tc>
        <w:tc>
          <w:tcPr>
            <w:tcW w:w="3463" w:type="dxa"/>
            <w:tcBorders>
              <w:top w:val="nil"/>
              <w:left w:val="nil"/>
              <w:bottom w:val="nil"/>
              <w:right w:val="nil"/>
            </w:tcBorders>
          </w:tcPr>
          <w:p>
            <w:pPr>
              <w:pStyle w:val="Normal"/>
              <w:spacing w:lineRule="auto" w:line="360"/>
              <w:ind w:hanging="0"/>
              <w:rPr>
                <w:lang w:val="es-ES_tradnl" w:eastAsia="es-ES"/>
              </w:rPr>
            </w:pPr>
            <w:r>
              <w:rPr/>
              <w:drawing>
                <wp:inline distT="0" distB="0" distL="0" distR="0">
                  <wp:extent cx="1295400" cy="728980"/>
                  <wp:effectExtent l="0" t="0" r="0" b="0"/>
                  <wp:docPr id="37" name="Imagen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51" descr=""/>
                          <pic:cNvPicPr>
                            <a:picLocks noChangeAspect="1" noChangeArrowheads="1"/>
                          </pic:cNvPicPr>
                        </pic:nvPicPr>
                        <pic:blipFill>
                          <a:blip r:embed="rId41"/>
                          <a:stretch>
                            <a:fillRect/>
                          </a:stretch>
                        </pic:blipFill>
                        <pic:spPr bwMode="auto">
                          <a:xfrm>
                            <a:off x="0" y="0"/>
                            <a:ext cx="1295400" cy="728980"/>
                          </a:xfrm>
                          <a:prstGeom prst="rect">
                            <a:avLst/>
                          </a:prstGeom>
                        </pic:spPr>
                      </pic:pic>
                    </a:graphicData>
                  </a:graphic>
                </wp:inline>
              </w:drawing>
            </w:r>
          </w:p>
        </w:tc>
      </w:tr>
    </w:tbl>
    <w:p>
      <w:pPr>
        <w:pStyle w:val="Normal"/>
        <w:spacing w:lineRule="auto" w:line="360"/>
        <w:ind w:hanging="0"/>
        <w:rPr>
          <w:rFonts w:ascii="Century Gothic" w:hAnsi="Century Gothic"/>
          <w:sz w:val="20"/>
          <w:szCs w:val="24"/>
          <w:lang w:eastAsia="en-US"/>
        </w:rPr>
      </w:pPr>
      <w:r>
        <w:rPr>
          <w:rFonts w:ascii="Century Gothic" w:hAnsi="Century Gothic"/>
          <w:sz w:val="20"/>
          <w:szCs w:val="24"/>
          <w:lang w:eastAsia="en-US"/>
        </w:rPr>
        <w:t>Y cada registro correspondiente a una sección del acordeón incluye la información a mostrar, por ejemplo, sección “Navegación”:</w:t>
      </w:r>
    </w:p>
    <w:p>
      <w:pPr>
        <w:pStyle w:val="Normal"/>
        <w:spacing w:lineRule="auto" w:line="360"/>
        <w:ind w:hanging="0"/>
        <w:rPr>
          <w:lang w:val="es-ES_tradnl" w:eastAsia="es-ES"/>
        </w:rPr>
      </w:pPr>
      <w:r>
        <w:rPr/>
        <w:drawing>
          <wp:inline distT="0" distB="0" distL="0" distR="0">
            <wp:extent cx="4724400" cy="1149350"/>
            <wp:effectExtent l="0" t="0" r="0" b="0"/>
            <wp:docPr id="38" name="Imagen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53" descr=""/>
                    <pic:cNvPicPr>
                      <a:picLocks noChangeAspect="1" noChangeArrowheads="1"/>
                    </pic:cNvPicPr>
                  </pic:nvPicPr>
                  <pic:blipFill>
                    <a:blip r:embed="rId42"/>
                    <a:stretch>
                      <a:fillRect/>
                    </a:stretch>
                  </pic:blipFill>
                  <pic:spPr bwMode="auto">
                    <a:xfrm>
                      <a:off x="0" y="0"/>
                      <a:ext cx="4724400" cy="1149350"/>
                    </a:xfrm>
                    <a:prstGeom prst="rect">
                      <a:avLst/>
                    </a:prstGeom>
                  </pic:spPr>
                </pic:pic>
              </a:graphicData>
            </a:graphic>
          </wp:inline>
        </w:drawing>
      </w:r>
    </w:p>
    <w:p>
      <w:pPr>
        <w:pStyle w:val="Normal"/>
        <w:spacing w:lineRule="auto" w:line="360"/>
        <w:ind w:hanging="0"/>
        <w:rPr>
          <w:lang w:val="es-ES_tradnl" w:eastAsia="es-ES"/>
        </w:rPr>
      </w:pPr>
      <w:r>
        <w:rPr>
          <w:lang w:val="es-ES_tradnl" w:eastAsia="es-ES"/>
        </w:rPr>
      </w:r>
    </w:p>
    <w:p>
      <w:pPr>
        <w:pStyle w:val="Normal"/>
        <w:spacing w:lineRule="auto" w:line="360"/>
        <w:ind w:hanging="0"/>
        <w:rPr>
          <w:rFonts w:ascii="Century Gothic" w:hAnsi="Century Gothic"/>
          <w:sz w:val="20"/>
          <w:szCs w:val="24"/>
          <w:lang w:eastAsia="en-US"/>
        </w:rPr>
      </w:pPr>
      <w:r>
        <w:rPr>
          <w:rFonts w:ascii="Century Gothic" w:hAnsi="Century Gothic"/>
          <w:b/>
          <w:sz w:val="20"/>
          <w:szCs w:val="24"/>
          <w:lang w:eastAsia="en-US"/>
        </w:rPr>
        <w:t xml:space="preserve">SARW99T00 : </w:t>
      </w:r>
      <w:r>
        <w:rPr>
          <w:rFonts w:ascii="Century Gothic" w:hAnsi="Century Gothic"/>
          <w:sz w:val="20"/>
          <w:szCs w:val="24"/>
          <w:lang w:eastAsia="en-US"/>
        </w:rPr>
        <w:t>Información sobre el teléfono, email , fax y dirección del pie de la pestaña contacto</w:t>
      </w:r>
    </w:p>
    <w:tbl>
      <w:tblPr>
        <w:tblStyle w:val="Tablaconcuadrcula"/>
        <w:tblW w:w="8720" w:type="dxa"/>
        <w:jc w:val="left"/>
        <w:tblInd w:w="0" w:type="dxa"/>
        <w:tblCellMar>
          <w:top w:w="0" w:type="dxa"/>
          <w:left w:w="108" w:type="dxa"/>
          <w:bottom w:w="0" w:type="dxa"/>
          <w:right w:w="108" w:type="dxa"/>
        </w:tblCellMar>
        <w:tblLook w:val="04a0" w:noHBand="0" w:noVBand="1" w:firstColumn="1" w:lastRow="0" w:lastColumn="0" w:firstRow="1"/>
      </w:tblPr>
      <w:tblGrid>
        <w:gridCol w:w="5142"/>
        <w:gridCol w:w="3577"/>
      </w:tblGrid>
      <w:tr>
        <w:trPr/>
        <w:tc>
          <w:tcPr>
            <w:tcW w:w="5142" w:type="dxa"/>
            <w:tcBorders>
              <w:top w:val="nil"/>
              <w:left w:val="nil"/>
              <w:bottom w:val="nil"/>
              <w:right w:val="nil"/>
            </w:tcBorders>
          </w:tcPr>
          <w:p>
            <w:pPr>
              <w:pStyle w:val="Normal"/>
              <w:spacing w:lineRule="auto" w:line="360"/>
              <w:ind w:hanging="0"/>
              <w:rPr>
                <w:lang w:val="es-ES_tradnl" w:eastAsia="es-ES"/>
              </w:rPr>
            </w:pPr>
            <w:r>
              <w:rPr/>
              <w:drawing>
                <wp:inline distT="0" distB="0" distL="0" distR="0">
                  <wp:extent cx="3128645" cy="933450"/>
                  <wp:effectExtent l="0" t="0" r="0" b="0"/>
                  <wp:docPr id="39" name="Imagen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54" descr=""/>
                          <pic:cNvPicPr>
                            <a:picLocks noChangeAspect="1" noChangeArrowheads="1"/>
                          </pic:cNvPicPr>
                        </pic:nvPicPr>
                        <pic:blipFill>
                          <a:blip r:embed="rId43"/>
                          <a:stretch>
                            <a:fillRect/>
                          </a:stretch>
                        </pic:blipFill>
                        <pic:spPr bwMode="auto">
                          <a:xfrm>
                            <a:off x="0" y="0"/>
                            <a:ext cx="3128645" cy="933450"/>
                          </a:xfrm>
                          <a:prstGeom prst="rect">
                            <a:avLst/>
                          </a:prstGeom>
                        </pic:spPr>
                      </pic:pic>
                    </a:graphicData>
                  </a:graphic>
                </wp:inline>
              </w:drawing>
            </w:r>
          </w:p>
        </w:tc>
        <w:tc>
          <w:tcPr>
            <w:tcW w:w="3577" w:type="dxa"/>
            <w:tcBorders>
              <w:top w:val="nil"/>
              <w:left w:val="nil"/>
              <w:bottom w:val="nil"/>
              <w:right w:val="nil"/>
            </w:tcBorders>
          </w:tcPr>
          <w:p>
            <w:pPr>
              <w:pStyle w:val="Normal"/>
              <w:spacing w:lineRule="auto" w:line="360"/>
              <w:ind w:hanging="0"/>
              <w:rPr>
                <w:lang w:val="es-ES_tradnl" w:eastAsia="es-ES"/>
              </w:rPr>
            </w:pPr>
            <w:r>
              <w:rPr/>
              <w:drawing>
                <wp:inline distT="0" distB="0" distL="0" distR="0">
                  <wp:extent cx="1875790" cy="1447800"/>
                  <wp:effectExtent l="0" t="0" r="0" b="0"/>
                  <wp:docPr id="40" name="Imagen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58" descr=""/>
                          <pic:cNvPicPr>
                            <a:picLocks noChangeAspect="1" noChangeArrowheads="1"/>
                          </pic:cNvPicPr>
                        </pic:nvPicPr>
                        <pic:blipFill>
                          <a:blip r:embed="rId44"/>
                          <a:stretch>
                            <a:fillRect/>
                          </a:stretch>
                        </pic:blipFill>
                        <pic:spPr bwMode="auto">
                          <a:xfrm>
                            <a:off x="0" y="0"/>
                            <a:ext cx="1875790" cy="1447800"/>
                          </a:xfrm>
                          <a:prstGeom prst="rect">
                            <a:avLst/>
                          </a:prstGeom>
                        </pic:spPr>
                      </pic:pic>
                    </a:graphicData>
                  </a:graphic>
                </wp:inline>
              </w:drawing>
            </w:r>
          </w:p>
        </w:tc>
      </w:tr>
    </w:tbl>
    <w:p>
      <w:pPr>
        <w:pStyle w:val="Normal"/>
        <w:spacing w:lineRule="auto" w:line="360"/>
        <w:ind w:hanging="0"/>
        <w:rPr>
          <w:lang w:val="es-ES_tradnl" w:eastAsia="es-ES"/>
        </w:rPr>
      </w:pPr>
      <w:r>
        <w:rPr>
          <w:lang w:val="es-ES_tradnl" w:eastAsia="es-ES"/>
        </w:rPr>
      </w:r>
    </w:p>
    <w:p>
      <w:pPr>
        <w:pStyle w:val="Normal"/>
        <w:spacing w:lineRule="auto" w:line="360"/>
        <w:ind w:hanging="0"/>
        <w:rPr>
          <w:lang w:val="es-ES_tradnl" w:eastAsia="es-ES"/>
        </w:rPr>
      </w:pPr>
      <w:r>
        <w:rPr>
          <w:lang w:val="es-ES_tradnl" w:eastAsia="es-ES"/>
        </w:rPr>
      </w:r>
    </w:p>
    <w:p>
      <w:pPr>
        <w:pStyle w:val="Normal"/>
        <w:ind w:hanging="0"/>
        <w:jc w:val="left"/>
        <w:rPr>
          <w:rFonts w:ascii="Century Gothic" w:hAnsi="Century Gothic"/>
          <w:b/>
          <w:b/>
          <w:color w:val="1F497D" w:themeColor="text2"/>
          <w:sz w:val="20"/>
          <w:szCs w:val="24"/>
          <w:lang w:eastAsia="en-US"/>
        </w:rPr>
      </w:pPr>
      <w:r>
        <w:rPr>
          <w:rFonts w:ascii="Century Gothic" w:hAnsi="Century Gothic"/>
          <w:b/>
          <w:color w:val="1F497D" w:themeColor="text2"/>
          <w:sz w:val="20"/>
          <w:szCs w:val="24"/>
          <w:lang w:eastAsia="en-US"/>
        </w:rPr>
      </w:r>
      <w:r>
        <w:br w:type="page"/>
      </w:r>
    </w:p>
    <w:p>
      <w:pPr>
        <w:pStyle w:val="3izenburua"/>
        <w:numPr>
          <w:ilvl w:val="2"/>
          <w:numId w:val="8"/>
        </w:numPr>
        <w:jc w:val="left"/>
        <w:rPr>
          <w:rFonts w:ascii="Century Gothic" w:hAnsi="Century Gothic"/>
          <w:color w:val="1F497D" w:themeColor="text2"/>
          <w:sz w:val="20"/>
        </w:rPr>
      </w:pPr>
      <w:r>
        <w:rPr>
          <w:rFonts w:ascii="Century Gothic" w:hAnsi="Century Gothic"/>
          <w:color w:val="1F497D" w:themeColor="text2"/>
          <w:sz w:val="20"/>
        </w:rPr>
        <w:t xml:space="preserve">Configuración páginas de las encuestas: </w:t>
      </w:r>
    </w:p>
    <w:p>
      <w:pPr>
        <w:pStyle w:val="Normal"/>
        <w:rPr>
          <w:lang w:val="es-ES_tradnl" w:eastAsia="es-ES"/>
        </w:rPr>
      </w:pPr>
      <w:r>
        <w:rPr>
          <w:lang w:val="es-ES_tradnl" w:eastAsia="es-ES"/>
        </w:rPr>
      </w:r>
    </w:p>
    <w:p>
      <w:pPr>
        <w:pStyle w:val="Normal"/>
        <w:spacing w:lineRule="auto" w:line="360"/>
        <w:ind w:hanging="0"/>
        <w:rPr>
          <w:rFonts w:ascii="Century Gothic" w:hAnsi="Century Gothic"/>
          <w:sz w:val="20"/>
          <w:szCs w:val="24"/>
          <w:lang w:eastAsia="en-US"/>
        </w:rPr>
      </w:pPr>
      <w:r>
        <w:rPr>
          <w:rFonts w:ascii="Century Gothic" w:hAnsi="Century Gothic"/>
          <w:sz w:val="20"/>
          <w:szCs w:val="24"/>
          <w:lang w:eastAsia="en-US"/>
        </w:rPr>
        <w:t>En el caso de una encuesta Web, esta información se encuentra en las siguientes tablas:</w:t>
      </w:r>
    </w:p>
    <w:p>
      <w:pPr>
        <w:pStyle w:val="Normal"/>
        <w:spacing w:lineRule="auto" w:line="360"/>
        <w:ind w:hanging="0"/>
        <w:rPr>
          <w:rFonts w:ascii="Century Gothic" w:hAnsi="Century Gothic"/>
          <w:sz w:val="20"/>
          <w:szCs w:val="24"/>
          <w:lang w:eastAsia="en-US"/>
        </w:rPr>
      </w:pPr>
      <w:r>
        <w:rPr>
          <w:rFonts w:ascii="Century Gothic" w:hAnsi="Century Gothic"/>
          <w:sz w:val="20"/>
          <w:szCs w:val="24"/>
          <w:lang w:eastAsia="en-US"/>
        </w:rPr>
      </w:r>
    </w:p>
    <w:p>
      <w:pPr>
        <w:pStyle w:val="Normal"/>
        <w:spacing w:lineRule="auto" w:line="360"/>
        <w:ind w:hanging="0"/>
        <w:rPr>
          <w:rFonts w:ascii="Century Gothic" w:hAnsi="Century Gothic"/>
          <w:sz w:val="20"/>
          <w:szCs w:val="24"/>
          <w:lang w:eastAsia="en-US"/>
        </w:rPr>
      </w:pPr>
      <w:r>
        <w:rPr>
          <w:rFonts w:ascii="Century Gothic" w:hAnsi="Century Gothic"/>
          <w:b/>
          <w:sz w:val="20"/>
          <w:szCs w:val="24"/>
          <w:lang w:eastAsia="en-US"/>
        </w:rPr>
        <w:t>ENCW89T00 :</w:t>
      </w:r>
      <w:r>
        <w:rPr>
          <w:rFonts w:ascii="Century Gothic" w:hAnsi="Century Gothic"/>
          <w:sz w:val="20"/>
          <w:szCs w:val="24"/>
          <w:lang w:eastAsia="en-US"/>
        </w:rPr>
        <w:t xml:space="preserve"> Contiene las cabeceras del menú de información adicional situado en el margen superior derecha</w:t>
      </w:r>
    </w:p>
    <w:p>
      <w:pPr>
        <w:pStyle w:val="Normal"/>
        <w:spacing w:lineRule="auto" w:line="360"/>
        <w:ind w:hanging="0"/>
        <w:rPr>
          <w:rFonts w:ascii="Century Gothic" w:hAnsi="Century Gothic"/>
          <w:sz w:val="20"/>
          <w:szCs w:val="24"/>
          <w:lang w:eastAsia="en-US"/>
        </w:rPr>
      </w:pPr>
      <w:r>
        <mc:AlternateContent>
          <mc:Choice Requires="wps">
            <w:drawing>
              <wp:anchor behindDoc="0" distT="0" distB="0" distL="0" distR="0" simplePos="0" locked="0" layoutInCell="1" allowOverlap="1" relativeHeight="2" wp14:anchorId="4F77D242">
                <wp:simplePos x="0" y="0"/>
                <wp:positionH relativeFrom="column">
                  <wp:posOffset>1291590</wp:posOffset>
                </wp:positionH>
                <wp:positionV relativeFrom="paragraph">
                  <wp:posOffset>448310</wp:posOffset>
                </wp:positionV>
                <wp:extent cx="4048760" cy="848360"/>
                <wp:effectExtent l="19050" t="19050" r="28575" b="104775"/>
                <wp:wrapNone/>
                <wp:docPr id="41" name="61 Conector recto de flecha"/>
                <a:graphic xmlns:a="http://schemas.openxmlformats.org/drawingml/2006/main">
                  <a:graphicData uri="http://schemas.microsoft.com/office/word/2010/wordprocessingShape">
                    <wps:wsp>
                      <wps:cNvSpPr/>
                      <wps:spPr>
                        <a:xfrm>
                          <a:off x="0" y="0"/>
                          <a:ext cx="4048200" cy="847800"/>
                        </a:xfrm>
                        <a:custGeom>
                          <a:avLst/>
                          <a:gdLst/>
                          <a:ahLst/>
                          <a:rect l="l" t="t" r="r" b="b"/>
                          <a:pathLst>
                            <a:path w="21600" h="21600">
                              <a:moveTo>
                                <a:pt x="0" y="0"/>
                              </a:moveTo>
                              <a:lnTo>
                                <a:pt x="21600" y="21600"/>
                              </a:lnTo>
                            </a:path>
                          </a:pathLst>
                        </a:custGeom>
                        <a:noFill/>
                        <a:ln w="38160">
                          <a:solidFill>
                            <a:schemeClr val="accent2">
                              <a:lumMod val="75000"/>
                            </a:schemeClr>
                          </a:solidFill>
                          <a:round/>
                          <a:tailEnd len="med" type="arrow" w="med"/>
                        </a:ln>
                      </wps:spPr>
                      <wps:style>
                        <a:lnRef idx="1">
                          <a:schemeClr val="accent1"/>
                        </a:lnRef>
                        <a:fillRef idx="0">
                          <a:schemeClr val="accent1"/>
                        </a:fillRef>
                        <a:effectRef idx="0">
                          <a:schemeClr val="accent1"/>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61 Conector recto de flecha" stroked="t" style="position:absolute;margin-left:101.7pt;margin-top:35.3pt;width:318.7pt;height:66.7pt" wp14:anchorId="4F77D242" type="shapetype_32">
                <w10:wrap type="none"/>
                <v:fill o:detectmouseclick="t" on="false"/>
                <v:stroke color="#953735" weight="38160" endarrow="open" endarrowwidth="medium" endarrowlength="medium" joinstyle="round" endcap="flat"/>
              </v:shape>
            </w:pict>
          </mc:Fallback>
        </mc:AlternateContent>
        <mc:AlternateContent>
          <mc:Choice Requires="wps">
            <w:drawing>
              <wp:anchor behindDoc="0" distT="0" distB="0" distL="0" distR="0" simplePos="0" locked="0" layoutInCell="1" allowOverlap="1" relativeHeight="4" wp14:anchorId="10830931">
                <wp:simplePos x="0" y="0"/>
                <wp:positionH relativeFrom="column">
                  <wp:posOffset>1358265</wp:posOffset>
                </wp:positionH>
                <wp:positionV relativeFrom="paragraph">
                  <wp:posOffset>314960</wp:posOffset>
                </wp:positionV>
                <wp:extent cx="3915410" cy="695960"/>
                <wp:effectExtent l="0" t="19050" r="66675" b="123825"/>
                <wp:wrapNone/>
                <wp:docPr id="42" name="64 Conector angular"/>
                <a:graphic xmlns:a="http://schemas.openxmlformats.org/drawingml/2006/main">
                  <a:graphicData uri="http://schemas.microsoft.com/office/word/2010/wordprocessingShape">
                    <wps:wsp>
                      <wps:cNvSpPr/>
                      <wps:spPr>
                        <a:xfrm>
                          <a:off x="0" y="0"/>
                          <a:ext cx="3914640" cy="695160"/>
                        </a:xfrm>
                        <a:prstGeom prst="bentConnector3">
                          <a:avLst>
                            <a:gd name="adj1" fmla="val 50000"/>
                          </a:avLst>
                        </a:prstGeom>
                        <a:noFill/>
                        <a:ln w="38160">
                          <a:solidFill>
                            <a:schemeClr val="accent2">
                              <a:lumMod val="50000"/>
                            </a:schemeClr>
                          </a:solidFill>
                          <a:round/>
                          <a:tailEnd len="med" type="arrow" w="med"/>
                        </a:ln>
                      </wps:spPr>
                      <wps:style>
                        <a:lnRef idx="1">
                          <a:schemeClr val="accent1"/>
                        </a:lnRef>
                        <a:fillRef idx="0">
                          <a:schemeClr val="accent1"/>
                        </a:fillRef>
                        <a:effectRef idx="0">
                          <a:schemeClr val="accent1"/>
                        </a:effectRef>
                        <a:fontRef idx="minor"/>
                      </wps:style>
                      <wps:bodyPr/>
                    </wps:wsp>
                  </a:graphicData>
                </a:graphic>
              </wp:anchor>
            </w:drawing>
          </mc:Choice>
          <mc:Fallback>
            <w:pict>
              <v:shapetype id="shapetype_34" coordsize="21600,21600" o:spt="34" adj="10800" path="m,l@0,l@0,21600l21600,21600nfe">
                <v:stroke joinstyle="miter"/>
                <v:formulas>
                  <v:f eqn="val #0"/>
                </v:formulas>
                <v:path gradientshapeok="t" o:connecttype="rect" textboxrect="0,0,21600,21600"/>
                <v:handles>
                  <v:h position="@0,10800"/>
                </v:handles>
              </v:shapetype>
              <v:shape id="shape_0" ID="64 Conector angular" stroked="t" style="position:absolute;margin-left:106.95pt;margin-top:24.8pt;width:308.2pt;height:54.7pt" wp14:anchorId="10830931" type="shapetype_34">
                <w10:wrap type="none"/>
                <v:fill o:detectmouseclick="t" on="false"/>
                <v:stroke color="#632523" weight="38160" endarrow="open" endarrowwidth="medium" endarrowlength="medium" joinstyle="round" endcap="flat"/>
              </v:shape>
            </w:pict>
          </mc:Fallback>
        </mc:AlternateContent>
      </w:r>
      <w:r>
        <w:rPr>
          <w:rFonts w:ascii="Century Gothic" w:hAnsi="Century Gothic"/>
          <w:sz w:val="20"/>
          <w:szCs w:val="24"/>
          <w:lang w:eastAsia="en-US"/>
        </w:rPr>
        <w:t xml:space="preserve">: </w:t>
      </w:r>
      <w:r>
        <w:rPr/>
        <w:drawing>
          <wp:inline distT="0" distB="0" distL="0" distR="0">
            <wp:extent cx="2200275" cy="554355"/>
            <wp:effectExtent l="0" t="0" r="0" b="0"/>
            <wp:docPr id="43" name="Imagen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60" descr=""/>
                    <pic:cNvPicPr>
                      <a:picLocks noChangeAspect="1" noChangeArrowheads="1"/>
                    </pic:cNvPicPr>
                  </pic:nvPicPr>
                  <pic:blipFill>
                    <a:blip r:embed="rId45"/>
                    <a:stretch>
                      <a:fillRect/>
                    </a:stretch>
                  </pic:blipFill>
                  <pic:spPr bwMode="auto">
                    <a:xfrm>
                      <a:off x="0" y="0"/>
                      <a:ext cx="2200275" cy="554355"/>
                    </a:xfrm>
                    <a:prstGeom prst="rect">
                      <a:avLst/>
                    </a:prstGeom>
                  </pic:spPr>
                </pic:pic>
              </a:graphicData>
            </a:graphic>
          </wp:inline>
        </w:drawing>
      </w:r>
    </w:p>
    <w:p>
      <w:pPr>
        <w:pStyle w:val="Normal"/>
        <w:spacing w:lineRule="auto" w:line="360"/>
        <w:ind w:hanging="0"/>
        <w:rPr>
          <w:rFonts w:ascii="Century Gothic" w:hAnsi="Century Gothic"/>
          <w:sz w:val="20"/>
          <w:szCs w:val="24"/>
          <w:lang w:eastAsia="en-US"/>
        </w:rPr>
      </w:pPr>
      <w:r>
        <w:rPr/>
        <mc:AlternateContent>
          <mc:Choice Requires="wps">
            <w:drawing>
              <wp:anchor behindDoc="0" distT="0" distB="0" distL="0" distR="0" simplePos="0" locked="0" layoutInCell="1" allowOverlap="1" relativeHeight="3" wp14:anchorId="5BDEA03E">
                <wp:simplePos x="0" y="0"/>
                <wp:positionH relativeFrom="column">
                  <wp:posOffset>3034030</wp:posOffset>
                </wp:positionH>
                <wp:positionV relativeFrom="paragraph">
                  <wp:posOffset>349885</wp:posOffset>
                </wp:positionV>
                <wp:extent cx="2686685" cy="3696335"/>
                <wp:effectExtent l="19050" t="38100" r="57150" b="19050"/>
                <wp:wrapNone/>
                <wp:docPr id="44" name="62 Conector recto de flecha"/>
                <a:graphic xmlns:a="http://schemas.openxmlformats.org/drawingml/2006/main">
                  <a:graphicData uri="http://schemas.microsoft.com/office/word/2010/wordprocessingShape">
                    <wps:wsp>
                      <wps:cNvSpPr/>
                      <wps:spPr>
                        <a:xfrm flipV="1">
                          <a:off x="0" y="0"/>
                          <a:ext cx="2685960" cy="3695760"/>
                        </a:xfrm>
                        <a:custGeom>
                          <a:avLst/>
                          <a:gdLst/>
                          <a:ahLst/>
                          <a:rect l="l" t="t" r="r" b="b"/>
                          <a:pathLst>
                            <a:path w="21600" h="21600">
                              <a:moveTo>
                                <a:pt x="0" y="0"/>
                              </a:moveTo>
                              <a:lnTo>
                                <a:pt x="21600" y="21600"/>
                              </a:lnTo>
                            </a:path>
                          </a:pathLst>
                        </a:custGeom>
                        <a:noFill/>
                        <a:ln w="38160">
                          <a:solidFill>
                            <a:srgbClr val="00b050"/>
                          </a:solidFill>
                          <a:round/>
                          <a:tailEnd len="med" type="arrow" w="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62 Conector recto de flecha" stroked="t" style="position:absolute;margin-left:238.9pt;margin-top:27.55pt;width:211.45pt;height:290.95pt;flip:y" wp14:anchorId="5BDEA03E" type="shapetype_32">
                <w10:wrap type="none"/>
                <v:fill o:detectmouseclick="t" on="false"/>
                <v:stroke color="#00b050" weight="38160" endarrow="open" endarrowwidth="medium" endarrowlength="medium" joinstyle="round" endcap="flat"/>
              </v:shape>
            </w:pict>
          </mc:Fallback>
        </mc:AlternateContent>
        <w:drawing>
          <wp:inline distT="0" distB="0" distL="0" distR="0">
            <wp:extent cx="6025515" cy="2943225"/>
            <wp:effectExtent l="0" t="0" r="0" b="0"/>
            <wp:docPr id="45" name="Imagen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59" descr=""/>
                    <pic:cNvPicPr>
                      <a:picLocks noChangeAspect="1" noChangeArrowheads="1"/>
                    </pic:cNvPicPr>
                  </pic:nvPicPr>
                  <pic:blipFill>
                    <a:blip r:embed="rId46"/>
                    <a:stretch>
                      <a:fillRect/>
                    </a:stretch>
                  </pic:blipFill>
                  <pic:spPr bwMode="auto">
                    <a:xfrm>
                      <a:off x="0" y="0"/>
                      <a:ext cx="6025515" cy="2943225"/>
                    </a:xfrm>
                    <a:prstGeom prst="rect">
                      <a:avLst/>
                    </a:prstGeom>
                  </pic:spPr>
                </pic:pic>
              </a:graphicData>
            </a:graphic>
          </wp:inline>
        </w:drawing>
      </w:r>
    </w:p>
    <w:p>
      <w:pPr>
        <w:pStyle w:val="Normal"/>
        <w:spacing w:lineRule="auto" w:line="360"/>
        <w:ind w:hanging="0"/>
        <w:rPr>
          <w:rFonts w:ascii="Century Gothic" w:hAnsi="Century Gothic"/>
          <w:sz w:val="20"/>
          <w:szCs w:val="24"/>
          <w:lang w:eastAsia="en-US"/>
        </w:rPr>
      </w:pPr>
      <w:r>
        <w:rPr>
          <w:rFonts w:ascii="Century Gothic" w:hAnsi="Century Gothic"/>
          <w:sz w:val="20"/>
          <w:szCs w:val="24"/>
          <w:lang w:eastAsia="en-US"/>
        </w:rPr>
      </w:r>
    </w:p>
    <w:p>
      <w:pPr>
        <w:pStyle w:val="Normal"/>
        <w:spacing w:lineRule="auto" w:line="360"/>
        <w:ind w:hanging="0"/>
        <w:rPr>
          <w:rFonts w:ascii="Century Gothic" w:hAnsi="Century Gothic"/>
          <w:sz w:val="20"/>
          <w:szCs w:val="24"/>
          <w:lang w:eastAsia="en-US"/>
        </w:rPr>
      </w:pPr>
      <w:r>
        <w:rPr>
          <w:rFonts w:ascii="Century Gothic" w:hAnsi="Century Gothic"/>
          <w:b/>
          <w:sz w:val="20"/>
          <w:szCs w:val="24"/>
          <w:lang w:eastAsia="en-US"/>
        </w:rPr>
        <w:t>ENCW90T00 :</w:t>
      </w:r>
      <w:r>
        <w:rPr>
          <w:rFonts w:ascii="Century Gothic" w:hAnsi="Century Gothic"/>
          <w:sz w:val="20"/>
          <w:szCs w:val="24"/>
          <w:lang w:eastAsia="en-US"/>
        </w:rPr>
        <w:t xml:space="preserve"> Contiene el contenido de las cabeceras del menú de información descrito en la tablas anterior ENCW89T00:</w:t>
      </w:r>
    </w:p>
    <w:p>
      <w:pPr>
        <w:pStyle w:val="Normal"/>
        <w:spacing w:lineRule="auto" w:line="360"/>
        <w:ind w:hanging="0"/>
        <w:rPr>
          <w:rFonts w:ascii="Century Gothic" w:hAnsi="Century Gothic"/>
          <w:sz w:val="20"/>
          <w:szCs w:val="24"/>
          <w:lang w:eastAsia="en-US"/>
        </w:rPr>
      </w:pPr>
      <w:r>
        <w:rPr>
          <w:rFonts w:ascii="Century Gothic" w:hAnsi="Century Gothic"/>
          <w:sz w:val="20"/>
          <w:szCs w:val="24"/>
          <w:lang w:eastAsia="en-US"/>
        </w:rPr>
      </w:r>
    </w:p>
    <w:p>
      <w:pPr>
        <w:pStyle w:val="Normal"/>
        <w:spacing w:lineRule="auto" w:line="360"/>
        <w:ind w:hanging="0"/>
        <w:rPr>
          <w:rFonts w:ascii="Century Gothic" w:hAnsi="Century Gothic"/>
          <w:sz w:val="20"/>
          <w:szCs w:val="24"/>
          <w:lang w:eastAsia="en-US"/>
        </w:rPr>
      </w:pPr>
      <w:r>
        <w:rPr>
          <w:rFonts w:ascii="Century Gothic" w:hAnsi="Century Gothic"/>
          <w:b/>
          <w:sz w:val="20"/>
          <w:szCs w:val="24"/>
          <w:lang w:eastAsia="en-US"/>
        </w:rPr>
        <w:t>ENCW91T00 :</w:t>
      </w:r>
      <w:r>
        <w:rPr>
          <w:rFonts w:ascii="Century Gothic" w:hAnsi="Century Gothic"/>
          <w:sz w:val="20"/>
          <w:szCs w:val="24"/>
          <w:lang w:eastAsia="en-US"/>
        </w:rPr>
        <w:t xml:space="preserve"> Pestañas esquina superior derecha:</w:t>
      </w:r>
    </w:p>
    <w:p>
      <w:pPr>
        <w:pStyle w:val="Normal"/>
        <w:spacing w:lineRule="auto" w:line="360"/>
        <w:ind w:hanging="0"/>
        <w:rPr>
          <w:rFonts w:ascii="Century Gothic" w:hAnsi="Century Gothic"/>
          <w:sz w:val="20"/>
          <w:szCs w:val="24"/>
          <w:lang w:eastAsia="en-US"/>
        </w:rPr>
      </w:pPr>
      <w:r>
        <w:rPr/>
        <w:drawing>
          <wp:inline distT="0" distB="0" distL="0" distR="0">
            <wp:extent cx="3571875" cy="871855"/>
            <wp:effectExtent l="0" t="0" r="0" b="0"/>
            <wp:docPr id="46" name="Imagen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63" descr=""/>
                    <pic:cNvPicPr>
                      <a:picLocks noChangeAspect="1" noChangeArrowheads="1"/>
                    </pic:cNvPicPr>
                  </pic:nvPicPr>
                  <pic:blipFill>
                    <a:blip r:embed="rId47"/>
                    <a:stretch>
                      <a:fillRect/>
                    </a:stretch>
                  </pic:blipFill>
                  <pic:spPr bwMode="auto">
                    <a:xfrm>
                      <a:off x="0" y="0"/>
                      <a:ext cx="3571875" cy="871855"/>
                    </a:xfrm>
                    <a:prstGeom prst="rect">
                      <a:avLst/>
                    </a:prstGeom>
                  </pic:spPr>
                </pic:pic>
              </a:graphicData>
            </a:graphic>
          </wp:inline>
        </w:drawing>
      </w:r>
    </w:p>
    <w:p>
      <w:pPr>
        <w:pStyle w:val="Normal"/>
        <w:spacing w:lineRule="auto" w:line="360"/>
        <w:ind w:hanging="0"/>
        <w:rPr>
          <w:rFonts w:ascii="Century Gothic" w:hAnsi="Century Gothic"/>
          <w:sz w:val="20"/>
          <w:szCs w:val="24"/>
          <w:lang w:eastAsia="en-US"/>
        </w:rPr>
      </w:pPr>
      <w:r>
        <w:rPr>
          <w:rFonts w:ascii="Century Gothic" w:hAnsi="Century Gothic"/>
          <w:sz w:val="20"/>
          <w:szCs w:val="24"/>
          <w:lang w:eastAsia="en-US"/>
        </w:rPr>
      </w:r>
    </w:p>
    <w:p>
      <w:pPr>
        <w:pStyle w:val="Normal"/>
        <w:spacing w:lineRule="auto" w:line="360"/>
        <w:ind w:hanging="0"/>
        <w:rPr>
          <w:rFonts w:ascii="Century Gothic" w:hAnsi="Century Gothic"/>
          <w:b/>
          <w:b/>
          <w:color w:val="1F497D" w:themeColor="text2"/>
          <w:sz w:val="20"/>
          <w:szCs w:val="24"/>
          <w:lang w:eastAsia="en-US"/>
        </w:rPr>
      </w:pPr>
      <w:r>
        <w:rPr>
          <w:rFonts w:ascii="Century Gothic" w:hAnsi="Century Gothic"/>
          <w:b/>
          <w:color w:val="1F497D" w:themeColor="text2"/>
          <w:sz w:val="20"/>
          <w:szCs w:val="24"/>
          <w:lang w:eastAsia="en-US"/>
        </w:rPr>
      </w:r>
    </w:p>
    <w:p>
      <w:pPr>
        <w:pStyle w:val="Normal"/>
        <w:spacing w:lineRule="auto" w:line="360"/>
        <w:ind w:hanging="0"/>
        <w:rPr>
          <w:lang w:val="es-ES_tradnl" w:eastAsia="es-ES"/>
        </w:rPr>
      </w:pPr>
      <w:r>
        <w:rPr>
          <w:lang w:val="es-ES_tradnl" w:eastAsia="es-ES"/>
        </w:rPr>
      </w:r>
    </w:p>
    <w:p>
      <w:pPr>
        <w:pStyle w:val="Normal"/>
        <w:ind w:hanging="0"/>
        <w:jc w:val="left"/>
        <w:rPr>
          <w:b/>
          <w:b/>
          <w:caps/>
          <w:color w:val="1F497D" w:themeColor="text2"/>
          <w:lang w:val="es-ES_tradnl" w:eastAsia="es-ES"/>
        </w:rPr>
      </w:pPr>
      <w:r>
        <w:rPr>
          <w:b/>
          <w:caps/>
          <w:color w:val="1F497D" w:themeColor="text2"/>
          <w:lang w:val="es-ES_tradnl" w:eastAsia="es-ES"/>
        </w:rPr>
      </w:r>
    </w:p>
    <w:p>
      <w:pPr>
        <w:pStyle w:val="2izenburua"/>
        <w:numPr>
          <w:ilvl w:val="1"/>
          <w:numId w:val="2"/>
        </w:numPr>
        <w:jc w:val="both"/>
        <w:rPr>
          <w:color w:val="1F497D" w:themeColor="text2"/>
        </w:rPr>
      </w:pPr>
      <w:r>
        <w:rPr>
          <w:color w:val="1F497D" w:themeColor="text2"/>
        </w:rPr>
        <w:t>DEMOGRÁFICAS: ESTUDIO DE LOS CAMPOS DE seguimiento DEL PROCESO DE ENCUESTACIÓN: SITUACIÓN, RESULTADO VIVIENDA, resultado contacto Y RESULTADOS CUESTIONARIOS</w:t>
      </w:r>
    </w:p>
    <w:p>
      <w:pPr>
        <w:pStyle w:val="Normal"/>
        <w:ind w:hanging="0"/>
        <w:rPr>
          <w:lang w:val="es-ES_tradnl" w:eastAsia="es-ES"/>
        </w:rPr>
      </w:pPr>
      <w:r>
        <w:rPr>
          <w:lang w:val="es-ES_tradnl" w:eastAsia="es-ES"/>
        </w:rPr>
      </w:r>
    </w:p>
    <w:p>
      <w:pPr>
        <w:pStyle w:val="Normal"/>
        <w:ind w:hanging="0"/>
        <w:rPr>
          <w:lang w:val="es-ES_tradnl" w:eastAsia="es-ES"/>
        </w:rPr>
      </w:pPr>
      <w:r>
        <w:rPr/>
        <w:drawing>
          <wp:inline distT="0" distB="0" distL="0" distR="0">
            <wp:extent cx="5400040" cy="3750945"/>
            <wp:effectExtent l="0" t="0" r="0" b="0"/>
            <wp:docPr id="47" name="Imagen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32" descr=""/>
                    <pic:cNvPicPr>
                      <a:picLocks noChangeAspect="1" noChangeArrowheads="1"/>
                    </pic:cNvPicPr>
                  </pic:nvPicPr>
                  <pic:blipFill>
                    <a:blip r:embed="rId48"/>
                    <a:stretch>
                      <a:fillRect/>
                    </a:stretch>
                  </pic:blipFill>
                  <pic:spPr bwMode="auto">
                    <a:xfrm>
                      <a:off x="0" y="0"/>
                      <a:ext cx="5400040" cy="3750945"/>
                    </a:xfrm>
                    <a:prstGeom prst="rect">
                      <a:avLst/>
                    </a:prstGeom>
                  </pic:spPr>
                </pic:pic>
              </a:graphicData>
            </a:graphic>
          </wp:inline>
        </w:drawing>
      </w:r>
    </w:p>
    <w:p>
      <w:pPr>
        <w:pStyle w:val="Normal"/>
        <w:ind w:hanging="0"/>
        <w:rPr>
          <w:lang w:val="es-ES_tradnl" w:eastAsia="es-ES"/>
        </w:rPr>
      </w:pPr>
      <w:r>
        <w:rPr>
          <w:lang w:val="es-ES_tradnl" w:eastAsia="es-ES"/>
        </w:rPr>
      </w:r>
    </w:p>
    <w:p>
      <w:pPr>
        <w:pStyle w:val="Normal"/>
        <w:ind w:hanging="0"/>
        <w:jc w:val="left"/>
        <w:rPr>
          <w:rStyle w:val="Negrita"/>
          <w:rFonts w:ascii="Century Gothic" w:hAnsi="Century Gothic"/>
          <w:sz w:val="20"/>
          <w:szCs w:val="24"/>
          <w:lang w:val="es-ES_tradnl"/>
        </w:rPr>
      </w:pPr>
      <w:r>
        <w:rPr>
          <w:rFonts w:ascii="Century Gothic" w:hAnsi="Century Gothic"/>
          <w:sz w:val="20"/>
          <w:szCs w:val="24"/>
          <w:lang w:val="es-ES_tradnl"/>
        </w:rPr>
      </w:r>
    </w:p>
    <w:p>
      <w:pPr>
        <w:pStyle w:val="Normal"/>
        <w:spacing w:lineRule="auto" w:line="360"/>
        <w:ind w:hanging="0"/>
        <w:jc w:val="left"/>
        <w:rPr>
          <w:rStyle w:val="Negrita"/>
          <w:rFonts w:ascii="Century Gothic" w:hAnsi="Century Gothic"/>
          <w:sz w:val="20"/>
          <w:szCs w:val="24"/>
          <w:lang w:val="es-ES_tradnl"/>
        </w:rPr>
      </w:pPr>
      <w:r>
        <w:rPr>
          <w:rStyle w:val="Negrita"/>
          <w:rFonts w:ascii="Century Gothic" w:hAnsi="Century Gothic"/>
          <w:sz w:val="20"/>
          <w:szCs w:val="24"/>
          <w:lang w:val="es-ES_tradnl"/>
        </w:rPr>
        <w:t xml:space="preserve">Las encuestas demográficas son gestionadas por la aplicación </w:t>
      </w:r>
      <w:r>
        <w:rPr>
          <w:rStyle w:val="Negrita"/>
          <w:rFonts w:ascii="Century Gothic" w:hAnsi="Century Gothic"/>
          <w:b/>
          <w:color w:val="1F497D" w:themeColor="text2"/>
          <w:sz w:val="20"/>
          <w:szCs w:val="24"/>
          <w:lang w:val="es-ES_tradnl"/>
        </w:rPr>
        <w:t>GED,</w:t>
      </w:r>
      <w:r>
        <w:rPr>
          <w:rStyle w:val="Negrita"/>
          <w:rFonts w:ascii="Century Gothic" w:hAnsi="Century Gothic"/>
          <w:sz w:val="20"/>
          <w:szCs w:val="24"/>
          <w:lang w:val="es-ES_tradnl"/>
        </w:rPr>
        <w:t xml:space="preserve"> la cual realiza las funciones de control y seguimiento de la encuestación y permite incluir procesos específicos para cada encuesta:</w:t>
      </w:r>
    </w:p>
    <w:p>
      <w:pPr>
        <w:pStyle w:val="Normal"/>
        <w:spacing w:lineRule="auto" w:line="360"/>
        <w:ind w:hanging="0"/>
        <w:jc w:val="left"/>
        <w:rPr>
          <w:rStyle w:val="Negrita"/>
          <w:rFonts w:ascii="Century Gothic" w:hAnsi="Century Gothic"/>
          <w:sz w:val="20"/>
          <w:szCs w:val="24"/>
          <w:lang w:val="es-ES_tradnl"/>
        </w:rPr>
      </w:pPr>
      <w:r>
        <w:rPr/>
        <w:drawing>
          <wp:inline distT="0" distB="0" distL="0" distR="0">
            <wp:extent cx="5400040" cy="2389505"/>
            <wp:effectExtent l="0" t="0" r="0" b="0"/>
            <wp:docPr id="48" name="Imagen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1" descr=""/>
                    <pic:cNvPicPr>
                      <a:picLocks noChangeAspect="1" noChangeArrowheads="1"/>
                    </pic:cNvPicPr>
                  </pic:nvPicPr>
                  <pic:blipFill>
                    <a:blip r:embed="rId49"/>
                    <a:stretch>
                      <a:fillRect/>
                    </a:stretch>
                  </pic:blipFill>
                  <pic:spPr bwMode="auto">
                    <a:xfrm>
                      <a:off x="0" y="0"/>
                      <a:ext cx="5400040" cy="2389505"/>
                    </a:xfrm>
                    <a:prstGeom prst="rect">
                      <a:avLst/>
                    </a:prstGeom>
                  </pic:spPr>
                </pic:pic>
              </a:graphicData>
            </a:graphic>
          </wp:inline>
        </w:drawing>
      </w:r>
    </w:p>
    <w:p>
      <w:pPr>
        <w:pStyle w:val="Normal"/>
        <w:spacing w:lineRule="auto" w:line="360"/>
        <w:ind w:hanging="0"/>
        <w:jc w:val="left"/>
        <w:rPr>
          <w:rStyle w:val="Negrita"/>
          <w:rFonts w:ascii="Century Gothic" w:hAnsi="Century Gothic"/>
          <w:sz w:val="20"/>
          <w:szCs w:val="24"/>
          <w:lang w:val="es-ES_tradnl"/>
        </w:rPr>
      </w:pPr>
      <w:r>
        <w:rPr>
          <w:rFonts w:ascii="Century Gothic" w:hAnsi="Century Gothic"/>
          <w:sz w:val="20"/>
          <w:szCs w:val="24"/>
          <w:lang w:val="es-ES_tradnl"/>
        </w:rPr>
      </w:r>
    </w:p>
    <w:p>
      <w:pPr>
        <w:pStyle w:val="Normal"/>
        <w:spacing w:lineRule="auto" w:line="360"/>
        <w:ind w:hanging="0"/>
        <w:rPr>
          <w:rStyle w:val="Negrita"/>
          <w:rFonts w:ascii="Century Gothic" w:hAnsi="Century Gothic"/>
          <w:sz w:val="20"/>
          <w:szCs w:val="24"/>
          <w:lang w:val="es-ES_tradnl"/>
        </w:rPr>
      </w:pPr>
      <w:r>
        <w:rPr>
          <w:rFonts w:ascii="Century Gothic" w:hAnsi="Century Gothic"/>
          <w:sz w:val="20"/>
          <w:szCs w:val="24"/>
          <w:lang w:val="es-ES_tradnl"/>
        </w:rPr>
      </w:r>
    </w:p>
    <w:p>
      <w:pPr>
        <w:pStyle w:val="Normal"/>
        <w:spacing w:lineRule="auto" w:line="360"/>
        <w:ind w:hanging="0"/>
        <w:rPr>
          <w:rStyle w:val="Negrita"/>
          <w:rFonts w:ascii="Century Gothic" w:hAnsi="Century Gothic"/>
          <w:sz w:val="20"/>
          <w:szCs w:val="24"/>
          <w:lang w:val="es-ES_tradnl"/>
        </w:rPr>
      </w:pPr>
      <w:r>
        <w:rPr>
          <w:rStyle w:val="Negrita"/>
          <w:rFonts w:ascii="Century Gothic" w:hAnsi="Century Gothic"/>
          <w:sz w:val="20"/>
          <w:szCs w:val="24"/>
          <w:lang w:val="es-ES_tradnl"/>
        </w:rPr>
        <w:t>Las tablas y los campos que controlan los procesos de encuestación son los siguientes:</w:t>
      </w:r>
    </w:p>
    <w:p>
      <w:pPr>
        <w:pStyle w:val="Normal"/>
        <w:ind w:hanging="0"/>
        <w:rPr>
          <w:sz w:val="20"/>
          <w:lang w:val="es-ES_tradnl" w:eastAsia="es-ES"/>
        </w:rPr>
      </w:pPr>
      <w:r>
        <w:rPr>
          <w:sz w:val="20"/>
          <w:lang w:val="es-ES_tradnl" w:eastAsia="es-ES"/>
        </w:rPr>
      </w:r>
    </w:p>
    <w:p>
      <w:pPr>
        <w:pStyle w:val="Normal"/>
        <w:spacing w:lineRule="auto" w:line="360"/>
        <w:ind w:hanging="0"/>
        <w:rPr>
          <w:rFonts w:ascii="Century Gothic" w:hAnsi="Century Gothic"/>
          <w:sz w:val="20"/>
        </w:rPr>
      </w:pPr>
      <w:r>
        <w:rPr>
          <w:rFonts w:ascii="Century Gothic" w:hAnsi="Century Gothic"/>
          <w:b/>
          <w:color w:val="1F497D" w:themeColor="text2"/>
          <w:sz w:val="20"/>
        </w:rPr>
        <w:t>ENCW01T00:</w:t>
      </w:r>
      <w:r>
        <w:rPr>
          <w:rFonts w:ascii="Century Gothic" w:hAnsi="Century Gothic"/>
          <w:color w:val="1F497D" w:themeColor="text2"/>
          <w:sz w:val="20"/>
        </w:rPr>
        <w:t xml:space="preserve"> </w:t>
      </w:r>
      <w:r>
        <w:rPr>
          <w:rFonts w:ascii="Century Gothic" w:hAnsi="Century Gothic"/>
          <w:sz w:val="20"/>
        </w:rPr>
        <w:t>Tabla que contiene los datos de las viviendas, es decir, la muestra. Contiene los siguientes campos de control y seguimiento de la encuestación:</w:t>
      </w:r>
    </w:p>
    <w:p>
      <w:pPr>
        <w:pStyle w:val="ListParagraph"/>
        <w:numPr>
          <w:ilvl w:val="0"/>
          <w:numId w:val="6"/>
        </w:numPr>
        <w:spacing w:lineRule="auto" w:line="360"/>
        <w:rPr>
          <w:rFonts w:ascii="Century Gothic" w:hAnsi="Century Gothic"/>
          <w:sz w:val="20"/>
        </w:rPr>
      </w:pPr>
      <w:r>
        <w:rPr>
          <w:rFonts w:ascii="Century Gothic" w:hAnsi="Century Gothic"/>
          <w:b/>
          <w:color w:val="1F497D" w:themeColor="text2"/>
          <w:sz w:val="20"/>
        </w:rPr>
        <w:t>ENCW01T00_SITUAC =</w:t>
      </w:r>
      <w:r>
        <w:rPr>
          <w:rFonts w:ascii="Century Gothic" w:hAnsi="Century Gothic"/>
          <w:color w:val="1F497D" w:themeColor="text2"/>
          <w:sz w:val="20"/>
        </w:rPr>
        <w:t xml:space="preserve"> </w:t>
      </w:r>
      <w:r>
        <w:rPr>
          <w:rFonts w:ascii="Century Gothic" w:hAnsi="Century Gothic"/>
          <w:sz w:val="20"/>
        </w:rPr>
        <w:t>Diferentes situaciones por las que pasa un vivienda a lo largo del periodo de encuestación. Los posibles valores son los siguientes:</w:t>
      </w:r>
    </w:p>
    <w:tbl>
      <w:tblPr>
        <w:tblStyle w:val="Tablaconcuadrcula"/>
        <w:tblW w:w="8013" w:type="dxa"/>
        <w:jc w:val="left"/>
        <w:tblInd w:w="708" w:type="dxa"/>
        <w:tblCellMar>
          <w:top w:w="0" w:type="dxa"/>
          <w:left w:w="108" w:type="dxa"/>
          <w:bottom w:w="0" w:type="dxa"/>
          <w:right w:w="108" w:type="dxa"/>
        </w:tblCellMar>
        <w:tblLook w:val="04a0" w:noHBand="0" w:noVBand="1" w:firstColumn="1" w:lastRow="0" w:lastColumn="0" w:firstRow="1"/>
      </w:tblPr>
      <w:tblGrid>
        <w:gridCol w:w="697"/>
        <w:gridCol w:w="794"/>
        <w:gridCol w:w="717"/>
        <w:gridCol w:w="744"/>
        <w:gridCol w:w="706"/>
        <w:gridCol w:w="708"/>
        <w:gridCol w:w="706"/>
        <w:gridCol w:w="705"/>
        <w:gridCol w:w="746"/>
        <w:gridCol w:w="709"/>
        <w:gridCol w:w="780"/>
      </w:tblGrid>
      <w:tr>
        <w:trPr/>
        <w:tc>
          <w:tcPr>
            <w:tcW w:w="697" w:type="dxa"/>
            <w:tcBorders>
              <w:top w:val="nil"/>
              <w:left w:val="nil"/>
              <w:bottom w:val="nil"/>
            </w:tcBorders>
            <w:vAlign w:val="center"/>
          </w:tcPr>
          <w:p>
            <w:pPr>
              <w:pStyle w:val="Normal"/>
              <w:spacing w:lineRule="auto" w:line="360"/>
              <w:ind w:hanging="0"/>
              <w:jc w:val="center"/>
              <w:rPr>
                <w:rFonts w:ascii="Century Gothic" w:hAnsi="Century Gothic"/>
                <w:b/>
                <w:b/>
                <w:color w:val="1F497D" w:themeColor="text2"/>
                <w:sz w:val="20"/>
              </w:rPr>
            </w:pPr>
            <w:r>
              <w:rPr>
                <w:rFonts w:ascii="Century Gothic" w:hAnsi="Century Gothic"/>
                <w:b/>
                <w:color w:val="1F497D" w:themeColor="text2"/>
                <w:sz w:val="20"/>
              </w:rPr>
            </w:r>
          </w:p>
        </w:tc>
        <w:tc>
          <w:tcPr>
            <w:tcW w:w="794" w:type="dxa"/>
            <w:tcBorders/>
            <w:vAlign w:val="center"/>
          </w:tcPr>
          <w:p>
            <w:pPr>
              <w:pStyle w:val="Normal"/>
              <w:spacing w:lineRule="auto" w:line="360"/>
              <w:ind w:hanging="0"/>
              <w:jc w:val="center"/>
              <w:rPr>
                <w:rFonts w:ascii="Century Gothic" w:hAnsi="Century Gothic"/>
                <w:b/>
                <w:b/>
                <w:color w:val="1F497D" w:themeColor="text2"/>
                <w:sz w:val="20"/>
              </w:rPr>
            </w:pPr>
            <w:r>
              <w:rPr>
                <w:rFonts w:ascii="Century Gothic" w:hAnsi="Century Gothic"/>
                <w:b/>
                <w:color w:val="1F497D" w:themeColor="text2"/>
                <w:sz w:val="20"/>
              </w:rPr>
              <w:t>1</w:t>
            </w:r>
          </w:p>
        </w:tc>
        <w:tc>
          <w:tcPr>
            <w:tcW w:w="717" w:type="dxa"/>
            <w:tcBorders/>
            <w:vAlign w:val="center"/>
          </w:tcPr>
          <w:p>
            <w:pPr>
              <w:pStyle w:val="Normal"/>
              <w:spacing w:lineRule="auto" w:line="360"/>
              <w:ind w:hanging="0"/>
              <w:jc w:val="center"/>
              <w:rPr>
                <w:rFonts w:ascii="Century Gothic" w:hAnsi="Century Gothic"/>
                <w:b/>
                <w:b/>
                <w:color w:val="1F497D" w:themeColor="text2"/>
                <w:sz w:val="20"/>
              </w:rPr>
            </w:pPr>
            <w:r>
              <w:rPr>
                <w:rFonts w:ascii="Century Gothic" w:hAnsi="Century Gothic"/>
                <w:b/>
                <w:color w:val="1F497D" w:themeColor="text2"/>
                <w:sz w:val="20"/>
              </w:rPr>
              <w:t>2</w:t>
            </w:r>
          </w:p>
        </w:tc>
        <w:tc>
          <w:tcPr>
            <w:tcW w:w="744" w:type="dxa"/>
            <w:tcBorders/>
            <w:vAlign w:val="center"/>
          </w:tcPr>
          <w:p>
            <w:pPr>
              <w:pStyle w:val="Normal"/>
              <w:spacing w:lineRule="auto" w:line="360"/>
              <w:ind w:hanging="0"/>
              <w:jc w:val="center"/>
              <w:rPr>
                <w:rFonts w:ascii="Century Gothic" w:hAnsi="Century Gothic"/>
                <w:b/>
                <w:b/>
                <w:color w:val="1F497D" w:themeColor="text2"/>
                <w:sz w:val="20"/>
              </w:rPr>
            </w:pPr>
            <w:r>
              <w:rPr>
                <w:rFonts w:ascii="Century Gothic" w:hAnsi="Century Gothic"/>
                <w:b/>
                <w:color w:val="1F497D" w:themeColor="text2"/>
                <w:sz w:val="20"/>
              </w:rPr>
              <w:t>3</w:t>
            </w:r>
          </w:p>
        </w:tc>
        <w:tc>
          <w:tcPr>
            <w:tcW w:w="706" w:type="dxa"/>
            <w:tcBorders/>
            <w:vAlign w:val="center"/>
          </w:tcPr>
          <w:p>
            <w:pPr>
              <w:pStyle w:val="Normal"/>
              <w:spacing w:lineRule="auto" w:line="360"/>
              <w:ind w:hanging="0"/>
              <w:jc w:val="center"/>
              <w:rPr>
                <w:rFonts w:ascii="Century Gothic" w:hAnsi="Century Gothic"/>
                <w:b/>
                <w:b/>
                <w:color w:val="1F497D" w:themeColor="text2"/>
                <w:sz w:val="20"/>
              </w:rPr>
            </w:pPr>
            <w:r>
              <w:rPr>
                <w:rFonts w:ascii="Century Gothic" w:hAnsi="Century Gothic"/>
                <w:b/>
                <w:color w:val="1F497D" w:themeColor="text2"/>
                <w:sz w:val="20"/>
              </w:rPr>
              <w:t>4</w:t>
            </w:r>
          </w:p>
        </w:tc>
        <w:tc>
          <w:tcPr>
            <w:tcW w:w="708" w:type="dxa"/>
            <w:tcBorders/>
            <w:vAlign w:val="center"/>
          </w:tcPr>
          <w:p>
            <w:pPr>
              <w:pStyle w:val="Normal"/>
              <w:spacing w:lineRule="auto" w:line="360"/>
              <w:ind w:hanging="0"/>
              <w:jc w:val="center"/>
              <w:rPr>
                <w:rFonts w:ascii="Century Gothic" w:hAnsi="Century Gothic"/>
                <w:b/>
                <w:b/>
                <w:color w:val="1F497D" w:themeColor="text2"/>
                <w:sz w:val="20"/>
              </w:rPr>
            </w:pPr>
            <w:r>
              <w:rPr>
                <w:rFonts w:ascii="Century Gothic" w:hAnsi="Century Gothic"/>
                <w:b/>
                <w:color w:val="1F497D" w:themeColor="text2"/>
                <w:sz w:val="20"/>
              </w:rPr>
              <w:t>5</w:t>
            </w:r>
          </w:p>
        </w:tc>
        <w:tc>
          <w:tcPr>
            <w:tcW w:w="706" w:type="dxa"/>
            <w:tcBorders/>
            <w:vAlign w:val="center"/>
          </w:tcPr>
          <w:p>
            <w:pPr>
              <w:pStyle w:val="Normal"/>
              <w:spacing w:lineRule="auto" w:line="360"/>
              <w:ind w:hanging="0"/>
              <w:jc w:val="center"/>
              <w:rPr>
                <w:rFonts w:ascii="Century Gothic" w:hAnsi="Century Gothic"/>
                <w:b/>
                <w:b/>
                <w:color w:val="1F497D" w:themeColor="text2"/>
                <w:sz w:val="20"/>
              </w:rPr>
            </w:pPr>
            <w:r>
              <w:rPr>
                <w:rFonts w:ascii="Century Gothic" w:hAnsi="Century Gothic"/>
                <w:b/>
                <w:color w:val="1F497D" w:themeColor="text2"/>
                <w:sz w:val="20"/>
              </w:rPr>
              <w:t>6</w:t>
            </w:r>
          </w:p>
        </w:tc>
        <w:tc>
          <w:tcPr>
            <w:tcW w:w="705" w:type="dxa"/>
            <w:tcBorders/>
            <w:vAlign w:val="center"/>
          </w:tcPr>
          <w:p>
            <w:pPr>
              <w:pStyle w:val="Normal"/>
              <w:spacing w:lineRule="auto" w:line="360"/>
              <w:ind w:hanging="0"/>
              <w:jc w:val="center"/>
              <w:rPr>
                <w:rFonts w:ascii="Century Gothic" w:hAnsi="Century Gothic"/>
                <w:b/>
                <w:b/>
                <w:color w:val="1F497D" w:themeColor="text2"/>
                <w:sz w:val="20"/>
              </w:rPr>
            </w:pPr>
            <w:r>
              <w:rPr>
                <w:rFonts w:ascii="Century Gothic" w:hAnsi="Century Gothic"/>
                <w:b/>
                <w:color w:val="1F497D" w:themeColor="text2"/>
                <w:sz w:val="20"/>
              </w:rPr>
              <w:t>7</w:t>
            </w:r>
          </w:p>
        </w:tc>
        <w:tc>
          <w:tcPr>
            <w:tcW w:w="746" w:type="dxa"/>
            <w:tcBorders/>
            <w:vAlign w:val="center"/>
          </w:tcPr>
          <w:p>
            <w:pPr>
              <w:pStyle w:val="Normal"/>
              <w:spacing w:lineRule="auto" w:line="360"/>
              <w:ind w:hanging="0"/>
              <w:jc w:val="center"/>
              <w:rPr>
                <w:rFonts w:ascii="Century Gothic" w:hAnsi="Century Gothic"/>
                <w:b/>
                <w:b/>
                <w:color w:val="1F497D" w:themeColor="text2"/>
                <w:sz w:val="20"/>
              </w:rPr>
            </w:pPr>
            <w:r>
              <w:rPr>
                <w:rFonts w:ascii="Century Gothic" w:hAnsi="Century Gothic"/>
                <w:b/>
                <w:color w:val="1F497D" w:themeColor="text2"/>
                <w:sz w:val="20"/>
              </w:rPr>
              <w:t>8</w:t>
            </w:r>
          </w:p>
        </w:tc>
        <w:tc>
          <w:tcPr>
            <w:tcW w:w="709" w:type="dxa"/>
            <w:tcBorders/>
            <w:vAlign w:val="center"/>
          </w:tcPr>
          <w:p>
            <w:pPr>
              <w:pStyle w:val="Normal"/>
              <w:spacing w:lineRule="auto" w:line="360"/>
              <w:ind w:hanging="0"/>
              <w:jc w:val="center"/>
              <w:rPr>
                <w:rFonts w:ascii="Century Gothic" w:hAnsi="Century Gothic"/>
                <w:b/>
                <w:b/>
                <w:color w:val="1F497D" w:themeColor="text2"/>
                <w:sz w:val="20"/>
              </w:rPr>
            </w:pPr>
            <w:r>
              <w:rPr>
                <w:rFonts w:ascii="Century Gothic" w:hAnsi="Century Gothic"/>
                <w:b/>
                <w:color w:val="1F497D" w:themeColor="text2"/>
                <w:sz w:val="20"/>
              </w:rPr>
              <w:t>9</w:t>
            </w:r>
          </w:p>
        </w:tc>
        <w:tc>
          <w:tcPr>
            <w:tcW w:w="780" w:type="dxa"/>
            <w:tcBorders/>
            <w:vAlign w:val="center"/>
          </w:tcPr>
          <w:p>
            <w:pPr>
              <w:pStyle w:val="Normal"/>
              <w:spacing w:lineRule="auto" w:line="360"/>
              <w:ind w:hanging="0"/>
              <w:jc w:val="center"/>
              <w:rPr>
                <w:rFonts w:ascii="Century Gothic" w:hAnsi="Century Gothic"/>
                <w:b/>
                <w:b/>
                <w:color w:val="1F497D" w:themeColor="text2"/>
                <w:sz w:val="20"/>
              </w:rPr>
            </w:pPr>
            <w:r>
              <w:rPr>
                <w:rFonts w:ascii="Century Gothic" w:hAnsi="Century Gothic"/>
                <w:b/>
                <w:color w:val="1F497D" w:themeColor="text2"/>
                <w:sz w:val="20"/>
              </w:rPr>
            </w:r>
          </w:p>
        </w:tc>
      </w:tr>
      <w:tr>
        <w:trPr/>
        <w:tc>
          <w:tcPr>
            <w:tcW w:w="697" w:type="dxa"/>
            <w:tcBorders>
              <w:top w:val="nil"/>
              <w:left w:val="nil"/>
            </w:tcBorders>
          </w:tcPr>
          <w:p>
            <w:pPr>
              <w:pStyle w:val="Normal"/>
              <w:spacing w:lineRule="auto" w:line="360"/>
              <w:ind w:hanging="0"/>
              <w:rPr>
                <w:rFonts w:ascii="Century Gothic" w:hAnsi="Century Gothic"/>
                <w:sz w:val="16"/>
                <w:szCs w:val="16"/>
              </w:rPr>
            </w:pPr>
            <w:r>
              <w:rPr>
                <w:rFonts w:ascii="Century Gothic" w:hAnsi="Century Gothic"/>
                <w:sz w:val="16"/>
                <w:szCs w:val="16"/>
              </w:rPr>
            </w:r>
          </w:p>
        </w:tc>
        <w:tc>
          <w:tcPr>
            <w:tcW w:w="794" w:type="dxa"/>
            <w:tcBorders/>
          </w:tcPr>
          <w:p>
            <w:pPr>
              <w:pStyle w:val="Normal"/>
              <w:spacing w:lineRule="auto" w:line="360"/>
              <w:ind w:hanging="0"/>
              <w:rPr>
                <w:rFonts w:ascii="Century Gothic" w:hAnsi="Century Gothic"/>
                <w:sz w:val="16"/>
                <w:szCs w:val="16"/>
              </w:rPr>
            </w:pPr>
            <w:r>
              <w:rPr>
                <w:rFonts w:ascii="Century Gothic" w:hAnsi="Century Gothic"/>
                <w:sz w:val="16"/>
                <w:szCs w:val="16"/>
              </w:rPr>
              <w:t>campo</w:t>
            </w:r>
          </w:p>
        </w:tc>
        <w:tc>
          <w:tcPr>
            <w:tcW w:w="717" w:type="dxa"/>
            <w:tcBorders/>
          </w:tcPr>
          <w:p>
            <w:pPr>
              <w:pStyle w:val="Normal"/>
              <w:spacing w:lineRule="auto" w:line="360"/>
              <w:ind w:hanging="0"/>
              <w:rPr>
                <w:rFonts w:ascii="Century Gothic" w:hAnsi="Century Gothic"/>
                <w:sz w:val="16"/>
                <w:szCs w:val="16"/>
              </w:rPr>
            </w:pPr>
            <w:r>
              <w:rPr>
                <w:rFonts w:ascii="Century Gothic" w:hAnsi="Century Gothic"/>
                <w:sz w:val="16"/>
                <w:szCs w:val="16"/>
              </w:rPr>
              <w:t>Finali.</w:t>
            </w:r>
          </w:p>
        </w:tc>
        <w:tc>
          <w:tcPr>
            <w:tcW w:w="744" w:type="dxa"/>
            <w:tcBorders/>
          </w:tcPr>
          <w:p>
            <w:pPr>
              <w:pStyle w:val="Normal"/>
              <w:spacing w:lineRule="auto" w:line="360"/>
              <w:ind w:hanging="0"/>
              <w:rPr>
                <w:rFonts w:ascii="Century Gothic" w:hAnsi="Century Gothic"/>
                <w:sz w:val="16"/>
                <w:szCs w:val="16"/>
              </w:rPr>
            </w:pPr>
            <w:r>
              <w:rPr>
                <w:rFonts w:ascii="Century Gothic" w:hAnsi="Century Gothic"/>
                <w:sz w:val="16"/>
                <w:szCs w:val="16"/>
              </w:rPr>
              <w:t>Final.</w:t>
            </w:r>
          </w:p>
          <w:p>
            <w:pPr>
              <w:pStyle w:val="Normal"/>
              <w:spacing w:lineRule="auto" w:line="360"/>
              <w:ind w:hanging="0"/>
              <w:rPr>
                <w:rFonts w:ascii="Century Gothic" w:hAnsi="Century Gothic"/>
                <w:sz w:val="16"/>
                <w:szCs w:val="16"/>
              </w:rPr>
            </w:pPr>
            <w:r>
              <w:rPr>
                <w:rFonts w:ascii="Century Gothic" w:hAnsi="Century Gothic"/>
                <w:sz w:val="16"/>
                <w:szCs w:val="16"/>
              </w:rPr>
              <w:t>Parcial</w:t>
            </w:r>
          </w:p>
        </w:tc>
        <w:tc>
          <w:tcPr>
            <w:tcW w:w="706" w:type="dxa"/>
            <w:tcBorders/>
          </w:tcPr>
          <w:p>
            <w:pPr>
              <w:pStyle w:val="Normal"/>
              <w:spacing w:lineRule="auto" w:line="360"/>
              <w:ind w:hanging="0"/>
              <w:rPr>
                <w:rFonts w:ascii="Century Gothic" w:hAnsi="Century Gothic"/>
                <w:sz w:val="16"/>
                <w:szCs w:val="16"/>
              </w:rPr>
            </w:pPr>
            <w:r>
              <w:rPr>
                <w:rFonts w:ascii="Century Gothic" w:hAnsi="Century Gothic"/>
                <w:sz w:val="16"/>
                <w:szCs w:val="16"/>
              </w:rPr>
              <w:t>Finali. Incid.</w:t>
            </w:r>
          </w:p>
        </w:tc>
        <w:tc>
          <w:tcPr>
            <w:tcW w:w="708" w:type="dxa"/>
            <w:tcBorders/>
          </w:tcPr>
          <w:p>
            <w:pPr>
              <w:pStyle w:val="Normal"/>
              <w:spacing w:lineRule="auto" w:line="360"/>
              <w:ind w:hanging="0"/>
              <w:rPr>
                <w:rFonts w:ascii="Century Gothic" w:hAnsi="Century Gothic"/>
                <w:sz w:val="16"/>
                <w:szCs w:val="16"/>
              </w:rPr>
            </w:pPr>
            <w:r>
              <w:rPr>
                <w:rFonts w:ascii="Century Gothic" w:hAnsi="Century Gothic"/>
                <w:sz w:val="16"/>
                <w:szCs w:val="16"/>
              </w:rPr>
              <w:t>Pdte</w:t>
            </w:r>
          </w:p>
          <w:p>
            <w:pPr>
              <w:pStyle w:val="Normal"/>
              <w:spacing w:lineRule="auto" w:line="360"/>
              <w:ind w:hanging="0"/>
              <w:rPr>
                <w:rFonts w:ascii="Century Gothic" w:hAnsi="Century Gothic"/>
                <w:sz w:val="16"/>
                <w:szCs w:val="16"/>
              </w:rPr>
            </w:pPr>
            <w:r>
              <w:rPr>
                <w:rFonts w:ascii="Century Gothic" w:hAnsi="Century Gothic"/>
                <w:sz w:val="16"/>
                <w:szCs w:val="16"/>
              </w:rPr>
              <w:t>Codif.</w:t>
            </w:r>
          </w:p>
        </w:tc>
        <w:tc>
          <w:tcPr>
            <w:tcW w:w="706" w:type="dxa"/>
            <w:tcBorders/>
          </w:tcPr>
          <w:p>
            <w:pPr>
              <w:pStyle w:val="Normal"/>
              <w:spacing w:lineRule="auto" w:line="360"/>
              <w:ind w:hanging="0"/>
              <w:rPr>
                <w:rFonts w:ascii="Century Gothic" w:hAnsi="Century Gothic"/>
                <w:sz w:val="16"/>
                <w:szCs w:val="16"/>
              </w:rPr>
            </w:pPr>
            <w:r>
              <w:rPr>
                <w:rFonts w:ascii="Century Gothic" w:hAnsi="Century Gothic"/>
                <w:sz w:val="16"/>
                <w:szCs w:val="16"/>
              </w:rPr>
              <w:t>Fuera</w:t>
            </w:r>
          </w:p>
          <w:p>
            <w:pPr>
              <w:pStyle w:val="Normal"/>
              <w:spacing w:lineRule="auto" w:line="360"/>
              <w:ind w:hanging="0"/>
              <w:rPr>
                <w:rFonts w:ascii="Century Gothic" w:hAnsi="Century Gothic"/>
                <w:sz w:val="16"/>
                <w:szCs w:val="16"/>
              </w:rPr>
            </w:pPr>
            <w:r>
              <w:rPr>
                <w:rFonts w:ascii="Century Gothic" w:hAnsi="Century Gothic"/>
                <w:sz w:val="16"/>
                <w:szCs w:val="16"/>
              </w:rPr>
              <w:t>plazo</w:t>
            </w:r>
          </w:p>
        </w:tc>
        <w:tc>
          <w:tcPr>
            <w:tcW w:w="705" w:type="dxa"/>
            <w:tcBorders/>
          </w:tcPr>
          <w:p>
            <w:pPr>
              <w:pStyle w:val="Normal"/>
              <w:spacing w:lineRule="auto" w:line="360"/>
              <w:ind w:hanging="0"/>
              <w:rPr>
                <w:rFonts w:ascii="Century Gothic" w:hAnsi="Century Gothic"/>
                <w:sz w:val="16"/>
                <w:szCs w:val="16"/>
              </w:rPr>
            </w:pPr>
            <w:r>
              <w:rPr>
                <w:rFonts w:ascii="Century Gothic" w:hAnsi="Century Gothic"/>
                <w:sz w:val="16"/>
                <w:szCs w:val="16"/>
              </w:rPr>
              <w:t>Fin fuera plazo</w:t>
            </w:r>
          </w:p>
        </w:tc>
        <w:tc>
          <w:tcPr>
            <w:tcW w:w="746" w:type="dxa"/>
            <w:tcBorders/>
          </w:tcPr>
          <w:p>
            <w:pPr>
              <w:pStyle w:val="Normal"/>
              <w:spacing w:lineRule="auto" w:line="360"/>
              <w:ind w:hanging="0"/>
              <w:rPr>
                <w:rFonts w:ascii="Century Gothic" w:hAnsi="Century Gothic"/>
                <w:sz w:val="16"/>
                <w:szCs w:val="16"/>
              </w:rPr>
            </w:pPr>
            <w:r>
              <w:rPr>
                <w:rFonts w:ascii="Century Gothic" w:hAnsi="Century Gothic"/>
                <w:sz w:val="16"/>
                <w:szCs w:val="16"/>
              </w:rPr>
              <w:t>Pdte. valdiar</w:t>
            </w:r>
          </w:p>
        </w:tc>
        <w:tc>
          <w:tcPr>
            <w:tcW w:w="709" w:type="dxa"/>
            <w:tcBorders/>
          </w:tcPr>
          <w:p>
            <w:pPr>
              <w:pStyle w:val="Normal"/>
              <w:spacing w:lineRule="auto" w:line="360"/>
              <w:ind w:hanging="0"/>
              <w:rPr>
                <w:rFonts w:ascii="Century Gothic" w:hAnsi="Century Gothic"/>
                <w:sz w:val="16"/>
                <w:szCs w:val="16"/>
              </w:rPr>
            </w:pPr>
            <w:r>
              <w:rPr>
                <w:rFonts w:ascii="Century Gothic" w:hAnsi="Century Gothic"/>
                <w:sz w:val="16"/>
                <w:szCs w:val="16"/>
              </w:rPr>
              <w:t>Codfi.</w:t>
            </w:r>
          </w:p>
        </w:tc>
        <w:tc>
          <w:tcPr>
            <w:tcW w:w="780" w:type="dxa"/>
            <w:tcBorders/>
          </w:tcPr>
          <w:p>
            <w:pPr>
              <w:pStyle w:val="Normal"/>
              <w:spacing w:lineRule="auto" w:line="360"/>
              <w:ind w:hanging="0"/>
              <w:rPr>
                <w:rFonts w:ascii="Century Gothic" w:hAnsi="Century Gothic"/>
                <w:sz w:val="16"/>
                <w:szCs w:val="16"/>
              </w:rPr>
            </w:pPr>
            <w:r>
              <w:rPr>
                <w:rFonts w:ascii="Century Gothic" w:hAnsi="Century Gothic"/>
                <w:sz w:val="16"/>
                <w:szCs w:val="16"/>
              </w:rPr>
              <w:t>Solo familiar</w:t>
            </w:r>
          </w:p>
        </w:tc>
      </w:tr>
      <w:tr>
        <w:trPr/>
        <w:tc>
          <w:tcPr>
            <w:tcW w:w="697" w:type="dxa"/>
            <w:tcBorders/>
          </w:tcPr>
          <w:p>
            <w:pPr>
              <w:pStyle w:val="Normal"/>
              <w:spacing w:lineRule="auto" w:line="360"/>
              <w:ind w:hanging="0"/>
              <w:rPr>
                <w:rFonts w:ascii="Century Gothic" w:hAnsi="Century Gothic"/>
                <w:b/>
                <w:b/>
                <w:color w:val="1F497D" w:themeColor="text2"/>
                <w:sz w:val="20"/>
              </w:rPr>
            </w:pPr>
            <w:r>
              <w:rPr>
                <w:rFonts w:ascii="Century Gothic" w:hAnsi="Century Gothic"/>
                <w:b/>
                <w:color w:val="1F497D" w:themeColor="text2"/>
                <w:sz w:val="20"/>
              </w:rPr>
              <w:t>PRA</w:t>
            </w:r>
          </w:p>
        </w:tc>
        <w:tc>
          <w:tcPr>
            <w:tcW w:w="794"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t>S</w:t>
            </w:r>
          </w:p>
        </w:tc>
        <w:tc>
          <w:tcPr>
            <w:tcW w:w="717"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t>S</w:t>
            </w:r>
          </w:p>
        </w:tc>
        <w:tc>
          <w:tcPr>
            <w:tcW w:w="744"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t>S</w:t>
            </w:r>
          </w:p>
        </w:tc>
        <w:tc>
          <w:tcPr>
            <w:tcW w:w="706"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t>S</w:t>
            </w:r>
          </w:p>
        </w:tc>
        <w:tc>
          <w:tcPr>
            <w:tcW w:w="708"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r>
          </w:p>
        </w:tc>
        <w:tc>
          <w:tcPr>
            <w:tcW w:w="706"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t>S</w:t>
            </w:r>
          </w:p>
        </w:tc>
        <w:tc>
          <w:tcPr>
            <w:tcW w:w="705"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t>S</w:t>
            </w:r>
          </w:p>
        </w:tc>
        <w:tc>
          <w:tcPr>
            <w:tcW w:w="746"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t>S</w:t>
            </w:r>
          </w:p>
        </w:tc>
        <w:tc>
          <w:tcPr>
            <w:tcW w:w="709"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r>
          </w:p>
        </w:tc>
        <w:tc>
          <w:tcPr>
            <w:tcW w:w="780"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r>
          </w:p>
        </w:tc>
      </w:tr>
      <w:tr>
        <w:trPr/>
        <w:tc>
          <w:tcPr>
            <w:tcW w:w="697" w:type="dxa"/>
            <w:tcBorders/>
          </w:tcPr>
          <w:p>
            <w:pPr>
              <w:pStyle w:val="Normal"/>
              <w:spacing w:lineRule="auto" w:line="360"/>
              <w:ind w:hanging="0"/>
              <w:rPr>
                <w:rFonts w:ascii="Century Gothic" w:hAnsi="Century Gothic"/>
                <w:b/>
                <w:b/>
                <w:color w:val="1F497D" w:themeColor="text2"/>
                <w:sz w:val="20"/>
              </w:rPr>
            </w:pPr>
            <w:r>
              <w:rPr>
                <w:rFonts w:ascii="Century Gothic" w:hAnsi="Century Gothic"/>
                <w:b/>
                <w:color w:val="1F497D" w:themeColor="text2"/>
                <w:sz w:val="20"/>
              </w:rPr>
              <w:t>ESIF</w:t>
            </w:r>
          </w:p>
        </w:tc>
        <w:tc>
          <w:tcPr>
            <w:tcW w:w="794"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t>S</w:t>
            </w:r>
          </w:p>
        </w:tc>
        <w:tc>
          <w:tcPr>
            <w:tcW w:w="717"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t>S</w:t>
            </w:r>
          </w:p>
        </w:tc>
        <w:tc>
          <w:tcPr>
            <w:tcW w:w="744"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t>S</w:t>
            </w:r>
          </w:p>
        </w:tc>
        <w:tc>
          <w:tcPr>
            <w:tcW w:w="706"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t>S</w:t>
            </w:r>
          </w:p>
        </w:tc>
        <w:tc>
          <w:tcPr>
            <w:tcW w:w="708"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t>S</w:t>
            </w:r>
          </w:p>
        </w:tc>
        <w:tc>
          <w:tcPr>
            <w:tcW w:w="706"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r>
          </w:p>
        </w:tc>
        <w:tc>
          <w:tcPr>
            <w:tcW w:w="705"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r>
          </w:p>
        </w:tc>
        <w:tc>
          <w:tcPr>
            <w:tcW w:w="746"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t>S</w:t>
            </w:r>
          </w:p>
        </w:tc>
        <w:tc>
          <w:tcPr>
            <w:tcW w:w="709"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t>S</w:t>
            </w:r>
          </w:p>
        </w:tc>
        <w:tc>
          <w:tcPr>
            <w:tcW w:w="780" w:type="dxa"/>
            <w:tcBorders/>
            <w:vAlign w:val="center"/>
          </w:tcPr>
          <w:p>
            <w:pPr>
              <w:pStyle w:val="Normal"/>
              <w:spacing w:lineRule="auto" w:line="360"/>
              <w:ind w:hanging="0"/>
              <w:jc w:val="center"/>
              <w:rPr>
                <w:rFonts w:ascii="Century Gothic" w:hAnsi="Century Gothic"/>
                <w:sz w:val="20"/>
              </w:rPr>
            </w:pPr>
            <w:r>
              <w:rPr>
                <w:rFonts w:ascii="Century Gothic" w:hAnsi="Century Gothic"/>
                <w:sz w:val="20"/>
              </w:rPr>
              <w:t>S</w:t>
            </w:r>
          </w:p>
        </w:tc>
      </w:tr>
    </w:tbl>
    <w:p>
      <w:pPr>
        <w:pStyle w:val="Normal"/>
        <w:ind w:hanging="0"/>
        <w:rPr>
          <w:rFonts w:ascii="Century Gothic" w:hAnsi="Century Gothic"/>
          <w:sz w:val="20"/>
        </w:rPr>
      </w:pPr>
      <w:r>
        <w:rPr>
          <w:rFonts w:ascii="Century Gothic" w:hAnsi="Century Gothic"/>
          <w:sz w:val="20"/>
        </w:rPr>
      </w:r>
    </w:p>
    <w:p>
      <w:pPr>
        <w:pStyle w:val="Normal"/>
        <w:ind w:hanging="0"/>
        <w:rPr>
          <w:rFonts w:ascii="Century Gothic" w:hAnsi="Century Gothic"/>
          <w:sz w:val="20"/>
        </w:rPr>
      </w:pPr>
      <w:r>
        <w:rPr>
          <w:rFonts w:ascii="Century Gothic" w:hAnsi="Century Gothic"/>
          <w:sz w:val="20"/>
        </w:rPr>
        <w:tab/>
        <w:t xml:space="preserve">Los códigos de “Situación” se definen en la tabla </w:t>
      </w:r>
      <w:r>
        <w:rPr>
          <w:rFonts w:ascii="Century Gothic" w:hAnsi="Century Gothic"/>
          <w:b/>
          <w:color w:val="1F497D" w:themeColor="text2"/>
          <w:sz w:val="20"/>
        </w:rPr>
        <w:t>GEDW60T00</w:t>
      </w:r>
      <w:r>
        <w:rPr>
          <w:rFonts w:ascii="Century Gothic" w:hAnsi="Century Gothic"/>
          <w:sz w:val="20"/>
        </w:rPr>
        <w:t xml:space="preserve"> del gestor GED:</w:t>
      </w:r>
    </w:p>
    <w:p>
      <w:pPr>
        <w:pStyle w:val="Normal"/>
        <w:ind w:left="708" w:hanging="0"/>
        <w:rPr>
          <w:rFonts w:ascii="Century Gothic" w:hAnsi="Century Gothic"/>
          <w:sz w:val="20"/>
        </w:rPr>
      </w:pPr>
      <w:r>
        <w:rPr/>
        <w:drawing>
          <wp:inline distT="0" distB="0" distL="0" distR="0">
            <wp:extent cx="1609725" cy="1186180"/>
            <wp:effectExtent l="0" t="0" r="0" b="0"/>
            <wp:docPr id="49" name="Imagen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33" descr=""/>
                    <pic:cNvPicPr>
                      <a:picLocks noChangeAspect="1" noChangeArrowheads="1"/>
                    </pic:cNvPicPr>
                  </pic:nvPicPr>
                  <pic:blipFill>
                    <a:blip r:embed="rId50"/>
                    <a:stretch>
                      <a:fillRect/>
                    </a:stretch>
                  </pic:blipFill>
                  <pic:spPr bwMode="auto">
                    <a:xfrm>
                      <a:off x="0" y="0"/>
                      <a:ext cx="1609725" cy="1186180"/>
                    </a:xfrm>
                    <a:prstGeom prst="rect">
                      <a:avLst/>
                    </a:prstGeom>
                  </pic:spPr>
                </pic:pic>
              </a:graphicData>
            </a:graphic>
          </wp:inline>
        </w:drawing>
      </w:r>
    </w:p>
    <w:p>
      <w:pPr>
        <w:pStyle w:val="Normal"/>
        <w:ind w:hanging="0"/>
        <w:rPr>
          <w:rFonts w:ascii="Century Gothic" w:hAnsi="Century Gothic"/>
          <w:sz w:val="20"/>
        </w:rPr>
      </w:pPr>
      <w:r>
        <w:rPr>
          <w:rFonts w:ascii="Century Gothic" w:hAnsi="Century Gothic"/>
          <w:sz w:val="20"/>
        </w:rPr>
      </w:r>
    </w:p>
    <w:p>
      <w:pPr>
        <w:pStyle w:val="Normal"/>
        <w:ind w:hanging="0"/>
        <w:rPr>
          <w:rFonts w:ascii="Century Gothic" w:hAnsi="Century Gothic"/>
          <w:sz w:val="20"/>
        </w:rPr>
      </w:pPr>
      <w:r>
        <w:rPr>
          <w:rFonts w:ascii="Century Gothic" w:hAnsi="Century Gothic"/>
          <w:sz w:val="20"/>
        </w:rPr>
        <w:tab/>
      </w:r>
    </w:p>
    <w:p>
      <w:pPr>
        <w:pStyle w:val="ListParagraph"/>
        <w:numPr>
          <w:ilvl w:val="0"/>
          <w:numId w:val="6"/>
        </w:numPr>
        <w:spacing w:lineRule="auto" w:line="360"/>
        <w:rPr>
          <w:rFonts w:ascii="Century Gothic" w:hAnsi="Century Gothic"/>
          <w:sz w:val="20"/>
        </w:rPr>
      </w:pPr>
      <w:r>
        <w:rPr>
          <w:rFonts w:ascii="Century Gothic" w:hAnsi="Century Gothic"/>
          <w:b/>
          <w:color w:val="1F497D" w:themeColor="text2"/>
          <w:sz w:val="20"/>
        </w:rPr>
        <w:t>ENCW01T00_RESULT =</w:t>
      </w:r>
      <w:r>
        <w:rPr>
          <w:rFonts w:ascii="Century Gothic" w:hAnsi="Century Gothic"/>
          <w:color w:val="1F497D" w:themeColor="text2"/>
          <w:sz w:val="20"/>
        </w:rPr>
        <w:t xml:space="preserve"> </w:t>
      </w:r>
      <w:r>
        <w:rPr>
          <w:rFonts w:ascii="Century Gothic" w:hAnsi="Century Gothic"/>
          <w:sz w:val="20"/>
        </w:rPr>
        <w:t xml:space="preserve">Resultado de la localización de la vivienda. Estos valores se definen en la tabla </w:t>
      </w:r>
      <w:r>
        <w:rPr>
          <w:rFonts w:ascii="Century Gothic" w:hAnsi="Century Gothic"/>
          <w:b/>
          <w:color w:val="1F497D" w:themeColor="text2"/>
          <w:sz w:val="20"/>
        </w:rPr>
        <w:t xml:space="preserve">GEDW61T00 </w:t>
      </w:r>
      <w:r>
        <w:rPr>
          <w:rFonts w:ascii="Century Gothic" w:hAnsi="Century Gothic"/>
          <w:sz w:val="20"/>
        </w:rPr>
        <w:t>de GED; Los posibles valores son los siguientes:</w:t>
      </w:r>
    </w:p>
    <w:p>
      <w:pPr>
        <w:pStyle w:val="ListParagraph"/>
        <w:spacing w:lineRule="auto" w:line="360"/>
        <w:ind w:left="720" w:hanging="0"/>
        <w:rPr>
          <w:rFonts w:ascii="Century Gothic" w:hAnsi="Century Gothic"/>
          <w:sz w:val="20"/>
        </w:rPr>
      </w:pPr>
      <w:r>
        <w:rPr/>
        <w:drawing>
          <wp:inline distT="0" distB="0" distL="0" distR="0">
            <wp:extent cx="2257425" cy="1329690"/>
            <wp:effectExtent l="0" t="0" r="0" b="0"/>
            <wp:docPr id="50" name="Imagen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34" descr=""/>
                    <pic:cNvPicPr>
                      <a:picLocks noChangeAspect="1" noChangeArrowheads="1"/>
                    </pic:cNvPicPr>
                  </pic:nvPicPr>
                  <pic:blipFill>
                    <a:blip r:embed="rId51"/>
                    <a:stretch>
                      <a:fillRect/>
                    </a:stretch>
                  </pic:blipFill>
                  <pic:spPr bwMode="auto">
                    <a:xfrm>
                      <a:off x="0" y="0"/>
                      <a:ext cx="2257425" cy="1329690"/>
                    </a:xfrm>
                    <a:prstGeom prst="rect">
                      <a:avLst/>
                    </a:prstGeom>
                  </pic:spPr>
                </pic:pic>
              </a:graphicData>
            </a:graphic>
          </wp:inline>
        </w:drawing>
      </w:r>
    </w:p>
    <w:p>
      <w:pPr>
        <w:pStyle w:val="ListParagraph"/>
        <w:spacing w:lineRule="auto" w:line="360"/>
        <w:ind w:left="720" w:hanging="0"/>
        <w:rPr>
          <w:rFonts w:ascii="Century Gothic" w:hAnsi="Century Gothic"/>
          <w:sz w:val="20"/>
        </w:rPr>
      </w:pPr>
      <w:r>
        <w:rPr>
          <w:rFonts w:ascii="Century Gothic" w:hAnsi="Century Gothic"/>
          <w:sz w:val="20"/>
        </w:rPr>
      </w:r>
    </w:p>
    <w:p>
      <w:pPr>
        <w:pStyle w:val="ListParagraph"/>
        <w:numPr>
          <w:ilvl w:val="0"/>
          <w:numId w:val="6"/>
        </w:numPr>
        <w:spacing w:lineRule="auto" w:line="360"/>
        <w:rPr>
          <w:rFonts w:ascii="Century Gothic" w:hAnsi="Century Gothic"/>
          <w:sz w:val="20"/>
        </w:rPr>
      </w:pPr>
      <w:r>
        <w:rPr>
          <w:rFonts w:ascii="Century Gothic" w:hAnsi="Century Gothic"/>
          <w:b/>
          <w:color w:val="1F497D" w:themeColor="text2"/>
          <w:sz w:val="20"/>
        </w:rPr>
        <w:t>ENCW01T00_RCONT =</w:t>
      </w:r>
      <w:r>
        <w:rPr>
          <w:rFonts w:ascii="Century Gothic" w:hAnsi="Century Gothic"/>
          <w:color w:val="1F497D" w:themeColor="text2"/>
          <w:sz w:val="20"/>
        </w:rPr>
        <w:t xml:space="preserve"> </w:t>
      </w:r>
      <w:r>
        <w:rPr>
          <w:rFonts w:ascii="Century Gothic" w:hAnsi="Century Gothic"/>
          <w:sz w:val="20"/>
        </w:rPr>
        <w:t xml:space="preserve">Resultado del contacto final realizado en la vivienda. Estos valores se definen en la tabla </w:t>
      </w:r>
      <w:r>
        <w:rPr>
          <w:rFonts w:ascii="Century Gothic" w:hAnsi="Century Gothic"/>
          <w:b/>
          <w:color w:val="1F497D" w:themeColor="text2"/>
          <w:sz w:val="20"/>
        </w:rPr>
        <w:t>GEDW63T00</w:t>
      </w:r>
      <w:r>
        <w:rPr>
          <w:rFonts w:ascii="Century Gothic" w:hAnsi="Century Gothic"/>
          <w:sz w:val="20"/>
        </w:rPr>
        <w:t>; Los posibles valores son los siguientes:</w:t>
      </w:r>
    </w:p>
    <w:p>
      <w:pPr>
        <w:pStyle w:val="Normal"/>
        <w:spacing w:lineRule="auto" w:line="360"/>
        <w:rPr>
          <w:rFonts w:ascii="Century Gothic" w:hAnsi="Century Gothic"/>
          <w:sz w:val="20"/>
        </w:rPr>
      </w:pPr>
      <w:r>
        <w:rPr/>
        <w:drawing>
          <wp:inline distT="0" distB="0" distL="0" distR="0">
            <wp:extent cx="2981325" cy="596265"/>
            <wp:effectExtent l="0" t="0" r="0" b="0"/>
            <wp:docPr id="51" name="Imagen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35" descr=""/>
                    <pic:cNvPicPr>
                      <a:picLocks noChangeAspect="1" noChangeArrowheads="1"/>
                    </pic:cNvPicPr>
                  </pic:nvPicPr>
                  <pic:blipFill>
                    <a:blip r:embed="rId52"/>
                    <a:stretch>
                      <a:fillRect/>
                    </a:stretch>
                  </pic:blipFill>
                  <pic:spPr bwMode="auto">
                    <a:xfrm>
                      <a:off x="0" y="0"/>
                      <a:ext cx="2981325" cy="596265"/>
                    </a:xfrm>
                    <a:prstGeom prst="rect">
                      <a:avLst/>
                    </a:prstGeom>
                  </pic:spPr>
                </pic:pic>
              </a:graphicData>
            </a:graphic>
          </wp:inline>
        </w:drawing>
      </w:r>
    </w:p>
    <w:p>
      <w:pPr>
        <w:pStyle w:val="Normal"/>
        <w:spacing w:lineRule="auto" w:line="360"/>
        <w:ind w:hanging="0"/>
        <w:rPr>
          <w:rFonts w:ascii="Century Gothic" w:hAnsi="Century Gothic"/>
          <w:sz w:val="20"/>
        </w:rPr>
      </w:pPr>
      <w:r>
        <w:rPr>
          <w:rFonts w:ascii="Century Gothic" w:hAnsi="Century Gothic"/>
          <w:b/>
          <w:color w:val="1F497D" w:themeColor="text2"/>
          <w:sz w:val="20"/>
        </w:rPr>
        <w:t>ENCW02T00:</w:t>
      </w:r>
      <w:r>
        <w:rPr>
          <w:rFonts w:ascii="Century Gothic" w:hAnsi="Century Gothic"/>
          <w:color w:val="1F497D" w:themeColor="text2"/>
          <w:sz w:val="20"/>
        </w:rPr>
        <w:t xml:space="preserve"> </w:t>
      </w:r>
      <w:r>
        <w:rPr>
          <w:rFonts w:ascii="Century Gothic" w:hAnsi="Century Gothic"/>
          <w:sz w:val="20"/>
        </w:rPr>
        <w:t>Tabla que contiene los datos de las personas de las viviendas. Contiene los siguientes campos de control y seguimiento de la encuestación:</w:t>
      </w:r>
    </w:p>
    <w:p>
      <w:pPr>
        <w:pStyle w:val="ListParagraph"/>
        <w:numPr>
          <w:ilvl w:val="0"/>
          <w:numId w:val="6"/>
        </w:numPr>
        <w:spacing w:lineRule="auto" w:line="360"/>
        <w:rPr>
          <w:rFonts w:ascii="Century Gothic" w:hAnsi="Century Gothic"/>
          <w:sz w:val="20"/>
        </w:rPr>
      </w:pPr>
      <w:r>
        <w:rPr>
          <w:rFonts w:ascii="Century Gothic" w:hAnsi="Century Gothic"/>
          <w:b/>
          <w:color w:val="1F497D" w:themeColor="text2"/>
          <w:sz w:val="20"/>
        </w:rPr>
        <w:t>ENCW02T00_INDFAM =</w:t>
      </w:r>
      <w:r>
        <w:rPr>
          <w:rFonts w:ascii="Century Gothic" w:hAnsi="Century Gothic"/>
          <w:color w:val="1F497D" w:themeColor="text2"/>
          <w:sz w:val="20"/>
        </w:rPr>
        <w:t xml:space="preserve"> </w:t>
      </w:r>
      <w:r>
        <w:rPr>
          <w:rFonts w:ascii="Century Gothic" w:hAnsi="Century Gothic"/>
          <w:sz w:val="20"/>
        </w:rPr>
        <w:t>Indicador que señala la persona que ha rellenado el cuestionario familiar. Los posibles valores son S(Si) o N(No).</w:t>
      </w:r>
    </w:p>
    <w:p>
      <w:pPr>
        <w:pStyle w:val="Normal"/>
        <w:ind w:hanging="0"/>
        <w:rPr>
          <w:lang w:val="es-ES_tradnl" w:eastAsia="es-ES"/>
        </w:rPr>
      </w:pPr>
      <w:r>
        <w:rPr>
          <w:lang w:val="es-ES_tradnl" w:eastAsia="es-ES"/>
        </w:rPr>
      </w:r>
    </w:p>
    <w:p>
      <w:pPr>
        <w:pStyle w:val="ListParagraph"/>
        <w:numPr>
          <w:ilvl w:val="0"/>
          <w:numId w:val="6"/>
        </w:numPr>
        <w:spacing w:lineRule="auto" w:line="360"/>
        <w:rPr>
          <w:rFonts w:ascii="Century Gothic" w:hAnsi="Century Gothic"/>
          <w:sz w:val="20"/>
        </w:rPr>
      </w:pPr>
      <w:r>
        <w:rPr>
          <w:rFonts w:ascii="Century Gothic" w:hAnsi="Century Gothic"/>
          <w:b/>
          <w:color w:val="1F497D" w:themeColor="text2"/>
          <w:sz w:val="20"/>
        </w:rPr>
        <w:t>ENCW02T00_RESFAM =</w:t>
      </w:r>
      <w:r>
        <w:rPr>
          <w:rFonts w:ascii="Century Gothic" w:hAnsi="Century Gothic"/>
          <w:color w:val="1F497D" w:themeColor="text2"/>
          <w:sz w:val="20"/>
        </w:rPr>
        <w:t xml:space="preserve"> </w:t>
      </w:r>
      <w:r>
        <w:rPr>
          <w:rFonts w:ascii="Century Gothic" w:hAnsi="Century Gothic"/>
          <w:sz w:val="20"/>
        </w:rPr>
        <w:t xml:space="preserve">campo que contiene el resultado de la cumplimentación del cuestionario familiar. Los valores posibles se definen en la tabla </w:t>
      </w:r>
      <w:r>
        <w:rPr>
          <w:rFonts w:ascii="Century Gothic" w:hAnsi="Century Gothic"/>
          <w:b/>
          <w:color w:val="1F497D" w:themeColor="text2"/>
          <w:sz w:val="20"/>
        </w:rPr>
        <w:t>GEDW63T00</w:t>
      </w:r>
      <w:r>
        <w:rPr>
          <w:rFonts w:ascii="Century Gothic" w:hAnsi="Century Gothic"/>
          <w:sz w:val="20"/>
        </w:rPr>
        <w:t>, y los posibles valores son los siguientes:</w:t>
      </w:r>
    </w:p>
    <w:p>
      <w:pPr>
        <w:pStyle w:val="Normal"/>
        <w:spacing w:lineRule="auto" w:line="360"/>
        <w:ind w:left="708" w:hanging="0"/>
        <w:rPr>
          <w:rFonts w:ascii="Century Gothic" w:hAnsi="Century Gothic"/>
          <w:sz w:val="20"/>
        </w:rPr>
      </w:pPr>
      <w:r>
        <w:rPr/>
        <w:drawing>
          <wp:inline distT="0" distB="0" distL="0" distR="0">
            <wp:extent cx="2686050" cy="1133475"/>
            <wp:effectExtent l="0" t="0" r="0" b="0"/>
            <wp:docPr id="52" name="Imagen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36" descr=""/>
                    <pic:cNvPicPr>
                      <a:picLocks noChangeAspect="1" noChangeArrowheads="1"/>
                    </pic:cNvPicPr>
                  </pic:nvPicPr>
                  <pic:blipFill>
                    <a:blip r:embed="rId53"/>
                    <a:stretch>
                      <a:fillRect/>
                    </a:stretch>
                  </pic:blipFill>
                  <pic:spPr bwMode="auto">
                    <a:xfrm>
                      <a:off x="0" y="0"/>
                      <a:ext cx="2686050" cy="1133475"/>
                    </a:xfrm>
                    <a:prstGeom prst="rect">
                      <a:avLst/>
                    </a:prstGeom>
                  </pic:spPr>
                </pic:pic>
              </a:graphicData>
            </a:graphic>
          </wp:inline>
        </w:drawing>
      </w:r>
    </w:p>
    <w:p>
      <w:pPr>
        <w:pStyle w:val="ListParagraph"/>
        <w:numPr>
          <w:ilvl w:val="0"/>
          <w:numId w:val="6"/>
        </w:numPr>
        <w:spacing w:lineRule="auto" w:line="360"/>
        <w:rPr>
          <w:rFonts w:ascii="Century Gothic" w:hAnsi="Century Gothic"/>
          <w:sz w:val="20"/>
        </w:rPr>
      </w:pPr>
      <w:r>
        <w:rPr>
          <w:rFonts w:ascii="Century Gothic" w:hAnsi="Century Gothic"/>
          <w:b/>
          <w:color w:val="1F497D" w:themeColor="text2"/>
          <w:sz w:val="20"/>
        </w:rPr>
        <w:t>ENCW02T00_INDPER =</w:t>
      </w:r>
      <w:r>
        <w:rPr>
          <w:rFonts w:ascii="Century Gothic" w:hAnsi="Century Gothic"/>
          <w:color w:val="1F497D" w:themeColor="text2"/>
          <w:sz w:val="20"/>
        </w:rPr>
        <w:t xml:space="preserve"> </w:t>
      </w:r>
      <w:r>
        <w:rPr>
          <w:rFonts w:ascii="Century Gothic" w:hAnsi="Century Gothic"/>
          <w:sz w:val="20"/>
        </w:rPr>
        <w:t>Indicador que define qué personas de la vivienda tiene que rellenar el cuestionario personal. Los posibles valores son S(Si) o N(No).</w:t>
      </w:r>
    </w:p>
    <w:p>
      <w:pPr>
        <w:pStyle w:val="ListParagraph"/>
        <w:spacing w:lineRule="auto" w:line="360"/>
        <w:ind w:left="720" w:hanging="0"/>
        <w:rPr>
          <w:rFonts w:ascii="Century Gothic" w:hAnsi="Century Gothic"/>
          <w:sz w:val="20"/>
        </w:rPr>
      </w:pPr>
      <w:r>
        <w:rPr>
          <w:rFonts w:ascii="Century Gothic" w:hAnsi="Century Gothic"/>
          <w:sz w:val="20"/>
        </w:rPr>
      </w:r>
      <w:bookmarkStart w:id="1" w:name="_GoBack"/>
      <w:bookmarkStart w:id="2" w:name="_GoBack"/>
      <w:bookmarkEnd w:id="2"/>
    </w:p>
    <w:p>
      <w:pPr>
        <w:pStyle w:val="ListParagraph"/>
        <w:numPr>
          <w:ilvl w:val="0"/>
          <w:numId w:val="6"/>
        </w:numPr>
        <w:spacing w:lineRule="auto" w:line="360"/>
        <w:rPr>
          <w:rFonts w:ascii="Century Gothic" w:hAnsi="Century Gothic"/>
          <w:sz w:val="20"/>
        </w:rPr>
      </w:pPr>
      <w:r>
        <w:rPr>
          <w:rFonts w:ascii="Century Gothic" w:hAnsi="Century Gothic"/>
          <w:b/>
          <w:color w:val="1F497D" w:themeColor="text2"/>
          <w:sz w:val="20"/>
        </w:rPr>
        <w:t>ENCW02T00_INFPER =</w:t>
      </w:r>
      <w:r>
        <w:rPr>
          <w:rFonts w:ascii="Century Gothic" w:hAnsi="Century Gothic"/>
          <w:color w:val="1F497D" w:themeColor="text2"/>
          <w:sz w:val="20"/>
        </w:rPr>
        <w:t xml:space="preserve"> </w:t>
      </w:r>
      <w:r>
        <w:rPr>
          <w:rFonts w:ascii="Century Gothic" w:hAnsi="Century Gothic"/>
          <w:sz w:val="20"/>
        </w:rPr>
        <w:t>Indicador guarda el NIND del informante del cuestionario personal.</w:t>
      </w:r>
    </w:p>
    <w:p>
      <w:pPr>
        <w:pStyle w:val="ListParagraph"/>
        <w:numPr>
          <w:ilvl w:val="0"/>
          <w:numId w:val="6"/>
        </w:numPr>
        <w:spacing w:lineRule="auto" w:line="360"/>
        <w:rPr>
          <w:rFonts w:ascii="Century Gothic" w:hAnsi="Century Gothic"/>
          <w:sz w:val="20"/>
        </w:rPr>
      </w:pPr>
      <w:r>
        <w:rPr>
          <w:rFonts w:ascii="Century Gothic" w:hAnsi="Century Gothic"/>
          <w:b/>
          <w:color w:val="1F497D" w:themeColor="text2"/>
          <w:sz w:val="20"/>
        </w:rPr>
        <w:t>ENCW02T00_RESPER =</w:t>
      </w:r>
      <w:r>
        <w:rPr>
          <w:rFonts w:ascii="Century Gothic" w:hAnsi="Century Gothic"/>
          <w:color w:val="1F497D" w:themeColor="text2"/>
          <w:sz w:val="20"/>
        </w:rPr>
        <w:t xml:space="preserve"> </w:t>
      </w:r>
      <w:r>
        <w:rPr>
          <w:rFonts w:ascii="Century Gothic" w:hAnsi="Century Gothic"/>
          <w:sz w:val="20"/>
        </w:rPr>
        <w:t xml:space="preserve">campo que contiene el resultado de la cumplimentación del cuestionario personal. Los valores posibles se definen en la tabla </w:t>
      </w:r>
      <w:r>
        <w:rPr>
          <w:rFonts w:ascii="Century Gothic" w:hAnsi="Century Gothic"/>
          <w:b/>
          <w:color w:val="1F497D" w:themeColor="text2"/>
          <w:sz w:val="20"/>
        </w:rPr>
        <w:t>GEDW63T00</w:t>
      </w:r>
      <w:r>
        <w:rPr>
          <w:rFonts w:ascii="Century Gothic" w:hAnsi="Century Gothic"/>
          <w:sz w:val="20"/>
        </w:rPr>
        <w:t>, y los posibles valores son los siguientes:</w:t>
      </w:r>
    </w:p>
    <w:p>
      <w:pPr>
        <w:pStyle w:val="Normal"/>
        <w:spacing w:lineRule="auto" w:line="360"/>
        <w:ind w:left="708" w:hanging="0"/>
        <w:rPr>
          <w:rFonts w:ascii="Century Gothic" w:hAnsi="Century Gothic"/>
          <w:sz w:val="20"/>
        </w:rPr>
      </w:pPr>
      <w:r>
        <w:rPr/>
        <w:drawing>
          <wp:inline distT="0" distB="0" distL="0" distR="0">
            <wp:extent cx="2686050" cy="1133475"/>
            <wp:effectExtent l="0" t="0" r="0" b="0"/>
            <wp:docPr id="53" name="Imagen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37" descr=""/>
                    <pic:cNvPicPr>
                      <a:picLocks noChangeAspect="1" noChangeArrowheads="1"/>
                    </pic:cNvPicPr>
                  </pic:nvPicPr>
                  <pic:blipFill>
                    <a:blip r:embed="rId54"/>
                    <a:stretch>
                      <a:fillRect/>
                    </a:stretch>
                  </pic:blipFill>
                  <pic:spPr bwMode="auto">
                    <a:xfrm>
                      <a:off x="0" y="0"/>
                      <a:ext cx="2686050" cy="1133475"/>
                    </a:xfrm>
                    <a:prstGeom prst="rect">
                      <a:avLst/>
                    </a:prstGeom>
                  </pic:spPr>
                </pic:pic>
              </a:graphicData>
            </a:graphic>
          </wp:inline>
        </w:drawing>
      </w:r>
    </w:p>
    <w:p>
      <w:pPr>
        <w:pStyle w:val="Normal"/>
        <w:spacing w:lineRule="auto" w:line="360"/>
        <w:ind w:left="708" w:hanging="0"/>
        <w:rPr>
          <w:rFonts w:ascii="Century Gothic" w:hAnsi="Century Gothic"/>
          <w:sz w:val="20"/>
        </w:rPr>
      </w:pPr>
      <w:r>
        <w:rPr>
          <w:rFonts w:ascii="Century Gothic" w:hAnsi="Century Gothic"/>
          <w:sz w:val="20"/>
        </w:rPr>
      </w:r>
    </w:p>
    <w:p>
      <w:pPr>
        <w:pStyle w:val="Normal"/>
        <w:spacing w:lineRule="auto" w:line="360"/>
        <w:ind w:hanging="0"/>
        <w:rPr>
          <w:rFonts w:ascii="Century Gothic" w:hAnsi="Century Gothic"/>
          <w:sz w:val="20"/>
        </w:rPr>
      </w:pPr>
      <w:r>
        <w:rPr>
          <w:rFonts w:ascii="Century Gothic" w:hAnsi="Century Gothic"/>
          <w:b/>
          <w:color w:val="1F497D" w:themeColor="text2"/>
          <w:sz w:val="20"/>
        </w:rPr>
        <w:t>ENCW03T00:</w:t>
      </w:r>
      <w:r>
        <w:rPr>
          <w:rFonts w:ascii="Century Gothic" w:hAnsi="Century Gothic"/>
          <w:color w:val="1F497D" w:themeColor="text2"/>
          <w:sz w:val="20"/>
        </w:rPr>
        <w:t xml:space="preserve"> </w:t>
      </w:r>
      <w:r>
        <w:rPr>
          <w:rFonts w:ascii="Century Gothic" w:hAnsi="Century Gothic"/>
          <w:sz w:val="20"/>
        </w:rPr>
        <w:t>Tabla que contiene los contacto realizados en las viviendas.. Contiene el siguiente campo de control y seguimiento de la encuestación:</w:t>
      </w:r>
    </w:p>
    <w:p>
      <w:pPr>
        <w:pStyle w:val="ListParagraph"/>
        <w:numPr>
          <w:ilvl w:val="0"/>
          <w:numId w:val="6"/>
        </w:numPr>
        <w:spacing w:lineRule="auto" w:line="360"/>
        <w:rPr>
          <w:rFonts w:ascii="Century Gothic" w:hAnsi="Century Gothic"/>
          <w:sz w:val="20"/>
        </w:rPr>
      </w:pPr>
      <w:r>
        <w:rPr>
          <w:rFonts w:ascii="Century Gothic" w:hAnsi="Century Gothic"/>
          <w:b/>
          <w:color w:val="1F497D" w:themeColor="text2"/>
          <w:sz w:val="20"/>
        </w:rPr>
        <w:t>ENCW03T00_RCONT =</w:t>
      </w:r>
      <w:r>
        <w:rPr>
          <w:rFonts w:ascii="Century Gothic" w:hAnsi="Century Gothic"/>
          <w:color w:val="1F497D" w:themeColor="text2"/>
          <w:sz w:val="20"/>
        </w:rPr>
        <w:t xml:space="preserve"> </w:t>
      </w:r>
      <w:r>
        <w:rPr>
          <w:rFonts w:ascii="Century Gothic" w:hAnsi="Century Gothic"/>
          <w:sz w:val="20"/>
        </w:rPr>
        <w:t xml:space="preserve">Resultado del contacto realizado a una persona de la vivienda. Estos valores se definen en la tabla </w:t>
      </w:r>
      <w:r>
        <w:rPr>
          <w:rFonts w:ascii="Century Gothic" w:hAnsi="Century Gothic"/>
          <w:b/>
          <w:color w:val="1F497D" w:themeColor="text2"/>
          <w:sz w:val="20"/>
        </w:rPr>
        <w:t>GEDW63T00</w:t>
      </w:r>
      <w:r>
        <w:rPr>
          <w:rFonts w:ascii="Century Gothic" w:hAnsi="Century Gothic"/>
          <w:sz w:val="20"/>
        </w:rPr>
        <w:t>; Los posibles valores son los siguientes:</w:t>
      </w:r>
    </w:p>
    <w:p>
      <w:pPr>
        <w:pStyle w:val="Normal"/>
        <w:spacing w:lineRule="auto" w:line="360"/>
        <w:rPr>
          <w:rFonts w:ascii="Century Gothic" w:hAnsi="Century Gothic"/>
          <w:sz w:val="20"/>
        </w:rPr>
      </w:pPr>
      <w:r>
        <w:rPr/>
        <w:drawing>
          <wp:inline distT="0" distB="0" distL="0" distR="0">
            <wp:extent cx="2333625" cy="466725"/>
            <wp:effectExtent l="0" t="0" r="0" b="0"/>
            <wp:docPr id="54" name="Imagen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38" descr=""/>
                    <pic:cNvPicPr>
                      <a:picLocks noChangeAspect="1" noChangeArrowheads="1"/>
                    </pic:cNvPicPr>
                  </pic:nvPicPr>
                  <pic:blipFill>
                    <a:blip r:embed="rId55"/>
                    <a:stretch>
                      <a:fillRect/>
                    </a:stretch>
                  </pic:blipFill>
                  <pic:spPr bwMode="auto">
                    <a:xfrm>
                      <a:off x="0" y="0"/>
                      <a:ext cx="2333625" cy="466725"/>
                    </a:xfrm>
                    <a:prstGeom prst="rect">
                      <a:avLst/>
                    </a:prstGeom>
                  </pic:spPr>
                </pic:pic>
              </a:graphicData>
            </a:graphic>
          </wp:inline>
        </w:drawing>
      </w:r>
    </w:p>
    <w:p>
      <w:pPr>
        <w:pStyle w:val="Normal"/>
        <w:ind w:hanging="0"/>
        <w:jc w:val="left"/>
        <w:rPr>
          <w:lang w:val="es-ES_tradnl" w:eastAsia="es-ES"/>
        </w:rPr>
      </w:pPr>
      <w:r>
        <w:rPr>
          <w:lang w:val="es-ES_tradnl" w:eastAsia="es-ES"/>
        </w:rPr>
      </w:r>
    </w:p>
    <w:p>
      <w:pPr>
        <w:pStyle w:val="Normal"/>
        <w:ind w:hanging="0"/>
        <w:jc w:val="left"/>
        <w:rPr>
          <w:lang w:val="es-ES_tradnl" w:eastAsia="es-ES"/>
        </w:rPr>
      </w:pPr>
      <w:r>
        <w:rPr>
          <w:lang w:val="es-ES_tradnl" w:eastAsia="es-ES"/>
        </w:rPr>
      </w:r>
    </w:p>
    <w:p>
      <w:pPr>
        <w:pStyle w:val="Normal"/>
        <w:ind w:hanging="0"/>
        <w:jc w:val="left"/>
        <w:rPr>
          <w:lang w:val="es-ES_tradnl" w:eastAsia="es-ES"/>
        </w:rPr>
      </w:pPr>
      <w:r>
        <w:rPr>
          <w:lang w:val="es-ES_tradnl" w:eastAsia="es-ES"/>
        </w:rPr>
      </w:r>
    </w:p>
    <w:p>
      <w:pPr>
        <w:pStyle w:val="2izenburua"/>
        <w:numPr>
          <w:ilvl w:val="1"/>
          <w:numId w:val="2"/>
        </w:numPr>
        <w:jc w:val="both"/>
        <w:rPr>
          <w:color w:val="1F497D" w:themeColor="text2"/>
        </w:rPr>
      </w:pPr>
      <w:r>
        <w:rPr>
          <w:color w:val="1F497D" w:themeColor="text2"/>
        </w:rPr>
        <w:t>ECONÓMICAS: ESTANDARIZACIÓN DE LA PÁGINA DE IDENTIFICACIÓN DE LAS EMpRESAS</w:t>
      </w:r>
    </w:p>
    <w:p>
      <w:pPr>
        <w:pStyle w:val="Normal"/>
        <w:ind w:hanging="0"/>
        <w:rPr>
          <w:lang w:val="es-ES_tradnl" w:eastAsia="es-ES"/>
        </w:rPr>
      </w:pPr>
      <w:r>
        <w:rPr>
          <w:lang w:val="es-ES_tradnl" w:eastAsia="es-ES"/>
        </w:rPr>
      </w:r>
    </w:p>
    <w:p>
      <w:pPr>
        <w:pStyle w:val="Normal"/>
        <w:spacing w:lineRule="auto" w:line="360"/>
        <w:ind w:hanging="0"/>
        <w:rPr>
          <w:rFonts w:ascii="Century Gothic" w:hAnsi="Century Gothic"/>
          <w:sz w:val="20"/>
        </w:rPr>
      </w:pPr>
      <w:r>
        <w:rPr>
          <w:rFonts w:ascii="Century Gothic" w:hAnsi="Century Gothic"/>
          <w:sz w:val="20"/>
        </w:rPr>
        <w:t>Se ha definido un diseño único para la página de identificación de las empresas, previo a las preguntas del cuestionario:</w:t>
      </w:r>
    </w:p>
    <w:p>
      <w:pPr>
        <w:pStyle w:val="Normal"/>
        <w:spacing w:lineRule="auto" w:line="360"/>
        <w:ind w:hanging="0"/>
        <w:rPr>
          <w:rFonts w:ascii="Century Gothic" w:hAnsi="Century Gothic"/>
          <w:sz w:val="20"/>
        </w:rPr>
      </w:pPr>
      <w:r>
        <w:rPr>
          <w:rFonts w:ascii="Century Gothic" w:hAnsi="Century Gothic"/>
          <w:sz w:val="20"/>
        </w:rPr>
      </w:r>
    </w:p>
    <w:p>
      <w:pPr>
        <w:pStyle w:val="Normal"/>
        <w:spacing w:lineRule="auto" w:line="360"/>
        <w:ind w:hanging="0"/>
        <w:rPr>
          <w:rFonts w:ascii="Century Gothic" w:hAnsi="Century Gothic"/>
          <w:sz w:val="20"/>
        </w:rPr>
      </w:pPr>
      <w:r>
        <w:rPr/>
        <w:drawing>
          <wp:inline distT="0" distB="0" distL="0" distR="0">
            <wp:extent cx="5400040" cy="2079625"/>
            <wp:effectExtent l="0" t="0" r="0" b="0"/>
            <wp:docPr id="55"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14" descr=""/>
                    <pic:cNvPicPr>
                      <a:picLocks noChangeAspect="1" noChangeArrowheads="1"/>
                    </pic:cNvPicPr>
                  </pic:nvPicPr>
                  <pic:blipFill>
                    <a:blip r:embed="rId56"/>
                    <a:stretch>
                      <a:fillRect/>
                    </a:stretch>
                  </pic:blipFill>
                  <pic:spPr bwMode="auto">
                    <a:xfrm>
                      <a:off x="0" y="0"/>
                      <a:ext cx="5400040" cy="2079625"/>
                    </a:xfrm>
                    <a:prstGeom prst="rect">
                      <a:avLst/>
                    </a:prstGeom>
                  </pic:spPr>
                </pic:pic>
              </a:graphicData>
            </a:graphic>
          </wp:inline>
        </w:drawing>
      </w:r>
    </w:p>
    <w:p>
      <w:pPr>
        <w:pStyle w:val="Normal"/>
        <w:spacing w:lineRule="auto" w:line="360"/>
        <w:ind w:hanging="0"/>
        <w:rPr>
          <w:rFonts w:ascii="Century Gothic" w:hAnsi="Century Gothic"/>
          <w:sz w:val="20"/>
        </w:rPr>
      </w:pPr>
      <w:r>
        <w:rPr/>
        <w:drawing>
          <wp:inline distT="0" distB="0" distL="0" distR="0">
            <wp:extent cx="5400040" cy="2324100"/>
            <wp:effectExtent l="0" t="0" r="0" b="0"/>
            <wp:docPr id="56" name="Imagen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39" descr=""/>
                    <pic:cNvPicPr>
                      <a:picLocks noChangeAspect="1" noChangeArrowheads="1"/>
                    </pic:cNvPicPr>
                  </pic:nvPicPr>
                  <pic:blipFill>
                    <a:blip r:embed="rId57"/>
                    <a:stretch>
                      <a:fillRect/>
                    </a:stretch>
                  </pic:blipFill>
                  <pic:spPr bwMode="auto">
                    <a:xfrm>
                      <a:off x="0" y="0"/>
                      <a:ext cx="5400040" cy="2324100"/>
                    </a:xfrm>
                    <a:prstGeom prst="rect">
                      <a:avLst/>
                    </a:prstGeom>
                  </pic:spPr>
                </pic:pic>
              </a:graphicData>
            </a:graphic>
          </wp:inline>
        </w:drawing>
      </w:r>
    </w:p>
    <w:p>
      <w:pPr>
        <w:pStyle w:val="Normal"/>
        <w:spacing w:lineRule="auto" w:line="360"/>
        <w:ind w:hanging="0"/>
        <w:rPr>
          <w:rFonts w:ascii="Century Gothic" w:hAnsi="Century Gothic"/>
          <w:sz w:val="20"/>
        </w:rPr>
      </w:pPr>
      <w:r>
        <w:rPr>
          <w:rFonts w:ascii="Century Gothic" w:hAnsi="Century Gothic"/>
          <w:sz w:val="20"/>
        </w:rPr>
      </w:r>
    </w:p>
    <w:p>
      <w:pPr>
        <w:pStyle w:val="Normal"/>
        <w:spacing w:lineRule="auto" w:line="360"/>
        <w:ind w:hanging="0"/>
        <w:rPr>
          <w:rFonts w:ascii="Century Gothic" w:hAnsi="Century Gothic"/>
          <w:sz w:val="20"/>
        </w:rPr>
      </w:pPr>
      <w:r>
        <w:rPr>
          <w:rFonts w:ascii="Century Gothic" w:hAnsi="Century Gothic"/>
          <w:sz w:val="20"/>
        </w:rPr>
        <w:t xml:space="preserve">Esta estructura estandariza se refleja en la estructura de la tabla ENCW01T00, siendo ENC las siglas de una encuesta económica. </w:t>
      </w:r>
    </w:p>
    <w:p>
      <w:pPr>
        <w:pStyle w:val="Normal"/>
        <w:spacing w:lineRule="auto" w:line="360"/>
        <w:ind w:hanging="0"/>
        <w:rPr>
          <w:rFonts w:ascii="Century Gothic" w:hAnsi="Century Gothic"/>
          <w:sz w:val="20"/>
        </w:rPr>
      </w:pPr>
      <w:r>
        <w:rPr>
          <w:rFonts w:ascii="Century Gothic" w:hAnsi="Century Gothic"/>
          <w:sz w:val="20"/>
        </w:rPr>
      </w:r>
    </w:p>
    <w:p>
      <w:pPr>
        <w:pStyle w:val="Normal"/>
        <w:ind w:hanging="0"/>
        <w:jc w:val="left"/>
        <w:rPr>
          <w:lang w:val="es-ES_tradnl" w:eastAsia="es-ES"/>
        </w:rPr>
      </w:pPr>
      <w:r>
        <w:rPr>
          <w:lang w:val="es-ES_tradnl" w:eastAsia="es-ES"/>
        </w:rPr>
      </w:r>
    </w:p>
    <w:p>
      <w:pPr>
        <w:pStyle w:val="Normal"/>
        <w:ind w:hanging="0"/>
        <w:jc w:val="left"/>
        <w:rPr>
          <w:lang w:val="es-ES_tradnl" w:eastAsia="es-ES"/>
        </w:rPr>
      </w:pPr>
      <w:r>
        <w:rPr>
          <w:lang w:val="es-ES_tradnl" w:eastAsia="es-ES"/>
        </w:rPr>
      </w:r>
    </w:p>
    <w:p>
      <w:pPr>
        <w:pStyle w:val="Normal"/>
        <w:ind w:hanging="0"/>
        <w:jc w:val="left"/>
        <w:rPr>
          <w:lang w:val="es-ES_tradnl" w:eastAsia="es-ES"/>
        </w:rPr>
      </w:pPr>
      <w:r>
        <w:rPr>
          <w:lang w:val="es-ES_tradnl" w:eastAsia="es-ES"/>
        </w:rPr>
      </w:r>
    </w:p>
    <w:p>
      <w:pPr>
        <w:pStyle w:val="Normal"/>
        <w:ind w:hanging="0"/>
        <w:jc w:val="left"/>
        <w:rPr>
          <w:b/>
          <w:b/>
          <w:caps/>
          <w:color w:val="1F497D" w:themeColor="text2"/>
          <w:lang w:val="es-ES_tradnl" w:eastAsia="es-ES"/>
        </w:rPr>
      </w:pPr>
      <w:r>
        <w:rPr>
          <w:b/>
          <w:caps/>
          <w:color w:val="1F497D" w:themeColor="text2"/>
          <w:lang w:val="es-ES_tradnl" w:eastAsia="es-ES"/>
        </w:rPr>
      </w:r>
      <w:r>
        <w:br w:type="page"/>
      </w:r>
    </w:p>
    <w:p>
      <w:pPr>
        <w:pStyle w:val="2izenburua"/>
        <w:numPr>
          <w:ilvl w:val="1"/>
          <w:numId w:val="2"/>
        </w:numPr>
        <w:jc w:val="both"/>
        <w:rPr>
          <w:color w:val="1F497D" w:themeColor="text2"/>
        </w:rPr>
      </w:pPr>
      <w:r>
        <w:rPr>
          <w:color w:val="1F497D" w:themeColor="text2"/>
        </w:rPr>
        <w:t>FuncionalidAdes de los campos de control de las tablas de los propios los cuestionarios</w:t>
      </w:r>
    </w:p>
    <w:p>
      <w:pPr>
        <w:pStyle w:val="Normal"/>
        <w:rPr>
          <w:lang w:val="es-ES_tradnl" w:eastAsia="es-ES"/>
        </w:rPr>
      </w:pPr>
      <w:r>
        <w:rPr>
          <w:lang w:val="es-ES_tradnl" w:eastAsia="es-ES"/>
        </w:rPr>
      </w:r>
    </w:p>
    <w:p>
      <w:pPr>
        <w:pStyle w:val="3izenburua"/>
        <w:numPr>
          <w:ilvl w:val="6"/>
          <w:numId w:val="2"/>
        </w:numPr>
        <w:jc w:val="left"/>
        <w:rPr>
          <w:rFonts w:ascii="Century Gothic" w:hAnsi="Century Gothic"/>
          <w:color w:val="1F497D" w:themeColor="text2"/>
        </w:rPr>
      </w:pPr>
      <w:r>
        <w:rPr>
          <w:rFonts w:ascii="Century Gothic" w:hAnsi="Century Gothic"/>
          <w:color w:val="1F497D" w:themeColor="text2"/>
        </w:rPr>
        <w:t xml:space="preserve">      </w:t>
      </w:r>
      <w:r>
        <w:rPr>
          <w:rFonts w:ascii="Century Gothic" w:hAnsi="Century Gothic"/>
          <w:color w:val="1F497D" w:themeColor="text2"/>
        </w:rPr>
        <w:t xml:space="preserve">5.1 TABLA PRINCIPAL DE MUESTRA (CWPWW01T00): </w:t>
      </w:r>
    </w:p>
    <w:p>
      <w:pPr>
        <w:pStyle w:val="Normal"/>
        <w:ind w:hanging="0"/>
        <w:rPr>
          <w:lang w:val="es-ES_tradnl" w:eastAsia="es-ES"/>
        </w:rPr>
      </w:pPr>
      <w:r>
        <w:rPr>
          <w:lang w:val="es-ES_tradnl" w:eastAsia="es-ES"/>
        </w:rPr>
      </w:r>
    </w:p>
    <w:p>
      <w:pPr>
        <w:pStyle w:val="Vieta2"/>
        <w:numPr>
          <w:ilvl w:val="1"/>
          <w:numId w:val="4"/>
        </w:numPr>
        <w:ind w:left="1134" w:firstLine="567"/>
        <w:rPr>
          <w:rFonts w:ascii="Century Gothic" w:hAnsi="Century Gothic"/>
          <w:lang w:eastAsia="en-US"/>
        </w:rPr>
      </w:pPr>
      <w:r>
        <w:rPr>
          <w:rStyle w:val="Negrita"/>
          <w:rFonts w:ascii="Century Gothic" w:hAnsi="Century Gothic"/>
          <w:b/>
          <w:color w:val="1F497D" w:themeColor="text2"/>
          <w:lang w:val="es-ES_tradnl"/>
        </w:rPr>
        <w:t>ESIFW01T00_DURACIÓN</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Style w:val="Negrita"/>
          <w:rFonts w:ascii="Century Gothic" w:hAnsi="Century Gothic"/>
          <w:lang w:val="es-ES"/>
        </w:rPr>
        <w:t>Duración en segundos del tiempo invertido por el encuestado en la cumplimentación del apartado colectivo. Solamente es necesario en caso de existir apartado colectivo en la operación</w:t>
      </w:r>
      <w:r>
        <w:rPr>
          <w:rFonts w:ascii="Century Gothic" w:hAnsi="Century Gothic"/>
          <w:lang w:eastAsia="en-US"/>
        </w:rPr>
        <w:t>.</w:t>
      </w:r>
    </w:p>
    <w:p>
      <w:pPr>
        <w:pStyle w:val="Vieta2"/>
        <w:numPr>
          <w:ilvl w:val="1"/>
          <w:numId w:val="4"/>
        </w:numPr>
        <w:ind w:left="1134" w:firstLine="567"/>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 xml:space="preserve">ESIFW01T00_DURACION_AG: </w:t>
      </w:r>
      <w:r>
        <w:rPr>
          <w:rStyle w:val="Negrita"/>
          <w:rFonts w:ascii="Century Gothic" w:hAnsi="Century Gothic"/>
          <w:lang w:val="es-ES_tradnl"/>
        </w:rPr>
        <w:t>Duración en segundos del tiempo invertido por el agente encuestador en la cumplimentación / revisión del apartado colectivo. Solamente es necesario en caso de existir colectivo en la operación</w:t>
      </w:r>
      <w:r>
        <w:rPr>
          <w:rStyle w:val="Negrita"/>
          <w:rFonts w:ascii="Century Gothic" w:hAnsi="Century Gothic"/>
          <w:b/>
          <w:color w:val="1F497D" w:themeColor="text2"/>
          <w:lang w:val="es-ES_tradnl"/>
        </w:rPr>
        <w:t>.</w:t>
      </w:r>
    </w:p>
    <w:p>
      <w:pPr>
        <w:pStyle w:val="Normal"/>
        <w:ind w:hanging="0"/>
        <w:rPr>
          <w:rFonts w:ascii="Century Gothic" w:hAnsi="Century Gothic"/>
          <w:sz w:val="20"/>
          <w:szCs w:val="24"/>
          <w:lang w:eastAsia="en-US"/>
        </w:rPr>
      </w:pPr>
      <w:r>
        <w:rPr>
          <w:rFonts w:ascii="Century Gothic" w:hAnsi="Century Gothic"/>
          <w:sz w:val="20"/>
          <w:szCs w:val="24"/>
          <w:lang w:eastAsia="en-US"/>
        </w:rPr>
      </w:r>
    </w:p>
    <w:p>
      <w:pPr>
        <w:pStyle w:val="Normal"/>
        <w:ind w:hanging="0"/>
        <w:rPr>
          <w:rFonts w:ascii="Century Gothic" w:hAnsi="Century Gothic"/>
          <w:sz w:val="20"/>
          <w:szCs w:val="24"/>
          <w:lang w:eastAsia="en-US"/>
        </w:rPr>
      </w:pPr>
      <w:r>
        <w:rPr>
          <w:rFonts w:ascii="Century Gothic" w:hAnsi="Century Gothic"/>
          <w:sz w:val="20"/>
          <w:szCs w:val="24"/>
          <w:lang w:eastAsia="en-US"/>
        </w:rPr>
      </w:r>
    </w:p>
    <w:p>
      <w:pPr>
        <w:pStyle w:val="Normal"/>
        <w:ind w:hanging="0"/>
        <w:rPr>
          <w:rFonts w:ascii="Century Gothic" w:hAnsi="Century Gothic"/>
          <w:sz w:val="20"/>
          <w:szCs w:val="24"/>
          <w:lang w:eastAsia="en-US"/>
        </w:rPr>
      </w:pPr>
      <w:r>
        <w:rPr>
          <w:rFonts w:ascii="Century Gothic" w:hAnsi="Century Gothic"/>
          <w:sz w:val="20"/>
          <w:szCs w:val="24"/>
          <w:lang w:eastAsia="en-US"/>
        </w:rPr>
      </w:r>
    </w:p>
    <w:p>
      <w:pPr>
        <w:pStyle w:val="3izenburua"/>
        <w:numPr>
          <w:ilvl w:val="6"/>
          <w:numId w:val="2"/>
        </w:numPr>
        <w:jc w:val="left"/>
        <w:rPr>
          <w:rFonts w:ascii="Century Gothic" w:hAnsi="Century Gothic"/>
          <w:color w:val="1F497D" w:themeColor="text2"/>
        </w:rPr>
      </w:pPr>
      <w:r>
        <w:rPr>
          <w:rFonts w:ascii="Century Gothic" w:hAnsi="Century Gothic"/>
          <w:color w:val="1F497D" w:themeColor="text2"/>
        </w:rPr>
        <w:t xml:space="preserve">      </w:t>
      </w:r>
      <w:r>
        <w:rPr>
          <w:rFonts w:ascii="Century Gothic" w:hAnsi="Century Gothic"/>
          <w:color w:val="1F497D" w:themeColor="text2"/>
        </w:rPr>
        <w:t xml:space="preserve">5.2  TABLA PRINCIPAL DEL CUESTIONARIO(CWPWW11T0X): </w:t>
      </w:r>
    </w:p>
    <w:p>
      <w:pPr>
        <w:pStyle w:val="Normal"/>
        <w:ind w:hanging="0"/>
        <w:rPr>
          <w:rFonts w:ascii="Century Gothic" w:hAnsi="Century Gothic"/>
          <w:sz w:val="20"/>
          <w:szCs w:val="24"/>
          <w:lang w:val="es-ES_tradnl" w:eastAsia="en-US"/>
        </w:rPr>
      </w:pPr>
      <w:r>
        <w:rPr>
          <w:rFonts w:ascii="Century Gothic" w:hAnsi="Century Gothic"/>
          <w:sz w:val="20"/>
          <w:szCs w:val="24"/>
          <w:lang w:val="es-ES_tradnl" w:eastAsia="en-US"/>
        </w:rPr>
      </w:r>
    </w:p>
    <w:p>
      <w:pPr>
        <w:pStyle w:val="Vieta2"/>
        <w:numPr>
          <w:ilvl w:val="1"/>
          <w:numId w:val="4"/>
        </w:numPr>
        <w:ind w:left="1134" w:firstLine="567"/>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ESIFW11T0X_FECHAINICIO</w:t>
      </w:r>
      <w:r>
        <w:rPr>
          <w:rStyle w:val="Negrita"/>
          <w:rFonts w:ascii="Century Gothic" w:hAnsi="Century Gothic"/>
          <w:lang w:val="es-ES_tradnl"/>
        </w:rPr>
        <w:t>: Primer acceso del encuestado</w:t>
      </w:r>
      <w:r>
        <w:rPr>
          <w:rStyle w:val="Negrita"/>
          <w:rFonts w:ascii="Century Gothic" w:hAnsi="Century Gothic"/>
          <w:b/>
          <w:color w:val="1F497D" w:themeColor="text2"/>
          <w:lang w:val="es-ES_tradnl"/>
        </w:rPr>
        <w:t>.</w:t>
      </w:r>
    </w:p>
    <w:p>
      <w:pPr>
        <w:pStyle w:val="Vieta2"/>
        <w:numPr>
          <w:ilvl w:val="1"/>
          <w:numId w:val="4"/>
        </w:numPr>
        <w:ind w:left="1134" w:firstLine="567"/>
        <w:rPr>
          <w:rStyle w:val="Negrita"/>
          <w:rFonts w:ascii="Century Gothic" w:hAnsi="Century Gothic"/>
          <w:lang w:val="es-ES_tradnl"/>
        </w:rPr>
      </w:pPr>
      <w:r>
        <w:rPr>
          <w:rStyle w:val="Negrita"/>
          <w:rFonts w:ascii="Century Gothic" w:hAnsi="Century Gothic"/>
          <w:b/>
          <w:color w:val="1F497D" w:themeColor="text2"/>
          <w:lang w:val="es-ES_tradnl"/>
        </w:rPr>
        <w:t xml:space="preserve">ESIFW11T0X_FECHAFIN: </w:t>
      </w:r>
      <w:r>
        <w:rPr>
          <w:rStyle w:val="Negrita"/>
          <w:rFonts w:ascii="Century Gothic" w:hAnsi="Century Gothic"/>
          <w:lang w:val="es-ES_tradnl"/>
        </w:rPr>
        <w:t>Primera acceso del encuestado a la pestaña “FIN”.</w:t>
      </w:r>
    </w:p>
    <w:p>
      <w:pPr>
        <w:pStyle w:val="Vieta2"/>
        <w:numPr>
          <w:ilvl w:val="1"/>
          <w:numId w:val="4"/>
        </w:numPr>
        <w:ind w:left="1134" w:firstLine="567"/>
        <w:rPr>
          <w:rStyle w:val="Negrita"/>
          <w:rFonts w:ascii="Century Gothic" w:hAnsi="Century Gothic"/>
          <w:lang w:val="es-ES_tradnl"/>
        </w:rPr>
      </w:pPr>
      <w:r>
        <w:rPr>
          <w:rStyle w:val="Negrita"/>
          <w:rFonts w:ascii="Century Gothic" w:hAnsi="Century Gothic"/>
          <w:b/>
          <w:color w:val="1F497D" w:themeColor="text2"/>
          <w:lang w:val="es-ES_tradnl"/>
        </w:rPr>
        <w:t xml:space="preserve">ESIFW11T0X_MODIFICADO: </w:t>
      </w:r>
      <w:r>
        <w:rPr>
          <w:rStyle w:val="Negrita"/>
          <w:rFonts w:ascii="Century Gothic" w:hAnsi="Century Gothic"/>
          <w:lang w:val="es-ES_tradnl"/>
        </w:rPr>
        <w:t>Último acceso del encuestado</w:t>
      </w:r>
    </w:p>
    <w:p>
      <w:pPr>
        <w:pStyle w:val="Vieta2"/>
        <w:numPr>
          <w:ilvl w:val="1"/>
          <w:numId w:val="4"/>
        </w:numPr>
        <w:ind w:left="1134" w:firstLine="567"/>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 xml:space="preserve">ESIFW11T0X DURACION: </w:t>
      </w:r>
      <w:r>
        <w:rPr>
          <w:rStyle w:val="Negrita"/>
          <w:rFonts w:ascii="Century Gothic" w:hAnsi="Century Gothic"/>
          <w:lang w:val="es-ES_tradnl"/>
        </w:rPr>
        <w:t>Tiempo total en segundos que ha estado el encuetado dentro de la encuesta teniendo duración en segundos del tiempo invertido por el encuestado en la cumplimentación del cuestionario.</w:t>
      </w:r>
    </w:p>
    <w:p>
      <w:pPr>
        <w:pStyle w:val="Vieta2"/>
        <w:numPr>
          <w:ilvl w:val="1"/>
          <w:numId w:val="4"/>
        </w:numPr>
        <w:ind w:left="1134" w:firstLine="567"/>
        <w:rPr>
          <w:rStyle w:val="Negrita"/>
          <w:rFonts w:ascii="Century Gothic" w:hAnsi="Century Gothic"/>
          <w:lang w:val="es-ES_tradnl"/>
        </w:rPr>
      </w:pPr>
      <w:r>
        <w:rPr>
          <w:rStyle w:val="Negrita"/>
          <w:rFonts w:ascii="Century Gothic" w:hAnsi="Century Gothic"/>
          <w:b/>
          <w:color w:val="1F497D" w:themeColor="text2"/>
          <w:lang w:val="es-ES_tradnl"/>
        </w:rPr>
        <w:t xml:space="preserve">ESIFW11T0X_IDIOMA: </w:t>
      </w:r>
      <w:r>
        <w:rPr>
          <w:rStyle w:val="Negrita"/>
          <w:rFonts w:ascii="Century Gothic" w:hAnsi="Century Gothic"/>
          <w:lang w:val="es-ES_tradnl"/>
        </w:rPr>
        <w:t>Idioma en la que el encuestado ha cumplimentado el cuestionario. El idioma se irá actualizando al idioma que esté utilizando el encuestado en el momento de cumplimentar datos. Si un agente accede al cuestionario y no está el idioma registrado, se establecerá el idioma con el que acceda el agente. Si el idioma ya está definido el agente podrá navegar en el idioma que prefiera pero NO alterará el idioma ya definido.</w:t>
      </w:r>
    </w:p>
    <w:p>
      <w:pPr>
        <w:pStyle w:val="Vieta2"/>
        <w:numPr>
          <w:ilvl w:val="1"/>
          <w:numId w:val="4"/>
        </w:numPr>
        <w:ind w:left="1134" w:firstLine="567"/>
        <w:rPr>
          <w:rStyle w:val="Negrita"/>
          <w:rFonts w:ascii="Century Gothic" w:hAnsi="Century Gothic"/>
          <w:lang w:val="es-ES_tradnl"/>
        </w:rPr>
      </w:pPr>
      <w:r>
        <w:rPr>
          <w:rStyle w:val="Negrita"/>
          <w:rFonts w:ascii="Century Gothic" w:hAnsi="Century Gothic"/>
          <w:b/>
          <w:color w:val="1F497D" w:themeColor="text2"/>
          <w:lang w:val="es-ES_tradnl"/>
        </w:rPr>
        <w:t xml:space="preserve">ESIFW11T0X_AGENTE: </w:t>
      </w:r>
      <w:r>
        <w:rPr>
          <w:rStyle w:val="Negrita"/>
          <w:rFonts w:ascii="Century Gothic" w:hAnsi="Century Gothic"/>
          <w:lang w:val="es-ES_tradnl"/>
        </w:rPr>
        <w:t>Agente que ha accedido por última vez. Si este campo tiene valor el cuestionario estará bloqueado para el encuestado.</w:t>
      </w:r>
    </w:p>
    <w:p>
      <w:pPr>
        <w:pStyle w:val="Vieta2"/>
        <w:numPr>
          <w:ilvl w:val="1"/>
          <w:numId w:val="4"/>
        </w:numPr>
        <w:ind w:left="1134" w:firstLine="567"/>
        <w:rPr>
          <w:rStyle w:val="Negrita"/>
          <w:rFonts w:ascii="Century Gothic" w:hAnsi="Century Gothic"/>
          <w:lang w:val="es-ES_tradnl"/>
        </w:rPr>
      </w:pPr>
      <w:r>
        <w:rPr>
          <w:rStyle w:val="Negrita"/>
          <w:rFonts w:ascii="Century Gothic" w:hAnsi="Century Gothic"/>
          <w:b/>
          <w:color w:val="1F497D" w:themeColor="text2"/>
          <w:lang w:val="es-ES_tradnl"/>
        </w:rPr>
        <w:t xml:space="preserve">ESIFW11T0X_FECHAFIN_AG: </w:t>
      </w:r>
      <w:r>
        <w:rPr>
          <w:rStyle w:val="Negrita"/>
          <w:rFonts w:ascii="Century Gothic" w:hAnsi="Century Gothic"/>
          <w:lang w:val="es-ES_tradnl"/>
        </w:rPr>
        <w:t>Primer acceso de un agente al cuestionario terminado. Se considera que está terminado cuando la pestaña “fin” está activa, independientemente de si lo había terminado el encuestado o de si lo termina el propio agente. Este valor no se actualiza con posteriores accesos a la página de fin.</w:t>
      </w:r>
    </w:p>
    <w:p>
      <w:pPr>
        <w:pStyle w:val="Vieta2"/>
        <w:numPr>
          <w:ilvl w:val="1"/>
          <w:numId w:val="4"/>
        </w:numPr>
        <w:ind w:left="1134" w:firstLine="567"/>
        <w:rPr>
          <w:rStyle w:val="Negrita"/>
          <w:rFonts w:ascii="Century Gothic" w:hAnsi="Century Gothic"/>
          <w:lang w:val="es-ES_tradnl"/>
        </w:rPr>
      </w:pPr>
      <w:r>
        <w:rPr>
          <w:rStyle w:val="Negrita"/>
          <w:rFonts w:ascii="Century Gothic" w:hAnsi="Century Gothic"/>
          <w:b/>
          <w:color w:val="1F497D" w:themeColor="text2"/>
          <w:lang w:val="es-ES_tradnl"/>
        </w:rPr>
        <w:t xml:space="preserve">ESIFW11T0X DURACION_AG: </w:t>
      </w:r>
      <w:r>
        <w:rPr>
          <w:rStyle w:val="Negrita"/>
          <w:rFonts w:ascii="Century Gothic" w:hAnsi="Century Gothic"/>
          <w:lang w:val="es-ES_tradnl"/>
        </w:rPr>
        <w:t>Tiempo total  en segundos del tiempo invertido por el agente en la cumplimentación / revisión del cuestionario</w:t>
      </w:r>
      <w:r>
        <w:rPr>
          <w:rStyle w:val="Negrita"/>
          <w:rFonts w:ascii="Century Gothic" w:hAnsi="Century Gothic"/>
          <w:b/>
          <w:color w:val="1F497D" w:themeColor="text2"/>
          <w:lang w:val="es-ES_tradnl"/>
        </w:rPr>
        <w:t xml:space="preserve">, </w:t>
      </w:r>
      <w:r>
        <w:rPr>
          <w:rStyle w:val="Negrita"/>
          <w:rFonts w:ascii="Century Gothic" w:hAnsi="Century Gothic"/>
          <w:lang w:val="es-ES_tradnl"/>
        </w:rPr>
        <w:t>es decir, teniendo en cuenta todos los accesos. Se actualiza al pasar de página.</w:t>
      </w:r>
    </w:p>
    <w:p>
      <w:pPr>
        <w:pStyle w:val="Vieta2"/>
        <w:numPr>
          <w:ilvl w:val="1"/>
          <w:numId w:val="4"/>
        </w:numPr>
        <w:ind w:left="1134" w:firstLine="567"/>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 xml:space="preserve">ESIFW11T0X COPIA: </w:t>
      </w:r>
      <w:r>
        <w:rPr>
          <w:rStyle w:val="Negrita"/>
          <w:rFonts w:ascii="Century Gothic" w:hAnsi="Century Gothic"/>
          <w:lang w:val="es-ES_tradnl"/>
        </w:rPr>
        <w:t>XML donde se registra una copia de las respuestas del encuestado Almacenadas en esta misma tabla. La copia de los datos se realiza al bloquearse el cuestionario por acceso de un agente. Este campo es no es necesario si no se va a activar la copia</w:t>
      </w:r>
      <w:r>
        <w:rPr>
          <w:rStyle w:val="Negrita"/>
          <w:rFonts w:ascii="Century Gothic" w:hAnsi="Century Gothic"/>
          <w:b/>
          <w:color w:val="1F497D" w:themeColor="text2"/>
          <w:lang w:val="es-ES_tradnl"/>
        </w:rPr>
        <w:t>.</w:t>
      </w:r>
    </w:p>
    <w:p>
      <w:pPr>
        <w:pStyle w:val="Vieta2"/>
        <w:numPr>
          <w:ilvl w:val="1"/>
          <w:numId w:val="4"/>
        </w:numPr>
        <w:ind w:left="1134" w:firstLine="567"/>
        <w:rPr>
          <w:rStyle w:val="Negrita"/>
          <w:rFonts w:ascii="Century Gothic" w:hAnsi="Century Gothic"/>
          <w:lang w:val="es-ES_tradnl"/>
        </w:rPr>
      </w:pPr>
      <w:r>
        <w:rPr>
          <w:rStyle w:val="Negrita"/>
          <w:rFonts w:ascii="Century Gothic" w:hAnsi="Century Gothic"/>
          <w:b/>
          <w:color w:val="1F497D" w:themeColor="text2"/>
          <w:lang w:val="es-ES_tradnl"/>
        </w:rPr>
        <w:t xml:space="preserve">ESIFW11T0X_MODIFICADO: </w:t>
      </w:r>
      <w:r>
        <w:rPr>
          <w:rStyle w:val="Negrita"/>
          <w:rFonts w:ascii="Century Gothic" w:hAnsi="Century Gothic"/>
          <w:lang w:val="es-ES_tradnl"/>
        </w:rPr>
        <w:t>Fecha de la última vez que el encuestado valida un paso (botón siguiente, anterior, cambio de nodo mediante el mapa,...).</w:t>
      </w:r>
    </w:p>
    <w:p>
      <w:pPr>
        <w:pStyle w:val="Vieta2"/>
        <w:numPr>
          <w:ilvl w:val="1"/>
          <w:numId w:val="4"/>
        </w:numPr>
        <w:ind w:left="1134" w:firstLine="567"/>
        <w:rPr>
          <w:rStyle w:val="Negrita"/>
          <w:rFonts w:ascii="Century Gothic" w:hAnsi="Century Gothic"/>
          <w:lang w:val="es-ES_tradnl"/>
        </w:rPr>
      </w:pPr>
      <w:r>
        <w:rPr>
          <w:rStyle w:val="Negrita"/>
          <w:rFonts w:ascii="Century Gothic" w:hAnsi="Century Gothic"/>
          <w:b/>
          <w:color w:val="1F497D" w:themeColor="text2"/>
          <w:lang w:val="es-ES_tradnl"/>
        </w:rPr>
        <w:t>ESIFW11T0X_SCHEMA</w:t>
      </w:r>
      <w:r>
        <w:rPr>
          <w:rStyle w:val="Negrita"/>
          <w:rFonts w:ascii="Century Gothic" w:hAnsi="Century Gothic"/>
          <w:lang w:val="es-ES_tradnl"/>
        </w:rPr>
        <w:t>:</w:t>
      </w:r>
      <w:r>
        <w:rPr>
          <w:rStyle w:val="Negrita"/>
          <w:rFonts w:ascii="Century Gothic" w:hAnsi="Century Gothic"/>
          <w:b/>
          <w:color w:val="1F497D" w:themeColor="text2"/>
          <w:lang w:val="es-ES_tradnl"/>
        </w:rPr>
        <w:t xml:space="preserve"> </w:t>
      </w:r>
      <w:r>
        <w:rPr>
          <w:rStyle w:val="Negrita"/>
          <w:rFonts w:ascii="Century Gothic" w:hAnsi="Century Gothic"/>
          <w:lang w:val="es-ES_tradnl"/>
        </w:rPr>
        <w:t>Control de los pasos visitados y su estado.</w:t>
      </w:r>
    </w:p>
    <w:p>
      <w:pPr>
        <w:pStyle w:val="Vieta2"/>
        <w:numPr>
          <w:ilvl w:val="1"/>
          <w:numId w:val="4"/>
        </w:numPr>
        <w:ind w:left="1134" w:firstLine="567"/>
        <w:rPr>
          <w:rStyle w:val="Negrita"/>
          <w:rFonts w:ascii="Century Gothic" w:hAnsi="Century Gothic"/>
          <w:lang w:val="es-ES_tradnl"/>
        </w:rPr>
      </w:pPr>
      <w:r>
        <w:rPr>
          <w:rStyle w:val="Negrita"/>
          <w:rFonts w:ascii="Century Gothic" w:hAnsi="Century Gothic"/>
          <w:b/>
          <w:color w:val="1F497D" w:themeColor="text2"/>
          <w:lang w:val="es-ES_tradnl"/>
        </w:rPr>
        <w:t>ESIFW11T0X_FORMFAM</w:t>
      </w:r>
      <w:r>
        <w:rPr>
          <w:rStyle w:val="Negrita"/>
          <w:rFonts w:ascii="Century Gothic" w:hAnsi="Century Gothic"/>
          <w:color w:val="1F497D" w:themeColor="text2"/>
          <w:lang w:val="es-ES_tradnl"/>
        </w:rPr>
        <w:t>:</w:t>
      </w:r>
      <w:r>
        <w:rPr>
          <w:rStyle w:val="Negrita"/>
          <w:rFonts w:ascii="Century Gothic" w:hAnsi="Century Gothic"/>
          <w:b/>
          <w:lang w:val="es-ES_tradnl"/>
        </w:rPr>
        <w:t xml:space="preserve"> </w:t>
      </w:r>
      <w:r>
        <w:rPr>
          <w:rStyle w:val="Negrita"/>
          <w:rFonts w:ascii="Century Gothic" w:hAnsi="Century Gothic"/>
          <w:lang w:val="es-ES_tradnl"/>
        </w:rPr>
        <w:t>Indicador que define la forma en la que se ha rellenado el cuestionario el cuestionario familiar. Los posibles valores son 1-Teléfono, 2-Web, 3-Visita.</w:t>
      </w:r>
    </w:p>
    <w:p>
      <w:pPr>
        <w:pStyle w:val="Vieta2"/>
        <w:numPr>
          <w:ilvl w:val="1"/>
          <w:numId w:val="4"/>
        </w:numPr>
        <w:ind w:left="1134" w:firstLine="567"/>
        <w:rPr>
          <w:rStyle w:val="Negrita"/>
          <w:rFonts w:ascii="Century Gothic" w:hAnsi="Century Gothic"/>
          <w:lang w:val="es-ES_tradnl"/>
        </w:rPr>
      </w:pPr>
      <w:r>
        <w:rPr>
          <w:rStyle w:val="Negrita"/>
          <w:rFonts w:ascii="Century Gothic" w:hAnsi="Century Gothic"/>
          <w:b/>
          <w:color w:val="1F497D" w:themeColor="text2"/>
          <w:lang w:val="es-ES_tradnl"/>
        </w:rPr>
        <w:t>ESIFW11T0X_FORMPER</w:t>
      </w:r>
      <w:r>
        <w:rPr>
          <w:rStyle w:val="Negrita"/>
          <w:rFonts w:ascii="Century Gothic" w:hAnsi="Century Gothic"/>
          <w:color w:val="1F497D" w:themeColor="text2"/>
          <w:lang w:val="es-ES_tradnl"/>
        </w:rPr>
        <w:t>:</w:t>
      </w:r>
      <w:r>
        <w:rPr>
          <w:rStyle w:val="Negrita"/>
          <w:rFonts w:ascii="Century Gothic" w:hAnsi="Century Gothic"/>
          <w:b/>
          <w:lang w:val="es-ES_tradnl"/>
        </w:rPr>
        <w:t xml:space="preserve"> </w:t>
      </w:r>
      <w:r>
        <w:rPr>
          <w:rStyle w:val="Negrita"/>
          <w:rFonts w:ascii="Century Gothic" w:hAnsi="Century Gothic"/>
          <w:lang w:val="es-ES_tradnl"/>
        </w:rPr>
        <w:t>Indicador que define la forma en la que se ha rellenado el cuestionario el cuestionario familiar. Los posibles valores son 1-Teléfono, 2-Web, 3-Visita.</w:t>
      </w:r>
    </w:p>
    <w:p>
      <w:pPr>
        <w:pStyle w:val="Vieta1"/>
        <w:numPr>
          <w:ilvl w:val="0"/>
          <w:numId w:val="0"/>
        </w:numPr>
        <w:ind w:left="992" w:hanging="0"/>
        <w:rPr>
          <w:rStyle w:val="Negrita"/>
          <w:rFonts w:ascii="Century Gothic" w:hAnsi="Century Gothic"/>
          <w:lang w:val="es-ES_tradnl"/>
        </w:rPr>
      </w:pPr>
      <w:r>
        <w:rPr>
          <w:rFonts w:ascii="Century Gothic" w:hAnsi="Century Gothic"/>
          <w:lang w:val="es-ES_tradnl"/>
        </w:rPr>
      </w:r>
    </w:p>
    <w:p>
      <w:pPr>
        <w:pStyle w:val="Vieta1"/>
        <w:numPr>
          <w:ilvl w:val="0"/>
          <w:numId w:val="0"/>
        </w:numPr>
        <w:ind w:left="992" w:hanging="0"/>
        <w:rPr>
          <w:rStyle w:val="Negrita"/>
          <w:rFonts w:ascii="Century Gothic" w:hAnsi="Century Gothic"/>
          <w:lang w:val="es-ES_tradnl"/>
        </w:rPr>
      </w:pPr>
      <w:r>
        <w:rPr>
          <w:rFonts w:ascii="Century Gothic" w:hAnsi="Century Gothic"/>
          <w:lang w:val="es-ES_tradnl"/>
        </w:rPr>
      </w:r>
    </w:p>
    <w:p>
      <w:pPr>
        <w:pStyle w:val="Vieta1"/>
        <w:numPr>
          <w:ilvl w:val="0"/>
          <w:numId w:val="0"/>
        </w:numPr>
        <w:ind w:left="992" w:hanging="0"/>
        <w:rPr>
          <w:rStyle w:val="Negrita"/>
          <w:rFonts w:ascii="Century Gothic" w:hAnsi="Century Gothic"/>
          <w:lang w:val="es-ES_tradnl"/>
        </w:rPr>
      </w:pPr>
      <w:r>
        <w:rPr>
          <w:rFonts w:ascii="Century Gothic" w:hAnsi="Century Gothic"/>
          <w:lang w:val="es-ES_tradnl"/>
        </w:rPr>
      </w:r>
    </w:p>
    <w:p>
      <w:pPr>
        <w:pStyle w:val="Vieta1"/>
        <w:numPr>
          <w:ilvl w:val="0"/>
          <w:numId w:val="0"/>
        </w:numPr>
        <w:ind w:left="992" w:hanging="0"/>
        <w:rPr>
          <w:rStyle w:val="Negrita"/>
          <w:rFonts w:ascii="Century Gothic" w:hAnsi="Century Gothic"/>
          <w:lang w:val="es-ES_tradnl"/>
        </w:rPr>
      </w:pPr>
      <w:r>
        <w:rPr>
          <w:rFonts w:ascii="Century Gothic" w:hAnsi="Century Gothic"/>
          <w:lang w:val="es-ES_tradnl"/>
        </w:rPr>
      </w:r>
    </w:p>
    <w:p>
      <w:pPr>
        <w:pStyle w:val="3izenburua"/>
        <w:numPr>
          <w:ilvl w:val="0"/>
          <w:numId w:val="0"/>
        </w:numPr>
        <w:ind w:left="0" w:hanging="0"/>
        <w:jc w:val="left"/>
        <w:rPr>
          <w:rFonts w:ascii="Century Gothic" w:hAnsi="Century Gothic"/>
          <w:color w:val="1F497D" w:themeColor="text2"/>
        </w:rPr>
      </w:pPr>
      <w:r>
        <w:rPr>
          <w:rFonts w:ascii="Century Gothic" w:hAnsi="Century Gothic"/>
          <w:color w:val="1F497D" w:themeColor="text2"/>
        </w:rPr>
        <w:t xml:space="preserve">     </w:t>
      </w:r>
      <w:r>
        <w:rPr>
          <w:rFonts w:ascii="Century Gothic" w:hAnsi="Century Gothic"/>
          <w:color w:val="1F497D" w:themeColor="text2"/>
        </w:rPr>
        <w:t>4.3  TABLA ADICIONALES(CWPWW12TXX – 87TXX) y  ENCW88T00.COPIA</w:t>
      </w:r>
    </w:p>
    <w:p>
      <w:pPr>
        <w:pStyle w:val="Normal"/>
        <w:ind w:hanging="0"/>
        <w:rPr>
          <w:rFonts w:ascii="Century Gothic" w:hAnsi="Century Gothic"/>
          <w:sz w:val="20"/>
          <w:szCs w:val="24"/>
          <w:lang w:val="es-ES_tradnl" w:eastAsia="en-US"/>
        </w:rPr>
      </w:pPr>
      <w:r>
        <w:rPr>
          <w:rFonts w:ascii="Century Gothic" w:hAnsi="Century Gothic"/>
          <w:sz w:val="20"/>
          <w:szCs w:val="24"/>
          <w:lang w:val="es-ES_tradnl" w:eastAsia="en-US"/>
        </w:rPr>
      </w:r>
    </w:p>
    <w:p>
      <w:pPr>
        <w:pStyle w:val="Vieta2"/>
        <w:numPr>
          <w:ilvl w:val="1"/>
          <w:numId w:val="4"/>
        </w:numPr>
        <w:ind w:left="1134" w:firstLine="567"/>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 xml:space="preserve">ESIFW11T0X_COPIA: </w:t>
      </w:r>
      <w:r>
        <w:rPr>
          <w:rStyle w:val="Negrita"/>
          <w:rFonts w:ascii="Century Gothic" w:hAnsi="Century Gothic"/>
          <w:lang w:val="es-ES_tradnl"/>
        </w:rPr>
        <w:t>en el caso de encuestas que no tienen datos en forma de GRID, el campo tipo CLOB donde se guarda una copia de todas las respuestas del encuestado almacenadas en esta misma tabla en formato xml. La copia de los datos se realiza al bloquearse el cuestionario por acceso de un agente. Este campo es no es necesario si no se va a activar la copia</w:t>
      </w:r>
      <w:r>
        <w:rPr>
          <w:rStyle w:val="Negrita"/>
          <w:rFonts w:ascii="Century Gothic" w:hAnsi="Century Gothic"/>
          <w:b/>
          <w:color w:val="1F497D" w:themeColor="text2"/>
          <w:lang w:val="es-ES_tradnl"/>
        </w:rPr>
        <w:t xml:space="preserve">. </w:t>
      </w:r>
    </w:p>
    <w:p>
      <w:pPr>
        <w:pStyle w:val="Vieta2"/>
        <w:numPr>
          <w:ilvl w:val="0"/>
          <w:numId w:val="0"/>
        </w:numPr>
        <w:ind w:left="1134" w:hanging="0"/>
        <w:rPr>
          <w:rStyle w:val="Negrita"/>
          <w:rFonts w:ascii="Century Gothic" w:hAnsi="Century Gothic"/>
          <w:b/>
          <w:b/>
          <w:color w:val="1F497D" w:themeColor="text2"/>
          <w:lang w:val="es-ES_tradnl"/>
        </w:rPr>
      </w:pPr>
      <w:r>
        <w:rPr>
          <w:rFonts w:ascii="Century Gothic" w:hAnsi="Century Gothic"/>
          <w:b/>
          <w:color w:val="1F497D" w:themeColor="text2"/>
          <w:lang w:val="es-ES_tradnl"/>
        </w:rPr>
      </w:r>
    </w:p>
    <w:p>
      <w:pPr>
        <w:pStyle w:val="Vieta2"/>
        <w:numPr>
          <w:ilvl w:val="1"/>
          <w:numId w:val="4"/>
        </w:numPr>
        <w:ind w:left="1134" w:firstLine="567"/>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 xml:space="preserve">Tablas adicionales : </w:t>
      </w:r>
      <w:r>
        <w:rPr>
          <w:rStyle w:val="Negrita"/>
          <w:rFonts w:ascii="Century Gothic" w:hAnsi="Century Gothic"/>
          <w:lang w:val="es-ES_tradnl"/>
        </w:rPr>
        <w:t>cuando las encuestas tienen datos en forma de GRID, no se puede almacenar la información original del encuesta en el campo anterior, por lo que se crea una nueva tabla para almacenarlos.</w:t>
      </w:r>
    </w:p>
    <w:p>
      <w:pPr>
        <w:pStyle w:val="Vieta1"/>
        <w:numPr>
          <w:ilvl w:val="0"/>
          <w:numId w:val="0"/>
        </w:numPr>
        <w:ind w:left="992" w:hanging="425"/>
        <w:rPr>
          <w:rStyle w:val="Negrita"/>
          <w:rFonts w:ascii="Century Gothic" w:hAnsi="Century Gothic"/>
          <w:b/>
          <w:b/>
          <w:color w:val="1F497D" w:themeColor="text2"/>
          <w:lang w:val="es-ES_tradnl"/>
        </w:rPr>
      </w:pPr>
      <w:r>
        <w:rPr>
          <w:rFonts w:ascii="Century Gothic" w:hAnsi="Century Gothic"/>
          <w:b/>
          <w:color w:val="1F497D" w:themeColor="text2"/>
          <w:lang w:val="es-ES_tradnl"/>
        </w:rPr>
      </w:r>
    </w:p>
    <w:p>
      <w:pPr>
        <w:pStyle w:val="Vieta1"/>
        <w:numPr>
          <w:ilvl w:val="0"/>
          <w:numId w:val="0"/>
        </w:numPr>
        <w:ind w:left="992" w:hanging="425"/>
        <w:rPr>
          <w:rStyle w:val="Negrita"/>
          <w:rFonts w:ascii="Century Gothic" w:hAnsi="Century Gothic"/>
          <w:b/>
          <w:b/>
          <w:color w:val="1F497D" w:themeColor="text2"/>
          <w:lang w:val="es-ES_tradnl"/>
        </w:rPr>
      </w:pPr>
      <w:r>
        <w:rPr>
          <w:rFonts w:ascii="Century Gothic" w:hAnsi="Century Gothic"/>
          <w:b/>
          <w:color w:val="1F497D" w:themeColor="text2"/>
          <w:lang w:val="es-ES_tradnl"/>
        </w:rPr>
      </w:r>
    </w:p>
    <w:p>
      <w:pPr>
        <w:pStyle w:val="Normal"/>
        <w:ind w:hanging="0"/>
        <w:jc w:val="left"/>
        <w:rPr>
          <w:rStyle w:val="Negrita"/>
          <w:rFonts w:ascii="Century Gothic" w:hAnsi="Century Gothic"/>
          <w:b/>
          <w:b/>
          <w:color w:val="1F497D" w:themeColor="text2"/>
          <w:lang w:val="es-ES_tradnl"/>
        </w:rPr>
      </w:pPr>
      <w:r>
        <w:rPr>
          <w:rFonts w:ascii="Century Gothic" w:hAnsi="Century Gothic"/>
          <w:b/>
          <w:color w:val="1F497D" w:themeColor="text2"/>
          <w:lang w:val="es-ES_tradnl"/>
        </w:rPr>
      </w:r>
      <w:r>
        <w:br w:type="page"/>
      </w:r>
    </w:p>
    <w:p>
      <w:pPr>
        <w:pStyle w:val="3izenburua"/>
        <w:numPr>
          <w:ilvl w:val="6"/>
          <w:numId w:val="2"/>
        </w:numPr>
        <w:jc w:val="left"/>
        <w:rPr>
          <w:rFonts w:ascii="Century Gothic" w:hAnsi="Century Gothic"/>
          <w:color w:val="1F497D" w:themeColor="text2"/>
        </w:rPr>
      </w:pPr>
      <w:r>
        <w:rPr>
          <w:rFonts w:ascii="Century Gothic" w:hAnsi="Century Gothic"/>
          <w:color w:val="1F497D" w:themeColor="text2"/>
        </w:rPr>
        <w:t xml:space="preserve">      </w:t>
      </w:r>
      <w:r>
        <w:rPr>
          <w:rFonts w:ascii="Century Gothic" w:hAnsi="Century Gothic"/>
          <w:color w:val="1F497D" w:themeColor="text2"/>
        </w:rPr>
        <w:t>4.4  RESUMEN</w:t>
      </w:r>
    </w:p>
    <w:p>
      <w:pPr>
        <w:pStyle w:val="Vieta1"/>
        <w:numPr>
          <w:ilvl w:val="0"/>
          <w:numId w:val="0"/>
        </w:numPr>
        <w:ind w:left="0" w:hanging="0"/>
        <w:rPr>
          <w:rStyle w:val="Negrita"/>
          <w:rFonts w:ascii="Century Gothic" w:hAnsi="Century Gothic"/>
          <w:b/>
          <w:b/>
          <w:color w:val="1F497D" w:themeColor="text2"/>
          <w:lang w:val="es-ES_tradnl"/>
        </w:rPr>
      </w:pPr>
      <w:r>
        <w:rPr>
          <w:rFonts w:ascii="Century Gothic" w:hAnsi="Century Gothic"/>
          <w:b/>
          <w:color w:val="1F497D" w:themeColor="text2"/>
          <w:lang w:val="es-ES_tradnl"/>
        </w:rPr>
      </w:r>
    </w:p>
    <w:p>
      <w:pPr>
        <w:pStyle w:val="Vieta1"/>
        <w:numPr>
          <w:ilvl w:val="0"/>
          <w:numId w:val="0"/>
        </w:numPr>
        <w:ind w:left="708" w:hanging="0"/>
        <w:rPr>
          <w:rStyle w:val="Negrita"/>
          <w:rFonts w:ascii="Century Gothic" w:hAnsi="Century Gothic"/>
          <w:lang w:val="es-ES_tradnl"/>
        </w:rPr>
      </w:pPr>
      <w:r>
        <w:rPr>
          <w:rStyle w:val="Negrita"/>
          <w:rFonts w:ascii="Century Gothic" w:hAnsi="Century Gothic"/>
          <w:lang w:val="es-ES_tradnl"/>
        </w:rPr>
        <w:t>Por tanto, la información que se puede obtener con los campos de control definidos en este párrafo son los siguientes:</w:t>
      </w:r>
    </w:p>
    <w:p>
      <w:pPr>
        <w:pStyle w:val="Vieta1"/>
        <w:numPr>
          <w:ilvl w:val="0"/>
          <w:numId w:val="0"/>
        </w:numPr>
        <w:ind w:left="708" w:hanging="0"/>
        <w:rPr>
          <w:rStyle w:val="Negrita"/>
          <w:rFonts w:ascii="Century Gothic" w:hAnsi="Century Gothic"/>
          <w:lang w:val="es-ES_tradnl"/>
        </w:rPr>
      </w:pPr>
      <w:r>
        <w:rPr>
          <w:rFonts w:ascii="Century Gothic" w:hAnsi="Century Gothic"/>
          <w:lang w:val="es-ES_tradnl"/>
        </w:rPr>
      </w:r>
    </w:p>
    <w:tbl>
      <w:tblPr>
        <w:tblStyle w:val="Tablaconcuadrcula"/>
        <w:tblW w:w="7905" w:type="dxa"/>
        <w:jc w:val="left"/>
        <w:tblInd w:w="708" w:type="dxa"/>
        <w:tblCellMar>
          <w:top w:w="0" w:type="dxa"/>
          <w:left w:w="108" w:type="dxa"/>
          <w:bottom w:w="0" w:type="dxa"/>
          <w:right w:w="108" w:type="dxa"/>
        </w:tblCellMar>
        <w:tblLook w:val="04a0" w:noHBand="0" w:noVBand="1" w:firstColumn="1" w:lastRow="0" w:lastColumn="0" w:firstRow="1"/>
      </w:tblPr>
      <w:tblGrid>
        <w:gridCol w:w="675"/>
        <w:gridCol w:w="142"/>
        <w:gridCol w:w="1701"/>
        <w:gridCol w:w="2551"/>
        <w:gridCol w:w="2835"/>
      </w:tblGrid>
      <w:tr>
        <w:trPr>
          <w:tblHeader w:val="true"/>
        </w:trPr>
        <w:tc>
          <w:tcPr>
            <w:tcW w:w="675" w:type="dxa"/>
            <w:tcBorders>
              <w:top w:val="nil"/>
              <w:left w:val="nil"/>
              <w:right w:val="nil"/>
            </w:tcBorders>
            <w:vAlign w:val="center"/>
          </w:tcPr>
          <w:p>
            <w:pPr>
              <w:pStyle w:val="Vieta1"/>
              <w:numPr>
                <w:ilvl w:val="0"/>
                <w:numId w:val="0"/>
              </w:numPr>
              <w:ind w:left="0" w:hanging="0"/>
              <w:jc w:val="center"/>
              <w:rPr>
                <w:rStyle w:val="Negrita"/>
                <w:rFonts w:ascii="Century Gothic" w:hAnsi="Century Gothic"/>
                <w:b/>
                <w:b/>
                <w:sz w:val="24"/>
                <w:lang w:val="es-ES_tradnl"/>
              </w:rPr>
            </w:pPr>
            <w:r>
              <w:rPr>
                <w:rFonts w:ascii="Century Gothic" w:hAnsi="Century Gothic"/>
                <w:b/>
                <w:sz w:val="24"/>
                <w:lang w:val="es-ES_tradnl"/>
              </w:rPr>
            </w:r>
          </w:p>
        </w:tc>
        <w:tc>
          <w:tcPr>
            <w:tcW w:w="1843" w:type="dxa"/>
            <w:gridSpan w:val="2"/>
            <w:tcBorders>
              <w:top w:val="nil"/>
              <w:left w:val="nil"/>
            </w:tcBorders>
            <w:vAlign w:val="center"/>
          </w:tcPr>
          <w:p>
            <w:pPr>
              <w:pStyle w:val="Vieta1"/>
              <w:numPr>
                <w:ilvl w:val="0"/>
                <w:numId w:val="0"/>
              </w:numPr>
              <w:ind w:left="0" w:hanging="0"/>
              <w:jc w:val="center"/>
              <w:rPr>
                <w:rStyle w:val="Negrita"/>
                <w:rFonts w:ascii="Century Gothic" w:hAnsi="Century Gothic"/>
                <w:b/>
                <w:b/>
                <w:sz w:val="24"/>
                <w:lang w:val="es-ES_tradnl"/>
              </w:rPr>
            </w:pPr>
            <w:r>
              <w:rPr>
                <w:rFonts w:ascii="Century Gothic" w:hAnsi="Century Gothic"/>
                <w:b/>
                <w:sz w:val="24"/>
                <w:lang w:val="es-ES_tradnl"/>
              </w:rPr>
            </w:r>
          </w:p>
        </w:tc>
        <w:tc>
          <w:tcPr>
            <w:tcW w:w="2551" w:type="dxa"/>
            <w:tcBorders/>
            <w:shd w:color="auto" w:fill="D99594" w:themeFill="accent2" w:themeFillTint="99" w:val="clear"/>
            <w:vAlign w:val="center"/>
          </w:tcPr>
          <w:p>
            <w:pPr>
              <w:pStyle w:val="Vieta1"/>
              <w:numPr>
                <w:ilvl w:val="0"/>
                <w:numId w:val="0"/>
              </w:numPr>
              <w:ind w:left="0" w:hanging="0"/>
              <w:jc w:val="center"/>
              <w:rPr>
                <w:rStyle w:val="Negrita"/>
                <w:rFonts w:ascii="Century Gothic" w:hAnsi="Century Gothic"/>
                <w:b/>
                <w:b/>
                <w:sz w:val="24"/>
                <w:lang w:val="es-ES_tradnl"/>
              </w:rPr>
            </w:pPr>
            <w:r>
              <w:rPr>
                <w:rStyle w:val="Negrita"/>
                <w:rFonts w:ascii="Century Gothic" w:hAnsi="Century Gothic"/>
                <w:b/>
                <w:sz w:val="24"/>
                <w:lang w:val="es-ES_tradnl"/>
              </w:rPr>
              <w:t>Encuestado</w:t>
            </w:r>
          </w:p>
        </w:tc>
        <w:tc>
          <w:tcPr>
            <w:tcW w:w="2835" w:type="dxa"/>
            <w:tcBorders/>
            <w:shd w:color="auto" w:fill="D99594" w:themeFill="accent2" w:themeFillTint="99" w:val="clear"/>
            <w:vAlign w:val="center"/>
          </w:tcPr>
          <w:p>
            <w:pPr>
              <w:pStyle w:val="Vieta1"/>
              <w:numPr>
                <w:ilvl w:val="0"/>
                <w:numId w:val="0"/>
              </w:numPr>
              <w:ind w:left="0" w:hanging="0"/>
              <w:jc w:val="center"/>
              <w:rPr>
                <w:rStyle w:val="Negrita"/>
                <w:rFonts w:ascii="Century Gothic" w:hAnsi="Century Gothic"/>
                <w:b/>
                <w:b/>
                <w:sz w:val="24"/>
                <w:lang w:val="es-ES_tradnl"/>
              </w:rPr>
            </w:pPr>
            <w:r>
              <w:rPr>
                <w:rStyle w:val="Negrita"/>
                <w:rFonts w:ascii="Century Gothic" w:hAnsi="Century Gothic"/>
                <w:b/>
                <w:sz w:val="24"/>
                <w:lang w:val="es-ES_tradnl"/>
              </w:rPr>
              <w:t>Encuestador</w:t>
            </w:r>
          </w:p>
        </w:tc>
      </w:tr>
      <w:tr>
        <w:trPr>
          <w:tblHeader w:val="true"/>
        </w:trPr>
        <w:tc>
          <w:tcPr>
            <w:tcW w:w="675" w:type="dxa"/>
            <w:vMerge w:val="restart"/>
            <w:tcBorders/>
            <w:textDirection w:val="btLr"/>
            <w:vAlign w:val="center"/>
          </w:tcPr>
          <w:p>
            <w:pPr>
              <w:pStyle w:val="Vieta1"/>
              <w:numPr>
                <w:ilvl w:val="0"/>
                <w:numId w:val="0"/>
              </w:numPr>
              <w:ind w:left="113" w:right="113" w:hanging="0"/>
              <w:jc w:val="center"/>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DURACIÓN</w:t>
            </w:r>
          </w:p>
        </w:tc>
        <w:tc>
          <w:tcPr>
            <w:tcW w:w="1843" w:type="dxa"/>
            <w:gridSpan w:val="2"/>
            <w:tcBorders/>
            <w:vAlign w:val="center"/>
          </w:tcPr>
          <w:p>
            <w:pPr>
              <w:pStyle w:val="Vieta1"/>
              <w:numPr>
                <w:ilvl w:val="0"/>
                <w:numId w:val="0"/>
              </w:numPr>
              <w:ind w:left="0" w:hanging="0"/>
              <w:jc w:val="center"/>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Cuestionario</w:t>
            </w:r>
          </w:p>
          <w:p>
            <w:pPr>
              <w:pStyle w:val="Vieta1"/>
              <w:numPr>
                <w:ilvl w:val="0"/>
                <w:numId w:val="0"/>
              </w:numPr>
              <w:ind w:left="0" w:hanging="0"/>
              <w:jc w:val="center"/>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Familiar</w:t>
            </w:r>
          </w:p>
          <w:p>
            <w:pPr>
              <w:pStyle w:val="Vieta1"/>
              <w:numPr>
                <w:ilvl w:val="0"/>
                <w:numId w:val="0"/>
              </w:numPr>
              <w:ind w:left="0" w:hanging="0"/>
              <w:jc w:val="center"/>
              <w:rPr>
                <w:rStyle w:val="Negrita"/>
                <w:rFonts w:ascii="Century Gothic" w:hAnsi="Century Gothic"/>
                <w:b/>
                <w:b/>
                <w:color w:val="1F497D" w:themeColor="text2"/>
                <w:lang w:val="es-ES_tradnl"/>
              </w:rPr>
            </w:pPr>
            <w:r>
              <w:rPr>
                <w:rFonts w:ascii="Century Gothic" w:hAnsi="Century Gothic"/>
                <w:b/>
                <w:color w:val="1F497D" w:themeColor="text2"/>
                <w:lang w:val="es-ES_tradnl"/>
              </w:rPr>
            </w:r>
          </w:p>
        </w:tc>
        <w:tc>
          <w:tcPr>
            <w:tcW w:w="2551" w:type="dxa"/>
            <w:tcBorders/>
          </w:tcPr>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p>
            <w:pPr>
              <w:pStyle w:val="Vieta1"/>
              <w:numPr>
                <w:ilvl w:val="0"/>
                <w:numId w:val="0"/>
              </w:numPr>
              <w:ind w:left="0" w:hanging="0"/>
              <w:rPr>
                <w:rStyle w:val="Negrita"/>
                <w:rFonts w:ascii="Century Gothic" w:hAnsi="Century Gothic"/>
                <w:sz w:val="16"/>
                <w:szCs w:val="16"/>
                <w:lang w:val="es-ES_tradnl"/>
              </w:rPr>
            </w:pPr>
            <w:r>
              <w:rPr>
                <w:rStyle w:val="Negrita"/>
                <w:rFonts w:ascii="Century Gothic" w:hAnsi="Century Gothic"/>
                <w:sz w:val="16"/>
                <w:szCs w:val="16"/>
                <w:lang w:val="es-ES_tradnl"/>
              </w:rPr>
              <w:t>CWPWW01T00_DURACION</w:t>
            </w:r>
          </w:p>
          <w:p>
            <w:pPr>
              <w:pStyle w:val="Vieta1"/>
              <w:numPr>
                <w:ilvl w:val="0"/>
                <w:numId w:val="0"/>
              </w:numPr>
              <w:ind w:left="0" w:hanging="0"/>
              <w:jc w:val="center"/>
              <w:rPr>
                <w:rStyle w:val="Negrita"/>
                <w:rFonts w:ascii="Century Gothic" w:hAnsi="Century Gothic"/>
                <w:sz w:val="16"/>
                <w:szCs w:val="16"/>
                <w:lang w:val="es-ES_tradnl"/>
              </w:rPr>
            </w:pPr>
            <w:r>
              <w:rPr>
                <w:rStyle w:val="Negrita"/>
                <w:rFonts w:ascii="Century Gothic" w:hAnsi="Century Gothic"/>
                <w:sz w:val="16"/>
                <w:szCs w:val="16"/>
                <w:lang w:val="es-ES_tradnl"/>
              </w:rPr>
              <w:t>+</w:t>
            </w:r>
          </w:p>
          <w:p>
            <w:pPr>
              <w:pStyle w:val="Vieta1"/>
              <w:numPr>
                <w:ilvl w:val="0"/>
                <w:numId w:val="0"/>
              </w:numPr>
              <w:ind w:left="0" w:hanging="0"/>
              <w:rPr>
                <w:rStyle w:val="Negrita"/>
                <w:rFonts w:ascii="Century Gothic" w:hAnsi="Century Gothic"/>
                <w:sz w:val="16"/>
                <w:szCs w:val="16"/>
                <w:lang w:val="es-ES_tradnl"/>
              </w:rPr>
            </w:pPr>
            <w:r>
              <w:rPr>
                <w:rStyle w:val="Negrita"/>
                <w:rFonts w:ascii="Century Gothic" w:hAnsi="Century Gothic"/>
                <w:sz w:val="16"/>
                <w:szCs w:val="16"/>
                <w:lang w:val="es-ES_tradnl"/>
              </w:rPr>
              <w:t>CWPWW11T00_DURACION</w:t>
            </w:r>
          </w:p>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tc>
        <w:tc>
          <w:tcPr>
            <w:tcW w:w="2835" w:type="dxa"/>
            <w:tcBorders/>
          </w:tcPr>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p>
            <w:pPr>
              <w:pStyle w:val="Vieta1"/>
              <w:numPr>
                <w:ilvl w:val="0"/>
                <w:numId w:val="0"/>
              </w:numPr>
              <w:ind w:left="0" w:hanging="0"/>
              <w:rPr>
                <w:rStyle w:val="Negrita"/>
                <w:rFonts w:ascii="Century Gothic" w:hAnsi="Century Gothic"/>
                <w:sz w:val="16"/>
                <w:szCs w:val="16"/>
                <w:lang w:val="es-ES_tradnl"/>
              </w:rPr>
            </w:pPr>
            <w:r>
              <w:rPr>
                <w:rStyle w:val="Negrita"/>
                <w:rFonts w:ascii="Century Gothic" w:hAnsi="Century Gothic"/>
                <w:sz w:val="16"/>
                <w:szCs w:val="16"/>
                <w:lang w:val="es-ES_tradnl"/>
              </w:rPr>
              <w:t>CWPWW01T00_DURACION_AG</w:t>
            </w:r>
          </w:p>
          <w:p>
            <w:pPr>
              <w:pStyle w:val="Vieta1"/>
              <w:numPr>
                <w:ilvl w:val="0"/>
                <w:numId w:val="0"/>
              </w:numPr>
              <w:ind w:left="0" w:hanging="0"/>
              <w:jc w:val="center"/>
              <w:rPr>
                <w:rStyle w:val="Negrita"/>
                <w:rFonts w:ascii="Century Gothic" w:hAnsi="Century Gothic"/>
                <w:sz w:val="16"/>
                <w:szCs w:val="16"/>
                <w:lang w:val="es-ES_tradnl"/>
              </w:rPr>
            </w:pPr>
            <w:r>
              <w:rPr>
                <w:rStyle w:val="Negrita"/>
                <w:rFonts w:ascii="Century Gothic" w:hAnsi="Century Gothic"/>
                <w:sz w:val="16"/>
                <w:szCs w:val="16"/>
                <w:lang w:val="es-ES_tradnl"/>
              </w:rPr>
              <w:t>+</w:t>
            </w:r>
          </w:p>
          <w:p>
            <w:pPr>
              <w:pStyle w:val="Vieta1"/>
              <w:numPr>
                <w:ilvl w:val="0"/>
                <w:numId w:val="0"/>
              </w:numPr>
              <w:ind w:left="0" w:hanging="0"/>
              <w:rPr>
                <w:rStyle w:val="Negrita"/>
                <w:rFonts w:ascii="Century Gothic" w:hAnsi="Century Gothic"/>
                <w:sz w:val="16"/>
                <w:szCs w:val="16"/>
                <w:lang w:val="es-ES_tradnl"/>
              </w:rPr>
            </w:pPr>
            <w:r>
              <w:rPr>
                <w:rStyle w:val="Negrita"/>
                <w:rFonts w:ascii="Century Gothic" w:hAnsi="Century Gothic"/>
                <w:sz w:val="16"/>
                <w:szCs w:val="16"/>
                <w:lang w:val="es-ES_tradnl"/>
              </w:rPr>
              <w:t>CWPWW11T00_DURACION_AG</w:t>
            </w:r>
          </w:p>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tc>
      </w:tr>
      <w:tr>
        <w:trPr>
          <w:tblHeader w:val="true"/>
        </w:trPr>
        <w:tc>
          <w:tcPr>
            <w:tcW w:w="675" w:type="dxa"/>
            <w:vMerge w:val="continue"/>
            <w:tcBorders/>
          </w:tcPr>
          <w:p>
            <w:pPr>
              <w:pStyle w:val="Vieta1"/>
              <w:numPr>
                <w:ilvl w:val="0"/>
                <w:numId w:val="0"/>
              </w:numPr>
              <w:ind w:left="0" w:hanging="0"/>
              <w:rPr>
                <w:rStyle w:val="Negrita"/>
                <w:rFonts w:ascii="Century Gothic" w:hAnsi="Century Gothic"/>
                <w:lang w:val="es-ES_tradnl"/>
              </w:rPr>
            </w:pPr>
            <w:r>
              <w:rPr>
                <w:rFonts w:ascii="Century Gothic" w:hAnsi="Century Gothic"/>
                <w:lang w:val="es-ES_tradnl"/>
              </w:rPr>
            </w:r>
          </w:p>
        </w:tc>
        <w:tc>
          <w:tcPr>
            <w:tcW w:w="1843" w:type="dxa"/>
            <w:gridSpan w:val="2"/>
            <w:tcBorders/>
            <w:vAlign w:val="center"/>
          </w:tcPr>
          <w:p>
            <w:pPr>
              <w:pStyle w:val="Vieta1"/>
              <w:numPr>
                <w:ilvl w:val="0"/>
                <w:numId w:val="0"/>
              </w:numPr>
              <w:ind w:left="0" w:hanging="0"/>
              <w:jc w:val="center"/>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Cuestionario Individual</w:t>
            </w:r>
          </w:p>
        </w:tc>
        <w:tc>
          <w:tcPr>
            <w:tcW w:w="2551" w:type="dxa"/>
            <w:tcBorders/>
          </w:tcPr>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p>
            <w:pPr>
              <w:pStyle w:val="Vieta1"/>
              <w:numPr>
                <w:ilvl w:val="0"/>
                <w:numId w:val="0"/>
              </w:numPr>
              <w:ind w:left="0" w:hanging="0"/>
              <w:rPr>
                <w:rStyle w:val="Negrita"/>
                <w:rFonts w:ascii="Century Gothic" w:hAnsi="Century Gothic"/>
                <w:sz w:val="16"/>
                <w:szCs w:val="16"/>
                <w:lang w:val="es-ES_tradnl"/>
              </w:rPr>
            </w:pPr>
            <w:r>
              <w:rPr>
                <w:rStyle w:val="Negrita"/>
                <w:rFonts w:ascii="Century Gothic" w:hAnsi="Century Gothic"/>
                <w:sz w:val="16"/>
                <w:szCs w:val="16"/>
                <w:lang w:val="es-ES_tradnl"/>
              </w:rPr>
              <w:t>CWPWW11T01_DURACION</w:t>
            </w:r>
          </w:p>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tc>
        <w:tc>
          <w:tcPr>
            <w:tcW w:w="2835" w:type="dxa"/>
            <w:tcBorders/>
          </w:tcPr>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p>
            <w:pPr>
              <w:pStyle w:val="Vieta1"/>
              <w:numPr>
                <w:ilvl w:val="0"/>
                <w:numId w:val="0"/>
              </w:numPr>
              <w:ind w:left="0" w:hanging="0"/>
              <w:rPr>
                <w:rStyle w:val="Negrita"/>
                <w:rFonts w:ascii="Century Gothic" w:hAnsi="Century Gothic"/>
                <w:sz w:val="16"/>
                <w:szCs w:val="16"/>
                <w:lang w:val="es-ES_tradnl"/>
              </w:rPr>
            </w:pPr>
            <w:r>
              <w:rPr>
                <w:rStyle w:val="Negrita"/>
                <w:rFonts w:ascii="Century Gothic" w:hAnsi="Century Gothic"/>
                <w:sz w:val="16"/>
                <w:szCs w:val="16"/>
                <w:lang w:val="es-ES_tradnl"/>
              </w:rPr>
              <w:t>CWPWW11T01.DURACION_AG</w:t>
            </w:r>
          </w:p>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tc>
      </w:tr>
      <w:tr>
        <w:trPr>
          <w:tblHeader w:val="true"/>
        </w:trPr>
        <w:tc>
          <w:tcPr>
            <w:tcW w:w="2518" w:type="dxa"/>
            <w:gridSpan w:val="3"/>
            <w:tcBorders/>
            <w:vAlign w:val="center"/>
          </w:tcPr>
          <w:p>
            <w:pPr>
              <w:pStyle w:val="Vieta1"/>
              <w:numPr>
                <w:ilvl w:val="0"/>
                <w:numId w:val="0"/>
              </w:numPr>
              <w:ind w:left="0" w:hanging="0"/>
              <w:jc w:val="center"/>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FECHA INICIO DEL CUEST. INDIVIDUAL</w:t>
            </w:r>
          </w:p>
        </w:tc>
        <w:tc>
          <w:tcPr>
            <w:tcW w:w="2551" w:type="dxa"/>
            <w:tcBorders/>
          </w:tcPr>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p>
            <w:pPr>
              <w:pStyle w:val="Vieta1"/>
              <w:numPr>
                <w:ilvl w:val="0"/>
                <w:numId w:val="0"/>
              </w:numPr>
              <w:ind w:left="0" w:hanging="0"/>
              <w:rPr>
                <w:rStyle w:val="Negrita"/>
                <w:rFonts w:ascii="Century Gothic" w:hAnsi="Century Gothic"/>
                <w:sz w:val="16"/>
                <w:szCs w:val="16"/>
                <w:lang w:val="es-ES_tradnl"/>
              </w:rPr>
            </w:pPr>
            <w:r>
              <w:rPr>
                <w:rStyle w:val="Negrita"/>
                <w:rFonts w:ascii="Century Gothic" w:hAnsi="Century Gothic"/>
                <w:sz w:val="16"/>
                <w:szCs w:val="16"/>
                <w:lang w:val="es-ES_tradnl"/>
              </w:rPr>
              <w:t>CWPWW11T01_FECHAINICIO</w:t>
            </w:r>
          </w:p>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tc>
        <w:tc>
          <w:tcPr>
            <w:tcW w:w="2835" w:type="dxa"/>
            <w:tcBorders/>
            <w:vAlign w:val="center"/>
          </w:tcPr>
          <w:p>
            <w:pPr>
              <w:pStyle w:val="Vieta1"/>
              <w:numPr>
                <w:ilvl w:val="0"/>
                <w:numId w:val="0"/>
              </w:numPr>
              <w:ind w:left="0" w:hanging="0"/>
              <w:jc w:val="center"/>
              <w:rPr>
                <w:rStyle w:val="Negrita"/>
                <w:rFonts w:ascii="Century Gothic" w:hAnsi="Century Gothic"/>
                <w:sz w:val="16"/>
                <w:szCs w:val="16"/>
                <w:lang w:val="es-ES_tradnl"/>
              </w:rPr>
            </w:pPr>
            <w:r>
              <w:rPr>
                <w:rStyle w:val="Negrita"/>
                <w:rFonts w:ascii="Century Gothic" w:hAnsi="Century Gothic"/>
                <w:sz w:val="16"/>
                <w:szCs w:val="16"/>
                <w:lang w:val="es-ES_tradnl"/>
              </w:rPr>
              <w:t>--------------</w:t>
            </w:r>
          </w:p>
        </w:tc>
      </w:tr>
      <w:tr>
        <w:trPr>
          <w:tblHeader w:val="true"/>
        </w:trPr>
        <w:tc>
          <w:tcPr>
            <w:tcW w:w="2518" w:type="dxa"/>
            <w:gridSpan w:val="3"/>
            <w:tcBorders/>
            <w:vAlign w:val="center"/>
          </w:tcPr>
          <w:p>
            <w:pPr>
              <w:pStyle w:val="Vieta1"/>
              <w:numPr>
                <w:ilvl w:val="0"/>
                <w:numId w:val="0"/>
              </w:numPr>
              <w:ind w:left="0" w:hanging="0"/>
              <w:jc w:val="center"/>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FECHA FIN DEL CUEST. INDIVIDUAL</w:t>
            </w:r>
          </w:p>
        </w:tc>
        <w:tc>
          <w:tcPr>
            <w:tcW w:w="2551" w:type="dxa"/>
            <w:tcBorders/>
          </w:tcPr>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p>
            <w:pPr>
              <w:pStyle w:val="Vieta1"/>
              <w:numPr>
                <w:ilvl w:val="0"/>
                <w:numId w:val="0"/>
              </w:numPr>
              <w:ind w:left="0" w:hanging="0"/>
              <w:rPr>
                <w:rStyle w:val="Negrita"/>
                <w:rFonts w:ascii="Century Gothic" w:hAnsi="Century Gothic"/>
                <w:sz w:val="16"/>
                <w:szCs w:val="16"/>
                <w:lang w:val="es-ES_tradnl"/>
              </w:rPr>
            </w:pPr>
            <w:r>
              <w:rPr>
                <w:rStyle w:val="Negrita"/>
                <w:rFonts w:ascii="Century Gothic" w:hAnsi="Century Gothic"/>
                <w:sz w:val="16"/>
                <w:szCs w:val="16"/>
                <w:lang w:val="es-ES_tradnl"/>
              </w:rPr>
              <w:t>CWPWW11T01_FECHAFIN</w:t>
            </w:r>
          </w:p>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tc>
        <w:tc>
          <w:tcPr>
            <w:tcW w:w="2835" w:type="dxa"/>
            <w:tcBorders/>
          </w:tcPr>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p>
            <w:pPr>
              <w:pStyle w:val="Vieta1"/>
              <w:numPr>
                <w:ilvl w:val="0"/>
                <w:numId w:val="0"/>
              </w:numPr>
              <w:ind w:left="0" w:hanging="0"/>
              <w:rPr>
                <w:rStyle w:val="Negrita"/>
                <w:rFonts w:ascii="Century Gothic" w:hAnsi="Century Gothic"/>
                <w:sz w:val="16"/>
                <w:szCs w:val="16"/>
                <w:lang w:val="es-ES_tradnl"/>
              </w:rPr>
            </w:pPr>
            <w:r>
              <w:rPr>
                <w:rStyle w:val="Negrita"/>
                <w:rFonts w:ascii="Century Gothic" w:hAnsi="Century Gothic"/>
                <w:sz w:val="16"/>
                <w:szCs w:val="16"/>
                <w:lang w:val="es-ES_tradnl"/>
              </w:rPr>
              <w:t>CWPWW11T01_FECHAFIN_AG</w:t>
            </w:r>
          </w:p>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tc>
      </w:tr>
      <w:tr>
        <w:trPr>
          <w:tblHeader w:val="true"/>
        </w:trPr>
        <w:tc>
          <w:tcPr>
            <w:tcW w:w="2518" w:type="dxa"/>
            <w:gridSpan w:val="3"/>
            <w:tcBorders/>
            <w:vAlign w:val="center"/>
          </w:tcPr>
          <w:p>
            <w:pPr>
              <w:pStyle w:val="Vieta1"/>
              <w:numPr>
                <w:ilvl w:val="0"/>
                <w:numId w:val="0"/>
              </w:numPr>
              <w:ind w:left="0" w:hanging="0"/>
              <w:jc w:val="center"/>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FECHA DE LA ÚLTIMA MODIFICACIÓN DEL CUEST. INDIVIDUAL</w:t>
            </w:r>
          </w:p>
        </w:tc>
        <w:tc>
          <w:tcPr>
            <w:tcW w:w="2551" w:type="dxa"/>
            <w:tcBorders/>
            <w:vAlign w:val="center"/>
          </w:tcPr>
          <w:p>
            <w:pPr>
              <w:pStyle w:val="Vieta1"/>
              <w:numPr>
                <w:ilvl w:val="0"/>
                <w:numId w:val="0"/>
              </w:numPr>
              <w:ind w:left="0" w:hanging="0"/>
              <w:jc w:val="center"/>
              <w:rPr>
                <w:rStyle w:val="Negrita"/>
                <w:rFonts w:ascii="Century Gothic" w:hAnsi="Century Gothic"/>
                <w:sz w:val="16"/>
                <w:szCs w:val="16"/>
                <w:lang w:val="es-ES_tradnl"/>
              </w:rPr>
            </w:pPr>
            <w:r>
              <w:rPr>
                <w:rFonts w:ascii="Century Gothic" w:hAnsi="Century Gothic"/>
                <w:sz w:val="16"/>
                <w:szCs w:val="16"/>
                <w:lang w:val="es-ES_tradnl"/>
              </w:rPr>
            </w:r>
          </w:p>
          <w:p>
            <w:pPr>
              <w:pStyle w:val="Vieta1"/>
              <w:numPr>
                <w:ilvl w:val="0"/>
                <w:numId w:val="0"/>
              </w:numPr>
              <w:ind w:left="0" w:hanging="0"/>
              <w:jc w:val="center"/>
              <w:rPr>
                <w:rStyle w:val="Negrita"/>
                <w:rFonts w:ascii="Century Gothic" w:hAnsi="Century Gothic"/>
                <w:sz w:val="16"/>
                <w:szCs w:val="16"/>
                <w:lang w:val="es-ES_tradnl"/>
              </w:rPr>
            </w:pPr>
            <w:r>
              <w:rPr>
                <w:rStyle w:val="Negrita"/>
                <w:rFonts w:ascii="Century Gothic" w:hAnsi="Century Gothic"/>
                <w:sz w:val="16"/>
                <w:szCs w:val="16"/>
                <w:lang w:val="es-ES_tradnl"/>
              </w:rPr>
              <w:t>CWPWW11T01_MODIFICADO</w:t>
            </w:r>
          </w:p>
          <w:p>
            <w:pPr>
              <w:pStyle w:val="Vieta1"/>
              <w:numPr>
                <w:ilvl w:val="0"/>
                <w:numId w:val="0"/>
              </w:numPr>
              <w:ind w:left="0" w:hanging="0"/>
              <w:jc w:val="center"/>
              <w:rPr>
                <w:rStyle w:val="Negrita"/>
                <w:rFonts w:ascii="Century Gothic" w:hAnsi="Century Gothic"/>
                <w:sz w:val="16"/>
                <w:szCs w:val="16"/>
                <w:lang w:val="es-ES_tradnl"/>
              </w:rPr>
            </w:pPr>
            <w:r>
              <w:rPr>
                <w:rFonts w:ascii="Century Gothic" w:hAnsi="Century Gothic"/>
                <w:sz w:val="16"/>
                <w:szCs w:val="16"/>
                <w:lang w:val="es-ES_tradnl"/>
              </w:rPr>
            </w:r>
          </w:p>
        </w:tc>
        <w:tc>
          <w:tcPr>
            <w:tcW w:w="2835" w:type="dxa"/>
            <w:tcBorders/>
            <w:vAlign w:val="center"/>
          </w:tcPr>
          <w:p>
            <w:pPr>
              <w:pStyle w:val="Vieta1"/>
              <w:numPr>
                <w:ilvl w:val="0"/>
                <w:numId w:val="0"/>
              </w:numPr>
              <w:ind w:left="0" w:hanging="0"/>
              <w:jc w:val="center"/>
              <w:rPr>
                <w:rStyle w:val="Negrita"/>
                <w:rFonts w:ascii="Century Gothic" w:hAnsi="Century Gothic"/>
                <w:sz w:val="16"/>
                <w:szCs w:val="16"/>
                <w:lang w:val="es-ES_tradnl"/>
              </w:rPr>
            </w:pPr>
            <w:r>
              <w:rPr>
                <w:rStyle w:val="Negrita"/>
                <w:rFonts w:ascii="Century Gothic" w:hAnsi="Century Gothic"/>
                <w:sz w:val="16"/>
                <w:szCs w:val="16"/>
                <w:lang w:val="es-ES_tradnl"/>
              </w:rPr>
              <w:t>--------------</w:t>
            </w:r>
          </w:p>
        </w:tc>
      </w:tr>
      <w:tr>
        <w:trPr>
          <w:tblHeader w:val="true"/>
        </w:trPr>
        <w:tc>
          <w:tcPr>
            <w:tcW w:w="2518" w:type="dxa"/>
            <w:gridSpan w:val="3"/>
            <w:tcBorders/>
            <w:vAlign w:val="center"/>
          </w:tcPr>
          <w:p>
            <w:pPr>
              <w:pStyle w:val="Vieta1"/>
              <w:numPr>
                <w:ilvl w:val="0"/>
                <w:numId w:val="0"/>
              </w:numPr>
              <w:ind w:left="0" w:hanging="0"/>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IDIOMA</w:t>
            </w:r>
          </w:p>
        </w:tc>
        <w:tc>
          <w:tcPr>
            <w:tcW w:w="2551" w:type="dxa"/>
            <w:tcBorders/>
            <w:vAlign w:val="center"/>
          </w:tcPr>
          <w:p>
            <w:pPr>
              <w:pStyle w:val="Vieta1"/>
              <w:numPr>
                <w:ilvl w:val="0"/>
                <w:numId w:val="0"/>
              </w:numPr>
              <w:ind w:left="0" w:hanging="0"/>
              <w:jc w:val="center"/>
              <w:rPr>
                <w:rStyle w:val="Negrita"/>
                <w:rFonts w:ascii="Century Gothic" w:hAnsi="Century Gothic"/>
                <w:sz w:val="16"/>
                <w:szCs w:val="16"/>
                <w:lang w:val="es-ES_tradnl"/>
              </w:rPr>
            </w:pPr>
            <w:r>
              <w:rPr>
                <w:rFonts w:ascii="Century Gothic" w:hAnsi="Century Gothic"/>
                <w:sz w:val="16"/>
                <w:szCs w:val="16"/>
                <w:lang w:val="es-ES_tradnl"/>
              </w:rPr>
            </w:r>
          </w:p>
          <w:p>
            <w:pPr>
              <w:pStyle w:val="Vieta1"/>
              <w:numPr>
                <w:ilvl w:val="0"/>
                <w:numId w:val="0"/>
              </w:numPr>
              <w:ind w:left="0" w:hanging="0"/>
              <w:jc w:val="center"/>
              <w:rPr>
                <w:rStyle w:val="Negrita"/>
                <w:rFonts w:ascii="Century Gothic" w:hAnsi="Century Gothic"/>
                <w:sz w:val="16"/>
                <w:szCs w:val="16"/>
                <w:lang w:val="es-ES_tradnl"/>
              </w:rPr>
            </w:pPr>
            <w:r>
              <w:rPr>
                <w:rStyle w:val="Negrita"/>
                <w:rFonts w:ascii="Century Gothic" w:hAnsi="Century Gothic"/>
                <w:sz w:val="16"/>
                <w:szCs w:val="16"/>
                <w:lang w:val="es-ES_tradnl"/>
              </w:rPr>
              <w:t>CWPWW11T01_IDIOMA</w:t>
            </w:r>
          </w:p>
          <w:p>
            <w:pPr>
              <w:pStyle w:val="Vieta1"/>
              <w:numPr>
                <w:ilvl w:val="0"/>
                <w:numId w:val="0"/>
              </w:numPr>
              <w:ind w:left="0" w:hanging="0"/>
              <w:jc w:val="center"/>
              <w:rPr>
                <w:rStyle w:val="Negrita"/>
                <w:rFonts w:ascii="Century Gothic" w:hAnsi="Century Gothic"/>
                <w:sz w:val="16"/>
                <w:szCs w:val="16"/>
                <w:lang w:val="es-ES_tradnl"/>
              </w:rPr>
            </w:pPr>
            <w:r>
              <w:rPr>
                <w:rFonts w:ascii="Century Gothic" w:hAnsi="Century Gothic"/>
                <w:sz w:val="16"/>
                <w:szCs w:val="16"/>
                <w:lang w:val="es-ES_tradnl"/>
              </w:rPr>
            </w:r>
          </w:p>
        </w:tc>
        <w:tc>
          <w:tcPr>
            <w:tcW w:w="2835" w:type="dxa"/>
            <w:tcBorders/>
          </w:tcPr>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tc>
      </w:tr>
      <w:tr>
        <w:trPr>
          <w:tblHeader w:val="true"/>
        </w:trPr>
        <w:tc>
          <w:tcPr>
            <w:tcW w:w="2518" w:type="dxa"/>
            <w:gridSpan w:val="3"/>
            <w:tcBorders/>
            <w:vAlign w:val="center"/>
          </w:tcPr>
          <w:p>
            <w:pPr>
              <w:pStyle w:val="Vieta1"/>
              <w:numPr>
                <w:ilvl w:val="0"/>
                <w:numId w:val="0"/>
              </w:numPr>
              <w:ind w:left="0" w:hanging="0"/>
              <w:jc w:val="left"/>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CÓDIGO 1º ENCUESTADOR QUE ACCEDE AL CUEST. IND.</w:t>
            </w:r>
          </w:p>
        </w:tc>
        <w:tc>
          <w:tcPr>
            <w:tcW w:w="2551" w:type="dxa"/>
            <w:tcBorders/>
            <w:vAlign w:val="center"/>
          </w:tcPr>
          <w:p>
            <w:pPr>
              <w:pStyle w:val="Vieta1"/>
              <w:numPr>
                <w:ilvl w:val="0"/>
                <w:numId w:val="0"/>
              </w:numPr>
              <w:ind w:left="0" w:hanging="0"/>
              <w:jc w:val="center"/>
              <w:rPr>
                <w:rStyle w:val="Negrita"/>
                <w:rFonts w:ascii="Century Gothic" w:hAnsi="Century Gothic"/>
                <w:sz w:val="16"/>
                <w:szCs w:val="16"/>
                <w:lang w:val="es-ES_tradnl"/>
              </w:rPr>
            </w:pPr>
            <w:r>
              <w:rPr>
                <w:rFonts w:ascii="Century Gothic" w:hAnsi="Century Gothic"/>
                <w:sz w:val="16"/>
                <w:szCs w:val="16"/>
                <w:lang w:val="es-ES_tradnl"/>
              </w:rPr>
            </w:r>
          </w:p>
        </w:tc>
        <w:tc>
          <w:tcPr>
            <w:tcW w:w="2835" w:type="dxa"/>
            <w:tcBorders/>
            <w:vAlign w:val="center"/>
          </w:tcPr>
          <w:p>
            <w:pPr>
              <w:pStyle w:val="Vieta1"/>
              <w:numPr>
                <w:ilvl w:val="0"/>
                <w:numId w:val="0"/>
              </w:numPr>
              <w:ind w:left="0" w:hanging="0"/>
              <w:jc w:val="center"/>
              <w:rPr>
                <w:rStyle w:val="Negrita"/>
                <w:rFonts w:ascii="Century Gothic" w:hAnsi="Century Gothic"/>
                <w:sz w:val="16"/>
                <w:szCs w:val="16"/>
                <w:lang w:val="es-ES_tradnl"/>
              </w:rPr>
            </w:pPr>
            <w:r>
              <w:rPr>
                <w:rFonts w:ascii="Century Gothic" w:hAnsi="Century Gothic"/>
                <w:sz w:val="16"/>
                <w:szCs w:val="16"/>
                <w:lang w:val="es-ES_tradnl"/>
              </w:rPr>
            </w:r>
          </w:p>
          <w:p>
            <w:pPr>
              <w:pStyle w:val="Vieta1"/>
              <w:numPr>
                <w:ilvl w:val="0"/>
                <w:numId w:val="0"/>
              </w:numPr>
              <w:ind w:left="0" w:hanging="0"/>
              <w:jc w:val="center"/>
              <w:rPr>
                <w:rStyle w:val="Negrita"/>
                <w:rFonts w:ascii="Century Gothic" w:hAnsi="Century Gothic"/>
                <w:sz w:val="16"/>
                <w:szCs w:val="16"/>
                <w:lang w:val="es-ES_tradnl"/>
              </w:rPr>
            </w:pPr>
            <w:r>
              <w:rPr>
                <w:rStyle w:val="Negrita"/>
                <w:rFonts w:ascii="Century Gothic" w:hAnsi="Century Gothic"/>
                <w:sz w:val="16"/>
                <w:szCs w:val="16"/>
                <w:lang w:val="es-ES_tradnl"/>
              </w:rPr>
              <w:t>CWPWW11T01_AGENTE</w:t>
            </w:r>
          </w:p>
          <w:p>
            <w:pPr>
              <w:pStyle w:val="Vieta1"/>
              <w:numPr>
                <w:ilvl w:val="0"/>
                <w:numId w:val="0"/>
              </w:numPr>
              <w:ind w:left="0" w:hanging="0"/>
              <w:jc w:val="center"/>
              <w:rPr>
                <w:rStyle w:val="Negrita"/>
                <w:rFonts w:ascii="Century Gothic" w:hAnsi="Century Gothic"/>
                <w:sz w:val="16"/>
                <w:szCs w:val="16"/>
                <w:lang w:val="es-ES_tradnl"/>
              </w:rPr>
            </w:pPr>
            <w:r>
              <w:rPr>
                <w:rFonts w:ascii="Century Gothic" w:hAnsi="Century Gothic"/>
                <w:sz w:val="16"/>
                <w:szCs w:val="16"/>
                <w:lang w:val="es-ES_tradnl"/>
              </w:rPr>
            </w:r>
          </w:p>
        </w:tc>
      </w:tr>
      <w:tr>
        <w:trPr>
          <w:tblHeader w:val="true"/>
        </w:trPr>
        <w:tc>
          <w:tcPr>
            <w:tcW w:w="817" w:type="dxa"/>
            <w:gridSpan w:val="2"/>
            <w:vMerge w:val="restart"/>
            <w:tcBorders/>
            <w:textDirection w:val="btLr"/>
            <w:vAlign w:val="center"/>
          </w:tcPr>
          <w:p>
            <w:pPr>
              <w:pStyle w:val="Vieta1"/>
              <w:numPr>
                <w:ilvl w:val="0"/>
                <w:numId w:val="0"/>
              </w:numPr>
              <w:ind w:left="113" w:right="113" w:hanging="0"/>
              <w:jc w:val="center"/>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FORMA DE CUMPLIMEN.</w:t>
            </w:r>
          </w:p>
        </w:tc>
        <w:tc>
          <w:tcPr>
            <w:tcW w:w="1701" w:type="dxa"/>
            <w:tcBorders/>
            <w:vAlign w:val="center"/>
          </w:tcPr>
          <w:p>
            <w:pPr>
              <w:pStyle w:val="Vieta1"/>
              <w:numPr>
                <w:ilvl w:val="0"/>
                <w:numId w:val="0"/>
              </w:numPr>
              <w:ind w:left="0" w:hanging="0"/>
              <w:jc w:val="center"/>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Cuestionario</w:t>
            </w:r>
          </w:p>
          <w:p>
            <w:pPr>
              <w:pStyle w:val="Vieta1"/>
              <w:numPr>
                <w:ilvl w:val="0"/>
                <w:numId w:val="0"/>
              </w:numPr>
              <w:ind w:left="0" w:hanging="0"/>
              <w:jc w:val="center"/>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Familiar</w:t>
            </w:r>
          </w:p>
        </w:tc>
        <w:tc>
          <w:tcPr>
            <w:tcW w:w="2551" w:type="dxa"/>
            <w:tcBorders/>
            <w:vAlign w:val="center"/>
          </w:tcPr>
          <w:p>
            <w:pPr>
              <w:pStyle w:val="Vieta1"/>
              <w:numPr>
                <w:ilvl w:val="0"/>
                <w:numId w:val="0"/>
              </w:numPr>
              <w:ind w:left="0" w:hanging="0"/>
              <w:jc w:val="center"/>
              <w:rPr>
                <w:rStyle w:val="Negrita"/>
                <w:rFonts w:ascii="Century Gothic" w:hAnsi="Century Gothic"/>
                <w:sz w:val="16"/>
                <w:szCs w:val="16"/>
                <w:lang w:val="es-ES_tradnl"/>
              </w:rPr>
            </w:pPr>
            <w:r>
              <w:rPr>
                <w:rStyle w:val="Negrita"/>
                <w:rFonts w:ascii="Century Gothic" w:hAnsi="Century Gothic"/>
                <w:sz w:val="16"/>
                <w:szCs w:val="16"/>
                <w:lang w:val="es-ES_tradnl"/>
              </w:rPr>
              <w:t>CWPWW11T01_FORMFAM</w:t>
            </w:r>
          </w:p>
        </w:tc>
        <w:tc>
          <w:tcPr>
            <w:tcW w:w="2835" w:type="dxa"/>
            <w:tcBorders/>
          </w:tcPr>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tc>
      </w:tr>
      <w:tr>
        <w:trPr>
          <w:tblHeader w:val="true"/>
        </w:trPr>
        <w:tc>
          <w:tcPr>
            <w:tcW w:w="817" w:type="dxa"/>
            <w:gridSpan w:val="2"/>
            <w:vMerge w:val="continue"/>
            <w:tcBorders/>
          </w:tcPr>
          <w:p>
            <w:pPr>
              <w:pStyle w:val="Vieta1"/>
              <w:numPr>
                <w:ilvl w:val="0"/>
                <w:numId w:val="0"/>
              </w:numPr>
              <w:ind w:left="0" w:hanging="0"/>
              <w:rPr>
                <w:rStyle w:val="Negrita"/>
                <w:rFonts w:ascii="Century Gothic" w:hAnsi="Century Gothic"/>
                <w:lang w:val="es-ES_tradnl"/>
              </w:rPr>
            </w:pPr>
            <w:r>
              <w:rPr>
                <w:rFonts w:ascii="Century Gothic" w:hAnsi="Century Gothic"/>
                <w:lang w:val="es-ES_tradnl"/>
              </w:rPr>
            </w:r>
          </w:p>
        </w:tc>
        <w:tc>
          <w:tcPr>
            <w:tcW w:w="1701" w:type="dxa"/>
            <w:tcBorders/>
            <w:vAlign w:val="center"/>
          </w:tcPr>
          <w:p>
            <w:pPr>
              <w:pStyle w:val="Vieta1"/>
              <w:numPr>
                <w:ilvl w:val="0"/>
                <w:numId w:val="0"/>
              </w:numPr>
              <w:ind w:left="0" w:hanging="0"/>
              <w:jc w:val="center"/>
              <w:rPr>
                <w:rStyle w:val="Negrita"/>
                <w:rFonts w:ascii="Century Gothic" w:hAnsi="Century Gothic"/>
                <w:b/>
                <w:b/>
                <w:color w:val="1F497D" w:themeColor="text2"/>
                <w:lang w:val="es-ES_tradnl"/>
              </w:rPr>
            </w:pPr>
            <w:r>
              <w:rPr>
                <w:rStyle w:val="Negrita"/>
                <w:rFonts w:ascii="Century Gothic" w:hAnsi="Century Gothic"/>
                <w:b/>
                <w:color w:val="1F497D" w:themeColor="text2"/>
                <w:lang w:val="es-ES_tradnl"/>
              </w:rPr>
              <w:t>Cuestionario Individual</w:t>
            </w:r>
          </w:p>
        </w:tc>
        <w:tc>
          <w:tcPr>
            <w:tcW w:w="2551" w:type="dxa"/>
            <w:tcBorders/>
            <w:vAlign w:val="center"/>
          </w:tcPr>
          <w:p>
            <w:pPr>
              <w:pStyle w:val="Vieta1"/>
              <w:numPr>
                <w:ilvl w:val="0"/>
                <w:numId w:val="0"/>
              </w:numPr>
              <w:ind w:left="0" w:hanging="0"/>
              <w:jc w:val="center"/>
              <w:rPr>
                <w:rStyle w:val="Negrita"/>
                <w:rFonts w:ascii="Century Gothic" w:hAnsi="Century Gothic"/>
                <w:sz w:val="16"/>
                <w:szCs w:val="16"/>
                <w:lang w:val="es-ES_tradnl"/>
              </w:rPr>
            </w:pPr>
            <w:r>
              <w:rPr>
                <w:rStyle w:val="Negrita"/>
                <w:rFonts w:ascii="Century Gothic" w:hAnsi="Century Gothic"/>
                <w:sz w:val="16"/>
                <w:szCs w:val="16"/>
                <w:lang w:val="es-ES_tradnl"/>
              </w:rPr>
              <w:t>CWPWW11T01_FORMPER</w:t>
            </w:r>
          </w:p>
        </w:tc>
        <w:tc>
          <w:tcPr>
            <w:tcW w:w="2835" w:type="dxa"/>
            <w:tcBorders/>
          </w:tcPr>
          <w:p>
            <w:pPr>
              <w:pStyle w:val="Vieta1"/>
              <w:numPr>
                <w:ilvl w:val="0"/>
                <w:numId w:val="0"/>
              </w:numPr>
              <w:ind w:left="0" w:hanging="0"/>
              <w:rPr>
                <w:rStyle w:val="Negrita"/>
                <w:rFonts w:ascii="Century Gothic" w:hAnsi="Century Gothic"/>
                <w:sz w:val="16"/>
                <w:szCs w:val="16"/>
                <w:lang w:val="es-ES_tradnl"/>
              </w:rPr>
            </w:pPr>
            <w:r>
              <w:rPr>
                <w:rFonts w:ascii="Century Gothic" w:hAnsi="Century Gothic"/>
                <w:sz w:val="16"/>
                <w:szCs w:val="16"/>
                <w:lang w:val="es-ES_tradnl"/>
              </w:rPr>
            </w:r>
          </w:p>
        </w:tc>
      </w:tr>
    </w:tbl>
    <w:p>
      <w:pPr>
        <w:pStyle w:val="Vieta1"/>
        <w:numPr>
          <w:ilvl w:val="0"/>
          <w:numId w:val="0"/>
        </w:numPr>
        <w:ind w:left="708" w:hanging="0"/>
        <w:rPr>
          <w:rStyle w:val="Negrita"/>
          <w:rFonts w:ascii="Century Gothic" w:hAnsi="Century Gothic"/>
          <w:lang w:val="es-ES_tradnl"/>
        </w:rPr>
      </w:pPr>
      <w:r>
        <w:rPr>
          <w:rFonts w:ascii="Century Gothic" w:hAnsi="Century Gothic"/>
          <w:lang w:val="es-ES_tradnl"/>
        </w:rPr>
      </w:r>
    </w:p>
    <w:p>
      <w:pPr>
        <w:pStyle w:val="Vieta1"/>
        <w:numPr>
          <w:ilvl w:val="0"/>
          <w:numId w:val="0"/>
        </w:numPr>
        <w:ind w:left="708" w:hanging="0"/>
        <w:rPr>
          <w:rStyle w:val="Negrita"/>
          <w:rFonts w:ascii="Century Gothic" w:hAnsi="Century Gothic"/>
          <w:lang w:val="es-ES_tradnl"/>
        </w:rPr>
      </w:pPr>
      <w:r>
        <w:rPr>
          <w:rFonts w:ascii="Century Gothic" w:hAnsi="Century Gothic"/>
          <w:lang w:val="es-ES_tradnl"/>
        </w:rPr>
      </w:r>
    </w:p>
    <w:p>
      <w:pPr>
        <w:pStyle w:val="Vieta1"/>
        <w:numPr>
          <w:ilvl w:val="0"/>
          <w:numId w:val="0"/>
        </w:numPr>
        <w:ind w:left="708" w:hanging="0"/>
        <w:rPr>
          <w:rStyle w:val="Negrita"/>
          <w:rFonts w:ascii="Century Gothic" w:hAnsi="Century Gothic"/>
          <w:lang w:val="es-ES_tradnl"/>
        </w:rPr>
      </w:pPr>
      <w:r>
        <w:rPr>
          <w:rFonts w:ascii="Century Gothic" w:hAnsi="Century Gothic"/>
          <w:lang w:val="es-ES_tradnl"/>
        </w:rPr>
      </w:r>
    </w:p>
    <w:p>
      <w:pPr>
        <w:pStyle w:val="Normal"/>
        <w:spacing w:lineRule="auto" w:line="360"/>
        <w:ind w:hanging="0"/>
        <w:jc w:val="left"/>
        <w:rPr>
          <w:rStyle w:val="Negrita"/>
          <w:rFonts w:ascii="Century Gothic" w:hAnsi="Century Gothic"/>
          <w:sz w:val="20"/>
          <w:szCs w:val="24"/>
          <w:lang w:val="es-ES_tradnl"/>
        </w:rPr>
      </w:pPr>
      <w:r>
        <w:rPr>
          <w:rFonts w:ascii="Century Gothic" w:hAnsi="Century Gothic"/>
          <w:sz w:val="20"/>
          <w:szCs w:val="24"/>
          <w:lang w:val="es-ES_tradnl"/>
        </w:rPr>
      </w:r>
      <w:r>
        <w:br w:type="page"/>
      </w:r>
    </w:p>
    <w:p>
      <w:pPr>
        <w:pStyle w:val="Normal"/>
        <w:ind w:hanging="0"/>
        <w:jc w:val="left"/>
        <w:rPr>
          <w:rStyle w:val="Negrita"/>
          <w:rFonts w:ascii="Century Gothic" w:hAnsi="Century Gothic"/>
          <w:sz w:val="20"/>
          <w:szCs w:val="24"/>
          <w:lang w:val="es-ES_tradnl"/>
        </w:rPr>
      </w:pPr>
      <w:r>
        <w:rPr>
          <w:rFonts w:ascii="Century Gothic" w:hAnsi="Century Gothic"/>
          <w:sz w:val="20"/>
          <w:szCs w:val="24"/>
          <w:lang w:val="es-ES_tradnl"/>
        </w:rPr>
      </w:r>
    </w:p>
    <w:p>
      <w:pPr>
        <w:pStyle w:val="2izenburua"/>
        <w:numPr>
          <w:ilvl w:val="0"/>
          <w:numId w:val="0"/>
        </w:numPr>
        <w:ind w:left="0" w:hanging="0"/>
        <w:jc w:val="both"/>
        <w:rPr>
          <w:color w:val="1F497D" w:themeColor="text2"/>
        </w:rPr>
      </w:pPr>
      <w:r>
        <w:rPr>
          <w:color w:val="1F497D" w:themeColor="text2"/>
        </w:rPr>
        <w:t>5. SISTEMA DE TRAZAS, accesos Y CONTROL DE ERRORES. USUARIO ORACLE TRAZAS</w:t>
      </w:r>
    </w:p>
    <w:p>
      <w:pPr>
        <w:pStyle w:val="Normal"/>
        <w:ind w:hanging="0"/>
        <w:rPr>
          <w:lang w:val="es-ES_tradnl" w:eastAsia="es-ES"/>
        </w:rPr>
      </w:pPr>
      <w:r>
        <w:rPr>
          <w:lang w:val="es-ES_tradnl" w:eastAsia="es-ES"/>
        </w:rPr>
      </w:r>
    </w:p>
    <w:p>
      <w:pPr>
        <w:pStyle w:val="Normal"/>
        <w:ind w:hanging="0"/>
        <w:rPr>
          <w:rFonts w:ascii="Century Gothic" w:hAnsi="Century Gothic"/>
          <w:sz w:val="20"/>
          <w:lang w:val="es-ES_tradnl" w:eastAsia="es-ES"/>
        </w:rPr>
      </w:pPr>
      <w:r>
        <w:rPr>
          <w:rFonts w:ascii="Century Gothic" w:hAnsi="Century Gothic"/>
          <w:sz w:val="20"/>
          <w:lang w:val="es-ES_tradnl" w:eastAsia="es-ES"/>
        </w:rPr>
        <w:t>El sistema de trazas y control de errores se basa en la utilización de las siguientes tablas:</w:t>
      </w:r>
    </w:p>
    <w:p>
      <w:pPr>
        <w:pStyle w:val="Normal"/>
        <w:ind w:hanging="0"/>
        <w:rPr>
          <w:rFonts w:ascii="Century Gothic" w:hAnsi="Century Gothic"/>
          <w:sz w:val="20"/>
          <w:lang w:val="es-ES_tradnl" w:eastAsia="es-ES"/>
        </w:rPr>
      </w:pPr>
      <w:r>
        <w:rPr>
          <w:rFonts w:ascii="Century Gothic" w:hAnsi="Century Gothic"/>
          <w:sz w:val="20"/>
          <w:lang w:val="es-ES_tradnl" w:eastAsia="es-ES"/>
        </w:rPr>
      </w:r>
    </w:p>
    <w:p>
      <w:pPr>
        <w:pStyle w:val="Vieta1"/>
        <w:numPr>
          <w:ilvl w:val="0"/>
          <w:numId w:val="0"/>
        </w:numPr>
        <w:ind w:left="567" w:hanging="0"/>
        <w:rPr>
          <w:rFonts w:ascii="Century Gothic" w:hAnsi="Century Gothic"/>
          <w:lang w:eastAsia="en-US"/>
        </w:rPr>
      </w:pPr>
      <w:r>
        <w:rPr>
          <w:rStyle w:val="Negrita"/>
          <w:rFonts w:ascii="Century Gothic" w:hAnsi="Century Gothic"/>
          <w:b/>
          <w:color w:val="1F497D" w:themeColor="text2"/>
          <w:lang w:val="es-ES"/>
        </w:rPr>
        <w:t>TRZW50T00</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Esta tabla de catálogo representan los tipos de error que se contemplan en las encuestas. La información de esta tabla viene precargada.</w:t>
        <w:br/>
      </w:r>
      <w:r>
        <w:rPr/>
        <w:drawing>
          <wp:inline distT="0" distB="0" distL="0" distR="0">
            <wp:extent cx="1781175" cy="809625"/>
            <wp:effectExtent l="0" t="0" r="0" b="0"/>
            <wp:docPr id="57" name="Imagen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45" descr=""/>
                    <pic:cNvPicPr>
                      <a:picLocks noChangeAspect="1" noChangeArrowheads="1"/>
                    </pic:cNvPicPr>
                  </pic:nvPicPr>
                  <pic:blipFill>
                    <a:blip r:embed="rId58"/>
                    <a:stretch>
                      <a:fillRect/>
                    </a:stretch>
                  </pic:blipFill>
                  <pic:spPr bwMode="auto">
                    <a:xfrm>
                      <a:off x="0" y="0"/>
                      <a:ext cx="1781175" cy="809625"/>
                    </a:xfrm>
                    <a:prstGeom prst="rect">
                      <a:avLst/>
                    </a:prstGeom>
                  </pic:spPr>
                </pic:pic>
              </a:graphicData>
            </a:graphic>
          </wp:inline>
        </w:drawing>
      </w:r>
    </w:p>
    <w:p>
      <w:pPr>
        <w:pStyle w:val="Vieta1"/>
        <w:numPr>
          <w:ilvl w:val="0"/>
          <w:numId w:val="0"/>
        </w:numPr>
        <w:ind w:left="567" w:hanging="0"/>
        <w:rPr>
          <w:rFonts w:ascii="Century Gothic" w:hAnsi="Century Gothic"/>
          <w:lang w:eastAsia="en-US"/>
        </w:rPr>
      </w:pPr>
      <w:r>
        <w:rPr>
          <w:rFonts w:ascii="Century Gothic" w:hAnsi="Century Gothic"/>
          <w:lang w:eastAsia="en-US"/>
        </w:rPr>
      </w:r>
    </w:p>
    <w:p>
      <w:pPr>
        <w:pStyle w:val="Vieta1"/>
        <w:numPr>
          <w:ilvl w:val="0"/>
          <w:numId w:val="0"/>
        </w:numPr>
        <w:ind w:left="708" w:hanging="0"/>
        <w:rPr>
          <w:rFonts w:ascii="Century Gothic" w:hAnsi="Century Gothic"/>
          <w:lang w:eastAsia="en-US"/>
        </w:rPr>
      </w:pPr>
      <w:r>
        <w:rPr>
          <w:rStyle w:val="Negrita"/>
          <w:rFonts w:ascii="Century Gothic" w:hAnsi="Century Gothic"/>
          <w:b/>
          <w:color w:val="1F497D" w:themeColor="text2"/>
          <w:lang w:val="es-ES"/>
        </w:rPr>
        <w:t>TRZW51T00</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Esta tabla de catálogo representan los tipos de traza que se contemplan en las encuestas. La información de esta tabla viene precargada.</w:t>
        <w:br/>
      </w:r>
      <w:r>
        <w:rPr/>
        <w:drawing>
          <wp:inline distT="0" distB="0" distL="0" distR="0">
            <wp:extent cx="1762125" cy="1000125"/>
            <wp:effectExtent l="0" t="0" r="0" b="0"/>
            <wp:docPr id="58" name="Imagen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43" descr=""/>
                    <pic:cNvPicPr>
                      <a:picLocks noChangeAspect="1" noChangeArrowheads="1"/>
                    </pic:cNvPicPr>
                  </pic:nvPicPr>
                  <pic:blipFill>
                    <a:blip r:embed="rId59"/>
                    <a:stretch>
                      <a:fillRect/>
                    </a:stretch>
                  </pic:blipFill>
                  <pic:spPr bwMode="auto">
                    <a:xfrm>
                      <a:off x="0" y="0"/>
                      <a:ext cx="1762125" cy="1000125"/>
                    </a:xfrm>
                    <a:prstGeom prst="rect">
                      <a:avLst/>
                    </a:prstGeom>
                  </pic:spPr>
                </pic:pic>
              </a:graphicData>
            </a:graphic>
          </wp:inline>
        </w:drawing>
      </w:r>
    </w:p>
    <w:p>
      <w:pPr>
        <w:pStyle w:val="Vieta1"/>
        <w:numPr>
          <w:ilvl w:val="0"/>
          <w:numId w:val="0"/>
        </w:numPr>
        <w:ind w:left="567" w:hanging="0"/>
        <w:rPr>
          <w:rFonts w:ascii="Century Gothic" w:hAnsi="Century Gothic"/>
          <w:lang w:eastAsia="en-US"/>
        </w:rPr>
      </w:pPr>
      <w:r>
        <w:rPr>
          <w:rFonts w:ascii="Century Gothic" w:hAnsi="Century Gothic"/>
          <w:lang w:eastAsia="en-US"/>
        </w:rPr>
      </w:r>
    </w:p>
    <w:p>
      <w:pPr>
        <w:pStyle w:val="Vieta1"/>
        <w:numPr>
          <w:ilvl w:val="0"/>
          <w:numId w:val="0"/>
        </w:numPr>
        <w:ind w:left="708" w:hanging="0"/>
        <w:rPr>
          <w:rFonts w:ascii="Century Gothic" w:hAnsi="Century Gothic"/>
        </w:rPr>
      </w:pPr>
      <w:r>
        <w:rPr>
          <w:rStyle w:val="Negrita"/>
          <w:rFonts w:ascii="Century Gothic" w:hAnsi="Century Gothic"/>
          <w:b/>
          <w:color w:val="1F497D" w:themeColor="text2"/>
          <w:lang w:val="es-ES"/>
        </w:rPr>
        <w:t>TRZW52T00</w:t>
      </w:r>
      <w:r>
        <w:rPr>
          <w:rFonts w:ascii="Century Gothic" w:hAnsi="Century Gothic"/>
          <w:b/>
          <w:color w:val="1F497D" w:themeColor="text2"/>
        </w:rPr>
        <w:t>:</w:t>
      </w:r>
      <w:r>
        <w:rPr>
          <w:rFonts w:ascii="Century Gothic" w:hAnsi="Century Gothic"/>
          <w:color w:val="1F497D" w:themeColor="text2"/>
        </w:rPr>
        <w:t xml:space="preserve"> </w:t>
      </w:r>
      <w:r>
        <w:rPr>
          <w:rFonts w:ascii="Century Gothic" w:hAnsi="Century Gothic"/>
        </w:rPr>
        <w:t>Esta tabla representa la información de las trazas y los errores que se hayan podido producir en cada una de las encuestas definidas. Los campos que contiene son los siguientes:</w:t>
      </w:r>
    </w:p>
    <w:p>
      <w:pPr>
        <w:pStyle w:val="Vieta2"/>
        <w:numPr>
          <w:ilvl w:val="1"/>
          <w:numId w:val="4"/>
        </w:numPr>
        <w:rPr>
          <w:rFonts w:ascii="Century Gothic" w:hAnsi="Century Gothic"/>
          <w:lang w:eastAsia="en-US"/>
        </w:rPr>
      </w:pPr>
      <w:r>
        <w:rPr>
          <w:rStyle w:val="Negrita"/>
          <w:rFonts w:ascii="Century Gothic" w:hAnsi="Century Gothic"/>
          <w:lang w:val="es-ES"/>
        </w:rPr>
        <w:t>IDACCESO</w:t>
      </w:r>
      <w:r>
        <w:rPr>
          <w:rFonts w:ascii="Century Gothic" w:hAnsi="Century Gothic"/>
          <w:lang w:eastAsia="en-US"/>
        </w:rPr>
        <w:t>: clave primaria de la tabla.</w:t>
      </w:r>
    </w:p>
    <w:p>
      <w:pPr>
        <w:pStyle w:val="Vieta2"/>
        <w:numPr>
          <w:ilvl w:val="1"/>
          <w:numId w:val="4"/>
        </w:numPr>
        <w:rPr>
          <w:rFonts w:ascii="Century Gothic" w:hAnsi="Century Gothic"/>
          <w:lang w:eastAsia="en-US"/>
        </w:rPr>
      </w:pPr>
      <w:r>
        <w:rPr>
          <w:rStyle w:val="Negrita"/>
          <w:rFonts w:ascii="Century Gothic" w:hAnsi="Century Gothic"/>
          <w:b/>
          <w:color w:val="1F497D" w:themeColor="text2"/>
          <w:lang w:val="es-ES"/>
        </w:rPr>
        <w:t>FECHA</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fecha del error/traza.</w:t>
      </w:r>
    </w:p>
    <w:p>
      <w:pPr>
        <w:pStyle w:val="Vieta2"/>
        <w:numPr>
          <w:ilvl w:val="1"/>
          <w:numId w:val="4"/>
        </w:numPr>
        <w:rPr>
          <w:rFonts w:ascii="Century Gothic" w:hAnsi="Century Gothic"/>
          <w:lang w:eastAsia="en-US"/>
        </w:rPr>
      </w:pPr>
      <w:r>
        <w:rPr>
          <w:rStyle w:val="Negrita"/>
          <w:rFonts w:ascii="Century Gothic" w:hAnsi="Century Gothic"/>
          <w:b/>
          <w:color w:val="1F497D" w:themeColor="text2"/>
          <w:lang w:val="es-ES"/>
        </w:rPr>
        <w:t>ENCUESTA</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identificador único de encuesta (relacionado con  el campo "</w:t>
      </w:r>
      <w:r>
        <w:rPr>
          <w:rStyle w:val="CursivaNegrita"/>
          <w:rFonts w:ascii="Century Gothic" w:hAnsi="Century Gothic"/>
          <w:lang w:val="es-ES"/>
        </w:rPr>
        <w:t>CTRL_ID_ENC</w:t>
      </w:r>
      <w:r>
        <w:rPr>
          <w:rFonts w:ascii="Century Gothic" w:hAnsi="Century Gothic"/>
          <w:lang w:eastAsia="en-US"/>
        </w:rPr>
        <w:t>" de la tabla "</w:t>
      </w:r>
      <w:r>
        <w:rPr>
          <w:rStyle w:val="CursivaNegrita"/>
          <w:rFonts w:ascii="Century Gothic" w:hAnsi="Century Gothic"/>
          <w:lang w:val="es-ES"/>
        </w:rPr>
        <w:t xml:space="preserve"> SARW88T00</w:t>
      </w:r>
      <w:r>
        <w:rPr>
          <w:rFonts w:ascii="Century Gothic" w:hAnsi="Century Gothic"/>
          <w:lang w:eastAsia="en-US"/>
        </w:rPr>
        <w:t>").</w:t>
      </w:r>
    </w:p>
    <w:p>
      <w:pPr>
        <w:pStyle w:val="Vieta2"/>
        <w:numPr>
          <w:ilvl w:val="1"/>
          <w:numId w:val="4"/>
        </w:numPr>
        <w:rPr>
          <w:rFonts w:ascii="Century Gothic" w:hAnsi="Century Gothic"/>
          <w:lang w:eastAsia="en-US"/>
        </w:rPr>
      </w:pPr>
      <w:r>
        <w:rPr>
          <w:rStyle w:val="Negrita"/>
          <w:rFonts w:ascii="Century Gothic" w:hAnsi="Century Gothic"/>
          <w:b/>
          <w:color w:val="1F497D" w:themeColor="text2"/>
          <w:lang w:val="es-ES"/>
        </w:rPr>
        <w:t>NUMC</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 xml:space="preserve">identificador </w:t>
      </w:r>
      <w:r>
        <w:rPr>
          <w:rStyle w:val="CursivaNegrita"/>
          <w:rFonts w:ascii="Century Gothic" w:hAnsi="Century Gothic"/>
          <w:lang w:val="es-ES"/>
        </w:rPr>
        <w:t>Numc</w:t>
      </w:r>
      <w:r>
        <w:rPr>
          <w:rFonts w:ascii="Century Gothic" w:hAnsi="Century Gothic"/>
          <w:lang w:eastAsia="en-US"/>
        </w:rPr>
        <w:t xml:space="preserve">  con el que se ha accedido a la encuesta.</w:t>
      </w:r>
    </w:p>
    <w:p>
      <w:pPr>
        <w:pStyle w:val="Vieta2"/>
        <w:numPr>
          <w:ilvl w:val="1"/>
          <w:numId w:val="4"/>
        </w:numPr>
        <w:rPr>
          <w:rFonts w:ascii="Century Gothic" w:hAnsi="Century Gothic"/>
          <w:lang w:eastAsia="en-US"/>
        </w:rPr>
      </w:pPr>
      <w:r>
        <w:rPr>
          <w:rStyle w:val="Negrita"/>
          <w:rFonts w:ascii="Century Gothic" w:hAnsi="Century Gothic"/>
          <w:lang w:val="es-ES"/>
        </w:rPr>
        <w:t>TIPOERROR</w:t>
      </w:r>
      <w:r>
        <w:rPr>
          <w:rFonts w:ascii="Century Gothic" w:hAnsi="Century Gothic"/>
          <w:lang w:eastAsia="en-US"/>
        </w:rPr>
        <w:t>: identificación del error, en el caso de tratarse de ello, relacionado con "</w:t>
      </w:r>
      <w:r>
        <w:rPr>
          <w:rStyle w:val="CursivaNegrita"/>
          <w:rFonts w:ascii="Century Gothic" w:hAnsi="Century Gothic"/>
          <w:lang w:val="es-ES"/>
        </w:rPr>
        <w:t>TRZW50T00.TIPOERROR</w:t>
      </w:r>
      <w:r>
        <w:rPr>
          <w:rFonts w:ascii="Century Gothic" w:hAnsi="Century Gothic"/>
          <w:lang w:eastAsia="en-US"/>
        </w:rPr>
        <w:t>".</w:t>
      </w:r>
    </w:p>
    <w:p>
      <w:pPr>
        <w:pStyle w:val="Vieta2"/>
        <w:numPr>
          <w:ilvl w:val="1"/>
          <w:numId w:val="4"/>
        </w:numPr>
        <w:rPr>
          <w:rFonts w:ascii="Century Gothic" w:hAnsi="Century Gothic"/>
          <w:lang w:eastAsia="en-US"/>
        </w:rPr>
      </w:pPr>
      <w:r>
        <w:rPr>
          <w:rStyle w:val="Negrita"/>
          <w:rFonts w:ascii="Century Gothic" w:hAnsi="Century Gothic"/>
          <w:lang w:val="es-ES"/>
        </w:rPr>
        <w:t>ORIGEN</w:t>
      </w:r>
      <w:r>
        <w:rPr>
          <w:rFonts w:ascii="Century Gothic" w:hAnsi="Century Gothic"/>
          <w:lang w:eastAsia="en-US"/>
        </w:rPr>
        <w:t>: origen tanto del error como de la traza.</w:t>
      </w:r>
    </w:p>
    <w:p>
      <w:pPr>
        <w:pStyle w:val="Vieta2"/>
        <w:numPr>
          <w:ilvl w:val="1"/>
          <w:numId w:val="4"/>
        </w:numPr>
        <w:rPr>
          <w:rFonts w:ascii="Century Gothic" w:hAnsi="Century Gothic"/>
          <w:lang w:eastAsia="en-US"/>
        </w:rPr>
      </w:pPr>
      <w:r>
        <w:rPr>
          <w:rStyle w:val="Negrita"/>
          <w:rFonts w:ascii="Century Gothic" w:hAnsi="Century Gothic"/>
          <w:lang w:val="es-ES"/>
        </w:rPr>
        <w:t>DETALLETECNICO</w:t>
      </w:r>
      <w:r>
        <w:rPr>
          <w:rFonts w:ascii="Century Gothic" w:hAnsi="Century Gothic"/>
          <w:lang w:eastAsia="en-US"/>
        </w:rPr>
        <w:t>: solo para el caso de tratarse de un error, detalle técnico del mismo, que constara del mensaje de error en particular junto con su traza.</w:t>
      </w:r>
    </w:p>
    <w:p>
      <w:pPr>
        <w:pStyle w:val="Vieta2"/>
        <w:numPr>
          <w:ilvl w:val="1"/>
          <w:numId w:val="4"/>
        </w:numPr>
        <w:rPr>
          <w:rFonts w:ascii="Century Gothic" w:hAnsi="Century Gothic"/>
          <w:lang w:eastAsia="en-US"/>
        </w:rPr>
      </w:pPr>
      <w:r>
        <w:rPr>
          <w:rStyle w:val="Negrita"/>
          <w:rFonts w:ascii="Century Gothic" w:hAnsi="Century Gothic"/>
          <w:b/>
          <w:color w:val="1F497D" w:themeColor="text2"/>
          <w:lang w:val="es-ES"/>
        </w:rPr>
        <w:t>AGENTE</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identificador de agente con el que se ha accedido a la encuesta (si se accede desde hoja de ruta o gestores similares).</w:t>
      </w:r>
    </w:p>
    <w:p>
      <w:pPr>
        <w:pStyle w:val="Vieta2"/>
        <w:numPr>
          <w:ilvl w:val="1"/>
          <w:numId w:val="4"/>
        </w:numPr>
        <w:rPr>
          <w:rFonts w:ascii="Century Gothic" w:hAnsi="Century Gothic"/>
          <w:lang w:eastAsia="en-US"/>
        </w:rPr>
      </w:pPr>
      <w:r>
        <w:rPr>
          <w:rStyle w:val="Negrita"/>
          <w:rFonts w:ascii="Century Gothic" w:hAnsi="Century Gothic"/>
          <w:b/>
          <w:color w:val="1F497D" w:themeColor="text2"/>
          <w:lang w:val="es-ES"/>
        </w:rPr>
        <w:t>USUARIO</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identificador de usuario con el que se ha accedido a la encuesta (si se a accedido mediante el mismo).</w:t>
      </w:r>
    </w:p>
    <w:p>
      <w:pPr>
        <w:pStyle w:val="Vieta2"/>
        <w:numPr>
          <w:ilvl w:val="1"/>
          <w:numId w:val="4"/>
        </w:numPr>
        <w:rPr>
          <w:rFonts w:ascii="Century Gothic" w:hAnsi="Century Gothic"/>
          <w:lang w:eastAsia="en-US"/>
        </w:rPr>
      </w:pPr>
      <w:r>
        <w:rPr>
          <w:rStyle w:val="Negrita"/>
          <w:rFonts w:ascii="Century Gothic" w:hAnsi="Century Gothic"/>
          <w:lang w:val="es-ES"/>
        </w:rPr>
        <w:t>TIPOENTRADA</w:t>
      </w:r>
      <w:r>
        <w:rPr>
          <w:rFonts w:ascii="Century Gothic" w:hAnsi="Century Gothic"/>
          <w:lang w:eastAsia="en-US"/>
        </w:rPr>
        <w:t>: tipo de acceso a la encuesta, que diferenciará si se ha accedido mediante usuario anónimo, agente o usuario registrado. La información referente a cada uno de los accesos se encuentra almacenada en los campos "</w:t>
      </w:r>
      <w:r>
        <w:rPr>
          <w:rStyle w:val="CursivaNegrita"/>
          <w:rFonts w:ascii="Century Gothic" w:hAnsi="Century Gothic"/>
          <w:lang w:val="es-ES"/>
        </w:rPr>
        <w:t>NUMC</w:t>
      </w:r>
      <w:r>
        <w:rPr>
          <w:rFonts w:ascii="Century Gothic" w:hAnsi="Century Gothic"/>
          <w:lang w:eastAsia="en-US"/>
        </w:rPr>
        <w:t>", "</w:t>
      </w:r>
      <w:r>
        <w:rPr>
          <w:rStyle w:val="CursivaNegrita"/>
          <w:rFonts w:ascii="Century Gothic" w:hAnsi="Century Gothic"/>
          <w:lang w:val="es-ES"/>
        </w:rPr>
        <w:t>AGENTE</w:t>
      </w:r>
      <w:r>
        <w:rPr>
          <w:rFonts w:ascii="Century Gothic" w:hAnsi="Century Gothic"/>
          <w:lang w:eastAsia="en-US"/>
        </w:rPr>
        <w:t>" y "</w:t>
      </w:r>
      <w:r>
        <w:rPr>
          <w:rStyle w:val="CursivaNegrita"/>
          <w:rFonts w:ascii="Century Gothic" w:hAnsi="Century Gothic"/>
          <w:lang w:val="es-ES"/>
        </w:rPr>
        <w:t>USUARIO</w:t>
      </w:r>
      <w:r>
        <w:rPr>
          <w:rFonts w:ascii="Century Gothic" w:hAnsi="Century Gothic"/>
          <w:lang w:eastAsia="en-US"/>
        </w:rPr>
        <w:t>" de esta misma tabla respectivamente.</w:t>
      </w:r>
    </w:p>
    <w:p>
      <w:pPr>
        <w:pStyle w:val="Vieta2"/>
        <w:numPr>
          <w:ilvl w:val="1"/>
          <w:numId w:val="4"/>
        </w:numPr>
        <w:rPr>
          <w:rFonts w:ascii="Century Gothic" w:hAnsi="Century Gothic"/>
          <w:lang w:eastAsia="en-US"/>
        </w:rPr>
      </w:pPr>
      <w:r>
        <w:rPr>
          <w:rStyle w:val="Negrita"/>
          <w:rFonts w:ascii="Century Gothic" w:hAnsi="Century Gothic"/>
          <w:lang w:val="es-ES"/>
        </w:rPr>
        <w:t>TIPOTRAZA</w:t>
      </w:r>
      <w:r>
        <w:rPr>
          <w:rFonts w:ascii="Century Gothic" w:hAnsi="Century Gothic"/>
          <w:lang w:eastAsia="en-US"/>
        </w:rPr>
        <w:t>: identificación de la traza, en el caso de tratarse de ello, relacionado con "</w:t>
      </w:r>
      <w:r>
        <w:rPr>
          <w:rStyle w:val="CursivaNegrita"/>
          <w:rFonts w:ascii="Century Gothic" w:hAnsi="Century Gothic"/>
          <w:lang w:val="es-ES"/>
        </w:rPr>
        <w:t>SARW51T00.TIPOTRAZA</w:t>
      </w:r>
      <w:r>
        <w:rPr>
          <w:rFonts w:ascii="Century Gothic" w:hAnsi="Century Gothic"/>
          <w:lang w:eastAsia="en-US"/>
        </w:rPr>
        <w:t>".</w:t>
      </w:r>
    </w:p>
    <w:p>
      <w:pPr>
        <w:pStyle w:val="Vieta2"/>
        <w:numPr>
          <w:ilvl w:val="1"/>
          <w:numId w:val="4"/>
        </w:numPr>
        <w:rPr>
          <w:rFonts w:ascii="Century Gothic" w:hAnsi="Century Gothic"/>
          <w:lang w:eastAsia="en-US"/>
        </w:rPr>
      </w:pPr>
      <w:r>
        <w:rPr>
          <w:rStyle w:val="Negrita"/>
          <w:rFonts w:ascii="Century Gothic" w:hAnsi="Century Gothic"/>
          <w:lang w:val="es-ES"/>
        </w:rPr>
        <w:t>DATOS</w:t>
      </w:r>
      <w:r>
        <w:rPr>
          <w:rFonts w:ascii="Century Gothic" w:hAnsi="Century Gothic"/>
          <w:lang w:eastAsia="en-US"/>
        </w:rPr>
        <w:t>: información adicional relativa al registro de errores/traza, que incluye descripción del error para el caso de errores, y parámetros del método/función en el caso de trazas.</w:t>
      </w:r>
    </w:p>
    <w:p>
      <w:pPr>
        <w:pStyle w:val="Vieta2"/>
        <w:numPr>
          <w:ilvl w:val="1"/>
          <w:numId w:val="4"/>
        </w:numPr>
        <w:rPr>
          <w:rFonts w:ascii="Century Gothic" w:hAnsi="Century Gothic"/>
          <w:lang w:eastAsia="en-US"/>
        </w:rPr>
      </w:pPr>
      <w:r>
        <w:rPr>
          <w:rStyle w:val="Negrita"/>
          <w:rFonts w:ascii="Century Gothic" w:hAnsi="Century Gothic"/>
          <w:b/>
          <w:color w:val="1F497D" w:themeColor="text2"/>
          <w:lang w:val="es-ES"/>
        </w:rPr>
        <w:t>NAVEGADOR</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navegador con el que se ha accedido a la encuesta.</w:t>
      </w:r>
    </w:p>
    <w:p>
      <w:pPr>
        <w:pStyle w:val="Vieta2"/>
        <w:numPr>
          <w:ilvl w:val="1"/>
          <w:numId w:val="4"/>
        </w:numPr>
        <w:rPr>
          <w:rFonts w:ascii="Century Gothic" w:hAnsi="Century Gothic"/>
          <w:lang w:eastAsia="en-US"/>
        </w:rPr>
      </w:pPr>
      <w:r>
        <w:rPr>
          <w:rStyle w:val="Negrita"/>
          <w:rFonts w:ascii="Century Gothic" w:hAnsi="Century Gothic"/>
          <w:b/>
          <w:color w:val="1F497D" w:themeColor="text2"/>
          <w:lang w:val="es-ES"/>
        </w:rPr>
        <w:t>IP</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dirección IP de la máquina que ha accedido a la encuesta.</w:t>
      </w:r>
    </w:p>
    <w:p>
      <w:pPr>
        <w:pStyle w:val="Vieta2"/>
        <w:numPr>
          <w:ilvl w:val="1"/>
          <w:numId w:val="4"/>
        </w:numPr>
        <w:rPr>
          <w:rFonts w:ascii="Century Gothic" w:hAnsi="Century Gothic"/>
          <w:lang w:eastAsia="en-US"/>
        </w:rPr>
      </w:pPr>
      <w:r>
        <w:rPr>
          <w:rStyle w:val="Negrita"/>
          <w:rFonts w:ascii="Century Gothic" w:hAnsi="Century Gothic"/>
          <w:lang w:val="es-ES"/>
        </w:rPr>
        <w:t>SESION</w:t>
      </w:r>
      <w:r>
        <w:rPr>
          <w:rFonts w:ascii="Century Gothic" w:hAnsi="Century Gothic"/>
          <w:lang w:eastAsia="en-US"/>
        </w:rPr>
        <w:t>: identificador de la sesión.</w:t>
      </w:r>
    </w:p>
    <w:p>
      <w:pPr>
        <w:pStyle w:val="Vieta2"/>
        <w:numPr>
          <w:ilvl w:val="1"/>
          <w:numId w:val="4"/>
        </w:numPr>
        <w:rPr>
          <w:rFonts w:ascii="Century Gothic" w:hAnsi="Century Gothic"/>
          <w:lang w:eastAsia="en-US"/>
        </w:rPr>
      </w:pPr>
      <w:r>
        <w:rPr>
          <w:rStyle w:val="Negrita"/>
          <w:rFonts w:ascii="Century Gothic" w:hAnsi="Century Gothic"/>
          <w:b/>
          <w:color w:val="1F497D" w:themeColor="text2"/>
          <w:lang w:val="es-ES"/>
        </w:rPr>
        <w:t>PLATAFORMA</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sistema operativo utilizado en la maquina mediante la cual se ha accedido a la encuesta.</w:t>
      </w:r>
    </w:p>
    <w:p>
      <w:pPr>
        <w:pStyle w:val="Vieta2"/>
        <w:numPr>
          <w:ilvl w:val="1"/>
          <w:numId w:val="4"/>
        </w:numPr>
        <w:rPr>
          <w:rFonts w:ascii="Century Gothic" w:hAnsi="Century Gothic"/>
          <w:lang w:eastAsia="en-US"/>
        </w:rPr>
      </w:pPr>
      <w:r>
        <w:rPr>
          <w:rStyle w:val="Negrita"/>
          <w:rFonts w:ascii="Century Gothic" w:hAnsi="Century Gothic"/>
          <w:b/>
          <w:color w:val="1F497D" w:themeColor="text2"/>
          <w:lang w:val="es-ES"/>
        </w:rPr>
        <w:t>IDIOMA</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idioma seleccionado en la encuesta.</w:t>
      </w:r>
    </w:p>
    <w:p>
      <w:pPr>
        <w:pStyle w:val="Vieta2"/>
        <w:numPr>
          <w:ilvl w:val="1"/>
          <w:numId w:val="4"/>
        </w:numPr>
        <w:rPr>
          <w:rFonts w:ascii="Century Gothic" w:hAnsi="Century Gothic"/>
          <w:lang w:eastAsia="en-US"/>
        </w:rPr>
      </w:pPr>
      <w:r>
        <w:rPr>
          <w:rStyle w:val="Negrita"/>
          <w:rFonts w:ascii="Century Gothic" w:hAnsi="Century Gothic"/>
          <w:lang w:val="es-ES"/>
        </w:rPr>
        <w:t>FUNCION</w:t>
      </w:r>
      <w:r>
        <w:rPr>
          <w:rFonts w:ascii="Century Gothic" w:hAnsi="Century Gothic"/>
          <w:lang w:eastAsia="en-US"/>
        </w:rPr>
        <w:t>: función o método ejecutado.</w:t>
      </w:r>
    </w:p>
    <w:p>
      <w:pPr>
        <w:pStyle w:val="Vieta2"/>
        <w:numPr>
          <w:ilvl w:val="1"/>
          <w:numId w:val="4"/>
        </w:numPr>
        <w:rPr>
          <w:rFonts w:ascii="Century Gothic" w:hAnsi="Century Gothic"/>
          <w:lang w:eastAsia="en-US"/>
        </w:rPr>
      </w:pPr>
      <w:r>
        <w:rPr>
          <w:rStyle w:val="Negrita"/>
          <w:rFonts w:ascii="Century Gothic" w:hAnsi="Century Gothic"/>
          <w:b/>
          <w:color w:val="1F497D" w:themeColor="text2"/>
          <w:lang w:val="es-ES"/>
        </w:rPr>
        <w:t>NIF</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identificador de usuario cuando se trate de accesos mediante usuarios registrados.</w:t>
      </w:r>
    </w:p>
    <w:p>
      <w:pPr>
        <w:pStyle w:val="Vieta2"/>
        <w:numPr>
          <w:ilvl w:val="0"/>
          <w:numId w:val="0"/>
        </w:numPr>
        <w:ind w:left="992" w:hanging="0"/>
        <w:rPr>
          <w:rFonts w:ascii="Century Gothic" w:hAnsi="Century Gothic"/>
          <w:lang w:eastAsia="en-US"/>
        </w:rPr>
      </w:pPr>
      <w:r>
        <w:rPr>
          <w:rFonts w:ascii="Century Gothic" w:hAnsi="Century Gothic"/>
          <w:lang w:eastAsia="en-US"/>
        </w:rPr>
      </w:r>
    </w:p>
    <w:p>
      <w:pPr>
        <w:pStyle w:val="Vieta1"/>
        <w:numPr>
          <w:ilvl w:val="0"/>
          <w:numId w:val="0"/>
        </w:numPr>
        <w:ind w:left="708" w:hanging="0"/>
        <w:rPr>
          <w:rFonts w:ascii="Century Gothic" w:hAnsi="Century Gothic"/>
          <w:lang w:eastAsia="en-US"/>
        </w:rPr>
      </w:pPr>
      <w:r>
        <w:rPr>
          <w:rStyle w:val="Negrita"/>
          <w:rFonts w:ascii="Century Gothic" w:hAnsi="Century Gothic"/>
          <w:b/>
          <w:color w:val="1F497D" w:themeColor="text2"/>
          <w:lang w:val="es-ES"/>
        </w:rPr>
        <w:t>TRZW53T00</w:t>
      </w:r>
      <w:r>
        <w:rPr>
          <w:rFonts w:ascii="Century Gothic" w:hAnsi="Century Gothic"/>
          <w:b/>
          <w:color w:val="1F497D" w:themeColor="text2"/>
          <w:lang w:eastAsia="en-US"/>
        </w:rPr>
        <w:t>:</w:t>
      </w:r>
      <w:r>
        <w:rPr>
          <w:rFonts w:ascii="Century Gothic" w:hAnsi="Century Gothic"/>
          <w:color w:val="1F497D" w:themeColor="text2"/>
          <w:lang w:eastAsia="en-US"/>
        </w:rPr>
        <w:t xml:space="preserve"> </w:t>
      </w:r>
      <w:r>
        <w:rPr>
          <w:rFonts w:ascii="Century Gothic" w:hAnsi="Century Gothic"/>
          <w:lang w:eastAsia="en-US"/>
        </w:rPr>
        <w:t>Esta tabla permite traducir los accesos a información funcional en cuanto a que pantallas de que encuestas se han accedido, y su funcionalidad, es servir de apoyo a la hora de explotar los datos contenidos en "</w:t>
      </w:r>
      <w:r>
        <w:rPr>
          <w:rStyle w:val="Negrita"/>
          <w:rFonts w:ascii="Century Gothic" w:hAnsi="Century Gothic"/>
          <w:lang w:val="es-ES"/>
        </w:rPr>
        <w:t>TRZW52T00</w:t>
      </w:r>
      <w:r>
        <w:rPr>
          <w:rFonts w:ascii="Century Gothic" w:hAnsi="Century Gothic"/>
          <w:lang w:eastAsia="en-US"/>
        </w:rPr>
        <w:t>", de modo que estos sean mas claros, legibles, … por los administradores del sistema de gestión de errores y control de accesos. La información de esta tabla viene precargada.</w:t>
      </w:r>
    </w:p>
    <w:p>
      <w:pPr>
        <w:pStyle w:val="Vieta1"/>
        <w:numPr>
          <w:ilvl w:val="0"/>
          <w:numId w:val="0"/>
        </w:numPr>
        <w:ind w:left="708" w:hanging="0"/>
        <w:rPr>
          <w:rFonts w:ascii="Century Gothic" w:hAnsi="Century Gothic"/>
          <w:lang w:eastAsia="en-US"/>
        </w:rPr>
      </w:pPr>
      <w:r>
        <w:rPr>
          <w:rFonts w:ascii="Century Gothic" w:hAnsi="Century Gothic"/>
          <w:lang w:eastAsia="en-US"/>
        </w:rPr>
        <w:t>A continuación se muestra una breve descripción de lo que representa cada uno de los campos:</w:t>
      </w:r>
    </w:p>
    <w:p>
      <w:pPr>
        <w:pStyle w:val="Vieta2"/>
        <w:numPr>
          <w:ilvl w:val="1"/>
          <w:numId w:val="4"/>
        </w:numPr>
        <w:rPr>
          <w:rFonts w:ascii="Century Gothic" w:hAnsi="Century Gothic"/>
          <w:lang w:eastAsia="en-US"/>
        </w:rPr>
      </w:pPr>
      <w:r>
        <w:rPr>
          <w:rStyle w:val="Negrita"/>
          <w:rFonts w:ascii="Century Gothic" w:hAnsi="Century Gothic"/>
          <w:lang w:val="es-ES"/>
        </w:rPr>
        <w:t>IDACCION</w:t>
      </w:r>
      <w:r>
        <w:rPr>
          <w:rFonts w:ascii="Century Gothic" w:hAnsi="Century Gothic"/>
          <w:lang w:eastAsia="en-US"/>
        </w:rPr>
        <w:t>: clave primaria de la tabla.</w:t>
      </w:r>
    </w:p>
    <w:p>
      <w:pPr>
        <w:pStyle w:val="Vieta2"/>
        <w:numPr>
          <w:ilvl w:val="1"/>
          <w:numId w:val="4"/>
        </w:numPr>
        <w:rPr>
          <w:rFonts w:ascii="Century Gothic" w:hAnsi="Century Gothic"/>
          <w:lang w:eastAsia="en-US"/>
        </w:rPr>
      </w:pPr>
      <w:r>
        <w:rPr>
          <w:rStyle w:val="Negrita"/>
          <w:rFonts w:ascii="Century Gothic" w:hAnsi="Century Gothic"/>
          <w:lang w:val="es-ES"/>
        </w:rPr>
        <w:t>APLICACION</w:t>
      </w:r>
      <w:r>
        <w:rPr>
          <w:rFonts w:ascii="Century Gothic" w:hAnsi="Century Gothic"/>
          <w:lang w:eastAsia="en-US"/>
        </w:rPr>
        <w:t>: identificador de encuesta relacionado con "</w:t>
      </w:r>
      <w:r>
        <w:rPr>
          <w:rStyle w:val="CursivaNegrita"/>
          <w:rFonts w:ascii="Century Gothic" w:hAnsi="Century Gothic"/>
          <w:lang w:val="es-ES"/>
        </w:rPr>
        <w:t>SARW88T00.CTRL_ID_ENC</w:t>
      </w:r>
      <w:r>
        <w:rPr>
          <w:rFonts w:ascii="Century Gothic" w:hAnsi="Century Gothic"/>
          <w:lang w:eastAsia="en-US"/>
        </w:rPr>
        <w:t>".</w:t>
      </w:r>
    </w:p>
    <w:p>
      <w:pPr>
        <w:pStyle w:val="Vieta2"/>
        <w:numPr>
          <w:ilvl w:val="1"/>
          <w:numId w:val="4"/>
        </w:numPr>
        <w:rPr>
          <w:rFonts w:ascii="Century Gothic" w:hAnsi="Century Gothic"/>
          <w:lang w:eastAsia="en-US"/>
        </w:rPr>
      </w:pPr>
      <w:r>
        <w:rPr>
          <w:rStyle w:val="Negrita"/>
          <w:rFonts w:ascii="Century Gothic" w:hAnsi="Century Gothic"/>
          <w:lang w:val="es-ES"/>
        </w:rPr>
        <w:t>MODULO</w:t>
      </w:r>
      <w:r>
        <w:rPr>
          <w:rFonts w:ascii="Century Gothic" w:hAnsi="Century Gothic"/>
          <w:lang w:eastAsia="en-US"/>
        </w:rPr>
        <w:t>: librería sobre la que se realizara la adaptación.</w:t>
      </w:r>
    </w:p>
    <w:p>
      <w:pPr>
        <w:pStyle w:val="Vieta2"/>
        <w:numPr>
          <w:ilvl w:val="1"/>
          <w:numId w:val="4"/>
        </w:numPr>
        <w:rPr>
          <w:rFonts w:ascii="Century Gothic" w:hAnsi="Century Gothic"/>
          <w:lang w:eastAsia="en-US"/>
        </w:rPr>
      </w:pPr>
      <w:r>
        <w:rPr>
          <w:rStyle w:val="Negrita"/>
          <w:rFonts w:ascii="Century Gothic" w:hAnsi="Century Gothic"/>
          <w:lang w:val="es-ES"/>
        </w:rPr>
        <w:t>ACCION</w:t>
      </w:r>
      <w:r>
        <w:rPr>
          <w:rFonts w:ascii="Century Gothic" w:hAnsi="Century Gothic"/>
          <w:lang w:eastAsia="en-US"/>
        </w:rPr>
        <w:t>: texto a mostrar sobre la función del módulo.</w:t>
      </w:r>
    </w:p>
    <w:p>
      <w:pPr>
        <w:pStyle w:val="Vieta2"/>
        <w:numPr>
          <w:ilvl w:val="1"/>
          <w:numId w:val="4"/>
        </w:numPr>
        <w:ind w:left="1418" w:firstLine="567"/>
        <w:rPr>
          <w:rStyle w:val="Negrita"/>
          <w:rFonts w:ascii="Century Gothic" w:hAnsi="Century Gothic"/>
          <w:lang w:val="es-ES"/>
        </w:rPr>
      </w:pPr>
      <w:r>
        <w:rPr>
          <w:rStyle w:val="Negrita"/>
          <w:rFonts w:ascii="Century Gothic" w:hAnsi="Century Gothic"/>
          <w:lang w:val="es-ES"/>
        </w:rPr>
        <w:t>FUNCION: función de la librería</w:t>
      </w:r>
    </w:p>
    <w:sectPr>
      <w:headerReference w:type="default" r:id="rId60"/>
      <w:type w:val="nextPage"/>
      <w:pgSz w:w="11906" w:h="16838"/>
      <w:pgMar w:left="1701" w:right="1701" w:header="708" w:top="1417"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Verdana">
    <w:charset w:val="01"/>
    <w:family w:val="roman"/>
    <w:pitch w:val="variable"/>
  </w:font>
  <w:font w:name="Liberation Sans">
    <w:altName w:val="Arial"/>
    <w:charset w:val="01"/>
    <w:family w:val="swiss"/>
    <w:pitch w:val="variable"/>
  </w:font>
  <w:font w:name="Century Gothic">
    <w:charset w:val="01"/>
    <w:family w:val="roman"/>
    <w:pitch w:val="variable"/>
  </w:font>
  <w:font w:name="Wingdings">
    <w:charset w:val="02"/>
    <w:family w:val="roman"/>
    <w:pitch w:val="variable"/>
  </w:font>
  <w:font w:name="Symbol">
    <w:charset w:val="02"/>
    <w:family w:val="auto"/>
    <w:pitch w:val="default"/>
  </w:font>
  <w:font w:name="Wingdings">
    <w:charset w:val="02"/>
    <w:family w:val="auto"/>
    <w:pitch w:val="default"/>
  </w:font>
  <w:font w:name="Courier New">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639" w:type="dxa"/>
      <w:jc w:val="left"/>
      <w:tblInd w:w="70" w:type="dxa"/>
      <w:tblCellMar>
        <w:top w:w="0" w:type="dxa"/>
        <w:left w:w="71" w:type="dxa"/>
        <w:bottom w:w="0" w:type="dxa"/>
        <w:right w:w="71" w:type="dxa"/>
      </w:tblCellMar>
      <w:tblLook w:val="0000" w:noHBand="0" w:noVBand="0" w:firstColumn="0" w:lastRow="0" w:lastColumn="0" w:firstRow="0"/>
    </w:tblPr>
    <w:tblGrid>
      <w:gridCol w:w="2200"/>
      <w:gridCol w:w="5169"/>
      <w:gridCol w:w="1320"/>
      <w:gridCol w:w="949"/>
    </w:tblGrid>
    <w:tr>
      <w:trPr>
        <w:cantSplit w:val="true"/>
      </w:trPr>
      <w:tc>
        <w:tcPr>
          <w:tcW w:w="2200" w:type="dxa"/>
          <w:vMerge w:val="restart"/>
          <w:tcBorders>
            <w:top w:val="single" w:sz="4" w:space="0" w:color="003366"/>
            <w:left w:val="single" w:sz="4" w:space="0" w:color="003366"/>
            <w:bottom w:val="single" w:sz="6" w:space="0" w:color="000000"/>
            <w:right w:val="single" w:sz="4" w:space="0" w:color="003366"/>
          </w:tcBorders>
          <w:shd w:color="auto" w:fill="auto" w:val="clear"/>
          <w:vAlign w:val="center"/>
        </w:tcPr>
        <w:p>
          <w:pPr>
            <w:pStyle w:val="Normal"/>
            <w:spacing w:lineRule="auto" w:before="60" w:after="0"/>
            <w:ind w:hanging="0"/>
            <w:rPr>
              <w:rFonts w:ascii="Century Gothic" w:hAnsi="Century Gothic"/>
              <w:sz w:val="20"/>
            </w:rPr>
          </w:pPr>
          <w:r>
            <w:rPr/>
            <w:drawing>
              <wp:inline distT="0" distB="0" distL="0" distR="0">
                <wp:extent cx="1343025" cy="409575"/>
                <wp:effectExtent l="0" t="0" r="0" b="0"/>
                <wp:docPr id="59" name="Imagen 1" descr="logo_eu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1" descr="logo_eustat"/>
                        <pic:cNvPicPr>
                          <a:picLocks noChangeAspect="1" noChangeArrowheads="1"/>
                        </pic:cNvPicPr>
                      </pic:nvPicPr>
                      <pic:blipFill>
                        <a:blip r:embed="rId1"/>
                        <a:stretch>
                          <a:fillRect/>
                        </a:stretch>
                      </pic:blipFill>
                      <pic:spPr bwMode="auto">
                        <a:xfrm>
                          <a:off x="0" y="0"/>
                          <a:ext cx="1343025" cy="409575"/>
                        </a:xfrm>
                        <a:prstGeom prst="rect">
                          <a:avLst/>
                        </a:prstGeom>
                      </pic:spPr>
                    </pic:pic>
                  </a:graphicData>
                </a:graphic>
              </wp:inline>
            </w:drawing>
          </w:r>
        </w:p>
        <w:p>
          <w:pPr>
            <w:pStyle w:val="Normal"/>
            <w:spacing w:lineRule="auto" w:line="180"/>
            <w:jc w:val="right"/>
            <w:rPr>
              <w:rFonts w:ascii="Century Gothic" w:hAnsi="Century Gothic"/>
              <w:b/>
              <w:b/>
              <w:sz w:val="25"/>
              <w:szCs w:val="25"/>
            </w:rPr>
          </w:pPr>
          <w:r>
            <w:rPr>
              <w:rFonts w:ascii="Century Gothic" w:hAnsi="Century Gothic"/>
              <w:b/>
              <w:sz w:val="25"/>
              <w:szCs w:val="25"/>
            </w:rPr>
          </w:r>
        </w:p>
      </w:tc>
      <w:tc>
        <w:tcPr>
          <w:tcW w:w="5169" w:type="dxa"/>
          <w:tcBorders>
            <w:top w:val="single" w:sz="4" w:space="0" w:color="003366"/>
            <w:left w:val="single" w:sz="4" w:space="0" w:color="003366"/>
            <w:bottom w:val="single" w:sz="4" w:space="0" w:color="003366"/>
            <w:right w:val="single" w:sz="4" w:space="0" w:color="003366"/>
          </w:tcBorders>
          <w:shd w:color="auto" w:fill="auto" w:val="clear"/>
          <w:vAlign w:val="center"/>
        </w:tcPr>
        <w:p>
          <w:pPr>
            <w:pStyle w:val="Normal"/>
            <w:spacing w:lineRule="exact" w:line="300"/>
            <w:jc w:val="center"/>
            <w:rPr>
              <w:rFonts w:ascii="Century Gothic" w:hAnsi="Century Gothic"/>
              <w:smallCaps/>
              <w:color w:val="003366"/>
              <w:szCs w:val="22"/>
              <w14:shadow w14:blurRad="50800" w14:dist="38100" w14:dir="2700000" w14:sx="100000" w14:sy="100000" w14:kx="0" w14:ky="0" w14:algn="tl">
                <w14:srgbClr w14:val="000000">
                  <w14:alpha w14:val="60000"/>
                </w14:srgbClr>
              </w14:shadow>
            </w:rPr>
          </w:pPr>
          <w:r>
            <w:rPr>
              <w:rFonts w:ascii="Century Gothic" w:hAnsi="Century Gothic"/>
              <w:b/>
              <w:color w:val="003366"/>
              <w14:shadow w14:blurRad="50800" w14:dist="38100" w14:dir="2700000" w14:sx="100000" w14:sy="100000" w14:kx="0" w14:ky="0" w14:algn="tl">
                <w14:srgbClr w14:val="000000">
                  <w14:alpha w14:val="60000"/>
                </w14:srgbClr>
              </w14:shadow>
            </w:rPr>
            <w:t>CW</w:t>
          </w:r>
          <w:r>
            <w:rPr>
              <w:rFonts w:ascii="Century Gothic" w:hAnsi="Century Gothic"/>
              <w:color w:val="003366"/>
              <w14:shadow w14:blurRad="50800" w14:dist="38100" w14:dir="2700000" w14:sx="100000" w14:sy="100000" w14:kx="0" w14:ky="0" w14:algn="tl">
                <w14:srgbClr w14:val="000000">
                  <w14:alpha w14:val="60000"/>
                </w14:srgbClr>
              </w14:shadow>
            </w:rPr>
            <w:t xml:space="preserve"> – </w:t>
          </w:r>
          <w:r>
            <w:rPr>
              <w:rFonts w:ascii="Century Gothic" w:hAnsi="Century Gothic"/>
              <w:smallCaps/>
              <w:color w:val="003366"/>
              <w:szCs w:val="22"/>
              <w14:shadow w14:blurRad="50800" w14:dist="38100" w14:dir="2700000" w14:sx="100000" w14:sy="100000" w14:kx="0" w14:ky="0" w14:algn="tl">
                <w14:srgbClr w14:val="000000">
                  <w14:alpha w14:val="60000"/>
                </w14:srgbClr>
              </w14:shadow>
            </w:rPr>
            <w:t>Canal Web</w:t>
          </w:r>
        </w:p>
      </w:tc>
      <w:tc>
        <w:tcPr>
          <w:tcW w:w="2269" w:type="dxa"/>
          <w:gridSpan w:val="2"/>
          <w:tcBorders>
            <w:top w:val="single" w:sz="4" w:space="0" w:color="003366"/>
            <w:left w:val="single" w:sz="4" w:space="0" w:color="003366"/>
            <w:bottom w:val="single" w:sz="4" w:space="0" w:color="003366"/>
            <w:right w:val="single" w:sz="4" w:space="0" w:color="003366"/>
          </w:tcBorders>
          <w:shd w:color="auto" w:fill="auto" w:val="clear"/>
        </w:tcPr>
        <w:p>
          <w:pPr>
            <w:pStyle w:val="Normal"/>
            <w:tabs>
              <w:tab w:val="clear" w:pos="708"/>
              <w:tab w:val="right" w:pos="1703" w:leader="none"/>
            </w:tabs>
            <w:spacing w:lineRule="exact" w:line="240" w:before="20" w:after="0"/>
            <w:ind w:hanging="0"/>
            <w:rPr>
              <w:rFonts w:ascii="Century Gothic" w:hAnsi="Century Gothic"/>
              <w:color w:val="003366"/>
              <w:sz w:val="16"/>
              <w:szCs w:val="18"/>
            </w:rPr>
          </w:pPr>
          <w:r>
            <w:rPr>
              <w:rFonts w:ascii="Century Gothic" w:hAnsi="Century Gothic"/>
              <w:b/>
              <w:color w:val="003366"/>
              <w:sz w:val="16"/>
              <w:szCs w:val="18"/>
              <w:lang w:val="eu-ES"/>
            </w:rPr>
            <w:t>Bertsioa</w:t>
          </w:r>
          <w:r>
            <w:rPr>
              <w:rFonts w:ascii="Century Gothic" w:hAnsi="Century Gothic"/>
              <w:color w:val="003366"/>
              <w:sz w:val="16"/>
              <w:szCs w:val="18"/>
              <w:lang w:val="eu-ES"/>
            </w:rPr>
            <w:t xml:space="preserve"> </w:t>
          </w:r>
          <w:r>
            <w:rPr>
              <w:rFonts w:ascii="Century Gothic" w:hAnsi="Century Gothic"/>
              <w:color w:val="003366"/>
              <w:sz w:val="16"/>
              <w:szCs w:val="18"/>
            </w:rPr>
            <w:t xml:space="preserve">/ Versión: </w:t>
          </w:r>
          <w:bookmarkStart w:id="3" w:name="strVer2"/>
          <w:bookmarkEnd w:id="3"/>
          <w:r>
            <w:rPr>
              <w:rFonts w:ascii="Century Gothic" w:hAnsi="Century Gothic"/>
              <w:color w:val="003366"/>
              <w:sz w:val="16"/>
              <w:szCs w:val="18"/>
            </w:rPr>
            <w:t xml:space="preserve"> 1.0</w:t>
          </w:r>
        </w:p>
      </w:tc>
    </w:tr>
    <w:tr>
      <w:trPr>
        <w:trHeight w:val="529" w:hRule="atLeast"/>
        <w:cantSplit w:val="true"/>
      </w:trPr>
      <w:tc>
        <w:tcPr>
          <w:tcW w:w="2200" w:type="dxa"/>
          <w:vMerge w:val="continue"/>
          <w:tcBorders>
            <w:top w:val="single" w:sz="6" w:space="0" w:color="000000"/>
            <w:left w:val="single" w:sz="4" w:space="0" w:color="003366"/>
            <w:bottom w:val="thinThickSmallGap" w:sz="24" w:space="0" w:color="003264"/>
            <w:right w:val="single" w:sz="4" w:space="0" w:color="003366"/>
          </w:tcBorders>
          <w:shd w:color="auto" w:fill="auto" w:val="clear"/>
          <w:vAlign w:val="center"/>
        </w:tcPr>
        <w:p>
          <w:pPr>
            <w:pStyle w:val="Normal"/>
            <w:spacing w:lineRule="auto"/>
            <w:jc w:val="center"/>
            <w:rPr>
              <w:rFonts w:ascii="Century Gothic" w:hAnsi="Century Gothic"/>
              <w:sz w:val="20"/>
            </w:rPr>
          </w:pPr>
          <w:r>
            <w:rPr>
              <w:rFonts w:ascii="Century Gothic" w:hAnsi="Century Gothic"/>
              <w:sz w:val="20"/>
            </w:rPr>
          </w:r>
        </w:p>
      </w:tc>
      <w:tc>
        <w:tcPr>
          <w:tcW w:w="5169" w:type="dxa"/>
          <w:tcBorders>
            <w:top w:val="single" w:sz="4" w:space="0" w:color="003366"/>
            <w:left w:val="single" w:sz="4" w:space="0" w:color="003366"/>
            <w:bottom w:val="thinThickSmallGap" w:sz="24" w:space="0" w:color="003264"/>
            <w:right w:val="single" w:sz="4" w:space="0" w:color="003366"/>
          </w:tcBorders>
          <w:shd w:color="auto" w:fill="auto" w:val="clear"/>
          <w:vAlign w:val="center"/>
        </w:tcPr>
        <w:p>
          <w:pPr>
            <w:pStyle w:val="Normal"/>
            <w:spacing w:lineRule="exact" w:line="240"/>
            <w:jc w:val="center"/>
            <w:rPr>
              <w:rFonts w:ascii="Century Gothic" w:hAnsi="Century Gothic"/>
              <w:color w:val="003366"/>
              <w:szCs w:val="32"/>
              <w14:shadow w14:blurRad="50800" w14:dist="38100" w14:dir="2700000" w14:sx="100000" w14:sy="100000" w14:kx="0" w14:ky="0" w14:algn="tl">
                <w14:srgbClr w14:val="000000">
                  <w14:alpha w14:val="60000"/>
                </w14:srgbClr>
              </w14:shadow>
            </w:rPr>
          </w:pPr>
          <w:r>
            <w:rPr>
              <w:rFonts w:ascii="Century Gothic" w:hAnsi="Century Gothic"/>
              <w:smallCaps/>
              <w:color w:val="003366"/>
              <w:szCs w:val="22"/>
              <w14:shadow w14:blurRad="50800" w14:dist="38100" w14:dir="2700000" w14:sx="100000" w14:sy="100000" w14:kx="0" w14:ky="0" w14:algn="tl">
                <w14:srgbClr w14:val="000000">
                  <w14:alpha w14:val="60000"/>
                </w14:srgbClr>
              </w14:shadow>
            </w:rPr>
            <w:t>Descripción tablas y campos de la bd para la configuración de las encuestas web</w:t>
          </w:r>
        </w:p>
      </w:tc>
      <w:tc>
        <w:tcPr>
          <w:tcW w:w="1320" w:type="dxa"/>
          <w:tcBorders>
            <w:top w:val="single" w:sz="4" w:space="0" w:color="003366"/>
            <w:left w:val="single" w:sz="4" w:space="0" w:color="003366"/>
            <w:bottom w:val="thinThickSmallGap" w:sz="24" w:space="0" w:color="003264"/>
            <w:right w:val="single" w:sz="4" w:space="0" w:color="003366"/>
          </w:tcBorders>
          <w:shd w:color="auto" w:fill="auto" w:val="clear"/>
        </w:tcPr>
        <w:p>
          <w:pPr>
            <w:pStyle w:val="Normal"/>
            <w:spacing w:lineRule="exact" w:line="240" w:before="60" w:after="0"/>
            <w:ind w:left="57" w:hanging="0"/>
            <w:rPr>
              <w:rFonts w:ascii="Century Gothic" w:hAnsi="Century Gothic"/>
              <w:color w:val="003366"/>
              <w:sz w:val="16"/>
            </w:rPr>
          </w:pPr>
          <w:r>
            <w:rPr>
              <w:rFonts w:ascii="Century Gothic" w:hAnsi="Century Gothic"/>
              <w:b/>
              <w:color w:val="003366"/>
              <w:sz w:val="16"/>
              <w:szCs w:val="16"/>
            </w:rPr>
            <w:t xml:space="preserve">Data / </w:t>
          </w:r>
          <w:r>
            <w:rPr>
              <w:rFonts w:ascii="Century Gothic" w:hAnsi="Century Gothic"/>
              <w:color w:val="003366"/>
              <w:sz w:val="16"/>
              <w:szCs w:val="16"/>
            </w:rPr>
            <w:t xml:space="preserve">Fecha: 14/01/2016 </w:t>
          </w:r>
        </w:p>
      </w:tc>
      <w:tc>
        <w:tcPr>
          <w:tcW w:w="949" w:type="dxa"/>
          <w:tcBorders>
            <w:top w:val="single" w:sz="4" w:space="0" w:color="003366"/>
            <w:left w:val="single" w:sz="4" w:space="0" w:color="003366"/>
            <w:bottom w:val="thinThickSmallGap" w:sz="24" w:space="0" w:color="003264"/>
            <w:right w:val="single" w:sz="4" w:space="0" w:color="003366"/>
          </w:tcBorders>
          <w:shd w:color="auto" w:fill="auto" w:val="clear"/>
        </w:tcPr>
        <w:p>
          <w:pPr>
            <w:pStyle w:val="Orrioina"/>
            <w:spacing w:lineRule="auto" w:before="200" w:after="0"/>
            <w:ind w:hanging="0"/>
            <w:rPr>
              <w:rFonts w:ascii="Century Gothic" w:hAnsi="Century Gothic"/>
              <w:color w:val="003366"/>
              <w:sz w:val="20"/>
            </w:rPr>
          </w:pPr>
          <w:r>
            <w:rPr>
              <w:rFonts w:ascii="Century Gothic" w:hAnsi="Century Gothic"/>
              <w:color w:val="003366"/>
              <w:sz w:val="20"/>
            </w:rPr>
            <w:fldChar w:fldCharType="begin"/>
          </w:r>
          <w:r>
            <w:rPr>
              <w:sz w:val="20"/>
              <w:rFonts w:ascii="Century Gothic" w:hAnsi="Century Gothic"/>
              <w:color w:val="003366"/>
            </w:rPr>
            <w:instrText> PAGE </w:instrText>
          </w:r>
          <w:r>
            <w:rPr>
              <w:sz w:val="20"/>
              <w:rFonts w:ascii="Century Gothic" w:hAnsi="Century Gothic"/>
              <w:color w:val="003366"/>
            </w:rPr>
            <w:fldChar w:fldCharType="separate"/>
          </w:r>
          <w:r>
            <w:rPr>
              <w:sz w:val="20"/>
              <w:rFonts w:ascii="Century Gothic" w:hAnsi="Century Gothic"/>
              <w:color w:val="003366"/>
            </w:rPr>
            <w:t>1</w:t>
          </w:r>
          <w:r>
            <w:rPr>
              <w:sz w:val="20"/>
              <w:rFonts w:ascii="Century Gothic" w:hAnsi="Century Gothic"/>
              <w:color w:val="003366"/>
            </w:rPr>
            <w:fldChar w:fldCharType="end"/>
          </w:r>
          <w:r>
            <w:rPr>
              <w:rFonts w:ascii="Century Gothic" w:hAnsi="Century Gothic"/>
              <w:color w:val="003366"/>
              <w:sz w:val="20"/>
            </w:rPr>
            <w:t>/</w:t>
          </w:r>
          <w:r>
            <w:rPr>
              <w:rFonts w:ascii="Century Gothic" w:hAnsi="Century Gothic"/>
              <w:color w:val="003366"/>
              <w:sz w:val="20"/>
            </w:rPr>
            <w:fldChar w:fldCharType="begin"/>
          </w:r>
          <w:r>
            <w:rPr>
              <w:sz w:val="20"/>
              <w:rFonts w:ascii="Century Gothic" w:hAnsi="Century Gothic"/>
              <w:color w:val="003366"/>
            </w:rPr>
            <w:instrText> NUMPAGES </w:instrText>
          </w:r>
          <w:r>
            <w:rPr>
              <w:sz w:val="20"/>
              <w:rFonts w:ascii="Century Gothic" w:hAnsi="Century Gothic"/>
              <w:color w:val="003366"/>
            </w:rPr>
            <w:fldChar w:fldCharType="separate"/>
          </w:r>
          <w:r>
            <w:rPr>
              <w:sz w:val="20"/>
              <w:rFonts w:ascii="Century Gothic" w:hAnsi="Century Gothic"/>
              <w:color w:val="003366"/>
            </w:rPr>
            <w:t>32</w:t>
          </w:r>
          <w:r>
            <w:rPr>
              <w:sz w:val="20"/>
              <w:rFonts w:ascii="Century Gothic" w:hAnsi="Century Gothic"/>
              <w:color w:val="003366"/>
            </w:rPr>
            <w:fldChar w:fldCharType="end"/>
          </w:r>
        </w:p>
        <w:p>
          <w:pPr>
            <w:pStyle w:val="Normal"/>
            <w:spacing w:lineRule="auto"/>
            <w:jc w:val="center"/>
            <w:rPr>
              <w:rFonts w:ascii="Century Gothic" w:hAnsi="Century Gothic"/>
              <w:color w:val="003366"/>
              <w:sz w:val="16"/>
            </w:rPr>
          </w:pPr>
          <w:r>
            <w:rPr>
              <w:rFonts w:ascii="Century Gothic" w:hAnsi="Century Gothic"/>
              <w:color w:val="003366"/>
              <w:sz w:val="16"/>
            </w:rPr>
          </w:r>
        </w:p>
      </w:tc>
    </w:tr>
  </w:tbl>
  <w:p>
    <w:pPr>
      <w:pStyle w:val="Normal"/>
      <w:rPr>
        <w:sz w:val="16"/>
        <w:szCs w:val="16"/>
      </w:rPr>
    </w:pPr>
    <w:r>
      <w:rPr>
        <w:sz w:val="16"/>
        <w:szCs w:val="16"/>
      </w:rPr>
    </w:r>
  </w:p>
  <w:p>
    <w:pPr>
      <w:pStyle w:val="Goiburuko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11.25pt;height:11.25pt" o:bullet="t">
        <v:imagedata r:id="rId1" o:title=""/>
      </v:shape>
    </w:pict>
  </w:numPicBullet>
  <w:numPicBullet w:numPicBulletId="1">
    <w:pict>
      <v:shape style="width:9pt;height:9pt" o:bullet="t">
        <v:imagedata r:id="rId2" o:title=""/>
      </v:shape>
    </w:pict>
  </w:numPicBullet>
  <w:abstractNum w:abstractNumId="1">
    <w:lvl w:ilvl="0">
      <w:start w:val="1"/>
      <w:pStyle w:val="1izenburua"/>
      <w:numFmt w:val="none"/>
      <w:suff w:val="nothing"/>
      <w:lvlText w:val=""/>
      <w:lvlJc w:val="left"/>
      <w:pPr>
        <w:tabs>
          <w:tab w:val="num" w:pos="0"/>
        </w:tabs>
        <w:ind w:left="0" w:hanging="0"/>
      </w:pPr>
    </w:lvl>
    <w:lvl w:ilvl="1">
      <w:start w:val="1"/>
      <w:pStyle w:val="2izenburua"/>
      <w:numFmt w:val="decimal"/>
      <w:lvlText w:val="%2."/>
      <w:lvlJc w:val="left"/>
      <w:pPr>
        <w:tabs>
          <w:tab w:val="num" w:pos="360"/>
        </w:tabs>
        <w:ind w:left="284" w:hanging="284"/>
      </w:pPr>
    </w:lvl>
    <w:lvl w:ilvl="2">
      <w:start w:val="1"/>
      <w:pStyle w:val="3izenburua"/>
      <w:numFmt w:val="decimal"/>
      <w:lvlText w:val="%2.%3."/>
      <w:lvlJc w:val="left"/>
      <w:pPr>
        <w:tabs>
          <w:tab w:val="num" w:pos="0"/>
        </w:tabs>
        <w:ind w:left="0" w:hanging="51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decimal"/>
      <w:lvlText w:val="%2."/>
      <w:lvlJc w:val="left"/>
      <w:pPr>
        <w:tabs>
          <w:tab w:val="num" w:pos="360"/>
        </w:tabs>
        <w:ind w:left="284" w:hanging="284"/>
      </w:pPr>
    </w:lvl>
    <w:lvl w:ilvl="2">
      <w:start w:val="1"/>
      <w:numFmt w:val="decimal"/>
      <w:lvlText w:val="%2.%3."/>
      <w:lvlJc w:val="left"/>
      <w:pPr>
        <w:tabs>
          <w:tab w:val="num" w:pos="0"/>
        </w:tabs>
        <w:ind w:left="0" w:hanging="510"/>
      </w:pPr>
    </w:lvl>
    <w:lvl w:ilvl="3">
      <w:start w:val="0"/>
      <w:numFmt w:val="none"/>
      <w:suff w:val="nothing"/>
      <w:lvlText w:val=""/>
      <w:lvlJc w:val="left"/>
      <w:pPr>
        <w:tabs>
          <w:tab w:val="num" w:pos="0"/>
        </w:tabs>
        <w:ind w:left="0" w:hanging="0"/>
      </w:pPr>
    </w:lvl>
    <w:lvl w:ilvl="4">
      <w:start w:val="0"/>
      <w:numFmt w:val="none"/>
      <w:suff w:val="nothing"/>
      <w:lvlText w:val=""/>
      <w:lvlJc w:val="left"/>
      <w:pPr>
        <w:tabs>
          <w:tab w:val="num" w:pos="0"/>
        </w:tabs>
        <w:ind w:left="0" w:hanging="0"/>
      </w:pPr>
    </w:lvl>
    <w:lvl w:ilvl="5">
      <w:start w:val="0"/>
      <w:numFmt w:val="none"/>
      <w:suff w:val="nothing"/>
      <w:lvlText w:val=""/>
      <w:lvlJc w:val="left"/>
      <w:pPr>
        <w:tabs>
          <w:tab w:val="num" w:pos="0"/>
        </w:tabs>
        <w:ind w:left="0" w:hanging="0"/>
      </w:pPr>
    </w:lvl>
    <w:lvl w:ilvl="6">
      <w:start w:val="0"/>
      <w:numFmt w:val="none"/>
      <w:suff w:val="nothing"/>
      <w:lvlText w:val=""/>
      <w:lvlJc w:val="left"/>
      <w:pPr>
        <w:tabs>
          <w:tab w:val="num" w:pos="0"/>
        </w:tabs>
        <w:ind w:left="0" w:hanging="0"/>
      </w:pPr>
    </w:lvl>
    <w:lvl w:ilvl="7">
      <w:start w:val="0"/>
      <w:numFmt w:val="none"/>
      <w:suff w:val="nothing"/>
      <w:lvlText w:val=""/>
      <w:lvlJc w:val="left"/>
      <w:pPr>
        <w:tabs>
          <w:tab w:val="num" w:pos="0"/>
        </w:tabs>
        <w:ind w:left="0" w:hanging="0"/>
      </w:pPr>
    </w:lvl>
    <w:lvl w:ilvl="8">
      <w:start w:val="0"/>
      <w:numFmt w:val="none"/>
      <w:suff w:val="nothing"/>
      <w:lvlText w:val=""/>
      <w:lvlJc w:val="left"/>
      <w:pPr>
        <w:tabs>
          <w:tab w:val="num" w:pos="0"/>
        </w:tabs>
        <w:ind w:left="0" w:hanging="0"/>
      </w:pPr>
    </w:lvl>
  </w:abstractNum>
  <w:abstractNum w:abstractNumId="3">
    <w:lvl w:ilvl="0">
      <w:start w:val="1"/>
      <w:numFmt w:val="bullet"/>
      <w:lvlText w:val="•"/>
      <w:lvlPicBulletId w:val="0"/>
      <w:lvlJc w:val="left"/>
      <w:pPr>
        <w:tabs>
          <w:tab w:val="num" w:pos="0"/>
        </w:tabs>
        <w:ind w:left="5676" w:hanging="360"/>
      </w:pPr>
      <w:rPr>
        <w:rFonts w:ascii="Symbol" w:hAnsi="Symbol" w:cs="Symbol" w:hint="default"/>
      </w:rPr>
    </w:lvl>
    <w:lvl w:ilvl="1">
      <w:start w:val="1"/>
      <w:numFmt w:val="lowerLetter"/>
      <w:lvlText w:val="%2."/>
      <w:lvlJc w:val="left"/>
      <w:pPr>
        <w:tabs>
          <w:tab w:val="num" w:pos="0"/>
        </w:tabs>
        <w:ind w:left="6396" w:hanging="360"/>
      </w:pPr>
    </w:lvl>
    <w:lvl w:ilvl="2">
      <w:start w:val="1"/>
      <w:numFmt w:val="lowerRoman"/>
      <w:lvlText w:val="%3."/>
      <w:lvlJc w:val="right"/>
      <w:pPr>
        <w:tabs>
          <w:tab w:val="num" w:pos="0"/>
        </w:tabs>
        <w:ind w:left="7116" w:hanging="180"/>
      </w:pPr>
    </w:lvl>
    <w:lvl w:ilvl="3">
      <w:start w:val="1"/>
      <w:numFmt w:val="decimal"/>
      <w:lvlText w:val="%4."/>
      <w:lvlJc w:val="left"/>
      <w:pPr>
        <w:tabs>
          <w:tab w:val="num" w:pos="0"/>
        </w:tabs>
        <w:ind w:left="7836" w:hanging="360"/>
      </w:pPr>
    </w:lvl>
    <w:lvl w:ilvl="4">
      <w:start w:val="1"/>
      <w:numFmt w:val="lowerLetter"/>
      <w:lvlText w:val="%5."/>
      <w:lvlJc w:val="left"/>
      <w:pPr>
        <w:tabs>
          <w:tab w:val="num" w:pos="0"/>
        </w:tabs>
        <w:ind w:left="8556" w:hanging="360"/>
      </w:pPr>
    </w:lvl>
    <w:lvl w:ilvl="5">
      <w:start w:val="1"/>
      <w:numFmt w:val="lowerRoman"/>
      <w:lvlText w:val="%6."/>
      <w:lvlJc w:val="right"/>
      <w:pPr>
        <w:tabs>
          <w:tab w:val="num" w:pos="0"/>
        </w:tabs>
        <w:ind w:left="9276" w:hanging="180"/>
      </w:pPr>
    </w:lvl>
    <w:lvl w:ilvl="6">
      <w:start w:val="1"/>
      <w:numFmt w:val="decimal"/>
      <w:lvlText w:val="%7."/>
      <w:lvlJc w:val="left"/>
      <w:pPr>
        <w:tabs>
          <w:tab w:val="num" w:pos="0"/>
        </w:tabs>
        <w:ind w:left="9996" w:hanging="360"/>
      </w:pPr>
    </w:lvl>
    <w:lvl w:ilvl="7">
      <w:start w:val="1"/>
      <w:numFmt w:val="lowerLetter"/>
      <w:lvlText w:val="%8."/>
      <w:lvlJc w:val="left"/>
      <w:pPr>
        <w:tabs>
          <w:tab w:val="num" w:pos="0"/>
        </w:tabs>
        <w:ind w:left="10716" w:hanging="360"/>
      </w:pPr>
    </w:lvl>
    <w:lvl w:ilvl="8">
      <w:start w:val="1"/>
      <w:numFmt w:val="lowerRoman"/>
      <w:lvlText w:val="%9."/>
      <w:lvlJc w:val="right"/>
      <w:pPr>
        <w:tabs>
          <w:tab w:val="num" w:pos="0"/>
        </w:tabs>
        <w:ind w:left="11436" w:hanging="180"/>
      </w:pPr>
    </w:lvl>
  </w:abstractNum>
  <w:abstractNum w:abstractNumId="4">
    <w:lvl w:ilvl="0">
      <w:start w:val="1"/>
      <w:numFmt w:val="bullet"/>
      <w:lvlText w:val="•"/>
      <w:lvlPicBulletId w:val="0"/>
      <w:lvlJc w:val="left"/>
      <w:pPr>
        <w:tabs>
          <w:tab w:val="num" w:pos="992"/>
        </w:tabs>
        <w:ind w:left="992" w:hanging="425"/>
      </w:pPr>
      <w:rPr>
        <w:rFonts w:ascii="Symbol" w:hAnsi="Symbol" w:cs="Symbol" w:hint="default"/>
      </w:rPr>
    </w:lvl>
    <w:lvl w:ilvl="1">
      <w:start w:val="1"/>
      <w:numFmt w:val="bullet"/>
      <w:lvlText w:val=""/>
      <w:lvlJc w:val="left"/>
      <w:pPr>
        <w:tabs>
          <w:tab w:val="num" w:pos="1419"/>
        </w:tabs>
        <w:ind w:left="1419" w:hanging="426"/>
      </w:pPr>
      <w:rPr>
        <w:rFonts w:ascii="Wingdings" w:hAnsi="Wingdings" w:cs="Wingdings" w:hint="default"/>
      </w:rPr>
    </w:lvl>
    <w:lvl w:ilvl="2">
      <w:start w:val="1"/>
      <w:numFmt w:val="bullet"/>
      <w:lvlText w:val=""/>
      <w:lvlJc w:val="left"/>
      <w:pPr>
        <w:tabs>
          <w:tab w:val="num" w:pos="1843"/>
        </w:tabs>
        <w:ind w:left="1843" w:hanging="425"/>
      </w:pPr>
      <w:rPr>
        <w:rFonts w:ascii="Wingdings" w:hAnsi="Wingdings" w:cs="Wingdings" w:hint="default"/>
      </w:rPr>
    </w:lvl>
    <w:lvl w:ilvl="3">
      <w:start w:val="1"/>
      <w:numFmt w:val="bullet"/>
      <w:lvlText w:val=""/>
      <w:lvlJc w:val="left"/>
      <w:pPr>
        <w:tabs>
          <w:tab w:val="num" w:pos="2268"/>
        </w:tabs>
        <w:ind w:left="2268" w:hanging="425"/>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lvl w:ilvl="0">
      <w:start w:val="1"/>
      <w:numFmt w:val="lowerLetter"/>
      <w:lvlText w:val="%1)"/>
      <w:lvlJc w:val="left"/>
      <w:pPr>
        <w:tabs>
          <w:tab w:val="num" w:pos="0"/>
        </w:tabs>
        <w:ind w:left="720" w:hanging="360"/>
      </w:pPr>
      <w:rPr>
        <w:b w:val="false"/>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lvl w:ilvl="0">
      <w:start w:val="1"/>
      <w:numFmt w:val="bullet"/>
      <w:lvlText w:val="•"/>
      <w:lvlPicBulletId w:val="1"/>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2"/>
      <w:numFmt w:val="decimal"/>
      <w:lvlText w:val="%1"/>
      <w:lvlJc w:val="left"/>
      <w:pPr>
        <w:tabs>
          <w:tab w:val="num" w:pos="0"/>
        </w:tabs>
        <w:ind w:left="555" w:hanging="555"/>
      </w:pPr>
    </w:lvl>
    <w:lvl w:ilvl="1">
      <w:start w:val="5"/>
      <w:numFmt w:val="decimal"/>
      <w:lvlText w:val="%1.%2"/>
      <w:lvlJc w:val="left"/>
      <w:pPr>
        <w:tabs>
          <w:tab w:val="num" w:pos="0"/>
        </w:tabs>
        <w:ind w:left="555" w:hanging="55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24"/>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uiPriority="0" w:semiHidden="0" w:unhideWhenUsed="0" w:qFormat="1"/>
    <w:lsdException w:name="Default Paragraph Font" w:uiPriority="1"/>
    <w:lsdException w:name="Subtitle" w:uiPriority="0" w:semiHidden="0" w:unhideWhenUsed="0" w:qFormat="1"/>
    <w:lsdException w:name="Strong" w:uiPriority="0" w:semiHidden="0" w:unhideWhenUsed="0" w:qFormat="1"/>
    <w:lsdException w:name="Emphasis" w:uiPriority="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67746"/>
    <w:pPr>
      <w:widowControl/>
      <w:bidi w:val="0"/>
      <w:spacing w:before="0" w:after="0"/>
      <w:ind w:firstLine="567"/>
      <w:jc w:val="both"/>
    </w:pPr>
    <w:rPr>
      <w:rFonts w:ascii="Arial" w:hAnsi="Arial" w:eastAsia="Times New Roman" w:cs="Times New Roman"/>
      <w:color w:val="auto"/>
      <w:kern w:val="0"/>
      <w:sz w:val="24"/>
      <w:szCs w:val="20"/>
      <w:lang w:eastAsia="es-ES_tradnl" w:val="es-ES" w:bidi="ar-SA"/>
    </w:rPr>
  </w:style>
  <w:style w:type="paragraph" w:styleId="1izenburua">
    <w:name w:val="Heading 1"/>
    <w:basedOn w:val="Normal"/>
    <w:next w:val="Normal"/>
    <w:link w:val="Ttulo1Car"/>
    <w:qFormat/>
    <w:rsid w:val="00367746"/>
    <w:pPr>
      <w:keepNext w:val="true"/>
      <w:numPr>
        <w:ilvl w:val="0"/>
        <w:numId w:val="1"/>
      </w:numPr>
      <w:overflowPunct w:val="true"/>
      <w:textAlignment w:val="baseline"/>
      <w:outlineLvl w:val="0"/>
    </w:pPr>
    <w:rPr>
      <w:b/>
      <w:color w:val="FFFFFF"/>
      <w:kern w:val="2"/>
      <w:sz w:val="2"/>
      <w:lang w:val="es-ES_tradnl" w:eastAsia="es-ES"/>
    </w:rPr>
  </w:style>
  <w:style w:type="paragraph" w:styleId="2izenburua">
    <w:name w:val="Heading 2"/>
    <w:basedOn w:val="Normal"/>
    <w:next w:val="Normal"/>
    <w:link w:val="Ttulo2Car"/>
    <w:qFormat/>
    <w:rsid w:val="00367746"/>
    <w:pPr>
      <w:keepNext w:val="true"/>
      <w:numPr>
        <w:ilvl w:val="1"/>
        <w:numId w:val="1"/>
      </w:numPr>
      <w:overflowPunct w:val="true"/>
      <w:jc w:val="center"/>
      <w:textAlignment w:val="baseline"/>
      <w:outlineLvl w:val="1"/>
    </w:pPr>
    <w:rPr>
      <w:b/>
      <w:caps/>
      <w:lang w:val="es-ES_tradnl" w:eastAsia="es-ES"/>
    </w:rPr>
  </w:style>
  <w:style w:type="paragraph" w:styleId="3izenburua">
    <w:name w:val="Heading 3"/>
    <w:basedOn w:val="Normal"/>
    <w:next w:val="Normal"/>
    <w:link w:val="Ttulo3Car"/>
    <w:qFormat/>
    <w:rsid w:val="00367746"/>
    <w:pPr>
      <w:keepNext w:val="true"/>
      <w:numPr>
        <w:ilvl w:val="2"/>
        <w:numId w:val="1"/>
      </w:numPr>
      <w:overflowPunct w:val="true"/>
      <w:jc w:val="center"/>
      <w:textAlignment w:val="baseline"/>
      <w:outlineLvl w:val="2"/>
    </w:pPr>
    <w:rPr>
      <w:b/>
      <w:smallCaps/>
      <w:lang w:val="es-ES_tradnl" w:eastAsia="es-ES"/>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qFormat/>
    <w:rsid w:val="00367746"/>
    <w:rPr>
      <w:rFonts w:ascii="Arial" w:hAnsi="Arial"/>
      <w:b/>
      <w:color w:val="FFFFFF"/>
      <w:kern w:val="2"/>
      <w:sz w:val="2"/>
      <w:lang w:val="es-ES_tradnl" w:eastAsia="es-ES"/>
    </w:rPr>
  </w:style>
  <w:style w:type="character" w:styleId="Ttulo2Car" w:customStyle="1">
    <w:name w:val="Título 2 Car"/>
    <w:basedOn w:val="DefaultParagraphFont"/>
    <w:link w:val="Ttulo2"/>
    <w:qFormat/>
    <w:rsid w:val="00367746"/>
    <w:rPr>
      <w:rFonts w:ascii="Arial" w:hAnsi="Arial"/>
      <w:b/>
      <w:caps/>
      <w:sz w:val="24"/>
      <w:lang w:val="es-ES_tradnl" w:eastAsia="es-ES"/>
    </w:rPr>
  </w:style>
  <w:style w:type="character" w:styleId="Ttulo3Car" w:customStyle="1">
    <w:name w:val="Título 3 Car"/>
    <w:basedOn w:val="DefaultParagraphFont"/>
    <w:link w:val="Ttulo3"/>
    <w:qFormat/>
    <w:rsid w:val="00367746"/>
    <w:rPr>
      <w:rFonts w:ascii="Arial" w:hAnsi="Arial"/>
      <w:b/>
      <w:smallCaps/>
      <w:sz w:val="24"/>
      <w:lang w:val="es-ES_tradnl" w:eastAsia="es-ES"/>
    </w:rPr>
  </w:style>
  <w:style w:type="character" w:styleId="EncabezadoCar" w:customStyle="1">
    <w:name w:val="Encabezado Car"/>
    <w:basedOn w:val="DefaultParagraphFont"/>
    <w:link w:val="Encabezado"/>
    <w:uiPriority w:val="99"/>
    <w:qFormat/>
    <w:rsid w:val="005b0df4"/>
    <w:rPr>
      <w:rFonts w:ascii="Arial" w:hAnsi="Arial"/>
      <w:sz w:val="24"/>
      <w:lang w:eastAsia="es-ES_tradnl"/>
    </w:rPr>
  </w:style>
  <w:style w:type="character" w:styleId="PiedepginaCar" w:customStyle="1">
    <w:name w:val="Pie de página Car"/>
    <w:basedOn w:val="DefaultParagraphFont"/>
    <w:link w:val="Piedepgina"/>
    <w:uiPriority w:val="99"/>
    <w:qFormat/>
    <w:rsid w:val="005b0df4"/>
    <w:rPr>
      <w:rFonts w:ascii="Arial" w:hAnsi="Arial"/>
      <w:sz w:val="24"/>
      <w:lang w:eastAsia="es-ES_tradnl"/>
    </w:rPr>
  </w:style>
  <w:style w:type="character" w:styleId="TextodegloboCar" w:customStyle="1">
    <w:name w:val="Texto de globo Car"/>
    <w:basedOn w:val="DefaultParagraphFont"/>
    <w:link w:val="Textodeglobo"/>
    <w:uiPriority w:val="99"/>
    <w:semiHidden/>
    <w:qFormat/>
    <w:rsid w:val="005b0df4"/>
    <w:rPr>
      <w:rFonts w:ascii="Tahoma" w:hAnsi="Tahoma" w:cs="Tahoma"/>
      <w:sz w:val="16"/>
      <w:szCs w:val="16"/>
      <w:lang w:eastAsia="es-ES_tradnl"/>
    </w:rPr>
  </w:style>
  <w:style w:type="character" w:styleId="Negrita" w:customStyle="1">
    <w:name w:val="Negrita"/>
    <w:basedOn w:val="Strong"/>
    <w:qFormat/>
    <w:rsid w:val="00635f99"/>
    <w:rPr>
      <w:rFonts w:ascii="Verdana" w:hAnsi="Verdana"/>
      <w:b w:val="false"/>
      <w:bCs/>
      <w:u w:val="none"/>
      <w:lang w:val="en-US" w:eastAsia="en-US" w:bidi="ar-SA"/>
    </w:rPr>
  </w:style>
  <w:style w:type="character" w:styleId="Strong">
    <w:name w:val="Strong"/>
    <w:basedOn w:val="DefaultParagraphFont"/>
    <w:qFormat/>
    <w:rsid w:val="00635f99"/>
    <w:rPr>
      <w:b/>
      <w:bCs/>
    </w:rPr>
  </w:style>
  <w:style w:type="character" w:styleId="Internetesteka">
    <w:name w:val="Internet esteka"/>
    <w:basedOn w:val="DefaultParagraphFont"/>
    <w:uiPriority w:val="99"/>
    <w:unhideWhenUsed/>
    <w:rsid w:val="00361029"/>
    <w:rPr>
      <w:color w:val="0000FF" w:themeColor="hyperlink"/>
      <w:u w:val="single"/>
    </w:rPr>
  </w:style>
  <w:style w:type="character" w:styleId="CursivaNegrita" w:customStyle="1">
    <w:name w:val="Cursiva - Negrita"/>
    <w:basedOn w:val="Negrita"/>
    <w:qFormat/>
    <w:rsid w:val="00197e4b"/>
    <w:rPr>
      <w:rFonts w:ascii="Verdana" w:hAnsi="Verdana"/>
      <w:b w:val="false"/>
      <w:bCs/>
      <w:i/>
      <w:sz w:val="20"/>
      <w:szCs w:val="20"/>
      <w:u w:val="none"/>
      <w:lang w:val="en-US" w:eastAsia="en-US" w:bidi="ar-SA"/>
    </w:rPr>
  </w:style>
  <w:style w:type="paragraph" w:styleId="Izenburua">
    <w:name w:val="Izenburua"/>
    <w:basedOn w:val="Normal"/>
    <w:next w:val="Testugorputza"/>
    <w:qFormat/>
    <w:pPr>
      <w:keepNext w:val="true"/>
      <w:spacing w:before="240" w:after="120"/>
    </w:pPr>
    <w:rPr>
      <w:rFonts w:ascii="Liberation Sans" w:hAnsi="Liberation Sans" w:eastAsia="Noto Sans CJK SC" w:cs="Lohit Devanagari"/>
      <w:sz w:val="28"/>
      <w:szCs w:val="28"/>
    </w:rPr>
  </w:style>
  <w:style w:type="paragraph" w:styleId="Testugorputza">
    <w:name w:val="Body Text"/>
    <w:basedOn w:val="Normal"/>
    <w:pPr>
      <w:spacing w:lineRule="auto" w:line="276" w:before="0" w:after="140"/>
    </w:pPr>
    <w:rPr/>
  </w:style>
  <w:style w:type="paragraph" w:styleId="Zerrenda">
    <w:name w:val="List"/>
    <w:basedOn w:val="Testugorputza"/>
    <w:pPr/>
    <w:rPr>
      <w:rFonts w:cs="Lohit Devanagari"/>
    </w:rPr>
  </w:style>
  <w:style w:type="paragraph" w:styleId="Epigrafea">
    <w:name w:val="Caption"/>
    <w:basedOn w:val="Normal"/>
    <w:qFormat/>
    <w:pPr>
      <w:suppressLineNumbers/>
      <w:spacing w:before="120" w:after="120"/>
    </w:pPr>
    <w:rPr>
      <w:rFonts w:cs="Lohit Devanagari"/>
      <w:i/>
      <w:iCs/>
      <w:sz w:val="24"/>
      <w:szCs w:val="24"/>
    </w:rPr>
  </w:style>
  <w:style w:type="paragraph" w:styleId="Indizea">
    <w:name w:val="Indizea"/>
    <w:basedOn w:val="Normal"/>
    <w:qFormat/>
    <w:pPr>
      <w:suppressLineNumbers/>
    </w:pPr>
    <w:rPr>
      <w:rFonts w:cs="Lohit Devanagari"/>
    </w:rPr>
  </w:style>
  <w:style w:type="paragraph" w:styleId="ListParagraph">
    <w:name w:val="List Paragraph"/>
    <w:basedOn w:val="Normal"/>
    <w:uiPriority w:val="34"/>
    <w:qFormat/>
    <w:rsid w:val="00367746"/>
    <w:pPr>
      <w:ind w:left="708" w:firstLine="567"/>
    </w:pPr>
    <w:rPr/>
  </w:style>
  <w:style w:type="paragraph" w:styleId="Goiburukoaetaorrioina">
    <w:name w:val="Goiburukoa eta orri-oina"/>
    <w:basedOn w:val="Normal"/>
    <w:qFormat/>
    <w:pPr/>
    <w:rPr/>
  </w:style>
  <w:style w:type="paragraph" w:styleId="Goiburukoa">
    <w:name w:val="Header"/>
    <w:basedOn w:val="Normal"/>
    <w:link w:val="EncabezadoCar"/>
    <w:uiPriority w:val="99"/>
    <w:unhideWhenUsed/>
    <w:rsid w:val="005b0df4"/>
    <w:pPr>
      <w:tabs>
        <w:tab w:val="clear" w:pos="708"/>
        <w:tab w:val="center" w:pos="4252" w:leader="none"/>
        <w:tab w:val="right" w:pos="8504" w:leader="none"/>
      </w:tabs>
    </w:pPr>
    <w:rPr/>
  </w:style>
  <w:style w:type="paragraph" w:styleId="Orrioina">
    <w:name w:val="Footer"/>
    <w:basedOn w:val="Normal"/>
    <w:link w:val="PiedepginaCar"/>
    <w:uiPriority w:val="99"/>
    <w:unhideWhenUsed/>
    <w:rsid w:val="005b0df4"/>
    <w:pPr>
      <w:tabs>
        <w:tab w:val="clear" w:pos="708"/>
        <w:tab w:val="center" w:pos="4252" w:leader="none"/>
        <w:tab w:val="right" w:pos="8504" w:leader="none"/>
      </w:tabs>
    </w:pPr>
    <w:rPr/>
  </w:style>
  <w:style w:type="paragraph" w:styleId="BalloonText">
    <w:name w:val="Balloon Text"/>
    <w:basedOn w:val="Normal"/>
    <w:link w:val="TextodegloboCar"/>
    <w:uiPriority w:val="99"/>
    <w:semiHidden/>
    <w:unhideWhenUsed/>
    <w:qFormat/>
    <w:rsid w:val="005b0df4"/>
    <w:pPr/>
    <w:rPr>
      <w:rFonts w:ascii="Tahoma" w:hAnsi="Tahoma" w:cs="Tahoma"/>
      <w:sz w:val="16"/>
      <w:szCs w:val="16"/>
    </w:rPr>
  </w:style>
  <w:style w:type="paragraph" w:styleId="Vieta1" w:customStyle="1">
    <w:name w:val="Viñeta 1º"/>
    <w:basedOn w:val="Normal"/>
    <w:qFormat/>
    <w:rsid w:val="00635f99"/>
    <w:pPr>
      <w:spacing w:lineRule="auto" w:line="360"/>
    </w:pPr>
    <w:rPr>
      <w:rFonts w:ascii="Verdana" w:hAnsi="Verdana"/>
      <w:sz w:val="20"/>
      <w:szCs w:val="24"/>
      <w:lang w:eastAsia="es-ES"/>
    </w:rPr>
  </w:style>
  <w:style w:type="paragraph" w:styleId="Vieta2" w:customStyle="1">
    <w:name w:val="Viñeta 2º"/>
    <w:basedOn w:val="Vieta1"/>
    <w:qFormat/>
    <w:rsid w:val="00635f99"/>
    <w:pPr/>
    <w:rPr/>
  </w:style>
  <w:style w:type="paragraph" w:styleId="Vieta3" w:customStyle="1">
    <w:name w:val="Viñeta 3º"/>
    <w:basedOn w:val="Vieta2"/>
    <w:qFormat/>
    <w:rsid w:val="00635f99"/>
    <w:pPr/>
    <w:rPr/>
  </w:style>
  <w:style w:type="paragraph" w:styleId="Vieta4" w:customStyle="1">
    <w:name w:val="Viñeta 4º"/>
    <w:basedOn w:val="Vieta3"/>
    <w:qFormat/>
    <w:rsid w:val="00635f99"/>
    <w:pPr/>
    <w:rPr>
      <w:i/>
      <w:szCs w:val="20"/>
    </w:rPr>
  </w:style>
  <w:style w:type="paragraph" w:styleId="PrrafoCar" w:customStyle="1">
    <w:name w:val="Párrafo Car"/>
    <w:basedOn w:val="Normal"/>
    <w:semiHidden/>
    <w:qFormat/>
    <w:rsid w:val="00635f99"/>
    <w:pPr>
      <w:spacing w:lineRule="exact" w:line="240" w:before="0" w:after="160"/>
      <w:ind w:hanging="0"/>
    </w:pPr>
    <w:rPr>
      <w:rFonts w:ascii="Verdana" w:hAnsi="Verdana"/>
      <w:sz w:val="20"/>
      <w:lang w:val="en-US" w:eastAsia="en-US"/>
    </w:rPr>
  </w:style>
  <w:style w:type="paragraph" w:styleId="Caption">
    <w:name w:val="caption"/>
    <w:basedOn w:val="Normal"/>
    <w:next w:val="Normal"/>
    <w:unhideWhenUsed/>
    <w:qFormat/>
    <w:rsid w:val="001603b1"/>
    <w:pPr>
      <w:spacing w:before="0" w:after="200"/>
    </w:pPr>
    <w:rPr>
      <w:b/>
      <w:bCs/>
      <w:color w:val="4F81BD" w:themeColor="accent1"/>
      <w:sz w:val="18"/>
      <w:szCs w:val="18"/>
    </w:rPr>
  </w:style>
  <w:style w:type="paragraph" w:styleId="TextoVieta2" w:customStyle="1">
    <w:name w:val="Texto Viñeta 2º"/>
    <w:basedOn w:val="Normal"/>
    <w:qFormat/>
    <w:rsid w:val="00197e4b"/>
    <w:pPr>
      <w:spacing w:lineRule="auto" w:line="360"/>
      <w:ind w:left="1418" w:hanging="0"/>
    </w:pPr>
    <w:rPr>
      <w:rFonts w:ascii="Verdana" w:hAnsi="Verdana"/>
      <w:sz w:val="20"/>
      <w:szCs w:val="24"/>
      <w:lang w:eastAsia="es-ES"/>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59"/>
    <w:rsid w:val="00fe7ec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wmf"/><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hyperlink" Target="http://www.eustat.eus/document/ecv.html" TargetMode="External"/><Relationship Id="rId22" Type="http://schemas.openxmlformats.org/officeDocument/2006/relationships/image" Target="media/image19.pn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image" Target="media/image39.png"/><Relationship Id="rId43" Type="http://schemas.openxmlformats.org/officeDocument/2006/relationships/image" Target="media/image40.png"/><Relationship Id="rId44" Type="http://schemas.openxmlformats.org/officeDocument/2006/relationships/image" Target="media/image41.png"/><Relationship Id="rId45" Type="http://schemas.openxmlformats.org/officeDocument/2006/relationships/image" Target="media/image42.png"/><Relationship Id="rId46" Type="http://schemas.openxmlformats.org/officeDocument/2006/relationships/image" Target="media/image43.png"/><Relationship Id="rId47" Type="http://schemas.openxmlformats.org/officeDocument/2006/relationships/image" Target="media/image44.png"/><Relationship Id="rId48" Type="http://schemas.openxmlformats.org/officeDocument/2006/relationships/image" Target="media/image45.png"/><Relationship Id="rId49" Type="http://schemas.openxmlformats.org/officeDocument/2006/relationships/image" Target="media/image46.png"/><Relationship Id="rId50" Type="http://schemas.openxmlformats.org/officeDocument/2006/relationships/image" Target="media/image47.png"/><Relationship Id="rId51" Type="http://schemas.openxmlformats.org/officeDocument/2006/relationships/image" Target="media/image48.png"/><Relationship Id="rId52" Type="http://schemas.openxmlformats.org/officeDocument/2006/relationships/image" Target="media/image49.png"/><Relationship Id="rId53" Type="http://schemas.openxmlformats.org/officeDocument/2006/relationships/image" Target="media/image50.png"/><Relationship Id="rId54" Type="http://schemas.openxmlformats.org/officeDocument/2006/relationships/image" Target="media/image51.png"/><Relationship Id="rId55" Type="http://schemas.openxmlformats.org/officeDocument/2006/relationships/image" Target="media/image52.png"/><Relationship Id="rId56" Type="http://schemas.openxmlformats.org/officeDocument/2006/relationships/image" Target="media/image53.png"/><Relationship Id="rId57" Type="http://schemas.openxmlformats.org/officeDocument/2006/relationships/image" Target="media/image54.png"/><Relationship Id="rId58" Type="http://schemas.openxmlformats.org/officeDocument/2006/relationships/image" Target="media/image55.png"/><Relationship Id="rId59" Type="http://schemas.openxmlformats.org/officeDocument/2006/relationships/image" Target="media/image56.png"/><Relationship Id="rId60" Type="http://schemas.openxmlformats.org/officeDocument/2006/relationships/header" Target="header1.xml"/><Relationship Id="rId61" Type="http://schemas.openxmlformats.org/officeDocument/2006/relationships/numbering" Target="numbering.xml"/><Relationship Id="rId62" Type="http://schemas.openxmlformats.org/officeDocument/2006/relationships/fontTable" Target="fontTable.xml"/><Relationship Id="rId63" Type="http://schemas.openxmlformats.org/officeDocument/2006/relationships/settings" Target="settings.xml"/><Relationship Id="rId64" Type="http://schemas.openxmlformats.org/officeDocument/2006/relationships/theme" Target="theme/theme1.xml"/><Relationship Id="rId65" Type="http://schemas.openxmlformats.org/officeDocument/2006/relationships/customXml" Target="../customXml/item1.xml"/><Relationship Id="rId66" Type="http://schemas.openxmlformats.org/officeDocument/2006/relationships/customXml" Target="../customXml/item2.xml"/><Relationship Id="rId67" Type="http://schemas.openxmlformats.org/officeDocument/2006/relationships/customXml" Target="../customXml/item3.xml"/><Relationship Id="rId68" Type="http://schemas.openxmlformats.org/officeDocument/2006/relationships/customXml" Target="../customXml/item4.xml"/>
</Relationships>
</file>

<file path=word/_rels/header1.xml.rels><?xml version="1.0" encoding="UTF-8"?>
<Relationships xmlns="http://schemas.openxmlformats.org/package/2006/relationships"><Relationship Id="rId1" Type="http://schemas.openxmlformats.org/officeDocument/2006/relationships/image" Target="media/image57.png"/>
</Relationships>
</file>

<file path=word/_rels/numbering.xml.rels><?xml version="1.0" encoding="UTF-8"?>
<Relationships xmlns="http://schemas.openxmlformats.org/package/2006/relationships"><Relationship Id="rId1" Type="http://schemas.openxmlformats.org/officeDocument/2006/relationships/image" Target="media/image58.gif"/><Relationship Id="rId2" Type="http://schemas.openxmlformats.org/officeDocument/2006/relationships/image" Target="media/image59.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ua" ma:contentTypeID="0x01010048D73D8E54BF0A419C4651AED5B07129" ma:contentTypeVersion="11" ma:contentTypeDescription="Sortu dokumentu berri bat." ma:contentTypeScope="" ma:versionID="cc83e1ac46c34a0d4d0bc27c76cec577">
  <xsd:schema xmlns:xsd="http://www.w3.org/2001/XMLSchema" xmlns:xs="http://www.w3.org/2001/XMLSchema" xmlns:p="http://schemas.microsoft.com/office/2006/metadata/properties" xmlns:ns2="5d206992-e0ad-48dd-a4ad-9cf2755ecd0c" xmlns:ns3="bded6656-0be5-4962-b956-3e85122a9e8e" targetNamespace="http://schemas.microsoft.com/office/2006/metadata/properties" ma:root="true" ma:fieldsID="61c4901dcd347acf1561ed256a46f94d" ns2:_="" ns3:_="">
    <xsd:import namespace="5d206992-e0ad-48dd-a4ad-9cf2755ecd0c"/>
    <xsd:import namespace="bded6656-0be5-4962-b956-3e85122a9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06992-e0ad-48dd-a4ad-9cf2755ecd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d6656-0be5-4962-b956-3e85122a9e8e" elementFormDefault="qualified">
    <xsd:import namespace="http://schemas.microsoft.com/office/2006/documentManagement/types"/>
    <xsd:import namespace="http://schemas.microsoft.com/office/infopath/2007/PartnerControls"/>
    <xsd:element name="SharedWithUsers" ma:index="14" nillable="true" ma:displayName="Partekatuta dutena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Xehetasunekin partekatu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Eduki mota"/>
        <xsd:element ref="dc:title" minOccurs="0" maxOccurs="1" ma:index="4" ma:displayName="Titulua"/>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47547-AF33-49F2-A608-534846FF2A8C}"/>
</file>

<file path=customXml/itemProps2.xml><?xml version="1.0" encoding="utf-8"?>
<ds:datastoreItem xmlns:ds="http://schemas.openxmlformats.org/officeDocument/2006/customXml" ds:itemID="{533D83CA-BF04-4047-AA97-5C9752B8FB6C}"/>
</file>

<file path=customXml/itemProps3.xml><?xml version="1.0" encoding="utf-8"?>
<ds:datastoreItem xmlns:ds="http://schemas.openxmlformats.org/officeDocument/2006/customXml" ds:itemID="{1D785BB6-08C1-4CDE-83D8-D2EB2F760E36}"/>
</file>

<file path=customXml/itemProps4.xml><?xml version="1.0" encoding="utf-8"?>
<ds:datastoreItem xmlns:ds="http://schemas.openxmlformats.org/officeDocument/2006/customXml" ds:itemID="{4B7AFD40-F389-456A-BFCD-61289ED8B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2283</TotalTime>
  <Application>LibreOffice/6.4.7.2$Linux_X86_64 LibreOffice_project/40$Build-2</Application>
  <Pages>32</Pages>
  <Words>4864</Words>
  <Characters>27736</Characters>
  <CharactersWithSpaces>32176</CharactersWithSpaces>
  <Paragraphs>527</Paragraphs>
  <Company>EJIE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2016-01-15T14:25:00Z</dcterms:created>
  <dc:creator>Guinea Lete, Mª Carmen</dc:creator>
  <dc:description/>
  <dc:language>eu-ES</dc:language>
  <cp:lastModifiedBy/>
  <cp:lastPrinted>2016-11-14T11:55:00Z</cp:lastPrinted>
  <dcterms:modified xsi:type="dcterms:W3CDTF">2021-05-26T14:55:51Z</dcterms:modified>
  <cp:revision>349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EJIE</vt:lpwstr>
  </property>
  <property fmtid="{D5CDD505-2E9C-101B-9397-08002B2CF9AE}" pid="4" name="ContentTypeId">
    <vt:lpwstr>0x01010048D73D8E54BF0A419C4651AED5B07129</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