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lang w:val="eu-ES" w:eastAsia="eu-ES"/>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3FB88497" w14:textId="77777777" w:rsidR="00D746BC" w:rsidRDefault="00BE2A3E" w:rsidP="00BE2A3E">
      <w:pPr>
        <w:pStyle w:val="TituloDocumento"/>
        <w:pBdr>
          <w:top w:val="single" w:sz="4" w:space="1" w:color="006699"/>
          <w:left w:val="single" w:sz="4" w:space="4" w:color="006699"/>
          <w:bottom w:val="single" w:sz="4" w:space="1" w:color="006699"/>
          <w:right w:val="single" w:sz="4" w:space="4" w:color="006699"/>
        </w:pBdr>
        <w:rPr>
          <w:rStyle w:val="CabeceraIzenpeCar"/>
        </w:rPr>
      </w:pPr>
      <w:r w:rsidRPr="001D610F">
        <w:rPr>
          <w:rStyle w:val="CabeceraIzenpeCar"/>
        </w:rPr>
        <w:t xml:space="preserve">190 eredurako </w:t>
      </w:r>
      <w:r w:rsidR="00D746BC">
        <w:rPr>
          <w:rStyle w:val="CabeceraIzenpeCar"/>
        </w:rPr>
        <w:t xml:space="preserve">“L” </w:t>
      </w:r>
      <w:r w:rsidRPr="001D610F">
        <w:rPr>
          <w:rStyle w:val="CabeceraIzenpeCar"/>
        </w:rPr>
        <w:t>azpigakoak</w:t>
      </w:r>
      <w:r>
        <w:rPr>
          <w:rStyle w:val="CabeceraIzenpeCar"/>
        </w:rPr>
        <w:t xml:space="preserve"> Gipuzkoako Foru Aldundia </w:t>
      </w:r>
    </w:p>
    <w:p w14:paraId="7A4F4ECC" w14:textId="4904297D" w:rsidR="00BE2A3E" w:rsidRPr="001F66DB" w:rsidRDefault="00BE2A3E" w:rsidP="00BE2A3E">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Pr>
          <w:rStyle w:val="CabeceraIzenpeCar"/>
        </w:rPr>
        <w:t>S</w:t>
      </w:r>
      <w:r w:rsidRPr="00182E44">
        <w:rPr>
          <w:rStyle w:val="CabeceraIzenpeCar"/>
        </w:rPr>
        <w:t xml:space="preserve">ubclaves </w:t>
      </w:r>
      <w:r w:rsidR="00D746BC">
        <w:rPr>
          <w:rStyle w:val="CabeceraIzenpeCar"/>
        </w:rPr>
        <w:t xml:space="preserve">“L” </w:t>
      </w:r>
      <w:r w:rsidRPr="00182E44">
        <w:rPr>
          <w:rStyle w:val="CabeceraIzenpeCar"/>
        </w:rPr>
        <w:t>para el modelo 190</w:t>
      </w:r>
      <w:r>
        <w:rPr>
          <w:rStyle w:val="CabeceraIzenpeCar"/>
        </w:rPr>
        <w:t xml:space="preserve"> Diputación Foral de Gipuzkoa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24667EE9" w14:textId="6482B0DA" w:rsidR="000F6285" w:rsidRDefault="000F6285" w:rsidP="003C602F">
      <w:pPr>
        <w:rPr>
          <w:lang w:val="es-ES_tradnl"/>
        </w:rPr>
        <w:sectPr w:rsidR="000F6285" w:rsidSect="00E27457">
          <w:headerReference w:type="default" r:id="rId12"/>
          <w:footerReference w:type="first" r:id="rId13"/>
          <w:pgSz w:w="11906" w:h="16838" w:code="9"/>
          <w:pgMar w:top="1701" w:right="992" w:bottom="1418" w:left="1701" w:header="454" w:footer="289" w:gutter="0"/>
          <w:cols w:space="708"/>
          <w:titlePg/>
          <w:docGrid w:linePitch="360"/>
        </w:sectPr>
      </w:pPr>
    </w:p>
    <w:p w14:paraId="348F650F" w14:textId="77777777" w:rsidR="00BE2A3E" w:rsidRDefault="00BE2A3E" w:rsidP="00BE2A3E">
      <w:pPr>
        <w:pStyle w:val="9izenburua"/>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lastRenderedPageBreak/>
        <w:t>EDUKIEN AURKIBIDEA</w:t>
      </w:r>
    </w:p>
    <w:p w14:paraId="0518453D" w14:textId="4EAD50C4" w:rsidR="003C602F" w:rsidRDefault="00BE2A3E" w:rsidP="00BE2A3E">
      <w:r>
        <w:rPr>
          <w:rFonts w:cstheme="minorHAnsi"/>
          <w:b/>
          <w:bCs/>
          <w:color w:val="006699"/>
          <w:sz w:val="36"/>
          <w:szCs w:val="36"/>
        </w:rPr>
        <w:t>I</w:t>
      </w:r>
      <w:r w:rsidRPr="003C602F">
        <w:rPr>
          <w:rFonts w:cstheme="minorHAnsi"/>
          <w:b/>
          <w:bCs/>
          <w:color w:val="006699"/>
          <w:sz w:val="36"/>
          <w:szCs w:val="36"/>
        </w:rPr>
        <w:t>NDICE DE CONTENIDOS</w:t>
      </w:r>
    </w:p>
    <w:p w14:paraId="561DBB83" w14:textId="34248E48" w:rsidR="00007008" w:rsidRDefault="00CA7B44">
      <w:pPr>
        <w:pStyle w:val="EA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53787" w:history="1">
        <w:r w:rsidR="00007008" w:rsidRPr="00BD121B">
          <w:rPr>
            <w:rStyle w:val="Hiperesteka"/>
            <w:noProof/>
          </w:rPr>
          <w:t>1.</w:t>
        </w:r>
        <w:r w:rsidR="00007008">
          <w:rPr>
            <w:rFonts w:eastAsiaTheme="minorEastAsia" w:cstheme="minorBidi"/>
            <w:b w:val="0"/>
            <w:noProof/>
            <w:color w:val="auto"/>
            <w:kern w:val="2"/>
            <w:sz w:val="24"/>
            <w14:ligatures w14:val="standardContextual"/>
          </w:rPr>
          <w:tab/>
        </w:r>
        <w:r w:rsidR="00007008" w:rsidRPr="00BD121B">
          <w:rPr>
            <w:rStyle w:val="Hiperesteka"/>
            <w:noProof/>
          </w:rPr>
          <w:t>Subclaves</w:t>
        </w:r>
        <w:r w:rsidR="00D746BC">
          <w:rPr>
            <w:rStyle w:val="Hiperesteka"/>
            <w:noProof/>
          </w:rPr>
          <w:t xml:space="preserve"> “L”</w:t>
        </w:r>
        <w:r w:rsidR="00007008" w:rsidRPr="00BD121B">
          <w:rPr>
            <w:rStyle w:val="Hiperesteka"/>
            <w:noProof/>
          </w:rPr>
          <w:t xml:space="preserve"> para el modelo 190</w:t>
        </w:r>
        <w:r w:rsidR="00007008">
          <w:rPr>
            <w:noProof/>
            <w:webHidden/>
          </w:rPr>
          <w:tab/>
        </w:r>
        <w:r w:rsidR="00007008">
          <w:rPr>
            <w:noProof/>
            <w:webHidden/>
          </w:rPr>
          <w:fldChar w:fldCharType="begin"/>
        </w:r>
        <w:r w:rsidR="00007008">
          <w:rPr>
            <w:noProof/>
            <w:webHidden/>
          </w:rPr>
          <w:instrText xml:space="preserve"> PAGEREF _Toc162953787 \h </w:instrText>
        </w:r>
        <w:r w:rsidR="00007008">
          <w:rPr>
            <w:noProof/>
            <w:webHidden/>
          </w:rPr>
        </w:r>
        <w:r w:rsidR="00007008">
          <w:rPr>
            <w:noProof/>
            <w:webHidden/>
          </w:rPr>
          <w:fldChar w:fldCharType="separate"/>
        </w:r>
        <w:r w:rsidR="00007008">
          <w:rPr>
            <w:noProof/>
            <w:webHidden/>
          </w:rPr>
          <w:t>1</w:t>
        </w:r>
        <w:r w:rsidR="00007008">
          <w:rPr>
            <w:noProof/>
            <w:webHidden/>
          </w:rPr>
          <w:fldChar w:fldCharType="end"/>
        </w:r>
      </w:hyperlink>
    </w:p>
    <w:p w14:paraId="4DAF7DE9" w14:textId="6CB8EEED" w:rsidR="00007008" w:rsidRDefault="001E4BB3">
      <w:pPr>
        <w:pStyle w:val="EA1"/>
        <w:tabs>
          <w:tab w:val="left" w:pos="440"/>
          <w:tab w:val="right" w:leader="dot" w:pos="9203"/>
        </w:tabs>
        <w:rPr>
          <w:rFonts w:eastAsiaTheme="minorEastAsia" w:cstheme="minorBidi"/>
          <w:b w:val="0"/>
          <w:noProof/>
          <w:color w:val="auto"/>
          <w:kern w:val="2"/>
          <w:sz w:val="24"/>
          <w14:ligatures w14:val="standardContextual"/>
        </w:rPr>
      </w:pPr>
      <w:hyperlink w:anchor="_Toc162953788" w:history="1">
        <w:r w:rsidR="00007008" w:rsidRPr="00BD121B">
          <w:rPr>
            <w:rStyle w:val="Hiperesteka"/>
            <w:noProof/>
          </w:rPr>
          <w:t>2.</w:t>
        </w:r>
        <w:r w:rsidR="00007008">
          <w:rPr>
            <w:rFonts w:eastAsiaTheme="minorEastAsia" w:cstheme="minorBidi"/>
            <w:b w:val="0"/>
            <w:noProof/>
            <w:color w:val="auto"/>
            <w:kern w:val="2"/>
            <w:sz w:val="24"/>
            <w14:ligatures w14:val="standardContextual"/>
          </w:rPr>
          <w:tab/>
        </w:r>
        <w:r w:rsidR="00D746BC">
          <w:rPr>
            <w:rStyle w:val="Hiperesteka"/>
            <w:noProof/>
          </w:rPr>
          <w:t>Año 2024</w:t>
        </w:r>
        <w:r w:rsidR="00007008">
          <w:rPr>
            <w:noProof/>
            <w:webHidden/>
          </w:rPr>
          <w:tab/>
        </w:r>
        <w:r w:rsidR="00007008">
          <w:rPr>
            <w:noProof/>
            <w:webHidden/>
          </w:rPr>
          <w:fldChar w:fldCharType="begin"/>
        </w:r>
        <w:r w:rsidR="00007008">
          <w:rPr>
            <w:noProof/>
            <w:webHidden/>
          </w:rPr>
          <w:instrText xml:space="preserve"> PAGEREF _Toc162953788 \h </w:instrText>
        </w:r>
        <w:r w:rsidR="00007008">
          <w:rPr>
            <w:noProof/>
            <w:webHidden/>
          </w:rPr>
        </w:r>
        <w:r w:rsidR="00007008">
          <w:rPr>
            <w:noProof/>
            <w:webHidden/>
          </w:rPr>
          <w:fldChar w:fldCharType="separate"/>
        </w:r>
        <w:r w:rsidR="00007008">
          <w:rPr>
            <w:noProof/>
            <w:webHidden/>
          </w:rPr>
          <w:t>1</w:t>
        </w:r>
        <w:r w:rsidR="00007008">
          <w:rPr>
            <w:noProof/>
            <w:webHidden/>
          </w:rPr>
          <w:fldChar w:fldCharType="end"/>
        </w:r>
      </w:hyperlink>
    </w:p>
    <w:p w14:paraId="13B32146" w14:textId="607E2E02" w:rsidR="003C602F" w:rsidRDefault="00CA7B44" w:rsidP="00CD280C">
      <w:pPr>
        <w:pStyle w:val="Tarterikez"/>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E27457">
          <w:footerReference w:type="default" r:id="rId14"/>
          <w:pgSz w:w="11906" w:h="16838" w:code="9"/>
          <w:pgMar w:top="1134" w:right="992" w:bottom="1134" w:left="1701" w:header="454" w:footer="289" w:gutter="0"/>
          <w:pgNumType w:fmt="upperRoman" w:start="1"/>
          <w:cols w:space="708"/>
          <w:docGrid w:linePitch="360"/>
        </w:sectPr>
      </w:pPr>
    </w:p>
    <w:p w14:paraId="02B6204B" w14:textId="157C90B6" w:rsidR="003F70BE" w:rsidRPr="002D10E2" w:rsidRDefault="003F70BE" w:rsidP="003F70BE">
      <w:pPr>
        <w:pStyle w:val="1izenburua"/>
        <w:numPr>
          <w:ilvl w:val="0"/>
          <w:numId w:val="4"/>
        </w:numPr>
        <w:spacing w:after="120"/>
        <w:ind w:left="714" w:hanging="357"/>
        <w:rPr>
          <w:sz w:val="28"/>
          <w:szCs w:val="24"/>
        </w:rPr>
      </w:pPr>
      <w:bookmarkStart w:id="0" w:name="_Toc162955131"/>
      <w:r w:rsidRPr="001D610F">
        <w:rPr>
          <w:bCs w:val="0"/>
          <w:sz w:val="28"/>
        </w:rPr>
        <w:lastRenderedPageBreak/>
        <w:t>190 eredurako</w:t>
      </w:r>
      <w:r w:rsidR="00D746BC">
        <w:rPr>
          <w:bCs w:val="0"/>
          <w:sz w:val="28"/>
        </w:rPr>
        <w:t xml:space="preserve"> “L”</w:t>
      </w:r>
      <w:r w:rsidRPr="001D610F">
        <w:rPr>
          <w:bCs w:val="0"/>
          <w:sz w:val="28"/>
        </w:rPr>
        <w:t xml:space="preserve"> azpigakoak</w:t>
      </w:r>
      <w:r>
        <w:rPr>
          <w:rStyle w:val="CabeceraIzenpeCar"/>
        </w:rPr>
        <w:t xml:space="preserve"> </w:t>
      </w:r>
      <w:r>
        <w:rPr>
          <w:rStyle w:val="CabeceraIzenpeCar"/>
        </w:rPr>
        <w:br/>
      </w:r>
      <w:r w:rsidRPr="002D10E2">
        <w:rPr>
          <w:sz w:val="28"/>
          <w:szCs w:val="24"/>
        </w:rPr>
        <w:t xml:space="preserve">Subclaves </w:t>
      </w:r>
      <w:r w:rsidR="00D746BC">
        <w:rPr>
          <w:sz w:val="28"/>
          <w:szCs w:val="24"/>
        </w:rPr>
        <w:t xml:space="preserve">“L” </w:t>
      </w:r>
      <w:r w:rsidRPr="002D10E2">
        <w:rPr>
          <w:sz w:val="28"/>
          <w:szCs w:val="24"/>
        </w:rPr>
        <w:t>para el modelo 190</w:t>
      </w:r>
      <w:bookmarkEnd w:id="0"/>
    </w:p>
    <w:p w14:paraId="200188EE" w14:textId="357D1702" w:rsidR="003F70BE" w:rsidRDefault="003F70BE" w:rsidP="003F70BE">
      <w:pPr>
        <w:rPr>
          <w:sz w:val="20"/>
          <w:szCs w:val="22"/>
        </w:rPr>
      </w:pPr>
      <w:r>
        <w:rPr>
          <w:sz w:val="20"/>
          <w:szCs w:val="22"/>
        </w:rPr>
        <w:t xml:space="preserve">Ondoren, </w:t>
      </w:r>
      <w:r w:rsidRPr="004E54DC">
        <w:rPr>
          <w:sz w:val="20"/>
          <w:szCs w:val="22"/>
        </w:rPr>
        <w:t>202</w:t>
      </w:r>
      <w:r w:rsidR="00D746BC">
        <w:rPr>
          <w:sz w:val="20"/>
          <w:szCs w:val="22"/>
        </w:rPr>
        <w:t>4</w:t>
      </w:r>
      <w:r w:rsidRPr="004E54DC">
        <w:rPr>
          <w:sz w:val="20"/>
          <w:szCs w:val="22"/>
        </w:rPr>
        <w:t>rako 190 eredurako azpi-gakoak adierazten dira.</w:t>
      </w:r>
    </w:p>
    <w:p w14:paraId="75EEE854" w14:textId="4008D94A" w:rsidR="003F70BE" w:rsidRPr="00244884" w:rsidRDefault="003F70BE" w:rsidP="003F70BE">
      <w:pPr>
        <w:rPr>
          <w:sz w:val="20"/>
          <w:szCs w:val="22"/>
        </w:rPr>
      </w:pPr>
      <w:r>
        <w:rPr>
          <w:sz w:val="20"/>
          <w:szCs w:val="22"/>
        </w:rPr>
        <w:t>A continuación, se indican las subclaves par</w:t>
      </w:r>
      <w:r w:rsidR="00D746BC">
        <w:rPr>
          <w:sz w:val="20"/>
          <w:szCs w:val="22"/>
        </w:rPr>
        <w:t>a el modelo 190 para el año 2024</w:t>
      </w:r>
      <w:r>
        <w:rPr>
          <w:sz w:val="20"/>
          <w:szCs w:val="22"/>
        </w:rPr>
        <w:t xml:space="preserve">. </w:t>
      </w:r>
    </w:p>
    <w:p w14:paraId="621DA6F7" w14:textId="77777777" w:rsidR="00244884" w:rsidRDefault="00244884" w:rsidP="003C602F"/>
    <w:p w14:paraId="09EE7D4D" w14:textId="5E814E7A" w:rsidR="003C602F" w:rsidRPr="003C602F" w:rsidRDefault="003106BB" w:rsidP="000F6285">
      <w:pPr>
        <w:pStyle w:val="1izenburua"/>
        <w:numPr>
          <w:ilvl w:val="0"/>
          <w:numId w:val="4"/>
        </w:numPr>
        <w:spacing w:after="120"/>
        <w:ind w:left="714" w:hanging="357"/>
        <w:jc w:val="both"/>
        <w:rPr>
          <w:sz w:val="28"/>
          <w:szCs w:val="24"/>
        </w:rPr>
      </w:pPr>
      <w:bookmarkStart w:id="1" w:name="_Toc162953788"/>
      <w:r>
        <w:rPr>
          <w:sz w:val="28"/>
          <w:szCs w:val="24"/>
        </w:rPr>
        <w:t>202</w:t>
      </w:r>
      <w:bookmarkEnd w:id="1"/>
      <w:r w:rsidR="00D746BC">
        <w:rPr>
          <w:sz w:val="28"/>
          <w:szCs w:val="24"/>
        </w:rPr>
        <w:t>4</w:t>
      </w:r>
    </w:p>
    <w:p w14:paraId="4B160179" w14:textId="184C9500" w:rsidR="003D6DE6" w:rsidRPr="00244884" w:rsidRDefault="003D6DE6" w:rsidP="00244884">
      <w:pPr>
        <w:jc w:val="both"/>
        <w:rPr>
          <w:sz w:val="20"/>
          <w:szCs w:val="20"/>
        </w:rPr>
      </w:pPr>
    </w:p>
    <w:tbl>
      <w:tblPr>
        <w:tblStyle w:val="Saretaduntaula"/>
        <w:tblW w:w="9209" w:type="dxa"/>
        <w:tblLook w:val="04A0" w:firstRow="1" w:lastRow="0" w:firstColumn="1" w:lastColumn="0" w:noHBand="0" w:noVBand="1"/>
      </w:tblPr>
      <w:tblGrid>
        <w:gridCol w:w="4957"/>
        <w:gridCol w:w="4252"/>
      </w:tblGrid>
      <w:tr w:rsidR="003D6DE6" w:rsidRPr="00007008" w14:paraId="028908F2" w14:textId="77777777" w:rsidTr="00203CB3">
        <w:trPr>
          <w:trHeight w:val="300"/>
        </w:trPr>
        <w:tc>
          <w:tcPr>
            <w:tcW w:w="4957" w:type="dxa"/>
            <w:shd w:val="clear" w:color="auto" w:fill="006699"/>
            <w:noWrap/>
            <w:hideMark/>
          </w:tcPr>
          <w:p w14:paraId="028C9EB2" w14:textId="79F0A6B6" w:rsidR="003D6DE6" w:rsidRPr="00007008" w:rsidRDefault="003106BB" w:rsidP="00244884">
            <w:pPr>
              <w:jc w:val="both"/>
              <w:rPr>
                <w:rFonts w:ascii="Calibri" w:hAnsi="Calibri" w:cs="Calibri"/>
                <w:b/>
                <w:bCs/>
                <w:color w:val="FFFFFF" w:themeColor="background1"/>
                <w:szCs w:val="22"/>
              </w:rPr>
            </w:pPr>
            <w:r w:rsidRPr="00007008">
              <w:rPr>
                <w:rFonts w:ascii="Calibri" w:hAnsi="Calibri" w:cs="Calibri"/>
                <w:b/>
                <w:bCs/>
                <w:color w:val="FFFFFF" w:themeColor="background1"/>
                <w:szCs w:val="22"/>
              </w:rPr>
              <w:t>EUSKERA</w:t>
            </w:r>
          </w:p>
        </w:tc>
        <w:tc>
          <w:tcPr>
            <w:tcW w:w="4252" w:type="dxa"/>
            <w:shd w:val="clear" w:color="auto" w:fill="006699"/>
            <w:noWrap/>
            <w:hideMark/>
          </w:tcPr>
          <w:p w14:paraId="67B0BE7F" w14:textId="7555DAE4" w:rsidR="003D6DE6" w:rsidRPr="00007008" w:rsidRDefault="003106BB" w:rsidP="00244884">
            <w:pPr>
              <w:jc w:val="both"/>
              <w:rPr>
                <w:rFonts w:ascii="Calibri" w:hAnsi="Calibri" w:cs="Calibri"/>
                <w:b/>
                <w:bCs/>
                <w:color w:val="FFFFFF" w:themeColor="background1"/>
                <w:szCs w:val="22"/>
              </w:rPr>
            </w:pPr>
            <w:r w:rsidRPr="00007008">
              <w:rPr>
                <w:rFonts w:ascii="Calibri" w:hAnsi="Calibri" w:cs="Calibri"/>
                <w:b/>
                <w:bCs/>
                <w:color w:val="FFFFFF" w:themeColor="background1"/>
                <w:szCs w:val="22"/>
              </w:rPr>
              <w:t xml:space="preserve">CASTELLANO </w:t>
            </w:r>
          </w:p>
        </w:tc>
      </w:tr>
      <w:tr w:rsidR="0083755B" w:rsidRPr="00007008" w14:paraId="6E0387CA" w14:textId="77777777" w:rsidTr="002E3395">
        <w:trPr>
          <w:trHeight w:val="300"/>
        </w:trPr>
        <w:tc>
          <w:tcPr>
            <w:tcW w:w="4957" w:type="dxa"/>
            <w:noWrap/>
            <w:hideMark/>
          </w:tcPr>
          <w:p w14:paraId="1B1DE138" w14:textId="77777777" w:rsidR="00F31EA3" w:rsidRPr="00007008" w:rsidRDefault="00F31EA3" w:rsidP="00811FFA">
            <w:pPr>
              <w:jc w:val="both"/>
              <w:rPr>
                <w:rFonts w:ascii="Calibri" w:hAnsi="Calibri" w:cs="Calibri"/>
                <w:szCs w:val="22"/>
              </w:rPr>
            </w:pPr>
          </w:p>
          <w:p w14:paraId="7417CCA5" w14:textId="77777777" w:rsidR="00007008" w:rsidRDefault="00007008" w:rsidP="00811FFA">
            <w:pPr>
              <w:jc w:val="both"/>
              <w:rPr>
                <w:rFonts w:ascii="Calibri" w:hAnsi="Calibri" w:cs="Calibri"/>
                <w:szCs w:val="22"/>
              </w:rPr>
            </w:pPr>
            <w:r w:rsidRPr="00007008">
              <w:rPr>
                <w:rFonts w:ascii="Calibri" w:hAnsi="Calibri" w:cs="Calibri"/>
                <w:b/>
                <w:szCs w:val="22"/>
              </w:rPr>
              <w:t>L gakoa. Errenta salbuetsiak eta zergapetu gabeko dietak</w:t>
            </w:r>
            <w:r w:rsidRPr="00007008">
              <w:rPr>
                <w:rFonts w:ascii="Calibri" w:hAnsi="Calibri" w:cs="Calibri"/>
                <w:szCs w:val="22"/>
              </w:rPr>
              <w:t>:</w:t>
            </w:r>
          </w:p>
          <w:p w14:paraId="072CBC8E" w14:textId="77777777" w:rsidR="00231357" w:rsidRPr="00007008" w:rsidRDefault="00231357" w:rsidP="00811FFA">
            <w:pPr>
              <w:jc w:val="both"/>
              <w:rPr>
                <w:rFonts w:ascii="Calibri" w:hAnsi="Calibri" w:cs="Calibri"/>
                <w:szCs w:val="22"/>
              </w:rPr>
            </w:pPr>
          </w:p>
          <w:p w14:paraId="5012C3EF" w14:textId="77777777" w:rsidR="00007008" w:rsidRDefault="00007008" w:rsidP="00811FFA">
            <w:pPr>
              <w:jc w:val="both"/>
              <w:rPr>
                <w:rFonts w:ascii="Calibri" w:hAnsi="Calibri" w:cs="Calibri"/>
                <w:szCs w:val="22"/>
              </w:rPr>
            </w:pPr>
            <w:r w:rsidRPr="00007008">
              <w:rPr>
                <w:rFonts w:ascii="Calibri" w:hAnsi="Calibri" w:cs="Calibri"/>
                <w:b/>
                <w:szCs w:val="22"/>
              </w:rPr>
              <w:t>01 azpigakoa</w:t>
            </w:r>
            <w:r w:rsidRPr="00007008">
              <w:rPr>
                <w:rFonts w:ascii="Calibri" w:hAnsi="Calibri" w:cs="Calibri"/>
                <w:szCs w:val="22"/>
              </w:rPr>
              <w:t>: joan-etorri, mantenu eta egonaldi gastuetarako dietak eta diru esleipenak.</w:t>
            </w:r>
          </w:p>
          <w:p w14:paraId="6D9AEDBC" w14:textId="77777777" w:rsidR="00231357" w:rsidRDefault="00231357" w:rsidP="00811FFA">
            <w:pPr>
              <w:jc w:val="both"/>
              <w:rPr>
                <w:rFonts w:ascii="Calibri" w:hAnsi="Calibri" w:cs="Calibri"/>
                <w:szCs w:val="22"/>
              </w:rPr>
            </w:pPr>
          </w:p>
          <w:p w14:paraId="5465DD6C" w14:textId="77777777" w:rsidR="00231357" w:rsidRPr="00007008" w:rsidRDefault="00231357" w:rsidP="00811FFA">
            <w:pPr>
              <w:jc w:val="both"/>
              <w:rPr>
                <w:rFonts w:ascii="Calibri" w:hAnsi="Calibri" w:cs="Calibri"/>
                <w:szCs w:val="22"/>
              </w:rPr>
            </w:pPr>
          </w:p>
          <w:p w14:paraId="7AF39A89" w14:textId="77777777" w:rsidR="00007008" w:rsidRDefault="00007008" w:rsidP="00811FFA">
            <w:pPr>
              <w:jc w:val="both"/>
              <w:rPr>
                <w:rFonts w:ascii="Calibri" w:hAnsi="Calibri" w:cs="Calibri"/>
                <w:szCs w:val="22"/>
              </w:rPr>
            </w:pPr>
            <w:r w:rsidRPr="00007008">
              <w:rPr>
                <w:rFonts w:ascii="Calibri" w:hAnsi="Calibri" w:cs="Calibri"/>
                <w:b/>
                <w:szCs w:val="22"/>
              </w:rPr>
              <w:t>02 azpigakoa</w:t>
            </w:r>
            <w:r w:rsidRPr="00007008">
              <w:rPr>
                <w:rFonts w:ascii="Calibri" w:hAnsi="Calibri" w:cs="Calibri"/>
                <w:szCs w:val="22"/>
              </w:rPr>
              <w:t>: indarkeria ekintzengatik jasotako prestazio publikoak.</w:t>
            </w:r>
          </w:p>
          <w:p w14:paraId="1EFE759C" w14:textId="77777777" w:rsidR="00231357" w:rsidRPr="00007008" w:rsidRDefault="00231357" w:rsidP="00811FFA">
            <w:pPr>
              <w:jc w:val="both"/>
              <w:rPr>
                <w:rFonts w:ascii="Calibri" w:hAnsi="Calibri" w:cs="Calibri"/>
                <w:szCs w:val="22"/>
              </w:rPr>
            </w:pPr>
          </w:p>
          <w:p w14:paraId="6E7C7D7E" w14:textId="77777777" w:rsidR="00007008" w:rsidRDefault="00007008" w:rsidP="00811FFA">
            <w:pPr>
              <w:jc w:val="both"/>
              <w:rPr>
                <w:rFonts w:ascii="Calibri" w:hAnsi="Calibri" w:cs="Calibri"/>
                <w:szCs w:val="22"/>
              </w:rPr>
            </w:pPr>
            <w:r w:rsidRPr="00007008">
              <w:rPr>
                <w:rFonts w:ascii="Calibri" w:hAnsi="Calibri" w:cs="Calibri"/>
                <w:b/>
                <w:szCs w:val="22"/>
              </w:rPr>
              <w:t>03 azpigakoa</w:t>
            </w:r>
            <w:r w:rsidRPr="00007008">
              <w:rPr>
                <w:rFonts w:ascii="Calibri" w:hAnsi="Calibri" w:cs="Calibri"/>
                <w:szCs w:val="22"/>
              </w:rPr>
              <w:t>: giza inmuno-eskasiaren birusak eragindakoek jasotako laguntzak.</w:t>
            </w:r>
          </w:p>
          <w:p w14:paraId="54302C59" w14:textId="77777777" w:rsidR="00231357" w:rsidRPr="00007008" w:rsidRDefault="00231357" w:rsidP="00811FFA">
            <w:pPr>
              <w:jc w:val="both"/>
              <w:rPr>
                <w:rFonts w:ascii="Calibri" w:hAnsi="Calibri" w:cs="Calibri"/>
                <w:szCs w:val="22"/>
              </w:rPr>
            </w:pPr>
          </w:p>
          <w:p w14:paraId="5721CD58" w14:textId="1C9E3BFE" w:rsidR="00231357" w:rsidRDefault="00007008" w:rsidP="00811FFA">
            <w:pPr>
              <w:jc w:val="both"/>
              <w:rPr>
                <w:rFonts w:ascii="Calibri" w:hAnsi="Calibri" w:cs="Calibri"/>
                <w:szCs w:val="22"/>
              </w:rPr>
            </w:pPr>
            <w:r w:rsidRPr="00007008">
              <w:rPr>
                <w:rFonts w:ascii="Calibri" w:hAnsi="Calibri" w:cs="Calibri"/>
                <w:b/>
                <w:szCs w:val="22"/>
              </w:rPr>
              <w:t>04 azpigakoa</w:t>
            </w:r>
            <w:r w:rsidRPr="00007008">
              <w:rPr>
                <w:rFonts w:ascii="Calibri" w:hAnsi="Calibri" w:cs="Calibri"/>
                <w:szCs w:val="22"/>
              </w:rPr>
              <w:t>: 1936-1939 bitarteko gerra zibilean edo haren ondorioz jasandako lesio edo mutilazioengatik jasotzen diren pentsioak.</w:t>
            </w:r>
          </w:p>
          <w:p w14:paraId="20A95E95" w14:textId="77777777" w:rsidR="00231357" w:rsidRPr="00007008" w:rsidRDefault="00231357" w:rsidP="00811FFA">
            <w:pPr>
              <w:jc w:val="both"/>
              <w:rPr>
                <w:rFonts w:ascii="Calibri" w:hAnsi="Calibri" w:cs="Calibri"/>
                <w:szCs w:val="22"/>
              </w:rPr>
            </w:pPr>
          </w:p>
          <w:p w14:paraId="1857570F" w14:textId="77777777" w:rsidR="00007008" w:rsidRDefault="00007008" w:rsidP="00811FFA">
            <w:pPr>
              <w:jc w:val="both"/>
              <w:rPr>
                <w:rFonts w:ascii="Calibri" w:hAnsi="Calibri" w:cs="Calibri"/>
                <w:szCs w:val="22"/>
              </w:rPr>
            </w:pPr>
            <w:r w:rsidRPr="00007008">
              <w:rPr>
                <w:rFonts w:ascii="Calibri" w:hAnsi="Calibri" w:cs="Calibri"/>
                <w:b/>
                <w:szCs w:val="22"/>
              </w:rPr>
              <w:t>05 azpigakoa</w:t>
            </w:r>
            <w:r w:rsidRPr="00007008">
              <w:rPr>
                <w:rFonts w:ascii="Calibri" w:hAnsi="Calibri" w:cs="Calibri"/>
                <w:szCs w:val="22"/>
              </w:rPr>
              <w:t>: langilea kaleratu edo lana uzteagatik jasotako kalte-ordain salbuetsiak.</w:t>
            </w:r>
          </w:p>
          <w:p w14:paraId="58263594" w14:textId="77777777" w:rsidR="00231357" w:rsidRPr="00007008" w:rsidRDefault="00231357" w:rsidP="00811FFA">
            <w:pPr>
              <w:jc w:val="both"/>
              <w:rPr>
                <w:rFonts w:ascii="Calibri" w:hAnsi="Calibri" w:cs="Calibri"/>
                <w:szCs w:val="22"/>
              </w:rPr>
            </w:pPr>
          </w:p>
          <w:p w14:paraId="69B392A5" w14:textId="77777777" w:rsidR="00007008" w:rsidRDefault="00007008" w:rsidP="00811FFA">
            <w:pPr>
              <w:jc w:val="both"/>
              <w:rPr>
                <w:rFonts w:ascii="Calibri" w:hAnsi="Calibri" w:cs="Calibri"/>
                <w:szCs w:val="22"/>
              </w:rPr>
            </w:pPr>
            <w:r w:rsidRPr="00007008">
              <w:rPr>
                <w:rFonts w:ascii="Calibri" w:hAnsi="Calibri" w:cs="Calibri"/>
                <w:b/>
                <w:szCs w:val="22"/>
              </w:rPr>
              <w:t>06 azpigakoa</w:t>
            </w:r>
            <w:r w:rsidRPr="00007008">
              <w:rPr>
                <w:rFonts w:ascii="Calibri" w:hAnsi="Calibri" w:cs="Calibri"/>
                <w:szCs w:val="22"/>
              </w:rPr>
              <w:t>: ezintasun iraunkor absolutuarengatik eta baliaezintasun handiarengatik jasotako prestazio salbuetsiak.</w:t>
            </w:r>
          </w:p>
          <w:p w14:paraId="23554DF6" w14:textId="77777777" w:rsidR="00231357" w:rsidRPr="00007008" w:rsidRDefault="00231357" w:rsidP="00811FFA">
            <w:pPr>
              <w:jc w:val="both"/>
              <w:rPr>
                <w:rFonts w:ascii="Calibri" w:hAnsi="Calibri" w:cs="Calibri"/>
                <w:szCs w:val="22"/>
              </w:rPr>
            </w:pPr>
          </w:p>
          <w:p w14:paraId="290DA6A0" w14:textId="77777777" w:rsidR="00007008" w:rsidRDefault="00007008" w:rsidP="00811FFA">
            <w:pPr>
              <w:jc w:val="both"/>
              <w:rPr>
                <w:rFonts w:ascii="Calibri" w:hAnsi="Calibri" w:cs="Calibri"/>
                <w:szCs w:val="22"/>
              </w:rPr>
            </w:pPr>
            <w:r w:rsidRPr="00007008">
              <w:rPr>
                <w:rFonts w:ascii="Calibri" w:hAnsi="Calibri" w:cs="Calibri"/>
                <w:b/>
                <w:szCs w:val="22"/>
              </w:rPr>
              <w:t>07 azpigakoa</w:t>
            </w:r>
            <w:r w:rsidRPr="00007008">
              <w:rPr>
                <w:rFonts w:ascii="Calibri" w:hAnsi="Calibri" w:cs="Calibri"/>
                <w:szCs w:val="22"/>
              </w:rPr>
              <w:t>: klase pasiboen erregimenean desgaitasun edo ezintasun iraunkorragatik jasotzen diren pentsio salbuetsiak.</w:t>
            </w:r>
          </w:p>
          <w:p w14:paraId="04B6DA3F" w14:textId="77777777" w:rsidR="00231357" w:rsidRPr="00007008" w:rsidRDefault="00231357" w:rsidP="00811FFA">
            <w:pPr>
              <w:jc w:val="both"/>
              <w:rPr>
                <w:rFonts w:ascii="Calibri" w:hAnsi="Calibri" w:cs="Calibri"/>
                <w:szCs w:val="22"/>
              </w:rPr>
            </w:pPr>
          </w:p>
          <w:p w14:paraId="0BBE0412" w14:textId="77777777" w:rsidR="00007008" w:rsidRDefault="00007008" w:rsidP="00811FFA">
            <w:pPr>
              <w:pStyle w:val="Prrafodelista1"/>
              <w:spacing w:after="0" w:line="240" w:lineRule="auto"/>
              <w:ind w:left="0"/>
              <w:jc w:val="both"/>
              <w:rPr>
                <w:rFonts w:cs="Calibri"/>
                <w:lang w:eastAsia="es-ES"/>
              </w:rPr>
            </w:pPr>
            <w:r w:rsidRPr="00007008">
              <w:rPr>
                <w:rFonts w:cs="Calibri"/>
                <w:b/>
                <w:lang w:eastAsia="es-ES"/>
              </w:rPr>
              <w:t>08 azpigakoa</w:t>
            </w:r>
            <w:r w:rsidRPr="00007008">
              <w:rPr>
                <w:rFonts w:cs="Calibri"/>
                <w:lang w:eastAsia="es-ES"/>
              </w:rPr>
              <w:t>: PFEZaren foru arauaren 9.12 artikuluaren arabera salbuetsita dauden prestazio, pentsio eta hartzeko pasiboak, kanpoan utzita jaiotzagatiko eta adingabea zaintzeagatiko prestazioak, eta bularreko haurra zaintzeko erantzunkidetasunagatiko prestazio salbuetsiak, eta bizitzeko gutxieneko diru sarreren prestazioak hurrenez hurren 27 eta 29 azpigakoetan adierazi beharrekoak.</w:t>
            </w:r>
          </w:p>
          <w:p w14:paraId="11F5D6FF" w14:textId="77777777" w:rsidR="00231357" w:rsidRPr="00007008" w:rsidRDefault="00231357" w:rsidP="00811FFA">
            <w:pPr>
              <w:pStyle w:val="Prrafodelista1"/>
              <w:spacing w:after="0" w:line="240" w:lineRule="auto"/>
              <w:ind w:left="0"/>
              <w:jc w:val="both"/>
              <w:rPr>
                <w:rFonts w:cs="Calibri"/>
                <w:lang w:eastAsia="es-ES"/>
              </w:rPr>
            </w:pPr>
          </w:p>
          <w:p w14:paraId="13AEE602" w14:textId="77777777" w:rsidR="00007008" w:rsidRDefault="00007008" w:rsidP="00811FFA">
            <w:pPr>
              <w:jc w:val="both"/>
              <w:rPr>
                <w:rFonts w:ascii="Calibri" w:hAnsi="Calibri" w:cs="Calibri"/>
                <w:szCs w:val="22"/>
              </w:rPr>
            </w:pPr>
            <w:r w:rsidRPr="00007008">
              <w:rPr>
                <w:rFonts w:ascii="Calibri" w:hAnsi="Calibri" w:cs="Calibri"/>
                <w:b/>
                <w:szCs w:val="22"/>
              </w:rPr>
              <w:t>09 azpigakoa</w:t>
            </w:r>
            <w:r w:rsidRPr="00007008">
              <w:rPr>
                <w:rFonts w:ascii="Calibri" w:hAnsi="Calibri" w:cs="Calibri"/>
                <w:szCs w:val="22"/>
              </w:rPr>
              <w:t>: pertsonak etxean hartzeagatik herri erakundeetatik jasotzen diren zenbatekoak.</w:t>
            </w:r>
          </w:p>
          <w:p w14:paraId="51688E83" w14:textId="77777777" w:rsidR="00231357" w:rsidRDefault="00231357" w:rsidP="00811FFA">
            <w:pPr>
              <w:jc w:val="both"/>
              <w:rPr>
                <w:rFonts w:ascii="Calibri" w:hAnsi="Calibri" w:cs="Calibri"/>
                <w:szCs w:val="22"/>
              </w:rPr>
            </w:pPr>
          </w:p>
          <w:p w14:paraId="580DA421" w14:textId="77777777" w:rsidR="00231357" w:rsidRPr="00007008" w:rsidRDefault="00231357" w:rsidP="00811FFA">
            <w:pPr>
              <w:jc w:val="both"/>
              <w:rPr>
                <w:rFonts w:ascii="Calibri" w:hAnsi="Calibri" w:cs="Calibri"/>
                <w:szCs w:val="22"/>
              </w:rPr>
            </w:pPr>
          </w:p>
          <w:p w14:paraId="37BA886F" w14:textId="77777777" w:rsidR="00007008" w:rsidRDefault="00007008" w:rsidP="00811FFA">
            <w:pPr>
              <w:jc w:val="both"/>
              <w:rPr>
                <w:rFonts w:ascii="Calibri" w:hAnsi="Calibri" w:cs="Calibri"/>
                <w:szCs w:val="22"/>
              </w:rPr>
            </w:pPr>
            <w:r w:rsidRPr="00007008">
              <w:rPr>
                <w:rFonts w:ascii="Calibri" w:hAnsi="Calibri" w:cs="Calibri"/>
                <w:b/>
                <w:szCs w:val="22"/>
              </w:rPr>
              <w:t>10 azpigakoa</w:t>
            </w:r>
            <w:r w:rsidRPr="00007008">
              <w:rPr>
                <w:rFonts w:ascii="Calibri" w:hAnsi="Calibri" w:cs="Calibri"/>
                <w:szCs w:val="22"/>
              </w:rPr>
              <w:t>: beka publikoak eta irabazi asmorik gabeko entitateek emandako beka salbuetsiak.</w:t>
            </w:r>
          </w:p>
          <w:p w14:paraId="27440608" w14:textId="77777777" w:rsidR="00231357" w:rsidRDefault="00231357" w:rsidP="00811FFA">
            <w:pPr>
              <w:jc w:val="both"/>
              <w:rPr>
                <w:rFonts w:ascii="Calibri" w:hAnsi="Calibri" w:cs="Calibri"/>
                <w:szCs w:val="22"/>
              </w:rPr>
            </w:pPr>
          </w:p>
          <w:p w14:paraId="09EE5991" w14:textId="77777777" w:rsidR="00231357" w:rsidRPr="00007008" w:rsidRDefault="00231357" w:rsidP="00811FFA">
            <w:pPr>
              <w:jc w:val="both"/>
              <w:rPr>
                <w:rFonts w:ascii="Calibri" w:hAnsi="Calibri" w:cs="Calibri"/>
                <w:szCs w:val="22"/>
              </w:rPr>
            </w:pPr>
          </w:p>
          <w:p w14:paraId="0A10DC86" w14:textId="77777777" w:rsidR="00007008" w:rsidRDefault="00007008" w:rsidP="00811FFA">
            <w:pPr>
              <w:jc w:val="both"/>
              <w:rPr>
                <w:rFonts w:ascii="Calibri" w:hAnsi="Calibri" w:cs="Calibri"/>
                <w:szCs w:val="22"/>
              </w:rPr>
            </w:pPr>
            <w:r w:rsidRPr="00007008">
              <w:rPr>
                <w:rFonts w:ascii="Calibri" w:hAnsi="Calibri" w:cs="Calibri"/>
                <w:b/>
                <w:szCs w:val="22"/>
              </w:rPr>
              <w:t>11 azpigakoa</w:t>
            </w:r>
            <w:r w:rsidRPr="00007008">
              <w:rPr>
                <w:rFonts w:ascii="Calibri" w:hAnsi="Calibri" w:cs="Calibri"/>
                <w:szCs w:val="22"/>
              </w:rPr>
              <w:t>: giza eskubideen defentsa eta sustapenarekin eta literatura, arte eta zientziarekin zer ikusia duten sari salbuetsiak</w:t>
            </w:r>
          </w:p>
          <w:p w14:paraId="3BEA160D" w14:textId="77777777" w:rsidR="00231357" w:rsidRPr="00007008" w:rsidRDefault="00231357" w:rsidP="00811FFA">
            <w:pPr>
              <w:jc w:val="both"/>
              <w:rPr>
                <w:rFonts w:ascii="Calibri" w:hAnsi="Calibri" w:cs="Calibri"/>
                <w:szCs w:val="22"/>
              </w:rPr>
            </w:pPr>
          </w:p>
          <w:p w14:paraId="43E8BE1F" w14:textId="77777777" w:rsidR="00007008" w:rsidRDefault="00007008" w:rsidP="00811FFA">
            <w:pPr>
              <w:jc w:val="both"/>
              <w:rPr>
                <w:rFonts w:ascii="Calibri" w:hAnsi="Calibri" w:cs="Calibri"/>
                <w:szCs w:val="22"/>
              </w:rPr>
            </w:pPr>
            <w:r w:rsidRPr="00007008">
              <w:rPr>
                <w:rFonts w:ascii="Calibri" w:hAnsi="Calibri" w:cs="Calibri"/>
                <w:b/>
                <w:szCs w:val="22"/>
              </w:rPr>
              <w:t>12 azpigakoa</w:t>
            </w:r>
            <w:r w:rsidRPr="00007008">
              <w:rPr>
                <w:rFonts w:ascii="Calibri" w:hAnsi="Calibri" w:cs="Calibri"/>
                <w:szCs w:val="22"/>
              </w:rPr>
              <w:t>: goi mailako kirolariei ematen zaizkien laguntza ekonomiko salbuetsiak.</w:t>
            </w:r>
          </w:p>
          <w:p w14:paraId="668F221B" w14:textId="77777777" w:rsidR="00231357" w:rsidRPr="00007008" w:rsidRDefault="00231357" w:rsidP="00811FFA">
            <w:pPr>
              <w:jc w:val="both"/>
              <w:rPr>
                <w:rFonts w:ascii="Calibri" w:hAnsi="Calibri" w:cs="Calibri"/>
                <w:szCs w:val="22"/>
              </w:rPr>
            </w:pPr>
          </w:p>
          <w:p w14:paraId="52D28300" w14:textId="77777777" w:rsidR="00007008" w:rsidRDefault="00007008" w:rsidP="00811FFA">
            <w:pPr>
              <w:jc w:val="both"/>
              <w:rPr>
                <w:rFonts w:ascii="Calibri" w:hAnsi="Calibri" w:cs="Calibri"/>
                <w:szCs w:val="22"/>
              </w:rPr>
            </w:pPr>
            <w:r w:rsidRPr="00007008">
              <w:rPr>
                <w:rFonts w:ascii="Calibri" w:hAnsi="Calibri" w:cs="Calibri"/>
                <w:b/>
                <w:szCs w:val="22"/>
              </w:rPr>
              <w:t>13 azpigakoa</w:t>
            </w:r>
            <w:r w:rsidRPr="00007008">
              <w:rPr>
                <w:rFonts w:ascii="Calibri" w:hAnsi="Calibri" w:cs="Calibri"/>
                <w:szCs w:val="22"/>
              </w:rPr>
              <w:t>: ordainketa bakarreko modalitatean ordaindutako langabezia prestazioak.</w:t>
            </w:r>
          </w:p>
          <w:p w14:paraId="06B66775" w14:textId="77777777" w:rsidR="00231357" w:rsidRPr="00007008" w:rsidRDefault="00231357" w:rsidP="00811FFA">
            <w:pPr>
              <w:jc w:val="both"/>
              <w:rPr>
                <w:rFonts w:ascii="Calibri" w:hAnsi="Calibri" w:cs="Calibri"/>
                <w:szCs w:val="22"/>
              </w:rPr>
            </w:pPr>
          </w:p>
          <w:p w14:paraId="70F88BBC" w14:textId="77777777" w:rsidR="00007008" w:rsidRDefault="00007008" w:rsidP="00811FFA">
            <w:pPr>
              <w:jc w:val="both"/>
              <w:rPr>
                <w:rFonts w:ascii="Calibri" w:hAnsi="Calibri" w:cs="Calibri"/>
                <w:szCs w:val="22"/>
              </w:rPr>
            </w:pPr>
            <w:r w:rsidRPr="00007008">
              <w:rPr>
                <w:rFonts w:ascii="Calibri" w:hAnsi="Calibri" w:cs="Calibri"/>
                <w:b/>
                <w:szCs w:val="22"/>
              </w:rPr>
              <w:t>14 azpigakoa</w:t>
            </w:r>
            <w:r w:rsidRPr="00007008">
              <w:rPr>
                <w:rFonts w:ascii="Calibri" w:hAnsi="Calibri" w:cs="Calibri"/>
                <w:szCs w:val="22"/>
              </w:rPr>
              <w:t>: nazioarteko bake misioetan eta misio humanitarioetan parte hartzeagatik emandako aparteko haborokin publikoak.</w:t>
            </w:r>
          </w:p>
          <w:p w14:paraId="3B347137" w14:textId="77777777" w:rsidR="00231357" w:rsidRDefault="00231357" w:rsidP="00811FFA">
            <w:pPr>
              <w:jc w:val="both"/>
              <w:rPr>
                <w:rFonts w:ascii="Calibri" w:hAnsi="Calibri" w:cs="Calibri"/>
                <w:szCs w:val="22"/>
              </w:rPr>
            </w:pPr>
          </w:p>
          <w:p w14:paraId="17B0C8C1" w14:textId="77777777" w:rsidR="00231357" w:rsidRPr="00007008" w:rsidRDefault="00231357" w:rsidP="00811FFA">
            <w:pPr>
              <w:jc w:val="both"/>
              <w:rPr>
                <w:rFonts w:ascii="Calibri" w:hAnsi="Calibri" w:cs="Calibri"/>
                <w:szCs w:val="22"/>
              </w:rPr>
            </w:pPr>
          </w:p>
          <w:p w14:paraId="0A15AB5A" w14:textId="77777777" w:rsidR="00007008" w:rsidRDefault="00007008" w:rsidP="00811FFA">
            <w:pPr>
              <w:jc w:val="both"/>
              <w:rPr>
                <w:rFonts w:ascii="Calibri" w:hAnsi="Calibri" w:cs="Calibri"/>
                <w:szCs w:val="22"/>
              </w:rPr>
            </w:pPr>
            <w:r w:rsidRPr="00007008">
              <w:rPr>
                <w:rFonts w:ascii="Calibri" w:hAnsi="Calibri" w:cs="Calibri"/>
                <w:b/>
                <w:szCs w:val="22"/>
              </w:rPr>
              <w:t>15 azpigakoa</w:t>
            </w:r>
            <w:r w:rsidRPr="00007008">
              <w:rPr>
                <w:rFonts w:ascii="Calibri" w:hAnsi="Calibri" w:cs="Calibri"/>
                <w:szCs w:val="22"/>
              </w:rPr>
              <w:t>: atzerrian egindako lanengatik jasotako lan etekin salbuetsiak.</w:t>
            </w:r>
          </w:p>
          <w:p w14:paraId="7E7364F4" w14:textId="77777777" w:rsidR="00231357" w:rsidRDefault="00231357" w:rsidP="00811FFA">
            <w:pPr>
              <w:jc w:val="both"/>
              <w:rPr>
                <w:rFonts w:ascii="Calibri" w:hAnsi="Calibri" w:cs="Calibri"/>
                <w:szCs w:val="22"/>
              </w:rPr>
            </w:pPr>
          </w:p>
          <w:p w14:paraId="6A8F2026" w14:textId="77777777" w:rsidR="00231357" w:rsidRPr="00007008" w:rsidRDefault="00231357" w:rsidP="00811FFA">
            <w:pPr>
              <w:jc w:val="both"/>
              <w:rPr>
                <w:rFonts w:ascii="Calibri" w:hAnsi="Calibri" w:cs="Calibri"/>
                <w:szCs w:val="22"/>
              </w:rPr>
            </w:pPr>
          </w:p>
          <w:p w14:paraId="7C5B5F81" w14:textId="77777777" w:rsidR="00007008" w:rsidRDefault="00007008" w:rsidP="00811FFA">
            <w:pPr>
              <w:jc w:val="both"/>
              <w:rPr>
                <w:rFonts w:ascii="Calibri" w:hAnsi="Calibri" w:cs="Calibri"/>
                <w:szCs w:val="22"/>
              </w:rPr>
            </w:pPr>
            <w:r w:rsidRPr="00007008">
              <w:rPr>
                <w:rFonts w:ascii="Calibri" w:hAnsi="Calibri" w:cs="Calibri"/>
                <w:b/>
                <w:szCs w:val="22"/>
              </w:rPr>
              <w:t>16 azpigakoa</w:t>
            </w:r>
            <w:r w:rsidRPr="00007008">
              <w:rPr>
                <w:rFonts w:ascii="Calibri" w:hAnsi="Calibri" w:cs="Calibri"/>
                <w:szCs w:val="22"/>
              </w:rPr>
              <w:t>: ehorzketa edo hilobiratze kasuetarako jasotako prestazioak.</w:t>
            </w:r>
          </w:p>
          <w:p w14:paraId="68A931E9" w14:textId="77777777" w:rsidR="00231357" w:rsidRPr="00007008" w:rsidRDefault="00231357" w:rsidP="00811FFA">
            <w:pPr>
              <w:jc w:val="both"/>
              <w:rPr>
                <w:rFonts w:ascii="Calibri" w:hAnsi="Calibri" w:cs="Calibri"/>
                <w:szCs w:val="22"/>
              </w:rPr>
            </w:pPr>
          </w:p>
          <w:p w14:paraId="586BC076" w14:textId="77777777" w:rsidR="00007008" w:rsidRDefault="00007008" w:rsidP="00811FFA">
            <w:pPr>
              <w:jc w:val="both"/>
              <w:rPr>
                <w:rFonts w:ascii="Calibri" w:hAnsi="Calibri" w:cs="Calibri"/>
                <w:szCs w:val="22"/>
              </w:rPr>
            </w:pPr>
            <w:r w:rsidRPr="00007008">
              <w:rPr>
                <w:rFonts w:ascii="Calibri" w:hAnsi="Calibri" w:cs="Calibri"/>
                <w:b/>
                <w:szCs w:val="22"/>
              </w:rPr>
              <w:t>17 azpigakoa</w:t>
            </w:r>
            <w:r w:rsidRPr="00007008">
              <w:rPr>
                <w:rFonts w:ascii="Calibri" w:hAnsi="Calibri" w:cs="Calibri"/>
                <w:szCs w:val="22"/>
              </w:rPr>
              <w:t>: osasun sistema publikoan tratamendua jaso ondoren C hepatitisa garatu dutenei emandako laguntzak.</w:t>
            </w:r>
          </w:p>
          <w:p w14:paraId="426FE18D" w14:textId="77777777" w:rsidR="00231357" w:rsidRDefault="00231357" w:rsidP="00811FFA">
            <w:pPr>
              <w:jc w:val="both"/>
              <w:rPr>
                <w:rFonts w:ascii="Calibri" w:hAnsi="Calibri" w:cs="Calibri"/>
                <w:szCs w:val="22"/>
              </w:rPr>
            </w:pPr>
          </w:p>
          <w:p w14:paraId="3A4AD48D" w14:textId="77777777" w:rsidR="00231357" w:rsidRPr="00007008" w:rsidRDefault="00231357" w:rsidP="00811FFA">
            <w:pPr>
              <w:jc w:val="both"/>
              <w:rPr>
                <w:rFonts w:ascii="Calibri" w:hAnsi="Calibri" w:cs="Calibri"/>
                <w:szCs w:val="22"/>
              </w:rPr>
            </w:pPr>
          </w:p>
          <w:p w14:paraId="38C35E96" w14:textId="77777777" w:rsidR="00007008" w:rsidRDefault="00007008" w:rsidP="00811FFA">
            <w:pPr>
              <w:jc w:val="both"/>
              <w:rPr>
                <w:rFonts w:ascii="Calibri" w:hAnsi="Calibri" w:cs="Calibri"/>
                <w:szCs w:val="22"/>
              </w:rPr>
            </w:pPr>
            <w:r w:rsidRPr="00007008">
              <w:rPr>
                <w:rFonts w:ascii="Calibri" w:hAnsi="Calibri" w:cs="Calibri"/>
                <w:b/>
                <w:szCs w:val="22"/>
              </w:rPr>
              <w:t>18 azpigakoa</w:t>
            </w:r>
            <w:r w:rsidRPr="00007008">
              <w:rPr>
                <w:rFonts w:ascii="Calibri" w:hAnsi="Calibri" w:cs="Calibri"/>
                <w:szCs w:val="22"/>
              </w:rPr>
              <w:t>: gizarte aurreikuspeneko sistematan pertsona desgaituen alde egindako ekarpenengatik pertsona horiek errenta moduan lortutako prestazioak.</w:t>
            </w:r>
          </w:p>
          <w:p w14:paraId="22A9BA7B" w14:textId="77777777" w:rsidR="00231357" w:rsidRPr="00007008" w:rsidRDefault="00231357" w:rsidP="00811FFA">
            <w:pPr>
              <w:jc w:val="both"/>
              <w:rPr>
                <w:rFonts w:ascii="Calibri" w:hAnsi="Calibri" w:cs="Calibri"/>
                <w:szCs w:val="22"/>
              </w:rPr>
            </w:pPr>
          </w:p>
          <w:p w14:paraId="3A1073AA" w14:textId="77777777" w:rsidR="00007008" w:rsidRDefault="00007008" w:rsidP="00811FFA">
            <w:pPr>
              <w:jc w:val="both"/>
              <w:rPr>
                <w:rFonts w:ascii="Calibri" w:hAnsi="Calibri" w:cs="Calibri"/>
                <w:szCs w:val="22"/>
              </w:rPr>
            </w:pPr>
            <w:r w:rsidRPr="00007008">
              <w:rPr>
                <w:rFonts w:ascii="Calibri" w:hAnsi="Calibri" w:cs="Calibri"/>
                <w:b/>
                <w:szCs w:val="22"/>
              </w:rPr>
              <w:t>19 azpigakoa</w:t>
            </w:r>
            <w:r w:rsidRPr="00007008">
              <w:rPr>
                <w:rFonts w:ascii="Calibri" w:hAnsi="Calibri" w:cs="Calibri"/>
                <w:szCs w:val="22"/>
              </w:rPr>
              <w:t>: senitartekoen zaintzarako eta laguntza pertsonalizaturako ematen diren prestazio ekonomiko publikoak, baldin eta Autonomia pertsonalaren sustapenari eta besteren beharra duten pertsonen zaintzari buruzko Legetik ondorioztatzen badira.</w:t>
            </w:r>
          </w:p>
          <w:p w14:paraId="63D9E4C5" w14:textId="77777777" w:rsidR="00231357" w:rsidRDefault="00231357" w:rsidP="00811FFA">
            <w:pPr>
              <w:jc w:val="both"/>
              <w:rPr>
                <w:rFonts w:ascii="Calibri" w:hAnsi="Calibri" w:cs="Calibri"/>
                <w:szCs w:val="22"/>
              </w:rPr>
            </w:pPr>
          </w:p>
          <w:p w14:paraId="2333CC42" w14:textId="77777777" w:rsidR="00231357" w:rsidRPr="00007008" w:rsidRDefault="00231357" w:rsidP="00811FFA">
            <w:pPr>
              <w:jc w:val="both"/>
              <w:rPr>
                <w:rFonts w:ascii="Calibri" w:hAnsi="Calibri" w:cs="Calibri"/>
                <w:szCs w:val="22"/>
              </w:rPr>
            </w:pPr>
          </w:p>
          <w:p w14:paraId="24320C10" w14:textId="77777777" w:rsidR="00007008" w:rsidRDefault="00007008" w:rsidP="00811FFA">
            <w:pPr>
              <w:jc w:val="both"/>
              <w:rPr>
                <w:rFonts w:ascii="Calibri" w:hAnsi="Calibri" w:cs="Calibri"/>
                <w:szCs w:val="22"/>
              </w:rPr>
            </w:pPr>
            <w:r w:rsidRPr="00007008">
              <w:rPr>
                <w:rFonts w:ascii="Calibri" w:hAnsi="Calibri" w:cs="Calibri"/>
                <w:b/>
                <w:szCs w:val="22"/>
              </w:rPr>
              <w:t>22 azpigakoa</w:t>
            </w:r>
            <w:r w:rsidRPr="00007008">
              <w:rPr>
                <w:rFonts w:ascii="Calibri" w:hAnsi="Calibri" w:cs="Calibri"/>
                <w:szCs w:val="22"/>
              </w:rPr>
              <w:t xml:space="preserve">: sektore publikoak emandako laguntza ekonomikoak, PFEZaren foru arauko 9.27 artikuluan </w:t>
            </w:r>
            <w:r w:rsidRPr="00007008">
              <w:rPr>
                <w:rFonts w:ascii="Calibri" w:hAnsi="Calibri" w:cs="Calibri"/>
                <w:szCs w:val="22"/>
              </w:rPr>
              <w:lastRenderedPageBreak/>
              <w:t>eta PFEZaren Erregelamenduko 12. artikuluan ezarritakoarengatik salbuetsiak, gizarteratzeko gutxieneko errenta gisa administrazio publikoek ezarritako prestazio ekonomikoak sartu gabe, horiek 28 azpigakoan adierazi beharko baitira. </w:t>
            </w:r>
          </w:p>
          <w:p w14:paraId="62F2D014" w14:textId="77777777" w:rsidR="00231357" w:rsidRDefault="00231357" w:rsidP="00811FFA">
            <w:pPr>
              <w:jc w:val="both"/>
              <w:rPr>
                <w:rFonts w:ascii="Calibri" w:hAnsi="Calibri" w:cs="Calibri"/>
                <w:szCs w:val="22"/>
              </w:rPr>
            </w:pPr>
          </w:p>
          <w:p w14:paraId="6EA85DB1" w14:textId="77777777" w:rsidR="00231357" w:rsidRDefault="00231357" w:rsidP="00811FFA">
            <w:pPr>
              <w:jc w:val="both"/>
              <w:rPr>
                <w:rFonts w:ascii="Calibri" w:hAnsi="Calibri" w:cs="Calibri"/>
                <w:szCs w:val="22"/>
              </w:rPr>
            </w:pPr>
          </w:p>
          <w:p w14:paraId="684DF8C7" w14:textId="77777777" w:rsidR="00231357" w:rsidRPr="00007008" w:rsidRDefault="00231357" w:rsidP="00811FFA">
            <w:pPr>
              <w:jc w:val="both"/>
              <w:rPr>
                <w:rFonts w:ascii="Calibri" w:hAnsi="Calibri" w:cs="Calibri"/>
                <w:szCs w:val="22"/>
              </w:rPr>
            </w:pPr>
          </w:p>
          <w:p w14:paraId="2F058A58" w14:textId="77777777" w:rsidR="00007008" w:rsidRPr="00007008" w:rsidRDefault="00007008" w:rsidP="00811FFA">
            <w:pPr>
              <w:jc w:val="both"/>
              <w:rPr>
                <w:rFonts w:ascii="Calibri" w:hAnsi="Calibri" w:cs="Calibri"/>
                <w:szCs w:val="22"/>
              </w:rPr>
            </w:pPr>
          </w:p>
          <w:p w14:paraId="48358140" w14:textId="1C74E385" w:rsidR="00007008" w:rsidRDefault="00007008" w:rsidP="00811FFA">
            <w:pPr>
              <w:jc w:val="both"/>
              <w:rPr>
                <w:rFonts w:ascii="Calibri" w:hAnsi="Calibri" w:cs="Calibri"/>
                <w:szCs w:val="22"/>
              </w:rPr>
            </w:pPr>
            <w:r w:rsidRPr="00007008">
              <w:rPr>
                <w:rFonts w:ascii="Calibri" w:hAnsi="Calibri" w:cs="Calibri"/>
                <w:b/>
                <w:szCs w:val="22"/>
              </w:rPr>
              <w:t>23 azpigakoa</w:t>
            </w:r>
            <w:r w:rsidRPr="00007008">
              <w:rPr>
                <w:rFonts w:ascii="Calibri" w:hAnsi="Calibri" w:cs="Calibri"/>
                <w:szCs w:val="22"/>
              </w:rPr>
              <w:t>: genero bortizkeriaren esparruan emandako diru laguntzak, zergaren foru arauaren 9.32 artikuluari jarraituz salbuetsita.</w:t>
            </w:r>
          </w:p>
          <w:p w14:paraId="4FDC9652" w14:textId="77777777" w:rsidR="00231357" w:rsidRDefault="00231357" w:rsidP="00811FFA">
            <w:pPr>
              <w:jc w:val="both"/>
              <w:rPr>
                <w:rFonts w:ascii="Calibri" w:hAnsi="Calibri" w:cs="Calibri"/>
                <w:szCs w:val="22"/>
              </w:rPr>
            </w:pPr>
          </w:p>
          <w:p w14:paraId="2776CE84" w14:textId="77777777" w:rsidR="00231357" w:rsidRDefault="00231357" w:rsidP="00811FFA">
            <w:pPr>
              <w:jc w:val="both"/>
              <w:rPr>
                <w:rFonts w:ascii="Calibri" w:hAnsi="Calibri" w:cs="Calibri"/>
                <w:szCs w:val="22"/>
              </w:rPr>
            </w:pPr>
          </w:p>
          <w:p w14:paraId="2F21BCC3" w14:textId="77777777" w:rsidR="00231357" w:rsidRPr="00007008" w:rsidRDefault="00231357" w:rsidP="00811FFA">
            <w:pPr>
              <w:jc w:val="both"/>
              <w:rPr>
                <w:rFonts w:ascii="Calibri" w:hAnsi="Calibri" w:cs="Calibri"/>
                <w:szCs w:val="22"/>
              </w:rPr>
            </w:pPr>
          </w:p>
          <w:p w14:paraId="47AC5F06" w14:textId="77777777" w:rsidR="00007008" w:rsidRDefault="00007008" w:rsidP="00811FFA">
            <w:pPr>
              <w:jc w:val="both"/>
              <w:rPr>
                <w:rFonts w:ascii="Calibri" w:hAnsi="Calibri" w:cs="Calibri"/>
                <w:szCs w:val="22"/>
              </w:rPr>
            </w:pPr>
            <w:r w:rsidRPr="00007008">
              <w:rPr>
                <w:rFonts w:ascii="Calibri" w:hAnsi="Calibri" w:cs="Calibri"/>
                <w:b/>
                <w:szCs w:val="22"/>
              </w:rPr>
              <w:t>24 azpigakoa</w:t>
            </w:r>
            <w:r w:rsidRPr="00007008">
              <w:rPr>
                <w:rFonts w:ascii="Calibri" w:hAnsi="Calibri" w:cs="Calibri"/>
                <w:szCs w:val="22"/>
              </w:rPr>
              <w:t>: PFEZaren foru arauaren 17.2 artikuluan ezarritakoarengatik, gauzazko lan etekintzat hartzen ez diren lan errentak.</w:t>
            </w:r>
          </w:p>
          <w:p w14:paraId="60A42196" w14:textId="77777777" w:rsidR="00231357" w:rsidRDefault="00231357" w:rsidP="00811FFA">
            <w:pPr>
              <w:jc w:val="both"/>
              <w:rPr>
                <w:rFonts w:ascii="Calibri" w:hAnsi="Calibri" w:cs="Calibri"/>
                <w:szCs w:val="22"/>
              </w:rPr>
            </w:pPr>
          </w:p>
          <w:p w14:paraId="64177F3A" w14:textId="77777777" w:rsidR="00231357" w:rsidRPr="00007008" w:rsidRDefault="00231357" w:rsidP="00811FFA">
            <w:pPr>
              <w:jc w:val="both"/>
              <w:rPr>
                <w:rFonts w:ascii="Calibri" w:hAnsi="Calibri" w:cs="Calibri"/>
                <w:szCs w:val="22"/>
              </w:rPr>
            </w:pPr>
          </w:p>
          <w:p w14:paraId="3AC653CE" w14:textId="77777777" w:rsidR="00007008" w:rsidRDefault="00007008" w:rsidP="00811FFA">
            <w:pPr>
              <w:jc w:val="both"/>
              <w:rPr>
                <w:rFonts w:ascii="Calibri" w:hAnsi="Calibri" w:cs="Calibri"/>
                <w:szCs w:val="22"/>
              </w:rPr>
            </w:pPr>
            <w:r w:rsidRPr="00007008">
              <w:rPr>
                <w:rFonts w:ascii="Calibri" w:hAnsi="Calibri" w:cs="Calibri"/>
                <w:b/>
                <w:szCs w:val="22"/>
              </w:rPr>
              <w:t>27 azpigakoa</w:t>
            </w:r>
            <w:r w:rsidRPr="00007008">
              <w:rPr>
                <w:rFonts w:ascii="Calibri" w:hAnsi="Calibri" w:cs="Calibri"/>
                <w:szCs w:val="22"/>
              </w:rPr>
              <w:t>:  PFEZtik salbuetsita dauden jaiotzagatiko eta adingabea zaintzeagatiko prestazioak, eta bularreko haurra zaintzeko erantzunkidetasunagatiko prestazioak.</w:t>
            </w:r>
          </w:p>
          <w:p w14:paraId="575DD6AA" w14:textId="77777777" w:rsidR="00231357" w:rsidRPr="00007008" w:rsidRDefault="00231357" w:rsidP="00811FFA">
            <w:pPr>
              <w:jc w:val="both"/>
              <w:rPr>
                <w:rFonts w:ascii="Calibri" w:hAnsi="Calibri" w:cs="Calibri"/>
                <w:szCs w:val="22"/>
              </w:rPr>
            </w:pPr>
          </w:p>
          <w:p w14:paraId="6589CB84" w14:textId="77777777" w:rsidR="00007008" w:rsidRDefault="00007008" w:rsidP="00811FFA">
            <w:pPr>
              <w:jc w:val="both"/>
              <w:rPr>
                <w:rFonts w:ascii="Calibri" w:hAnsi="Calibri" w:cs="Calibri"/>
                <w:szCs w:val="22"/>
              </w:rPr>
            </w:pPr>
            <w:r w:rsidRPr="00007008">
              <w:rPr>
                <w:rFonts w:ascii="Calibri" w:hAnsi="Calibri" w:cs="Calibri"/>
                <w:b/>
                <w:szCs w:val="22"/>
              </w:rPr>
              <w:t>28 azpigakoa</w:t>
            </w:r>
            <w:r w:rsidRPr="00007008">
              <w:rPr>
                <w:rFonts w:ascii="Calibri" w:hAnsi="Calibri" w:cs="Calibri"/>
                <w:szCs w:val="22"/>
              </w:rPr>
              <w:t>: Gizarteratzeko gutxieneko errenta gisa administrazio publikoek ezarritako prestazio ekonomikoak, halakorik ez duten pertsonei bizirauteko baliabide ekonomikoak bermatzeko; azpigako honetan ez dira sartzen 22. azpigakoan jaso beharko diren gainerako laguntza salbuetsiak.</w:t>
            </w:r>
          </w:p>
          <w:p w14:paraId="382252BE" w14:textId="77777777" w:rsidR="00231357" w:rsidRDefault="00231357" w:rsidP="00811FFA">
            <w:pPr>
              <w:jc w:val="both"/>
              <w:rPr>
                <w:rFonts w:ascii="Calibri" w:hAnsi="Calibri" w:cs="Calibri"/>
                <w:szCs w:val="22"/>
              </w:rPr>
            </w:pPr>
          </w:p>
          <w:p w14:paraId="1D9B1A30" w14:textId="77777777" w:rsidR="00231357" w:rsidRDefault="00231357" w:rsidP="00811FFA">
            <w:pPr>
              <w:jc w:val="both"/>
              <w:rPr>
                <w:rFonts w:ascii="Calibri" w:hAnsi="Calibri" w:cs="Calibri"/>
                <w:szCs w:val="22"/>
              </w:rPr>
            </w:pPr>
          </w:p>
          <w:p w14:paraId="7A9C910A" w14:textId="77777777" w:rsidR="00231357" w:rsidRPr="00007008" w:rsidRDefault="00231357" w:rsidP="00811FFA">
            <w:pPr>
              <w:jc w:val="both"/>
              <w:rPr>
                <w:rFonts w:ascii="Calibri" w:hAnsi="Calibri" w:cs="Calibri"/>
                <w:szCs w:val="22"/>
              </w:rPr>
            </w:pPr>
          </w:p>
          <w:p w14:paraId="7251844E" w14:textId="77777777" w:rsidR="00007008" w:rsidRDefault="00007008" w:rsidP="00811FFA">
            <w:pPr>
              <w:jc w:val="both"/>
              <w:rPr>
                <w:rFonts w:ascii="Calibri" w:hAnsi="Calibri" w:cs="Calibri"/>
                <w:szCs w:val="22"/>
                <w:lang w:val="eu-ES"/>
              </w:rPr>
            </w:pPr>
            <w:r w:rsidRPr="00007008">
              <w:rPr>
                <w:rFonts w:ascii="Calibri" w:hAnsi="Calibri" w:cs="Calibri"/>
                <w:b/>
                <w:szCs w:val="22"/>
              </w:rPr>
              <w:t>29 azpigakoa</w:t>
            </w:r>
            <w:r w:rsidRPr="00007008">
              <w:rPr>
                <w:rFonts w:ascii="Calibri" w:hAnsi="Calibri" w:cs="Calibri"/>
                <w:szCs w:val="22"/>
              </w:rPr>
              <w:t>: Bizitzeko gutxieneko diru-sarreraren prestazio ekonomikoak, abenduaren 20ko 19/2021 Legearen arabera jasotakoak</w:t>
            </w:r>
            <w:r w:rsidRPr="00007008">
              <w:rPr>
                <w:rStyle w:val="textocomun"/>
                <w:rFonts w:ascii="Calibri" w:eastAsiaTheme="majorEastAsia" w:hAnsi="Calibri" w:cs="Calibri"/>
                <w:szCs w:val="22"/>
              </w:rPr>
              <w:t>.</w:t>
            </w:r>
            <w:r w:rsidRPr="00007008">
              <w:rPr>
                <w:rFonts w:ascii="Calibri" w:hAnsi="Calibri" w:cs="Calibri"/>
                <w:szCs w:val="22"/>
                <w:lang w:val="eu-ES"/>
              </w:rPr>
              <w:t xml:space="preserve"> </w:t>
            </w:r>
          </w:p>
          <w:p w14:paraId="0F1D9AA7" w14:textId="77777777" w:rsidR="00990B64" w:rsidRDefault="00990B64" w:rsidP="00811FFA">
            <w:pPr>
              <w:jc w:val="both"/>
              <w:rPr>
                <w:rFonts w:ascii="Calibri" w:hAnsi="Calibri" w:cs="Calibri"/>
                <w:szCs w:val="22"/>
                <w:lang w:val="eu-ES"/>
              </w:rPr>
            </w:pPr>
          </w:p>
          <w:p w14:paraId="2E533022" w14:textId="77777777" w:rsidR="00990B64" w:rsidRPr="00007008" w:rsidRDefault="00990B64" w:rsidP="00811FFA">
            <w:pPr>
              <w:jc w:val="both"/>
              <w:rPr>
                <w:rFonts w:ascii="Calibri" w:hAnsi="Calibri" w:cs="Calibri"/>
                <w:szCs w:val="22"/>
                <w:lang w:val="eu-ES"/>
              </w:rPr>
            </w:pPr>
          </w:p>
          <w:p w14:paraId="3C4DA01E" w14:textId="77777777" w:rsidR="00007008" w:rsidRDefault="00007008" w:rsidP="00811FFA">
            <w:pPr>
              <w:pStyle w:val="Prrafodelista1"/>
              <w:spacing w:after="0" w:line="240" w:lineRule="auto"/>
              <w:ind w:left="0"/>
              <w:jc w:val="both"/>
              <w:rPr>
                <w:rFonts w:cs="Calibri"/>
                <w:lang w:eastAsia="es-ES"/>
              </w:rPr>
            </w:pPr>
            <w:r w:rsidRPr="00007008">
              <w:rPr>
                <w:rFonts w:cs="Calibri"/>
                <w:b/>
                <w:lang w:eastAsia="es-ES"/>
              </w:rPr>
              <w:t>35 azpigakoa</w:t>
            </w:r>
            <w:r w:rsidRPr="00007008">
              <w:rPr>
                <w:rFonts w:cs="Calibri"/>
                <w:lang w:eastAsia="es-ES"/>
              </w:rPr>
              <w:t>: etekin salbuetsiak, zergaren foru arauaren 56 bis artikuluan jasotako erregimen berezia aplikatzea aukeratzen duten langile lekualdatuek jasotakoak.</w:t>
            </w:r>
          </w:p>
          <w:p w14:paraId="34E6BC3B" w14:textId="77777777" w:rsidR="00990B64" w:rsidRDefault="00990B64" w:rsidP="00811FFA">
            <w:pPr>
              <w:pStyle w:val="Prrafodelista1"/>
              <w:spacing w:after="0" w:line="240" w:lineRule="auto"/>
              <w:ind w:left="0"/>
              <w:jc w:val="both"/>
              <w:rPr>
                <w:rFonts w:cs="Calibri"/>
                <w:lang w:eastAsia="es-ES"/>
              </w:rPr>
            </w:pPr>
          </w:p>
          <w:p w14:paraId="500BF9E9" w14:textId="77777777" w:rsidR="00990B64" w:rsidRPr="00007008" w:rsidRDefault="00990B64" w:rsidP="00811FFA">
            <w:pPr>
              <w:pStyle w:val="Prrafodelista1"/>
              <w:spacing w:after="0" w:line="240" w:lineRule="auto"/>
              <w:ind w:left="0"/>
              <w:jc w:val="both"/>
              <w:rPr>
                <w:rFonts w:cs="Calibri"/>
                <w:lang w:eastAsia="es-ES"/>
              </w:rPr>
            </w:pPr>
          </w:p>
          <w:p w14:paraId="09047B70" w14:textId="77777777" w:rsidR="00007008" w:rsidRDefault="00007008" w:rsidP="00811FFA">
            <w:pPr>
              <w:pStyle w:val="Prrafodelista1"/>
              <w:spacing w:after="0" w:line="240" w:lineRule="auto"/>
              <w:ind w:left="0"/>
              <w:jc w:val="both"/>
              <w:rPr>
                <w:rFonts w:cs="Calibri"/>
                <w:lang w:eastAsia="es-ES"/>
              </w:rPr>
            </w:pPr>
            <w:r w:rsidRPr="00007008">
              <w:rPr>
                <w:rFonts w:cs="Calibri"/>
                <w:b/>
                <w:lang w:eastAsia="es-ES"/>
              </w:rPr>
              <w:t>36 azpigakoa</w:t>
            </w:r>
            <w:r w:rsidRPr="00007008">
              <w:rPr>
                <w:rFonts w:cs="Calibri"/>
                <w:lang w:eastAsia="es-ES"/>
              </w:rPr>
              <w:t xml:space="preserve">: ordaintzaileak ordaindutako gastuak, baldin eta haiek sortzen badira </w:t>
            </w:r>
            <w:r w:rsidRPr="00007008">
              <w:rPr>
                <w:rFonts w:cs="Calibri"/>
              </w:rPr>
              <w:t>PFEZaren</w:t>
            </w:r>
            <w:r w:rsidRPr="00007008">
              <w:rPr>
                <w:rFonts w:cs="Calibri"/>
                <w:lang w:eastAsia="es-ES"/>
              </w:rPr>
              <w:t xml:space="preserve"> foru arauaren 56 bis artikuluko langile lekualdatuen araubide berezira bilduta dauden zergadunak lekualdatzearen ondorioz (etekin osoen %20ko mugaraino).</w:t>
            </w:r>
          </w:p>
          <w:p w14:paraId="0CA17B22" w14:textId="797C67FF" w:rsidR="00990B64" w:rsidRDefault="00990B64" w:rsidP="00811FFA">
            <w:pPr>
              <w:pStyle w:val="Prrafodelista1"/>
              <w:spacing w:after="0" w:line="240" w:lineRule="auto"/>
              <w:ind w:left="0"/>
              <w:jc w:val="both"/>
              <w:rPr>
                <w:rFonts w:cs="Calibri"/>
                <w:lang w:eastAsia="es-ES"/>
              </w:rPr>
            </w:pPr>
          </w:p>
          <w:p w14:paraId="34AE904F" w14:textId="10D30AFB" w:rsidR="00D746BC" w:rsidRDefault="00D746BC" w:rsidP="00811FFA">
            <w:pPr>
              <w:pStyle w:val="Prrafodelista1"/>
              <w:spacing w:after="0" w:line="240" w:lineRule="auto"/>
              <w:ind w:left="0"/>
              <w:jc w:val="both"/>
              <w:rPr>
                <w:rFonts w:cs="Calibri"/>
                <w:lang w:eastAsia="es-ES"/>
              </w:rPr>
            </w:pPr>
          </w:p>
          <w:p w14:paraId="0B590AA4" w14:textId="77777777" w:rsidR="00D746BC" w:rsidRDefault="00D746BC" w:rsidP="00811FFA">
            <w:pPr>
              <w:pStyle w:val="Prrafodelista1"/>
              <w:spacing w:after="0" w:line="240" w:lineRule="auto"/>
              <w:ind w:left="0"/>
              <w:jc w:val="both"/>
              <w:rPr>
                <w:rFonts w:cs="Calibri"/>
                <w:lang w:eastAsia="es-ES"/>
              </w:rPr>
            </w:pPr>
          </w:p>
          <w:p w14:paraId="58E5B9B4" w14:textId="6AAEDE52" w:rsidR="00990B64" w:rsidRPr="00007008" w:rsidRDefault="00D746BC" w:rsidP="00811FFA">
            <w:pPr>
              <w:pStyle w:val="Prrafodelista1"/>
              <w:spacing w:after="0" w:line="240" w:lineRule="auto"/>
              <w:ind w:left="0"/>
              <w:jc w:val="both"/>
              <w:rPr>
                <w:rFonts w:cs="Calibri"/>
                <w:lang w:eastAsia="es-ES"/>
              </w:rPr>
            </w:pPr>
            <w:r w:rsidRPr="00D746BC">
              <w:rPr>
                <w:b/>
              </w:rPr>
              <w:t>37 azpigakoa:</w:t>
            </w:r>
            <w:r>
              <w:t xml:space="preserve"> Sorrera berriko entitate berritzaileen bazkide fundatzaileentzat ezarritako araubide berezia aplikatzen duten zergadunek jasotako lan etekin salbuetsiak (PFEZaren Foru Arauaren 56 ter artikulua).</w:t>
            </w:r>
          </w:p>
          <w:p w14:paraId="435BA384" w14:textId="77777777" w:rsidR="00D746BC" w:rsidRDefault="00D746BC" w:rsidP="00811FFA">
            <w:pPr>
              <w:pStyle w:val="Zerrenda-paragrafoa"/>
              <w:ind w:left="0"/>
              <w:jc w:val="both"/>
              <w:rPr>
                <w:rFonts w:ascii="Calibri" w:hAnsi="Calibri" w:cs="Calibri"/>
                <w:b/>
                <w:szCs w:val="22"/>
              </w:rPr>
            </w:pPr>
          </w:p>
          <w:p w14:paraId="68A8E163" w14:textId="77777777" w:rsidR="00D746BC" w:rsidRDefault="00D746BC" w:rsidP="00811FFA">
            <w:pPr>
              <w:pStyle w:val="Zerrenda-paragrafoa"/>
              <w:ind w:left="0"/>
              <w:jc w:val="both"/>
              <w:rPr>
                <w:rFonts w:ascii="Calibri" w:hAnsi="Calibri" w:cs="Calibri"/>
                <w:b/>
                <w:szCs w:val="22"/>
              </w:rPr>
            </w:pPr>
          </w:p>
          <w:p w14:paraId="0C0037AE" w14:textId="5C88015B" w:rsidR="00007008" w:rsidRDefault="00007008" w:rsidP="00811FFA">
            <w:pPr>
              <w:pStyle w:val="Zerrenda-paragrafoa"/>
              <w:ind w:left="0"/>
              <w:jc w:val="both"/>
              <w:rPr>
                <w:rFonts w:ascii="Calibri" w:hAnsi="Calibri" w:cs="Calibri"/>
                <w:szCs w:val="22"/>
              </w:rPr>
            </w:pPr>
            <w:r w:rsidRPr="00007008">
              <w:rPr>
                <w:rFonts w:ascii="Calibri" w:hAnsi="Calibri" w:cs="Calibri"/>
                <w:b/>
                <w:szCs w:val="22"/>
              </w:rPr>
              <w:t>42 azpigakoa</w:t>
            </w:r>
            <w:r w:rsidRPr="00007008">
              <w:rPr>
                <w:rFonts w:ascii="Calibri" w:hAnsi="Calibri" w:cs="Calibri"/>
                <w:szCs w:val="22"/>
              </w:rPr>
              <w:t>: COVID-19ak eragindako gaixotasun kontingentziagatik ordaindutako prestazioak, aseguru etxeek Espainiako Aseguru eta Berraseguru Enpresen Elkartearen bidez osasun langileen alde izenpetutako doako aseguru kolektibotik eratorriak direnean.</w:t>
            </w:r>
          </w:p>
          <w:p w14:paraId="51A130C6" w14:textId="77777777" w:rsidR="00990B64" w:rsidRDefault="00990B64" w:rsidP="00811FFA">
            <w:pPr>
              <w:pStyle w:val="Zerrenda-paragrafoa"/>
              <w:ind w:left="0"/>
              <w:jc w:val="both"/>
              <w:rPr>
                <w:rFonts w:ascii="Calibri" w:hAnsi="Calibri" w:cs="Calibri"/>
                <w:szCs w:val="22"/>
              </w:rPr>
            </w:pPr>
          </w:p>
          <w:p w14:paraId="0B4C8654" w14:textId="77777777" w:rsidR="00990B64" w:rsidRPr="00007008" w:rsidRDefault="00990B64" w:rsidP="00811FFA">
            <w:pPr>
              <w:pStyle w:val="Zerrenda-paragrafoa"/>
              <w:ind w:left="0"/>
              <w:jc w:val="both"/>
              <w:rPr>
                <w:rFonts w:ascii="Calibri" w:hAnsi="Calibri" w:cs="Calibri"/>
                <w:szCs w:val="22"/>
              </w:rPr>
            </w:pPr>
          </w:p>
          <w:p w14:paraId="664D3548" w14:textId="510655DD" w:rsidR="00007008" w:rsidRDefault="00007008" w:rsidP="00811FFA">
            <w:pPr>
              <w:jc w:val="both"/>
              <w:rPr>
                <w:rFonts w:ascii="Calibri" w:hAnsi="Calibri" w:cs="Calibri"/>
                <w:szCs w:val="22"/>
              </w:rPr>
            </w:pPr>
            <w:r w:rsidRPr="00007008">
              <w:rPr>
                <w:rFonts w:ascii="Calibri" w:hAnsi="Calibri" w:cs="Calibri"/>
                <w:b/>
                <w:szCs w:val="22"/>
              </w:rPr>
              <w:t>44 azpigakoa</w:t>
            </w:r>
            <w:r w:rsidRPr="00007008">
              <w:rPr>
                <w:rFonts w:ascii="Calibri" w:hAnsi="Calibri" w:cs="Calibri"/>
                <w:szCs w:val="22"/>
              </w:rPr>
              <w:t>: norberaren konturako langileei edo langile autonomoei Euskal Autonomia Erkidegoko administrazio publikoek emandako dirulaguntzen edo aparteko laguntzen zenbateko salbuetsiak, horiek jasotzeko arrazoia baldin bada haien jarduera eten, geldiarazi eta larriki kaltetu dela agintari eskudunek COVID-19a dela eta hartutako neurriengatik.</w:t>
            </w:r>
          </w:p>
          <w:p w14:paraId="0A7B3120" w14:textId="77777777" w:rsidR="00990B64" w:rsidRDefault="00990B64" w:rsidP="00811FFA">
            <w:pPr>
              <w:jc w:val="both"/>
              <w:rPr>
                <w:rFonts w:ascii="Calibri" w:hAnsi="Calibri" w:cs="Calibri"/>
                <w:szCs w:val="22"/>
              </w:rPr>
            </w:pPr>
          </w:p>
          <w:p w14:paraId="44B6A3EE" w14:textId="77777777" w:rsidR="00990B64" w:rsidRDefault="00990B64" w:rsidP="00811FFA">
            <w:pPr>
              <w:jc w:val="both"/>
              <w:rPr>
                <w:rFonts w:ascii="Calibri" w:hAnsi="Calibri" w:cs="Calibri"/>
                <w:szCs w:val="22"/>
              </w:rPr>
            </w:pPr>
          </w:p>
          <w:p w14:paraId="15C84DC0" w14:textId="77777777" w:rsidR="00990B64" w:rsidRDefault="00990B64" w:rsidP="00811FFA">
            <w:pPr>
              <w:jc w:val="both"/>
              <w:rPr>
                <w:rFonts w:ascii="Calibri" w:hAnsi="Calibri" w:cs="Calibri"/>
                <w:szCs w:val="22"/>
              </w:rPr>
            </w:pPr>
          </w:p>
          <w:p w14:paraId="127B873E" w14:textId="77777777" w:rsidR="00990B64" w:rsidRPr="00007008" w:rsidRDefault="00990B64" w:rsidP="00811FFA">
            <w:pPr>
              <w:jc w:val="both"/>
              <w:rPr>
                <w:rFonts w:ascii="Calibri" w:hAnsi="Calibri" w:cs="Calibri"/>
                <w:szCs w:val="22"/>
              </w:rPr>
            </w:pPr>
          </w:p>
          <w:p w14:paraId="3B01F09C" w14:textId="77777777" w:rsidR="00007008" w:rsidRPr="00007008" w:rsidRDefault="00007008" w:rsidP="00811FFA">
            <w:pPr>
              <w:pStyle w:val="Prrafodelista1"/>
              <w:spacing w:after="0" w:line="240" w:lineRule="auto"/>
              <w:ind w:left="0"/>
              <w:jc w:val="both"/>
              <w:rPr>
                <w:rFonts w:cs="Calibri"/>
                <w:lang w:eastAsia="es-ES"/>
              </w:rPr>
            </w:pPr>
            <w:r w:rsidRPr="00007008">
              <w:rPr>
                <w:rFonts w:cs="Calibri"/>
                <w:b/>
                <w:lang w:eastAsia="es-ES"/>
              </w:rPr>
              <w:t>99 azpigakoa</w:t>
            </w:r>
            <w:r w:rsidRPr="00007008">
              <w:rPr>
                <w:rFonts w:cs="Calibri"/>
                <w:lang w:eastAsia="es-ES"/>
              </w:rPr>
              <w:t>: beste errenta salbuetsi batzuk, L gakoaren gainerako azpigakoetan sartu gabe daudenak.</w:t>
            </w:r>
          </w:p>
          <w:p w14:paraId="68422D6F" w14:textId="77777777" w:rsidR="0083755B" w:rsidRPr="00007008" w:rsidRDefault="0083755B" w:rsidP="00811FFA">
            <w:pPr>
              <w:widowControl w:val="0"/>
              <w:jc w:val="both"/>
              <w:rPr>
                <w:rFonts w:ascii="Calibri" w:hAnsi="Calibri" w:cs="Calibri"/>
                <w:snapToGrid w:val="0"/>
                <w:szCs w:val="22"/>
                <w:lang w:val="eu-ES"/>
              </w:rPr>
            </w:pPr>
          </w:p>
          <w:p w14:paraId="2E11C1F5" w14:textId="77777777" w:rsidR="0083755B" w:rsidRPr="00007008" w:rsidRDefault="0083755B" w:rsidP="00811FFA">
            <w:pPr>
              <w:widowControl w:val="0"/>
              <w:jc w:val="both"/>
              <w:rPr>
                <w:rFonts w:ascii="Calibri" w:hAnsi="Calibri" w:cs="Calibri"/>
                <w:snapToGrid w:val="0"/>
                <w:szCs w:val="22"/>
                <w:lang w:val="eu-ES"/>
              </w:rPr>
            </w:pPr>
          </w:p>
          <w:p w14:paraId="0756F1B6" w14:textId="77777777" w:rsidR="0083755B" w:rsidRPr="00007008" w:rsidRDefault="0083755B" w:rsidP="00811FFA">
            <w:pPr>
              <w:widowControl w:val="0"/>
              <w:jc w:val="both"/>
              <w:rPr>
                <w:rFonts w:ascii="Calibri" w:hAnsi="Calibri" w:cs="Calibri"/>
                <w:b/>
                <w:snapToGrid w:val="0"/>
                <w:szCs w:val="22"/>
                <w:lang w:val="eu-ES"/>
              </w:rPr>
            </w:pPr>
          </w:p>
          <w:p w14:paraId="1A40AFF1" w14:textId="77777777" w:rsidR="0083755B" w:rsidRPr="00007008" w:rsidRDefault="0083755B" w:rsidP="00811FFA">
            <w:pPr>
              <w:widowControl w:val="0"/>
              <w:jc w:val="both"/>
              <w:rPr>
                <w:rFonts w:ascii="Calibri" w:hAnsi="Calibri" w:cs="Calibri"/>
                <w:snapToGrid w:val="0"/>
                <w:szCs w:val="22"/>
                <w:lang w:val="eu-ES"/>
              </w:rPr>
            </w:pPr>
          </w:p>
          <w:p w14:paraId="2B5040C2" w14:textId="77777777" w:rsidR="0083755B" w:rsidRPr="00007008" w:rsidRDefault="0083755B" w:rsidP="00811FFA">
            <w:pPr>
              <w:widowControl w:val="0"/>
              <w:jc w:val="both"/>
              <w:rPr>
                <w:rFonts w:ascii="Calibri" w:hAnsi="Calibri" w:cs="Calibri"/>
                <w:snapToGrid w:val="0"/>
                <w:szCs w:val="22"/>
                <w:lang w:val="eu-ES"/>
              </w:rPr>
            </w:pPr>
          </w:p>
          <w:p w14:paraId="1BDFAA34" w14:textId="77777777" w:rsidR="0083755B" w:rsidRPr="00007008" w:rsidRDefault="0083755B" w:rsidP="00811FFA">
            <w:pPr>
              <w:widowControl w:val="0"/>
              <w:jc w:val="both"/>
              <w:rPr>
                <w:rFonts w:ascii="Calibri" w:hAnsi="Calibri" w:cs="Calibri"/>
                <w:snapToGrid w:val="0"/>
                <w:szCs w:val="22"/>
                <w:lang w:val="eu-ES"/>
              </w:rPr>
            </w:pPr>
          </w:p>
          <w:p w14:paraId="7DF98213" w14:textId="77777777" w:rsidR="0083755B" w:rsidRPr="00007008" w:rsidRDefault="0083755B" w:rsidP="00811FFA">
            <w:pPr>
              <w:jc w:val="both"/>
              <w:rPr>
                <w:rFonts w:ascii="Calibri" w:hAnsi="Calibri" w:cs="Calibri"/>
                <w:szCs w:val="22"/>
                <w:lang w:val="eu-ES"/>
              </w:rPr>
            </w:pPr>
            <w:bookmarkStart w:id="2" w:name="OLE_LINK2"/>
            <w:bookmarkStart w:id="3" w:name="OLE_LINK3"/>
          </w:p>
          <w:p w14:paraId="6781F230" w14:textId="77777777" w:rsidR="0083755B" w:rsidRPr="00007008" w:rsidRDefault="0083755B" w:rsidP="00811FFA">
            <w:pPr>
              <w:jc w:val="both"/>
              <w:rPr>
                <w:rFonts w:ascii="Calibri" w:hAnsi="Calibri" w:cs="Calibri"/>
                <w:szCs w:val="22"/>
                <w:lang w:val="eu-ES"/>
              </w:rPr>
            </w:pPr>
          </w:p>
          <w:p w14:paraId="32F699D0" w14:textId="77777777" w:rsidR="0083755B" w:rsidRPr="00007008" w:rsidRDefault="0083755B" w:rsidP="00811FFA">
            <w:pPr>
              <w:jc w:val="both"/>
              <w:rPr>
                <w:rFonts w:ascii="Calibri" w:hAnsi="Calibri" w:cs="Calibri"/>
                <w:szCs w:val="22"/>
                <w:lang w:val="eu-ES"/>
              </w:rPr>
            </w:pPr>
          </w:p>
          <w:p w14:paraId="3A2C4CF5" w14:textId="77777777" w:rsidR="0083755B" w:rsidRPr="00007008" w:rsidRDefault="0083755B" w:rsidP="00811FFA">
            <w:pPr>
              <w:jc w:val="both"/>
              <w:rPr>
                <w:rFonts w:ascii="Calibri" w:hAnsi="Calibri" w:cs="Calibri"/>
                <w:szCs w:val="22"/>
                <w:lang w:val="eu-ES"/>
              </w:rPr>
            </w:pPr>
          </w:p>
          <w:p w14:paraId="696A0F0E" w14:textId="77777777" w:rsidR="0083755B" w:rsidRPr="00007008" w:rsidRDefault="0083755B" w:rsidP="00811FFA">
            <w:pPr>
              <w:jc w:val="both"/>
              <w:rPr>
                <w:rFonts w:ascii="Calibri" w:hAnsi="Calibri" w:cs="Calibri"/>
                <w:szCs w:val="22"/>
                <w:lang w:val="eu-ES"/>
              </w:rPr>
            </w:pPr>
          </w:p>
          <w:p w14:paraId="22BA162E" w14:textId="77777777" w:rsidR="0083755B" w:rsidRPr="00007008" w:rsidRDefault="0083755B" w:rsidP="00811FFA">
            <w:pPr>
              <w:rPr>
                <w:rFonts w:ascii="Calibri" w:hAnsi="Calibri" w:cs="Calibri"/>
                <w:szCs w:val="22"/>
                <w:lang w:val="eu-ES"/>
              </w:rPr>
            </w:pPr>
          </w:p>
          <w:bookmarkEnd w:id="2"/>
          <w:bookmarkEnd w:id="3"/>
          <w:p w14:paraId="15432640" w14:textId="77777777" w:rsidR="0083755B" w:rsidRPr="00007008" w:rsidRDefault="0083755B" w:rsidP="00811FFA">
            <w:pPr>
              <w:jc w:val="both"/>
              <w:rPr>
                <w:rFonts w:ascii="Calibri" w:hAnsi="Calibri" w:cs="Calibri"/>
                <w:b/>
                <w:szCs w:val="22"/>
                <w:lang w:val="eu-ES"/>
              </w:rPr>
            </w:pPr>
          </w:p>
          <w:p w14:paraId="61071D9A" w14:textId="77777777" w:rsidR="0083755B" w:rsidRPr="00007008" w:rsidRDefault="0083755B" w:rsidP="00811FFA">
            <w:pPr>
              <w:jc w:val="both"/>
              <w:rPr>
                <w:rFonts w:ascii="Calibri" w:hAnsi="Calibri" w:cs="Calibri"/>
                <w:b/>
                <w:szCs w:val="22"/>
                <w:lang w:val="eu-ES"/>
              </w:rPr>
            </w:pPr>
          </w:p>
          <w:p w14:paraId="4E7112FA" w14:textId="77777777" w:rsidR="0083755B" w:rsidRPr="00007008" w:rsidRDefault="0083755B" w:rsidP="00811FFA">
            <w:pPr>
              <w:jc w:val="both"/>
              <w:rPr>
                <w:rFonts w:ascii="Calibri" w:hAnsi="Calibri" w:cs="Calibri"/>
                <w:szCs w:val="22"/>
                <w:lang w:val="eu-ES"/>
              </w:rPr>
            </w:pPr>
          </w:p>
          <w:p w14:paraId="62F1D2A4" w14:textId="77777777" w:rsidR="0083755B" w:rsidRPr="00007008" w:rsidRDefault="0083755B" w:rsidP="00811FFA">
            <w:pPr>
              <w:jc w:val="both"/>
              <w:rPr>
                <w:rFonts w:ascii="Calibri" w:hAnsi="Calibri" w:cs="Calibri"/>
                <w:b/>
                <w:szCs w:val="22"/>
                <w:lang w:val="eu-ES"/>
              </w:rPr>
            </w:pPr>
          </w:p>
          <w:p w14:paraId="6F9E9892" w14:textId="77777777" w:rsidR="0083755B" w:rsidRPr="00007008" w:rsidRDefault="0083755B" w:rsidP="00811FFA">
            <w:pPr>
              <w:jc w:val="both"/>
              <w:rPr>
                <w:rFonts w:ascii="Calibri" w:hAnsi="Calibri" w:cs="Calibri"/>
                <w:b/>
                <w:szCs w:val="22"/>
                <w:lang w:val="eu-ES"/>
              </w:rPr>
            </w:pPr>
          </w:p>
          <w:p w14:paraId="46AB8846" w14:textId="77777777" w:rsidR="0083755B" w:rsidRPr="00007008" w:rsidRDefault="0083755B" w:rsidP="00811FFA">
            <w:pPr>
              <w:jc w:val="both"/>
              <w:rPr>
                <w:rFonts w:ascii="Calibri" w:hAnsi="Calibri" w:cs="Calibri"/>
                <w:b/>
                <w:szCs w:val="22"/>
                <w:lang w:val="eu-ES"/>
              </w:rPr>
            </w:pPr>
          </w:p>
          <w:p w14:paraId="7F21C7CC" w14:textId="77777777" w:rsidR="0083755B" w:rsidRPr="00007008" w:rsidRDefault="0083755B" w:rsidP="00811FFA">
            <w:pPr>
              <w:jc w:val="both"/>
              <w:rPr>
                <w:rFonts w:ascii="Calibri" w:hAnsi="Calibri" w:cs="Calibri"/>
                <w:b/>
                <w:szCs w:val="22"/>
                <w:lang w:val="eu-ES"/>
              </w:rPr>
            </w:pPr>
          </w:p>
          <w:p w14:paraId="1F0B4634" w14:textId="77777777" w:rsidR="0083755B" w:rsidRPr="00007008" w:rsidRDefault="0083755B" w:rsidP="00811FFA">
            <w:pPr>
              <w:jc w:val="both"/>
              <w:rPr>
                <w:rFonts w:ascii="Calibri" w:hAnsi="Calibri" w:cs="Calibri"/>
                <w:szCs w:val="22"/>
                <w:lang w:val="eu-ES"/>
              </w:rPr>
            </w:pPr>
          </w:p>
          <w:p w14:paraId="4A9F94C1" w14:textId="77777777" w:rsidR="0083755B" w:rsidRPr="00007008" w:rsidRDefault="0083755B" w:rsidP="00811FFA">
            <w:pPr>
              <w:jc w:val="both"/>
              <w:rPr>
                <w:rFonts w:ascii="Calibri" w:hAnsi="Calibri" w:cs="Calibri"/>
                <w:b/>
                <w:szCs w:val="22"/>
                <w:lang w:val="eu-ES"/>
              </w:rPr>
            </w:pPr>
          </w:p>
          <w:p w14:paraId="79013309" w14:textId="77777777" w:rsidR="0083755B" w:rsidRPr="00007008" w:rsidRDefault="0083755B" w:rsidP="00811FFA">
            <w:pPr>
              <w:jc w:val="both"/>
              <w:rPr>
                <w:rFonts w:ascii="Calibri" w:hAnsi="Calibri" w:cs="Calibri"/>
                <w:szCs w:val="22"/>
                <w:lang w:val="eu-ES"/>
              </w:rPr>
            </w:pPr>
          </w:p>
          <w:p w14:paraId="7E2E69AA" w14:textId="77777777" w:rsidR="0083755B" w:rsidRPr="00007008" w:rsidRDefault="0083755B" w:rsidP="00811FFA">
            <w:pPr>
              <w:autoSpaceDE w:val="0"/>
              <w:autoSpaceDN w:val="0"/>
              <w:adjustRightInd w:val="0"/>
              <w:rPr>
                <w:rFonts w:ascii="Calibri" w:hAnsi="Calibri" w:cs="Calibri"/>
                <w:b/>
                <w:szCs w:val="22"/>
                <w:lang w:val="eu-ES"/>
              </w:rPr>
            </w:pPr>
          </w:p>
          <w:p w14:paraId="59E662D2" w14:textId="77777777" w:rsidR="0083755B" w:rsidRPr="00007008" w:rsidRDefault="0083755B" w:rsidP="00811FFA">
            <w:pPr>
              <w:autoSpaceDE w:val="0"/>
              <w:autoSpaceDN w:val="0"/>
              <w:adjustRightInd w:val="0"/>
              <w:rPr>
                <w:rFonts w:ascii="Calibri" w:hAnsi="Calibri" w:cs="Calibri"/>
                <w:b/>
                <w:szCs w:val="22"/>
                <w:lang w:val="eu-ES"/>
              </w:rPr>
            </w:pPr>
          </w:p>
          <w:p w14:paraId="5BC7BACD" w14:textId="77777777" w:rsidR="0083755B" w:rsidRPr="00007008" w:rsidRDefault="0083755B" w:rsidP="00811FFA">
            <w:pPr>
              <w:autoSpaceDE w:val="0"/>
              <w:autoSpaceDN w:val="0"/>
              <w:adjustRightInd w:val="0"/>
              <w:rPr>
                <w:rFonts w:ascii="Calibri" w:hAnsi="Calibri" w:cs="Calibri"/>
                <w:b/>
                <w:szCs w:val="22"/>
                <w:lang w:val="eu-ES"/>
              </w:rPr>
            </w:pPr>
          </w:p>
          <w:p w14:paraId="3DE3C9E7" w14:textId="77777777" w:rsidR="0083755B" w:rsidRPr="00007008" w:rsidRDefault="0083755B" w:rsidP="00811FFA">
            <w:pPr>
              <w:autoSpaceDE w:val="0"/>
              <w:autoSpaceDN w:val="0"/>
              <w:adjustRightInd w:val="0"/>
              <w:rPr>
                <w:rFonts w:ascii="Calibri" w:hAnsi="Calibri" w:cs="Calibri"/>
                <w:b/>
                <w:szCs w:val="22"/>
                <w:lang w:val="eu-ES"/>
              </w:rPr>
            </w:pPr>
          </w:p>
          <w:p w14:paraId="1F299D79" w14:textId="77777777" w:rsidR="0083755B" w:rsidRPr="00007008" w:rsidRDefault="0083755B" w:rsidP="00811FFA">
            <w:pPr>
              <w:autoSpaceDE w:val="0"/>
              <w:autoSpaceDN w:val="0"/>
              <w:adjustRightInd w:val="0"/>
              <w:rPr>
                <w:rFonts w:ascii="Calibri" w:hAnsi="Calibri" w:cs="Calibri"/>
                <w:b/>
                <w:szCs w:val="22"/>
                <w:lang w:val="eu-ES"/>
              </w:rPr>
            </w:pPr>
          </w:p>
          <w:p w14:paraId="53CE6930" w14:textId="77777777" w:rsidR="0083755B" w:rsidRPr="00007008" w:rsidRDefault="0083755B" w:rsidP="00811FFA">
            <w:pPr>
              <w:autoSpaceDE w:val="0"/>
              <w:autoSpaceDN w:val="0"/>
              <w:adjustRightInd w:val="0"/>
              <w:rPr>
                <w:rFonts w:ascii="Calibri" w:hAnsi="Calibri" w:cs="Calibri"/>
                <w:szCs w:val="22"/>
                <w:lang w:val="eu-ES"/>
              </w:rPr>
            </w:pPr>
          </w:p>
          <w:p w14:paraId="43669818" w14:textId="77777777" w:rsidR="0083755B" w:rsidRPr="00007008" w:rsidRDefault="0083755B" w:rsidP="00811FFA">
            <w:pPr>
              <w:jc w:val="both"/>
              <w:rPr>
                <w:rFonts w:ascii="Calibri" w:hAnsi="Calibri" w:cs="Calibri"/>
                <w:b/>
                <w:szCs w:val="22"/>
                <w:lang w:val="eu-ES"/>
              </w:rPr>
            </w:pPr>
          </w:p>
          <w:p w14:paraId="72D8811A" w14:textId="77777777" w:rsidR="0083755B" w:rsidRPr="00007008" w:rsidRDefault="0083755B" w:rsidP="00811FFA">
            <w:pPr>
              <w:jc w:val="both"/>
              <w:rPr>
                <w:rFonts w:ascii="Calibri" w:hAnsi="Calibri" w:cs="Calibri"/>
                <w:b/>
                <w:szCs w:val="22"/>
                <w:lang w:val="eu-ES"/>
              </w:rPr>
            </w:pPr>
          </w:p>
          <w:p w14:paraId="31F78948" w14:textId="77777777" w:rsidR="0083755B" w:rsidRPr="00007008" w:rsidRDefault="0083755B" w:rsidP="00811FFA">
            <w:pPr>
              <w:jc w:val="both"/>
              <w:rPr>
                <w:rFonts w:ascii="Calibri" w:hAnsi="Calibri" w:cs="Calibri"/>
                <w:b/>
                <w:szCs w:val="22"/>
                <w:lang w:val="eu-ES"/>
              </w:rPr>
            </w:pPr>
          </w:p>
          <w:p w14:paraId="3A45BE73" w14:textId="77777777" w:rsidR="0083755B" w:rsidRPr="00007008" w:rsidRDefault="0083755B" w:rsidP="00811FFA">
            <w:pPr>
              <w:rPr>
                <w:rFonts w:ascii="Calibri" w:hAnsi="Calibri" w:cs="Calibri"/>
                <w:szCs w:val="22"/>
                <w:lang w:val="eu-ES"/>
              </w:rPr>
            </w:pPr>
          </w:p>
          <w:p w14:paraId="6A21EA04" w14:textId="77777777" w:rsidR="0083755B" w:rsidRPr="00007008" w:rsidRDefault="0083755B" w:rsidP="00811FFA">
            <w:pPr>
              <w:pStyle w:val="Default"/>
              <w:jc w:val="both"/>
              <w:rPr>
                <w:rFonts w:ascii="Calibri" w:hAnsi="Calibri" w:cs="Calibri"/>
                <w:sz w:val="22"/>
                <w:szCs w:val="22"/>
              </w:rPr>
            </w:pPr>
          </w:p>
          <w:p w14:paraId="6432DB9D" w14:textId="77777777" w:rsidR="0083755B" w:rsidRPr="00007008" w:rsidRDefault="0083755B" w:rsidP="00811FFA">
            <w:pPr>
              <w:pStyle w:val="Default"/>
              <w:jc w:val="both"/>
              <w:rPr>
                <w:rFonts w:ascii="Calibri" w:hAnsi="Calibri" w:cs="Calibri"/>
                <w:sz w:val="22"/>
                <w:szCs w:val="22"/>
              </w:rPr>
            </w:pPr>
          </w:p>
          <w:p w14:paraId="7AF74DE5" w14:textId="77777777" w:rsidR="0083755B" w:rsidRPr="00007008" w:rsidRDefault="0083755B" w:rsidP="00811FFA">
            <w:pPr>
              <w:pStyle w:val="Default"/>
              <w:jc w:val="both"/>
              <w:rPr>
                <w:rFonts w:ascii="Calibri" w:hAnsi="Calibri" w:cs="Calibri"/>
                <w:sz w:val="22"/>
                <w:szCs w:val="22"/>
              </w:rPr>
            </w:pPr>
          </w:p>
          <w:p w14:paraId="159BA7C1" w14:textId="77777777" w:rsidR="0083755B" w:rsidRPr="00007008" w:rsidRDefault="0083755B" w:rsidP="00811FFA">
            <w:pPr>
              <w:pStyle w:val="Default"/>
              <w:jc w:val="both"/>
              <w:rPr>
                <w:rFonts w:ascii="Calibri" w:hAnsi="Calibri" w:cs="Calibri"/>
                <w:sz w:val="22"/>
                <w:szCs w:val="22"/>
              </w:rPr>
            </w:pPr>
          </w:p>
          <w:p w14:paraId="6C471122" w14:textId="77777777" w:rsidR="0083755B" w:rsidRPr="00007008" w:rsidRDefault="0083755B" w:rsidP="00811FFA">
            <w:pPr>
              <w:pStyle w:val="Default"/>
              <w:jc w:val="both"/>
              <w:rPr>
                <w:rFonts w:ascii="Calibri" w:hAnsi="Calibri" w:cs="Calibri"/>
                <w:sz w:val="22"/>
                <w:szCs w:val="22"/>
              </w:rPr>
            </w:pPr>
          </w:p>
          <w:p w14:paraId="730BB446" w14:textId="77777777" w:rsidR="0083755B" w:rsidRPr="00007008" w:rsidRDefault="0083755B" w:rsidP="00811FFA">
            <w:pPr>
              <w:pStyle w:val="Default"/>
              <w:jc w:val="both"/>
              <w:rPr>
                <w:rFonts w:ascii="Calibri" w:hAnsi="Calibri" w:cs="Calibri"/>
                <w:sz w:val="22"/>
                <w:szCs w:val="22"/>
              </w:rPr>
            </w:pPr>
          </w:p>
          <w:p w14:paraId="2FF73C24" w14:textId="77777777" w:rsidR="0083755B" w:rsidRPr="00007008" w:rsidRDefault="0083755B" w:rsidP="00811FFA">
            <w:pPr>
              <w:pStyle w:val="Default"/>
              <w:jc w:val="both"/>
              <w:rPr>
                <w:rFonts w:ascii="Calibri" w:hAnsi="Calibri" w:cs="Calibri"/>
                <w:sz w:val="22"/>
                <w:szCs w:val="22"/>
              </w:rPr>
            </w:pPr>
          </w:p>
          <w:p w14:paraId="6C46DF10" w14:textId="76610B89" w:rsidR="0083755B" w:rsidRPr="00007008" w:rsidRDefault="0083755B" w:rsidP="00811FFA">
            <w:pPr>
              <w:jc w:val="both"/>
              <w:rPr>
                <w:rFonts w:ascii="Calibri" w:hAnsi="Calibri" w:cs="Calibri"/>
                <w:color w:val="000000"/>
                <w:szCs w:val="22"/>
              </w:rPr>
            </w:pPr>
          </w:p>
        </w:tc>
        <w:tc>
          <w:tcPr>
            <w:tcW w:w="4252" w:type="dxa"/>
            <w:noWrap/>
          </w:tcPr>
          <w:p w14:paraId="3FFB7F6D" w14:textId="77777777" w:rsidR="00F31EA3" w:rsidRPr="00007008" w:rsidRDefault="00F31EA3" w:rsidP="00811FFA">
            <w:pPr>
              <w:autoSpaceDE w:val="0"/>
              <w:autoSpaceDN w:val="0"/>
              <w:adjustRightInd w:val="0"/>
              <w:jc w:val="both"/>
              <w:rPr>
                <w:rFonts w:ascii="Calibri" w:hAnsi="Calibri" w:cs="Calibri"/>
                <w:szCs w:val="22"/>
              </w:rPr>
            </w:pPr>
          </w:p>
          <w:p w14:paraId="28D2D494"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Clave L. Rentas exentas y dietas exceptuadas de gravamen</w:t>
            </w:r>
            <w:r w:rsidRPr="00007008">
              <w:rPr>
                <w:rFonts w:ascii="Calibri" w:hAnsi="Calibri" w:cs="Calibri"/>
                <w:szCs w:val="22"/>
              </w:rPr>
              <w:t>:</w:t>
            </w:r>
          </w:p>
          <w:p w14:paraId="3DD931AE" w14:textId="77777777" w:rsidR="00332BDE" w:rsidRPr="00007008" w:rsidRDefault="00332BDE" w:rsidP="00811FFA">
            <w:pPr>
              <w:widowControl w:val="0"/>
              <w:autoSpaceDE w:val="0"/>
              <w:autoSpaceDN w:val="0"/>
              <w:adjustRightInd w:val="0"/>
              <w:jc w:val="both"/>
              <w:rPr>
                <w:rFonts w:ascii="Calibri" w:hAnsi="Calibri" w:cs="Calibri"/>
                <w:szCs w:val="22"/>
              </w:rPr>
            </w:pPr>
          </w:p>
          <w:p w14:paraId="3B31F760"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01</w:t>
            </w:r>
            <w:r w:rsidRPr="00007008">
              <w:rPr>
                <w:rFonts w:ascii="Calibri" w:hAnsi="Calibri" w:cs="Calibri"/>
                <w:szCs w:val="22"/>
              </w:rPr>
              <w:t>: dietas y asignaciones para gastos de locomoción, manutención y estancia.</w:t>
            </w:r>
          </w:p>
          <w:p w14:paraId="3529CC83" w14:textId="77777777" w:rsidR="00332BDE" w:rsidRPr="00007008" w:rsidRDefault="00332BDE" w:rsidP="00811FFA">
            <w:pPr>
              <w:autoSpaceDE w:val="0"/>
              <w:autoSpaceDN w:val="0"/>
              <w:adjustRightInd w:val="0"/>
              <w:jc w:val="both"/>
              <w:rPr>
                <w:rFonts w:ascii="Calibri" w:hAnsi="Calibri" w:cs="Calibri"/>
                <w:szCs w:val="22"/>
              </w:rPr>
            </w:pPr>
          </w:p>
          <w:p w14:paraId="24126A19" w14:textId="6455DAA9"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02</w:t>
            </w:r>
            <w:r w:rsidRPr="00007008">
              <w:rPr>
                <w:rFonts w:ascii="Calibri" w:hAnsi="Calibri" w:cs="Calibri"/>
                <w:szCs w:val="22"/>
              </w:rPr>
              <w:t>: prestaciones públicas por actos de terrorismo.</w:t>
            </w:r>
          </w:p>
          <w:p w14:paraId="11E7732F" w14:textId="77777777" w:rsidR="00332BDE" w:rsidRPr="00007008" w:rsidRDefault="00332BDE" w:rsidP="00811FFA">
            <w:pPr>
              <w:autoSpaceDE w:val="0"/>
              <w:autoSpaceDN w:val="0"/>
              <w:adjustRightInd w:val="0"/>
              <w:jc w:val="both"/>
              <w:rPr>
                <w:rFonts w:ascii="Calibri" w:hAnsi="Calibri" w:cs="Calibri"/>
                <w:szCs w:val="22"/>
              </w:rPr>
            </w:pPr>
          </w:p>
          <w:p w14:paraId="717CF6E1"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03</w:t>
            </w:r>
            <w:r w:rsidRPr="00007008">
              <w:rPr>
                <w:rFonts w:ascii="Calibri" w:hAnsi="Calibri" w:cs="Calibri"/>
                <w:szCs w:val="22"/>
              </w:rPr>
              <w:t>: ayudas percibidas por afectados del virus de la inmunodeficiencia humana.</w:t>
            </w:r>
          </w:p>
          <w:p w14:paraId="1D080E0A" w14:textId="77777777" w:rsidR="00332BDE" w:rsidRPr="00007008" w:rsidRDefault="00332BDE" w:rsidP="00811FFA">
            <w:pPr>
              <w:autoSpaceDE w:val="0"/>
              <w:autoSpaceDN w:val="0"/>
              <w:adjustRightInd w:val="0"/>
              <w:jc w:val="both"/>
              <w:rPr>
                <w:rFonts w:ascii="Calibri" w:hAnsi="Calibri" w:cs="Calibri"/>
                <w:szCs w:val="22"/>
              </w:rPr>
            </w:pPr>
          </w:p>
          <w:p w14:paraId="4DB5F6D6" w14:textId="4CB283DF"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04</w:t>
            </w:r>
            <w:r w:rsidRPr="00007008">
              <w:rPr>
                <w:rFonts w:ascii="Calibri" w:hAnsi="Calibri" w:cs="Calibri"/>
                <w:szCs w:val="22"/>
              </w:rPr>
              <w:t>: pensiones por lesiones o mutilaciones sufridas como consecuencia de la Guerra Civil 1936/1939.</w:t>
            </w:r>
          </w:p>
          <w:p w14:paraId="3F42D17E" w14:textId="77777777" w:rsidR="00332BDE" w:rsidRPr="00007008" w:rsidRDefault="00332BDE" w:rsidP="00811FFA">
            <w:pPr>
              <w:autoSpaceDE w:val="0"/>
              <w:autoSpaceDN w:val="0"/>
              <w:adjustRightInd w:val="0"/>
              <w:jc w:val="both"/>
              <w:rPr>
                <w:rFonts w:ascii="Calibri" w:hAnsi="Calibri" w:cs="Calibri"/>
                <w:szCs w:val="22"/>
              </w:rPr>
            </w:pPr>
          </w:p>
          <w:p w14:paraId="58CB508C"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05</w:t>
            </w:r>
            <w:r w:rsidRPr="00007008">
              <w:rPr>
                <w:rFonts w:ascii="Calibri" w:hAnsi="Calibri" w:cs="Calibri"/>
                <w:szCs w:val="22"/>
              </w:rPr>
              <w:t>: indemnizaciones exentas por despido o cese del trabajador o trabajadora.</w:t>
            </w:r>
          </w:p>
          <w:p w14:paraId="1A419FEF" w14:textId="77777777" w:rsidR="00332BDE" w:rsidRPr="00007008" w:rsidRDefault="00332BDE" w:rsidP="00811FFA">
            <w:pPr>
              <w:autoSpaceDE w:val="0"/>
              <w:autoSpaceDN w:val="0"/>
              <w:adjustRightInd w:val="0"/>
              <w:jc w:val="both"/>
              <w:rPr>
                <w:rFonts w:ascii="Calibri" w:hAnsi="Calibri" w:cs="Calibri"/>
                <w:szCs w:val="22"/>
              </w:rPr>
            </w:pPr>
          </w:p>
          <w:p w14:paraId="0ADDFEC7" w14:textId="77777777" w:rsidR="00007008" w:rsidRP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06</w:t>
            </w:r>
            <w:r w:rsidRPr="00007008">
              <w:rPr>
                <w:rFonts w:ascii="Calibri" w:hAnsi="Calibri" w:cs="Calibri"/>
                <w:szCs w:val="22"/>
              </w:rPr>
              <w:t>: prestaciones exentas como consecuencia de incapacidad permanente absoluta y gran invalidez.</w:t>
            </w:r>
          </w:p>
          <w:p w14:paraId="0183CBB3" w14:textId="77777777" w:rsidR="00007008" w:rsidRPr="00007008" w:rsidRDefault="00007008" w:rsidP="00811FFA">
            <w:pPr>
              <w:autoSpaceDE w:val="0"/>
              <w:autoSpaceDN w:val="0"/>
              <w:adjustRightInd w:val="0"/>
              <w:jc w:val="both"/>
              <w:rPr>
                <w:rFonts w:ascii="Calibri" w:hAnsi="Calibri" w:cs="Calibri"/>
                <w:szCs w:val="22"/>
              </w:rPr>
            </w:pPr>
          </w:p>
          <w:p w14:paraId="382A365E"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07</w:t>
            </w:r>
            <w:r w:rsidRPr="00007008">
              <w:rPr>
                <w:rFonts w:ascii="Calibri" w:hAnsi="Calibri" w:cs="Calibri"/>
                <w:szCs w:val="22"/>
              </w:rPr>
              <w:t>: pensiones exentas por inutilidad o incapacidad permanente del régimen de clases pasivas.</w:t>
            </w:r>
          </w:p>
          <w:p w14:paraId="62331B62" w14:textId="77777777" w:rsidR="00332BDE" w:rsidRPr="00007008" w:rsidRDefault="00332BDE" w:rsidP="00811FFA">
            <w:pPr>
              <w:autoSpaceDE w:val="0"/>
              <w:autoSpaceDN w:val="0"/>
              <w:adjustRightInd w:val="0"/>
              <w:jc w:val="both"/>
              <w:rPr>
                <w:rFonts w:ascii="Calibri" w:hAnsi="Calibri" w:cs="Calibri"/>
                <w:szCs w:val="22"/>
              </w:rPr>
            </w:pPr>
          </w:p>
          <w:p w14:paraId="467491A9" w14:textId="77777777" w:rsidR="00007008" w:rsidRP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08:</w:t>
            </w:r>
            <w:r w:rsidRPr="00007008">
              <w:rPr>
                <w:rFonts w:ascii="Calibri" w:hAnsi="Calibri" w:cs="Calibri"/>
                <w:szCs w:val="22"/>
              </w:rPr>
              <w:t xml:space="preserve"> prestaciones, pensiones y haberes pasivos que estén exentos en virtud de lo establecido en el artículo 9.12 de la Norma Foral del IRPF, sin incluir las prestaciones por nacimiento y cuidado del menor y por corresponsabilidad en el cuidado del lactante exentas, y por ingreso mínimo vital que deberán consignarse en la subclave 27 y subclave 29, respectivamente.</w:t>
            </w:r>
          </w:p>
          <w:p w14:paraId="0104D9B7" w14:textId="77777777" w:rsidR="00007008" w:rsidRPr="00007008" w:rsidRDefault="00007008" w:rsidP="00811FFA">
            <w:pPr>
              <w:autoSpaceDE w:val="0"/>
              <w:autoSpaceDN w:val="0"/>
              <w:adjustRightInd w:val="0"/>
              <w:jc w:val="both"/>
              <w:rPr>
                <w:rFonts w:ascii="Calibri" w:hAnsi="Calibri" w:cs="Calibri"/>
                <w:szCs w:val="22"/>
              </w:rPr>
            </w:pPr>
          </w:p>
          <w:p w14:paraId="3220E260"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09</w:t>
            </w:r>
            <w:r w:rsidRPr="00007008">
              <w:rPr>
                <w:rFonts w:ascii="Calibri" w:hAnsi="Calibri" w:cs="Calibri"/>
                <w:szCs w:val="22"/>
              </w:rPr>
              <w:t>: cantidades percibidas de instituciones públicas con motivo del acogimiento de personas.</w:t>
            </w:r>
          </w:p>
          <w:p w14:paraId="258B649A" w14:textId="77777777" w:rsidR="00332BDE" w:rsidRPr="00007008" w:rsidRDefault="00332BDE" w:rsidP="00811FFA">
            <w:pPr>
              <w:autoSpaceDE w:val="0"/>
              <w:autoSpaceDN w:val="0"/>
              <w:adjustRightInd w:val="0"/>
              <w:jc w:val="both"/>
              <w:rPr>
                <w:rFonts w:ascii="Calibri" w:hAnsi="Calibri" w:cs="Calibri"/>
                <w:szCs w:val="22"/>
              </w:rPr>
            </w:pPr>
          </w:p>
          <w:p w14:paraId="32994CC0"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10</w:t>
            </w:r>
            <w:r w:rsidRPr="00007008">
              <w:rPr>
                <w:rFonts w:ascii="Calibri" w:hAnsi="Calibri" w:cs="Calibri"/>
                <w:szCs w:val="22"/>
              </w:rPr>
              <w:t>: becas públicas y becas concedidas por entidades sin fines lucrativos que resulten exentas.</w:t>
            </w:r>
          </w:p>
          <w:p w14:paraId="4A66BC4E" w14:textId="77777777" w:rsidR="00332BDE" w:rsidRPr="00007008" w:rsidRDefault="00332BDE" w:rsidP="00811FFA">
            <w:pPr>
              <w:autoSpaceDE w:val="0"/>
              <w:autoSpaceDN w:val="0"/>
              <w:adjustRightInd w:val="0"/>
              <w:jc w:val="both"/>
              <w:rPr>
                <w:rFonts w:ascii="Calibri" w:hAnsi="Calibri" w:cs="Calibri"/>
                <w:szCs w:val="22"/>
              </w:rPr>
            </w:pPr>
          </w:p>
          <w:p w14:paraId="3E2238DB"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11</w:t>
            </w:r>
            <w:r w:rsidRPr="00007008">
              <w:rPr>
                <w:rFonts w:ascii="Calibri" w:hAnsi="Calibri" w:cs="Calibri"/>
                <w:szCs w:val="22"/>
              </w:rPr>
              <w:t>: premios exentos relacionados con la defensa y promoción de los derechos humanos, literarios, artísticos o científicos.</w:t>
            </w:r>
          </w:p>
          <w:p w14:paraId="1FAD057C" w14:textId="77777777" w:rsidR="00332BDE" w:rsidRPr="00007008" w:rsidRDefault="00332BDE" w:rsidP="00811FFA">
            <w:pPr>
              <w:autoSpaceDE w:val="0"/>
              <w:autoSpaceDN w:val="0"/>
              <w:adjustRightInd w:val="0"/>
              <w:jc w:val="both"/>
              <w:rPr>
                <w:rFonts w:ascii="Calibri" w:hAnsi="Calibri" w:cs="Calibri"/>
                <w:szCs w:val="22"/>
              </w:rPr>
            </w:pPr>
          </w:p>
          <w:p w14:paraId="41EBF63F"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12</w:t>
            </w:r>
            <w:r w:rsidRPr="00007008">
              <w:rPr>
                <w:rFonts w:ascii="Calibri" w:hAnsi="Calibri" w:cs="Calibri"/>
                <w:szCs w:val="22"/>
              </w:rPr>
              <w:t>: ayudas económicas a deportistas de alto nivel exentas.</w:t>
            </w:r>
          </w:p>
          <w:p w14:paraId="75E23FDC" w14:textId="77777777" w:rsidR="00332BDE" w:rsidRPr="00007008" w:rsidRDefault="00332BDE" w:rsidP="00811FFA">
            <w:pPr>
              <w:autoSpaceDE w:val="0"/>
              <w:autoSpaceDN w:val="0"/>
              <w:adjustRightInd w:val="0"/>
              <w:jc w:val="both"/>
              <w:rPr>
                <w:rFonts w:ascii="Calibri" w:hAnsi="Calibri" w:cs="Calibri"/>
                <w:szCs w:val="22"/>
              </w:rPr>
            </w:pPr>
          </w:p>
          <w:p w14:paraId="1452B864"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13:</w:t>
            </w:r>
            <w:r w:rsidRPr="00007008">
              <w:rPr>
                <w:rFonts w:ascii="Calibri" w:hAnsi="Calibri" w:cs="Calibri"/>
                <w:szCs w:val="22"/>
              </w:rPr>
              <w:t xml:space="preserve"> prestaciones por desempleo abonadas en la modalidad de pago único.</w:t>
            </w:r>
          </w:p>
          <w:p w14:paraId="63488890" w14:textId="77777777" w:rsidR="00332BDE" w:rsidRPr="00007008" w:rsidRDefault="00332BDE" w:rsidP="00811FFA">
            <w:pPr>
              <w:autoSpaceDE w:val="0"/>
              <w:autoSpaceDN w:val="0"/>
              <w:adjustRightInd w:val="0"/>
              <w:jc w:val="both"/>
              <w:rPr>
                <w:rFonts w:ascii="Calibri" w:hAnsi="Calibri" w:cs="Calibri"/>
                <w:szCs w:val="22"/>
              </w:rPr>
            </w:pPr>
          </w:p>
          <w:p w14:paraId="44787E37"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14</w:t>
            </w:r>
            <w:r w:rsidRPr="00007008">
              <w:rPr>
                <w:rFonts w:ascii="Calibri" w:hAnsi="Calibri" w:cs="Calibri"/>
                <w:szCs w:val="22"/>
              </w:rPr>
              <w:t>: gratificaciones extraordinarias de carácter público por la participación en misiones internacionales de paz o humanitarias.</w:t>
            </w:r>
          </w:p>
          <w:p w14:paraId="0EA4A0EB" w14:textId="77777777" w:rsidR="00332BDE" w:rsidRPr="00007008" w:rsidRDefault="00332BDE" w:rsidP="00811FFA">
            <w:pPr>
              <w:autoSpaceDE w:val="0"/>
              <w:autoSpaceDN w:val="0"/>
              <w:adjustRightInd w:val="0"/>
              <w:jc w:val="both"/>
              <w:rPr>
                <w:rFonts w:ascii="Calibri" w:hAnsi="Calibri" w:cs="Calibri"/>
                <w:szCs w:val="22"/>
              </w:rPr>
            </w:pPr>
          </w:p>
          <w:p w14:paraId="5D8ECC0F"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15</w:t>
            </w:r>
            <w:r w:rsidRPr="00007008">
              <w:rPr>
                <w:rFonts w:ascii="Calibri" w:hAnsi="Calibri" w:cs="Calibri"/>
                <w:szCs w:val="22"/>
              </w:rPr>
              <w:t>: rendimientos del trabajo exentos percibidos por trabajos realizados en el extranjero.</w:t>
            </w:r>
          </w:p>
          <w:p w14:paraId="7FB90F43" w14:textId="77777777" w:rsidR="00332BDE" w:rsidRPr="00007008" w:rsidRDefault="00332BDE" w:rsidP="00811FFA">
            <w:pPr>
              <w:autoSpaceDE w:val="0"/>
              <w:autoSpaceDN w:val="0"/>
              <w:adjustRightInd w:val="0"/>
              <w:jc w:val="both"/>
              <w:rPr>
                <w:rFonts w:ascii="Calibri" w:hAnsi="Calibri" w:cs="Calibri"/>
                <w:szCs w:val="22"/>
              </w:rPr>
            </w:pPr>
          </w:p>
          <w:p w14:paraId="4742B8AB" w14:textId="7779F33A"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16</w:t>
            </w:r>
            <w:r w:rsidRPr="00007008">
              <w:rPr>
                <w:rFonts w:ascii="Calibri" w:hAnsi="Calibri" w:cs="Calibri"/>
                <w:szCs w:val="22"/>
              </w:rPr>
              <w:t>: prestaciones por entierro o sepelio.</w:t>
            </w:r>
          </w:p>
          <w:p w14:paraId="76C0D639" w14:textId="77777777" w:rsidR="00332BDE" w:rsidRPr="00007008" w:rsidRDefault="00332BDE" w:rsidP="00811FFA">
            <w:pPr>
              <w:autoSpaceDE w:val="0"/>
              <w:autoSpaceDN w:val="0"/>
              <w:adjustRightInd w:val="0"/>
              <w:jc w:val="both"/>
              <w:rPr>
                <w:rFonts w:ascii="Calibri" w:hAnsi="Calibri" w:cs="Calibri"/>
                <w:szCs w:val="22"/>
              </w:rPr>
            </w:pPr>
          </w:p>
          <w:p w14:paraId="65B360A5"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17</w:t>
            </w:r>
            <w:r w:rsidRPr="00007008">
              <w:rPr>
                <w:rFonts w:ascii="Calibri" w:hAnsi="Calibri" w:cs="Calibri"/>
                <w:szCs w:val="22"/>
              </w:rPr>
              <w:t>: ayudas a favor de personas que hayan desarrollado la hepatitis C.</w:t>
            </w:r>
          </w:p>
          <w:p w14:paraId="32FF2B32" w14:textId="77777777" w:rsidR="00231357" w:rsidRDefault="00231357" w:rsidP="00811FFA">
            <w:pPr>
              <w:autoSpaceDE w:val="0"/>
              <w:autoSpaceDN w:val="0"/>
              <w:adjustRightInd w:val="0"/>
              <w:jc w:val="both"/>
              <w:rPr>
                <w:rFonts w:ascii="Calibri" w:hAnsi="Calibri" w:cs="Calibri"/>
                <w:szCs w:val="22"/>
              </w:rPr>
            </w:pPr>
            <w:bookmarkStart w:id="4" w:name="_GoBack"/>
            <w:bookmarkEnd w:id="4"/>
          </w:p>
          <w:p w14:paraId="318073E4" w14:textId="77777777" w:rsidR="00231357" w:rsidRDefault="00231357" w:rsidP="00811FFA">
            <w:pPr>
              <w:autoSpaceDE w:val="0"/>
              <w:autoSpaceDN w:val="0"/>
              <w:adjustRightInd w:val="0"/>
              <w:jc w:val="both"/>
              <w:rPr>
                <w:rFonts w:ascii="Calibri" w:hAnsi="Calibri" w:cs="Calibri"/>
                <w:szCs w:val="22"/>
              </w:rPr>
            </w:pPr>
          </w:p>
          <w:p w14:paraId="69BCA633" w14:textId="77777777" w:rsidR="00332BDE" w:rsidRPr="00007008" w:rsidRDefault="00332BDE" w:rsidP="00811FFA">
            <w:pPr>
              <w:autoSpaceDE w:val="0"/>
              <w:autoSpaceDN w:val="0"/>
              <w:adjustRightInd w:val="0"/>
              <w:jc w:val="both"/>
              <w:rPr>
                <w:rFonts w:ascii="Calibri" w:hAnsi="Calibri" w:cs="Calibri"/>
                <w:szCs w:val="22"/>
              </w:rPr>
            </w:pPr>
          </w:p>
          <w:p w14:paraId="2D8F82B1"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18</w:t>
            </w:r>
            <w:r w:rsidRPr="00007008">
              <w:rPr>
                <w:rFonts w:ascii="Calibri" w:hAnsi="Calibri" w:cs="Calibri"/>
                <w:szCs w:val="22"/>
              </w:rPr>
              <w:t>: prestaciones en forma de renta obtenidas por personas con discapacidad correspondientes a aportaciones a sistemas de previsión social a favor de las mismas.</w:t>
            </w:r>
          </w:p>
          <w:p w14:paraId="60B2B2AD" w14:textId="77777777" w:rsidR="00231357" w:rsidRPr="00007008" w:rsidRDefault="00231357" w:rsidP="00811FFA">
            <w:pPr>
              <w:autoSpaceDE w:val="0"/>
              <w:autoSpaceDN w:val="0"/>
              <w:adjustRightInd w:val="0"/>
              <w:jc w:val="both"/>
              <w:rPr>
                <w:rFonts w:ascii="Calibri" w:hAnsi="Calibri" w:cs="Calibri"/>
                <w:szCs w:val="22"/>
              </w:rPr>
            </w:pPr>
          </w:p>
          <w:p w14:paraId="75959797"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19:</w:t>
            </w:r>
            <w:r w:rsidRPr="00007008">
              <w:rPr>
                <w:rFonts w:ascii="Calibri" w:hAnsi="Calibri" w:cs="Calibri"/>
                <w:szCs w:val="22"/>
              </w:rPr>
              <w:t xml:space="preserve"> prestaciones económicas públicas vinculadas al servicio, para cuidados en el entorno familiar y de asistencia personalizada que se derivan de la Ley de promoción de la autonomía personal y atención a las personas en situación de dependencia.</w:t>
            </w:r>
          </w:p>
          <w:p w14:paraId="25CCB734" w14:textId="77777777" w:rsidR="00332BDE" w:rsidRPr="00007008" w:rsidRDefault="00332BDE" w:rsidP="00811FFA">
            <w:pPr>
              <w:autoSpaceDE w:val="0"/>
              <w:autoSpaceDN w:val="0"/>
              <w:adjustRightInd w:val="0"/>
              <w:jc w:val="both"/>
              <w:rPr>
                <w:rFonts w:ascii="Calibri" w:hAnsi="Calibri" w:cs="Calibri"/>
                <w:szCs w:val="22"/>
              </w:rPr>
            </w:pPr>
          </w:p>
          <w:p w14:paraId="06E56D27"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22</w:t>
            </w:r>
            <w:r w:rsidRPr="00007008">
              <w:rPr>
                <w:rFonts w:ascii="Calibri" w:hAnsi="Calibri" w:cs="Calibri"/>
                <w:szCs w:val="22"/>
              </w:rPr>
              <w:t xml:space="preserve">: ayudas económicas públicas prestadas por el sector público, que en virtud </w:t>
            </w:r>
            <w:r w:rsidRPr="00007008">
              <w:rPr>
                <w:rFonts w:ascii="Calibri" w:hAnsi="Calibri" w:cs="Calibri"/>
                <w:szCs w:val="22"/>
              </w:rPr>
              <w:lastRenderedPageBreak/>
              <w:t>de lo establecido en el número 27 del artículo 9 de la Norma Foral del IRPF y en el artículo 12 del Reglamento del IRPF, tienen la consideración de exentas, sin incluir las prestaciones económicas establecidas por las Administraciones públicas en concepto de renta mínima de inserción que deberán consignarse en la subclave 28.</w:t>
            </w:r>
          </w:p>
          <w:p w14:paraId="5B6CBF64" w14:textId="77777777" w:rsidR="00332BDE" w:rsidRPr="00007008" w:rsidRDefault="00332BDE" w:rsidP="00811FFA">
            <w:pPr>
              <w:autoSpaceDE w:val="0"/>
              <w:autoSpaceDN w:val="0"/>
              <w:adjustRightInd w:val="0"/>
              <w:jc w:val="both"/>
              <w:rPr>
                <w:rFonts w:ascii="Calibri" w:hAnsi="Calibri" w:cs="Calibri"/>
                <w:szCs w:val="22"/>
              </w:rPr>
            </w:pPr>
          </w:p>
          <w:p w14:paraId="2A9916DC"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23</w:t>
            </w:r>
            <w:r w:rsidRPr="00007008">
              <w:rPr>
                <w:rFonts w:ascii="Calibri" w:hAnsi="Calibri" w:cs="Calibri"/>
                <w:szCs w:val="22"/>
              </w:rPr>
              <w:t>: las ayudas económicas concedidas en el ámbito de la violencia de género que estén exentas en virtud de lo establecido en el artículo 9 32.  de la Norma Foral del impuesto.</w:t>
            </w:r>
          </w:p>
          <w:p w14:paraId="28225AC0" w14:textId="77777777" w:rsidR="00332BDE" w:rsidRPr="00007008" w:rsidRDefault="00332BDE" w:rsidP="00811FFA">
            <w:pPr>
              <w:autoSpaceDE w:val="0"/>
              <w:autoSpaceDN w:val="0"/>
              <w:adjustRightInd w:val="0"/>
              <w:jc w:val="both"/>
              <w:rPr>
                <w:rFonts w:ascii="Calibri" w:hAnsi="Calibri" w:cs="Calibri"/>
                <w:szCs w:val="22"/>
              </w:rPr>
            </w:pPr>
          </w:p>
          <w:p w14:paraId="4E0EB769"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24</w:t>
            </w:r>
            <w:r w:rsidRPr="00007008">
              <w:rPr>
                <w:rFonts w:ascii="Calibri" w:hAnsi="Calibri" w:cs="Calibri"/>
                <w:szCs w:val="22"/>
              </w:rPr>
              <w:t>: rentas de trabajo que no tienen consideración de rendimiento del trabajo en especie reguladas en el artículo 17.2 de la Norma Foral del IRPF</w:t>
            </w:r>
          </w:p>
          <w:p w14:paraId="2C74DD76" w14:textId="77777777" w:rsidR="00332BDE" w:rsidRPr="00007008" w:rsidRDefault="00332BDE" w:rsidP="00811FFA">
            <w:pPr>
              <w:widowControl w:val="0"/>
              <w:autoSpaceDE w:val="0"/>
              <w:autoSpaceDN w:val="0"/>
              <w:adjustRightInd w:val="0"/>
              <w:jc w:val="both"/>
              <w:rPr>
                <w:rFonts w:ascii="Calibri" w:hAnsi="Calibri" w:cs="Calibri"/>
                <w:szCs w:val="22"/>
              </w:rPr>
            </w:pPr>
          </w:p>
          <w:p w14:paraId="259F078B"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27</w:t>
            </w:r>
            <w:r w:rsidRPr="00007008">
              <w:rPr>
                <w:rFonts w:ascii="Calibri" w:hAnsi="Calibri" w:cs="Calibri"/>
                <w:szCs w:val="22"/>
              </w:rPr>
              <w:t>: las prestaciones por nacimiento y cuidado del menor y por corresponsabilidad en el cuidado del lactante exentas de IRPF.</w:t>
            </w:r>
          </w:p>
          <w:p w14:paraId="351AC914" w14:textId="77777777" w:rsidR="00231357" w:rsidRDefault="00231357" w:rsidP="00811FFA">
            <w:pPr>
              <w:widowControl w:val="0"/>
              <w:autoSpaceDE w:val="0"/>
              <w:autoSpaceDN w:val="0"/>
              <w:adjustRightInd w:val="0"/>
              <w:jc w:val="both"/>
              <w:rPr>
                <w:rFonts w:ascii="Calibri" w:hAnsi="Calibri" w:cs="Calibri"/>
                <w:szCs w:val="22"/>
              </w:rPr>
            </w:pPr>
          </w:p>
          <w:p w14:paraId="0B26CECC" w14:textId="77777777" w:rsidR="00332BDE" w:rsidRPr="00007008" w:rsidRDefault="00332BDE" w:rsidP="00811FFA">
            <w:pPr>
              <w:widowControl w:val="0"/>
              <w:autoSpaceDE w:val="0"/>
              <w:autoSpaceDN w:val="0"/>
              <w:adjustRightInd w:val="0"/>
              <w:jc w:val="both"/>
              <w:rPr>
                <w:rFonts w:ascii="Calibri" w:hAnsi="Calibri" w:cs="Calibri"/>
                <w:szCs w:val="22"/>
              </w:rPr>
            </w:pPr>
          </w:p>
          <w:p w14:paraId="60F13583"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28</w:t>
            </w:r>
            <w:r w:rsidRPr="00007008">
              <w:rPr>
                <w:rFonts w:ascii="Calibri" w:hAnsi="Calibri" w:cs="Calibri"/>
                <w:szCs w:val="22"/>
              </w:rPr>
              <w:t>: prestaciones económicas establecidas por las Administraciones públicas en concepto de renta mínima de inserción para garantizar recursos económicos de subsistencia a las personas que carezcan de ellos, sin incluir en esta subclave el resto de ayudas exentas que deberán consignarse en la subclave 22.</w:t>
            </w:r>
          </w:p>
          <w:p w14:paraId="0098904E" w14:textId="77777777" w:rsidR="00332BDE" w:rsidRPr="00007008" w:rsidRDefault="00332BDE" w:rsidP="00811FFA">
            <w:pPr>
              <w:widowControl w:val="0"/>
              <w:autoSpaceDE w:val="0"/>
              <w:autoSpaceDN w:val="0"/>
              <w:adjustRightInd w:val="0"/>
              <w:jc w:val="both"/>
              <w:rPr>
                <w:rFonts w:ascii="Calibri" w:hAnsi="Calibri" w:cs="Calibri"/>
                <w:szCs w:val="22"/>
              </w:rPr>
            </w:pPr>
          </w:p>
          <w:p w14:paraId="209ED083" w14:textId="789C7FC6"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w:t>
            </w:r>
            <w:r w:rsidR="00231357">
              <w:rPr>
                <w:rFonts w:ascii="Calibri" w:hAnsi="Calibri" w:cs="Calibri"/>
                <w:b/>
                <w:szCs w:val="22"/>
              </w:rPr>
              <w:t>c</w:t>
            </w:r>
            <w:r w:rsidRPr="00007008">
              <w:rPr>
                <w:rFonts w:ascii="Calibri" w:hAnsi="Calibri" w:cs="Calibri"/>
                <w:b/>
                <w:szCs w:val="22"/>
              </w:rPr>
              <w:t xml:space="preserve">lave 29: </w:t>
            </w:r>
            <w:r w:rsidRPr="00007008">
              <w:rPr>
                <w:rFonts w:ascii="Calibri" w:hAnsi="Calibri" w:cs="Calibri"/>
                <w:szCs w:val="22"/>
              </w:rPr>
              <w:t>prestaciones económicas del ingreso mínimo vital percibidas en virtud de lo dispuesto en la Ley 19/2021, de 20 de diciembre-</w:t>
            </w:r>
          </w:p>
          <w:p w14:paraId="1BA5064F" w14:textId="77777777" w:rsidR="00332BDE" w:rsidRPr="00007008" w:rsidRDefault="00332BDE" w:rsidP="00811FFA">
            <w:pPr>
              <w:widowControl w:val="0"/>
              <w:autoSpaceDE w:val="0"/>
              <w:autoSpaceDN w:val="0"/>
              <w:adjustRightInd w:val="0"/>
              <w:jc w:val="both"/>
              <w:rPr>
                <w:rFonts w:ascii="Calibri" w:hAnsi="Calibri" w:cs="Calibri"/>
                <w:szCs w:val="22"/>
              </w:rPr>
            </w:pPr>
          </w:p>
          <w:p w14:paraId="07B1F6FA"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35</w:t>
            </w:r>
            <w:r w:rsidRPr="00007008">
              <w:rPr>
                <w:rFonts w:ascii="Calibri" w:hAnsi="Calibri" w:cs="Calibri"/>
                <w:szCs w:val="22"/>
              </w:rPr>
              <w:t>: rendimientos exentos percibidos por personas desplazadas que opten por aplicar el régimen especial previsto en el artículo 56 bis de la Norma Foral del impuesto.</w:t>
            </w:r>
          </w:p>
          <w:p w14:paraId="1B84E781" w14:textId="77777777" w:rsidR="00332BDE" w:rsidRPr="00007008" w:rsidRDefault="00332BDE" w:rsidP="00811FFA">
            <w:pPr>
              <w:widowControl w:val="0"/>
              <w:autoSpaceDE w:val="0"/>
              <w:autoSpaceDN w:val="0"/>
              <w:adjustRightInd w:val="0"/>
              <w:jc w:val="both"/>
              <w:rPr>
                <w:rFonts w:ascii="Calibri" w:hAnsi="Calibri" w:cs="Calibri"/>
                <w:szCs w:val="22"/>
              </w:rPr>
            </w:pPr>
          </w:p>
          <w:p w14:paraId="515C8FF0"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36</w:t>
            </w:r>
            <w:r w:rsidRPr="00007008">
              <w:rPr>
                <w:rFonts w:ascii="Calibri" w:hAnsi="Calibri" w:cs="Calibri"/>
                <w:szCs w:val="22"/>
              </w:rPr>
              <w:t xml:space="preserve">: gastos satisfechos por el pagador o la pagadora que se originen como consecuencia del desplazamiento de contribuyentes acogidos o acogidas al régimen especial para personas desplazadas del artículo 56 bis de la Norma del Foral del </w:t>
            </w:r>
            <w:r w:rsidRPr="00007008">
              <w:rPr>
                <w:rFonts w:ascii="Calibri" w:hAnsi="Calibri" w:cs="Calibri"/>
                <w:szCs w:val="22"/>
              </w:rPr>
              <w:lastRenderedPageBreak/>
              <w:t>IRPF (hasta el límite del 20% sobre los rendimientos íntegros).</w:t>
            </w:r>
          </w:p>
          <w:p w14:paraId="4D073D4A" w14:textId="77777777" w:rsidR="00332BDE" w:rsidRPr="00007008" w:rsidRDefault="00332BDE" w:rsidP="00811FFA">
            <w:pPr>
              <w:autoSpaceDE w:val="0"/>
              <w:autoSpaceDN w:val="0"/>
              <w:adjustRightInd w:val="0"/>
              <w:jc w:val="both"/>
              <w:rPr>
                <w:rFonts w:ascii="Calibri" w:hAnsi="Calibri" w:cs="Calibri"/>
                <w:szCs w:val="22"/>
              </w:rPr>
            </w:pPr>
          </w:p>
          <w:p w14:paraId="068845F8" w14:textId="6FF7EB98" w:rsidR="00D746BC" w:rsidRDefault="00D746BC" w:rsidP="00811FFA">
            <w:pPr>
              <w:widowControl w:val="0"/>
              <w:autoSpaceDE w:val="0"/>
              <w:autoSpaceDN w:val="0"/>
              <w:adjustRightInd w:val="0"/>
              <w:jc w:val="both"/>
              <w:rPr>
                <w:rFonts w:ascii="Calibri" w:hAnsi="Calibri" w:cs="Calibri"/>
                <w:b/>
                <w:szCs w:val="22"/>
              </w:rPr>
            </w:pPr>
            <w:r w:rsidRPr="00D746BC">
              <w:rPr>
                <w:b/>
              </w:rPr>
              <w:t>Subclave 37:</w:t>
            </w:r>
            <w:r>
              <w:t xml:space="preserve"> Rendimientos exentos percibidos por contribuyentes acogidos o acogidas al régimen especial para personas socias fundadoras de entidades innovadoras de nueva creación del artículo 56 ter de la Norma del Foral IRPF</w:t>
            </w:r>
          </w:p>
          <w:p w14:paraId="63FC2C04" w14:textId="77777777" w:rsidR="00D746BC" w:rsidRDefault="00D746BC" w:rsidP="00811FFA">
            <w:pPr>
              <w:widowControl w:val="0"/>
              <w:autoSpaceDE w:val="0"/>
              <w:autoSpaceDN w:val="0"/>
              <w:adjustRightInd w:val="0"/>
              <w:jc w:val="both"/>
              <w:rPr>
                <w:rFonts w:ascii="Calibri" w:hAnsi="Calibri" w:cs="Calibri"/>
                <w:b/>
                <w:szCs w:val="22"/>
              </w:rPr>
            </w:pPr>
          </w:p>
          <w:p w14:paraId="24DDDD65" w14:textId="18287AD0"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42</w:t>
            </w:r>
            <w:r w:rsidRPr="00007008">
              <w:rPr>
                <w:rFonts w:ascii="Calibri" w:hAnsi="Calibri" w:cs="Calibri"/>
                <w:szCs w:val="22"/>
              </w:rPr>
              <w:t>: prestaciones por la contingencia de enfermedad por causa del COVID-19, derivadas del seguro colectivo gratuito en favor del personal sanitario suscrito por entidades aseguradoras a través de la Unión Española de Entidades Aseguradoras y Reaseguradoras.</w:t>
            </w:r>
          </w:p>
          <w:p w14:paraId="57B98E4A" w14:textId="77777777" w:rsidR="00332BDE" w:rsidRPr="00007008" w:rsidRDefault="00332BDE" w:rsidP="00811FFA">
            <w:pPr>
              <w:widowControl w:val="0"/>
              <w:autoSpaceDE w:val="0"/>
              <w:autoSpaceDN w:val="0"/>
              <w:adjustRightInd w:val="0"/>
              <w:jc w:val="both"/>
              <w:rPr>
                <w:rFonts w:ascii="Calibri" w:hAnsi="Calibri" w:cs="Calibri"/>
                <w:szCs w:val="22"/>
              </w:rPr>
            </w:pPr>
          </w:p>
          <w:p w14:paraId="6E8339C4"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44</w:t>
            </w:r>
            <w:r w:rsidRPr="00007008">
              <w:rPr>
                <w:rFonts w:ascii="Calibri" w:hAnsi="Calibri" w:cs="Calibri"/>
                <w:szCs w:val="22"/>
              </w:rPr>
              <w:t>: importes exentos en concepto de subvenciones o ayudas extraordinarias otorgadas por las Administraciones públicas de la Comunidad Autónoma del País Vasco a personas trabajadoras por cuenta propia o autónomas como consecuencia de la suspensión, paralización o grave afectación de su actividad a causa de las medidas adoptadas por las autoridades competentes en relación a la crisis sanitaria ocasionada por el COVID-19.</w:t>
            </w:r>
          </w:p>
          <w:p w14:paraId="532EDFCA" w14:textId="77777777" w:rsidR="00332BDE" w:rsidRPr="00007008" w:rsidRDefault="00332BDE" w:rsidP="00811FFA">
            <w:pPr>
              <w:widowControl w:val="0"/>
              <w:autoSpaceDE w:val="0"/>
              <w:autoSpaceDN w:val="0"/>
              <w:adjustRightInd w:val="0"/>
              <w:jc w:val="both"/>
              <w:rPr>
                <w:rFonts w:ascii="Calibri" w:hAnsi="Calibri" w:cs="Calibri"/>
                <w:szCs w:val="22"/>
              </w:rPr>
            </w:pPr>
          </w:p>
          <w:p w14:paraId="3B4BF862" w14:textId="77777777" w:rsidR="00007008" w:rsidRP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99:</w:t>
            </w:r>
            <w:r w:rsidRPr="00007008">
              <w:rPr>
                <w:rFonts w:ascii="Calibri" w:hAnsi="Calibri" w:cs="Calibri"/>
                <w:szCs w:val="22"/>
              </w:rPr>
              <w:t xml:space="preserve"> otras rentas exentas no incluidas en el resto de subclaves correspondientes a esta clave L.</w:t>
            </w:r>
          </w:p>
          <w:p w14:paraId="75E85B4D" w14:textId="481B3280" w:rsidR="0083755B" w:rsidRPr="00007008" w:rsidRDefault="0083755B" w:rsidP="00811FFA">
            <w:pPr>
              <w:jc w:val="both"/>
              <w:rPr>
                <w:rFonts w:ascii="Calibri" w:hAnsi="Calibri" w:cs="Calibri"/>
                <w:color w:val="000000"/>
                <w:szCs w:val="22"/>
              </w:rPr>
            </w:pPr>
          </w:p>
        </w:tc>
      </w:tr>
    </w:tbl>
    <w:p w14:paraId="01F72D2C" w14:textId="77777777" w:rsidR="003D6DE6" w:rsidRPr="008407CE" w:rsidRDefault="003D6DE6" w:rsidP="00811FFA">
      <w:pPr>
        <w:spacing w:after="0"/>
        <w:jc w:val="both"/>
        <w:rPr>
          <w:rFonts w:cstheme="minorHAnsi"/>
          <w:szCs w:val="22"/>
        </w:rPr>
      </w:pPr>
    </w:p>
    <w:sectPr w:rsidR="003D6DE6" w:rsidRPr="008407CE" w:rsidSect="00E27457">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96D61" w14:textId="77777777" w:rsidR="00E27457" w:rsidRDefault="00E27457">
      <w:r>
        <w:separator/>
      </w:r>
    </w:p>
  </w:endnote>
  <w:endnote w:type="continuationSeparator" w:id="0">
    <w:p w14:paraId="2C94C2C3" w14:textId="77777777" w:rsidR="00E27457" w:rsidRDefault="00E27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4izenburua"/>
                  <w:jc w:val="center"/>
                  <w:rPr>
                    <w:rStyle w:val="Erreferentziabizia"/>
                    <w:i w:val="0"/>
                    <w:sz w:val="18"/>
                    <w:szCs w:val="18"/>
                  </w:rPr>
                </w:pPr>
                <w:r w:rsidRPr="004C49CB">
                  <w:rPr>
                    <w:rStyle w:val="Erreferentziabizia"/>
                    <w:i w:val="0"/>
                    <w:sz w:val="18"/>
                    <w:szCs w:val="18"/>
                  </w:rPr>
                  <w:t>Informazioa / Información</w:t>
                </w:r>
              </w:p>
              <w:p w14:paraId="67934EC9" w14:textId="77777777" w:rsidR="004C49CB" w:rsidRPr="004C49CB" w:rsidRDefault="001E4BB3" w:rsidP="004C49CB">
                <w:pPr>
                  <w:jc w:val="center"/>
                  <w:rPr>
                    <w:rStyle w:val="Erreferentziabizia"/>
                    <w:b w:val="0"/>
                    <w:smallCaps w:val="0"/>
                    <w:sz w:val="18"/>
                    <w:szCs w:val="18"/>
                  </w:rPr>
                </w:pPr>
                <w:hyperlink r:id="rId1" w:tgtFrame="_blank" w:history="1">
                  <w:r w:rsidR="004C49CB" w:rsidRPr="004C49CB">
                    <w:rPr>
                      <w:rStyle w:val="Erreferentziabizi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Erreferentziabizia"/>
                    <w:sz w:val="18"/>
                    <w:szCs w:val="18"/>
                  </w:rPr>
                </w:pPr>
              </w:p>
            </w:tc>
          </w:tr>
        </w:tbl>
        <w:p w14:paraId="636BF483" w14:textId="77777777" w:rsidR="004C49CB" w:rsidRPr="004C49CB" w:rsidRDefault="004C49CB" w:rsidP="004C49CB">
          <w:pPr>
            <w:pStyle w:val="4izenburua"/>
            <w:jc w:val="center"/>
            <w:rPr>
              <w:rStyle w:val="Erreferentziabizia"/>
              <w:i w:val="0"/>
              <w:sz w:val="18"/>
              <w:szCs w:val="18"/>
            </w:rPr>
          </w:pPr>
          <w:r w:rsidRPr="004C49CB">
            <w:rPr>
              <w:rStyle w:val="Erreferentziabizia"/>
              <w:i w:val="0"/>
              <w:sz w:val="18"/>
              <w:szCs w:val="18"/>
            </w:rPr>
            <w:t>Arretarako tel. / Tel. de Atención</w:t>
          </w:r>
        </w:p>
        <w:p w14:paraId="3F903D07" w14:textId="16233E87" w:rsidR="004C49CB" w:rsidRPr="004C49CB" w:rsidRDefault="004C49CB" w:rsidP="004C49CB">
          <w:pPr>
            <w:jc w:val="center"/>
            <w:rPr>
              <w:b/>
              <w:smallCaps/>
              <w:sz w:val="20"/>
              <w:szCs w:val="20"/>
            </w:rPr>
          </w:pPr>
          <w:r w:rsidRPr="004C49CB">
            <w:rPr>
              <w:rStyle w:val="Erreferentziabizia"/>
              <w:b w:val="0"/>
              <w:smallCaps w:val="0"/>
              <w:sz w:val="18"/>
              <w:szCs w:val="18"/>
            </w:rPr>
            <w:t xml:space="preserve">945 06 77 </w:t>
          </w:r>
          <w:r w:rsidR="000E6EFA">
            <w:rPr>
              <w:rStyle w:val="Erreferentziabizia"/>
              <w:b w:val="0"/>
              <w:smallCaps w:val="0"/>
              <w:sz w:val="18"/>
              <w:szCs w:val="18"/>
            </w:rPr>
            <w:t>11</w:t>
          </w:r>
          <w:r w:rsidRPr="004C49CB">
            <w:rPr>
              <w:rStyle w:val="Erreferentziabizi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95DDE" w14:textId="41C82C58" w:rsidR="000F6285" w:rsidRPr="00244884" w:rsidRDefault="000F6285" w:rsidP="000F6285">
    <w:pPr>
      <w:pStyle w:val="Orri-o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001E4BB3">
      <w:rPr>
        <w:noProof/>
        <w:sz w:val="18"/>
        <w:szCs w:val="20"/>
      </w:rPr>
      <w:t>5</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9675F" w14:textId="77777777" w:rsidR="00E27457" w:rsidRDefault="00E27457">
      <w:r>
        <w:separator/>
      </w:r>
    </w:p>
  </w:footnote>
  <w:footnote w:type="continuationSeparator" w:id="0">
    <w:p w14:paraId="51A7E6DC" w14:textId="77777777" w:rsidR="00E27457" w:rsidRDefault="00E27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AC983" w14:textId="7E2C1437" w:rsidR="005B0336" w:rsidRPr="000F6285" w:rsidRDefault="00DF3A8D" w:rsidP="000F6285">
    <w:pPr>
      <w:ind w:left="-1134" w:right="-568"/>
      <w:jc w:val="right"/>
      <w:rPr>
        <w:i/>
        <w:iCs/>
        <w:sz w:val="18"/>
        <w:szCs w:val="20"/>
      </w:rPr>
    </w:pPr>
    <w:r w:rsidRPr="000F6285">
      <w:rPr>
        <w:i/>
        <w:iCs/>
        <w:noProof/>
        <w:sz w:val="18"/>
        <w:szCs w:val="20"/>
        <w:lang w:val="eu-ES" w:eastAsia="eu-ES"/>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numPicBullet w:numPicBulletId="1">
    <w:pict>
      <v:shape id="_x0000_i1027"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E55C4D"/>
    <w:multiLevelType w:val="hybridMultilevel"/>
    <w:tmpl w:val="9FC6E7E8"/>
    <w:lvl w:ilvl="0" w:tplc="1A9636D0">
      <w:start w:val="1"/>
      <w:numFmt w:val="bullet"/>
      <w:lvlText w:val=""/>
      <w:lvlJc w:val="left"/>
      <w:pPr>
        <w:tabs>
          <w:tab w:val="num" w:pos="360"/>
        </w:tabs>
        <w:ind w:left="36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06533EE"/>
    <w:multiLevelType w:val="hybridMultilevel"/>
    <w:tmpl w:val="F468CA06"/>
    <w:lvl w:ilvl="0" w:tplc="1A9636D0">
      <w:start w:val="1"/>
      <w:numFmt w:val="bullet"/>
      <w:lvlText w:val=""/>
      <w:lvlJc w:val="left"/>
      <w:pPr>
        <w:tabs>
          <w:tab w:val="num" w:pos="720"/>
        </w:tabs>
        <w:ind w:left="72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5"/>
  </w:num>
  <w:num w:numId="6">
    <w:abstractNumId w:val="7"/>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1A"/>
    <w:rsid w:val="00007008"/>
    <w:rsid w:val="00015E37"/>
    <w:rsid w:val="000965DF"/>
    <w:rsid w:val="000A1491"/>
    <w:rsid w:val="000C3EE1"/>
    <w:rsid w:val="000E631A"/>
    <w:rsid w:val="000E6EFA"/>
    <w:rsid w:val="000F6285"/>
    <w:rsid w:val="00166F8A"/>
    <w:rsid w:val="00182E44"/>
    <w:rsid w:val="001B4295"/>
    <w:rsid w:val="001E4BB3"/>
    <w:rsid w:val="001F66DB"/>
    <w:rsid w:val="0020129D"/>
    <w:rsid w:val="00231357"/>
    <w:rsid w:val="00244884"/>
    <w:rsid w:val="00275E5C"/>
    <w:rsid w:val="002E3395"/>
    <w:rsid w:val="0030074A"/>
    <w:rsid w:val="003106BB"/>
    <w:rsid w:val="00316364"/>
    <w:rsid w:val="00332BDE"/>
    <w:rsid w:val="00333737"/>
    <w:rsid w:val="00357149"/>
    <w:rsid w:val="00375948"/>
    <w:rsid w:val="003762C6"/>
    <w:rsid w:val="00386AB6"/>
    <w:rsid w:val="003A3B7B"/>
    <w:rsid w:val="003C602F"/>
    <w:rsid w:val="003D6DE6"/>
    <w:rsid w:val="003F70BE"/>
    <w:rsid w:val="00401830"/>
    <w:rsid w:val="004414D0"/>
    <w:rsid w:val="004634BF"/>
    <w:rsid w:val="00473303"/>
    <w:rsid w:val="004A3FE7"/>
    <w:rsid w:val="004B7B88"/>
    <w:rsid w:val="004C49CB"/>
    <w:rsid w:val="004D0CD4"/>
    <w:rsid w:val="004E5149"/>
    <w:rsid w:val="005079CA"/>
    <w:rsid w:val="0052186D"/>
    <w:rsid w:val="005266DF"/>
    <w:rsid w:val="0057777B"/>
    <w:rsid w:val="005959DF"/>
    <w:rsid w:val="005B0336"/>
    <w:rsid w:val="005B667B"/>
    <w:rsid w:val="005D1981"/>
    <w:rsid w:val="005E0757"/>
    <w:rsid w:val="00641FF9"/>
    <w:rsid w:val="00644C6E"/>
    <w:rsid w:val="006B1EF4"/>
    <w:rsid w:val="00710BB3"/>
    <w:rsid w:val="007357D3"/>
    <w:rsid w:val="0078133D"/>
    <w:rsid w:val="00790BC6"/>
    <w:rsid w:val="00791E07"/>
    <w:rsid w:val="00795402"/>
    <w:rsid w:val="00811FFA"/>
    <w:rsid w:val="008151C7"/>
    <w:rsid w:val="0083755B"/>
    <w:rsid w:val="008407CE"/>
    <w:rsid w:val="0084283E"/>
    <w:rsid w:val="00846421"/>
    <w:rsid w:val="00862920"/>
    <w:rsid w:val="008C09EC"/>
    <w:rsid w:val="008D0FE5"/>
    <w:rsid w:val="008F063D"/>
    <w:rsid w:val="00906AB0"/>
    <w:rsid w:val="00913065"/>
    <w:rsid w:val="009665D6"/>
    <w:rsid w:val="009725DB"/>
    <w:rsid w:val="009734A7"/>
    <w:rsid w:val="00990B64"/>
    <w:rsid w:val="009B14C1"/>
    <w:rsid w:val="009D7E09"/>
    <w:rsid w:val="009F0071"/>
    <w:rsid w:val="00A17BD1"/>
    <w:rsid w:val="00A22380"/>
    <w:rsid w:val="00A31FA5"/>
    <w:rsid w:val="00A517BE"/>
    <w:rsid w:val="00A558C7"/>
    <w:rsid w:val="00A563A8"/>
    <w:rsid w:val="00A666E4"/>
    <w:rsid w:val="00A967D0"/>
    <w:rsid w:val="00B0594A"/>
    <w:rsid w:val="00B47DB1"/>
    <w:rsid w:val="00B51DC3"/>
    <w:rsid w:val="00BC5C90"/>
    <w:rsid w:val="00BC6740"/>
    <w:rsid w:val="00BE2A3E"/>
    <w:rsid w:val="00C859A6"/>
    <w:rsid w:val="00CA7B44"/>
    <w:rsid w:val="00CB0E0C"/>
    <w:rsid w:val="00CC2F33"/>
    <w:rsid w:val="00CD280C"/>
    <w:rsid w:val="00D02DE8"/>
    <w:rsid w:val="00D45BDB"/>
    <w:rsid w:val="00D53FCA"/>
    <w:rsid w:val="00D54363"/>
    <w:rsid w:val="00D746BC"/>
    <w:rsid w:val="00D83812"/>
    <w:rsid w:val="00D84659"/>
    <w:rsid w:val="00D94418"/>
    <w:rsid w:val="00D9495D"/>
    <w:rsid w:val="00DF09D1"/>
    <w:rsid w:val="00DF3A8D"/>
    <w:rsid w:val="00E27457"/>
    <w:rsid w:val="00E375D2"/>
    <w:rsid w:val="00E46A5B"/>
    <w:rsid w:val="00EA6587"/>
    <w:rsid w:val="00EF2C17"/>
    <w:rsid w:val="00F31EA3"/>
    <w:rsid w:val="00F615B3"/>
    <w:rsid w:val="00F854D4"/>
    <w:rsid w:val="00FA554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CD280C"/>
    <w:rPr>
      <w:rFonts w:asciiTheme="minorHAnsi" w:hAnsiTheme="minorHAnsi"/>
      <w:sz w:val="22"/>
      <w:szCs w:val="24"/>
    </w:rPr>
  </w:style>
  <w:style w:type="paragraph" w:styleId="1izenburua">
    <w:name w:val="heading 1"/>
    <w:basedOn w:val="Normala"/>
    <w:next w:val="Normala"/>
    <w:qFormat/>
    <w:rsid w:val="00CD280C"/>
    <w:pPr>
      <w:keepNext/>
      <w:spacing w:before="240" w:after="60"/>
      <w:outlineLvl w:val="0"/>
    </w:pPr>
    <w:rPr>
      <w:rFonts w:cs="Arial"/>
      <w:b/>
      <w:bCs/>
      <w:color w:val="006699"/>
      <w:kern w:val="32"/>
      <w:sz w:val="36"/>
      <w:szCs w:val="32"/>
    </w:rPr>
  </w:style>
  <w:style w:type="paragraph" w:styleId="2izenburua">
    <w:name w:val="heading 2"/>
    <w:basedOn w:val="Normala"/>
    <w:next w:val="Normala"/>
    <w:qFormat/>
    <w:rsid w:val="00790BC6"/>
    <w:pPr>
      <w:keepNext/>
      <w:spacing w:before="240"/>
      <w:outlineLvl w:val="1"/>
    </w:pPr>
    <w:rPr>
      <w:rFonts w:cs="Arial"/>
      <w:b/>
      <w:bCs/>
      <w:iCs/>
      <w:color w:val="006699"/>
      <w:sz w:val="24"/>
      <w:szCs w:val="28"/>
    </w:rPr>
  </w:style>
  <w:style w:type="paragraph" w:styleId="3izenburua">
    <w:name w:val="heading 3"/>
    <w:basedOn w:val="Normala"/>
    <w:next w:val="Normala"/>
    <w:qFormat/>
    <w:rsid w:val="00790BC6"/>
    <w:pPr>
      <w:keepNext/>
      <w:spacing w:before="240"/>
      <w:outlineLvl w:val="2"/>
    </w:pPr>
    <w:rPr>
      <w:rFonts w:cs="Arial"/>
      <w:bCs/>
      <w:color w:val="006699"/>
      <w:szCs w:val="26"/>
    </w:rPr>
  </w:style>
  <w:style w:type="paragraph" w:styleId="4izenburua">
    <w:name w:val="heading 4"/>
    <w:basedOn w:val="Normala"/>
    <w:next w:val="Normala"/>
    <w:link w:val="4izenburuaK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9izenburua">
    <w:name w:val="heading 9"/>
    <w:basedOn w:val="Normala"/>
    <w:next w:val="Normala"/>
    <w:link w:val="9izenburuaK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customStyle="1" w:styleId="TituloDocumento">
    <w:name w:val="TituloDocumento"/>
    <w:basedOn w:val="Normala"/>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Zerrendarikez"/>
    <w:rsid w:val="00862920"/>
    <w:pPr>
      <w:numPr>
        <w:numId w:val="2"/>
      </w:numPr>
    </w:pPr>
  </w:style>
  <w:style w:type="table" w:customStyle="1" w:styleId="Tabla">
    <w:name w:val="Tabla"/>
    <w:basedOn w:val="Taulanormala"/>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Goiburua">
    <w:name w:val="header"/>
    <w:basedOn w:val="Normala"/>
    <w:rsid w:val="009734A7"/>
    <w:pPr>
      <w:tabs>
        <w:tab w:val="center" w:pos="4252"/>
        <w:tab w:val="right" w:pos="8504"/>
      </w:tabs>
    </w:pPr>
  </w:style>
  <w:style w:type="paragraph" w:styleId="Orri-oina">
    <w:name w:val="footer"/>
    <w:basedOn w:val="Normala"/>
    <w:rsid w:val="009734A7"/>
    <w:pPr>
      <w:tabs>
        <w:tab w:val="center" w:pos="4252"/>
        <w:tab w:val="right" w:pos="8504"/>
      </w:tabs>
    </w:pPr>
  </w:style>
  <w:style w:type="paragraph" w:styleId="Bunbuiloarentestua">
    <w:name w:val="Balloon Text"/>
    <w:basedOn w:val="Normala"/>
    <w:link w:val="BunbuiloarentestuaKar"/>
    <w:rsid w:val="00333737"/>
    <w:rPr>
      <w:rFonts w:ascii="Tahoma" w:hAnsi="Tahoma" w:cs="Tahoma"/>
      <w:sz w:val="16"/>
      <w:szCs w:val="16"/>
    </w:rPr>
  </w:style>
  <w:style w:type="character" w:customStyle="1" w:styleId="BunbuiloarentestuaKar">
    <w:name w:val="Bunbuiloaren testua Kar"/>
    <w:basedOn w:val="Paragrafoarenletra-tipolehenetsia"/>
    <w:link w:val="Bunbuiloarentestua"/>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itulua">
    <w:name w:val="Title"/>
    <w:basedOn w:val="Normala"/>
    <w:next w:val="Normala"/>
    <w:link w:val="TituluaK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Paragrafoarenletra-tipolehenetsia"/>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ituluaKar">
    <w:name w:val="Titulua Kar"/>
    <w:basedOn w:val="Paragrafoarenletra-tipolehenetsia"/>
    <w:link w:val="Titulua"/>
    <w:rsid w:val="00CD280C"/>
    <w:rPr>
      <w:rFonts w:ascii="Calibri" w:eastAsiaTheme="majorEastAsia" w:hAnsi="Calibri" w:cs="Calibri"/>
      <w:color w:val="006699"/>
      <w:spacing w:val="-10"/>
      <w:kern w:val="28"/>
      <w:sz w:val="56"/>
      <w:szCs w:val="56"/>
    </w:rPr>
  </w:style>
  <w:style w:type="character" w:styleId="Enfasia">
    <w:name w:val="Emphasis"/>
    <w:basedOn w:val="Paragrafoarenletra-tipolehenetsia"/>
    <w:qFormat/>
    <w:rsid w:val="00CD280C"/>
    <w:rPr>
      <w:rFonts w:asciiTheme="minorHAnsi" w:hAnsiTheme="minorHAnsi"/>
      <w:i/>
      <w:iCs/>
      <w:sz w:val="22"/>
    </w:rPr>
  </w:style>
  <w:style w:type="paragraph" w:styleId="Azpititulua">
    <w:name w:val="Subtitle"/>
    <w:basedOn w:val="Normala"/>
    <w:next w:val="Normala"/>
    <w:link w:val="AzpitituluaKar"/>
    <w:qFormat/>
    <w:rsid w:val="00CD280C"/>
    <w:pPr>
      <w:numPr>
        <w:ilvl w:val="1"/>
      </w:numPr>
      <w:spacing w:after="160"/>
    </w:pPr>
    <w:rPr>
      <w:rFonts w:eastAsiaTheme="minorEastAsia" w:cstheme="minorBidi"/>
      <w:color w:val="5A5A5A" w:themeColor="text1" w:themeTint="A5"/>
      <w:spacing w:val="15"/>
      <w:szCs w:val="22"/>
    </w:rPr>
  </w:style>
  <w:style w:type="character" w:customStyle="1" w:styleId="AzpitituluaKar">
    <w:name w:val="Azpititulua Kar"/>
    <w:basedOn w:val="Paragrafoarenletra-tipolehenetsia"/>
    <w:link w:val="Azpititulua"/>
    <w:rsid w:val="00CD280C"/>
    <w:rPr>
      <w:rFonts w:asciiTheme="minorHAnsi" w:eastAsiaTheme="minorEastAsia" w:hAnsiTheme="minorHAnsi" w:cstheme="minorBidi"/>
      <w:color w:val="5A5A5A" w:themeColor="text1" w:themeTint="A5"/>
      <w:spacing w:val="15"/>
      <w:sz w:val="22"/>
      <w:szCs w:val="22"/>
    </w:rPr>
  </w:style>
  <w:style w:type="character" w:styleId="Lodia">
    <w:name w:val="Strong"/>
    <w:basedOn w:val="Paragrafoarenletra-tipolehenetsia"/>
    <w:qFormat/>
    <w:rsid w:val="00CD280C"/>
    <w:rPr>
      <w:rFonts w:asciiTheme="minorHAnsi" w:hAnsiTheme="minorHAnsi"/>
      <w:b/>
      <w:bCs/>
      <w:sz w:val="22"/>
    </w:rPr>
  </w:style>
  <w:style w:type="paragraph" w:styleId="Tarterikez">
    <w:name w:val="No Spacing"/>
    <w:uiPriority w:val="1"/>
    <w:qFormat/>
    <w:rsid w:val="00CD280C"/>
    <w:rPr>
      <w:rFonts w:asciiTheme="minorHAnsi" w:hAnsiTheme="minorHAnsi"/>
      <w:sz w:val="22"/>
      <w:szCs w:val="24"/>
    </w:rPr>
  </w:style>
  <w:style w:type="character" w:styleId="Enfasileuna">
    <w:name w:val="Subtle Emphasis"/>
    <w:basedOn w:val="Paragrafoarenletra-tipolehenetsia"/>
    <w:uiPriority w:val="19"/>
    <w:qFormat/>
    <w:rsid w:val="00CD280C"/>
    <w:rPr>
      <w:rFonts w:asciiTheme="minorHAnsi" w:hAnsiTheme="minorHAnsi"/>
      <w:i/>
      <w:iCs/>
      <w:color w:val="404040" w:themeColor="text1" w:themeTint="BF"/>
      <w:sz w:val="22"/>
    </w:rPr>
  </w:style>
  <w:style w:type="character" w:styleId="Enfasibizia">
    <w:name w:val="Intense Emphasis"/>
    <w:basedOn w:val="Paragrafoarenletra-tipolehenetsia"/>
    <w:uiPriority w:val="21"/>
    <w:qFormat/>
    <w:rsid w:val="00CD280C"/>
    <w:rPr>
      <w:rFonts w:asciiTheme="minorHAnsi" w:hAnsiTheme="minorHAnsi"/>
      <w:i/>
      <w:iCs/>
      <w:color w:val="4F81BD" w:themeColor="accent1"/>
      <w:sz w:val="22"/>
    </w:rPr>
  </w:style>
  <w:style w:type="paragraph" w:styleId="Aipua">
    <w:name w:val="Quote"/>
    <w:basedOn w:val="Normala"/>
    <w:next w:val="Normala"/>
    <w:link w:val="AipuaKar"/>
    <w:uiPriority w:val="29"/>
    <w:qFormat/>
    <w:rsid w:val="00CD280C"/>
    <w:pPr>
      <w:spacing w:before="200" w:after="160"/>
      <w:ind w:left="864" w:right="864"/>
      <w:jc w:val="center"/>
    </w:pPr>
    <w:rPr>
      <w:i/>
      <w:iCs/>
      <w:color w:val="404040" w:themeColor="text1" w:themeTint="BF"/>
    </w:rPr>
  </w:style>
  <w:style w:type="character" w:customStyle="1" w:styleId="AipuaKar">
    <w:name w:val="Aipua Kar"/>
    <w:basedOn w:val="Paragrafoarenletra-tipolehenetsia"/>
    <w:link w:val="Aipua"/>
    <w:uiPriority w:val="29"/>
    <w:rsid w:val="00CD280C"/>
    <w:rPr>
      <w:rFonts w:asciiTheme="minorHAnsi" w:hAnsiTheme="minorHAnsi"/>
      <w:i/>
      <w:iCs/>
      <w:color w:val="404040" w:themeColor="text1" w:themeTint="BF"/>
      <w:sz w:val="22"/>
      <w:szCs w:val="24"/>
    </w:rPr>
  </w:style>
  <w:style w:type="paragraph" w:styleId="Aipamenhandia">
    <w:name w:val="Intense Quote"/>
    <w:basedOn w:val="Normala"/>
    <w:next w:val="Normala"/>
    <w:link w:val="AipamenhandiaK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ipamenhandiaKar">
    <w:name w:val="Aipamen handia Kar"/>
    <w:basedOn w:val="Paragrafoarenletra-tipolehenetsia"/>
    <w:link w:val="Aipamenhandia"/>
    <w:uiPriority w:val="30"/>
    <w:rsid w:val="00CD280C"/>
    <w:rPr>
      <w:rFonts w:asciiTheme="minorHAnsi" w:hAnsiTheme="minorHAnsi"/>
      <w:i/>
      <w:iCs/>
      <w:color w:val="4F81BD" w:themeColor="accent1"/>
      <w:sz w:val="22"/>
      <w:szCs w:val="24"/>
    </w:rPr>
  </w:style>
  <w:style w:type="character" w:styleId="Erreferentzialeuna">
    <w:name w:val="Subtle Reference"/>
    <w:basedOn w:val="Paragrafoarenletra-tipolehenetsia"/>
    <w:uiPriority w:val="31"/>
    <w:qFormat/>
    <w:rsid w:val="00CD280C"/>
    <w:rPr>
      <w:rFonts w:asciiTheme="minorHAnsi" w:hAnsiTheme="minorHAnsi"/>
      <w:smallCaps/>
      <w:color w:val="5A5A5A" w:themeColor="text1" w:themeTint="A5"/>
      <w:sz w:val="22"/>
    </w:rPr>
  </w:style>
  <w:style w:type="character" w:styleId="Erreferentziabizia">
    <w:name w:val="Intense Reference"/>
    <w:basedOn w:val="Paragrafoarenletra-tipolehenetsia"/>
    <w:uiPriority w:val="32"/>
    <w:qFormat/>
    <w:rsid w:val="00CD280C"/>
    <w:rPr>
      <w:rFonts w:asciiTheme="minorHAnsi" w:hAnsiTheme="minorHAnsi"/>
      <w:b/>
      <w:bCs/>
      <w:smallCaps/>
      <w:color w:val="4F81BD" w:themeColor="accent1"/>
      <w:spacing w:val="5"/>
      <w:sz w:val="22"/>
    </w:rPr>
  </w:style>
  <w:style w:type="character" w:styleId="Liburuarentitulua">
    <w:name w:val="Book Title"/>
    <w:basedOn w:val="Paragrafoarenletra-tipolehenetsia"/>
    <w:uiPriority w:val="33"/>
    <w:qFormat/>
    <w:rsid w:val="00CD280C"/>
    <w:rPr>
      <w:rFonts w:asciiTheme="minorHAnsi" w:hAnsiTheme="minorHAnsi"/>
      <w:b/>
      <w:bCs/>
      <w:i/>
      <w:iCs/>
      <w:spacing w:val="5"/>
      <w:sz w:val="22"/>
    </w:rPr>
  </w:style>
  <w:style w:type="paragraph" w:styleId="Zerrenda-paragrafoa">
    <w:name w:val="List Paragraph"/>
    <w:basedOn w:val="Normala"/>
    <w:uiPriority w:val="99"/>
    <w:qFormat/>
    <w:rsid w:val="00CD280C"/>
    <w:pPr>
      <w:ind w:left="720"/>
      <w:contextualSpacing/>
    </w:pPr>
  </w:style>
  <w:style w:type="character" w:customStyle="1" w:styleId="4izenburuaKar">
    <w:name w:val="4. izenburua Kar"/>
    <w:basedOn w:val="Paragrafoarenletra-tipolehenetsia"/>
    <w:link w:val="4izenburua"/>
    <w:semiHidden/>
    <w:rsid w:val="004C49CB"/>
    <w:rPr>
      <w:rFonts w:asciiTheme="majorHAnsi" w:eastAsiaTheme="majorEastAsia" w:hAnsiTheme="majorHAnsi" w:cstheme="majorBidi"/>
      <w:i/>
      <w:iCs/>
      <w:color w:val="365F91" w:themeColor="accent1" w:themeShade="BF"/>
      <w:sz w:val="22"/>
      <w:szCs w:val="24"/>
    </w:rPr>
  </w:style>
  <w:style w:type="character" w:styleId="Hiperesteka">
    <w:name w:val="Hyperlink"/>
    <w:basedOn w:val="Paragrafoarenletra-tipolehenetsia"/>
    <w:uiPriority w:val="99"/>
    <w:unhideWhenUsed/>
    <w:rsid w:val="004C49CB"/>
    <w:rPr>
      <w:strike w:val="0"/>
      <w:dstrike w:val="0"/>
      <w:color w:val="1180B8"/>
      <w:u w:val="none"/>
      <w:effect w:val="none"/>
    </w:rPr>
  </w:style>
  <w:style w:type="character" w:customStyle="1" w:styleId="9izenburuaKar">
    <w:name w:val="9. izenburua Kar"/>
    <w:basedOn w:val="Paragrafoarenletra-tipolehenetsia"/>
    <w:link w:val="9izenburua"/>
    <w:semiHidden/>
    <w:rsid w:val="003C602F"/>
    <w:rPr>
      <w:rFonts w:asciiTheme="majorHAnsi" w:eastAsiaTheme="majorEastAsia" w:hAnsiTheme="majorHAnsi" w:cstheme="majorBidi"/>
      <w:i/>
      <w:iCs/>
      <w:color w:val="272727" w:themeColor="text1" w:themeTint="D8"/>
      <w:sz w:val="21"/>
      <w:szCs w:val="21"/>
    </w:rPr>
  </w:style>
  <w:style w:type="table" w:styleId="Saretaduntaula">
    <w:name w:val="Table Grid"/>
    <w:basedOn w:val="Taulanormala"/>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A1">
    <w:name w:val="toc 1"/>
    <w:basedOn w:val="Normala"/>
    <w:next w:val="Normala"/>
    <w:autoRedefine/>
    <w:uiPriority w:val="39"/>
    <w:unhideWhenUsed/>
    <w:rsid w:val="00644C6E"/>
    <w:pPr>
      <w:spacing w:before="360" w:after="100"/>
    </w:pPr>
    <w:rPr>
      <w:b/>
      <w:color w:val="006699"/>
    </w:rPr>
  </w:style>
  <w:style w:type="paragraph" w:styleId="EA2">
    <w:name w:val="toc 2"/>
    <w:basedOn w:val="Normala"/>
    <w:next w:val="Normala"/>
    <w:autoRedefine/>
    <w:uiPriority w:val="39"/>
    <w:unhideWhenUsed/>
    <w:rsid w:val="003C602F"/>
    <w:pPr>
      <w:spacing w:after="100"/>
      <w:ind w:left="220"/>
    </w:pPr>
    <w:rPr>
      <w:sz w:val="20"/>
    </w:rPr>
  </w:style>
  <w:style w:type="paragraph" w:styleId="EA3">
    <w:name w:val="toc 3"/>
    <w:basedOn w:val="Normala"/>
    <w:next w:val="Normala"/>
    <w:autoRedefine/>
    <w:uiPriority w:val="39"/>
    <w:unhideWhenUsed/>
    <w:rsid w:val="00CA7B44"/>
    <w:pPr>
      <w:spacing w:after="100"/>
      <w:ind w:left="440"/>
    </w:pPr>
    <w:rPr>
      <w:sz w:val="20"/>
    </w:rPr>
  </w:style>
  <w:style w:type="character" w:styleId="BisitatutakoHiperesteka">
    <w:name w:val="FollowedHyperlink"/>
    <w:basedOn w:val="Paragrafoarenletra-tipolehenetsia"/>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 w:type="paragraph" w:customStyle="1" w:styleId="Prrafodelista1">
    <w:name w:val="Párrafo de lista1"/>
    <w:basedOn w:val="Normala"/>
    <w:rsid w:val="0078133D"/>
    <w:pPr>
      <w:spacing w:after="200" w:line="276" w:lineRule="auto"/>
      <w:ind w:left="720"/>
      <w:contextualSpacing/>
    </w:pPr>
    <w:rPr>
      <w:rFonts w:ascii="Calibri" w:hAnsi="Calibri"/>
      <w:szCs w:val="22"/>
      <w:lang w:eastAsia="en-US"/>
    </w:rPr>
  </w:style>
  <w:style w:type="character" w:customStyle="1" w:styleId="textocomun">
    <w:name w:val="textocomun"/>
    <w:rsid w:val="0000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7697E-9C62-4E32-8F5C-8B08D012A2AF}">
  <ds:schemaRefs>
    <ds:schemaRef ds:uri="http://schemas.microsoft.com/office/2006/metadata/properties"/>
    <ds:schemaRef ds:uri="http://schemas.openxmlformats.org/package/2006/metadata/core-properties"/>
    <ds:schemaRef ds:uri="http://purl.org/dc/terms/"/>
    <ds:schemaRef ds:uri="8ab4f7df-ba6f-4e9c-8665-5c2c411f4d29"/>
    <ds:schemaRef ds:uri="http://schemas.microsoft.com/office/2006/documentManagement/types"/>
    <ds:schemaRef ds:uri="5c9845b9-cab1-4541-9445-305bca69ed16"/>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4.xml><?xml version="1.0" encoding="utf-8"?>
<ds:datastoreItem xmlns:ds="http://schemas.openxmlformats.org/officeDocument/2006/customXml" ds:itemID="{D93ECF16-AA48-4E0D-9745-3CE7FBD1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1620</Words>
  <Characters>9240</Characters>
  <Application>Microsoft Office Word</Application>
  <DocSecurity>0</DocSecurity>
  <Lines>77</Lines>
  <Paragraphs>21</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PLANTILLA IZENPE</vt:lpstr>
      <vt:lpstr>PLANTILLA IZENPE</vt:lpstr>
    </vt:vector>
  </TitlesOfParts>
  <Company>.</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IRIGOYEN ANCISAR, JOSEBA</cp:lastModifiedBy>
  <cp:revision>3</cp:revision>
  <cp:lastPrinted>2007-02-23T08:27:00Z</cp:lastPrinted>
  <dcterms:created xsi:type="dcterms:W3CDTF">2025-04-23T06:12:00Z</dcterms:created>
  <dcterms:modified xsi:type="dcterms:W3CDTF">2025-04-23T06:13:00Z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