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B927B" w14:textId="6E15E771" w:rsidR="00900E0B" w:rsidRPr="006C1154" w:rsidRDefault="00900E0B" w:rsidP="006C1154">
      <w:pPr>
        <w:shd w:val="clear" w:color="auto" w:fill="000000" w:themeFill="text1"/>
        <w:jc w:val="center"/>
        <w:rPr>
          <w:b/>
          <w:color w:val="FFFFFF" w:themeColor="background1"/>
          <w:sz w:val="28"/>
        </w:rPr>
      </w:pPr>
      <w:r w:rsidRPr="006C1154">
        <w:rPr>
          <w:b/>
          <w:color w:val="FFFFFF" w:themeColor="background1"/>
          <w:sz w:val="28"/>
        </w:rPr>
        <w:t>COMPROMISOS</w:t>
      </w:r>
      <w:r w:rsidR="00E616A9">
        <w:rPr>
          <w:b/>
          <w:color w:val="FFFFFF" w:themeColor="background1"/>
          <w:sz w:val="28"/>
        </w:rPr>
        <w:t xml:space="preserve"> TRAS EL FORO ABIERTO</w:t>
      </w:r>
      <w:r w:rsidRPr="006C1154">
        <w:rPr>
          <w:b/>
          <w:color w:val="FFFFFF" w:themeColor="background1"/>
          <w:sz w:val="28"/>
        </w:rPr>
        <w:t xml:space="preserve"> PARA EL PLAN DE ACCIÓN</w:t>
      </w:r>
    </w:p>
    <w:p w14:paraId="3CBF4F9A" w14:textId="77777777" w:rsidR="00404F08" w:rsidRPr="00EF4F8D" w:rsidRDefault="00404F08">
      <w:pPr>
        <w:rPr>
          <w:sz w:val="10"/>
          <w:szCs w:val="10"/>
        </w:rPr>
      </w:pPr>
    </w:p>
    <w:p w14:paraId="527A736D" w14:textId="77777777" w:rsidR="005B682B" w:rsidRDefault="005B682B" w:rsidP="005B682B">
      <w:pPr>
        <w:pStyle w:val="Prrafodelista"/>
      </w:pPr>
    </w:p>
    <w:p w14:paraId="0809776F" w14:textId="77777777" w:rsidR="002C1B0B" w:rsidRDefault="002C1B0B" w:rsidP="005B682B">
      <w:pPr>
        <w:pStyle w:val="Prrafodelista"/>
        <w:shd w:val="clear" w:color="auto" w:fill="F2F2F2" w:themeFill="background1" w:themeFillShade="F2"/>
        <w:rPr>
          <w:b/>
        </w:rPr>
      </w:pPr>
    </w:p>
    <w:p w14:paraId="0F175B13" w14:textId="59579454" w:rsidR="005B682B" w:rsidRDefault="002C1B0B" w:rsidP="005B682B">
      <w:pPr>
        <w:pStyle w:val="Prrafodelista"/>
        <w:shd w:val="clear" w:color="auto" w:fill="F2F2F2" w:themeFill="background1" w:themeFillShade="F2"/>
        <w:rPr>
          <w:b/>
        </w:rPr>
      </w:pPr>
      <w:r>
        <w:rPr>
          <w:b/>
        </w:rPr>
        <w:t>COMPROMISO 1: RENDICIÓN DE CUENTAS</w:t>
      </w:r>
      <w:r w:rsidR="00336D5A">
        <w:rPr>
          <w:b/>
        </w:rPr>
        <w:t xml:space="preserve"> a través de los</w:t>
      </w:r>
      <w:r w:rsidR="00F436AA">
        <w:rPr>
          <w:b/>
        </w:rPr>
        <w:t xml:space="preserve"> </w:t>
      </w:r>
      <w:r>
        <w:rPr>
          <w:b/>
        </w:rPr>
        <w:t>Plan</w:t>
      </w:r>
      <w:r w:rsidR="00F436AA">
        <w:rPr>
          <w:b/>
        </w:rPr>
        <w:t>es</w:t>
      </w:r>
      <w:r>
        <w:rPr>
          <w:b/>
        </w:rPr>
        <w:t xml:space="preserve"> de mandato</w:t>
      </w:r>
    </w:p>
    <w:p w14:paraId="0E0D9922" w14:textId="77777777" w:rsidR="005B682B" w:rsidRDefault="005B682B" w:rsidP="005B682B">
      <w:pPr>
        <w:pStyle w:val="Prrafodelista"/>
        <w:shd w:val="clear" w:color="auto" w:fill="F2F2F2" w:themeFill="background1" w:themeFillShade="F2"/>
        <w:rPr>
          <w:b/>
        </w:rPr>
      </w:pPr>
    </w:p>
    <w:p w14:paraId="59A7652D" w14:textId="77777777" w:rsidR="00120DAC" w:rsidRDefault="00120DAC" w:rsidP="00120DAC">
      <w:pPr>
        <w:pBdr>
          <w:bottom w:val="single" w:sz="12" w:space="1" w:color="auto"/>
        </w:pBdr>
        <w:tabs>
          <w:tab w:val="right" w:leader="dot" w:pos="2880"/>
        </w:tabs>
        <w:spacing w:after="0" w:line="240" w:lineRule="auto"/>
        <w:ind w:left="360"/>
        <w:jc w:val="both"/>
      </w:pPr>
    </w:p>
    <w:p w14:paraId="5354CA4C" w14:textId="66B3C552" w:rsidR="005B682B" w:rsidRDefault="005B682B" w:rsidP="00120DAC">
      <w:pPr>
        <w:pStyle w:val="Prrafodelista"/>
        <w:numPr>
          <w:ilvl w:val="0"/>
          <w:numId w:val="13"/>
        </w:numPr>
        <w:pBdr>
          <w:bottom w:val="single" w:sz="12" w:space="1" w:color="auto"/>
        </w:pBdr>
        <w:tabs>
          <w:tab w:val="right" w:leader="dot" w:pos="2880"/>
        </w:tabs>
        <w:spacing w:after="0" w:line="240" w:lineRule="auto"/>
        <w:jc w:val="both"/>
      </w:pPr>
      <w:r>
        <w:t>Descripción del compromiso (</w:t>
      </w:r>
      <w:r w:rsidRPr="006C1154">
        <w:t>en qué consist</w:t>
      </w:r>
      <w:r w:rsidR="00C01881">
        <w:t>e</w:t>
      </w:r>
      <w:r w:rsidRPr="006C1154">
        <w:t>, hitos, resultados, plazos…)</w:t>
      </w:r>
    </w:p>
    <w:p w14:paraId="03D0B7FD" w14:textId="77777777" w:rsidR="00120DAC" w:rsidRDefault="00120DAC" w:rsidP="005B682B"/>
    <w:p w14:paraId="4B74D081" w14:textId="2A115BA9" w:rsidR="005B682B" w:rsidRDefault="005B682B" w:rsidP="00215781">
      <w:pPr>
        <w:pBdr>
          <w:top w:val="single" w:sz="4" w:space="1" w:color="auto"/>
          <w:left w:val="single" w:sz="4" w:space="4" w:color="auto"/>
          <w:bottom w:val="single" w:sz="4" w:space="1" w:color="auto"/>
          <w:right w:val="single" w:sz="4" w:space="4" w:color="auto"/>
        </w:pBdr>
        <w:jc w:val="both"/>
      </w:pPr>
      <w:r w:rsidRPr="009B44F1">
        <w:rPr>
          <w:b/>
        </w:rPr>
        <w:t>Título</w:t>
      </w:r>
      <w:r>
        <w:t xml:space="preserve">: Rendición de cuentas </w:t>
      </w:r>
      <w:r w:rsidR="00F436AA">
        <w:t>mediante la elaboración de</w:t>
      </w:r>
      <w:r>
        <w:t xml:space="preserve"> planes de mandato.</w:t>
      </w:r>
    </w:p>
    <w:p w14:paraId="5B6FD03C" w14:textId="3AC5559D" w:rsidR="005B682B" w:rsidRDefault="005B682B" w:rsidP="00215781">
      <w:pPr>
        <w:pBdr>
          <w:top w:val="single" w:sz="4" w:space="1" w:color="auto"/>
          <w:left w:val="single" w:sz="4" w:space="4" w:color="auto"/>
          <w:bottom w:val="single" w:sz="4" w:space="1" w:color="auto"/>
          <w:right w:val="single" w:sz="4" w:space="4" w:color="auto"/>
        </w:pBdr>
        <w:jc w:val="both"/>
      </w:pPr>
      <w:r w:rsidRPr="009B44F1">
        <w:rPr>
          <w:b/>
        </w:rPr>
        <w:t>Descripción</w:t>
      </w:r>
      <w:r>
        <w:t xml:space="preserve">: </w:t>
      </w:r>
      <w:r w:rsidR="00F436AA">
        <w:t xml:space="preserve">Construir de forma consensuada </w:t>
      </w:r>
      <w:r w:rsidR="00797C14" w:rsidRPr="00E616A9">
        <w:rPr>
          <w:color w:val="538135" w:themeColor="accent6" w:themeShade="BF"/>
        </w:rPr>
        <w:t xml:space="preserve">y colaborativa con la ciudadanía </w:t>
      </w:r>
      <w:r w:rsidR="00F436AA">
        <w:t>un estándar básico y avanzado</w:t>
      </w:r>
      <w:r>
        <w:t xml:space="preserve"> de publicación de </w:t>
      </w:r>
      <w:r w:rsidR="00F436AA">
        <w:t xml:space="preserve">información </w:t>
      </w:r>
      <w:r w:rsidR="00797C14" w:rsidRPr="00E616A9">
        <w:rPr>
          <w:color w:val="538135" w:themeColor="accent6" w:themeShade="BF"/>
        </w:rPr>
        <w:t xml:space="preserve">(qué, cómo y cuándo; y bajo qué principios) </w:t>
      </w:r>
      <w:r w:rsidR="00F436AA">
        <w:t xml:space="preserve">sobre los </w:t>
      </w:r>
      <w:r>
        <w:t>compromisos de mandato</w:t>
      </w:r>
      <w:r w:rsidR="00F436AA">
        <w:t xml:space="preserve"> para las instituciones vascas (niveles autonó</w:t>
      </w:r>
      <w:r w:rsidR="002B0606">
        <w:t>mico, foral y local)</w:t>
      </w:r>
      <w:r>
        <w:t xml:space="preserve">, </w:t>
      </w:r>
      <w:r w:rsidR="00F436AA">
        <w:t xml:space="preserve">con </w:t>
      </w:r>
      <w:r>
        <w:t>un método de seguimiento</w:t>
      </w:r>
      <w:r w:rsidR="005945CD">
        <w:t xml:space="preserve"> que conlleve: </w:t>
      </w:r>
      <w:r w:rsidR="00F2616C" w:rsidRPr="00797C14">
        <w:t xml:space="preserve">informes de seguimiento, </w:t>
      </w:r>
      <w:r w:rsidR="00F436AA">
        <w:t xml:space="preserve">publicación de </w:t>
      </w:r>
      <w:proofErr w:type="spellStart"/>
      <w:r>
        <w:t>datasets</w:t>
      </w:r>
      <w:proofErr w:type="spellEnd"/>
      <w:r>
        <w:t xml:space="preserve"> </w:t>
      </w:r>
      <w:r w:rsidR="00F436AA">
        <w:t>sobre indicadores de seguimiento y</w:t>
      </w:r>
      <w:r>
        <w:t xml:space="preserve"> </w:t>
      </w:r>
      <w:r w:rsidR="00F436AA">
        <w:t xml:space="preserve">visualizaciones </w:t>
      </w:r>
      <w:r w:rsidR="00BA0F3F">
        <w:t xml:space="preserve">de cumplimiento </w:t>
      </w:r>
      <w:r w:rsidR="00F436AA">
        <w:t>comprensibles por la ciudadan</w:t>
      </w:r>
      <w:r w:rsidR="00BA0F3F">
        <w:t>ía</w:t>
      </w:r>
      <w:r w:rsidR="00F436AA">
        <w:t>;</w:t>
      </w:r>
      <w:r>
        <w:t xml:space="preserve"> y </w:t>
      </w:r>
      <w:r w:rsidR="00BA0F3F">
        <w:t xml:space="preserve">con </w:t>
      </w:r>
      <w:r>
        <w:t xml:space="preserve">un plan de participación/comunicación </w:t>
      </w:r>
      <w:r w:rsidR="00F436AA">
        <w:t>en clave de</w:t>
      </w:r>
      <w:r>
        <w:t xml:space="preserve"> auditoría social.</w:t>
      </w:r>
    </w:p>
    <w:p w14:paraId="642C7AF8" w14:textId="5F4E7743" w:rsidR="005E6AD2" w:rsidRDefault="005E6AD2" w:rsidP="00215781">
      <w:pPr>
        <w:pBdr>
          <w:top w:val="single" w:sz="4" w:space="1" w:color="auto"/>
          <w:left w:val="single" w:sz="4" w:space="4" w:color="auto"/>
          <w:bottom w:val="single" w:sz="4" w:space="1" w:color="auto"/>
          <w:right w:val="single" w:sz="4" w:space="4" w:color="auto"/>
        </w:pBdr>
        <w:jc w:val="both"/>
      </w:pPr>
      <w:r w:rsidRPr="005E6AD2">
        <w:t xml:space="preserve">Este compromiso </w:t>
      </w:r>
      <w:r>
        <w:t>es</w:t>
      </w:r>
      <w:r w:rsidRPr="005E6AD2">
        <w:t xml:space="preserve"> aglutinador, en el que se defini</w:t>
      </w:r>
      <w:r>
        <w:t>rá</w:t>
      </w:r>
      <w:r w:rsidRPr="005E6AD2">
        <w:t xml:space="preserve"> en torno al plan de mandato las características deseables de un modelo de rendición de cuentas común. Asimismo, </w:t>
      </w:r>
      <w:r>
        <w:t>será</w:t>
      </w:r>
      <w:r w:rsidRPr="005E6AD2">
        <w:t xml:space="preserve"> escalable (válido para quien aún no haya empezado también) estableciendo niveles tal y como hace la propia OGP: estándares básicos y estándares avanzados. El modelizar la rendición de cuentas nos llevará a reflexionar sobre modelo organizativo, modelo de estructuras, modelo de seguimiento… que responda a esos retos y que además atienda esos dos niveles.</w:t>
      </w:r>
    </w:p>
    <w:p w14:paraId="6B9472CC" w14:textId="77777777" w:rsidR="005B682B" w:rsidRDefault="005B682B" w:rsidP="00215781">
      <w:pPr>
        <w:pBdr>
          <w:top w:val="single" w:sz="4" w:space="1" w:color="auto"/>
          <w:left w:val="single" w:sz="4" w:space="4" w:color="auto"/>
          <w:bottom w:val="single" w:sz="4" w:space="1" w:color="auto"/>
          <w:right w:val="single" w:sz="4" w:space="4" w:color="auto"/>
        </w:pBdr>
        <w:jc w:val="both"/>
      </w:pPr>
      <w:r w:rsidRPr="009B44F1">
        <w:rPr>
          <w:b/>
        </w:rPr>
        <w:t>Alcance</w:t>
      </w:r>
      <w:r>
        <w:t>:</w:t>
      </w:r>
    </w:p>
    <w:p w14:paraId="3904F69E" w14:textId="635C4E8F" w:rsidR="005B682B" w:rsidRDefault="005B682B" w:rsidP="00215781">
      <w:pPr>
        <w:pBdr>
          <w:top w:val="single" w:sz="4" w:space="1" w:color="auto"/>
          <w:left w:val="single" w:sz="4" w:space="4" w:color="auto"/>
          <w:bottom w:val="single" w:sz="4" w:space="1" w:color="auto"/>
          <w:right w:val="single" w:sz="4" w:space="4" w:color="auto"/>
        </w:pBdr>
        <w:jc w:val="both"/>
      </w:pPr>
      <w:r>
        <w:t xml:space="preserve">Transversal. Todas las Administraciones </w:t>
      </w:r>
      <w:r w:rsidR="00F436AA">
        <w:t>vascas, con adecuaciones a cada nivel territorial y dimensión.</w:t>
      </w:r>
    </w:p>
    <w:p w14:paraId="0E75E4A4" w14:textId="77777777" w:rsidR="005B682B" w:rsidRDefault="005B682B" w:rsidP="00215781">
      <w:pPr>
        <w:pBdr>
          <w:top w:val="single" w:sz="4" w:space="1" w:color="auto"/>
          <w:left w:val="single" w:sz="4" w:space="4" w:color="auto"/>
          <w:bottom w:val="single" w:sz="4" w:space="1" w:color="auto"/>
          <w:right w:val="single" w:sz="4" w:space="4" w:color="auto"/>
        </w:pBdr>
        <w:jc w:val="both"/>
        <w:rPr>
          <w:b/>
        </w:rPr>
      </w:pPr>
      <w:r>
        <w:rPr>
          <w:b/>
        </w:rPr>
        <w:t>Objetivo general:</w:t>
      </w:r>
    </w:p>
    <w:p w14:paraId="5BD127DD" w14:textId="56423804" w:rsidR="005B682B" w:rsidRPr="00172F2B" w:rsidRDefault="005B682B" w:rsidP="00215781">
      <w:pPr>
        <w:pBdr>
          <w:top w:val="single" w:sz="4" w:space="1" w:color="auto"/>
          <w:left w:val="single" w:sz="4" w:space="4" w:color="auto"/>
          <w:bottom w:val="single" w:sz="4" w:space="1" w:color="auto"/>
          <w:right w:val="single" w:sz="4" w:space="4" w:color="auto"/>
        </w:pBdr>
        <w:jc w:val="both"/>
      </w:pPr>
      <w:r w:rsidRPr="00172F2B">
        <w:t xml:space="preserve">Asentar la práctica de la rendición de cuentas </w:t>
      </w:r>
      <w:r w:rsidR="002B0606">
        <w:t>mediante</w:t>
      </w:r>
      <w:r w:rsidRPr="00172F2B">
        <w:t xml:space="preserve"> planes de mandato</w:t>
      </w:r>
      <w:r>
        <w:t xml:space="preserve"> y la colaboración ciudadana en su seguimiento y evaluación</w:t>
      </w:r>
      <w:r w:rsidR="002B0606">
        <w:t xml:space="preserve"> para lograr una ciudadanía más participativa en los asuntos públicos</w:t>
      </w:r>
      <w:r>
        <w:t>.</w:t>
      </w:r>
    </w:p>
    <w:p w14:paraId="01F343A6" w14:textId="77777777" w:rsidR="005B682B" w:rsidRDefault="005B682B" w:rsidP="00215781">
      <w:pPr>
        <w:pBdr>
          <w:top w:val="single" w:sz="4" w:space="1" w:color="auto"/>
          <w:left w:val="single" w:sz="4" w:space="4" w:color="auto"/>
          <w:bottom w:val="single" w:sz="4" w:space="1" w:color="auto"/>
          <w:right w:val="single" w:sz="4" w:space="4" w:color="auto"/>
        </w:pBdr>
        <w:jc w:val="both"/>
      </w:pPr>
      <w:r w:rsidRPr="009B44F1">
        <w:rPr>
          <w:b/>
        </w:rPr>
        <w:t>Objetivos</w:t>
      </w:r>
      <w:r>
        <w:rPr>
          <w:b/>
        </w:rPr>
        <w:t xml:space="preserve"> operativos / resultados</w:t>
      </w:r>
      <w:r>
        <w:t>:</w:t>
      </w:r>
    </w:p>
    <w:p w14:paraId="6C76DC2B" w14:textId="2B89016D" w:rsidR="005B682B" w:rsidRDefault="005945CD" w:rsidP="00215781">
      <w:pPr>
        <w:pBdr>
          <w:top w:val="single" w:sz="4" w:space="1" w:color="auto"/>
          <w:left w:val="single" w:sz="4" w:space="4" w:color="auto"/>
          <w:bottom w:val="single" w:sz="4" w:space="1" w:color="auto"/>
          <w:right w:val="single" w:sz="4" w:space="4" w:color="auto"/>
        </w:pBdr>
        <w:jc w:val="both"/>
      </w:pPr>
      <w:r>
        <w:t xml:space="preserve">1. </w:t>
      </w:r>
      <w:r w:rsidR="002B0606">
        <w:t>Consensuar una estructura común de información a publicar en los planes de mandato, ajus</w:t>
      </w:r>
      <w:r w:rsidR="00797C14">
        <w:t>tada</w:t>
      </w:r>
      <w:r w:rsidR="002B0606">
        <w:t xml:space="preserve"> a los distintos niveles de la administración vasca,</w:t>
      </w:r>
      <w:r w:rsidR="005B682B">
        <w:t xml:space="preserve"> que permita hacer un seguimiento </w:t>
      </w:r>
      <w:r w:rsidR="002B0606">
        <w:t>del cumplimiento de los compromisos</w:t>
      </w:r>
      <w:r w:rsidR="005B682B">
        <w:t>, de las desviaciones en plazo, de la ejecución del gasto y de la calidad global de cada acción</w:t>
      </w:r>
      <w:r w:rsidR="002B0606">
        <w:t xml:space="preserve"> (resultados e impactos)</w:t>
      </w:r>
      <w:r w:rsidR="005B682B">
        <w:t>.</w:t>
      </w:r>
    </w:p>
    <w:p w14:paraId="3F72398F" w14:textId="07F7B59C" w:rsidR="00797C14" w:rsidRPr="00E616A9" w:rsidRDefault="00797C14" w:rsidP="00215781">
      <w:pPr>
        <w:pBdr>
          <w:top w:val="single" w:sz="4" w:space="1" w:color="auto"/>
          <w:left w:val="single" w:sz="4" w:space="4" w:color="auto"/>
          <w:bottom w:val="single" w:sz="4" w:space="1" w:color="auto"/>
          <w:right w:val="single" w:sz="4" w:space="4" w:color="auto"/>
        </w:pBdr>
        <w:jc w:val="both"/>
        <w:rPr>
          <w:color w:val="538135" w:themeColor="accent6" w:themeShade="BF"/>
        </w:rPr>
      </w:pPr>
      <w:r w:rsidRPr="00E616A9">
        <w:rPr>
          <w:color w:val="538135" w:themeColor="accent6" w:themeShade="BF"/>
        </w:rPr>
        <w:t>- vinculada con los objetivos de la Agenda 2030</w:t>
      </w:r>
    </w:p>
    <w:p w14:paraId="789BB18F" w14:textId="4076F2AE" w:rsidR="00797C14" w:rsidRPr="00E616A9" w:rsidRDefault="00797C14" w:rsidP="00215781">
      <w:pPr>
        <w:pBdr>
          <w:top w:val="single" w:sz="4" w:space="1" w:color="auto"/>
          <w:left w:val="single" w:sz="4" w:space="4" w:color="auto"/>
          <w:bottom w:val="single" w:sz="4" w:space="1" w:color="auto"/>
          <w:right w:val="single" w:sz="4" w:space="4" w:color="auto"/>
        </w:pBdr>
        <w:jc w:val="both"/>
        <w:rPr>
          <w:color w:val="538135" w:themeColor="accent6" w:themeShade="BF"/>
        </w:rPr>
      </w:pPr>
      <w:r w:rsidRPr="00E616A9">
        <w:rPr>
          <w:color w:val="538135" w:themeColor="accent6" w:themeShade="BF"/>
        </w:rPr>
        <w:t>-asociada a indicadores de medición de resultados y de impactos (social, de género, medio ambiental…)</w:t>
      </w:r>
    </w:p>
    <w:p w14:paraId="42086B18" w14:textId="2D407BCA" w:rsidR="00797C14" w:rsidRPr="00E616A9" w:rsidRDefault="00797C14" w:rsidP="00215781">
      <w:pPr>
        <w:pBdr>
          <w:top w:val="single" w:sz="4" w:space="1" w:color="auto"/>
          <w:left w:val="single" w:sz="4" w:space="4" w:color="auto"/>
          <w:bottom w:val="single" w:sz="4" w:space="1" w:color="auto"/>
          <w:right w:val="single" w:sz="4" w:space="4" w:color="auto"/>
        </w:pBdr>
        <w:jc w:val="both"/>
        <w:rPr>
          <w:color w:val="538135" w:themeColor="accent6" w:themeShade="BF"/>
        </w:rPr>
      </w:pPr>
      <w:r w:rsidRPr="00E616A9">
        <w:rPr>
          <w:color w:val="538135" w:themeColor="accent6" w:themeShade="BF"/>
        </w:rPr>
        <w:t>-incorporando en todos los niveles institucionales un decálogo de asuntos en los que existe consenso de su prioridad y preocupación ciudadana</w:t>
      </w:r>
      <w:r w:rsidR="00163AA8" w:rsidRPr="00E616A9">
        <w:rPr>
          <w:color w:val="538135" w:themeColor="accent6" w:themeShade="BF"/>
        </w:rPr>
        <w:t xml:space="preserve"> (identificando acciones y medidas vinculadas con infancia y mujeres)</w:t>
      </w:r>
    </w:p>
    <w:p w14:paraId="26E9458D" w14:textId="2463FAD4" w:rsidR="005B682B" w:rsidRDefault="005945CD" w:rsidP="00215781">
      <w:pPr>
        <w:pBdr>
          <w:top w:val="single" w:sz="4" w:space="1" w:color="auto"/>
          <w:left w:val="single" w:sz="4" w:space="4" w:color="auto"/>
          <w:bottom w:val="single" w:sz="4" w:space="1" w:color="auto"/>
          <w:right w:val="single" w:sz="4" w:space="4" w:color="auto"/>
        </w:pBdr>
        <w:jc w:val="both"/>
      </w:pPr>
      <w:r>
        <w:lastRenderedPageBreak/>
        <w:t xml:space="preserve">2. </w:t>
      </w:r>
      <w:r w:rsidR="00D3091C" w:rsidRPr="00797C14">
        <w:t>Definir una plataforma en su parte funcional (desde una visión de reutilización)</w:t>
      </w:r>
      <w:r w:rsidR="002B0606" w:rsidRPr="00797C14">
        <w:t xml:space="preserve"> </w:t>
      </w:r>
      <w:r w:rsidR="005B682B" w:rsidRPr="00797C14">
        <w:t xml:space="preserve"> para </w:t>
      </w:r>
      <w:r w:rsidR="005B682B">
        <w:t xml:space="preserve">el seguimiento </w:t>
      </w:r>
      <w:proofErr w:type="spellStart"/>
      <w:r w:rsidR="002B0606">
        <w:t>on</w:t>
      </w:r>
      <w:proofErr w:type="spellEnd"/>
      <w:r w:rsidR="002B0606">
        <w:t xml:space="preserve"> line </w:t>
      </w:r>
      <w:r w:rsidR="005B682B">
        <w:t>pormenorizado del avance de las acciones comprometidas, basada en elementos gráficos interactivos.</w:t>
      </w:r>
    </w:p>
    <w:p w14:paraId="5E1DFA3A" w14:textId="205A9BFC" w:rsidR="005B682B" w:rsidRPr="00E616A9" w:rsidRDefault="005945CD" w:rsidP="00215781">
      <w:pPr>
        <w:pBdr>
          <w:top w:val="single" w:sz="4" w:space="1" w:color="auto"/>
          <w:left w:val="single" w:sz="4" w:space="4" w:color="auto"/>
          <w:bottom w:val="single" w:sz="4" w:space="1" w:color="auto"/>
          <w:right w:val="single" w:sz="4" w:space="4" w:color="auto"/>
        </w:pBdr>
        <w:jc w:val="both"/>
        <w:rPr>
          <w:color w:val="538135" w:themeColor="accent6" w:themeShade="BF"/>
        </w:rPr>
      </w:pPr>
      <w:r>
        <w:t xml:space="preserve">3. </w:t>
      </w:r>
      <w:r w:rsidR="005B682B">
        <w:t xml:space="preserve">Segmentar destinatarios de las políticas y </w:t>
      </w:r>
      <w:r w:rsidR="002B0606">
        <w:t xml:space="preserve">ajustar los canales e información a sus </w:t>
      </w:r>
      <w:r w:rsidR="00B34806">
        <w:t xml:space="preserve">intereses, incluyendo procesos </w:t>
      </w:r>
      <w:r w:rsidR="005B682B">
        <w:t>participativos de auditoría social.</w:t>
      </w:r>
      <w:r w:rsidR="00163AA8">
        <w:t xml:space="preserve"> </w:t>
      </w:r>
      <w:r w:rsidR="00163AA8" w:rsidRPr="00E616A9">
        <w:rPr>
          <w:color w:val="538135" w:themeColor="accent6" w:themeShade="BF"/>
        </w:rPr>
        <w:t>Identificar las claves para garantizar una verdadera auditoría social.</w:t>
      </w:r>
    </w:p>
    <w:p w14:paraId="3F157244" w14:textId="2F201604" w:rsidR="005B682B" w:rsidRDefault="005945CD" w:rsidP="00215781">
      <w:pPr>
        <w:pBdr>
          <w:top w:val="single" w:sz="4" w:space="1" w:color="auto"/>
          <w:left w:val="single" w:sz="4" w:space="4" w:color="auto"/>
          <w:bottom w:val="single" w:sz="4" w:space="1" w:color="auto"/>
          <w:right w:val="single" w:sz="4" w:space="4" w:color="auto"/>
        </w:pBdr>
        <w:jc w:val="both"/>
      </w:pPr>
      <w:r>
        <w:t xml:space="preserve">4. </w:t>
      </w:r>
      <w:r w:rsidR="00B34806">
        <w:t>Incorporar en la cultura de</w:t>
      </w:r>
      <w:r w:rsidR="005B682B">
        <w:t xml:space="preserve"> nuestras Administraciones, la rutina de contrastar la marcha de los proyectos con la opinión ciudadana.</w:t>
      </w:r>
    </w:p>
    <w:p w14:paraId="34CD6376" w14:textId="77777777" w:rsidR="005B682B" w:rsidRPr="00172F2B" w:rsidRDefault="005B682B" w:rsidP="00215781">
      <w:pPr>
        <w:pBdr>
          <w:top w:val="single" w:sz="4" w:space="1" w:color="auto"/>
          <w:left w:val="single" w:sz="4" w:space="4" w:color="auto"/>
          <w:bottom w:val="single" w:sz="4" w:space="1" w:color="auto"/>
          <w:right w:val="single" w:sz="4" w:space="4" w:color="auto"/>
        </w:pBdr>
        <w:jc w:val="both"/>
        <w:rPr>
          <w:b/>
        </w:rPr>
      </w:pPr>
      <w:r w:rsidRPr="00172F2B">
        <w:rPr>
          <w:b/>
        </w:rPr>
        <w:t>Tareas/hitos:</w:t>
      </w:r>
    </w:p>
    <w:p w14:paraId="466D67A7" w14:textId="705C93F4" w:rsidR="005B682B" w:rsidRPr="00E616A9" w:rsidRDefault="005B682B" w:rsidP="00215781">
      <w:pPr>
        <w:pBdr>
          <w:top w:val="single" w:sz="4" w:space="1" w:color="auto"/>
          <w:left w:val="single" w:sz="4" w:space="4" w:color="auto"/>
          <w:bottom w:val="single" w:sz="4" w:space="1" w:color="auto"/>
          <w:right w:val="single" w:sz="4" w:space="4" w:color="auto"/>
        </w:pBdr>
        <w:jc w:val="both"/>
        <w:rPr>
          <w:color w:val="538135" w:themeColor="accent6" w:themeShade="BF"/>
        </w:rPr>
      </w:pPr>
      <w:r>
        <w:t xml:space="preserve">1. Consensuar </w:t>
      </w:r>
      <w:r w:rsidR="008B76F8" w:rsidRPr="00E616A9">
        <w:rPr>
          <w:color w:val="538135" w:themeColor="accent6" w:themeShade="BF"/>
        </w:rPr>
        <w:t xml:space="preserve">los </w:t>
      </w:r>
      <w:r w:rsidR="00163AA8" w:rsidRPr="00E616A9">
        <w:rPr>
          <w:color w:val="538135" w:themeColor="accent6" w:themeShade="BF"/>
        </w:rPr>
        <w:t xml:space="preserve">principios  </w:t>
      </w:r>
      <w:r w:rsidR="00163AA8" w:rsidRPr="00163AA8">
        <w:t xml:space="preserve">y </w:t>
      </w:r>
      <w:r w:rsidR="008B76F8" w:rsidRPr="00163AA8">
        <w:t>requisitos</w:t>
      </w:r>
      <w:r w:rsidRPr="00163AA8">
        <w:t xml:space="preserve"> </w:t>
      </w:r>
      <w:r w:rsidR="008B76F8" w:rsidRPr="00163AA8">
        <w:t>que deben cumplir</w:t>
      </w:r>
      <w:r w:rsidRPr="00163AA8">
        <w:t xml:space="preserve"> </w:t>
      </w:r>
      <w:r w:rsidR="00B34806">
        <w:t xml:space="preserve">los </w:t>
      </w:r>
      <w:r>
        <w:t>planes de mandato</w:t>
      </w:r>
      <w:r w:rsidR="00B34806">
        <w:t xml:space="preserve"> adaptados a cada nivel territorial y dimensión, con participación de todos los niveles de la administración</w:t>
      </w:r>
      <w:r w:rsidR="00797C14">
        <w:t xml:space="preserve"> </w:t>
      </w:r>
      <w:r w:rsidR="00797C14" w:rsidRPr="00E616A9">
        <w:rPr>
          <w:color w:val="538135" w:themeColor="accent6" w:themeShade="BF"/>
        </w:rPr>
        <w:t>y contraste ciudadano</w:t>
      </w:r>
    </w:p>
    <w:p w14:paraId="6E2E5DF0" w14:textId="6E4E7B6E" w:rsidR="005B682B" w:rsidRPr="00E616A9" w:rsidRDefault="005B682B" w:rsidP="00215781">
      <w:pPr>
        <w:pBdr>
          <w:top w:val="single" w:sz="4" w:space="1" w:color="auto"/>
          <w:left w:val="single" w:sz="4" w:space="4" w:color="auto"/>
          <w:bottom w:val="single" w:sz="4" w:space="1" w:color="auto"/>
          <w:right w:val="single" w:sz="4" w:space="4" w:color="auto"/>
        </w:pBdr>
        <w:jc w:val="both"/>
        <w:rPr>
          <w:color w:val="538135" w:themeColor="accent6" w:themeShade="BF"/>
        </w:rPr>
      </w:pPr>
      <w:r w:rsidRPr="00163AA8">
        <w:t xml:space="preserve">2. </w:t>
      </w:r>
      <w:r w:rsidR="008B76F8" w:rsidRPr="00163AA8">
        <w:t>Consensuar los requisitos que deben cumplir los</w:t>
      </w:r>
      <w:r w:rsidRPr="00163AA8">
        <w:t xml:space="preserve"> mecanismo</w:t>
      </w:r>
      <w:r w:rsidR="008B76F8" w:rsidRPr="00163AA8">
        <w:t>s</w:t>
      </w:r>
      <w:r w:rsidRPr="00163AA8">
        <w:t xml:space="preserve"> de seguimiento</w:t>
      </w:r>
      <w:r w:rsidR="007D40B6" w:rsidRPr="00163AA8">
        <w:t xml:space="preserve"> </w:t>
      </w:r>
      <w:r w:rsidR="008B76F8" w:rsidRPr="00163AA8">
        <w:t>del cumplimiento de los planes de mandato</w:t>
      </w:r>
      <w:r w:rsidR="00163AA8">
        <w:t xml:space="preserve">, </w:t>
      </w:r>
      <w:r w:rsidR="00163AA8" w:rsidRPr="00E616A9">
        <w:rPr>
          <w:color w:val="538135" w:themeColor="accent6" w:themeShade="BF"/>
        </w:rPr>
        <w:t>en clave de auditoría social</w:t>
      </w:r>
      <w:r w:rsidR="008B76F8" w:rsidRPr="00E616A9">
        <w:rPr>
          <w:color w:val="538135" w:themeColor="accent6" w:themeShade="BF"/>
        </w:rPr>
        <w:t xml:space="preserve"> </w:t>
      </w:r>
    </w:p>
    <w:p w14:paraId="03D6AC17" w14:textId="4D781898" w:rsidR="005B682B" w:rsidRPr="00163AA8" w:rsidRDefault="005B682B" w:rsidP="00215781">
      <w:pPr>
        <w:pBdr>
          <w:top w:val="single" w:sz="4" w:space="1" w:color="auto"/>
          <w:left w:val="single" w:sz="4" w:space="4" w:color="auto"/>
          <w:bottom w:val="single" w:sz="4" w:space="1" w:color="auto"/>
          <w:right w:val="single" w:sz="4" w:space="4" w:color="auto"/>
        </w:pBdr>
        <w:jc w:val="both"/>
      </w:pPr>
      <w:r w:rsidRPr="00163AA8">
        <w:t xml:space="preserve">3. </w:t>
      </w:r>
      <w:r w:rsidR="00B34806" w:rsidRPr="00163AA8">
        <w:t>De</w:t>
      </w:r>
      <w:r w:rsidR="008B76F8" w:rsidRPr="00163AA8">
        <w:t>finición de la parte funcional</w:t>
      </w:r>
      <w:r w:rsidRPr="00163AA8">
        <w:t xml:space="preserve"> de la plataforma </w:t>
      </w:r>
      <w:r w:rsidR="008B76F8" w:rsidRPr="00163AA8">
        <w:t xml:space="preserve">(desde una visión de reutilización)  </w:t>
      </w:r>
      <w:r w:rsidR="00B34806" w:rsidRPr="00163AA8">
        <w:t>de plan de mandato</w:t>
      </w:r>
    </w:p>
    <w:p w14:paraId="5D94910C" w14:textId="50C5E982" w:rsidR="005B682B" w:rsidRDefault="005B682B" w:rsidP="00215781">
      <w:pPr>
        <w:pBdr>
          <w:top w:val="single" w:sz="4" w:space="1" w:color="auto"/>
          <w:left w:val="single" w:sz="4" w:space="4" w:color="auto"/>
          <w:bottom w:val="single" w:sz="4" w:space="1" w:color="auto"/>
          <w:right w:val="single" w:sz="4" w:space="4" w:color="auto"/>
        </w:pBdr>
        <w:jc w:val="both"/>
      </w:pPr>
      <w:r>
        <w:t xml:space="preserve">4. </w:t>
      </w:r>
      <w:r w:rsidR="00B34806">
        <w:t>Identificación de claves para la  participación/comunicación durante el seguimiento del plan de mandato (modelo de auditoría social)</w:t>
      </w:r>
    </w:p>
    <w:p w14:paraId="278D5706" w14:textId="62E92A98" w:rsidR="005B682B" w:rsidRDefault="00B34806" w:rsidP="00215781">
      <w:pPr>
        <w:pBdr>
          <w:top w:val="single" w:sz="4" w:space="1" w:color="auto"/>
          <w:left w:val="single" w:sz="4" w:space="4" w:color="auto"/>
          <w:bottom w:val="single" w:sz="4" w:space="1" w:color="auto"/>
          <w:right w:val="single" w:sz="4" w:space="4" w:color="auto"/>
        </w:pBdr>
        <w:jc w:val="both"/>
      </w:pPr>
      <w:r>
        <w:t xml:space="preserve">5. Desarrollo de esquema para la </w:t>
      </w:r>
      <w:r w:rsidRPr="00163AA8">
        <w:t>p</w:t>
      </w:r>
      <w:r w:rsidR="002974F2" w:rsidRPr="00163AA8">
        <w:t xml:space="preserve">ublicación </w:t>
      </w:r>
      <w:r w:rsidR="008B76F8" w:rsidRPr="00163AA8">
        <w:t>periódica</w:t>
      </w:r>
      <w:r w:rsidR="005B682B" w:rsidRPr="00163AA8">
        <w:t xml:space="preserve"> de resultados</w:t>
      </w:r>
    </w:p>
    <w:p w14:paraId="444B9F57" w14:textId="3086AA34" w:rsidR="005B682B" w:rsidRDefault="00B34806" w:rsidP="00215781">
      <w:pPr>
        <w:pBdr>
          <w:top w:val="single" w:sz="4" w:space="1" w:color="auto"/>
          <w:left w:val="single" w:sz="4" w:space="4" w:color="auto"/>
          <w:bottom w:val="single" w:sz="4" w:space="1" w:color="auto"/>
          <w:right w:val="single" w:sz="4" w:space="4" w:color="auto"/>
        </w:pBdr>
        <w:jc w:val="both"/>
      </w:pPr>
      <w:r>
        <w:t>6. Diseño de p</w:t>
      </w:r>
      <w:r w:rsidR="005B682B">
        <w:t>roductos de comunicación periódicos (semestre/año</w:t>
      </w:r>
      <w:r w:rsidR="00C01881">
        <w:t>/ final de mandato</w:t>
      </w:r>
      <w:r w:rsidR="005B682B">
        <w:t>)</w:t>
      </w:r>
    </w:p>
    <w:p w14:paraId="242CADF0" w14:textId="3BBB2588" w:rsidR="005B682B" w:rsidRDefault="00BA0F3F" w:rsidP="00215781">
      <w:pPr>
        <w:pBdr>
          <w:top w:val="single" w:sz="4" w:space="1" w:color="auto"/>
          <w:left w:val="single" w:sz="4" w:space="4" w:color="auto"/>
          <w:bottom w:val="single" w:sz="4" w:space="1" w:color="auto"/>
          <w:right w:val="single" w:sz="4" w:space="4" w:color="auto"/>
        </w:pBdr>
        <w:jc w:val="both"/>
      </w:pPr>
      <w:r>
        <w:t>7</w:t>
      </w:r>
      <w:r w:rsidR="005B682B">
        <w:t xml:space="preserve">. </w:t>
      </w:r>
      <w:r w:rsidR="00C01881">
        <w:t>Implantación en muestra piloto</w:t>
      </w:r>
      <w:r>
        <w:t xml:space="preserve"> (tras las elecciones municipales)</w:t>
      </w:r>
      <w:r w:rsidR="00C01881">
        <w:t>.</w:t>
      </w:r>
    </w:p>
    <w:p w14:paraId="55E6B281" w14:textId="2F2A8BAA" w:rsidR="00C01881" w:rsidRDefault="00BA0F3F" w:rsidP="00215781">
      <w:pPr>
        <w:pBdr>
          <w:top w:val="single" w:sz="4" w:space="1" w:color="auto"/>
          <w:left w:val="single" w:sz="4" w:space="4" w:color="auto"/>
          <w:bottom w:val="single" w:sz="4" w:space="1" w:color="auto"/>
          <w:right w:val="single" w:sz="4" w:space="4" w:color="auto"/>
        </w:pBdr>
        <w:jc w:val="both"/>
      </w:pPr>
      <w:r>
        <w:t>8</w:t>
      </w:r>
      <w:r w:rsidR="00C01881">
        <w:t>. Evaluación de pilotos.</w:t>
      </w:r>
    </w:p>
    <w:p w14:paraId="6119A827" w14:textId="77777777" w:rsidR="005B682B" w:rsidRPr="00172F2B" w:rsidRDefault="005B682B" w:rsidP="00215781">
      <w:pPr>
        <w:pBdr>
          <w:top w:val="single" w:sz="4" w:space="1" w:color="auto"/>
          <w:left w:val="single" w:sz="4" w:space="4" w:color="auto"/>
          <w:bottom w:val="single" w:sz="4" w:space="1" w:color="auto"/>
          <w:right w:val="single" w:sz="4" w:space="4" w:color="auto"/>
        </w:pBdr>
        <w:jc w:val="both"/>
        <w:rPr>
          <w:b/>
        </w:rPr>
      </w:pPr>
      <w:r w:rsidRPr="00172F2B">
        <w:rPr>
          <w:b/>
        </w:rPr>
        <w:t>Plazos:</w:t>
      </w:r>
    </w:p>
    <w:p w14:paraId="3054C373" w14:textId="3B9A07A4" w:rsidR="005B682B" w:rsidRDefault="00BA0F3F" w:rsidP="00215781">
      <w:pPr>
        <w:pBdr>
          <w:top w:val="single" w:sz="4" w:space="1" w:color="auto"/>
          <w:left w:val="single" w:sz="4" w:space="4" w:color="auto"/>
          <w:bottom w:val="single" w:sz="4" w:space="1" w:color="auto"/>
          <w:right w:val="single" w:sz="4" w:space="4" w:color="auto"/>
        </w:pBdr>
        <w:jc w:val="both"/>
      </w:pPr>
      <w:r>
        <w:t>Acciones 1-6</w:t>
      </w:r>
      <w:r w:rsidR="00C01881">
        <w:t>: de  septiembre 2018 a mayo 2019</w:t>
      </w:r>
    </w:p>
    <w:p w14:paraId="2A2830E9" w14:textId="74F4B926" w:rsidR="00C01881" w:rsidRDefault="00BA0F3F" w:rsidP="00215781">
      <w:pPr>
        <w:pBdr>
          <w:top w:val="single" w:sz="4" w:space="1" w:color="auto"/>
          <w:left w:val="single" w:sz="4" w:space="4" w:color="auto"/>
          <w:bottom w:val="single" w:sz="4" w:space="1" w:color="auto"/>
          <w:right w:val="single" w:sz="4" w:space="4" w:color="auto"/>
        </w:pBdr>
        <w:jc w:val="both"/>
      </w:pPr>
      <w:r>
        <w:t>Acción 7</w:t>
      </w:r>
      <w:r w:rsidR="00C01881">
        <w:t>: a partir de mayo 2019</w:t>
      </w:r>
    </w:p>
    <w:p w14:paraId="00624CD4" w14:textId="27712C3F" w:rsidR="00C01881" w:rsidRDefault="00BA0F3F" w:rsidP="00215781">
      <w:pPr>
        <w:pBdr>
          <w:top w:val="single" w:sz="4" w:space="1" w:color="auto"/>
          <w:left w:val="single" w:sz="4" w:space="4" w:color="auto"/>
          <w:bottom w:val="single" w:sz="4" w:space="1" w:color="auto"/>
          <w:right w:val="single" w:sz="4" w:space="4" w:color="auto"/>
        </w:pBdr>
        <w:jc w:val="both"/>
      </w:pPr>
      <w:r>
        <w:t>Acción 8</w:t>
      </w:r>
      <w:r w:rsidR="00C01881">
        <w:t>: julio 2020</w:t>
      </w:r>
    </w:p>
    <w:p w14:paraId="3EDAE01B" w14:textId="77777777" w:rsidR="005B682B" w:rsidRDefault="005B682B" w:rsidP="005B682B">
      <w:pPr>
        <w:rPr>
          <w:shd w:val="clear" w:color="auto" w:fill="F2F2F2" w:themeFill="background1" w:themeFillShade="F2"/>
        </w:rPr>
      </w:pPr>
    </w:p>
    <w:p w14:paraId="6DD430AA" w14:textId="4F4B447C" w:rsidR="005B682B" w:rsidRPr="00503937" w:rsidRDefault="00C01881" w:rsidP="00120DAC">
      <w:pPr>
        <w:pStyle w:val="Prrafodelista"/>
        <w:numPr>
          <w:ilvl w:val="0"/>
          <w:numId w:val="13"/>
        </w:numPr>
        <w:pBdr>
          <w:bottom w:val="single" w:sz="12" w:space="1" w:color="auto"/>
        </w:pBdr>
        <w:tabs>
          <w:tab w:val="right" w:leader="dot" w:pos="2880"/>
        </w:tabs>
        <w:spacing w:after="0" w:line="240" w:lineRule="auto"/>
        <w:jc w:val="both"/>
      </w:pPr>
      <w:r>
        <w:t>Quién lo liderará y  por qué</w:t>
      </w:r>
    </w:p>
    <w:p w14:paraId="005BE731" w14:textId="77777777" w:rsidR="005B682B" w:rsidRDefault="005B682B" w:rsidP="005B682B"/>
    <w:p w14:paraId="6EE86393" w14:textId="77777777" w:rsidR="00C01881" w:rsidRDefault="00C01881" w:rsidP="00215781">
      <w:pPr>
        <w:pBdr>
          <w:top w:val="single" w:sz="4" w:space="1" w:color="auto"/>
          <w:left w:val="single" w:sz="4" w:space="4" w:color="auto"/>
          <w:bottom w:val="single" w:sz="4" w:space="1" w:color="auto"/>
          <w:right w:val="single" w:sz="4" w:space="4" w:color="auto"/>
        </w:pBdr>
        <w:jc w:val="both"/>
      </w:pPr>
      <w:r>
        <w:t xml:space="preserve">El </w:t>
      </w:r>
      <w:r w:rsidR="005B682B">
        <w:t>Gobierno Vasco</w:t>
      </w:r>
      <w:r>
        <w:t>, a través de la Dirección de Gobierno Abierto de Lehendakaritza.</w:t>
      </w:r>
    </w:p>
    <w:p w14:paraId="70054019" w14:textId="77777777" w:rsidR="00A141B9" w:rsidRDefault="00C01881" w:rsidP="00215781">
      <w:pPr>
        <w:pBdr>
          <w:top w:val="single" w:sz="4" w:space="1" w:color="auto"/>
          <w:left w:val="single" w:sz="4" w:space="4" w:color="auto"/>
          <w:bottom w:val="single" w:sz="4" w:space="1" w:color="auto"/>
          <w:right w:val="single" w:sz="4" w:space="4" w:color="auto"/>
        </w:pBdr>
        <w:jc w:val="both"/>
      </w:pPr>
      <w:r>
        <w:t>El Gobierno Vasco tiene desarrollado</w:t>
      </w:r>
      <w:r w:rsidR="005B682B">
        <w:t xml:space="preserve"> </w:t>
      </w:r>
      <w:r>
        <w:t>su modelo de seguimiento del P</w:t>
      </w:r>
      <w:r w:rsidR="00A141B9">
        <w:t>rograma</w:t>
      </w:r>
      <w:r>
        <w:t xml:space="preserve"> de Gobierno</w:t>
      </w:r>
      <w:r w:rsidR="00A141B9">
        <w:t xml:space="preserve">, que servirá de punto de partida. </w:t>
      </w:r>
    </w:p>
    <w:p w14:paraId="6CFB8445" w14:textId="60CE20FA" w:rsidR="005B682B" w:rsidRDefault="00A141B9" w:rsidP="00120DAC">
      <w:pPr>
        <w:pStyle w:val="Prrafodelista"/>
        <w:numPr>
          <w:ilvl w:val="0"/>
          <w:numId w:val="13"/>
        </w:numPr>
        <w:pBdr>
          <w:bottom w:val="single" w:sz="12" w:space="1" w:color="auto"/>
        </w:pBdr>
        <w:tabs>
          <w:tab w:val="right" w:leader="dot" w:pos="2880"/>
        </w:tabs>
        <w:spacing w:after="0" w:line="240" w:lineRule="auto"/>
        <w:jc w:val="both"/>
      </w:pPr>
      <w:r>
        <w:t xml:space="preserve">Entidades y personas a implicar </w:t>
      </w:r>
    </w:p>
    <w:p w14:paraId="5AC731DB" w14:textId="77777777" w:rsidR="005B682B" w:rsidRPr="00404F08" w:rsidRDefault="005B682B" w:rsidP="005B682B">
      <w:pPr>
        <w:rPr>
          <w:shd w:val="clear" w:color="auto" w:fill="F2F2F2" w:themeFill="background1" w:themeFillShade="F2"/>
        </w:rPr>
      </w:pPr>
    </w:p>
    <w:p w14:paraId="694CA2A1" w14:textId="432CFEE7" w:rsidR="00BA0F3F" w:rsidRDefault="00BA0F3F" w:rsidP="00BA0F3F">
      <w:pPr>
        <w:pBdr>
          <w:top w:val="single" w:sz="4" w:space="1" w:color="auto"/>
          <w:left w:val="single" w:sz="4" w:space="4" w:color="auto"/>
          <w:bottom w:val="single" w:sz="4" w:space="1" w:color="auto"/>
          <w:right w:val="single" w:sz="4" w:space="4" w:color="auto"/>
        </w:pBdr>
        <w:jc w:val="both"/>
      </w:pPr>
      <w:r>
        <w:lastRenderedPageBreak/>
        <w:t>Contribuirán directamente: Ayuntamiento de Donostia, Ayuntamiento de</w:t>
      </w:r>
      <w:r w:rsidRPr="00A141B9">
        <w:t xml:space="preserve"> </w:t>
      </w:r>
      <w:r>
        <w:t>Vitoria y Diputación</w:t>
      </w:r>
      <w:r w:rsidR="00B75704">
        <w:t xml:space="preserve"> Foral</w:t>
      </w:r>
      <w:r>
        <w:t xml:space="preserve"> de </w:t>
      </w:r>
      <w:proofErr w:type="spellStart"/>
      <w:r>
        <w:t>Bizkaia</w:t>
      </w:r>
      <w:proofErr w:type="spellEnd"/>
      <w:r>
        <w:t>.</w:t>
      </w:r>
    </w:p>
    <w:p w14:paraId="0DDAE02B" w14:textId="5829E0F1" w:rsidR="00A141B9" w:rsidRDefault="00380FFA" w:rsidP="00215781">
      <w:pPr>
        <w:pBdr>
          <w:top w:val="single" w:sz="4" w:space="1" w:color="auto"/>
          <w:left w:val="single" w:sz="4" w:space="4" w:color="auto"/>
          <w:bottom w:val="single" w:sz="4" w:space="1" w:color="auto"/>
          <w:right w:val="single" w:sz="4" w:space="4" w:color="auto"/>
        </w:pBdr>
        <w:jc w:val="both"/>
      </w:pPr>
      <w:r>
        <w:t xml:space="preserve">Deberán implicarse el resto de </w:t>
      </w:r>
      <w:r w:rsidR="00A141B9">
        <w:t>administraciones de nivel foral y local para su ajuste a esos niveles territoriales e involucrar también a niveles locales de dimensión pequeña  para incorporar todas las necesidades</w:t>
      </w:r>
      <w:r w:rsidR="00120DAC">
        <w:t xml:space="preserve">, por lo que se hace necesaria la contribución de </w:t>
      </w:r>
      <w:proofErr w:type="spellStart"/>
      <w:r w:rsidR="00120DAC">
        <w:t>Eudel</w:t>
      </w:r>
      <w:proofErr w:type="spellEnd"/>
      <w:r w:rsidR="00A141B9">
        <w:t xml:space="preserve">. </w:t>
      </w:r>
    </w:p>
    <w:p w14:paraId="2B33DE5A" w14:textId="6CA6402F" w:rsidR="005B682B" w:rsidRDefault="007D40B6" w:rsidP="00215781">
      <w:pPr>
        <w:pBdr>
          <w:top w:val="single" w:sz="4" w:space="1" w:color="auto"/>
          <w:left w:val="single" w:sz="4" w:space="4" w:color="auto"/>
          <w:bottom w:val="single" w:sz="4" w:space="1" w:color="auto"/>
          <w:right w:val="single" w:sz="4" w:space="4" w:color="auto"/>
        </w:pBdr>
        <w:jc w:val="both"/>
      </w:pPr>
      <w:r>
        <w:t>Se contará con la participación ciudadana, a través de la implicación de</w:t>
      </w:r>
      <w:r w:rsidR="005F3962">
        <w:t xml:space="preserve"> ciudadanía organizada y no organizada</w:t>
      </w:r>
      <w:r>
        <w:t xml:space="preserve"> que incorpore su perspectiva y distintas sensibilidades</w:t>
      </w:r>
      <w:r w:rsidR="005F3962">
        <w:t>.</w:t>
      </w:r>
    </w:p>
    <w:p w14:paraId="1A4DF1A1" w14:textId="77777777" w:rsidR="005F3962" w:rsidRDefault="005F3962" w:rsidP="005F3962">
      <w:pPr>
        <w:pBdr>
          <w:top w:val="single" w:sz="4" w:space="1" w:color="auto"/>
          <w:left w:val="single" w:sz="4" w:space="4" w:color="auto"/>
          <w:bottom w:val="single" w:sz="4" w:space="1" w:color="auto"/>
          <w:right w:val="single" w:sz="4" w:space="4" w:color="auto"/>
        </w:pBdr>
      </w:pPr>
      <w:r>
        <w:t xml:space="preserve">En proceso participativo con el Foro abierto se identificarán entidades  y personas a invitar a participar en el desarrollo del compromiso. </w:t>
      </w:r>
    </w:p>
    <w:p w14:paraId="321C27B7" w14:textId="77777777" w:rsidR="005B682B" w:rsidRDefault="005B682B" w:rsidP="005B682B">
      <w:pPr>
        <w:pBdr>
          <w:top w:val="single" w:sz="4" w:space="1" w:color="auto"/>
          <w:left w:val="single" w:sz="4" w:space="4" w:color="auto"/>
          <w:bottom w:val="single" w:sz="4" w:space="1" w:color="auto"/>
          <w:right w:val="single" w:sz="4" w:space="4" w:color="auto"/>
        </w:pBdr>
      </w:pPr>
    </w:p>
    <w:p w14:paraId="29E50C6A" w14:textId="459394DC" w:rsidR="005B682B" w:rsidRDefault="007D40B6" w:rsidP="00120DAC">
      <w:pPr>
        <w:pStyle w:val="Prrafodelista"/>
        <w:numPr>
          <w:ilvl w:val="0"/>
          <w:numId w:val="13"/>
        </w:numPr>
        <w:pBdr>
          <w:bottom w:val="single" w:sz="12" w:space="1" w:color="auto"/>
        </w:pBdr>
        <w:tabs>
          <w:tab w:val="right" w:leader="dot" w:pos="2880"/>
        </w:tabs>
        <w:spacing w:after="0" w:line="240" w:lineRule="auto"/>
        <w:jc w:val="both"/>
      </w:pPr>
      <w:r>
        <w:t>Tipo de compromiso</w:t>
      </w:r>
    </w:p>
    <w:p w14:paraId="531A12A7" w14:textId="77777777" w:rsidR="005B682B" w:rsidRDefault="005B682B" w:rsidP="005B682B"/>
    <w:p w14:paraId="2A4A69D6" w14:textId="080376F3" w:rsidR="005B682B" w:rsidRDefault="002E135C" w:rsidP="00215781">
      <w:pPr>
        <w:pBdr>
          <w:top w:val="single" w:sz="4" w:space="1" w:color="auto"/>
          <w:left w:val="single" w:sz="4" w:space="4" w:color="auto"/>
          <w:bottom w:val="single" w:sz="4" w:space="1" w:color="auto"/>
          <w:right w:val="single" w:sz="4" w:space="4" w:color="auto"/>
        </w:pBdr>
        <w:jc w:val="both"/>
      </w:pPr>
      <w:r>
        <w:t>Vertical</w:t>
      </w:r>
      <w:r w:rsidR="005B682B">
        <w:t>. La rendición de cuentas de planes de mandato precisa de asentar una cultura y unos métodos comunes</w:t>
      </w:r>
      <w:r w:rsidR="00601B8B">
        <w:t xml:space="preserve"> </w:t>
      </w:r>
      <w:r>
        <w:t xml:space="preserve">para los tres niveles territoriales de administración </w:t>
      </w:r>
      <w:r w:rsidR="00601B8B">
        <w:t xml:space="preserve">que faciliten su comprensión por la ciudadanía y estimulen su participación </w:t>
      </w:r>
      <w:r w:rsidR="00466786">
        <w:t>en los asuntos públicos</w:t>
      </w:r>
      <w:r w:rsidR="005B682B">
        <w:t>.</w:t>
      </w:r>
      <w:r w:rsidR="00466786">
        <w:t xml:space="preserve"> </w:t>
      </w:r>
    </w:p>
    <w:p w14:paraId="603B0861" w14:textId="77777777" w:rsidR="005148E0" w:rsidRPr="005945CD" w:rsidRDefault="005148E0" w:rsidP="005945CD">
      <w:pPr>
        <w:rPr>
          <w:lang w:val="es-ES_tradnl"/>
        </w:rPr>
      </w:pPr>
    </w:p>
    <w:p w14:paraId="53BD65C0" w14:textId="77777777" w:rsidR="005148E0" w:rsidRPr="00404F08" w:rsidRDefault="005148E0" w:rsidP="005B682B">
      <w:pPr>
        <w:pStyle w:val="Prrafodelista"/>
        <w:rPr>
          <w:lang w:val="es-ES_tradnl"/>
        </w:rPr>
      </w:pPr>
    </w:p>
    <w:p w14:paraId="28416574" w14:textId="20C29503" w:rsidR="005148E0" w:rsidRDefault="005148E0" w:rsidP="00120DAC">
      <w:pPr>
        <w:pStyle w:val="Prrafodelista"/>
        <w:numPr>
          <w:ilvl w:val="0"/>
          <w:numId w:val="13"/>
        </w:numPr>
        <w:pBdr>
          <w:bottom w:val="single" w:sz="12" w:space="1" w:color="auto"/>
        </w:pBdr>
        <w:tabs>
          <w:tab w:val="right" w:leader="dot" w:pos="2880"/>
        </w:tabs>
        <w:spacing w:after="0" w:line="240" w:lineRule="auto"/>
        <w:jc w:val="both"/>
      </w:pPr>
      <w:r>
        <w:t>Problemática que aborda</w:t>
      </w:r>
    </w:p>
    <w:p w14:paraId="5BED2A72" w14:textId="77777777" w:rsidR="005148E0" w:rsidRDefault="005148E0" w:rsidP="005B682B">
      <w:pPr>
        <w:rPr>
          <w:lang w:val="es-ES_tradnl"/>
        </w:rPr>
      </w:pPr>
    </w:p>
    <w:p w14:paraId="58CF018F" w14:textId="77777777" w:rsidR="00466786" w:rsidRDefault="00466786" w:rsidP="00215781">
      <w:pPr>
        <w:pBdr>
          <w:top w:val="single" w:sz="4" w:space="1" w:color="auto"/>
          <w:left w:val="single" w:sz="4" w:space="4" w:color="auto"/>
          <w:bottom w:val="single" w:sz="4" w:space="1" w:color="auto"/>
          <w:right w:val="single" w:sz="4" w:space="4" w:color="auto"/>
        </w:pBdr>
        <w:jc w:val="both"/>
      </w:pPr>
      <w:r>
        <w:t>La ley 19/2013, de transparencia, acceso a la información pública y buen gobierno obliga a todas las administraciones a publicar los planes y programas anuales y plurianuales en los que se fijen objetivos concretos, así como las actividades, medios y tiempo previsto para su ejecución, así como su grado de cumplimiento y resultados (indicadores de medida y valoración) (art 6.2).</w:t>
      </w:r>
    </w:p>
    <w:p w14:paraId="187BBBDE" w14:textId="77777777" w:rsidR="00466786" w:rsidRDefault="00466786" w:rsidP="00215781">
      <w:pPr>
        <w:pBdr>
          <w:top w:val="single" w:sz="4" w:space="1" w:color="auto"/>
          <w:left w:val="single" w:sz="4" w:space="4" w:color="auto"/>
          <w:bottom w:val="single" w:sz="4" w:space="1" w:color="auto"/>
          <w:right w:val="single" w:sz="4" w:space="4" w:color="auto"/>
        </w:pBdr>
        <w:jc w:val="both"/>
      </w:pPr>
      <w:r>
        <w:t>La Ley 2/2016 de Instituciones Locales de Euskadi establece como obligación de publicidad activa la p</w:t>
      </w:r>
      <w:r w:rsidRPr="00601B8B">
        <w:t>ublicación del plan de gobierno, plan de mandato o plan de actuación municipal, cuando existiera, y de forma periódica su grado de realización.</w:t>
      </w:r>
      <w:r>
        <w:t xml:space="preserve"> (</w:t>
      </w:r>
      <w:proofErr w:type="gramStart"/>
      <w:r>
        <w:t>art</w:t>
      </w:r>
      <w:proofErr w:type="gramEnd"/>
      <w:r>
        <w:t xml:space="preserve"> 52.1.c))</w:t>
      </w:r>
    </w:p>
    <w:p w14:paraId="2FB36F8C" w14:textId="1E7424E2" w:rsidR="00466786" w:rsidRDefault="00466786" w:rsidP="00215781">
      <w:pPr>
        <w:pBdr>
          <w:top w:val="single" w:sz="4" w:space="1" w:color="auto"/>
          <w:left w:val="single" w:sz="4" w:space="4" w:color="auto"/>
          <w:bottom w:val="single" w:sz="4" w:space="1" w:color="auto"/>
          <w:right w:val="single" w:sz="4" w:space="4" w:color="auto"/>
        </w:pBdr>
        <w:jc w:val="both"/>
      </w:pPr>
      <w:r>
        <w:t>Sin embargo</w:t>
      </w:r>
      <w:r w:rsidR="005148E0">
        <w:t>, esta norma no garantiza un modelo común para toda la ciudadanía vasca, que resulte comprensible y contribuya a su activación en la generación de valor público compartido. Por ello, sirviéndonos de la</w:t>
      </w:r>
      <w:r>
        <w:t xml:space="preserve"> </w:t>
      </w:r>
      <w:r w:rsidRPr="00E616A9">
        <w:rPr>
          <w:color w:val="000000" w:themeColor="text1"/>
        </w:rPr>
        <w:t xml:space="preserve">normativa </w:t>
      </w:r>
      <w:r w:rsidR="00BA0F3F" w:rsidRPr="00E616A9">
        <w:rPr>
          <w:color w:val="000000" w:themeColor="text1"/>
        </w:rPr>
        <w:t xml:space="preserve">como palanca </w:t>
      </w:r>
      <w:r w:rsidR="005148E0" w:rsidRPr="00E616A9">
        <w:rPr>
          <w:color w:val="000000" w:themeColor="text1"/>
        </w:rPr>
        <w:t>apostamos por</w:t>
      </w:r>
      <w:r w:rsidRPr="00E616A9">
        <w:rPr>
          <w:color w:val="000000" w:themeColor="text1"/>
        </w:rPr>
        <w:t xml:space="preserve"> construir un modelo vasco de rendición de cuentas de planes de mandato, con </w:t>
      </w:r>
      <w:r w:rsidR="008B76F8" w:rsidRPr="00E616A9">
        <w:rPr>
          <w:color w:val="000000" w:themeColor="text1"/>
        </w:rPr>
        <w:t xml:space="preserve">criterios </w:t>
      </w:r>
      <w:r w:rsidRPr="00E616A9">
        <w:rPr>
          <w:color w:val="000000" w:themeColor="text1"/>
        </w:rPr>
        <w:t>comunes</w:t>
      </w:r>
      <w:r w:rsidR="005148E0" w:rsidRPr="00E616A9">
        <w:rPr>
          <w:color w:val="000000" w:themeColor="text1"/>
        </w:rPr>
        <w:t xml:space="preserve"> y principios </w:t>
      </w:r>
      <w:r w:rsidR="005148E0">
        <w:t>de auditoría social</w:t>
      </w:r>
      <w:r>
        <w:t>.</w:t>
      </w:r>
    </w:p>
    <w:p w14:paraId="3B2C5B32" w14:textId="77777777" w:rsidR="00466786" w:rsidRDefault="00466786" w:rsidP="00466786">
      <w:pPr>
        <w:pBdr>
          <w:top w:val="single" w:sz="4" w:space="1" w:color="auto"/>
          <w:left w:val="single" w:sz="4" w:space="4" w:color="auto"/>
          <w:bottom w:val="single" w:sz="4" w:space="1" w:color="auto"/>
          <w:right w:val="single" w:sz="4" w:space="4" w:color="auto"/>
        </w:pBdr>
      </w:pPr>
    </w:p>
    <w:p w14:paraId="1962319E" w14:textId="77777777" w:rsidR="005B682B" w:rsidRPr="00404F08" w:rsidRDefault="005B682B" w:rsidP="005B682B">
      <w:pPr>
        <w:rPr>
          <w:lang w:val="es-ES_tradnl"/>
        </w:rPr>
      </w:pPr>
    </w:p>
    <w:p w14:paraId="6716276E" w14:textId="1D922516" w:rsidR="005B682B" w:rsidRPr="005148E0" w:rsidRDefault="005B682B" w:rsidP="00120DAC">
      <w:pPr>
        <w:pStyle w:val="Prrafodelista"/>
        <w:numPr>
          <w:ilvl w:val="0"/>
          <w:numId w:val="13"/>
        </w:numPr>
        <w:pBdr>
          <w:bottom w:val="single" w:sz="12" w:space="1" w:color="auto"/>
        </w:pBdr>
        <w:tabs>
          <w:tab w:val="right" w:leader="dot" w:pos="2880"/>
        </w:tabs>
        <w:spacing w:after="0" w:line="240" w:lineRule="auto"/>
        <w:jc w:val="both"/>
      </w:pPr>
      <w:r w:rsidRPr="005148E0">
        <w:t xml:space="preserve">Valoración: </w:t>
      </w:r>
      <w:r w:rsidR="005148E0" w:rsidRPr="005148E0">
        <w:t>Impacto potencial</w:t>
      </w:r>
    </w:p>
    <w:p w14:paraId="57F3872B" w14:textId="77777777" w:rsidR="005B682B" w:rsidRDefault="005B682B" w:rsidP="005B682B">
      <w:pPr>
        <w:rPr>
          <w:lang w:val="es-ES_tradnl"/>
        </w:rPr>
      </w:pPr>
    </w:p>
    <w:p w14:paraId="34955F27" w14:textId="1ECE65DB" w:rsidR="005B682B" w:rsidRDefault="005B682B" w:rsidP="005B682B">
      <w:pPr>
        <w:pBdr>
          <w:top w:val="single" w:sz="2" w:space="1" w:color="000000" w:themeColor="text1"/>
          <w:left w:val="single" w:sz="2" w:space="4" w:color="000000" w:themeColor="text1"/>
          <w:bottom w:val="single" w:sz="2" w:space="1" w:color="000000" w:themeColor="text1"/>
          <w:right w:val="single" w:sz="2" w:space="4" w:color="000000" w:themeColor="text1"/>
        </w:pBdr>
        <w:rPr>
          <w:lang w:val="es-ES_tradnl"/>
        </w:rPr>
      </w:pPr>
      <w:r>
        <w:rPr>
          <w:lang w:val="es-ES_tradnl"/>
        </w:rPr>
        <w:t xml:space="preserve">Supondría ascender un escalón en la gobernanza colaborativa de </w:t>
      </w:r>
      <w:r w:rsidR="005148E0">
        <w:rPr>
          <w:lang w:val="es-ES_tradnl"/>
        </w:rPr>
        <w:t>las</w:t>
      </w:r>
      <w:r>
        <w:rPr>
          <w:lang w:val="es-ES_tradnl"/>
        </w:rPr>
        <w:t xml:space="preserve"> instituciones</w:t>
      </w:r>
      <w:r w:rsidR="005148E0">
        <w:rPr>
          <w:lang w:val="es-ES_tradnl"/>
        </w:rPr>
        <w:t xml:space="preserve"> vascas</w:t>
      </w:r>
      <w:r>
        <w:rPr>
          <w:lang w:val="es-ES_tradnl"/>
        </w:rPr>
        <w:t>.</w:t>
      </w:r>
    </w:p>
    <w:p w14:paraId="13DD0363" w14:textId="1935F969" w:rsidR="00B565E8" w:rsidRDefault="00B565E8">
      <w:pPr>
        <w:rPr>
          <w:lang w:val="es-ES_tradnl"/>
        </w:rPr>
      </w:pPr>
      <w:r>
        <w:rPr>
          <w:lang w:val="es-ES_tradnl"/>
        </w:rPr>
        <w:br w:type="page"/>
      </w:r>
    </w:p>
    <w:p w14:paraId="40F933D3" w14:textId="77777777" w:rsidR="005F3962" w:rsidRPr="00120DAC" w:rsidRDefault="005F3962" w:rsidP="00B565E8">
      <w:pPr>
        <w:pStyle w:val="Prrafodelista"/>
        <w:shd w:val="clear" w:color="auto" w:fill="F2F2F2" w:themeFill="background1" w:themeFillShade="F2"/>
        <w:rPr>
          <w:b/>
        </w:rPr>
      </w:pPr>
    </w:p>
    <w:p w14:paraId="00361278" w14:textId="37A6A845" w:rsidR="00B565E8" w:rsidRPr="00215781" w:rsidRDefault="002C1B0B" w:rsidP="00B565E8">
      <w:pPr>
        <w:pStyle w:val="Prrafodelista"/>
        <w:shd w:val="clear" w:color="auto" w:fill="F2F2F2" w:themeFill="background1" w:themeFillShade="F2"/>
        <w:rPr>
          <w:b/>
          <w:lang w:val="en-US"/>
        </w:rPr>
      </w:pPr>
      <w:r w:rsidRPr="00215781">
        <w:rPr>
          <w:b/>
          <w:lang w:val="en-US"/>
        </w:rPr>
        <w:t>COMPROMISO 2</w:t>
      </w:r>
      <w:r w:rsidR="00B565E8" w:rsidRPr="00215781">
        <w:rPr>
          <w:b/>
          <w:lang w:val="en-US"/>
        </w:rPr>
        <w:t xml:space="preserve">: </w:t>
      </w:r>
      <w:r w:rsidRPr="00215781">
        <w:rPr>
          <w:b/>
          <w:lang w:val="en-US"/>
        </w:rPr>
        <w:t>OPEN DATA EUSKADI</w:t>
      </w:r>
      <w:r w:rsidR="00215781" w:rsidRPr="00215781">
        <w:rPr>
          <w:b/>
          <w:lang w:val="en-US"/>
        </w:rPr>
        <w:t xml:space="preserve"> Y LINKED OPEN DATA</w:t>
      </w:r>
    </w:p>
    <w:p w14:paraId="356F47FB" w14:textId="77777777" w:rsidR="00B565E8" w:rsidRPr="00215781" w:rsidRDefault="00B565E8" w:rsidP="00B565E8">
      <w:pPr>
        <w:pStyle w:val="Prrafodelista"/>
        <w:shd w:val="clear" w:color="auto" w:fill="F2F2F2" w:themeFill="background1" w:themeFillShade="F2"/>
        <w:rPr>
          <w:b/>
          <w:lang w:val="en-US"/>
        </w:rPr>
      </w:pPr>
    </w:p>
    <w:p w14:paraId="792F1B74" w14:textId="77777777" w:rsidR="00120DAC" w:rsidRPr="00A9461D" w:rsidRDefault="00120DAC" w:rsidP="00120DAC">
      <w:pPr>
        <w:pBdr>
          <w:bottom w:val="single" w:sz="12" w:space="1" w:color="auto"/>
        </w:pBdr>
        <w:tabs>
          <w:tab w:val="right" w:leader="dot" w:pos="2880"/>
        </w:tabs>
        <w:spacing w:after="0" w:line="240" w:lineRule="auto"/>
        <w:ind w:left="360"/>
        <w:jc w:val="both"/>
        <w:rPr>
          <w:lang w:val="en-US"/>
        </w:rPr>
      </w:pPr>
    </w:p>
    <w:p w14:paraId="0E9D73F5" w14:textId="07834C45" w:rsidR="00120DAC" w:rsidRDefault="00B565E8" w:rsidP="00120DAC">
      <w:pPr>
        <w:pStyle w:val="Prrafodelista"/>
        <w:numPr>
          <w:ilvl w:val="0"/>
          <w:numId w:val="14"/>
        </w:numPr>
        <w:pBdr>
          <w:bottom w:val="single" w:sz="12" w:space="1" w:color="auto"/>
        </w:pBdr>
        <w:tabs>
          <w:tab w:val="right" w:leader="dot" w:pos="2880"/>
        </w:tabs>
        <w:spacing w:after="0" w:line="240" w:lineRule="auto"/>
        <w:jc w:val="both"/>
      </w:pPr>
      <w:r>
        <w:t>Descripción del compromiso (</w:t>
      </w:r>
      <w:r w:rsidRPr="006C1154">
        <w:t>en qué consis</w:t>
      </w:r>
      <w:r w:rsidR="00215781">
        <w:t>te</w:t>
      </w:r>
      <w:r w:rsidRPr="006C1154">
        <w:t>, hitos, resultados, plazos…)</w:t>
      </w:r>
    </w:p>
    <w:p w14:paraId="349E3E9A" w14:textId="77777777" w:rsidR="00B565E8" w:rsidRDefault="00B565E8" w:rsidP="00B565E8"/>
    <w:p w14:paraId="75C6179D" w14:textId="06498C5E" w:rsidR="00215781" w:rsidRPr="00F605A5" w:rsidRDefault="00215781" w:rsidP="00215781">
      <w:pPr>
        <w:pBdr>
          <w:top w:val="single" w:sz="4" w:space="1" w:color="auto"/>
          <w:left w:val="single" w:sz="4" w:space="4" w:color="auto"/>
          <w:bottom w:val="single" w:sz="4" w:space="1" w:color="auto"/>
          <w:right w:val="single" w:sz="4" w:space="4" w:color="auto"/>
        </w:pBdr>
        <w:jc w:val="both"/>
        <w:rPr>
          <w:lang w:val="en-US"/>
        </w:rPr>
      </w:pPr>
      <w:proofErr w:type="spellStart"/>
      <w:r w:rsidRPr="00F605A5">
        <w:rPr>
          <w:b/>
          <w:lang w:val="en-US"/>
        </w:rPr>
        <w:t>Título</w:t>
      </w:r>
      <w:proofErr w:type="spellEnd"/>
      <w:r w:rsidRPr="00F605A5">
        <w:rPr>
          <w:lang w:val="en-US"/>
        </w:rPr>
        <w:t>: Open data Euskadi y Linked open data</w:t>
      </w:r>
    </w:p>
    <w:p w14:paraId="0C5A83F5" w14:textId="43B99F56" w:rsidR="00215781" w:rsidRPr="00EF33D8" w:rsidRDefault="00215781" w:rsidP="00215781">
      <w:pPr>
        <w:pBdr>
          <w:top w:val="single" w:sz="4" w:space="1" w:color="auto"/>
          <w:left w:val="single" w:sz="4" w:space="4" w:color="auto"/>
          <w:bottom w:val="single" w:sz="4" w:space="1" w:color="auto"/>
          <w:right w:val="single" w:sz="4" w:space="4" w:color="auto"/>
        </w:pBdr>
        <w:jc w:val="both"/>
      </w:pPr>
      <w:r w:rsidRPr="00F605A5">
        <w:rPr>
          <w:b/>
        </w:rPr>
        <w:t>Descripción</w:t>
      </w:r>
      <w:r w:rsidRPr="00F605A5">
        <w:t xml:space="preserve">: Identificar conjuntos de datos demandados por el colectivo de reutilizadores/as en Euskadi </w:t>
      </w:r>
      <w:r w:rsidR="002974F2" w:rsidRPr="00F605A5">
        <w:t xml:space="preserve">(incluyendo personal de investigación de las universidades) </w:t>
      </w:r>
      <w:r w:rsidRPr="00F605A5">
        <w:t xml:space="preserve">y por </w:t>
      </w:r>
      <w:r>
        <w:t>la ciudadanía</w:t>
      </w:r>
      <w:r w:rsidRPr="00EF33D8">
        <w:t xml:space="preserve">, y normalizar y enlazar dichos datos por parte de las administraciones vascas, desarrollando </w:t>
      </w:r>
      <w:r w:rsidR="005945CD">
        <w:t xml:space="preserve">visualizaciones y </w:t>
      </w:r>
      <w:r w:rsidRPr="00EF33D8">
        <w:t>servicios nuevos interinstitucionales.</w:t>
      </w:r>
    </w:p>
    <w:p w14:paraId="41F3E669" w14:textId="681BC4D1" w:rsidR="00215781" w:rsidRDefault="00215781" w:rsidP="00215781">
      <w:pPr>
        <w:pBdr>
          <w:top w:val="single" w:sz="4" w:space="1" w:color="auto"/>
          <w:left w:val="single" w:sz="4" w:space="4" w:color="auto"/>
          <w:bottom w:val="single" w:sz="4" w:space="1" w:color="auto"/>
          <w:right w:val="single" w:sz="4" w:space="4" w:color="auto"/>
        </w:pBdr>
        <w:jc w:val="both"/>
      </w:pPr>
      <w:r w:rsidRPr="009B44F1">
        <w:rPr>
          <w:b/>
        </w:rPr>
        <w:t>Alcance</w:t>
      </w:r>
      <w:r>
        <w:t>:</w:t>
      </w:r>
    </w:p>
    <w:p w14:paraId="44DB1EAA" w14:textId="16609760" w:rsidR="00215781" w:rsidRDefault="00215781" w:rsidP="00215781">
      <w:pPr>
        <w:pBdr>
          <w:top w:val="single" w:sz="4" w:space="1" w:color="auto"/>
          <w:left w:val="single" w:sz="4" w:space="4" w:color="auto"/>
          <w:bottom w:val="single" w:sz="4" w:space="1" w:color="auto"/>
          <w:right w:val="single" w:sz="4" w:space="4" w:color="auto"/>
        </w:pBdr>
        <w:jc w:val="both"/>
      </w:pPr>
      <w:r>
        <w:t>Transversal. Todas las Administraciones vascas, con capacidad de proporcionar conjuntos de datos, albergándolos mediante federación de datos en Open Data Euskadi.</w:t>
      </w:r>
    </w:p>
    <w:p w14:paraId="46CB7897" w14:textId="77777777" w:rsidR="00215781" w:rsidRPr="00EF33D8" w:rsidRDefault="00215781" w:rsidP="00215781">
      <w:pPr>
        <w:pBdr>
          <w:top w:val="single" w:sz="4" w:space="1" w:color="auto"/>
          <w:left w:val="single" w:sz="4" w:space="4" w:color="auto"/>
          <w:bottom w:val="single" w:sz="4" w:space="1" w:color="auto"/>
          <w:right w:val="single" w:sz="4" w:space="4" w:color="auto"/>
        </w:pBdr>
        <w:jc w:val="both"/>
        <w:rPr>
          <w:rFonts w:cstheme="minorHAnsi"/>
        </w:rPr>
      </w:pPr>
      <w:r w:rsidRPr="00EF33D8">
        <w:t xml:space="preserve">Se trata de seleccionar una serie de conjuntos de datos públicos abiertos o susceptibles de abrirse por parte de las administraciones vascas en base a la demanda de la ciudadanía, y a partir de ahí normalizar los datos y la forma en que se ofrecen en </w:t>
      </w:r>
      <w:r w:rsidRPr="00EF33D8">
        <w:rPr>
          <w:rFonts w:cstheme="minorHAnsi"/>
        </w:rPr>
        <w:t>formatos reutilizables en los diversos portales de datos públicos abiertos de la Comunidad Autónoma de Euskadi.</w:t>
      </w:r>
    </w:p>
    <w:p w14:paraId="5C1C1B4E" w14:textId="77777777" w:rsidR="00215781" w:rsidRPr="00EF33D8" w:rsidRDefault="00215781" w:rsidP="00215781">
      <w:pPr>
        <w:pBdr>
          <w:top w:val="single" w:sz="4" w:space="1" w:color="auto"/>
          <w:left w:val="single" w:sz="4" w:space="4" w:color="auto"/>
          <w:bottom w:val="single" w:sz="4" w:space="1" w:color="auto"/>
          <w:right w:val="single" w:sz="4" w:space="4" w:color="auto"/>
        </w:pBdr>
        <w:jc w:val="both"/>
        <w:rPr>
          <w:rFonts w:cstheme="minorHAnsi"/>
        </w:rPr>
      </w:pPr>
      <w:r w:rsidRPr="00EF33D8">
        <w:rPr>
          <w:rFonts w:cstheme="minorHAnsi"/>
        </w:rPr>
        <w:t>Posteriormente, las administraciones vascas trabajarán en normalizar y homogeneizar la estructura y los formatos de los datos, publicando cada administración los conjuntos de datos seleccionados en f</w:t>
      </w:r>
      <w:r w:rsidRPr="00EF33D8">
        <w:t xml:space="preserve">ormatos abiertos no propietarios, es decir, </w:t>
      </w:r>
      <w:r w:rsidRPr="00EF33D8">
        <w:rPr>
          <w:rFonts w:cstheme="minorHAnsi"/>
        </w:rPr>
        <w:t xml:space="preserve">en el nivel tres del </w:t>
      </w:r>
      <w:r w:rsidRPr="00EF33D8">
        <w:t xml:space="preserve">esquema de 5 estrellas de Datos Abiertos de Tim </w:t>
      </w:r>
      <w:proofErr w:type="spellStart"/>
      <w:r w:rsidRPr="00EF33D8">
        <w:t>Berners</w:t>
      </w:r>
      <w:proofErr w:type="spellEnd"/>
      <w:r w:rsidRPr="00EF33D8">
        <w:t>-Lee (</w:t>
      </w:r>
      <w:hyperlink r:id="rId9" w:history="1">
        <w:r w:rsidRPr="00EF33D8">
          <w:rPr>
            <w:rStyle w:val="Hipervnculo"/>
          </w:rPr>
          <w:t>http://5stardata.info/es/</w:t>
        </w:r>
      </w:hyperlink>
      <w:r w:rsidRPr="00EF33D8">
        <w:t>).</w:t>
      </w:r>
    </w:p>
    <w:p w14:paraId="3D507114" w14:textId="7D3E2C33" w:rsidR="00215781" w:rsidRPr="00EF33D8" w:rsidRDefault="00215781" w:rsidP="00215781">
      <w:pPr>
        <w:pBdr>
          <w:top w:val="single" w:sz="4" w:space="1" w:color="auto"/>
          <w:left w:val="single" w:sz="4" w:space="4" w:color="auto"/>
          <w:bottom w:val="single" w:sz="4" w:space="1" w:color="auto"/>
          <w:right w:val="single" w:sz="4" w:space="4" w:color="auto"/>
        </w:pBdr>
        <w:jc w:val="both"/>
        <w:rPr>
          <w:rFonts w:cstheme="minorHAnsi"/>
        </w:rPr>
      </w:pPr>
      <w:r w:rsidRPr="00EF33D8">
        <w:rPr>
          <w:rFonts w:cstheme="minorHAnsi"/>
        </w:rPr>
        <w:t xml:space="preserve">Finalmente, en aquellos conjuntos de datos donde sea factible se trabajará en enlazar los datos entre las administraciones vascas y publicarlos como </w:t>
      </w:r>
      <w:proofErr w:type="spellStart"/>
      <w:r w:rsidRPr="00EF33D8">
        <w:rPr>
          <w:rFonts w:cstheme="minorHAnsi"/>
        </w:rPr>
        <w:t>Linked</w:t>
      </w:r>
      <w:proofErr w:type="spellEnd"/>
      <w:r w:rsidRPr="00EF33D8">
        <w:rPr>
          <w:rFonts w:cstheme="minorHAnsi"/>
        </w:rPr>
        <w:t xml:space="preserve"> Open Data (nivel 5 del </w:t>
      </w:r>
      <w:r w:rsidRPr="00EF33D8">
        <w:t xml:space="preserve">esquema de 5 estrellas de Datos Abiertos de Tim </w:t>
      </w:r>
      <w:proofErr w:type="spellStart"/>
      <w:r w:rsidRPr="00EF33D8">
        <w:t>Berners</w:t>
      </w:r>
      <w:proofErr w:type="spellEnd"/>
      <w:r w:rsidRPr="00EF33D8">
        <w:t>-</w:t>
      </w:r>
      <w:proofErr w:type="gramStart"/>
      <w:r w:rsidRPr="00EF33D8">
        <w:t>Lee</w:t>
      </w:r>
      <w:r w:rsidR="005945CD">
        <w:rPr>
          <w:rFonts w:cstheme="minorHAnsi"/>
        </w:rPr>
        <w:t xml:space="preserve"> )</w:t>
      </w:r>
      <w:proofErr w:type="gramEnd"/>
      <w:r w:rsidR="005945CD">
        <w:rPr>
          <w:rFonts w:cstheme="minorHAnsi"/>
        </w:rPr>
        <w:t>, así como en generar</w:t>
      </w:r>
      <w:r w:rsidRPr="00EF33D8">
        <w:rPr>
          <w:rFonts w:cstheme="minorHAnsi"/>
        </w:rPr>
        <w:t xml:space="preserve"> un servicio al año con la visualización de la información de datos enlazados. </w:t>
      </w:r>
    </w:p>
    <w:p w14:paraId="2EE29DC6" w14:textId="2C40FD0B" w:rsidR="00215781" w:rsidRDefault="00215781" w:rsidP="00215781">
      <w:pPr>
        <w:pBdr>
          <w:top w:val="single" w:sz="4" w:space="1" w:color="auto"/>
          <w:left w:val="single" w:sz="4" w:space="4" w:color="auto"/>
          <w:bottom w:val="single" w:sz="4" w:space="1" w:color="auto"/>
          <w:right w:val="single" w:sz="4" w:space="4" w:color="auto"/>
        </w:pBdr>
        <w:jc w:val="both"/>
      </w:pPr>
      <w:r w:rsidRPr="00EF33D8">
        <w:t>Es un reto complejo que precisa de la colaboración entre las instituciones vascas poseedoras  de  la  información  y  de las  organizaciones  no  gubernamentales comprometidas con la regeneración democrática que intervienen como defensoras de los  intereses  ciudadanos  y  del  bien  común.  Actuando  en  colaboración,  tejiendo redes y compartiendo b</w:t>
      </w:r>
      <w:r w:rsidR="00774875">
        <w:t>uenas prácticas y herramientas.</w:t>
      </w:r>
    </w:p>
    <w:p w14:paraId="25343567" w14:textId="77777777" w:rsidR="00215781" w:rsidRDefault="00215781" w:rsidP="00215781">
      <w:pPr>
        <w:pBdr>
          <w:top w:val="single" w:sz="4" w:space="1" w:color="auto"/>
          <w:left w:val="single" w:sz="4" w:space="4" w:color="auto"/>
          <w:bottom w:val="single" w:sz="4" w:space="1" w:color="auto"/>
          <w:right w:val="single" w:sz="4" w:space="4" w:color="auto"/>
        </w:pBdr>
        <w:jc w:val="both"/>
        <w:rPr>
          <w:b/>
        </w:rPr>
      </w:pPr>
      <w:r>
        <w:rPr>
          <w:b/>
        </w:rPr>
        <w:t>Objetivo general:</w:t>
      </w:r>
    </w:p>
    <w:p w14:paraId="6EFDDE5D" w14:textId="13D98726" w:rsidR="009B05B7" w:rsidRPr="009B05B7" w:rsidRDefault="009B05B7" w:rsidP="009B05B7">
      <w:pPr>
        <w:pBdr>
          <w:top w:val="single" w:sz="4" w:space="1" w:color="auto"/>
          <w:left w:val="single" w:sz="4" w:space="4" w:color="auto"/>
          <w:bottom w:val="single" w:sz="4" w:space="1" w:color="auto"/>
          <w:right w:val="single" w:sz="4" w:space="4" w:color="auto"/>
        </w:pBdr>
        <w:jc w:val="both"/>
        <w:rPr>
          <w:lang w:val="es-ES_tradnl"/>
        </w:rPr>
      </w:pPr>
      <w:r w:rsidRPr="009B05B7">
        <w:rPr>
          <w:lang w:val="es-ES_tradnl"/>
        </w:rPr>
        <w:t>El objetivo principal es el de promover el uso de los datos públicos abiertos que generan las distintas administraciones vascas y que resulta</w:t>
      </w:r>
      <w:r w:rsidR="00BA0F3F">
        <w:rPr>
          <w:lang w:val="es-ES_tradnl"/>
        </w:rPr>
        <w:t>n</w:t>
      </w:r>
      <w:r w:rsidRPr="009B05B7">
        <w:rPr>
          <w:lang w:val="es-ES_tradnl"/>
        </w:rPr>
        <w:t xml:space="preserve"> de interés para la ciudadanía.</w:t>
      </w:r>
    </w:p>
    <w:p w14:paraId="1C488E59" w14:textId="77777777" w:rsidR="009B05B7" w:rsidRPr="009B05B7" w:rsidRDefault="009B05B7" w:rsidP="009B05B7">
      <w:pPr>
        <w:pBdr>
          <w:top w:val="single" w:sz="4" w:space="1" w:color="auto"/>
          <w:left w:val="single" w:sz="4" w:space="4" w:color="auto"/>
          <w:bottom w:val="single" w:sz="4" w:space="1" w:color="auto"/>
          <w:right w:val="single" w:sz="4" w:space="4" w:color="auto"/>
        </w:pBdr>
        <w:jc w:val="both"/>
        <w:rPr>
          <w:lang w:val="es-ES_tradnl"/>
        </w:rPr>
      </w:pPr>
      <w:r w:rsidRPr="009B05B7">
        <w:rPr>
          <w:lang w:val="es-ES_tradnl"/>
        </w:rPr>
        <w:t xml:space="preserve">Según el estudio ONTSI 2016 del Observatorio Nacional de las Telecomunicaciones y de la Sociedad de la Información del Ministerio de Energía, Turismo y Agenda Digital, el principal problema que declaran tener los reutilizadores de datos abiertos es el de la falta de homogeneidad de los datos (69% del total de los reutilizadores encuestados). </w:t>
      </w:r>
    </w:p>
    <w:p w14:paraId="66FC0053" w14:textId="593ED608" w:rsidR="005945CD" w:rsidRPr="009B05B7" w:rsidRDefault="009B05B7" w:rsidP="009B05B7">
      <w:pPr>
        <w:pBdr>
          <w:top w:val="single" w:sz="4" w:space="1" w:color="auto"/>
          <w:left w:val="single" w:sz="4" w:space="4" w:color="auto"/>
          <w:bottom w:val="single" w:sz="4" w:space="1" w:color="auto"/>
          <w:right w:val="single" w:sz="4" w:space="4" w:color="auto"/>
        </w:pBdr>
        <w:jc w:val="both"/>
        <w:rPr>
          <w:lang w:val="es-ES_tradnl"/>
        </w:rPr>
      </w:pPr>
      <w:r w:rsidRPr="009B05B7">
        <w:rPr>
          <w:lang w:val="es-ES_tradnl"/>
        </w:rPr>
        <w:t xml:space="preserve">El objetivo del compromiso pretende eliminar la principal barrera declarada por los reutilizadores a la hora de generar productos derivados de los datos, publicando datos públicos normalizados y </w:t>
      </w:r>
      <w:r w:rsidRPr="009B05B7">
        <w:rPr>
          <w:lang w:val="es-ES_tradnl"/>
        </w:rPr>
        <w:lastRenderedPageBreak/>
        <w:t>ejemplificando la posibilidad de reutilización a través de la generación de servicios de interés para la ciudadanía.</w:t>
      </w:r>
    </w:p>
    <w:p w14:paraId="711B911F" w14:textId="77777777" w:rsidR="00215781" w:rsidRDefault="00215781" w:rsidP="00215781">
      <w:pPr>
        <w:pBdr>
          <w:top w:val="single" w:sz="4" w:space="1" w:color="auto"/>
          <w:left w:val="single" w:sz="4" w:space="4" w:color="auto"/>
          <w:bottom w:val="single" w:sz="4" w:space="1" w:color="auto"/>
          <w:right w:val="single" w:sz="4" w:space="4" w:color="auto"/>
        </w:pBdr>
        <w:jc w:val="both"/>
      </w:pPr>
      <w:r w:rsidRPr="009B44F1">
        <w:rPr>
          <w:b/>
        </w:rPr>
        <w:t>Objetivos</w:t>
      </w:r>
      <w:r>
        <w:rPr>
          <w:b/>
        </w:rPr>
        <w:t xml:space="preserve"> operativos / resultados</w:t>
      </w:r>
      <w:r>
        <w:t>:</w:t>
      </w:r>
    </w:p>
    <w:p w14:paraId="4AB3883C" w14:textId="77777777" w:rsidR="005945CD" w:rsidRPr="00EF33D8" w:rsidRDefault="005945CD" w:rsidP="001B5553">
      <w:pPr>
        <w:pStyle w:val="Prrafodelista"/>
        <w:numPr>
          <w:ilvl w:val="0"/>
          <w:numId w:val="1"/>
        </w:numPr>
        <w:pBdr>
          <w:top w:val="single" w:sz="4" w:space="1" w:color="auto"/>
          <w:left w:val="single" w:sz="4" w:space="4" w:color="auto"/>
          <w:bottom w:val="single" w:sz="4" w:space="1" w:color="auto"/>
          <w:right w:val="single" w:sz="4" w:space="4" w:color="auto"/>
        </w:pBdr>
        <w:jc w:val="both"/>
      </w:pPr>
      <w:r w:rsidRPr="00EF33D8">
        <w:t>Abrir una vía para normalizar los datos abiertos entre las administraciones vascas y que siente las bases para ampliar progresivamente el número de conjuntos de datos públicos abiertos y normalizados en Euskadi.</w:t>
      </w:r>
    </w:p>
    <w:p w14:paraId="647E445B" w14:textId="5EBD7245" w:rsidR="005945CD" w:rsidRPr="00EF33D8" w:rsidRDefault="005945CD" w:rsidP="001B5553">
      <w:pPr>
        <w:pStyle w:val="Prrafodelista"/>
        <w:numPr>
          <w:ilvl w:val="0"/>
          <w:numId w:val="1"/>
        </w:numPr>
        <w:pBdr>
          <w:top w:val="single" w:sz="4" w:space="1" w:color="auto"/>
          <w:left w:val="single" w:sz="4" w:space="4" w:color="auto"/>
          <w:bottom w:val="single" w:sz="4" w:space="1" w:color="auto"/>
          <w:right w:val="single" w:sz="4" w:space="4" w:color="auto"/>
        </w:pBdr>
        <w:jc w:val="both"/>
      </w:pPr>
      <w:r w:rsidRPr="00EF33D8">
        <w:t xml:space="preserve">Atender las demandas de los/las reutilizadores/as </w:t>
      </w:r>
      <w:r w:rsidR="00792514">
        <w:t xml:space="preserve">y grupo focal de ciudadanía </w:t>
      </w:r>
      <w:r w:rsidRPr="00EF33D8">
        <w:t>en cuanto a qué conjuntos de datos abiertos públicos suscitan mayor interés.</w:t>
      </w:r>
    </w:p>
    <w:p w14:paraId="5B1139BD" w14:textId="77777777" w:rsidR="005945CD" w:rsidRPr="00EF33D8" w:rsidRDefault="005945CD" w:rsidP="001B5553">
      <w:pPr>
        <w:pStyle w:val="Prrafodelista"/>
        <w:numPr>
          <w:ilvl w:val="0"/>
          <w:numId w:val="1"/>
        </w:numPr>
        <w:pBdr>
          <w:top w:val="single" w:sz="4" w:space="1" w:color="auto"/>
          <w:left w:val="single" w:sz="4" w:space="4" w:color="auto"/>
          <w:bottom w:val="single" w:sz="4" w:space="1" w:color="auto"/>
          <w:right w:val="single" w:sz="4" w:space="4" w:color="auto"/>
        </w:pBdr>
        <w:jc w:val="both"/>
      </w:pPr>
      <w:r w:rsidRPr="00EF33D8">
        <w:t>Ofrecer conjuntos de datos homogéneos e interoperables que permitan generar servicios derivados a partir de ellos.</w:t>
      </w:r>
    </w:p>
    <w:p w14:paraId="2504F83A" w14:textId="11C167D9" w:rsidR="005945CD" w:rsidRDefault="005945CD" w:rsidP="00215781">
      <w:pPr>
        <w:pStyle w:val="Prrafodelista"/>
        <w:numPr>
          <w:ilvl w:val="0"/>
          <w:numId w:val="1"/>
        </w:numPr>
        <w:pBdr>
          <w:top w:val="single" w:sz="4" w:space="1" w:color="auto"/>
          <w:left w:val="single" w:sz="4" w:space="4" w:color="auto"/>
          <w:bottom w:val="single" w:sz="4" w:space="1" w:color="auto"/>
          <w:right w:val="single" w:sz="4" w:space="4" w:color="auto"/>
        </w:pBdr>
        <w:jc w:val="both"/>
      </w:pPr>
      <w:r w:rsidRPr="00EF33D8">
        <w:t>Generar servicios interinstitucionales con los datos enlazados.</w:t>
      </w:r>
    </w:p>
    <w:p w14:paraId="67114A43" w14:textId="77777777" w:rsidR="00215781" w:rsidRDefault="00215781" w:rsidP="00215781">
      <w:pPr>
        <w:pBdr>
          <w:top w:val="single" w:sz="4" w:space="1" w:color="auto"/>
          <w:left w:val="single" w:sz="4" w:space="4" w:color="auto"/>
          <w:bottom w:val="single" w:sz="4" w:space="1" w:color="auto"/>
          <w:right w:val="single" w:sz="4" w:space="4" w:color="auto"/>
        </w:pBdr>
        <w:jc w:val="both"/>
        <w:rPr>
          <w:b/>
        </w:rPr>
      </w:pPr>
      <w:r w:rsidRPr="00172F2B">
        <w:rPr>
          <w:b/>
        </w:rPr>
        <w:t>Tareas/hitos:</w:t>
      </w:r>
    </w:p>
    <w:p w14:paraId="024B8BEB" w14:textId="30C924C3" w:rsidR="00F605A5" w:rsidRPr="00E616A9" w:rsidRDefault="00792514" w:rsidP="009B05B7">
      <w:pPr>
        <w:pBdr>
          <w:top w:val="single" w:sz="4" w:space="1" w:color="auto"/>
          <w:left w:val="single" w:sz="4" w:space="4" w:color="auto"/>
          <w:bottom w:val="single" w:sz="4" w:space="1" w:color="auto"/>
          <w:right w:val="single" w:sz="4" w:space="4" w:color="auto"/>
        </w:pBdr>
        <w:jc w:val="both"/>
        <w:rPr>
          <w:color w:val="538135" w:themeColor="accent6" w:themeShade="BF"/>
        </w:rPr>
      </w:pPr>
      <w:r w:rsidRPr="00E616A9">
        <w:rPr>
          <w:color w:val="538135" w:themeColor="accent6" w:themeShade="BF"/>
        </w:rPr>
        <w:t>1.</w:t>
      </w:r>
      <w:r w:rsidR="009B05B7" w:rsidRPr="00E616A9">
        <w:rPr>
          <w:color w:val="538135" w:themeColor="accent6" w:themeShade="BF"/>
        </w:rPr>
        <w:t xml:space="preserve"> </w:t>
      </w:r>
      <w:r w:rsidR="00F605A5" w:rsidRPr="00E616A9">
        <w:rPr>
          <w:color w:val="538135" w:themeColor="accent6" w:themeShade="BF"/>
        </w:rPr>
        <w:t>Definir modelo y claves para la apertura de datos en las administraciones públicas, y el grupo estable de trabajo con colaboración público-privada, e implicación de grupos políticos</w:t>
      </w:r>
      <w:r w:rsidR="00E616A9" w:rsidRPr="00E616A9">
        <w:rPr>
          <w:color w:val="538135" w:themeColor="accent6" w:themeShade="BF"/>
        </w:rPr>
        <w:t xml:space="preserve"> y visión experta internacional</w:t>
      </w:r>
      <w:r w:rsidR="00F605A5" w:rsidRPr="00E616A9">
        <w:rPr>
          <w:color w:val="538135" w:themeColor="accent6" w:themeShade="BF"/>
        </w:rPr>
        <w:t xml:space="preserve"> que garantice </w:t>
      </w:r>
      <w:r w:rsidR="00E616A9" w:rsidRPr="00E616A9">
        <w:rPr>
          <w:color w:val="538135" w:themeColor="accent6" w:themeShade="BF"/>
        </w:rPr>
        <w:t xml:space="preserve">la coherencia de </w:t>
      </w:r>
      <w:r w:rsidR="00F605A5" w:rsidRPr="00E616A9">
        <w:rPr>
          <w:color w:val="538135" w:themeColor="accent6" w:themeShade="BF"/>
        </w:rPr>
        <w:t>todo el proyecto</w:t>
      </w:r>
      <w:r w:rsidR="00E616A9" w:rsidRPr="00E616A9">
        <w:rPr>
          <w:color w:val="538135" w:themeColor="accent6" w:themeShade="BF"/>
        </w:rPr>
        <w:t xml:space="preserve"> y sirva de modelo para futuras aperturas de datos públicos</w:t>
      </w:r>
      <w:r w:rsidR="00F605A5" w:rsidRPr="00E616A9">
        <w:rPr>
          <w:color w:val="538135" w:themeColor="accent6" w:themeShade="BF"/>
        </w:rPr>
        <w:t>.</w:t>
      </w:r>
    </w:p>
    <w:p w14:paraId="185B5E54" w14:textId="53B8636C" w:rsidR="009B05B7" w:rsidRPr="00E616A9" w:rsidRDefault="00F605A5" w:rsidP="009B05B7">
      <w:pPr>
        <w:pBdr>
          <w:top w:val="single" w:sz="4" w:space="1" w:color="auto"/>
          <w:left w:val="single" w:sz="4" w:space="4" w:color="auto"/>
          <w:bottom w:val="single" w:sz="4" w:space="1" w:color="auto"/>
          <w:right w:val="single" w:sz="4" w:space="4" w:color="auto"/>
        </w:pBdr>
        <w:jc w:val="both"/>
        <w:rPr>
          <w:color w:val="538135" w:themeColor="accent6" w:themeShade="BF"/>
        </w:rPr>
      </w:pPr>
      <w:r>
        <w:t xml:space="preserve">2. </w:t>
      </w:r>
      <w:r w:rsidR="009B05B7" w:rsidRPr="00EF33D8">
        <w:t xml:space="preserve">Selección de aquellos conjuntos de datos </w:t>
      </w:r>
      <w:r w:rsidR="009B05B7" w:rsidRPr="00E616A9">
        <w:rPr>
          <w:color w:val="538135" w:themeColor="accent6" w:themeShade="BF"/>
        </w:rPr>
        <w:t>más demandados</w:t>
      </w:r>
      <w:r w:rsidR="00E616A9" w:rsidRPr="00E616A9">
        <w:rPr>
          <w:color w:val="538135" w:themeColor="accent6" w:themeShade="BF"/>
        </w:rPr>
        <w:t xml:space="preserve"> por la ciudadanía</w:t>
      </w:r>
      <w:r w:rsidR="009B05B7" w:rsidRPr="00E616A9">
        <w:rPr>
          <w:color w:val="538135" w:themeColor="accent6" w:themeShade="BF"/>
        </w:rPr>
        <w:t>,</w:t>
      </w:r>
      <w:r w:rsidR="009B05B7" w:rsidRPr="00EF33D8">
        <w:t xml:space="preserve"> con el único requisito de ser datos que la mayoría de las</w:t>
      </w:r>
      <w:r w:rsidR="00E616A9">
        <w:t xml:space="preserve"> administraciones </w:t>
      </w:r>
      <w:r w:rsidR="00E616A9" w:rsidRPr="00E616A9">
        <w:t>vascas posean</w:t>
      </w:r>
      <w:r w:rsidR="00E616A9">
        <w:t xml:space="preserve">, </w:t>
      </w:r>
      <w:r w:rsidR="00E616A9" w:rsidRPr="00E616A9">
        <w:rPr>
          <w:color w:val="538135" w:themeColor="accent6" w:themeShade="BF"/>
        </w:rPr>
        <w:t>evitando valoraciones apriorísticas de lo que dichos datos puedan reflejar.</w:t>
      </w:r>
    </w:p>
    <w:p w14:paraId="043E82F4" w14:textId="539D10B1" w:rsidR="009B05B7" w:rsidRPr="00EF33D8" w:rsidRDefault="00E616A9" w:rsidP="009B05B7">
      <w:pPr>
        <w:pBdr>
          <w:top w:val="single" w:sz="4" w:space="1" w:color="auto"/>
          <w:left w:val="single" w:sz="4" w:space="4" w:color="auto"/>
          <w:bottom w:val="single" w:sz="4" w:space="1" w:color="auto"/>
          <w:right w:val="single" w:sz="4" w:space="4" w:color="auto"/>
        </w:pBdr>
        <w:jc w:val="both"/>
      </w:pPr>
      <w:r>
        <w:t>3</w:t>
      </w:r>
      <w:r w:rsidR="00792514">
        <w:t xml:space="preserve">. </w:t>
      </w:r>
      <w:r w:rsidR="009B05B7" w:rsidRPr="00EF33D8">
        <w:t>Normalización y homogeneización de los datos entre las administraciones.</w:t>
      </w:r>
    </w:p>
    <w:p w14:paraId="6D327439" w14:textId="5C8ADDB2" w:rsidR="009B05B7" w:rsidRPr="00EF33D8" w:rsidRDefault="00E616A9" w:rsidP="009B05B7">
      <w:pPr>
        <w:pBdr>
          <w:top w:val="single" w:sz="4" w:space="1" w:color="auto"/>
          <w:left w:val="single" w:sz="4" w:space="4" w:color="auto"/>
          <w:bottom w:val="single" w:sz="4" w:space="1" w:color="auto"/>
          <w:right w:val="single" w:sz="4" w:space="4" w:color="auto"/>
        </w:pBdr>
        <w:jc w:val="both"/>
      </w:pPr>
      <w:r>
        <w:t>4</w:t>
      </w:r>
      <w:r w:rsidR="00792514">
        <w:t>.</w:t>
      </w:r>
      <w:r w:rsidR="009B05B7" w:rsidRPr="00EF33D8">
        <w:t xml:space="preserve"> Publicación de los conjuntos de datos en formatos reutilizables abiertos (nivel 3 del esquema de 5 estrellas de Datos Abiertos de Tim </w:t>
      </w:r>
      <w:proofErr w:type="spellStart"/>
      <w:r w:rsidR="009B05B7" w:rsidRPr="00EF33D8">
        <w:t>Berners</w:t>
      </w:r>
      <w:proofErr w:type="spellEnd"/>
      <w:r w:rsidR="009B05B7" w:rsidRPr="00EF33D8">
        <w:t>-Lee).</w:t>
      </w:r>
    </w:p>
    <w:p w14:paraId="7622946F" w14:textId="6A423A7F" w:rsidR="009B05B7" w:rsidRDefault="00E616A9" w:rsidP="009B05B7">
      <w:pPr>
        <w:pBdr>
          <w:top w:val="single" w:sz="4" w:space="1" w:color="auto"/>
          <w:left w:val="single" w:sz="4" w:space="4" w:color="auto"/>
          <w:bottom w:val="single" w:sz="4" w:space="1" w:color="auto"/>
          <w:right w:val="single" w:sz="4" w:space="4" w:color="auto"/>
        </w:pBdr>
        <w:jc w:val="both"/>
      </w:pPr>
      <w:r>
        <w:t>5</w:t>
      </w:r>
      <w:r w:rsidR="00792514">
        <w:t>.</w:t>
      </w:r>
      <w:r w:rsidR="009B05B7" w:rsidRPr="00EF33D8">
        <w:t xml:space="preserve"> Publicación de algunos conjuntos de datos como datos enlazados (</w:t>
      </w:r>
      <w:proofErr w:type="spellStart"/>
      <w:r w:rsidR="009B05B7" w:rsidRPr="00EF33D8">
        <w:t>Linked</w:t>
      </w:r>
      <w:proofErr w:type="spellEnd"/>
      <w:r w:rsidR="009B05B7" w:rsidRPr="00EF33D8">
        <w:t xml:space="preserve"> Data o nivel 5 del esquema de 5 estrellas de Datos Abiertos de Tim </w:t>
      </w:r>
      <w:proofErr w:type="spellStart"/>
      <w:r w:rsidR="009B05B7" w:rsidRPr="00EF33D8">
        <w:t>Berners</w:t>
      </w:r>
      <w:proofErr w:type="spellEnd"/>
      <w:r w:rsidR="009B05B7" w:rsidRPr="00EF33D8">
        <w:t xml:space="preserve">-Lee) y carga en la infraestructura </w:t>
      </w:r>
      <w:proofErr w:type="spellStart"/>
      <w:r w:rsidR="009B05B7" w:rsidRPr="00EF33D8">
        <w:t>Linked</w:t>
      </w:r>
      <w:proofErr w:type="spellEnd"/>
      <w:r w:rsidR="009B05B7" w:rsidRPr="00EF33D8">
        <w:t xml:space="preserve"> </w:t>
      </w:r>
      <w:r w:rsidR="009B05B7">
        <w:t>Open Data de Open Data Euskadi.</w:t>
      </w:r>
    </w:p>
    <w:p w14:paraId="12CE889B" w14:textId="4B2F41C9" w:rsidR="009B05B7" w:rsidRPr="00774875" w:rsidRDefault="00E616A9" w:rsidP="00215781">
      <w:pPr>
        <w:pBdr>
          <w:top w:val="single" w:sz="4" w:space="1" w:color="auto"/>
          <w:left w:val="single" w:sz="4" w:space="4" w:color="auto"/>
          <w:bottom w:val="single" w:sz="4" w:space="1" w:color="auto"/>
          <w:right w:val="single" w:sz="4" w:space="4" w:color="auto"/>
        </w:pBdr>
        <w:jc w:val="both"/>
      </w:pPr>
      <w:r>
        <w:t>6</w:t>
      </w:r>
      <w:r w:rsidR="00792514">
        <w:t>.</w:t>
      </w:r>
      <w:r w:rsidR="009B05B7" w:rsidRPr="00EF33D8">
        <w:t xml:space="preserve"> Generación de servicios de carácter interinstitucional con datos enlazados</w:t>
      </w:r>
    </w:p>
    <w:p w14:paraId="27977A3E" w14:textId="77777777" w:rsidR="00215781" w:rsidRPr="00172F2B" w:rsidRDefault="00215781" w:rsidP="00215781">
      <w:pPr>
        <w:pBdr>
          <w:top w:val="single" w:sz="4" w:space="1" w:color="auto"/>
          <w:left w:val="single" w:sz="4" w:space="4" w:color="auto"/>
          <w:bottom w:val="single" w:sz="4" w:space="1" w:color="auto"/>
          <w:right w:val="single" w:sz="4" w:space="4" w:color="auto"/>
        </w:pBdr>
        <w:jc w:val="both"/>
        <w:rPr>
          <w:b/>
        </w:rPr>
      </w:pPr>
      <w:r w:rsidRPr="00172F2B">
        <w:rPr>
          <w:b/>
        </w:rPr>
        <w:t>Plazos:</w:t>
      </w:r>
    </w:p>
    <w:p w14:paraId="79396DAB" w14:textId="7965A4FA" w:rsidR="00215781" w:rsidRDefault="00792514" w:rsidP="00215781">
      <w:pPr>
        <w:pBdr>
          <w:top w:val="single" w:sz="4" w:space="1" w:color="auto"/>
          <w:left w:val="single" w:sz="4" w:space="4" w:color="auto"/>
          <w:bottom w:val="single" w:sz="4" w:space="1" w:color="auto"/>
          <w:right w:val="single" w:sz="4" w:space="4" w:color="auto"/>
        </w:pBdr>
        <w:jc w:val="both"/>
      </w:pPr>
      <w:r>
        <w:t>Acciones 1-3</w:t>
      </w:r>
      <w:r w:rsidR="00215781">
        <w:t xml:space="preserve">: de  septiembre 2018 a </w:t>
      </w:r>
      <w:r>
        <w:t>septiembre</w:t>
      </w:r>
      <w:r w:rsidR="00215781">
        <w:t xml:space="preserve"> 2019</w:t>
      </w:r>
    </w:p>
    <w:p w14:paraId="2B312E76" w14:textId="072D86AF" w:rsidR="00215781" w:rsidRDefault="00215781" w:rsidP="00215781">
      <w:pPr>
        <w:pBdr>
          <w:top w:val="single" w:sz="4" w:space="1" w:color="auto"/>
          <w:left w:val="single" w:sz="4" w:space="4" w:color="auto"/>
          <w:bottom w:val="single" w:sz="4" w:space="1" w:color="auto"/>
          <w:right w:val="single" w:sz="4" w:space="4" w:color="auto"/>
        </w:pBdr>
        <w:jc w:val="both"/>
      </w:pPr>
      <w:r>
        <w:t xml:space="preserve">Acción </w:t>
      </w:r>
      <w:r w:rsidR="00792514">
        <w:t>4-</w:t>
      </w:r>
      <w:r>
        <w:t xml:space="preserve">5: </w:t>
      </w:r>
      <w:r w:rsidR="00792514">
        <w:t>septiembre</w:t>
      </w:r>
      <w:r>
        <w:t xml:space="preserve"> 2019</w:t>
      </w:r>
      <w:r w:rsidR="00792514">
        <w:t xml:space="preserve"> a agosto 2020</w:t>
      </w:r>
    </w:p>
    <w:p w14:paraId="5B906125" w14:textId="77777777" w:rsidR="00B565E8" w:rsidRPr="00EF33D8" w:rsidRDefault="00B565E8" w:rsidP="00215781">
      <w:pPr>
        <w:pBdr>
          <w:top w:val="single" w:sz="4" w:space="1" w:color="auto"/>
          <w:left w:val="single" w:sz="4" w:space="4" w:color="auto"/>
          <w:bottom w:val="single" w:sz="4" w:space="1" w:color="auto"/>
          <w:right w:val="single" w:sz="4" w:space="4" w:color="auto"/>
        </w:pBdr>
        <w:jc w:val="both"/>
        <w:rPr>
          <w:rFonts w:cstheme="minorHAnsi"/>
        </w:rPr>
      </w:pPr>
      <w:r w:rsidRPr="00EF33D8">
        <w:rPr>
          <w:rFonts w:cstheme="minorHAnsi"/>
        </w:rPr>
        <w:t xml:space="preserve">Finalmente, en aquellos conjuntos de datos donde sea factible se trabajará en enlazar los datos entre las administraciones vascas y publicarlos como </w:t>
      </w:r>
      <w:proofErr w:type="spellStart"/>
      <w:r w:rsidRPr="00EF33D8">
        <w:rPr>
          <w:rFonts w:cstheme="minorHAnsi"/>
        </w:rPr>
        <w:t>Linked</w:t>
      </w:r>
      <w:proofErr w:type="spellEnd"/>
      <w:r w:rsidRPr="00EF33D8">
        <w:rPr>
          <w:rFonts w:cstheme="minorHAnsi"/>
        </w:rPr>
        <w:t xml:space="preserve"> Open Data (nivel 5 del </w:t>
      </w:r>
      <w:r w:rsidRPr="00EF33D8">
        <w:t xml:space="preserve">esquema de 5 estrellas de Datos Abiertos de Tim </w:t>
      </w:r>
      <w:proofErr w:type="spellStart"/>
      <w:r w:rsidRPr="00EF33D8">
        <w:t>Berners</w:t>
      </w:r>
      <w:proofErr w:type="spellEnd"/>
      <w:r w:rsidRPr="00EF33D8">
        <w:t>-Lee</w:t>
      </w:r>
      <w:r w:rsidRPr="00EF33D8">
        <w:rPr>
          <w:rFonts w:cstheme="minorHAnsi"/>
        </w:rPr>
        <w:t xml:space="preserve"> ), así como en general un servicio al año con la visualización de la información de datos enlazados. </w:t>
      </w:r>
    </w:p>
    <w:p w14:paraId="4CEBB23D" w14:textId="77777777" w:rsidR="00B565E8" w:rsidRPr="00EF33D8" w:rsidRDefault="00B565E8" w:rsidP="00215781">
      <w:pPr>
        <w:pBdr>
          <w:top w:val="single" w:sz="4" w:space="1" w:color="auto"/>
          <w:left w:val="single" w:sz="4" w:space="4" w:color="auto"/>
          <w:bottom w:val="single" w:sz="4" w:space="1" w:color="auto"/>
          <w:right w:val="single" w:sz="4" w:space="4" w:color="auto"/>
        </w:pBdr>
        <w:jc w:val="both"/>
      </w:pPr>
      <w:r w:rsidRPr="00EF33D8">
        <w:t>Es un reto complejo que precisa de la colaboración entre las instituciones vascas poseedoras  de  la  información  y  de las  organizaciones  no  gubernamentales comprometidas con la regeneración democrática que intervienen como defensoras de los  intereses  ciudadanos  y  del  bien  común.  Actuando  en  colaboración,  tejiendo redes y compartiendo buenas prácticas y herramientas.</w:t>
      </w:r>
    </w:p>
    <w:p w14:paraId="4FAAA94D" w14:textId="77777777" w:rsidR="00B565E8" w:rsidRDefault="00B565E8" w:rsidP="00B565E8">
      <w:pPr>
        <w:rPr>
          <w:shd w:val="clear" w:color="auto" w:fill="F2F2F2" w:themeFill="background1" w:themeFillShade="F2"/>
        </w:rPr>
      </w:pPr>
    </w:p>
    <w:p w14:paraId="7A23BB56" w14:textId="77777777" w:rsidR="00792514" w:rsidRPr="00503937" w:rsidRDefault="00792514" w:rsidP="00120DAC">
      <w:pPr>
        <w:pStyle w:val="Prrafodelista"/>
        <w:numPr>
          <w:ilvl w:val="0"/>
          <w:numId w:val="14"/>
        </w:numPr>
        <w:pBdr>
          <w:bottom w:val="single" w:sz="12" w:space="1" w:color="auto"/>
        </w:pBdr>
        <w:tabs>
          <w:tab w:val="right" w:leader="dot" w:pos="2880"/>
        </w:tabs>
        <w:spacing w:after="0" w:line="240" w:lineRule="auto"/>
        <w:jc w:val="both"/>
      </w:pPr>
      <w:r>
        <w:lastRenderedPageBreak/>
        <w:t>Quién lo liderará y  por qué</w:t>
      </w:r>
    </w:p>
    <w:p w14:paraId="347AC55D" w14:textId="77777777" w:rsidR="00B565E8" w:rsidRDefault="00B565E8" w:rsidP="00B565E8"/>
    <w:p w14:paraId="64F25E4B" w14:textId="2E228C02" w:rsidR="00B565E8" w:rsidRDefault="00B565E8" w:rsidP="00792514">
      <w:pPr>
        <w:pBdr>
          <w:top w:val="single" w:sz="4" w:space="1" w:color="auto"/>
          <w:left w:val="single" w:sz="4" w:space="4" w:color="auto"/>
          <w:bottom w:val="single" w:sz="4" w:space="1" w:color="auto"/>
          <w:right w:val="single" w:sz="4" w:space="4" w:color="auto"/>
        </w:pBdr>
        <w:jc w:val="both"/>
      </w:pPr>
      <w:r>
        <w:t xml:space="preserve">El Gobierno Vasco, </w:t>
      </w:r>
      <w:r w:rsidR="00566C19">
        <w:t xml:space="preserve">a través de la Dirección de atención a la ciudadanía e innovación y mejora de la administración, </w:t>
      </w:r>
      <w:r>
        <w:t xml:space="preserve">ya que en su Plan estratégico de gobernanza e innovación pública 2020 ha establecido como prioridad la oferta de nuevos servicios públicos basados en la liberación de datos  con gran potencial de explotación (salud, educación, industria…) que promuevan la generación de riqueza y que contribuyan a configurar opinión en la ciudadanía vasca. </w:t>
      </w:r>
    </w:p>
    <w:p w14:paraId="41185776" w14:textId="457E638A" w:rsidR="00B565E8" w:rsidRDefault="00B565E8" w:rsidP="00792514">
      <w:pPr>
        <w:pBdr>
          <w:top w:val="single" w:sz="4" w:space="1" w:color="auto"/>
          <w:left w:val="single" w:sz="4" w:space="4" w:color="auto"/>
          <w:bottom w:val="single" w:sz="4" w:space="1" w:color="auto"/>
          <w:right w:val="single" w:sz="4" w:space="4" w:color="auto"/>
        </w:pBdr>
        <w:jc w:val="both"/>
      </w:pPr>
      <w:r>
        <w:t xml:space="preserve">El Gobierno Vasco es la entidad que puede asumir ese liderazgo necesario ya que se encuentra en el estado más avanzado de apertura de datos públicos y cuenta con Open Data Euskadi en donde </w:t>
      </w:r>
      <w:r w:rsidR="00792514">
        <w:t xml:space="preserve">poco a poco </w:t>
      </w:r>
      <w:r>
        <w:t xml:space="preserve">se van federando datos del resto de administraciones vascas, además de con una plataforma </w:t>
      </w:r>
      <w:proofErr w:type="spellStart"/>
      <w:r>
        <w:t>Linked</w:t>
      </w:r>
      <w:proofErr w:type="spellEnd"/>
      <w:r>
        <w:t xml:space="preserve"> Open Data, que permite enlazar datos para generar información más accesible. </w:t>
      </w:r>
    </w:p>
    <w:p w14:paraId="5411C7AC" w14:textId="2B6A47B8" w:rsidR="00F2616C" w:rsidRPr="00E616A9" w:rsidRDefault="00F2616C" w:rsidP="00792514">
      <w:pPr>
        <w:pBdr>
          <w:top w:val="single" w:sz="4" w:space="1" w:color="auto"/>
          <w:left w:val="single" w:sz="4" w:space="4" w:color="auto"/>
          <w:bottom w:val="single" w:sz="4" w:space="1" w:color="auto"/>
          <w:right w:val="single" w:sz="4" w:space="4" w:color="auto"/>
        </w:pBdr>
        <w:jc w:val="both"/>
      </w:pPr>
      <w:r w:rsidRPr="00E616A9">
        <w:t xml:space="preserve">La Diputación Foral de </w:t>
      </w:r>
      <w:proofErr w:type="spellStart"/>
      <w:r w:rsidRPr="00E616A9">
        <w:t>Bizkaia</w:t>
      </w:r>
      <w:proofErr w:type="spellEnd"/>
      <w:r w:rsidRPr="00E616A9">
        <w:t xml:space="preserve"> está apostando fuertemente por el impulso de open data y </w:t>
      </w:r>
      <w:proofErr w:type="spellStart"/>
      <w:r w:rsidRPr="00E616A9">
        <w:t>coliderará</w:t>
      </w:r>
      <w:proofErr w:type="spellEnd"/>
      <w:r w:rsidRPr="00E616A9">
        <w:t xml:space="preserve"> el compromiso.</w:t>
      </w:r>
    </w:p>
    <w:p w14:paraId="79315AA8" w14:textId="77777777" w:rsidR="00B565E8" w:rsidRDefault="00B565E8" w:rsidP="00B565E8"/>
    <w:p w14:paraId="01DA923D" w14:textId="77777777" w:rsidR="00792514" w:rsidRDefault="00792514" w:rsidP="00120DAC">
      <w:pPr>
        <w:pStyle w:val="Prrafodelista"/>
        <w:numPr>
          <w:ilvl w:val="0"/>
          <w:numId w:val="14"/>
        </w:numPr>
        <w:pBdr>
          <w:bottom w:val="single" w:sz="12" w:space="1" w:color="auto"/>
        </w:pBdr>
        <w:tabs>
          <w:tab w:val="right" w:leader="dot" w:pos="2880"/>
        </w:tabs>
        <w:spacing w:after="0" w:line="240" w:lineRule="auto"/>
        <w:jc w:val="both"/>
      </w:pPr>
      <w:r>
        <w:t xml:space="preserve">Entidades y personas a implicar </w:t>
      </w:r>
    </w:p>
    <w:p w14:paraId="609A298B" w14:textId="77777777" w:rsidR="00B565E8" w:rsidRPr="00404F08" w:rsidRDefault="00B565E8" w:rsidP="00B565E8">
      <w:pPr>
        <w:rPr>
          <w:shd w:val="clear" w:color="auto" w:fill="F2F2F2" w:themeFill="background1" w:themeFillShade="F2"/>
        </w:rPr>
      </w:pPr>
    </w:p>
    <w:p w14:paraId="79B54AA0" w14:textId="4CAF6DD9" w:rsidR="00BA0F3F" w:rsidRDefault="00BA0F3F" w:rsidP="00BA0F3F">
      <w:pPr>
        <w:pBdr>
          <w:top w:val="single" w:sz="4" w:space="1" w:color="auto"/>
          <w:left w:val="single" w:sz="4" w:space="4" w:color="auto"/>
          <w:bottom w:val="single" w:sz="4" w:space="1" w:color="auto"/>
          <w:right w:val="single" w:sz="4" w:space="4" w:color="auto"/>
        </w:pBdr>
        <w:jc w:val="both"/>
      </w:pPr>
      <w:r>
        <w:t xml:space="preserve">Contribuirá directamente: </w:t>
      </w:r>
      <w:r w:rsidR="00F2616C">
        <w:t>El</w:t>
      </w:r>
      <w:r>
        <w:t xml:space="preserve"> Ayuntamiento de Donostia.</w:t>
      </w:r>
    </w:p>
    <w:p w14:paraId="1538A984" w14:textId="5956D400" w:rsidR="00B565E8" w:rsidRDefault="00BA0F3F" w:rsidP="002E135C">
      <w:pPr>
        <w:pBdr>
          <w:top w:val="single" w:sz="4" w:space="1" w:color="auto"/>
          <w:left w:val="single" w:sz="4" w:space="4" w:color="auto"/>
          <w:bottom w:val="single" w:sz="4" w:space="1" w:color="auto"/>
          <w:right w:val="single" w:sz="4" w:space="4" w:color="auto"/>
        </w:pBdr>
        <w:jc w:val="both"/>
      </w:pPr>
      <w:r>
        <w:t>Se implicarán las</w:t>
      </w:r>
      <w:r w:rsidR="00B565E8">
        <w:t xml:space="preserve"> 3 Diputaciones Forales, los 3 Ayuntamientos de las capitales y </w:t>
      </w:r>
      <w:proofErr w:type="spellStart"/>
      <w:r w:rsidR="00B565E8">
        <w:t>Eudel</w:t>
      </w:r>
      <w:proofErr w:type="spellEnd"/>
      <w:r w:rsidR="00B565E8">
        <w:t>-Asociación de Municipios Vascos, como instituciones públicas.</w:t>
      </w:r>
    </w:p>
    <w:p w14:paraId="39CBF5A2" w14:textId="054F16FD" w:rsidR="00B565E8" w:rsidRDefault="00BA0F3F" w:rsidP="002E135C">
      <w:pPr>
        <w:pBdr>
          <w:top w:val="single" w:sz="4" w:space="1" w:color="auto"/>
          <w:left w:val="single" w:sz="4" w:space="4" w:color="auto"/>
          <w:bottom w:val="single" w:sz="4" w:space="1" w:color="auto"/>
          <w:right w:val="single" w:sz="4" w:space="4" w:color="auto"/>
        </w:pBdr>
        <w:jc w:val="both"/>
      </w:pPr>
      <w:r>
        <w:t>Se contará con</w:t>
      </w:r>
      <w:r w:rsidR="00B565E8">
        <w:t xml:space="preserve"> personas </w:t>
      </w:r>
      <w:proofErr w:type="spellStart"/>
      <w:r w:rsidR="00B565E8" w:rsidRPr="00E616A9">
        <w:t>informediarias</w:t>
      </w:r>
      <w:proofErr w:type="spellEnd"/>
      <w:r w:rsidR="002974F2" w:rsidRPr="00E616A9">
        <w:t>, con la universidad</w:t>
      </w:r>
      <w:r w:rsidR="00B565E8" w:rsidRPr="00E616A9">
        <w:t xml:space="preserve"> y </w:t>
      </w:r>
      <w:r w:rsidR="002974F2" w:rsidRPr="00E616A9">
        <w:t xml:space="preserve">con </w:t>
      </w:r>
      <w:r w:rsidR="00B565E8" w:rsidRPr="00E616A9">
        <w:t xml:space="preserve">entidades </w:t>
      </w:r>
      <w:r w:rsidR="00B565E8">
        <w:t>privadas formales e informales que promueven la reutilización de datos públicos y que fomentan la ciudadanía activa.</w:t>
      </w:r>
    </w:p>
    <w:p w14:paraId="3345FCF2" w14:textId="77777777" w:rsidR="005F3962" w:rsidRDefault="005F3962" w:rsidP="002E135C">
      <w:pPr>
        <w:pBdr>
          <w:top w:val="single" w:sz="4" w:space="1" w:color="auto"/>
          <w:left w:val="single" w:sz="4" w:space="4" w:color="auto"/>
          <w:bottom w:val="single" w:sz="4" w:space="1" w:color="auto"/>
          <w:right w:val="single" w:sz="4" w:space="4" w:color="auto"/>
        </w:pBdr>
        <w:jc w:val="both"/>
      </w:pPr>
      <w:r>
        <w:t xml:space="preserve">En proceso participativo con el Foro abierto se identificarán entidades  y personas a invitar a participar en el desarrollo del compromiso. </w:t>
      </w:r>
    </w:p>
    <w:p w14:paraId="2E350603" w14:textId="77777777" w:rsidR="008279D8" w:rsidRDefault="008279D8" w:rsidP="00B565E8">
      <w:pPr>
        <w:pBdr>
          <w:top w:val="single" w:sz="4" w:space="1" w:color="auto"/>
          <w:left w:val="single" w:sz="4" w:space="4" w:color="auto"/>
          <w:bottom w:val="single" w:sz="4" w:space="1" w:color="auto"/>
          <w:right w:val="single" w:sz="4" w:space="4" w:color="auto"/>
        </w:pBdr>
      </w:pPr>
    </w:p>
    <w:p w14:paraId="609B2908" w14:textId="77777777" w:rsidR="00B565E8" w:rsidRDefault="00B565E8" w:rsidP="00B565E8"/>
    <w:p w14:paraId="3B82084D" w14:textId="74D2C007" w:rsidR="00B565E8" w:rsidRDefault="00792514" w:rsidP="00120DAC">
      <w:pPr>
        <w:pStyle w:val="Prrafodelista"/>
        <w:numPr>
          <w:ilvl w:val="0"/>
          <w:numId w:val="14"/>
        </w:numPr>
        <w:pBdr>
          <w:bottom w:val="single" w:sz="12" w:space="1" w:color="auto"/>
        </w:pBdr>
        <w:tabs>
          <w:tab w:val="right" w:leader="dot" w:pos="2880"/>
        </w:tabs>
        <w:spacing w:after="0" w:line="240" w:lineRule="auto"/>
        <w:jc w:val="both"/>
      </w:pPr>
      <w:r>
        <w:t>Tipo de compromiso</w:t>
      </w:r>
    </w:p>
    <w:p w14:paraId="06853723" w14:textId="77777777" w:rsidR="00B565E8" w:rsidRDefault="00B565E8" w:rsidP="00B565E8"/>
    <w:p w14:paraId="19BB795E" w14:textId="27034078" w:rsidR="00B565E8" w:rsidRDefault="00B565E8" w:rsidP="002E135C">
      <w:pPr>
        <w:pBdr>
          <w:top w:val="single" w:sz="4" w:space="1" w:color="auto"/>
          <w:left w:val="single" w:sz="4" w:space="4" w:color="auto"/>
          <w:bottom w:val="single" w:sz="4" w:space="1" w:color="auto"/>
          <w:right w:val="single" w:sz="4" w:space="4" w:color="auto"/>
        </w:pBdr>
        <w:jc w:val="both"/>
      </w:pPr>
      <w:r>
        <w:t>Compromiso vertical</w:t>
      </w:r>
      <w:r w:rsidR="002E135C">
        <w:t>. La apertura de datos públicos en clave de reutilización precisa configurar un modelo común para los tres niveles territoriales de administración que permita el enlazado de la información.</w:t>
      </w:r>
    </w:p>
    <w:p w14:paraId="482BBEB3" w14:textId="77777777" w:rsidR="00B565E8" w:rsidRDefault="00B565E8" w:rsidP="00B565E8">
      <w:pPr>
        <w:pBdr>
          <w:top w:val="single" w:sz="4" w:space="1" w:color="auto"/>
          <w:left w:val="single" w:sz="4" w:space="4" w:color="auto"/>
          <w:bottom w:val="single" w:sz="4" w:space="1" w:color="auto"/>
          <w:right w:val="single" w:sz="4" w:space="4" w:color="auto"/>
        </w:pBdr>
      </w:pPr>
    </w:p>
    <w:p w14:paraId="78618CD8" w14:textId="77777777" w:rsidR="00B565E8" w:rsidRPr="00404F08" w:rsidRDefault="00B565E8" w:rsidP="00B565E8">
      <w:pPr>
        <w:pStyle w:val="Prrafodelista"/>
        <w:rPr>
          <w:lang w:val="es-ES_tradnl"/>
        </w:rPr>
      </w:pPr>
    </w:p>
    <w:p w14:paraId="7536E019" w14:textId="77777777" w:rsidR="00792514" w:rsidRDefault="00792514" w:rsidP="00120DAC">
      <w:pPr>
        <w:pStyle w:val="Prrafodelista"/>
        <w:numPr>
          <w:ilvl w:val="0"/>
          <w:numId w:val="14"/>
        </w:numPr>
        <w:pBdr>
          <w:bottom w:val="single" w:sz="12" w:space="1" w:color="auto"/>
        </w:pBdr>
        <w:tabs>
          <w:tab w:val="right" w:leader="dot" w:pos="2880"/>
        </w:tabs>
        <w:spacing w:after="0" w:line="240" w:lineRule="auto"/>
        <w:jc w:val="both"/>
      </w:pPr>
      <w:r>
        <w:t>Problemática que aborda</w:t>
      </w:r>
    </w:p>
    <w:p w14:paraId="314F7474" w14:textId="77777777" w:rsidR="00B565E8" w:rsidRPr="00404F08" w:rsidRDefault="00B565E8" w:rsidP="00B565E8">
      <w:pPr>
        <w:pStyle w:val="Prrafodelista"/>
      </w:pPr>
    </w:p>
    <w:p w14:paraId="5F8B030C" w14:textId="77777777" w:rsidR="008279D8" w:rsidRDefault="008279D8" w:rsidP="002E135C">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p>
    <w:p w14:paraId="7300BFD1" w14:textId="63C795E0" w:rsidR="008279D8" w:rsidRDefault="008279D8" w:rsidP="002E135C">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Pr>
          <w:lang w:val="es-ES_tradnl"/>
        </w:rPr>
        <w:lastRenderedPageBreak/>
        <w:t xml:space="preserve">La falta de utilización de la información pública con potencial de generación de riqueza </w:t>
      </w:r>
      <w:r w:rsidR="00BA0F3F">
        <w:rPr>
          <w:lang w:val="es-ES_tradnl"/>
        </w:rPr>
        <w:t>y</w:t>
      </w:r>
      <w:r>
        <w:rPr>
          <w:lang w:val="es-ES_tradnl"/>
        </w:rPr>
        <w:t xml:space="preserve"> de concienciación crítica en la ciudadanía sobre la gestión pública.</w:t>
      </w:r>
    </w:p>
    <w:p w14:paraId="7ECBBAAB" w14:textId="77777777" w:rsidR="008279D8" w:rsidRDefault="008279D8" w:rsidP="008279D8">
      <w:pPr>
        <w:pBdr>
          <w:top w:val="single" w:sz="2" w:space="1" w:color="000000" w:themeColor="text1"/>
          <w:left w:val="single" w:sz="2" w:space="4" w:color="000000" w:themeColor="text1"/>
          <w:bottom w:val="single" w:sz="2" w:space="1" w:color="000000" w:themeColor="text1"/>
          <w:right w:val="single" w:sz="2" w:space="4" w:color="000000" w:themeColor="text1"/>
        </w:pBdr>
        <w:rPr>
          <w:lang w:val="es-ES_tradnl"/>
        </w:rPr>
      </w:pPr>
    </w:p>
    <w:p w14:paraId="5033630D" w14:textId="77777777" w:rsidR="00B565E8" w:rsidRPr="008279D8" w:rsidRDefault="00B565E8" w:rsidP="00B565E8">
      <w:pPr>
        <w:rPr>
          <w:b/>
          <w:color w:val="CC3399"/>
          <w:lang w:val="es-ES_tradnl"/>
        </w:rPr>
      </w:pPr>
    </w:p>
    <w:p w14:paraId="5E6BCC8D" w14:textId="4E6BB1B1" w:rsidR="00B565E8" w:rsidRDefault="00792514" w:rsidP="00120DAC">
      <w:pPr>
        <w:pStyle w:val="Prrafodelista"/>
        <w:numPr>
          <w:ilvl w:val="0"/>
          <w:numId w:val="14"/>
        </w:numPr>
        <w:pBdr>
          <w:bottom w:val="single" w:sz="12" w:space="1" w:color="auto"/>
        </w:pBdr>
        <w:tabs>
          <w:tab w:val="right" w:leader="dot" w:pos="2880"/>
        </w:tabs>
        <w:spacing w:after="0" w:line="240" w:lineRule="auto"/>
        <w:jc w:val="both"/>
      </w:pPr>
      <w:r>
        <w:t>Valoración: Impacto potencial</w:t>
      </w:r>
    </w:p>
    <w:p w14:paraId="4070B3D5" w14:textId="77777777" w:rsidR="00792514" w:rsidRDefault="00792514" w:rsidP="00B565E8">
      <w:pPr>
        <w:rPr>
          <w:b/>
          <w:lang w:val="es-ES_tradnl"/>
        </w:rPr>
      </w:pPr>
    </w:p>
    <w:p w14:paraId="46CFCC3B" w14:textId="77777777" w:rsidR="004A628F" w:rsidRPr="00E616A9" w:rsidRDefault="004A628F" w:rsidP="002974F2">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sidRPr="00E616A9">
        <w:rPr>
          <w:lang w:val="es-ES_tradnl"/>
        </w:rPr>
        <w:t>Se prevén los siguientes impactos:</w:t>
      </w:r>
    </w:p>
    <w:p w14:paraId="4DBAC8F5" w14:textId="5BD7D8DB" w:rsidR="002974F2" w:rsidRPr="00E616A9" w:rsidRDefault="004A628F" w:rsidP="002974F2">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sidRPr="00E616A9">
        <w:rPr>
          <w:lang w:val="es-ES_tradnl"/>
        </w:rPr>
        <w:t>- Avance</w:t>
      </w:r>
      <w:r w:rsidR="002974F2" w:rsidRPr="00E616A9">
        <w:rPr>
          <w:lang w:val="es-ES_tradnl"/>
        </w:rPr>
        <w:t xml:space="preserve"> hacia una estrategia de apertura de datos focalizada en la demanda</w:t>
      </w:r>
    </w:p>
    <w:p w14:paraId="390FA9DB" w14:textId="77777777" w:rsidR="004A628F" w:rsidRPr="00E616A9" w:rsidRDefault="004A628F" w:rsidP="004A628F">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sidRPr="00E616A9">
        <w:rPr>
          <w:lang w:val="es-ES_tradnl"/>
        </w:rPr>
        <w:t xml:space="preserve">- Superación de </w:t>
      </w:r>
      <w:r w:rsidR="002974F2" w:rsidRPr="00E616A9">
        <w:rPr>
          <w:lang w:val="es-ES_tradnl"/>
        </w:rPr>
        <w:t>la estratificación en la apertura de datos que perjudica su reutilización // o dicho en positivo: apertura interinstitucional de datos enlazados que faciliten su reutilización por parte de la sociedad civil</w:t>
      </w:r>
      <w:r w:rsidRPr="00E616A9">
        <w:rPr>
          <w:lang w:val="es-ES_tradnl"/>
        </w:rPr>
        <w:t xml:space="preserve"> </w:t>
      </w:r>
    </w:p>
    <w:p w14:paraId="5D28C7B7" w14:textId="346B3EA5" w:rsidR="004A628F" w:rsidRDefault="004A628F" w:rsidP="004A628F">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Pr>
          <w:lang w:val="es-ES_tradnl"/>
        </w:rPr>
        <w:t>- Asentada y consensuada la estrategia común de apertura y enlazado de datos, y puesta en marcha de los primeros servicios, tendrá un efecto ejemplificador y multiplicador que estimulará la demanda ciudadana de nuevos servicios.</w:t>
      </w:r>
    </w:p>
    <w:p w14:paraId="7CEB594E" w14:textId="11BC3AF2" w:rsidR="002974F2" w:rsidRDefault="002974F2" w:rsidP="002974F2">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p>
    <w:p w14:paraId="4CF3001D" w14:textId="55D3DFE7" w:rsidR="0089456B" w:rsidRDefault="0089456B">
      <w:pPr>
        <w:rPr>
          <w:b/>
        </w:rPr>
      </w:pPr>
    </w:p>
    <w:p w14:paraId="642CB480" w14:textId="77777777" w:rsidR="009A40D6" w:rsidRDefault="009A40D6" w:rsidP="00B565E8">
      <w:pPr>
        <w:pStyle w:val="Prrafodelista"/>
        <w:shd w:val="clear" w:color="auto" w:fill="F2F2F2" w:themeFill="background1" w:themeFillShade="F2"/>
        <w:rPr>
          <w:b/>
        </w:rPr>
      </w:pPr>
    </w:p>
    <w:p w14:paraId="37399A64" w14:textId="1A31B51C" w:rsidR="00B565E8" w:rsidRDefault="002C1B0B" w:rsidP="00B565E8">
      <w:pPr>
        <w:pStyle w:val="Prrafodelista"/>
        <w:shd w:val="clear" w:color="auto" w:fill="F2F2F2" w:themeFill="background1" w:themeFillShade="F2"/>
        <w:rPr>
          <w:b/>
        </w:rPr>
      </w:pPr>
      <w:r>
        <w:rPr>
          <w:b/>
        </w:rPr>
        <w:t>COMPROMISO 3</w:t>
      </w:r>
      <w:r w:rsidR="00B565E8">
        <w:rPr>
          <w:b/>
        </w:rPr>
        <w:t xml:space="preserve">: </w:t>
      </w:r>
      <w:proofErr w:type="spellStart"/>
      <w:r w:rsidRPr="00AF17FA">
        <w:rPr>
          <w:b/>
          <w:i/>
        </w:rPr>
        <w:t>ilab</w:t>
      </w:r>
      <w:proofErr w:type="spellEnd"/>
      <w:r>
        <w:rPr>
          <w:b/>
        </w:rPr>
        <w:t xml:space="preserve"> </w:t>
      </w:r>
      <w:r w:rsidR="005B3B35">
        <w:rPr>
          <w:b/>
        </w:rPr>
        <w:t xml:space="preserve">de </w:t>
      </w:r>
      <w:r>
        <w:rPr>
          <w:b/>
        </w:rPr>
        <w:t>participación ciudadana en Euskadi</w:t>
      </w:r>
    </w:p>
    <w:p w14:paraId="37E4B67C" w14:textId="77777777" w:rsidR="00B565E8" w:rsidRDefault="00B565E8" w:rsidP="00B565E8">
      <w:pPr>
        <w:pStyle w:val="Prrafodelista"/>
        <w:shd w:val="clear" w:color="auto" w:fill="F2F2F2" w:themeFill="background1" w:themeFillShade="F2"/>
        <w:rPr>
          <w:b/>
        </w:rPr>
      </w:pPr>
    </w:p>
    <w:p w14:paraId="13CFA351" w14:textId="77777777" w:rsidR="00BA0F3F" w:rsidRDefault="00BA0F3F" w:rsidP="00BA0F3F">
      <w:pPr>
        <w:pBdr>
          <w:bottom w:val="single" w:sz="12" w:space="1" w:color="auto"/>
        </w:pBdr>
        <w:tabs>
          <w:tab w:val="right" w:leader="dot" w:pos="2880"/>
        </w:tabs>
        <w:spacing w:after="0" w:line="240" w:lineRule="auto"/>
        <w:ind w:left="360"/>
        <w:jc w:val="both"/>
      </w:pPr>
    </w:p>
    <w:p w14:paraId="1FB91B17" w14:textId="77777777" w:rsidR="00BA0F3F" w:rsidRDefault="00BA0F3F" w:rsidP="00BA0F3F">
      <w:pPr>
        <w:pBdr>
          <w:bottom w:val="single" w:sz="12" w:space="1" w:color="auto"/>
        </w:pBdr>
        <w:tabs>
          <w:tab w:val="right" w:leader="dot" w:pos="2880"/>
        </w:tabs>
        <w:spacing w:after="0" w:line="240" w:lineRule="auto"/>
        <w:ind w:left="360"/>
        <w:jc w:val="both"/>
      </w:pPr>
    </w:p>
    <w:p w14:paraId="56F3AD0D" w14:textId="4441D9B2" w:rsidR="00B565E8" w:rsidRDefault="00B565E8" w:rsidP="00BA0F3F">
      <w:pPr>
        <w:pStyle w:val="Prrafodelista"/>
        <w:numPr>
          <w:ilvl w:val="0"/>
          <w:numId w:val="11"/>
        </w:numPr>
        <w:pBdr>
          <w:bottom w:val="single" w:sz="12" w:space="1" w:color="auto"/>
        </w:pBdr>
        <w:tabs>
          <w:tab w:val="right" w:leader="dot" w:pos="2880"/>
        </w:tabs>
        <w:spacing w:after="0" w:line="240" w:lineRule="auto"/>
        <w:jc w:val="both"/>
      </w:pPr>
      <w:r>
        <w:t>Descripción del compromiso (</w:t>
      </w:r>
      <w:r w:rsidRPr="006C1154">
        <w:t>en qué consist</w:t>
      </w:r>
      <w:r w:rsidR="005B3B35">
        <w:t>e</w:t>
      </w:r>
      <w:r w:rsidRPr="006C1154">
        <w:t>, hitos, resultados, plazos…)</w:t>
      </w:r>
    </w:p>
    <w:p w14:paraId="5D42BD16" w14:textId="77777777" w:rsidR="00B565E8" w:rsidRDefault="00B565E8" w:rsidP="00B565E8"/>
    <w:p w14:paraId="1AFCD120" w14:textId="5A14F19C" w:rsidR="005B3B35" w:rsidRDefault="005B3B35" w:rsidP="002E135C">
      <w:pPr>
        <w:pBdr>
          <w:top w:val="single" w:sz="4" w:space="1" w:color="auto"/>
          <w:left w:val="single" w:sz="4" w:space="4" w:color="auto"/>
          <w:bottom w:val="single" w:sz="4" w:space="1" w:color="auto"/>
          <w:right w:val="single" w:sz="4" w:space="4" w:color="auto"/>
        </w:pBdr>
        <w:jc w:val="both"/>
      </w:pPr>
      <w:r w:rsidRPr="009B44F1">
        <w:rPr>
          <w:b/>
        </w:rPr>
        <w:t>Título</w:t>
      </w:r>
      <w:r>
        <w:t xml:space="preserve">: </w:t>
      </w:r>
      <w:r w:rsidRPr="005B3B35">
        <w:t xml:space="preserve">Creación de un laboratorio de innovación pública sobre participación ciudadana (el </w:t>
      </w:r>
      <w:proofErr w:type="spellStart"/>
      <w:r w:rsidRPr="005B3B35">
        <w:rPr>
          <w:i/>
        </w:rPr>
        <w:t>ilab</w:t>
      </w:r>
      <w:proofErr w:type="spellEnd"/>
      <w:r w:rsidRPr="005B3B35">
        <w:rPr>
          <w:i/>
        </w:rPr>
        <w:t xml:space="preserve"> de </w:t>
      </w:r>
      <w:r w:rsidRPr="005B3B35">
        <w:t>participación ciudadana en Euskadi).</w:t>
      </w:r>
    </w:p>
    <w:p w14:paraId="7B36B745" w14:textId="1BE9D4BA" w:rsidR="005B3B35" w:rsidRDefault="005B3B35" w:rsidP="002E135C">
      <w:pPr>
        <w:pBdr>
          <w:top w:val="single" w:sz="4" w:space="1" w:color="auto"/>
          <w:left w:val="single" w:sz="4" w:space="4" w:color="auto"/>
          <w:bottom w:val="single" w:sz="4" w:space="1" w:color="auto"/>
          <w:right w:val="single" w:sz="4" w:space="4" w:color="auto"/>
        </w:pBdr>
        <w:jc w:val="both"/>
      </w:pPr>
      <w:r w:rsidRPr="009B44F1">
        <w:rPr>
          <w:b/>
        </w:rPr>
        <w:t>Descripción</w:t>
      </w:r>
      <w:r>
        <w:t xml:space="preserve">: Se trata de crear el </w:t>
      </w:r>
      <w:proofErr w:type="spellStart"/>
      <w:r w:rsidRPr="00F05BDF">
        <w:rPr>
          <w:i/>
        </w:rPr>
        <w:t>ilab</w:t>
      </w:r>
      <w:proofErr w:type="spellEnd"/>
      <w:r w:rsidRPr="00F05BDF">
        <w:rPr>
          <w:i/>
        </w:rPr>
        <w:t xml:space="preserve"> </w:t>
      </w:r>
      <w:r w:rsidRPr="005B3B35">
        <w:t xml:space="preserve">de </w:t>
      </w:r>
      <w:r>
        <w:t>participación ciudadana en Euskadi basado en:</w:t>
      </w:r>
    </w:p>
    <w:p w14:paraId="7D21C96C" w14:textId="2F9911BA" w:rsidR="005B3B35" w:rsidRDefault="005B3B35" w:rsidP="002E135C">
      <w:pPr>
        <w:pBdr>
          <w:top w:val="single" w:sz="4" w:space="1" w:color="auto"/>
          <w:left w:val="single" w:sz="4" w:space="4" w:color="auto"/>
          <w:bottom w:val="single" w:sz="4" w:space="1" w:color="auto"/>
          <w:right w:val="single" w:sz="4" w:space="4" w:color="auto"/>
        </w:pBdr>
        <w:jc w:val="both"/>
      </w:pPr>
      <w:r>
        <w:t xml:space="preserve">   </w:t>
      </w:r>
      <w:r w:rsidR="004306F4">
        <w:t xml:space="preserve">- </w:t>
      </w:r>
      <w:r>
        <w:t xml:space="preserve"> la colaboración público-privada: que sea un espacio de aprendizaje en participación ciudadana para la cogeneración de valor público</w:t>
      </w:r>
    </w:p>
    <w:p w14:paraId="14394214" w14:textId="0E7FAE30" w:rsidR="005B3B35" w:rsidRDefault="005B3B35" w:rsidP="002E135C">
      <w:pPr>
        <w:pBdr>
          <w:top w:val="single" w:sz="4" w:space="1" w:color="auto"/>
          <w:left w:val="single" w:sz="4" w:space="4" w:color="auto"/>
          <w:bottom w:val="single" w:sz="4" w:space="1" w:color="auto"/>
          <w:right w:val="single" w:sz="4" w:space="4" w:color="auto"/>
        </w:pBdr>
        <w:jc w:val="both"/>
      </w:pPr>
      <w:r>
        <w:t xml:space="preserve">  </w:t>
      </w:r>
      <w:r w:rsidR="004306F4">
        <w:t xml:space="preserve">-  </w:t>
      </w:r>
      <w:r>
        <w:t xml:space="preserve">la experimentación de innovaciones en participación ciudadana a través del impulso de proyectos pilotos a pequeña escala y su testeo </w:t>
      </w:r>
    </w:p>
    <w:p w14:paraId="73A8A6E5" w14:textId="451B0E22" w:rsidR="005B3B35" w:rsidRDefault="005B3B35" w:rsidP="002E135C">
      <w:pPr>
        <w:pBdr>
          <w:top w:val="single" w:sz="4" w:space="1" w:color="auto"/>
          <w:left w:val="single" w:sz="4" w:space="4" w:color="auto"/>
          <w:bottom w:val="single" w:sz="4" w:space="1" w:color="auto"/>
          <w:right w:val="single" w:sz="4" w:space="4" w:color="auto"/>
        </w:pBdr>
        <w:jc w:val="both"/>
      </w:pPr>
      <w:r>
        <w:t xml:space="preserve">  </w:t>
      </w:r>
      <w:r w:rsidR="004306F4">
        <w:t xml:space="preserve">-  </w:t>
      </w:r>
      <w:r>
        <w:t xml:space="preserve">el uso de metodologías innovadoras y creativas que permitan, empatizar, definir, idear, </w:t>
      </w:r>
      <w:proofErr w:type="spellStart"/>
      <w:r>
        <w:t>prototipar</w:t>
      </w:r>
      <w:proofErr w:type="spellEnd"/>
      <w:r>
        <w:t xml:space="preserve"> y testear</w:t>
      </w:r>
    </w:p>
    <w:p w14:paraId="281790C9" w14:textId="46F0EAAB" w:rsidR="005B3B35" w:rsidRDefault="005B3B35" w:rsidP="002E135C">
      <w:pPr>
        <w:pBdr>
          <w:top w:val="single" w:sz="4" w:space="1" w:color="auto"/>
          <w:left w:val="single" w:sz="4" w:space="4" w:color="auto"/>
          <w:bottom w:val="single" w:sz="4" w:space="1" w:color="auto"/>
          <w:right w:val="single" w:sz="4" w:space="4" w:color="auto"/>
        </w:pBdr>
        <w:jc w:val="both"/>
      </w:pPr>
      <w:r>
        <w:t xml:space="preserve">  </w:t>
      </w:r>
      <w:r w:rsidR="004306F4">
        <w:t xml:space="preserve">-  </w:t>
      </w:r>
      <w:r>
        <w:t xml:space="preserve">la gestión del riesgo, </w:t>
      </w:r>
      <w:r w:rsidR="004306F4">
        <w:t>que</w:t>
      </w:r>
      <w:r>
        <w:t xml:space="preserve"> ayuda a las administraciones a</w:t>
      </w:r>
      <w:r w:rsidR="004306F4">
        <w:t xml:space="preserve"> experimentar</w:t>
      </w:r>
      <w:r>
        <w:t xml:space="preserve"> </w:t>
      </w:r>
      <w:r w:rsidR="004306F4">
        <w:t>y a</w:t>
      </w:r>
      <w:r w:rsidR="00BA0F3F">
        <w:t xml:space="preserve"> </w:t>
      </w:r>
      <w:r>
        <w:t>tolerar mejor el fracaso por la minimización del impacto ante la ciudadanía</w:t>
      </w:r>
    </w:p>
    <w:p w14:paraId="2B1A3095" w14:textId="5B28624F" w:rsidR="005B3B35" w:rsidRDefault="005B3B35" w:rsidP="002E135C">
      <w:pPr>
        <w:pBdr>
          <w:top w:val="single" w:sz="4" w:space="1" w:color="auto"/>
          <w:left w:val="single" w:sz="4" w:space="4" w:color="auto"/>
          <w:bottom w:val="single" w:sz="4" w:space="1" w:color="auto"/>
          <w:right w:val="single" w:sz="4" w:space="4" w:color="auto"/>
        </w:pBdr>
        <w:jc w:val="both"/>
      </w:pPr>
      <w:r>
        <w:t xml:space="preserve">  </w:t>
      </w:r>
      <w:r w:rsidR="004306F4">
        <w:t xml:space="preserve">-  </w:t>
      </w:r>
      <w:r>
        <w:t>el compromiso con la innovación pública en clave de buen gobierno: integridad, transparencia, rendición de cuentas y colaboración constructiva</w:t>
      </w:r>
    </w:p>
    <w:p w14:paraId="6FEF7191" w14:textId="307A27D6" w:rsidR="005B3B35" w:rsidRDefault="005B3B35" w:rsidP="002E135C">
      <w:pPr>
        <w:pBdr>
          <w:top w:val="single" w:sz="4" w:space="1" w:color="auto"/>
          <w:left w:val="single" w:sz="4" w:space="4" w:color="auto"/>
          <w:bottom w:val="single" w:sz="4" w:space="1" w:color="auto"/>
          <w:right w:val="single" w:sz="4" w:space="4" w:color="auto"/>
        </w:pBdr>
        <w:jc w:val="both"/>
      </w:pPr>
      <w:r>
        <w:lastRenderedPageBreak/>
        <w:t xml:space="preserve"> </w:t>
      </w:r>
      <w:r w:rsidR="004306F4">
        <w:t xml:space="preserve">-  </w:t>
      </w:r>
      <w:r>
        <w:t>la actuación co</w:t>
      </w:r>
      <w:r w:rsidR="00774875">
        <w:t xml:space="preserve">n </w:t>
      </w:r>
      <w:r>
        <w:t>referente interinstitucional para la gen</w:t>
      </w:r>
      <w:r w:rsidR="00774875">
        <w:t>eralización de buenas prácticas</w:t>
      </w:r>
    </w:p>
    <w:p w14:paraId="4FE4C9AD" w14:textId="77777777" w:rsidR="005B3B35" w:rsidRDefault="005B3B35" w:rsidP="002E135C">
      <w:pPr>
        <w:pBdr>
          <w:top w:val="single" w:sz="4" w:space="1" w:color="auto"/>
          <w:left w:val="single" w:sz="4" w:space="4" w:color="auto"/>
          <w:bottom w:val="single" w:sz="4" w:space="1" w:color="auto"/>
          <w:right w:val="single" w:sz="4" w:space="4" w:color="auto"/>
        </w:pBdr>
        <w:jc w:val="both"/>
      </w:pPr>
      <w:r w:rsidRPr="009B44F1">
        <w:rPr>
          <w:b/>
        </w:rPr>
        <w:t>Alcance</w:t>
      </w:r>
      <w:r>
        <w:t>:</w:t>
      </w:r>
    </w:p>
    <w:p w14:paraId="1719D162" w14:textId="2BEEFBCE" w:rsidR="005B3B35" w:rsidRDefault="005B3B35" w:rsidP="002E135C">
      <w:pPr>
        <w:pBdr>
          <w:top w:val="single" w:sz="4" w:space="1" w:color="auto"/>
          <w:left w:val="single" w:sz="4" w:space="4" w:color="auto"/>
          <w:bottom w:val="single" w:sz="4" w:space="1" w:color="auto"/>
          <w:right w:val="single" w:sz="4" w:space="4" w:color="auto"/>
        </w:pBdr>
        <w:jc w:val="both"/>
      </w:pPr>
      <w:r>
        <w:t xml:space="preserve">Transversal. </w:t>
      </w:r>
      <w:r w:rsidR="004306F4">
        <w:t>Con la participación de todas</w:t>
      </w:r>
      <w:r>
        <w:t xml:space="preserve"> las Administraciones </w:t>
      </w:r>
      <w:r w:rsidR="004306F4">
        <w:t>vascas, en función de sus intereses.</w:t>
      </w:r>
    </w:p>
    <w:p w14:paraId="548266C8" w14:textId="77777777" w:rsidR="005B3B35" w:rsidRDefault="005B3B35" w:rsidP="002E135C">
      <w:pPr>
        <w:pBdr>
          <w:top w:val="single" w:sz="4" w:space="1" w:color="auto"/>
          <w:left w:val="single" w:sz="4" w:space="4" w:color="auto"/>
          <w:bottom w:val="single" w:sz="4" w:space="1" w:color="auto"/>
          <w:right w:val="single" w:sz="4" w:space="4" w:color="auto"/>
        </w:pBdr>
        <w:jc w:val="both"/>
        <w:rPr>
          <w:b/>
        </w:rPr>
      </w:pPr>
      <w:r>
        <w:rPr>
          <w:b/>
        </w:rPr>
        <w:t>Objetivo general:</w:t>
      </w:r>
    </w:p>
    <w:p w14:paraId="02E17FAA" w14:textId="675043F5" w:rsidR="004306F4" w:rsidRPr="00ED696E" w:rsidRDefault="004306F4" w:rsidP="002E135C">
      <w:pPr>
        <w:pBdr>
          <w:top w:val="single" w:sz="4" w:space="1" w:color="auto"/>
          <w:left w:val="single" w:sz="4" w:space="4" w:color="auto"/>
          <w:bottom w:val="single" w:sz="4" w:space="1" w:color="auto"/>
          <w:right w:val="single" w:sz="4" w:space="4" w:color="auto"/>
        </w:pBdr>
        <w:jc w:val="both"/>
        <w:rPr>
          <w:color w:val="538135" w:themeColor="accent6" w:themeShade="BF"/>
        </w:rPr>
      </w:pPr>
      <w:r w:rsidRPr="004306F4">
        <w:t>Constituir un foro estable de estímulo a la innovación pública en participación ciudadana de referencia en Euskadi para todas las administraci</w:t>
      </w:r>
      <w:r w:rsidR="00774875">
        <w:t>ones vascas y el tejido cívico</w:t>
      </w:r>
      <w:r w:rsidR="00ED696E">
        <w:t xml:space="preserve">, </w:t>
      </w:r>
      <w:r w:rsidR="00ED696E" w:rsidRPr="00ED696E">
        <w:rPr>
          <w:color w:val="538135" w:themeColor="accent6" w:themeShade="BF"/>
        </w:rPr>
        <w:t>que sirva para la generalización de buenas prácticas</w:t>
      </w:r>
      <w:r w:rsidR="00774875" w:rsidRPr="00ED696E">
        <w:rPr>
          <w:color w:val="538135" w:themeColor="accent6" w:themeShade="BF"/>
        </w:rPr>
        <w:t>.</w:t>
      </w:r>
    </w:p>
    <w:p w14:paraId="0D878574" w14:textId="77777777" w:rsidR="005B3B35" w:rsidRDefault="005B3B35" w:rsidP="002E135C">
      <w:pPr>
        <w:pBdr>
          <w:top w:val="single" w:sz="4" w:space="1" w:color="auto"/>
          <w:left w:val="single" w:sz="4" w:space="4" w:color="auto"/>
          <w:bottom w:val="single" w:sz="4" w:space="1" w:color="auto"/>
          <w:right w:val="single" w:sz="4" w:space="4" w:color="auto"/>
        </w:pBdr>
        <w:jc w:val="both"/>
      </w:pPr>
      <w:r w:rsidRPr="009B44F1">
        <w:rPr>
          <w:b/>
        </w:rPr>
        <w:t>Objetivos</w:t>
      </w:r>
      <w:r>
        <w:rPr>
          <w:b/>
        </w:rPr>
        <w:t xml:space="preserve"> operativos / resultados</w:t>
      </w:r>
      <w:r>
        <w:t>:</w:t>
      </w:r>
    </w:p>
    <w:p w14:paraId="2E4CA4B7" w14:textId="6750BE44" w:rsidR="004306F4" w:rsidRDefault="004306F4" w:rsidP="002E135C">
      <w:pPr>
        <w:pBdr>
          <w:top w:val="single" w:sz="4" w:space="1" w:color="auto"/>
          <w:left w:val="single" w:sz="4" w:space="4" w:color="auto"/>
          <w:bottom w:val="single" w:sz="4" w:space="1" w:color="auto"/>
          <w:right w:val="single" w:sz="4" w:space="4" w:color="auto"/>
        </w:pBdr>
        <w:jc w:val="both"/>
      </w:pPr>
      <w:r>
        <w:t xml:space="preserve">El </w:t>
      </w:r>
      <w:proofErr w:type="spellStart"/>
      <w:r w:rsidRPr="004306F4">
        <w:rPr>
          <w:i/>
        </w:rPr>
        <w:t>ilab</w:t>
      </w:r>
      <w:proofErr w:type="spellEnd"/>
      <w:r w:rsidRPr="004306F4">
        <w:rPr>
          <w:i/>
        </w:rPr>
        <w:t xml:space="preserve"> </w:t>
      </w:r>
      <w:r>
        <w:t>de participación en Euskadi servirá para:</w:t>
      </w:r>
    </w:p>
    <w:p w14:paraId="4D57C38A" w14:textId="36069C01" w:rsidR="004306F4" w:rsidRDefault="004306F4" w:rsidP="002E135C">
      <w:pPr>
        <w:pBdr>
          <w:top w:val="single" w:sz="4" w:space="1" w:color="auto"/>
          <w:left w:val="single" w:sz="4" w:space="4" w:color="auto"/>
          <w:bottom w:val="single" w:sz="4" w:space="1" w:color="auto"/>
          <w:right w:val="single" w:sz="4" w:space="4" w:color="auto"/>
        </w:pBdr>
        <w:jc w:val="both"/>
      </w:pPr>
      <w:r>
        <w:t xml:space="preserve">+ intercambiar inquietudes y  colaborar  </w:t>
      </w:r>
      <w:r w:rsidR="00801D42">
        <w:t>entre agentes institucionales y cívicos sobre</w:t>
      </w:r>
      <w:r>
        <w:t xml:space="preserve"> principios, modelos, canales, metodologías y prácticas de participación ciudadana </w:t>
      </w:r>
    </w:p>
    <w:p w14:paraId="3AF574C7" w14:textId="23D81F20" w:rsidR="004306F4" w:rsidRDefault="004306F4" w:rsidP="002E135C">
      <w:pPr>
        <w:pBdr>
          <w:top w:val="single" w:sz="4" w:space="1" w:color="auto"/>
          <w:left w:val="single" w:sz="4" w:space="4" w:color="auto"/>
          <w:bottom w:val="single" w:sz="4" w:space="1" w:color="auto"/>
          <w:right w:val="single" w:sz="4" w:space="4" w:color="auto"/>
        </w:pBdr>
        <w:jc w:val="both"/>
        <w:rPr>
          <w:color w:val="538135" w:themeColor="accent6" w:themeShade="BF"/>
        </w:rPr>
      </w:pPr>
      <w:r>
        <w:t xml:space="preserve">+ </w:t>
      </w:r>
      <w:r w:rsidR="004A628F" w:rsidRPr="00E616A9">
        <w:t>testar</w:t>
      </w:r>
      <w:r w:rsidRPr="00E616A9">
        <w:t xml:space="preserve"> canales</w:t>
      </w:r>
      <w:r w:rsidR="00801D42" w:rsidRPr="00E616A9">
        <w:t xml:space="preserve">, </w:t>
      </w:r>
      <w:r w:rsidR="00801D42">
        <w:t>métodos</w:t>
      </w:r>
      <w:r>
        <w:t xml:space="preserve"> y modelos nuevos para la participación ciudadana y la colaboración público privada mediante la experimentación contrastada</w:t>
      </w:r>
      <w:r w:rsidR="00881C10" w:rsidRPr="00881C10">
        <w:rPr>
          <w:color w:val="538135" w:themeColor="accent6" w:themeShade="BF"/>
        </w:rPr>
        <w:t>, en ámbitos desafiantes que permitan generar valor y generalizarlo como buena práctica</w:t>
      </w:r>
    </w:p>
    <w:p w14:paraId="352EDD9A" w14:textId="1C6DFC59" w:rsidR="00881C10" w:rsidRPr="00881C10" w:rsidRDefault="00881C10" w:rsidP="002E135C">
      <w:pPr>
        <w:pBdr>
          <w:top w:val="single" w:sz="4" w:space="1" w:color="auto"/>
          <w:left w:val="single" w:sz="4" w:space="4" w:color="auto"/>
          <w:bottom w:val="single" w:sz="4" w:space="1" w:color="auto"/>
          <w:right w:val="single" w:sz="4" w:space="4" w:color="auto"/>
        </w:pBdr>
        <w:jc w:val="both"/>
        <w:rPr>
          <w:color w:val="538135" w:themeColor="accent6" w:themeShade="BF"/>
        </w:rPr>
      </w:pPr>
      <w:r>
        <w:rPr>
          <w:color w:val="538135" w:themeColor="accent6" w:themeShade="BF"/>
        </w:rPr>
        <w:t>+ desarrollar cajas de herramientas para la participación, de uso compartido y aplicables a casos testados</w:t>
      </w:r>
    </w:p>
    <w:p w14:paraId="758DC27E" w14:textId="77777777" w:rsidR="004306F4" w:rsidRDefault="004306F4" w:rsidP="002E135C">
      <w:pPr>
        <w:pBdr>
          <w:top w:val="single" w:sz="4" w:space="1" w:color="auto"/>
          <w:left w:val="single" w:sz="4" w:space="4" w:color="auto"/>
          <w:bottom w:val="single" w:sz="4" w:space="1" w:color="auto"/>
          <w:right w:val="single" w:sz="4" w:space="4" w:color="auto"/>
        </w:pBdr>
        <w:jc w:val="both"/>
      </w:pPr>
      <w:r>
        <w:t>+concentrar y coordinar esfuerzos en innovación pública sobre participación y para canalizar propuestas de origen público o privado</w:t>
      </w:r>
    </w:p>
    <w:p w14:paraId="5A6B518F" w14:textId="77777777" w:rsidR="004306F4" w:rsidRDefault="004306F4" w:rsidP="002E135C">
      <w:pPr>
        <w:pBdr>
          <w:top w:val="single" w:sz="4" w:space="1" w:color="auto"/>
          <w:left w:val="single" w:sz="4" w:space="4" w:color="auto"/>
          <w:bottom w:val="single" w:sz="4" w:space="1" w:color="auto"/>
          <w:right w:val="single" w:sz="4" w:space="4" w:color="auto"/>
        </w:pBdr>
        <w:jc w:val="both"/>
      </w:pPr>
      <w:r>
        <w:t>+ minimizar el temor al riesgo en experimentación de nuevos modelos de gobernanza en el marco institucional</w:t>
      </w:r>
    </w:p>
    <w:p w14:paraId="32875368" w14:textId="2F7B045E" w:rsidR="00774875" w:rsidRDefault="004306F4" w:rsidP="002E135C">
      <w:pPr>
        <w:pBdr>
          <w:top w:val="single" w:sz="4" w:space="1" w:color="auto"/>
          <w:left w:val="single" w:sz="4" w:space="4" w:color="auto"/>
          <w:bottom w:val="single" w:sz="4" w:space="1" w:color="auto"/>
          <w:right w:val="single" w:sz="4" w:space="4" w:color="auto"/>
        </w:pBdr>
        <w:jc w:val="both"/>
      </w:pPr>
      <w:r>
        <w:t>+ ejemplificar las virtualidades de la colaboración público privada en clave de buen gobierno</w:t>
      </w:r>
    </w:p>
    <w:p w14:paraId="14E496C0" w14:textId="36BFCB4D" w:rsidR="005B3B35" w:rsidRPr="00172F2B" w:rsidRDefault="005B3B35" w:rsidP="002E135C">
      <w:pPr>
        <w:pBdr>
          <w:top w:val="single" w:sz="4" w:space="1" w:color="auto"/>
          <w:left w:val="single" w:sz="4" w:space="4" w:color="auto"/>
          <w:bottom w:val="single" w:sz="4" w:space="1" w:color="auto"/>
          <w:right w:val="single" w:sz="4" w:space="4" w:color="auto"/>
        </w:pBdr>
        <w:jc w:val="both"/>
        <w:rPr>
          <w:b/>
        </w:rPr>
      </w:pPr>
      <w:r w:rsidRPr="00172F2B">
        <w:rPr>
          <w:b/>
        </w:rPr>
        <w:t>Tareas/hitos:</w:t>
      </w:r>
    </w:p>
    <w:p w14:paraId="42ECA214" w14:textId="4276A9BD" w:rsidR="004306F4" w:rsidRDefault="004306F4" w:rsidP="002E135C">
      <w:pPr>
        <w:pBdr>
          <w:top w:val="single" w:sz="4" w:space="1" w:color="auto"/>
          <w:left w:val="single" w:sz="4" w:space="4" w:color="auto"/>
          <w:bottom w:val="single" w:sz="4" w:space="1" w:color="auto"/>
          <w:right w:val="single" w:sz="4" w:space="4" w:color="auto"/>
        </w:pBdr>
        <w:jc w:val="both"/>
      </w:pPr>
      <w:r>
        <w:t xml:space="preserve">  1. Creación del laboratorio interinstitucional con participación ciudadana “</w:t>
      </w:r>
      <w:proofErr w:type="spellStart"/>
      <w:r>
        <w:t>ilab</w:t>
      </w:r>
      <w:proofErr w:type="spellEnd"/>
      <w:r>
        <w:t xml:space="preserve"> </w:t>
      </w:r>
      <w:r w:rsidR="00801D42">
        <w:t xml:space="preserve">de </w:t>
      </w:r>
      <w:r>
        <w:t>participación ciudadana en Euskadi”</w:t>
      </w:r>
      <w:r w:rsidR="00801D42">
        <w:t xml:space="preserve">, como foro informal </w:t>
      </w:r>
      <w:r w:rsidR="00801D42" w:rsidRPr="00881C10">
        <w:rPr>
          <w:color w:val="538135" w:themeColor="accent6" w:themeShade="BF"/>
        </w:rPr>
        <w:t xml:space="preserve">pero </w:t>
      </w:r>
      <w:r w:rsidR="00881C10" w:rsidRPr="00881C10">
        <w:rPr>
          <w:color w:val="538135" w:themeColor="accent6" w:themeShade="BF"/>
        </w:rPr>
        <w:t xml:space="preserve">estable </w:t>
      </w:r>
      <w:r w:rsidR="00801D42">
        <w:t>comprometido con la innovación y la generalización de buenas prácticas</w:t>
      </w:r>
    </w:p>
    <w:p w14:paraId="0B12A3D3" w14:textId="038E7D35" w:rsidR="004306F4" w:rsidRPr="00E64A01" w:rsidRDefault="004306F4" w:rsidP="002E135C">
      <w:pPr>
        <w:pBdr>
          <w:top w:val="single" w:sz="4" w:space="1" w:color="auto"/>
          <w:left w:val="single" w:sz="4" w:space="4" w:color="auto"/>
          <w:bottom w:val="single" w:sz="4" w:space="1" w:color="auto"/>
          <w:right w:val="single" w:sz="4" w:space="4" w:color="auto"/>
        </w:pBdr>
        <w:jc w:val="both"/>
        <w:rPr>
          <w:color w:val="538135" w:themeColor="accent6" w:themeShade="BF"/>
        </w:rPr>
      </w:pPr>
      <w:r>
        <w:t xml:space="preserve">  2.  Mapeo de prácticas innovadoras de participación ciudadana en el mundo y en socios OGP</w:t>
      </w:r>
      <w:r w:rsidR="00E64A01">
        <w:t xml:space="preserve">, </w:t>
      </w:r>
      <w:r w:rsidR="00E64A01" w:rsidRPr="00E64A01">
        <w:rPr>
          <w:color w:val="538135" w:themeColor="accent6" w:themeShade="BF"/>
        </w:rPr>
        <w:t xml:space="preserve">y además </w:t>
      </w:r>
      <w:r w:rsidR="00E64A01" w:rsidRPr="00E64A01">
        <w:rPr>
          <w:rFonts w:eastAsia="Times New Roman"/>
          <w:color w:val="538135" w:themeColor="accent6" w:themeShade="BF"/>
        </w:rPr>
        <w:t>identificación y análisis de proyectos y agentes a nivel local</w:t>
      </w:r>
    </w:p>
    <w:p w14:paraId="65237EDC" w14:textId="44FE59F1" w:rsidR="004306F4" w:rsidRPr="00881C10" w:rsidRDefault="004306F4" w:rsidP="002E135C">
      <w:pPr>
        <w:pBdr>
          <w:top w:val="single" w:sz="4" w:space="1" w:color="auto"/>
          <w:left w:val="single" w:sz="4" w:space="4" w:color="auto"/>
          <w:bottom w:val="single" w:sz="4" w:space="1" w:color="auto"/>
          <w:right w:val="single" w:sz="4" w:space="4" w:color="auto"/>
        </w:pBdr>
        <w:jc w:val="both"/>
        <w:rPr>
          <w:color w:val="538135" w:themeColor="accent6" w:themeShade="BF"/>
        </w:rPr>
      </w:pPr>
      <w:r>
        <w:t xml:space="preserve">  3. Identificación de pilotos a desarrollar sobre prácticas innovadoras que resulten interesantes pero arriesgadas o cuestionadas (consultas por sorteo, presupuestos participativos, plataformas virtuales de participación, derecho </w:t>
      </w:r>
      <w:proofErr w:type="gramStart"/>
      <w:r>
        <w:t>colaborativo …</w:t>
      </w:r>
      <w:proofErr w:type="gramEnd"/>
      <w:r>
        <w:t>)</w:t>
      </w:r>
      <w:r w:rsidR="00881C10">
        <w:t xml:space="preserve">, </w:t>
      </w:r>
      <w:r w:rsidR="00881C10" w:rsidRPr="00881C10">
        <w:rPr>
          <w:color w:val="538135" w:themeColor="accent6" w:themeShade="BF"/>
        </w:rPr>
        <w:t>provengan de áreas de interés ciudadano o donde resulte necesaria una respuesta o implicación ciudadana</w:t>
      </w:r>
      <w:r w:rsidRPr="00881C10">
        <w:rPr>
          <w:color w:val="538135" w:themeColor="accent6" w:themeShade="BF"/>
        </w:rPr>
        <w:t xml:space="preserve"> </w:t>
      </w:r>
      <w:r>
        <w:t>y cuenten con impulsores capaces de liderarlas, implementarlas y evaluarlas</w:t>
      </w:r>
      <w:r w:rsidR="00881C10">
        <w:t xml:space="preserve">. </w:t>
      </w:r>
    </w:p>
    <w:p w14:paraId="1DC6BA61" w14:textId="2F7FD949" w:rsidR="004306F4" w:rsidRDefault="00881C10" w:rsidP="002E135C">
      <w:pPr>
        <w:pBdr>
          <w:top w:val="single" w:sz="4" w:space="1" w:color="auto"/>
          <w:left w:val="single" w:sz="4" w:space="4" w:color="auto"/>
          <w:bottom w:val="single" w:sz="4" w:space="1" w:color="auto"/>
          <w:right w:val="single" w:sz="4" w:space="4" w:color="auto"/>
        </w:pBdr>
        <w:jc w:val="both"/>
      </w:pPr>
      <w:r>
        <w:t xml:space="preserve">  4.  Lanzamiento de 4 pilotos</w:t>
      </w:r>
      <w:r w:rsidR="00801D42">
        <w:t xml:space="preserve">. En el proceso de identificación de compromisos se han concretado </w:t>
      </w:r>
      <w:r w:rsidR="00C20B6B">
        <w:t>algunos</w:t>
      </w:r>
      <w:r w:rsidR="00801D42">
        <w:t xml:space="preserve"> intereses a sondear:</w:t>
      </w:r>
    </w:p>
    <w:p w14:paraId="1D4C92FB" w14:textId="713195A5" w:rsidR="00801D42" w:rsidRDefault="00801D42" w:rsidP="002E135C">
      <w:pPr>
        <w:pBdr>
          <w:top w:val="single" w:sz="4" w:space="1" w:color="auto"/>
          <w:left w:val="single" w:sz="4" w:space="4" w:color="auto"/>
          <w:bottom w:val="single" w:sz="4" w:space="1" w:color="auto"/>
          <w:right w:val="single" w:sz="4" w:space="4" w:color="auto"/>
        </w:pBdr>
        <w:jc w:val="both"/>
      </w:pPr>
      <w:r>
        <w:tab/>
        <w:t>- canales de activación a la participación de las personas jóvenes</w:t>
      </w:r>
    </w:p>
    <w:p w14:paraId="1FAD7B0B" w14:textId="1E0E68A5" w:rsidR="00801D42" w:rsidRDefault="00801D42" w:rsidP="002E135C">
      <w:pPr>
        <w:pBdr>
          <w:top w:val="single" w:sz="4" w:space="1" w:color="auto"/>
          <w:left w:val="single" w:sz="4" w:space="4" w:color="auto"/>
          <w:bottom w:val="single" w:sz="4" w:space="1" w:color="auto"/>
          <w:right w:val="single" w:sz="4" w:space="4" w:color="auto"/>
        </w:pBdr>
        <w:jc w:val="both"/>
      </w:pPr>
      <w:r>
        <w:t xml:space="preserve"> </w:t>
      </w:r>
      <w:r>
        <w:tab/>
        <w:t>- canales de activación a la participación de las personas inmigrantes</w:t>
      </w:r>
    </w:p>
    <w:p w14:paraId="27D12893" w14:textId="31B13C63" w:rsidR="00801D42" w:rsidRDefault="00801D42" w:rsidP="002E135C">
      <w:pPr>
        <w:pBdr>
          <w:top w:val="single" w:sz="4" w:space="1" w:color="auto"/>
          <w:left w:val="single" w:sz="4" w:space="4" w:color="auto"/>
          <w:bottom w:val="single" w:sz="4" w:space="1" w:color="auto"/>
          <w:right w:val="single" w:sz="4" w:space="4" w:color="auto"/>
        </w:pBdr>
        <w:jc w:val="both"/>
      </w:pPr>
      <w:r>
        <w:lastRenderedPageBreak/>
        <w:tab/>
        <w:t>-</w:t>
      </w:r>
      <w:r w:rsidR="00C20B6B">
        <w:t xml:space="preserve"> </w:t>
      </w:r>
      <w:r>
        <w:t>plataformas de participación de las personas usuarias de servicios sociales, con identificación de la informaci</w:t>
      </w:r>
      <w:r w:rsidR="00C20B6B">
        <w:t>ón sobre mapa de servicios sociales,</w:t>
      </w:r>
      <w:r>
        <w:t xml:space="preserve"> ca</w:t>
      </w:r>
      <w:r w:rsidR="00C20B6B">
        <w:t>tálogo</w:t>
      </w:r>
      <w:r>
        <w:t xml:space="preserve"> de prestacione</w:t>
      </w:r>
      <w:r w:rsidR="00C20B6B">
        <w:t>s y servicios</w:t>
      </w:r>
      <w:r>
        <w:t xml:space="preserve"> que les conciernen</w:t>
      </w:r>
      <w:r w:rsidR="00C20B6B">
        <w:t>, y posibilidades para la interacción</w:t>
      </w:r>
    </w:p>
    <w:p w14:paraId="5DFADB15" w14:textId="3CBBBA0D" w:rsidR="00C20B6B" w:rsidRDefault="00C20B6B" w:rsidP="002E135C">
      <w:pPr>
        <w:pBdr>
          <w:top w:val="single" w:sz="4" w:space="1" w:color="auto"/>
          <w:left w:val="single" w:sz="4" w:space="4" w:color="auto"/>
          <w:bottom w:val="single" w:sz="4" w:space="1" w:color="auto"/>
          <w:right w:val="single" w:sz="4" w:space="4" w:color="auto"/>
        </w:pBdr>
        <w:jc w:val="both"/>
      </w:pPr>
      <w:r>
        <w:tab/>
        <w:t>- experimentación de la filosofía del derecho colaborativo aplicado a los contratos conscientes, en el ámbito de los alquileres de vivienda</w:t>
      </w:r>
      <w:r w:rsidR="005B62A0">
        <w:t xml:space="preserve"> </w:t>
      </w:r>
      <w:r w:rsidR="005B62A0" w:rsidRPr="00881C10">
        <w:rPr>
          <w:color w:val="538135" w:themeColor="accent6" w:themeShade="BF"/>
        </w:rPr>
        <w:t>como alternativa para el alquiler de viviendas desocupadas.</w:t>
      </w:r>
    </w:p>
    <w:p w14:paraId="3A653831" w14:textId="182CEC06" w:rsidR="00801D42" w:rsidRDefault="00C20B6B" w:rsidP="002E135C">
      <w:pPr>
        <w:pBdr>
          <w:top w:val="single" w:sz="4" w:space="1" w:color="auto"/>
          <w:left w:val="single" w:sz="4" w:space="4" w:color="auto"/>
          <w:bottom w:val="single" w:sz="4" w:space="1" w:color="auto"/>
          <w:right w:val="single" w:sz="4" w:space="4" w:color="auto"/>
        </w:pBdr>
        <w:jc w:val="both"/>
      </w:pPr>
      <w:r>
        <w:tab/>
        <w:t>- condiciones para una eficaz consulta por sorteo o para la elaboración de presupuestos participativos</w:t>
      </w:r>
    </w:p>
    <w:p w14:paraId="6BE8E9C3" w14:textId="6896F99D" w:rsidR="004306F4" w:rsidRPr="00E616A9" w:rsidRDefault="004306F4" w:rsidP="002E135C">
      <w:pPr>
        <w:pBdr>
          <w:top w:val="single" w:sz="4" w:space="1" w:color="auto"/>
          <w:left w:val="single" w:sz="4" w:space="4" w:color="auto"/>
          <w:bottom w:val="single" w:sz="4" w:space="1" w:color="auto"/>
          <w:right w:val="single" w:sz="4" w:space="4" w:color="auto"/>
        </w:pBdr>
        <w:jc w:val="both"/>
      </w:pPr>
      <w:r>
        <w:t xml:space="preserve">  5. </w:t>
      </w:r>
      <w:r w:rsidRPr="00E616A9">
        <w:t>Evaluación</w:t>
      </w:r>
      <w:r w:rsidR="004A628F" w:rsidRPr="00E616A9">
        <w:t xml:space="preserve"> participada</w:t>
      </w:r>
      <w:r w:rsidRPr="00E616A9">
        <w:t xml:space="preserve"> de resultados e impactos</w:t>
      </w:r>
    </w:p>
    <w:p w14:paraId="75B26FAC" w14:textId="56BF953E" w:rsidR="005B3B35" w:rsidRDefault="004306F4" w:rsidP="002E135C">
      <w:pPr>
        <w:pBdr>
          <w:top w:val="single" w:sz="4" w:space="1" w:color="auto"/>
          <w:left w:val="single" w:sz="4" w:space="4" w:color="auto"/>
          <w:bottom w:val="single" w:sz="4" w:space="1" w:color="auto"/>
          <w:right w:val="single" w:sz="4" w:space="4" w:color="auto"/>
        </w:pBdr>
        <w:jc w:val="both"/>
      </w:pPr>
      <w:r w:rsidRPr="00E616A9">
        <w:t xml:space="preserve">  6. </w:t>
      </w:r>
      <w:r w:rsidR="00F2616C" w:rsidRPr="00E616A9">
        <w:t>Orientaciones para la generalización de</w:t>
      </w:r>
      <w:r w:rsidRPr="00E616A9">
        <w:t xml:space="preserve"> las nuevas metodologías</w:t>
      </w:r>
      <w:r w:rsidR="00C20B6B" w:rsidRPr="00E616A9">
        <w:t>, herramientas</w:t>
      </w:r>
      <w:r w:rsidRPr="00E616A9">
        <w:t xml:space="preserve"> </w:t>
      </w:r>
      <w:r w:rsidR="00C20B6B" w:rsidRPr="00E616A9">
        <w:t xml:space="preserve">o modelos </w:t>
      </w:r>
      <w:r w:rsidRPr="00E616A9">
        <w:t xml:space="preserve">de participación </w:t>
      </w:r>
      <w:r w:rsidR="00F2616C" w:rsidRPr="00E616A9">
        <w:t>testados</w:t>
      </w:r>
      <w:r w:rsidRPr="00E616A9">
        <w:t xml:space="preserve">, </w:t>
      </w:r>
      <w:r w:rsidR="00C20B6B" w:rsidRPr="00E616A9">
        <w:t xml:space="preserve">mediante la elaboración de </w:t>
      </w:r>
      <w:r w:rsidRPr="00E616A9">
        <w:t>guías, manuales y orientaciones</w:t>
      </w:r>
      <w:r w:rsidR="004A628F" w:rsidRPr="00E616A9">
        <w:t xml:space="preserve">, </w:t>
      </w:r>
      <w:r w:rsidR="00881C10" w:rsidRPr="00881C10">
        <w:rPr>
          <w:color w:val="538135" w:themeColor="accent6" w:themeShade="BF"/>
        </w:rPr>
        <w:t xml:space="preserve">a modo de caja de herramientas, </w:t>
      </w:r>
      <w:r w:rsidR="004A628F" w:rsidRPr="00E616A9">
        <w:t xml:space="preserve">ajustando los distintos instrumentos a elementos críticos como: alcance del proceso, impactos esperados, expectativas ciudadanas, tiempo y recursos disponibles, etc. </w:t>
      </w:r>
    </w:p>
    <w:p w14:paraId="0ECD4F8E" w14:textId="4691DA11" w:rsidR="00881C10" w:rsidRPr="00881C10" w:rsidRDefault="00881C10" w:rsidP="002E135C">
      <w:pPr>
        <w:pBdr>
          <w:top w:val="single" w:sz="4" w:space="1" w:color="auto"/>
          <w:left w:val="single" w:sz="4" w:space="4" w:color="auto"/>
          <w:bottom w:val="single" w:sz="4" w:space="1" w:color="auto"/>
          <w:right w:val="single" w:sz="4" w:space="4" w:color="auto"/>
        </w:pBdr>
        <w:jc w:val="both"/>
        <w:rPr>
          <w:color w:val="538135" w:themeColor="accent6" w:themeShade="BF"/>
        </w:rPr>
      </w:pPr>
      <w:r w:rsidRPr="00881C10">
        <w:rPr>
          <w:color w:val="538135" w:themeColor="accent6" w:themeShade="BF"/>
        </w:rPr>
        <w:t>7. Institucionalización de buenas prácticas.</w:t>
      </w:r>
    </w:p>
    <w:p w14:paraId="59731FAE" w14:textId="77777777" w:rsidR="005B3B35" w:rsidRPr="00172F2B" w:rsidRDefault="005B3B35" w:rsidP="002E135C">
      <w:pPr>
        <w:pBdr>
          <w:top w:val="single" w:sz="4" w:space="1" w:color="auto"/>
          <w:left w:val="single" w:sz="4" w:space="4" w:color="auto"/>
          <w:bottom w:val="single" w:sz="4" w:space="1" w:color="auto"/>
          <w:right w:val="single" w:sz="4" w:space="4" w:color="auto"/>
        </w:pBdr>
        <w:jc w:val="both"/>
        <w:rPr>
          <w:b/>
        </w:rPr>
      </w:pPr>
      <w:r w:rsidRPr="00172F2B">
        <w:rPr>
          <w:b/>
        </w:rPr>
        <w:t>Plazos:</w:t>
      </w:r>
    </w:p>
    <w:p w14:paraId="30933C57" w14:textId="47492BED" w:rsidR="005B3B35" w:rsidRDefault="005B3B35" w:rsidP="002E135C">
      <w:pPr>
        <w:pBdr>
          <w:top w:val="single" w:sz="4" w:space="1" w:color="auto"/>
          <w:left w:val="single" w:sz="4" w:space="4" w:color="auto"/>
          <w:bottom w:val="single" w:sz="4" w:space="1" w:color="auto"/>
          <w:right w:val="single" w:sz="4" w:space="4" w:color="auto"/>
        </w:pBdr>
      </w:pPr>
      <w:r>
        <w:t>Accio</w:t>
      </w:r>
      <w:r w:rsidR="00C20B6B">
        <w:t>nes 1-3</w:t>
      </w:r>
      <w:r>
        <w:t xml:space="preserve">: de  septiembre 2018 a </w:t>
      </w:r>
      <w:r w:rsidR="00C20B6B">
        <w:t>diciembre 2018</w:t>
      </w:r>
    </w:p>
    <w:p w14:paraId="1B7E9F30" w14:textId="264B33A5" w:rsidR="005B3B35" w:rsidRDefault="00C20B6B" w:rsidP="002E135C">
      <w:pPr>
        <w:pBdr>
          <w:top w:val="single" w:sz="4" w:space="1" w:color="auto"/>
          <w:left w:val="single" w:sz="4" w:space="4" w:color="auto"/>
          <w:bottom w:val="single" w:sz="4" w:space="1" w:color="auto"/>
          <w:right w:val="single" w:sz="4" w:space="4" w:color="auto"/>
        </w:pBdr>
      </w:pPr>
      <w:r>
        <w:t>Acción 4</w:t>
      </w:r>
      <w:r w:rsidR="005B3B35">
        <w:t xml:space="preserve">: </w:t>
      </w:r>
      <w:r>
        <w:t>2 primeros pilotos enero a diciembre 2019</w:t>
      </w:r>
    </w:p>
    <w:p w14:paraId="1CFCB8D3" w14:textId="46619A59" w:rsidR="00C20B6B" w:rsidRDefault="00C20B6B" w:rsidP="002E135C">
      <w:pPr>
        <w:pBdr>
          <w:top w:val="single" w:sz="4" w:space="1" w:color="auto"/>
          <w:left w:val="single" w:sz="4" w:space="4" w:color="auto"/>
          <w:bottom w:val="single" w:sz="4" w:space="1" w:color="auto"/>
          <w:right w:val="single" w:sz="4" w:space="4" w:color="auto"/>
        </w:pBdr>
      </w:pPr>
      <w:r>
        <w:t xml:space="preserve">                  2 segundos pilotos enero a junio 2020</w:t>
      </w:r>
    </w:p>
    <w:p w14:paraId="1EE896D0" w14:textId="402E71E8" w:rsidR="00B565E8" w:rsidRDefault="00C20B6B" w:rsidP="00B565E8">
      <w:pPr>
        <w:pBdr>
          <w:top w:val="single" w:sz="4" w:space="1" w:color="auto"/>
          <w:left w:val="single" w:sz="4" w:space="4" w:color="auto"/>
          <w:bottom w:val="single" w:sz="4" w:space="1" w:color="auto"/>
          <w:right w:val="single" w:sz="4" w:space="4" w:color="auto"/>
        </w:pBdr>
      </w:pPr>
      <w:r>
        <w:t xml:space="preserve">Acción 5 y </w:t>
      </w:r>
      <w:proofErr w:type="gramStart"/>
      <w:r>
        <w:t xml:space="preserve">6 </w:t>
      </w:r>
      <w:r w:rsidR="005B3B35">
        <w:t>:</w:t>
      </w:r>
      <w:proofErr w:type="gramEnd"/>
      <w:r w:rsidR="005B3B35">
        <w:t xml:space="preserve"> </w:t>
      </w:r>
      <w:r>
        <w:t>enero a julio 2020</w:t>
      </w:r>
    </w:p>
    <w:p w14:paraId="5BEE7504" w14:textId="77777777" w:rsidR="00B565E8" w:rsidRDefault="00B565E8" w:rsidP="00B565E8">
      <w:pPr>
        <w:rPr>
          <w:shd w:val="clear" w:color="auto" w:fill="F2F2F2" w:themeFill="background1" w:themeFillShade="F2"/>
        </w:rPr>
      </w:pPr>
    </w:p>
    <w:p w14:paraId="29B9A877" w14:textId="77777777" w:rsidR="00120DAC" w:rsidRDefault="00120DAC" w:rsidP="00B565E8">
      <w:pPr>
        <w:rPr>
          <w:shd w:val="clear" w:color="auto" w:fill="F2F2F2" w:themeFill="background1" w:themeFillShade="F2"/>
        </w:rPr>
      </w:pPr>
    </w:p>
    <w:p w14:paraId="03B0F458" w14:textId="77777777" w:rsidR="002E135C" w:rsidRPr="00503937" w:rsidRDefault="002E135C" w:rsidP="00BA0F3F">
      <w:pPr>
        <w:pStyle w:val="Prrafodelista"/>
        <w:numPr>
          <w:ilvl w:val="0"/>
          <w:numId w:val="11"/>
        </w:numPr>
        <w:pBdr>
          <w:bottom w:val="single" w:sz="12" w:space="1" w:color="auto"/>
        </w:pBdr>
        <w:tabs>
          <w:tab w:val="right" w:leader="dot" w:pos="2880"/>
        </w:tabs>
        <w:spacing w:after="0" w:line="240" w:lineRule="auto"/>
        <w:jc w:val="both"/>
      </w:pPr>
      <w:r>
        <w:t>Quién lo liderará y  por qué</w:t>
      </w:r>
    </w:p>
    <w:p w14:paraId="369A73D0" w14:textId="77777777" w:rsidR="002E135C" w:rsidRDefault="002E135C" w:rsidP="002E135C"/>
    <w:p w14:paraId="41E803B4" w14:textId="49D957F6" w:rsidR="002E135C" w:rsidRDefault="002E135C" w:rsidP="002E135C">
      <w:pPr>
        <w:pBdr>
          <w:top w:val="single" w:sz="4" w:space="1" w:color="auto"/>
          <w:left w:val="single" w:sz="4" w:space="4" w:color="auto"/>
          <w:bottom w:val="single" w:sz="4" w:space="1" w:color="auto"/>
          <w:right w:val="single" w:sz="4" w:space="4" w:color="auto"/>
        </w:pBdr>
      </w:pPr>
      <w:r>
        <w:t>Gobierno Vasco</w:t>
      </w:r>
      <w:r w:rsidR="00566C19">
        <w:t xml:space="preserve">, a través de la Dirección de atención a la ciudadanía e innovación y mejora de la administración, </w:t>
      </w:r>
      <w:r>
        <w:t xml:space="preserve"> e </w:t>
      </w:r>
      <w:proofErr w:type="spellStart"/>
      <w:r>
        <w:t>Innobasque</w:t>
      </w:r>
      <w:proofErr w:type="spellEnd"/>
      <w:r>
        <w:t>-Agencia Vasca de la Innovación, promotores del Libro Blanco de Democracia y Participación Ciudadana para Euskadi</w:t>
      </w:r>
    </w:p>
    <w:p w14:paraId="7CE2E847" w14:textId="77777777" w:rsidR="002E135C" w:rsidRDefault="002E135C" w:rsidP="002E135C">
      <w:pPr>
        <w:pBdr>
          <w:top w:val="single" w:sz="4" w:space="1" w:color="auto"/>
          <w:left w:val="single" w:sz="4" w:space="4" w:color="auto"/>
          <w:bottom w:val="single" w:sz="4" w:space="1" w:color="auto"/>
          <w:right w:val="single" w:sz="4" w:space="4" w:color="auto"/>
        </w:pBdr>
      </w:pPr>
      <w:r>
        <w:t>En colaboración con las administraciones dispuestas a participar en los proyectos pilotos</w:t>
      </w:r>
    </w:p>
    <w:p w14:paraId="27F5EE78" w14:textId="77777777" w:rsidR="002E135C" w:rsidRDefault="002E135C" w:rsidP="002E135C">
      <w:pPr>
        <w:pBdr>
          <w:top w:val="single" w:sz="4" w:space="1" w:color="auto"/>
          <w:left w:val="single" w:sz="4" w:space="4" w:color="auto"/>
          <w:bottom w:val="single" w:sz="4" w:space="1" w:color="auto"/>
          <w:right w:val="single" w:sz="4" w:space="4" w:color="auto"/>
        </w:pBdr>
      </w:pPr>
      <w:r>
        <w:t xml:space="preserve">En colaboración con las personas o entidades de la ciudadanía dispuestas a participar en el </w:t>
      </w:r>
      <w:proofErr w:type="spellStart"/>
      <w:r w:rsidRPr="002E135C">
        <w:t>ilab</w:t>
      </w:r>
      <w:proofErr w:type="spellEnd"/>
    </w:p>
    <w:p w14:paraId="3BB8F6FC" w14:textId="77777777" w:rsidR="002E135C" w:rsidRDefault="002E135C" w:rsidP="002E135C">
      <w:pPr>
        <w:pBdr>
          <w:top w:val="single" w:sz="4" w:space="1" w:color="auto"/>
          <w:left w:val="single" w:sz="4" w:space="4" w:color="auto"/>
          <w:bottom w:val="single" w:sz="4" w:space="1" w:color="auto"/>
          <w:right w:val="single" w:sz="4" w:space="4" w:color="auto"/>
        </w:pBdr>
        <w:jc w:val="both"/>
      </w:pPr>
    </w:p>
    <w:p w14:paraId="5AA31BB6" w14:textId="77777777" w:rsidR="00AC10E8" w:rsidRDefault="00AC10E8" w:rsidP="00120DAC">
      <w:pPr>
        <w:pStyle w:val="Prrafodelista"/>
        <w:numPr>
          <w:ilvl w:val="0"/>
          <w:numId w:val="11"/>
        </w:numPr>
        <w:pBdr>
          <w:bottom w:val="single" w:sz="12" w:space="1" w:color="auto"/>
        </w:pBdr>
        <w:tabs>
          <w:tab w:val="right" w:leader="dot" w:pos="2880"/>
        </w:tabs>
        <w:spacing w:after="0" w:line="240" w:lineRule="auto"/>
        <w:jc w:val="both"/>
      </w:pPr>
      <w:r>
        <w:t xml:space="preserve">Entidades y personas a implicar </w:t>
      </w:r>
    </w:p>
    <w:p w14:paraId="37D733E7" w14:textId="77777777" w:rsidR="00B565E8" w:rsidRPr="00404F08" w:rsidRDefault="00B565E8" w:rsidP="00B565E8">
      <w:pPr>
        <w:rPr>
          <w:shd w:val="clear" w:color="auto" w:fill="F2F2F2" w:themeFill="background1" w:themeFillShade="F2"/>
        </w:rPr>
      </w:pPr>
    </w:p>
    <w:p w14:paraId="54C22EC4" w14:textId="77777777" w:rsidR="00380FFA" w:rsidRDefault="00380FFA" w:rsidP="00380FFA">
      <w:pPr>
        <w:pBdr>
          <w:top w:val="single" w:sz="4" w:space="1" w:color="auto"/>
          <w:left w:val="single" w:sz="4" w:space="4" w:color="auto"/>
          <w:bottom w:val="single" w:sz="4" w:space="1" w:color="auto"/>
          <w:right w:val="single" w:sz="4" w:space="4" w:color="auto"/>
        </w:pBdr>
        <w:jc w:val="both"/>
      </w:pPr>
      <w:r>
        <w:t xml:space="preserve">Contribuirá directamente: La Diputación Foral de </w:t>
      </w:r>
      <w:proofErr w:type="spellStart"/>
      <w:r>
        <w:t>Gipuzkoa</w:t>
      </w:r>
      <w:proofErr w:type="spellEnd"/>
      <w:r>
        <w:t xml:space="preserve"> y el Ayuntamiento de Bilbao.</w:t>
      </w:r>
    </w:p>
    <w:p w14:paraId="3A5350DF" w14:textId="10BA6825" w:rsidR="00AC10E8" w:rsidRDefault="00380FFA" w:rsidP="00AC10E8">
      <w:pPr>
        <w:pBdr>
          <w:top w:val="single" w:sz="4" w:space="1" w:color="auto"/>
          <w:left w:val="single" w:sz="4" w:space="4" w:color="auto"/>
          <w:bottom w:val="single" w:sz="4" w:space="1" w:color="auto"/>
          <w:right w:val="single" w:sz="4" w:space="4" w:color="auto"/>
        </w:pBdr>
      </w:pPr>
      <w:r>
        <w:t>Se implicarán las</w:t>
      </w:r>
      <w:r w:rsidR="00AC10E8">
        <w:t xml:space="preserve"> 3 Diputaciones Forales, los 3 Ayuntamientos de las capitales y </w:t>
      </w:r>
      <w:proofErr w:type="spellStart"/>
      <w:r w:rsidR="00AC10E8">
        <w:t>Eudel</w:t>
      </w:r>
      <w:proofErr w:type="spellEnd"/>
      <w:r w:rsidR="00AC10E8">
        <w:t>-Asociación de Municipios Vascos, como instituciones públicas.</w:t>
      </w:r>
    </w:p>
    <w:p w14:paraId="24E702DA" w14:textId="77777777" w:rsidR="00AC10E8" w:rsidRDefault="00AC10E8" w:rsidP="00AC10E8">
      <w:pPr>
        <w:pBdr>
          <w:top w:val="single" w:sz="4" w:space="1" w:color="auto"/>
          <w:left w:val="single" w:sz="4" w:space="4" w:color="auto"/>
          <w:bottom w:val="single" w:sz="4" w:space="1" w:color="auto"/>
          <w:right w:val="single" w:sz="4" w:space="4" w:color="auto"/>
        </w:pBdr>
        <w:jc w:val="both"/>
      </w:pPr>
      <w:r>
        <w:t>Asociación de Derecho Colaborativo de Euskadi</w:t>
      </w:r>
    </w:p>
    <w:p w14:paraId="3A92CE9B" w14:textId="34DDDB7B" w:rsidR="00AC10E8" w:rsidRDefault="00AC10E8" w:rsidP="00AC10E8">
      <w:pPr>
        <w:pBdr>
          <w:top w:val="single" w:sz="4" w:space="1" w:color="auto"/>
          <w:left w:val="single" w:sz="4" w:space="4" w:color="auto"/>
          <w:bottom w:val="single" w:sz="4" w:space="1" w:color="auto"/>
          <w:right w:val="single" w:sz="4" w:space="4" w:color="auto"/>
        </w:pBdr>
        <w:jc w:val="both"/>
      </w:pPr>
      <w:r>
        <w:lastRenderedPageBreak/>
        <w:t xml:space="preserve">Entidades del tercer sector social de Euskadi </w:t>
      </w:r>
    </w:p>
    <w:p w14:paraId="49E05A71" w14:textId="7120F782" w:rsidR="00AC10E8" w:rsidRDefault="00AC10E8" w:rsidP="00AC10E8">
      <w:pPr>
        <w:pBdr>
          <w:top w:val="single" w:sz="4" w:space="1" w:color="auto"/>
          <w:left w:val="single" w:sz="4" w:space="4" w:color="auto"/>
          <w:bottom w:val="single" w:sz="4" w:space="1" w:color="auto"/>
          <w:right w:val="single" w:sz="4" w:space="4" w:color="auto"/>
        </w:pBdr>
        <w:jc w:val="both"/>
      </w:pPr>
      <w:r>
        <w:t>Consejo de la juventud de Euskadi</w:t>
      </w:r>
    </w:p>
    <w:p w14:paraId="01496353" w14:textId="50DC2D10" w:rsidR="00B565E8" w:rsidRDefault="00AC10E8" w:rsidP="00120DAC">
      <w:pPr>
        <w:pBdr>
          <w:top w:val="single" w:sz="4" w:space="1" w:color="auto"/>
          <w:left w:val="single" w:sz="4" w:space="4" w:color="auto"/>
          <w:bottom w:val="single" w:sz="4" w:space="1" w:color="auto"/>
          <w:right w:val="single" w:sz="4" w:space="4" w:color="auto"/>
        </w:pBdr>
      </w:pPr>
      <w:r>
        <w:t xml:space="preserve">En proceso participativo con </w:t>
      </w:r>
      <w:r w:rsidR="00B565E8">
        <w:t xml:space="preserve">el Foro abierto </w:t>
      </w:r>
      <w:r>
        <w:t xml:space="preserve">se identificarán </w:t>
      </w:r>
      <w:r w:rsidR="005F3962">
        <w:t xml:space="preserve">entidades  y personas a invitar a participar en el desarrollo del compromiso. </w:t>
      </w:r>
    </w:p>
    <w:p w14:paraId="77741F1F" w14:textId="1109FEA1" w:rsidR="00B565E8" w:rsidRDefault="00751BA3" w:rsidP="00BA0F3F">
      <w:pPr>
        <w:pStyle w:val="Prrafodelista"/>
        <w:numPr>
          <w:ilvl w:val="0"/>
          <w:numId w:val="11"/>
        </w:numPr>
        <w:pBdr>
          <w:bottom w:val="single" w:sz="12" w:space="1" w:color="auto"/>
        </w:pBdr>
        <w:tabs>
          <w:tab w:val="right" w:leader="dot" w:pos="2880"/>
        </w:tabs>
        <w:spacing w:after="0" w:line="240" w:lineRule="auto"/>
        <w:jc w:val="both"/>
      </w:pPr>
      <w:r>
        <w:t>Tipo de compromiso</w:t>
      </w:r>
    </w:p>
    <w:p w14:paraId="3CDADC67" w14:textId="77777777" w:rsidR="00B565E8" w:rsidRDefault="00B565E8" w:rsidP="00B565E8"/>
    <w:p w14:paraId="269000FF" w14:textId="23A3A6CD" w:rsidR="00B565E8" w:rsidRPr="00E616A9" w:rsidRDefault="00B565E8" w:rsidP="00B565E8">
      <w:pPr>
        <w:pBdr>
          <w:top w:val="single" w:sz="4" w:space="1" w:color="auto"/>
          <w:left w:val="single" w:sz="4" w:space="4" w:color="auto"/>
          <w:bottom w:val="single" w:sz="4" w:space="1" w:color="auto"/>
          <w:right w:val="single" w:sz="4" w:space="4" w:color="auto"/>
        </w:pBdr>
      </w:pPr>
      <w:r>
        <w:t>Vertical</w:t>
      </w:r>
      <w:r w:rsidR="002E135C">
        <w:t xml:space="preserve">. Se identificarán las prioridades para la innovación por parte del conjunto de administraciones vascas y se implicarán en los proyectos </w:t>
      </w:r>
      <w:r w:rsidR="002E135C" w:rsidRPr="00E616A9">
        <w:t>pilotos</w:t>
      </w:r>
      <w:r w:rsidR="00F2616C" w:rsidRPr="00E616A9">
        <w:t xml:space="preserve"> donde tengan mayor interés</w:t>
      </w:r>
      <w:r w:rsidR="002E135C" w:rsidRPr="00E616A9">
        <w:t>, cuyas conclusiones y modelos servirán para todas ellas.</w:t>
      </w:r>
    </w:p>
    <w:p w14:paraId="7D830070" w14:textId="77777777" w:rsidR="00B565E8" w:rsidRPr="00E616A9" w:rsidRDefault="00B565E8" w:rsidP="00B565E8">
      <w:pPr>
        <w:pBdr>
          <w:top w:val="single" w:sz="4" w:space="1" w:color="auto"/>
          <w:left w:val="single" w:sz="4" w:space="4" w:color="auto"/>
          <w:bottom w:val="single" w:sz="4" w:space="1" w:color="auto"/>
          <w:right w:val="single" w:sz="4" w:space="4" w:color="auto"/>
        </w:pBdr>
      </w:pPr>
    </w:p>
    <w:p w14:paraId="64204866" w14:textId="77777777" w:rsidR="001C0AE3" w:rsidRPr="00E616A9" w:rsidRDefault="001C0AE3" w:rsidP="00BA0F3F">
      <w:pPr>
        <w:pStyle w:val="Prrafodelista"/>
        <w:numPr>
          <w:ilvl w:val="0"/>
          <w:numId w:val="11"/>
        </w:numPr>
        <w:pBdr>
          <w:bottom w:val="single" w:sz="12" w:space="1" w:color="auto"/>
        </w:pBdr>
        <w:tabs>
          <w:tab w:val="right" w:leader="dot" w:pos="2880"/>
        </w:tabs>
        <w:spacing w:after="0" w:line="240" w:lineRule="auto"/>
        <w:jc w:val="both"/>
      </w:pPr>
      <w:r w:rsidRPr="00E616A9">
        <w:t>Problemática que aborda</w:t>
      </w:r>
    </w:p>
    <w:p w14:paraId="45865E00" w14:textId="77777777" w:rsidR="001C0AE3" w:rsidRPr="00E616A9" w:rsidRDefault="001C0AE3" w:rsidP="001C0AE3">
      <w:pPr>
        <w:rPr>
          <w:lang w:val="es-ES_tradnl"/>
        </w:rPr>
      </w:pPr>
    </w:p>
    <w:p w14:paraId="7EE4B1D6" w14:textId="3FFDC519" w:rsidR="001C0AE3" w:rsidRPr="00E616A9" w:rsidRDefault="001C0AE3" w:rsidP="002E135C">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sidRPr="00E616A9">
        <w:rPr>
          <w:lang w:val="es-ES_tradnl"/>
        </w:rPr>
        <w:t>Todas las administraciones estamos lanzando procesos participativos. Sin embargo</w:t>
      </w:r>
      <w:r w:rsidR="005F2BF6" w:rsidRPr="00E616A9">
        <w:rPr>
          <w:lang w:val="es-ES_tradnl"/>
        </w:rPr>
        <w:t>, en algunos casos,</w:t>
      </w:r>
      <w:r w:rsidRPr="00E616A9">
        <w:rPr>
          <w:lang w:val="es-ES_tradnl"/>
        </w:rPr>
        <w:t xml:space="preserve"> se utilizan canales y mecanismos tradicionales que no siempre concitan interés o lo hacen siempre en los mismos colectivos y personas. Se trata de llegar a mayor público y de generar mayor valor públicos en los procesos participativos, así como de activar a la ciudadanía para la ayuda a la decisión de los gestores públicos.</w:t>
      </w:r>
    </w:p>
    <w:p w14:paraId="2A33F7A7" w14:textId="6AAB3DAF" w:rsidR="00E83FCD" w:rsidRPr="00E616A9" w:rsidRDefault="00E83FCD" w:rsidP="002E135C">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sidRPr="00E616A9">
        <w:rPr>
          <w:lang w:val="es-ES_tradnl"/>
        </w:rPr>
        <w:t>Por parte de la ciudadanía empiezan a vislumbrase también síntomas de cansancio y escepticismo (exceso de procesos participativos, objetivos poco claros, escasa capacidad de ejercer influencia, duplicidades en modelos…) en torno a los procesos participativos promovidos por las administraciones lo que hace necesario repensar los canales, métodos e instrumentos que se usan con mayor frecuencia.</w:t>
      </w:r>
    </w:p>
    <w:p w14:paraId="4C701DC0" w14:textId="512A708D" w:rsidR="001C0AE3" w:rsidRPr="001C0AE3" w:rsidRDefault="001C0AE3" w:rsidP="002E135C">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Pr>
          <w:lang w:val="es-ES_tradnl"/>
        </w:rPr>
        <w:t xml:space="preserve">Por otra parte hay distintos tipos de participación, tal y como identificamos en el Libro Blanco de Democracia y Participación Ciudadana para Euskadi: </w:t>
      </w:r>
      <w:r w:rsidRPr="00D73D41">
        <w:rPr>
          <w:i/>
          <w:lang w:val="es-ES_tradnl"/>
        </w:rPr>
        <w:t>la participación política para el diseño y evaluación de políticas y programas</w:t>
      </w:r>
      <w:r>
        <w:rPr>
          <w:lang w:val="es-ES_tradnl"/>
        </w:rPr>
        <w:t xml:space="preserve"> (ciudadanía como agente que interviene en la eficacia política); </w:t>
      </w:r>
      <w:r w:rsidRPr="00D73D41">
        <w:rPr>
          <w:i/>
          <w:lang w:val="es-ES_tradnl"/>
        </w:rPr>
        <w:t>la participación para el diseño y evaluación de servicios públicos</w:t>
      </w:r>
      <w:r>
        <w:rPr>
          <w:lang w:val="es-ES_tradnl"/>
        </w:rPr>
        <w:t xml:space="preserve"> (ciudadanía como persona usuaria de servicios públicos); </w:t>
      </w:r>
      <w:r w:rsidRPr="00D73D41">
        <w:rPr>
          <w:i/>
          <w:lang w:val="es-ES_tradnl"/>
        </w:rPr>
        <w:t>la participación colaborativa</w:t>
      </w:r>
      <w:r>
        <w:rPr>
          <w:lang w:val="es-ES_tradnl"/>
        </w:rPr>
        <w:t xml:space="preserve"> (ciudadanía como generadora de valor público; colaborar para sumar). Se trata de promover prácticas colaborativas innovadoras en </w:t>
      </w:r>
      <w:r w:rsidR="009A40D6">
        <w:rPr>
          <w:lang w:val="es-ES_tradnl"/>
        </w:rPr>
        <w:t>estos tres</w:t>
      </w:r>
      <w:r>
        <w:rPr>
          <w:lang w:val="es-ES_tradnl"/>
        </w:rPr>
        <w:t xml:space="preserve"> ámbitos público-privados (</w:t>
      </w:r>
      <w:r w:rsidR="009A40D6">
        <w:rPr>
          <w:lang w:val="es-ES_tradnl"/>
        </w:rPr>
        <w:t>participación política, participación para la mejora de los servicios públicos, participación colaborativa) tratando de incorporar sensibilidades y perspectivas diversas.</w:t>
      </w:r>
    </w:p>
    <w:p w14:paraId="04321C28" w14:textId="77777777" w:rsidR="001C0AE3" w:rsidRPr="00404F08" w:rsidRDefault="001C0AE3" w:rsidP="001C0AE3">
      <w:pPr>
        <w:rPr>
          <w:lang w:val="es-ES_tradnl"/>
        </w:rPr>
      </w:pPr>
    </w:p>
    <w:p w14:paraId="116ED000" w14:textId="77777777" w:rsidR="001C0AE3" w:rsidRPr="005148E0" w:rsidRDefault="001C0AE3" w:rsidP="00BA0F3F">
      <w:pPr>
        <w:pStyle w:val="Prrafodelista"/>
        <w:numPr>
          <w:ilvl w:val="0"/>
          <w:numId w:val="11"/>
        </w:numPr>
        <w:pBdr>
          <w:bottom w:val="single" w:sz="12" w:space="1" w:color="auto"/>
        </w:pBdr>
        <w:tabs>
          <w:tab w:val="right" w:leader="dot" w:pos="2880"/>
        </w:tabs>
        <w:spacing w:after="0" w:line="240" w:lineRule="auto"/>
        <w:jc w:val="both"/>
      </w:pPr>
      <w:r w:rsidRPr="005148E0">
        <w:t>Valoración: Impacto potencial</w:t>
      </w:r>
    </w:p>
    <w:p w14:paraId="632E3C95" w14:textId="77777777" w:rsidR="001C0AE3" w:rsidRDefault="001C0AE3" w:rsidP="001C0AE3">
      <w:pPr>
        <w:rPr>
          <w:lang w:val="es-ES_tradnl"/>
        </w:rPr>
      </w:pPr>
    </w:p>
    <w:p w14:paraId="1F5FE0EE" w14:textId="77777777" w:rsidR="001C0AE3" w:rsidRDefault="001C0AE3" w:rsidP="009A40D6">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Pr>
          <w:lang w:val="es-ES_tradnl"/>
        </w:rPr>
        <w:t>Esta iniciativa permitirá acometer y generalizar prácticas nuevas en participación y colaboración ciudadana al haber sido ya experimentadas, modelizadas y consensuadas con agentes institucionales y cívicos.</w:t>
      </w:r>
    </w:p>
    <w:p w14:paraId="75B08BB8" w14:textId="77777777" w:rsidR="001C0AE3" w:rsidRDefault="001C0AE3" w:rsidP="001C0AE3">
      <w:pPr>
        <w:rPr>
          <w:lang w:val="es-ES_tradnl"/>
        </w:rPr>
      </w:pPr>
    </w:p>
    <w:p w14:paraId="12F22CC3" w14:textId="3C44C1D5" w:rsidR="00B565E8" w:rsidRPr="001C0AE3" w:rsidRDefault="001C0AE3" w:rsidP="001C0AE3">
      <w:pPr>
        <w:rPr>
          <w:b/>
          <w:color w:val="CC3399"/>
        </w:rPr>
      </w:pPr>
      <w:r>
        <w:rPr>
          <w:lang w:val="es-ES_tradnl"/>
        </w:rPr>
        <w:br w:type="page"/>
      </w:r>
    </w:p>
    <w:p w14:paraId="29D0FD71" w14:textId="00C52075" w:rsidR="00B565E8" w:rsidRDefault="00B565E8" w:rsidP="00B565E8">
      <w:pPr>
        <w:rPr>
          <w:lang w:val="es-ES_tradnl"/>
        </w:rPr>
      </w:pPr>
    </w:p>
    <w:p w14:paraId="168A9D29" w14:textId="77777777" w:rsidR="00380FFA" w:rsidRDefault="00380FFA" w:rsidP="00B565E8">
      <w:pPr>
        <w:pStyle w:val="Prrafodelista"/>
        <w:shd w:val="clear" w:color="auto" w:fill="F2F2F2" w:themeFill="background1" w:themeFillShade="F2"/>
        <w:rPr>
          <w:b/>
        </w:rPr>
      </w:pPr>
    </w:p>
    <w:p w14:paraId="41B8DEB6" w14:textId="162FF71E" w:rsidR="00B565E8" w:rsidRDefault="002C1B0B" w:rsidP="00B565E8">
      <w:pPr>
        <w:pStyle w:val="Prrafodelista"/>
        <w:shd w:val="clear" w:color="auto" w:fill="F2F2F2" w:themeFill="background1" w:themeFillShade="F2"/>
        <w:rPr>
          <w:b/>
        </w:rPr>
      </w:pPr>
      <w:r>
        <w:rPr>
          <w:b/>
        </w:rPr>
        <w:t xml:space="preserve">COMPROMISO </w:t>
      </w:r>
      <w:proofErr w:type="gramStart"/>
      <w:r>
        <w:rPr>
          <w:b/>
        </w:rPr>
        <w:t xml:space="preserve">4 </w:t>
      </w:r>
      <w:r w:rsidR="00B565E8">
        <w:rPr>
          <w:b/>
        </w:rPr>
        <w:t>:</w:t>
      </w:r>
      <w:proofErr w:type="gramEnd"/>
      <w:r w:rsidR="00B565E8">
        <w:rPr>
          <w:b/>
        </w:rPr>
        <w:t xml:space="preserve"> </w:t>
      </w:r>
      <w:r w:rsidR="003308DE">
        <w:rPr>
          <w:b/>
        </w:rPr>
        <w:t>OPEN ESKOLA</w:t>
      </w:r>
      <w:r w:rsidR="00A9461D">
        <w:rPr>
          <w:b/>
        </w:rPr>
        <w:t xml:space="preserve"> (Escuela abierta para la ciudadanía)</w:t>
      </w:r>
    </w:p>
    <w:p w14:paraId="650A0C6C" w14:textId="77777777" w:rsidR="00E80C63" w:rsidRDefault="00E80C63" w:rsidP="00B565E8">
      <w:pPr>
        <w:pStyle w:val="Prrafodelista"/>
        <w:shd w:val="clear" w:color="auto" w:fill="F2F2F2" w:themeFill="background1" w:themeFillShade="F2"/>
        <w:rPr>
          <w:b/>
        </w:rPr>
      </w:pPr>
    </w:p>
    <w:p w14:paraId="0428CA53" w14:textId="77777777" w:rsidR="00774875" w:rsidRDefault="00774875" w:rsidP="00774875">
      <w:pPr>
        <w:pBdr>
          <w:bottom w:val="single" w:sz="12" w:space="1" w:color="auto"/>
        </w:pBdr>
        <w:tabs>
          <w:tab w:val="right" w:leader="dot" w:pos="2880"/>
        </w:tabs>
        <w:spacing w:after="0" w:line="240" w:lineRule="auto"/>
        <w:ind w:left="360"/>
        <w:jc w:val="both"/>
      </w:pPr>
    </w:p>
    <w:p w14:paraId="619AF711" w14:textId="06215DDD" w:rsidR="00774875" w:rsidRDefault="00E80C63" w:rsidP="00774875">
      <w:pPr>
        <w:pStyle w:val="Prrafodelista"/>
        <w:numPr>
          <w:ilvl w:val="0"/>
          <w:numId w:val="12"/>
        </w:numPr>
        <w:pBdr>
          <w:bottom w:val="single" w:sz="12" w:space="1" w:color="auto"/>
        </w:pBdr>
        <w:tabs>
          <w:tab w:val="right" w:leader="dot" w:pos="2880"/>
        </w:tabs>
        <w:spacing w:after="0" w:line="240" w:lineRule="auto"/>
        <w:jc w:val="both"/>
      </w:pPr>
      <w:r>
        <w:t>Descripción del compromiso (</w:t>
      </w:r>
      <w:r w:rsidR="00774875">
        <w:t>en qué consiste</w:t>
      </w:r>
      <w:r w:rsidRPr="006C1154">
        <w:t>, hitos, resultados, plazos…)</w:t>
      </w:r>
    </w:p>
    <w:p w14:paraId="48A91E77" w14:textId="77777777" w:rsidR="00E80C63" w:rsidRDefault="00E80C63" w:rsidP="00E80C63"/>
    <w:p w14:paraId="1D00E4D1" w14:textId="1086C5E6" w:rsidR="000D4D1F" w:rsidRDefault="000D4D1F" w:rsidP="000D4D1F">
      <w:pPr>
        <w:pBdr>
          <w:top w:val="single" w:sz="4" w:space="1" w:color="auto"/>
          <w:left w:val="single" w:sz="4" w:space="4" w:color="auto"/>
          <w:bottom w:val="single" w:sz="4" w:space="1" w:color="auto"/>
          <w:right w:val="single" w:sz="4" w:space="4" w:color="auto"/>
        </w:pBdr>
        <w:jc w:val="both"/>
      </w:pPr>
      <w:r w:rsidRPr="009B44F1">
        <w:rPr>
          <w:b/>
        </w:rPr>
        <w:t>Título</w:t>
      </w:r>
      <w:r>
        <w:t>: Desarrollo</w:t>
      </w:r>
      <w:r w:rsidRPr="005B3B35">
        <w:t xml:space="preserve"> de </w:t>
      </w:r>
      <w:r>
        <w:t>un modelo contrastado de escuela abierta para la ciudadanía como espacio de encuentro y aprendizaje en Euskadi para promover una ciudadanía más activa en los asuntos públicos y una administración más abierta a la rendic</w:t>
      </w:r>
      <w:r w:rsidR="00E60C98">
        <w:t xml:space="preserve">ión de cuentas y </w:t>
      </w:r>
      <w:r w:rsidR="00774875">
        <w:t xml:space="preserve">a </w:t>
      </w:r>
      <w:r w:rsidR="005B62A0">
        <w:t xml:space="preserve">la mejora </w:t>
      </w:r>
      <w:proofErr w:type="gramStart"/>
      <w:r w:rsidR="005B62A0">
        <w:t>conti</w:t>
      </w:r>
      <w:r>
        <w:t>nua</w:t>
      </w:r>
      <w:proofErr w:type="gramEnd"/>
      <w:r>
        <w:t>.</w:t>
      </w:r>
    </w:p>
    <w:p w14:paraId="4656E0BF" w14:textId="5AC30BCE" w:rsidR="000D4D1F" w:rsidRDefault="000D4D1F" w:rsidP="000D4D1F">
      <w:pPr>
        <w:pBdr>
          <w:top w:val="single" w:sz="4" w:space="1" w:color="auto"/>
          <w:left w:val="single" w:sz="4" w:space="4" w:color="auto"/>
          <w:bottom w:val="single" w:sz="4" w:space="1" w:color="auto"/>
          <w:right w:val="single" w:sz="4" w:space="4" w:color="auto"/>
        </w:pBdr>
        <w:jc w:val="both"/>
      </w:pPr>
      <w:r w:rsidRPr="009B44F1">
        <w:rPr>
          <w:b/>
        </w:rPr>
        <w:t>Descripción</w:t>
      </w:r>
      <w:r>
        <w:t>: Se trata de crear un modelo de escuela abierta para la ciudadanía en Euskadi que sirva de referencia para su implantación en cualquier nivel territorial, basado en:</w:t>
      </w:r>
    </w:p>
    <w:p w14:paraId="0DF8C96B" w14:textId="3A4E96C4" w:rsidR="000D4D1F" w:rsidRDefault="000D4D1F" w:rsidP="000D4D1F">
      <w:pPr>
        <w:pBdr>
          <w:top w:val="single" w:sz="4" w:space="1" w:color="auto"/>
          <w:left w:val="single" w:sz="4" w:space="4" w:color="auto"/>
          <w:bottom w:val="single" w:sz="4" w:space="1" w:color="auto"/>
          <w:right w:val="single" w:sz="4" w:space="4" w:color="auto"/>
        </w:pBdr>
        <w:jc w:val="both"/>
      </w:pPr>
      <w:r>
        <w:t xml:space="preserve">   -  la colaboración público-privada: que sea un espacio de aprendizaje en </w:t>
      </w:r>
      <w:r w:rsidR="00A872D6">
        <w:t>habilidades para la colaboración en</w:t>
      </w:r>
      <w:r>
        <w:t xml:space="preserve"> la cogeneración de valor público</w:t>
      </w:r>
      <w:r w:rsidR="00E60C98">
        <w:t xml:space="preserve"> donde se implique </w:t>
      </w:r>
      <w:r w:rsidR="00774875">
        <w:t xml:space="preserve">la </w:t>
      </w:r>
      <w:r w:rsidR="00E60C98">
        <w:t xml:space="preserve">ciudadanía y </w:t>
      </w:r>
      <w:r w:rsidR="00774875">
        <w:t xml:space="preserve"> personal técnico y político de la gestión pública</w:t>
      </w:r>
    </w:p>
    <w:p w14:paraId="1C53D308" w14:textId="2A4ACD69" w:rsidR="000D4D1F" w:rsidRPr="00E616A9" w:rsidRDefault="000D4D1F" w:rsidP="000D4D1F">
      <w:pPr>
        <w:pBdr>
          <w:top w:val="single" w:sz="4" w:space="1" w:color="auto"/>
          <w:left w:val="single" w:sz="4" w:space="4" w:color="auto"/>
          <w:bottom w:val="single" w:sz="4" w:space="1" w:color="auto"/>
          <w:right w:val="single" w:sz="4" w:space="4" w:color="auto"/>
        </w:pBdr>
        <w:jc w:val="both"/>
      </w:pPr>
      <w:r>
        <w:t xml:space="preserve">  -  la </w:t>
      </w:r>
      <w:r w:rsidRPr="00E616A9">
        <w:t xml:space="preserve">experimentación de </w:t>
      </w:r>
      <w:r w:rsidR="00A872D6" w:rsidRPr="00E616A9">
        <w:t>métodos para el aprendizaje de habilidades colaborativas, de negociación y acuerdo</w:t>
      </w:r>
    </w:p>
    <w:p w14:paraId="4A9AFB8E" w14:textId="1D1903EC" w:rsidR="002974F2" w:rsidRPr="00E616A9" w:rsidRDefault="002974F2" w:rsidP="000D4D1F">
      <w:pPr>
        <w:pBdr>
          <w:top w:val="single" w:sz="4" w:space="1" w:color="auto"/>
          <w:left w:val="single" w:sz="4" w:space="4" w:color="auto"/>
          <w:bottom w:val="single" w:sz="4" w:space="1" w:color="auto"/>
          <w:right w:val="single" w:sz="4" w:space="4" w:color="auto"/>
        </w:pBdr>
        <w:jc w:val="both"/>
        <w:rPr>
          <w:i/>
        </w:rPr>
      </w:pPr>
      <w:r w:rsidRPr="00E616A9">
        <w:t xml:space="preserve"> -  el aprendizaje </w:t>
      </w:r>
      <w:r w:rsidR="005B62A0" w:rsidRPr="005B62A0">
        <w:rPr>
          <w:color w:val="538135" w:themeColor="accent6" w:themeShade="BF"/>
        </w:rPr>
        <w:t xml:space="preserve">y la motivación hacia la participación en los asuntos públicos </w:t>
      </w:r>
      <w:r w:rsidRPr="00E616A9">
        <w:t xml:space="preserve">desde la práctica. En colaboración con el </w:t>
      </w:r>
      <w:proofErr w:type="spellStart"/>
      <w:r w:rsidRPr="00E616A9">
        <w:rPr>
          <w:i/>
        </w:rPr>
        <w:t>ilab</w:t>
      </w:r>
      <w:proofErr w:type="spellEnd"/>
      <w:r w:rsidRPr="00E616A9">
        <w:t xml:space="preserve"> de participación en Euskadi los ciudadanos y ciudadanas de la Open </w:t>
      </w:r>
      <w:proofErr w:type="spellStart"/>
      <w:r w:rsidRPr="00E616A9">
        <w:t>Eskola</w:t>
      </w:r>
      <w:proofErr w:type="spellEnd"/>
      <w:r w:rsidRPr="00E616A9">
        <w:t xml:space="preserve"> podrán participar en los proyectos/iniciativas que se quieran testar desde el </w:t>
      </w:r>
      <w:proofErr w:type="spellStart"/>
      <w:r w:rsidR="00E83FCD" w:rsidRPr="00E616A9">
        <w:rPr>
          <w:i/>
        </w:rPr>
        <w:t>ilab</w:t>
      </w:r>
      <w:proofErr w:type="spellEnd"/>
    </w:p>
    <w:p w14:paraId="42C8F735" w14:textId="63B83BFD" w:rsidR="00E83FCD" w:rsidRPr="00E616A9" w:rsidRDefault="00E83FCD" w:rsidP="000D4D1F">
      <w:pPr>
        <w:pBdr>
          <w:top w:val="single" w:sz="4" w:space="1" w:color="auto"/>
          <w:left w:val="single" w:sz="4" w:space="4" w:color="auto"/>
          <w:bottom w:val="single" w:sz="4" w:space="1" w:color="auto"/>
          <w:right w:val="single" w:sz="4" w:space="4" w:color="auto"/>
        </w:pBdr>
        <w:jc w:val="both"/>
      </w:pPr>
      <w:r w:rsidRPr="00E616A9">
        <w:rPr>
          <w:i/>
        </w:rPr>
        <w:t xml:space="preserve">-     </w:t>
      </w:r>
      <w:r w:rsidRPr="00E616A9">
        <w:t xml:space="preserve">las capacidades </w:t>
      </w:r>
      <w:r w:rsidR="005B62A0" w:rsidRPr="005B62A0">
        <w:rPr>
          <w:color w:val="538135" w:themeColor="accent6" w:themeShade="BF"/>
        </w:rPr>
        <w:t xml:space="preserve">y actitudes </w:t>
      </w:r>
      <w:r w:rsidRPr="00E616A9">
        <w:t>necesarias para la DELIBERACIÓN</w:t>
      </w:r>
    </w:p>
    <w:p w14:paraId="10A6AEF4" w14:textId="2978F633" w:rsidR="000D4D1F" w:rsidRPr="005B62A0" w:rsidRDefault="000D4D1F" w:rsidP="000D4D1F">
      <w:pPr>
        <w:pBdr>
          <w:top w:val="single" w:sz="4" w:space="1" w:color="auto"/>
          <w:left w:val="single" w:sz="4" w:space="4" w:color="auto"/>
          <w:bottom w:val="single" w:sz="4" w:space="1" w:color="auto"/>
          <w:right w:val="single" w:sz="4" w:space="4" w:color="auto"/>
        </w:pBdr>
        <w:jc w:val="both"/>
        <w:rPr>
          <w:color w:val="538135" w:themeColor="accent6" w:themeShade="BF"/>
        </w:rPr>
      </w:pPr>
      <w:r>
        <w:t xml:space="preserve">  -  </w:t>
      </w:r>
      <w:r w:rsidR="00A872D6">
        <w:t>la activación crítica de la ciudadanía sobre el quehacer de las administraciones públicas y sus posibilidades de mejora</w:t>
      </w:r>
      <w:r w:rsidR="005B62A0">
        <w:t xml:space="preserve"> </w:t>
      </w:r>
      <w:r w:rsidR="005B62A0" w:rsidRPr="005B62A0">
        <w:rPr>
          <w:color w:val="538135" w:themeColor="accent6" w:themeShade="BF"/>
        </w:rPr>
        <w:t>y su empoderamiento para la colaboración en la generación de valor público</w:t>
      </w:r>
    </w:p>
    <w:p w14:paraId="65927A30" w14:textId="77777777" w:rsidR="000D4D1F" w:rsidRDefault="000D4D1F" w:rsidP="000D4D1F">
      <w:pPr>
        <w:pBdr>
          <w:top w:val="single" w:sz="4" w:space="1" w:color="auto"/>
          <w:left w:val="single" w:sz="4" w:space="4" w:color="auto"/>
          <w:bottom w:val="single" w:sz="4" w:space="1" w:color="auto"/>
          <w:right w:val="single" w:sz="4" w:space="4" w:color="auto"/>
        </w:pBdr>
        <w:jc w:val="both"/>
      </w:pPr>
      <w:r>
        <w:t xml:space="preserve">  -  el compromiso con la innovación pública en clave de buen gobierno: integridad, transparencia, rendición de cuentas y colaboración constructiva</w:t>
      </w:r>
    </w:p>
    <w:p w14:paraId="5AA6FE51" w14:textId="7352DDEB" w:rsidR="000D4D1F" w:rsidRDefault="000D4D1F" w:rsidP="000D4D1F">
      <w:pPr>
        <w:pBdr>
          <w:top w:val="single" w:sz="4" w:space="1" w:color="auto"/>
          <w:left w:val="single" w:sz="4" w:space="4" w:color="auto"/>
          <w:bottom w:val="single" w:sz="4" w:space="1" w:color="auto"/>
          <w:right w:val="single" w:sz="4" w:space="4" w:color="auto"/>
        </w:pBdr>
        <w:jc w:val="both"/>
      </w:pPr>
      <w:r>
        <w:t xml:space="preserve"> -  la </w:t>
      </w:r>
      <w:r w:rsidR="00E60C98">
        <w:t>implicación</w:t>
      </w:r>
      <w:r>
        <w:t xml:space="preserve"> interinstitucional para la gen</w:t>
      </w:r>
      <w:r w:rsidR="00774875">
        <w:t>eralización de buenas prácticas</w:t>
      </w:r>
    </w:p>
    <w:p w14:paraId="53775E63" w14:textId="77777777" w:rsidR="000D4D1F" w:rsidRDefault="000D4D1F" w:rsidP="000D4D1F">
      <w:pPr>
        <w:pBdr>
          <w:top w:val="single" w:sz="4" w:space="1" w:color="auto"/>
          <w:left w:val="single" w:sz="4" w:space="4" w:color="auto"/>
          <w:bottom w:val="single" w:sz="4" w:space="1" w:color="auto"/>
          <w:right w:val="single" w:sz="4" w:space="4" w:color="auto"/>
        </w:pBdr>
        <w:jc w:val="both"/>
      </w:pPr>
      <w:r w:rsidRPr="009B44F1">
        <w:rPr>
          <w:b/>
        </w:rPr>
        <w:t>Alcance</w:t>
      </w:r>
      <w:r>
        <w:t>:</w:t>
      </w:r>
    </w:p>
    <w:p w14:paraId="256CEA90" w14:textId="2854829B" w:rsidR="000D4D1F" w:rsidRDefault="00AA235B" w:rsidP="000D4D1F">
      <w:pPr>
        <w:pBdr>
          <w:top w:val="single" w:sz="4" w:space="1" w:color="auto"/>
          <w:left w:val="single" w:sz="4" w:space="4" w:color="auto"/>
          <w:bottom w:val="single" w:sz="4" w:space="1" w:color="auto"/>
          <w:right w:val="single" w:sz="4" w:space="4" w:color="auto"/>
        </w:pBdr>
        <w:jc w:val="both"/>
      </w:pPr>
      <w:r>
        <w:t>Vertical</w:t>
      </w:r>
      <w:r w:rsidR="000D4D1F">
        <w:t>. Con la participación de todas las Administraciones vascas, en función de sus intereses.</w:t>
      </w:r>
    </w:p>
    <w:p w14:paraId="5E6F4DAF" w14:textId="77777777" w:rsidR="000D4D1F" w:rsidRDefault="000D4D1F" w:rsidP="000D4D1F">
      <w:pPr>
        <w:pBdr>
          <w:top w:val="single" w:sz="4" w:space="1" w:color="auto"/>
          <w:left w:val="single" w:sz="4" w:space="4" w:color="auto"/>
          <w:bottom w:val="single" w:sz="4" w:space="1" w:color="auto"/>
          <w:right w:val="single" w:sz="4" w:space="4" w:color="auto"/>
        </w:pBdr>
        <w:jc w:val="both"/>
        <w:rPr>
          <w:b/>
        </w:rPr>
      </w:pPr>
      <w:r>
        <w:rPr>
          <w:b/>
        </w:rPr>
        <w:t>Objetivo general:</w:t>
      </w:r>
    </w:p>
    <w:p w14:paraId="0AB320CB" w14:textId="1A66E48E" w:rsidR="000D4D1F" w:rsidRPr="00774875" w:rsidRDefault="00A872D6" w:rsidP="000D4D1F">
      <w:pPr>
        <w:pBdr>
          <w:top w:val="single" w:sz="4" w:space="1" w:color="auto"/>
          <w:left w:val="single" w:sz="4" w:space="4" w:color="auto"/>
          <w:bottom w:val="single" w:sz="4" w:space="1" w:color="auto"/>
          <w:right w:val="single" w:sz="4" w:space="4" w:color="auto"/>
        </w:pBdr>
        <w:jc w:val="both"/>
      </w:pPr>
      <w:r>
        <w:t xml:space="preserve">Fomentar en la sociedad vasca una cultura participativa y colaborativa </w:t>
      </w:r>
      <w:r w:rsidRPr="005B62A0">
        <w:rPr>
          <w:color w:val="538135" w:themeColor="accent6" w:themeShade="BF"/>
        </w:rPr>
        <w:t xml:space="preserve">en la </w:t>
      </w:r>
      <w:r w:rsidR="005B62A0" w:rsidRPr="005B62A0">
        <w:rPr>
          <w:color w:val="538135" w:themeColor="accent6" w:themeShade="BF"/>
        </w:rPr>
        <w:t>generación de valor público</w:t>
      </w:r>
      <w:r w:rsidR="00AA235B" w:rsidRPr="005B62A0">
        <w:rPr>
          <w:color w:val="538135" w:themeColor="accent6" w:themeShade="BF"/>
        </w:rPr>
        <w:t xml:space="preserve"> </w:t>
      </w:r>
      <w:r w:rsidR="00AA235B">
        <w:t>mediante la capacitación en habilidades para la colaboración</w:t>
      </w:r>
      <w:r>
        <w:t>.</w:t>
      </w:r>
    </w:p>
    <w:p w14:paraId="14FDC72B" w14:textId="77777777" w:rsidR="000D4D1F" w:rsidRDefault="000D4D1F" w:rsidP="000D4D1F">
      <w:pPr>
        <w:pBdr>
          <w:top w:val="single" w:sz="4" w:space="1" w:color="auto"/>
          <w:left w:val="single" w:sz="4" w:space="4" w:color="auto"/>
          <w:bottom w:val="single" w:sz="4" w:space="1" w:color="auto"/>
          <w:right w:val="single" w:sz="4" w:space="4" w:color="auto"/>
        </w:pBdr>
        <w:jc w:val="both"/>
      </w:pPr>
      <w:r w:rsidRPr="009B44F1">
        <w:rPr>
          <w:b/>
        </w:rPr>
        <w:t>Objetivos</w:t>
      </w:r>
      <w:r>
        <w:rPr>
          <w:b/>
        </w:rPr>
        <w:t xml:space="preserve"> operativos / resultados</w:t>
      </w:r>
      <w:r>
        <w:t>:</w:t>
      </w:r>
    </w:p>
    <w:p w14:paraId="66CE71AB" w14:textId="4408D06B" w:rsidR="000D4D1F" w:rsidRPr="005B62A0" w:rsidRDefault="005B62A0" w:rsidP="000D4D1F">
      <w:pPr>
        <w:pBdr>
          <w:top w:val="single" w:sz="4" w:space="1" w:color="auto"/>
          <w:left w:val="single" w:sz="4" w:space="4" w:color="auto"/>
          <w:bottom w:val="single" w:sz="4" w:space="1" w:color="auto"/>
          <w:right w:val="single" w:sz="4" w:space="4" w:color="auto"/>
        </w:pBdr>
        <w:jc w:val="both"/>
        <w:rPr>
          <w:color w:val="538135" w:themeColor="accent6" w:themeShade="BF"/>
        </w:rPr>
      </w:pPr>
      <w:r w:rsidRPr="005B62A0">
        <w:rPr>
          <w:color w:val="538135" w:themeColor="accent6" w:themeShade="BF"/>
        </w:rPr>
        <w:t>Desarrollar el</w:t>
      </w:r>
      <w:r w:rsidR="00A872D6" w:rsidRPr="005B62A0">
        <w:rPr>
          <w:color w:val="538135" w:themeColor="accent6" w:themeShade="BF"/>
        </w:rPr>
        <w:t xml:space="preserve"> modelo de Open </w:t>
      </w:r>
      <w:proofErr w:type="spellStart"/>
      <w:r w:rsidR="00A872D6" w:rsidRPr="005B62A0">
        <w:rPr>
          <w:color w:val="538135" w:themeColor="accent6" w:themeShade="BF"/>
        </w:rPr>
        <w:t>Eskola</w:t>
      </w:r>
      <w:proofErr w:type="spellEnd"/>
      <w:r w:rsidR="00A872D6" w:rsidRPr="005B62A0">
        <w:rPr>
          <w:color w:val="538135" w:themeColor="accent6" w:themeShade="BF"/>
        </w:rPr>
        <w:t xml:space="preserve"> </w:t>
      </w:r>
      <w:r w:rsidR="00081170" w:rsidRPr="005B62A0">
        <w:rPr>
          <w:color w:val="538135" w:themeColor="accent6" w:themeShade="BF"/>
        </w:rPr>
        <w:t xml:space="preserve"> </w:t>
      </w:r>
      <w:r w:rsidRPr="005B62A0">
        <w:rPr>
          <w:color w:val="538135" w:themeColor="accent6" w:themeShade="BF"/>
        </w:rPr>
        <w:t>para Euskadi, que sirva para cualquier municipio y permita el aprendizaje e intercambio de buenas prácticas en red, dirigido</w:t>
      </w:r>
      <w:r w:rsidR="00A872D6" w:rsidRPr="005B62A0">
        <w:rPr>
          <w:color w:val="538135" w:themeColor="accent6" w:themeShade="BF"/>
        </w:rPr>
        <w:t xml:space="preserve"> a</w:t>
      </w:r>
      <w:r w:rsidR="000D4D1F" w:rsidRPr="005B62A0">
        <w:rPr>
          <w:color w:val="538135" w:themeColor="accent6" w:themeShade="BF"/>
        </w:rPr>
        <w:t>:</w:t>
      </w:r>
    </w:p>
    <w:p w14:paraId="5EA0F4F8" w14:textId="5AFEC9E6" w:rsidR="00081170" w:rsidRDefault="00E60C98" w:rsidP="000D4D1F">
      <w:pPr>
        <w:pBdr>
          <w:top w:val="single" w:sz="4" w:space="1" w:color="auto"/>
          <w:left w:val="single" w:sz="4" w:space="4" w:color="auto"/>
          <w:bottom w:val="single" w:sz="4" w:space="1" w:color="auto"/>
          <w:right w:val="single" w:sz="4" w:space="4" w:color="auto"/>
        </w:pBdr>
        <w:jc w:val="both"/>
      </w:pPr>
      <w:r>
        <w:tab/>
        <w:t xml:space="preserve">-compartir la información pública </w:t>
      </w:r>
      <w:r w:rsidR="00081170">
        <w:t xml:space="preserve">con la ciudadanía de la forma más accesible y comprensible posible, de manera </w:t>
      </w:r>
      <w:r>
        <w:t xml:space="preserve">que </w:t>
      </w:r>
      <w:r w:rsidR="00081170">
        <w:t xml:space="preserve">les </w:t>
      </w:r>
      <w:r>
        <w:t xml:space="preserve">permita conocer mejor la actividad de las administraciones y generar propuestas de mejora en clave de negociación y conciliación de </w:t>
      </w:r>
      <w:r w:rsidR="00081170">
        <w:t>intereses</w:t>
      </w:r>
      <w:r w:rsidR="00AA235B">
        <w:t>. Así se constitu</w:t>
      </w:r>
      <w:r w:rsidR="00774875">
        <w:t>irá también</w:t>
      </w:r>
      <w:r w:rsidR="00AA235B">
        <w:t xml:space="preserve"> en </w:t>
      </w:r>
      <w:r w:rsidR="00AA235B">
        <w:lastRenderedPageBreak/>
        <w:t xml:space="preserve">base para promover también </w:t>
      </w:r>
      <w:r w:rsidR="00AA235B" w:rsidRPr="00AA235B">
        <w:t xml:space="preserve">espacios abiertos de reflexión y debate en torno a las oportunidades, retos y proyectos de futuro de </w:t>
      </w:r>
      <w:r w:rsidR="00774875">
        <w:t>su</w:t>
      </w:r>
      <w:r w:rsidR="00AA235B" w:rsidRPr="00AA235B">
        <w:t xml:space="preserve"> ciudad / territorio</w:t>
      </w:r>
      <w:r w:rsidR="00774875">
        <w:t xml:space="preserve"> histórico/comunidad autónoma</w:t>
      </w:r>
      <w:r w:rsidR="00AA235B" w:rsidRPr="00AA235B">
        <w:t>.</w:t>
      </w:r>
      <w:r w:rsidR="00AA235B">
        <w:t xml:space="preserve"> </w:t>
      </w:r>
    </w:p>
    <w:p w14:paraId="7395C933" w14:textId="64157FDE" w:rsidR="00E60C98" w:rsidRPr="00E616A9" w:rsidRDefault="00081170" w:rsidP="00081170">
      <w:pPr>
        <w:pBdr>
          <w:top w:val="single" w:sz="4" w:space="1" w:color="auto"/>
          <w:left w:val="single" w:sz="4" w:space="4" w:color="auto"/>
          <w:bottom w:val="single" w:sz="4" w:space="1" w:color="auto"/>
          <w:right w:val="single" w:sz="4" w:space="4" w:color="auto"/>
        </w:pBdr>
        <w:ind w:firstLine="708"/>
        <w:jc w:val="both"/>
      </w:pPr>
      <w:r>
        <w:t xml:space="preserve">- generar actitudes y comportamientos tanto en la ciudadanía como en los agentes públicos proclives a la colaboración basados en la confianza, lo que permitirá indagar en las necesidades e intereses diversos de las partes, la comunicación efectiva, la escucha activa, la prevención del conflicto o la </w:t>
      </w:r>
      <w:r w:rsidRPr="00E616A9">
        <w:t xml:space="preserve">solución del conflicto de manera no </w:t>
      </w:r>
      <w:proofErr w:type="spellStart"/>
      <w:r w:rsidRPr="00E616A9">
        <w:t>confrontativa</w:t>
      </w:r>
      <w:proofErr w:type="spellEnd"/>
      <w:r w:rsidRPr="00E616A9">
        <w:t xml:space="preserve"> buscando acuerdos satisfactorios para las partes</w:t>
      </w:r>
    </w:p>
    <w:p w14:paraId="44F400D5" w14:textId="4F9B20EA" w:rsidR="00E83FCD" w:rsidRPr="00E616A9" w:rsidRDefault="00E83FCD" w:rsidP="00081170">
      <w:pPr>
        <w:pBdr>
          <w:top w:val="single" w:sz="4" w:space="1" w:color="auto"/>
          <w:left w:val="single" w:sz="4" w:space="4" w:color="auto"/>
          <w:bottom w:val="single" w:sz="4" w:space="1" w:color="auto"/>
          <w:right w:val="single" w:sz="4" w:space="4" w:color="auto"/>
        </w:pBdr>
        <w:ind w:firstLine="708"/>
        <w:jc w:val="both"/>
      </w:pPr>
      <w:r w:rsidRPr="00E616A9">
        <w:t xml:space="preserve">- capacitación </w:t>
      </w:r>
      <w:r w:rsidR="005B62A0" w:rsidRPr="005B62A0">
        <w:rPr>
          <w:color w:val="538135" w:themeColor="accent6" w:themeShade="BF"/>
        </w:rPr>
        <w:t xml:space="preserve">y motivación </w:t>
      </w:r>
      <w:r w:rsidRPr="00E616A9">
        <w:t>de personas con barreras para participar (personas mayores, personas inmigrantes con barreras idiomáticas, personas con niveles de instrucci</w:t>
      </w:r>
      <w:r w:rsidR="00E66F4F" w:rsidRPr="00E616A9">
        <w:t xml:space="preserve">ón </w:t>
      </w:r>
      <w:proofErr w:type="gramStart"/>
      <w:r w:rsidR="00E66F4F" w:rsidRPr="00E616A9">
        <w:t>bajos …)</w:t>
      </w:r>
      <w:proofErr w:type="gramEnd"/>
    </w:p>
    <w:p w14:paraId="18B304C0" w14:textId="7BD096B9" w:rsidR="00E60C98" w:rsidRDefault="00AA235B" w:rsidP="00E60C98">
      <w:pPr>
        <w:pBdr>
          <w:top w:val="single" w:sz="4" w:space="1" w:color="auto"/>
          <w:left w:val="single" w:sz="4" w:space="4" w:color="auto"/>
          <w:bottom w:val="single" w:sz="4" w:space="1" w:color="auto"/>
          <w:right w:val="single" w:sz="4" w:space="4" w:color="auto"/>
        </w:pBdr>
        <w:jc w:val="both"/>
      </w:pPr>
      <w:r>
        <w:t>Ello conlleva modelizar:</w:t>
      </w:r>
    </w:p>
    <w:p w14:paraId="45557E06" w14:textId="6CBE3D45" w:rsidR="00AA235B" w:rsidRDefault="00AA235B" w:rsidP="00E60C98">
      <w:pPr>
        <w:pBdr>
          <w:top w:val="single" w:sz="4" w:space="1" w:color="auto"/>
          <w:left w:val="single" w:sz="4" w:space="4" w:color="auto"/>
          <w:bottom w:val="single" w:sz="4" w:space="1" w:color="auto"/>
          <w:right w:val="single" w:sz="4" w:space="4" w:color="auto"/>
        </w:pBdr>
        <w:jc w:val="both"/>
      </w:pPr>
      <w:r>
        <w:tab/>
        <w:t>-  sistemas de información-comunicación ciudadana sobre la gestión pública</w:t>
      </w:r>
      <w:r w:rsidR="00EB3D0D">
        <w:t>, en base a modelos cercanos de interacción con las personas responsables de cada área de gestión pública, y sobre la gestión ciudadana de servicios p</w:t>
      </w:r>
      <w:r w:rsidR="00380FFA">
        <w:t>úblicos (</w:t>
      </w:r>
      <w:r w:rsidR="00EB3D0D">
        <w:t>sociedad civil y tercer sector)</w:t>
      </w:r>
      <w:r w:rsidR="00774875">
        <w:t>, como generadores de valor público (administraciones y tejido asociativo).</w:t>
      </w:r>
    </w:p>
    <w:p w14:paraId="71EEDB1D" w14:textId="1C40AC1C" w:rsidR="00E60C98" w:rsidRPr="005B62A0" w:rsidRDefault="00AA235B" w:rsidP="00E60C98">
      <w:pPr>
        <w:pBdr>
          <w:top w:val="single" w:sz="4" w:space="1" w:color="auto"/>
          <w:left w:val="single" w:sz="4" w:space="4" w:color="auto"/>
          <w:bottom w:val="single" w:sz="4" w:space="1" w:color="auto"/>
          <w:right w:val="single" w:sz="4" w:space="4" w:color="auto"/>
        </w:pBdr>
        <w:jc w:val="both"/>
        <w:rPr>
          <w:color w:val="538135" w:themeColor="accent6" w:themeShade="BF"/>
        </w:rPr>
      </w:pPr>
      <w:r>
        <w:tab/>
        <w:t xml:space="preserve">- sistemas de </w:t>
      </w:r>
      <w:r w:rsidR="005B62A0" w:rsidRPr="005B62A0">
        <w:rPr>
          <w:color w:val="538135" w:themeColor="accent6" w:themeShade="BF"/>
        </w:rPr>
        <w:t xml:space="preserve">motivación, </w:t>
      </w:r>
      <w:r>
        <w:t>enseñanza-aprendizaje de habilidades para la colaboración</w:t>
      </w:r>
      <w:r w:rsidR="00774875">
        <w:t xml:space="preserve">, para la </w:t>
      </w:r>
      <w:proofErr w:type="spellStart"/>
      <w:r w:rsidR="00774875">
        <w:t>cocreación</w:t>
      </w:r>
      <w:proofErr w:type="spellEnd"/>
      <w:r w:rsidR="00774875">
        <w:t>, para la cogestión…</w:t>
      </w:r>
      <w:r w:rsidR="005B62A0">
        <w:t xml:space="preserve"> </w:t>
      </w:r>
      <w:r w:rsidR="005B62A0" w:rsidRPr="005B62A0">
        <w:rPr>
          <w:color w:val="538135" w:themeColor="accent6" w:themeShade="BF"/>
        </w:rPr>
        <w:t>en la generación de valor público</w:t>
      </w:r>
    </w:p>
    <w:p w14:paraId="32C10DEF" w14:textId="77777777" w:rsidR="000D4D1F" w:rsidRPr="00172F2B" w:rsidRDefault="000D4D1F" w:rsidP="000D4D1F">
      <w:pPr>
        <w:pBdr>
          <w:top w:val="single" w:sz="4" w:space="1" w:color="auto"/>
          <w:left w:val="single" w:sz="4" w:space="4" w:color="auto"/>
          <w:bottom w:val="single" w:sz="4" w:space="1" w:color="auto"/>
          <w:right w:val="single" w:sz="4" w:space="4" w:color="auto"/>
        </w:pBdr>
        <w:jc w:val="both"/>
        <w:rPr>
          <w:b/>
        </w:rPr>
      </w:pPr>
      <w:r w:rsidRPr="00172F2B">
        <w:rPr>
          <w:b/>
        </w:rPr>
        <w:t>Tareas/hitos:</w:t>
      </w:r>
    </w:p>
    <w:p w14:paraId="43C435E7" w14:textId="7E4D85BC" w:rsidR="000D4D1F" w:rsidRDefault="000D4D1F" w:rsidP="000D4D1F">
      <w:pPr>
        <w:pBdr>
          <w:top w:val="single" w:sz="4" w:space="1" w:color="auto"/>
          <w:left w:val="single" w:sz="4" w:space="4" w:color="auto"/>
          <w:bottom w:val="single" w:sz="4" w:space="1" w:color="auto"/>
          <w:right w:val="single" w:sz="4" w:space="4" w:color="auto"/>
        </w:pBdr>
        <w:jc w:val="both"/>
      </w:pPr>
      <w:r>
        <w:t xml:space="preserve">  1.  Mapeo de prácticas innovadoras de </w:t>
      </w:r>
      <w:r w:rsidR="00EB3D0D">
        <w:t>escuelas abiertas para la ciudadanía</w:t>
      </w:r>
      <w:r>
        <w:t xml:space="preserve"> en el mundo y en socios OGP</w:t>
      </w:r>
      <w:r w:rsidR="00E64A01">
        <w:t>,</w:t>
      </w:r>
      <w:r w:rsidR="00E64A01" w:rsidRPr="00E64A01">
        <w:t xml:space="preserve"> </w:t>
      </w:r>
      <w:bookmarkStart w:id="0" w:name="_GoBack"/>
      <w:r w:rsidR="00E64A01" w:rsidRPr="00E64A01">
        <w:rPr>
          <w:color w:val="538135" w:themeColor="accent6" w:themeShade="BF"/>
        </w:rPr>
        <w:t xml:space="preserve">y además </w:t>
      </w:r>
      <w:r w:rsidR="00E64A01" w:rsidRPr="00E64A01">
        <w:rPr>
          <w:rFonts w:eastAsia="Times New Roman"/>
          <w:color w:val="538135" w:themeColor="accent6" w:themeShade="BF"/>
        </w:rPr>
        <w:t>identificación y análisis de proyectos y agentes a nivel local</w:t>
      </w:r>
      <w:r w:rsidR="00E64A01" w:rsidRPr="00E64A01">
        <w:rPr>
          <w:color w:val="538135" w:themeColor="accent6" w:themeShade="BF"/>
        </w:rPr>
        <w:t>.</w:t>
      </w:r>
      <w:bookmarkEnd w:id="0"/>
    </w:p>
    <w:p w14:paraId="55CB1E06" w14:textId="77777777" w:rsidR="00EB3D0D" w:rsidRDefault="00EB3D0D" w:rsidP="000D4D1F">
      <w:pPr>
        <w:pBdr>
          <w:top w:val="single" w:sz="4" w:space="1" w:color="auto"/>
          <w:left w:val="single" w:sz="4" w:space="4" w:color="auto"/>
          <w:bottom w:val="single" w:sz="4" w:space="1" w:color="auto"/>
          <w:right w:val="single" w:sz="4" w:space="4" w:color="auto"/>
        </w:pBdr>
        <w:jc w:val="both"/>
      </w:pPr>
      <w:r>
        <w:t xml:space="preserve">  2</w:t>
      </w:r>
      <w:r w:rsidR="000D4D1F">
        <w:t xml:space="preserve">. </w:t>
      </w:r>
      <w:r>
        <w:t>Desarrollo del modelo de información comunicación para la activación ciudadana en la gestión de los asuntos públicos.</w:t>
      </w:r>
    </w:p>
    <w:p w14:paraId="0628670E" w14:textId="38933ABB" w:rsidR="00EB3D0D" w:rsidRDefault="00EB3D0D" w:rsidP="000D4D1F">
      <w:pPr>
        <w:pBdr>
          <w:top w:val="single" w:sz="4" w:space="1" w:color="auto"/>
          <w:left w:val="single" w:sz="4" w:space="4" w:color="auto"/>
          <w:bottom w:val="single" w:sz="4" w:space="1" w:color="auto"/>
          <w:right w:val="single" w:sz="4" w:space="4" w:color="auto"/>
        </w:pBdr>
        <w:jc w:val="both"/>
      </w:pPr>
      <w:r>
        <w:t xml:space="preserve"> 3. Desarrollo del modelo básico de </w:t>
      </w:r>
      <w:r w:rsidR="005B62A0" w:rsidRPr="005B62A0">
        <w:rPr>
          <w:color w:val="538135" w:themeColor="accent6" w:themeShade="BF"/>
        </w:rPr>
        <w:t>motivación</w:t>
      </w:r>
      <w:r w:rsidR="005B62A0">
        <w:t xml:space="preserve">, </w:t>
      </w:r>
      <w:r>
        <w:t>enseñanza-aprendizaje en habilidades para la colaboración.</w:t>
      </w:r>
    </w:p>
    <w:p w14:paraId="59507EAC" w14:textId="5FFEC24D" w:rsidR="000D4D1F" w:rsidRPr="005B62A0" w:rsidRDefault="000D4D1F" w:rsidP="00EB3D0D">
      <w:pPr>
        <w:pBdr>
          <w:top w:val="single" w:sz="4" w:space="1" w:color="auto"/>
          <w:left w:val="single" w:sz="4" w:space="4" w:color="auto"/>
          <w:bottom w:val="single" w:sz="4" w:space="1" w:color="auto"/>
          <w:right w:val="single" w:sz="4" w:space="4" w:color="auto"/>
        </w:pBdr>
        <w:jc w:val="both"/>
        <w:rPr>
          <w:color w:val="538135" w:themeColor="accent6" w:themeShade="BF"/>
        </w:rPr>
      </w:pPr>
      <w:r>
        <w:t xml:space="preserve">  4.  </w:t>
      </w:r>
      <w:r w:rsidR="00EB3D0D">
        <w:t>Implementación en el municipio de Vitoria/o territorio de Álava</w:t>
      </w:r>
      <w:r w:rsidR="005B62A0">
        <w:t xml:space="preserve"> </w:t>
      </w:r>
      <w:r w:rsidR="005B62A0" w:rsidRPr="005B62A0">
        <w:rPr>
          <w:color w:val="538135" w:themeColor="accent6" w:themeShade="BF"/>
        </w:rPr>
        <w:t>pero generalizable a otros mun</w:t>
      </w:r>
      <w:r w:rsidR="005B62A0">
        <w:rPr>
          <w:color w:val="538135" w:themeColor="accent6" w:themeShade="BF"/>
        </w:rPr>
        <w:t>i</w:t>
      </w:r>
      <w:r w:rsidR="005B62A0" w:rsidRPr="005B62A0">
        <w:rPr>
          <w:color w:val="538135" w:themeColor="accent6" w:themeShade="BF"/>
        </w:rPr>
        <w:t>cipios y territorios</w:t>
      </w:r>
      <w:r w:rsidR="005B62A0">
        <w:rPr>
          <w:color w:val="538135" w:themeColor="accent6" w:themeShade="BF"/>
        </w:rPr>
        <w:t xml:space="preserve">, y con aspiraciones de trabajo y </w:t>
      </w:r>
      <w:r w:rsidR="00E605F9">
        <w:rPr>
          <w:color w:val="538135" w:themeColor="accent6" w:themeShade="BF"/>
        </w:rPr>
        <w:t>colaboración</w:t>
      </w:r>
      <w:r w:rsidR="005B62A0">
        <w:rPr>
          <w:color w:val="538135" w:themeColor="accent6" w:themeShade="BF"/>
        </w:rPr>
        <w:t xml:space="preserve"> en red</w:t>
      </w:r>
      <w:r w:rsidRPr="005B62A0">
        <w:rPr>
          <w:color w:val="538135" w:themeColor="accent6" w:themeShade="BF"/>
        </w:rPr>
        <w:tab/>
      </w:r>
    </w:p>
    <w:p w14:paraId="0018735D" w14:textId="77777777" w:rsidR="000D4D1F" w:rsidRDefault="000D4D1F" w:rsidP="000D4D1F">
      <w:pPr>
        <w:pBdr>
          <w:top w:val="single" w:sz="4" w:space="1" w:color="auto"/>
          <w:left w:val="single" w:sz="4" w:space="4" w:color="auto"/>
          <w:bottom w:val="single" w:sz="4" w:space="1" w:color="auto"/>
          <w:right w:val="single" w:sz="4" w:space="4" w:color="auto"/>
        </w:pBdr>
        <w:jc w:val="both"/>
      </w:pPr>
      <w:r>
        <w:t xml:space="preserve">  5. Evaluación de resultados e impactos</w:t>
      </w:r>
    </w:p>
    <w:p w14:paraId="450E7952" w14:textId="0B5399D3" w:rsidR="000D4D1F" w:rsidRPr="0056677A" w:rsidRDefault="000D4D1F" w:rsidP="000D4D1F">
      <w:pPr>
        <w:pBdr>
          <w:top w:val="single" w:sz="4" w:space="1" w:color="auto"/>
          <w:left w:val="single" w:sz="4" w:space="4" w:color="auto"/>
          <w:bottom w:val="single" w:sz="4" w:space="1" w:color="auto"/>
          <w:right w:val="single" w:sz="4" w:space="4" w:color="auto"/>
        </w:pBdr>
        <w:jc w:val="both"/>
        <w:rPr>
          <w:color w:val="538135" w:themeColor="accent6" w:themeShade="BF"/>
        </w:rPr>
      </w:pPr>
      <w:r>
        <w:t xml:space="preserve">  6. </w:t>
      </w:r>
      <w:r w:rsidR="00EB3D0D">
        <w:t xml:space="preserve">Ajustes del modelo y desarrollo de </w:t>
      </w:r>
      <w:r>
        <w:t xml:space="preserve"> guías, manuales y orientaciones</w:t>
      </w:r>
      <w:r w:rsidR="00774875">
        <w:t xml:space="preserve"> para su generalización</w:t>
      </w:r>
      <w:r w:rsidR="00E605F9">
        <w:t xml:space="preserve">, </w:t>
      </w:r>
      <w:r w:rsidR="00E605F9" w:rsidRPr="0056677A">
        <w:rPr>
          <w:color w:val="538135" w:themeColor="accent6" w:themeShade="BF"/>
        </w:rPr>
        <w:t xml:space="preserve">incluyendo herramientas que </w:t>
      </w:r>
      <w:r w:rsidR="0056677A" w:rsidRPr="0056677A">
        <w:rPr>
          <w:color w:val="538135" w:themeColor="accent6" w:themeShade="BF"/>
        </w:rPr>
        <w:t xml:space="preserve">permitan ir construyendo la red de Open </w:t>
      </w:r>
      <w:proofErr w:type="spellStart"/>
      <w:r w:rsidR="0056677A" w:rsidRPr="0056677A">
        <w:rPr>
          <w:color w:val="538135" w:themeColor="accent6" w:themeShade="BF"/>
        </w:rPr>
        <w:t>Eskola</w:t>
      </w:r>
      <w:proofErr w:type="spellEnd"/>
      <w:r w:rsidR="0056677A" w:rsidRPr="0056677A">
        <w:rPr>
          <w:color w:val="538135" w:themeColor="accent6" w:themeShade="BF"/>
        </w:rPr>
        <w:t xml:space="preserve"> de Euskadi</w:t>
      </w:r>
      <w:r w:rsidRPr="0056677A">
        <w:rPr>
          <w:color w:val="538135" w:themeColor="accent6" w:themeShade="BF"/>
        </w:rPr>
        <w:t>.</w:t>
      </w:r>
    </w:p>
    <w:p w14:paraId="57512404" w14:textId="77777777" w:rsidR="000D4D1F" w:rsidRPr="00172F2B" w:rsidRDefault="000D4D1F" w:rsidP="000D4D1F">
      <w:pPr>
        <w:pBdr>
          <w:top w:val="single" w:sz="4" w:space="1" w:color="auto"/>
          <w:left w:val="single" w:sz="4" w:space="4" w:color="auto"/>
          <w:bottom w:val="single" w:sz="4" w:space="1" w:color="auto"/>
          <w:right w:val="single" w:sz="4" w:space="4" w:color="auto"/>
        </w:pBdr>
        <w:jc w:val="both"/>
        <w:rPr>
          <w:b/>
        </w:rPr>
      </w:pPr>
      <w:r w:rsidRPr="00172F2B">
        <w:rPr>
          <w:b/>
        </w:rPr>
        <w:t>Plazos:</w:t>
      </w:r>
    </w:p>
    <w:p w14:paraId="5EDFA423" w14:textId="4CD2B305" w:rsidR="000D4D1F" w:rsidRDefault="000D4D1F" w:rsidP="000D4D1F">
      <w:pPr>
        <w:pBdr>
          <w:top w:val="single" w:sz="4" w:space="1" w:color="auto"/>
          <w:left w:val="single" w:sz="4" w:space="4" w:color="auto"/>
          <w:bottom w:val="single" w:sz="4" w:space="1" w:color="auto"/>
          <w:right w:val="single" w:sz="4" w:space="4" w:color="auto"/>
        </w:pBdr>
      </w:pPr>
      <w:r>
        <w:t>Acciones 1-</w:t>
      </w:r>
      <w:r w:rsidR="005127D2">
        <w:t>2</w:t>
      </w:r>
      <w:r>
        <w:t>: de  septiembre 2018 a diciembre 2018</w:t>
      </w:r>
    </w:p>
    <w:p w14:paraId="44A8C821" w14:textId="555E0529" w:rsidR="000D4D1F" w:rsidRDefault="005127D2" w:rsidP="000D4D1F">
      <w:pPr>
        <w:pBdr>
          <w:top w:val="single" w:sz="4" w:space="1" w:color="auto"/>
          <w:left w:val="single" w:sz="4" w:space="4" w:color="auto"/>
          <w:bottom w:val="single" w:sz="4" w:space="1" w:color="auto"/>
          <w:right w:val="single" w:sz="4" w:space="4" w:color="auto"/>
        </w:pBdr>
      </w:pPr>
      <w:r>
        <w:t>Acción 3</w:t>
      </w:r>
      <w:r w:rsidR="000D4D1F">
        <w:t xml:space="preserve">: enero a </w:t>
      </w:r>
      <w:r>
        <w:t>junio</w:t>
      </w:r>
      <w:r w:rsidR="000D4D1F">
        <w:t xml:space="preserve"> 2019</w:t>
      </w:r>
    </w:p>
    <w:p w14:paraId="12F8E9F6" w14:textId="16E316C3" w:rsidR="005127D2" w:rsidRDefault="005127D2" w:rsidP="000D4D1F">
      <w:pPr>
        <w:pBdr>
          <w:top w:val="single" w:sz="4" w:space="1" w:color="auto"/>
          <w:left w:val="single" w:sz="4" w:space="4" w:color="auto"/>
          <w:bottom w:val="single" w:sz="4" w:space="1" w:color="auto"/>
          <w:right w:val="single" w:sz="4" w:space="4" w:color="auto"/>
        </w:pBdr>
      </w:pPr>
      <w:r>
        <w:t>Acción 4: julio 2019 junio 2020</w:t>
      </w:r>
      <w:r w:rsidR="00774875">
        <w:t xml:space="preserve"> (tras las elecciones municipales)</w:t>
      </w:r>
    </w:p>
    <w:p w14:paraId="4ED31621" w14:textId="72A23862" w:rsidR="000D4D1F" w:rsidRDefault="000D4D1F" w:rsidP="000D4D1F">
      <w:pPr>
        <w:pBdr>
          <w:top w:val="single" w:sz="4" w:space="1" w:color="auto"/>
          <w:left w:val="single" w:sz="4" w:space="4" w:color="auto"/>
          <w:bottom w:val="single" w:sz="4" w:space="1" w:color="auto"/>
          <w:right w:val="single" w:sz="4" w:space="4" w:color="auto"/>
        </w:pBdr>
      </w:pPr>
      <w:r>
        <w:t xml:space="preserve">Acción 5 y </w:t>
      </w:r>
      <w:proofErr w:type="gramStart"/>
      <w:r>
        <w:t>6 :</w:t>
      </w:r>
      <w:proofErr w:type="gramEnd"/>
      <w:r>
        <w:t xml:space="preserve"> </w:t>
      </w:r>
      <w:r w:rsidR="005127D2">
        <w:t xml:space="preserve">julio- agosto </w:t>
      </w:r>
      <w:r>
        <w:t>2020</w:t>
      </w:r>
    </w:p>
    <w:p w14:paraId="6301483F" w14:textId="77777777" w:rsidR="00E80C63" w:rsidRDefault="00E80C63" w:rsidP="00E80C63">
      <w:pPr>
        <w:pBdr>
          <w:top w:val="single" w:sz="4" w:space="1" w:color="auto"/>
          <w:left w:val="single" w:sz="4" w:space="4" w:color="auto"/>
          <w:bottom w:val="single" w:sz="4" w:space="1" w:color="auto"/>
          <w:right w:val="single" w:sz="4" w:space="4" w:color="auto"/>
        </w:pBdr>
      </w:pPr>
    </w:p>
    <w:p w14:paraId="433D8409" w14:textId="77777777" w:rsidR="00E80C63" w:rsidRDefault="00E80C63" w:rsidP="00E80C63">
      <w:pPr>
        <w:rPr>
          <w:shd w:val="clear" w:color="auto" w:fill="F2F2F2" w:themeFill="background1" w:themeFillShade="F2"/>
        </w:rPr>
      </w:pPr>
    </w:p>
    <w:p w14:paraId="2DB6570B" w14:textId="77777777" w:rsidR="005127D2" w:rsidRPr="00503937" w:rsidRDefault="005127D2" w:rsidP="00774875">
      <w:pPr>
        <w:pStyle w:val="Prrafodelista"/>
        <w:numPr>
          <w:ilvl w:val="0"/>
          <w:numId w:val="12"/>
        </w:numPr>
        <w:pBdr>
          <w:bottom w:val="single" w:sz="12" w:space="1" w:color="auto"/>
        </w:pBdr>
        <w:tabs>
          <w:tab w:val="right" w:leader="dot" w:pos="2880"/>
        </w:tabs>
        <w:spacing w:after="0" w:line="240" w:lineRule="auto"/>
        <w:jc w:val="both"/>
      </w:pPr>
      <w:r>
        <w:t>Quién lo liderará y  por qué</w:t>
      </w:r>
    </w:p>
    <w:p w14:paraId="47361D9B" w14:textId="77777777" w:rsidR="005127D2" w:rsidRDefault="005127D2" w:rsidP="005127D2"/>
    <w:p w14:paraId="021AB0A2" w14:textId="3955033A" w:rsidR="005127D2" w:rsidRDefault="00751BA3" w:rsidP="005127D2">
      <w:pPr>
        <w:pBdr>
          <w:top w:val="single" w:sz="4" w:space="1" w:color="auto"/>
          <w:left w:val="single" w:sz="4" w:space="4" w:color="auto"/>
          <w:bottom w:val="single" w:sz="4" w:space="1" w:color="auto"/>
          <w:right w:val="single" w:sz="4" w:space="4" w:color="auto"/>
        </w:pBdr>
      </w:pPr>
      <w:r>
        <w:t>Ayuntamiento de Vitoria y Diputación Foral de Álava</w:t>
      </w:r>
      <w:r w:rsidR="005127D2">
        <w:t xml:space="preserve">, </w:t>
      </w:r>
      <w:r>
        <w:t xml:space="preserve">ya que el Ayuntamiento de Vitoria cuenta con una Escuela abierta para la ciudadanía. </w:t>
      </w:r>
    </w:p>
    <w:p w14:paraId="0291490A" w14:textId="77777777" w:rsidR="005127D2" w:rsidRDefault="005127D2" w:rsidP="005127D2">
      <w:pPr>
        <w:pBdr>
          <w:bottom w:val="single" w:sz="12" w:space="1" w:color="auto"/>
        </w:pBdr>
        <w:tabs>
          <w:tab w:val="right" w:leader="dot" w:pos="2880"/>
        </w:tabs>
        <w:spacing w:after="0" w:line="240" w:lineRule="auto"/>
        <w:ind w:left="360"/>
        <w:jc w:val="both"/>
      </w:pPr>
    </w:p>
    <w:p w14:paraId="1AABBB42" w14:textId="77777777" w:rsidR="005127D2" w:rsidRDefault="005127D2" w:rsidP="00774875">
      <w:pPr>
        <w:pStyle w:val="Prrafodelista"/>
        <w:numPr>
          <w:ilvl w:val="0"/>
          <w:numId w:val="12"/>
        </w:numPr>
        <w:pBdr>
          <w:bottom w:val="single" w:sz="12" w:space="1" w:color="auto"/>
        </w:pBdr>
        <w:tabs>
          <w:tab w:val="right" w:leader="dot" w:pos="2880"/>
        </w:tabs>
        <w:spacing w:after="0" w:line="240" w:lineRule="auto"/>
        <w:jc w:val="both"/>
      </w:pPr>
      <w:r>
        <w:t xml:space="preserve">Entidades y personas a implicar </w:t>
      </w:r>
    </w:p>
    <w:p w14:paraId="493B966A" w14:textId="77777777" w:rsidR="005127D2" w:rsidRPr="00404F08" w:rsidRDefault="005127D2" w:rsidP="005127D2">
      <w:pPr>
        <w:rPr>
          <w:shd w:val="clear" w:color="auto" w:fill="F2F2F2" w:themeFill="background1" w:themeFillShade="F2"/>
        </w:rPr>
      </w:pPr>
    </w:p>
    <w:p w14:paraId="5C7CA880" w14:textId="0A1783EE" w:rsidR="00774875" w:rsidRDefault="00774875" w:rsidP="00774875">
      <w:pPr>
        <w:pBdr>
          <w:top w:val="single" w:sz="4" w:space="1" w:color="auto"/>
          <w:left w:val="single" w:sz="4" w:space="4" w:color="auto"/>
          <w:bottom w:val="single" w:sz="4" w:space="1" w:color="auto"/>
          <w:right w:val="single" w:sz="4" w:space="4" w:color="auto"/>
        </w:pBdr>
        <w:jc w:val="both"/>
      </w:pPr>
      <w:r>
        <w:t>Contribuirá directamente: El Ayuntamiento de Bilbao</w:t>
      </w:r>
      <w:r w:rsidR="00B75704">
        <w:t xml:space="preserve"> e </w:t>
      </w:r>
      <w:proofErr w:type="spellStart"/>
      <w:r w:rsidR="00B75704">
        <w:t>Innobasque</w:t>
      </w:r>
      <w:proofErr w:type="spellEnd"/>
      <w:r>
        <w:t>.</w:t>
      </w:r>
    </w:p>
    <w:p w14:paraId="206954F6" w14:textId="4C092A56" w:rsidR="005127D2" w:rsidRDefault="00774875" w:rsidP="005127D2">
      <w:pPr>
        <w:pBdr>
          <w:top w:val="single" w:sz="4" w:space="1" w:color="auto"/>
          <w:left w:val="single" w:sz="4" w:space="4" w:color="auto"/>
          <w:bottom w:val="single" w:sz="4" w:space="1" w:color="auto"/>
          <w:right w:val="single" w:sz="4" w:space="4" w:color="auto"/>
        </w:pBdr>
      </w:pPr>
      <w:r>
        <w:t>Se implicarán</w:t>
      </w:r>
      <w:r w:rsidR="00A75961">
        <w:t xml:space="preserve"> el Gobierno Vasco,</w:t>
      </w:r>
      <w:r>
        <w:t xml:space="preserve"> las</w:t>
      </w:r>
      <w:r w:rsidR="005127D2">
        <w:t xml:space="preserve"> 3 Diputaciones Forales, los 3 Ayuntamientos de las capitales y </w:t>
      </w:r>
      <w:proofErr w:type="spellStart"/>
      <w:r w:rsidR="005127D2">
        <w:t>Eudel</w:t>
      </w:r>
      <w:proofErr w:type="spellEnd"/>
      <w:r w:rsidR="005127D2">
        <w:t>-Asociación de Municipios Vasco</w:t>
      </w:r>
      <w:r w:rsidR="00751BA3">
        <w:t>s, como instituciones públicas.</w:t>
      </w:r>
    </w:p>
    <w:p w14:paraId="03ED337E" w14:textId="3DFE474A" w:rsidR="005127D2" w:rsidRPr="00E616A9" w:rsidRDefault="007A07F0" w:rsidP="005127D2">
      <w:pPr>
        <w:pBdr>
          <w:top w:val="single" w:sz="4" w:space="1" w:color="auto"/>
          <w:left w:val="single" w:sz="4" w:space="4" w:color="auto"/>
          <w:bottom w:val="single" w:sz="4" w:space="1" w:color="auto"/>
          <w:right w:val="single" w:sz="4" w:space="4" w:color="auto"/>
        </w:pBdr>
        <w:jc w:val="both"/>
      </w:pPr>
      <w:r>
        <w:t xml:space="preserve">La </w:t>
      </w:r>
      <w:r w:rsidR="005127D2">
        <w:t xml:space="preserve">Asociación de Derecho Colaborativo </w:t>
      </w:r>
      <w:r w:rsidR="005127D2" w:rsidRPr="00E616A9">
        <w:t>de Euskadi</w:t>
      </w:r>
      <w:r w:rsidRPr="00E616A9">
        <w:t xml:space="preserve"> </w:t>
      </w:r>
      <w:r w:rsidR="007B0926" w:rsidRPr="00E616A9">
        <w:t xml:space="preserve">y la Fundación </w:t>
      </w:r>
      <w:proofErr w:type="spellStart"/>
      <w:r w:rsidR="007B0926" w:rsidRPr="00E616A9">
        <w:t>Arteale</w:t>
      </w:r>
      <w:proofErr w:type="spellEnd"/>
      <w:r w:rsidR="007B0926" w:rsidRPr="00E616A9">
        <w:t xml:space="preserve"> </w:t>
      </w:r>
      <w:r w:rsidRPr="00E616A9">
        <w:t xml:space="preserve">con sus métodos de habilidades para la colaboración, la negociación y el acuerdo, y los métodos no </w:t>
      </w:r>
      <w:proofErr w:type="spellStart"/>
      <w:r w:rsidRPr="00E616A9">
        <w:t>confrontativos</w:t>
      </w:r>
      <w:proofErr w:type="spellEnd"/>
      <w:r w:rsidRPr="00E616A9">
        <w:t>.</w:t>
      </w:r>
    </w:p>
    <w:p w14:paraId="56FF6613" w14:textId="77777777" w:rsidR="00E66F4F" w:rsidRPr="00E616A9" w:rsidRDefault="00E66F4F" w:rsidP="005127D2">
      <w:pPr>
        <w:pBdr>
          <w:top w:val="single" w:sz="4" w:space="1" w:color="auto"/>
          <w:left w:val="single" w:sz="4" w:space="4" w:color="auto"/>
          <w:bottom w:val="single" w:sz="4" w:space="1" w:color="auto"/>
          <w:right w:val="single" w:sz="4" w:space="4" w:color="auto"/>
        </w:pBdr>
        <w:jc w:val="both"/>
      </w:pPr>
      <w:proofErr w:type="spellStart"/>
      <w:r w:rsidRPr="00E616A9">
        <w:t>Bikonsulting</w:t>
      </w:r>
      <w:proofErr w:type="spellEnd"/>
      <w:r w:rsidRPr="00E616A9">
        <w:t>-Cooperativa por el bien común, que están apoyando la implantación de la Escuela para la ciudadanía activa de Vitoria-Gasteiz</w:t>
      </w:r>
    </w:p>
    <w:p w14:paraId="14085AC5" w14:textId="0D8482D4" w:rsidR="00E66F4F" w:rsidRPr="00E616A9" w:rsidRDefault="00E66F4F" w:rsidP="005127D2">
      <w:pPr>
        <w:pBdr>
          <w:top w:val="single" w:sz="4" w:space="1" w:color="auto"/>
          <w:left w:val="single" w:sz="4" w:space="4" w:color="auto"/>
          <w:bottom w:val="single" w:sz="4" w:space="1" w:color="auto"/>
          <w:right w:val="single" w:sz="4" w:space="4" w:color="auto"/>
        </w:pBdr>
        <w:jc w:val="both"/>
      </w:pPr>
      <w:proofErr w:type="spellStart"/>
      <w:r w:rsidRPr="00E616A9">
        <w:t>Helduak</w:t>
      </w:r>
      <w:proofErr w:type="spellEnd"/>
      <w:r w:rsidRPr="00E616A9">
        <w:t xml:space="preserve"> </w:t>
      </w:r>
      <w:proofErr w:type="spellStart"/>
      <w:proofErr w:type="gramStart"/>
      <w:r w:rsidRPr="00E616A9">
        <w:t>Adi</w:t>
      </w:r>
      <w:proofErr w:type="spellEnd"/>
      <w:r w:rsidRPr="00E616A9">
        <w:t xml:space="preserve"> ,</w:t>
      </w:r>
      <w:proofErr w:type="gramEnd"/>
      <w:r w:rsidRPr="00E616A9">
        <w:t xml:space="preserve"> Asociación para el aprendizaje permanente y la participación social de las personas mayores.</w:t>
      </w:r>
    </w:p>
    <w:p w14:paraId="4957C5B5" w14:textId="7EB0E6F4" w:rsidR="005127D2" w:rsidRDefault="005127D2" w:rsidP="005127D2">
      <w:pPr>
        <w:pBdr>
          <w:top w:val="single" w:sz="4" w:space="1" w:color="auto"/>
          <w:left w:val="single" w:sz="4" w:space="4" w:color="auto"/>
          <w:bottom w:val="single" w:sz="4" w:space="1" w:color="auto"/>
          <w:right w:val="single" w:sz="4" w:space="4" w:color="auto"/>
        </w:pBdr>
      </w:pPr>
      <w:r w:rsidRPr="00E616A9">
        <w:t xml:space="preserve">En proceso participativo con el Foro abierto se identificarán </w:t>
      </w:r>
      <w:r>
        <w:t xml:space="preserve">entidades  y personas a invitar a participar en el desarrollo del compromiso. </w:t>
      </w:r>
    </w:p>
    <w:p w14:paraId="47489083" w14:textId="77777777" w:rsidR="005127D2" w:rsidRDefault="005127D2" w:rsidP="005127D2"/>
    <w:p w14:paraId="45DCD0AC" w14:textId="764945AE" w:rsidR="005127D2" w:rsidRDefault="00751BA3" w:rsidP="00774875">
      <w:pPr>
        <w:pStyle w:val="Prrafodelista"/>
        <w:numPr>
          <w:ilvl w:val="0"/>
          <w:numId w:val="12"/>
        </w:numPr>
        <w:pBdr>
          <w:bottom w:val="single" w:sz="12" w:space="1" w:color="auto"/>
        </w:pBdr>
        <w:tabs>
          <w:tab w:val="right" w:leader="dot" w:pos="2880"/>
        </w:tabs>
        <w:spacing w:after="0" w:line="240" w:lineRule="auto"/>
        <w:jc w:val="both"/>
      </w:pPr>
      <w:r>
        <w:t>Tipo de compromiso</w:t>
      </w:r>
    </w:p>
    <w:p w14:paraId="433E4395" w14:textId="77777777" w:rsidR="005127D2" w:rsidRDefault="005127D2" w:rsidP="005127D2"/>
    <w:p w14:paraId="0FAD1951" w14:textId="63991720" w:rsidR="007A07F0" w:rsidRDefault="005127D2" w:rsidP="005127D2">
      <w:pPr>
        <w:pBdr>
          <w:top w:val="single" w:sz="4" w:space="1" w:color="auto"/>
          <w:left w:val="single" w:sz="4" w:space="4" w:color="auto"/>
          <w:bottom w:val="single" w:sz="4" w:space="1" w:color="auto"/>
          <w:right w:val="single" w:sz="4" w:space="4" w:color="auto"/>
        </w:pBdr>
      </w:pPr>
      <w:r>
        <w:t xml:space="preserve">Vertical. Se </w:t>
      </w:r>
      <w:r w:rsidR="00751BA3">
        <w:t>compartirán las bases del modelo para su implantaci</w:t>
      </w:r>
      <w:r w:rsidR="001B5553">
        <w:t>ón paulatin</w:t>
      </w:r>
      <w:r w:rsidR="00751BA3">
        <w:t xml:space="preserve">a en el conjunto de administraciones </w:t>
      </w:r>
      <w:r w:rsidR="007A07F0">
        <w:t xml:space="preserve">de la CAE </w:t>
      </w:r>
      <w:r w:rsidR="00751BA3">
        <w:t>interesadas</w:t>
      </w:r>
      <w:r>
        <w:t>.</w:t>
      </w:r>
    </w:p>
    <w:p w14:paraId="2EE35D5E" w14:textId="77777777" w:rsidR="005127D2" w:rsidRDefault="005127D2" w:rsidP="00774875">
      <w:pPr>
        <w:pStyle w:val="Prrafodelista"/>
        <w:numPr>
          <w:ilvl w:val="0"/>
          <w:numId w:val="12"/>
        </w:numPr>
        <w:pBdr>
          <w:bottom w:val="single" w:sz="12" w:space="1" w:color="auto"/>
        </w:pBdr>
        <w:tabs>
          <w:tab w:val="right" w:leader="dot" w:pos="2880"/>
        </w:tabs>
        <w:spacing w:after="0" w:line="240" w:lineRule="auto"/>
        <w:jc w:val="both"/>
      </w:pPr>
      <w:r>
        <w:t>Problemática que aborda</w:t>
      </w:r>
    </w:p>
    <w:p w14:paraId="6381B0AB" w14:textId="77777777" w:rsidR="005127D2" w:rsidRDefault="005127D2" w:rsidP="005127D2">
      <w:pPr>
        <w:rPr>
          <w:lang w:val="es-ES_tradnl"/>
        </w:rPr>
      </w:pPr>
    </w:p>
    <w:p w14:paraId="372A8356" w14:textId="77777777" w:rsidR="001E49FF" w:rsidRDefault="005127D2" w:rsidP="005127D2">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Pr>
          <w:lang w:val="es-ES_tradnl"/>
        </w:rPr>
        <w:t xml:space="preserve">Todas las administraciones estamos lanzando procesos participativos. Sin embargo </w:t>
      </w:r>
      <w:r w:rsidR="00751BA3">
        <w:rPr>
          <w:lang w:val="es-ES_tradnl"/>
        </w:rPr>
        <w:t xml:space="preserve">no siempre los procesos concitan interés </w:t>
      </w:r>
      <w:r w:rsidR="001E49FF">
        <w:rPr>
          <w:lang w:val="es-ES_tradnl"/>
        </w:rPr>
        <w:t>entre la ciudadanía, ni resultan eficaces en cuanto a generación de propuestas, debate o soluciones a necesidades complejas. Muchas veces, la administración comunica en clave administrativa y la ciudadanía no se siente concernida para participar o si lo hace no se siente suficientemente reconocida por sus aportaciones. Dos partes que se necesitan y deben aprender a trabajar de modo colaborativo por el bien común.</w:t>
      </w:r>
    </w:p>
    <w:p w14:paraId="337E9319" w14:textId="12C46D96" w:rsidR="001E49FF" w:rsidRDefault="001E49FF" w:rsidP="005127D2">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Pr>
          <w:lang w:val="es-ES_tradnl"/>
        </w:rPr>
        <w:t xml:space="preserve">El Libro Blanco de Democracia y participación ciudadana para Euskadi </w:t>
      </w:r>
      <w:r w:rsidR="007A07F0">
        <w:rPr>
          <w:lang w:val="es-ES_tradnl"/>
        </w:rPr>
        <w:t xml:space="preserve">elaborado en el año 2014 con la participación de más de 600 personas y 150 entidades, </w:t>
      </w:r>
      <w:r>
        <w:rPr>
          <w:lang w:val="es-ES_tradnl"/>
        </w:rPr>
        <w:t xml:space="preserve">identificaba entre sus 10 factores a desarrollar en su fase de despliegue: </w:t>
      </w:r>
    </w:p>
    <w:p w14:paraId="60E311BF" w14:textId="4917FD33" w:rsidR="001E49FF" w:rsidRPr="007A07F0" w:rsidRDefault="007A07F0" w:rsidP="007A07F0">
      <w:pPr>
        <w:pBdr>
          <w:top w:val="single" w:sz="2" w:space="1" w:color="000000" w:themeColor="text1"/>
          <w:left w:val="single" w:sz="2" w:space="4" w:color="000000" w:themeColor="text1"/>
          <w:bottom w:val="single" w:sz="2" w:space="1" w:color="000000" w:themeColor="text1"/>
          <w:right w:val="single" w:sz="2" w:space="4" w:color="000000" w:themeColor="text1"/>
        </w:pBdr>
        <w:ind w:left="360"/>
        <w:jc w:val="both"/>
        <w:rPr>
          <w:i/>
          <w:lang w:val="es-ES_tradnl"/>
        </w:rPr>
      </w:pPr>
      <w:r>
        <w:rPr>
          <w:i/>
          <w:lang w:val="es-ES_tradnl"/>
        </w:rPr>
        <w:t xml:space="preserve"> 6. </w:t>
      </w:r>
      <w:r w:rsidR="001E49FF" w:rsidRPr="007A07F0">
        <w:rPr>
          <w:i/>
          <w:lang w:val="es-ES_tradnl"/>
        </w:rPr>
        <w:t>Cómo promover la cultura participativa (como enseñar a participar, cómo aprender, cómo crear cultura) y el papel de la Administración para promoverla: educación en participación, reconocimiento social de la participación, reconocimiento de interlocutores legítimos, espacios y recursos compartidos…)</w:t>
      </w:r>
    </w:p>
    <w:p w14:paraId="2AE18FBD" w14:textId="608CABF1" w:rsidR="001E49FF" w:rsidRPr="007A07F0" w:rsidRDefault="007A07F0" w:rsidP="007A07F0">
      <w:pPr>
        <w:pBdr>
          <w:top w:val="single" w:sz="2" w:space="1" w:color="000000" w:themeColor="text1"/>
          <w:left w:val="single" w:sz="2" w:space="4" w:color="000000" w:themeColor="text1"/>
          <w:bottom w:val="single" w:sz="2" w:space="1" w:color="000000" w:themeColor="text1"/>
          <w:right w:val="single" w:sz="2" w:space="4" w:color="000000" w:themeColor="text1"/>
        </w:pBdr>
        <w:ind w:left="360"/>
        <w:jc w:val="both"/>
        <w:rPr>
          <w:i/>
          <w:lang w:val="es-ES_tradnl"/>
        </w:rPr>
      </w:pPr>
      <w:r>
        <w:rPr>
          <w:i/>
          <w:lang w:val="es-ES_tradnl"/>
        </w:rPr>
        <w:lastRenderedPageBreak/>
        <w:t xml:space="preserve">7. </w:t>
      </w:r>
      <w:r w:rsidR="001E49FF" w:rsidRPr="007A07F0">
        <w:rPr>
          <w:i/>
          <w:lang w:val="es-ES_tradnl"/>
        </w:rPr>
        <w:t>Competencias para la participación (políticas y ciudadanas) y cómo desarrollarlas</w:t>
      </w:r>
    </w:p>
    <w:p w14:paraId="06ABBA0A" w14:textId="77777777" w:rsidR="005127D2" w:rsidRPr="00404F08" w:rsidRDefault="005127D2" w:rsidP="005127D2">
      <w:pPr>
        <w:rPr>
          <w:lang w:val="es-ES_tradnl"/>
        </w:rPr>
      </w:pPr>
    </w:p>
    <w:p w14:paraId="050CC9C2" w14:textId="77777777" w:rsidR="005127D2" w:rsidRPr="005148E0" w:rsidRDefault="005127D2" w:rsidP="001B5553">
      <w:pPr>
        <w:pStyle w:val="Prrafodelista"/>
        <w:numPr>
          <w:ilvl w:val="0"/>
          <w:numId w:val="9"/>
        </w:numPr>
        <w:pBdr>
          <w:bottom w:val="single" w:sz="12" w:space="1" w:color="auto"/>
        </w:pBdr>
        <w:tabs>
          <w:tab w:val="right" w:leader="dot" w:pos="2880"/>
        </w:tabs>
        <w:spacing w:after="0" w:line="240" w:lineRule="auto"/>
        <w:jc w:val="both"/>
      </w:pPr>
      <w:r w:rsidRPr="005148E0">
        <w:t>Valoración: Impacto potencial</w:t>
      </w:r>
    </w:p>
    <w:p w14:paraId="56A4CCD3" w14:textId="77777777" w:rsidR="005127D2" w:rsidRDefault="005127D2" w:rsidP="005127D2">
      <w:pPr>
        <w:rPr>
          <w:lang w:val="es-ES_tradnl"/>
        </w:rPr>
      </w:pPr>
    </w:p>
    <w:p w14:paraId="4F83A76F" w14:textId="03190377" w:rsidR="005127D2" w:rsidRPr="007A07F0" w:rsidRDefault="005127D2" w:rsidP="007A07F0">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Pr>
          <w:lang w:val="es-ES_tradnl"/>
        </w:rPr>
        <w:t xml:space="preserve">Esta iniciativa permitirá </w:t>
      </w:r>
      <w:r w:rsidR="001E49FF">
        <w:rPr>
          <w:lang w:val="es-ES_tradnl"/>
        </w:rPr>
        <w:t xml:space="preserve">sistematizar un modelo que contribuya a promover la cultura de la participación desde el desarrollo de  competencias en la ciudadanía y en los agentes públicos para la colaboración, lo que redundará en la madurez democrática de la sociedad vasca.  </w:t>
      </w:r>
    </w:p>
    <w:p w14:paraId="626D17CE" w14:textId="77777777" w:rsidR="005B682B" w:rsidRPr="005127D2" w:rsidRDefault="005B682B" w:rsidP="005B682B">
      <w:pPr>
        <w:ind w:left="360"/>
      </w:pPr>
    </w:p>
    <w:p w14:paraId="225F1D63" w14:textId="3A91592B" w:rsidR="00B64936" w:rsidRDefault="002C1B0B" w:rsidP="00B64936">
      <w:pPr>
        <w:pStyle w:val="Prrafodelista"/>
        <w:shd w:val="clear" w:color="auto" w:fill="F2F2F2" w:themeFill="background1" w:themeFillShade="F2"/>
        <w:rPr>
          <w:b/>
        </w:rPr>
      </w:pPr>
      <w:r>
        <w:rPr>
          <w:b/>
        </w:rPr>
        <w:t>COMPROMISO 5</w:t>
      </w:r>
      <w:r w:rsidR="00B64936">
        <w:rPr>
          <w:b/>
        </w:rPr>
        <w:t xml:space="preserve">: </w:t>
      </w:r>
      <w:r>
        <w:rPr>
          <w:b/>
        </w:rPr>
        <w:t>SISTEMA VASCO DE INTEGRIDAD</w:t>
      </w:r>
    </w:p>
    <w:p w14:paraId="36E7E4E8" w14:textId="77777777" w:rsidR="00B64936" w:rsidRDefault="00B64936" w:rsidP="00FE000A">
      <w:pPr>
        <w:jc w:val="both"/>
      </w:pPr>
    </w:p>
    <w:p w14:paraId="79456A1A" w14:textId="4E6BF825" w:rsidR="00B64936" w:rsidRPr="002C622C" w:rsidRDefault="00B64936" w:rsidP="001B5553">
      <w:pPr>
        <w:numPr>
          <w:ilvl w:val="0"/>
          <w:numId w:val="6"/>
        </w:numPr>
        <w:pBdr>
          <w:bottom w:val="single" w:sz="12" w:space="1" w:color="auto"/>
        </w:pBdr>
        <w:tabs>
          <w:tab w:val="right" w:leader="dot" w:pos="2880"/>
        </w:tabs>
        <w:spacing w:after="0" w:line="240" w:lineRule="auto"/>
        <w:contextualSpacing/>
        <w:jc w:val="both"/>
      </w:pPr>
      <w:r w:rsidRPr="002C622C">
        <w:t>Descripción de</w:t>
      </w:r>
      <w:r w:rsidR="009C3D30">
        <w:t>l compromiso (en qué consiste</w:t>
      </w:r>
      <w:r w:rsidRPr="002C622C">
        <w:t>, hitos, resultados, plazos…)</w:t>
      </w:r>
    </w:p>
    <w:p w14:paraId="77044EC5" w14:textId="77777777" w:rsidR="00B64936" w:rsidRPr="002C622C" w:rsidRDefault="00B64936" w:rsidP="00B64936">
      <w:pPr>
        <w:jc w:val="both"/>
      </w:pPr>
    </w:p>
    <w:p w14:paraId="7B4EC7FC" w14:textId="77777777" w:rsidR="00B64936" w:rsidRPr="002C622C" w:rsidRDefault="00B64936" w:rsidP="00B64936">
      <w:pPr>
        <w:autoSpaceDE w:val="0"/>
        <w:autoSpaceDN w:val="0"/>
        <w:adjustRightInd w:val="0"/>
        <w:spacing w:after="0" w:line="240" w:lineRule="auto"/>
        <w:jc w:val="both"/>
        <w:rPr>
          <w:rFonts w:ascii="Candara" w:hAnsi="Candara" w:cs="Candara"/>
          <w:color w:val="000000"/>
          <w:sz w:val="24"/>
          <w:szCs w:val="24"/>
        </w:rPr>
      </w:pPr>
    </w:p>
    <w:p w14:paraId="7D17DF86" w14:textId="58CE469E" w:rsidR="009C3D30" w:rsidRDefault="009C3D30" w:rsidP="009C3D30">
      <w:pPr>
        <w:pBdr>
          <w:top w:val="single" w:sz="4" w:space="1" w:color="auto"/>
          <w:left w:val="single" w:sz="4" w:space="4" w:color="auto"/>
          <w:bottom w:val="single" w:sz="4" w:space="1" w:color="auto"/>
          <w:right w:val="single" w:sz="4" w:space="4" w:color="auto"/>
        </w:pBdr>
        <w:jc w:val="both"/>
      </w:pPr>
      <w:r w:rsidRPr="009C3D30">
        <w:rPr>
          <w:b/>
        </w:rPr>
        <w:t>Título:</w:t>
      </w:r>
      <w:r>
        <w:t xml:space="preserve"> Sistema vasco de Integridad</w:t>
      </w:r>
    </w:p>
    <w:p w14:paraId="726E7267" w14:textId="74B8D711" w:rsidR="009C3D30" w:rsidRPr="0089456B" w:rsidRDefault="009C3D30" w:rsidP="009C3D30">
      <w:pPr>
        <w:pBdr>
          <w:top w:val="single" w:sz="4" w:space="1" w:color="auto"/>
          <w:left w:val="single" w:sz="4" w:space="4" w:color="auto"/>
          <w:bottom w:val="single" w:sz="4" w:space="1" w:color="auto"/>
          <w:right w:val="single" w:sz="4" w:space="4" w:color="auto"/>
        </w:pBdr>
        <w:jc w:val="both"/>
      </w:pPr>
      <w:r w:rsidRPr="009B44F1">
        <w:rPr>
          <w:b/>
        </w:rPr>
        <w:t>Descripción</w:t>
      </w:r>
      <w:r>
        <w:t>: Se trata de establecer las bases para la implementación de un Sistema de Integridad de las Administraciones Vascas que refuerce</w:t>
      </w:r>
      <w:r w:rsidRPr="0089456B">
        <w:t xml:space="preserve"> la infraestructura ética de </w:t>
      </w:r>
      <w:r>
        <w:t>nuestras instituciones</w:t>
      </w:r>
      <w:r w:rsidRPr="0089456B">
        <w:t xml:space="preserve"> por medio del impulso de una política de integridad que no puede detenerse en un mero cumplimiento de la legalidad, sino que debe dar pasos decididos hacia la construcción y efectividad de un marco de integridad institucional y, asimismo, hacia la implantación y desarrollo de buenas prácticas en la gestión pública que mejore el rendimiento de la Administración en beneficio de los servicios que recibe la ciudadanía.</w:t>
      </w:r>
    </w:p>
    <w:p w14:paraId="419BFA79" w14:textId="33184FFF" w:rsidR="009C3D30" w:rsidRDefault="009C3D30" w:rsidP="009C3D30">
      <w:pPr>
        <w:pBdr>
          <w:top w:val="single" w:sz="4" w:space="1" w:color="auto"/>
          <w:left w:val="single" w:sz="4" w:space="4" w:color="auto"/>
          <w:bottom w:val="single" w:sz="4" w:space="1" w:color="auto"/>
          <w:right w:val="single" w:sz="4" w:space="4" w:color="auto"/>
        </w:pBdr>
        <w:jc w:val="both"/>
      </w:pPr>
      <w:r>
        <w:t xml:space="preserve">El sistema a construir </w:t>
      </w:r>
      <w:r w:rsidR="00D11D17">
        <w:t>identificará</w:t>
      </w:r>
      <w:r>
        <w:t xml:space="preserve"> </w:t>
      </w:r>
      <w:r w:rsidR="00FB47C5" w:rsidRPr="00FB47C5">
        <w:rPr>
          <w:color w:val="538135" w:themeColor="accent6" w:themeShade="BF"/>
        </w:rPr>
        <w:t xml:space="preserve">principios, modelo y </w:t>
      </w:r>
      <w:r>
        <w:t xml:space="preserve">herramientas e instrumentos variados </w:t>
      </w:r>
      <w:r w:rsidR="007A07F0">
        <w:t xml:space="preserve">que permitan la </w:t>
      </w:r>
      <w:proofErr w:type="spellStart"/>
      <w:r w:rsidR="007A07F0">
        <w:t>autoorganización</w:t>
      </w:r>
      <w:proofErr w:type="spellEnd"/>
      <w:r w:rsidR="007A07F0">
        <w:t xml:space="preserve"> de cada administración</w:t>
      </w:r>
      <w:r w:rsidR="009E6429">
        <w:t xml:space="preserve"> </w:t>
      </w:r>
      <w:r w:rsidR="009E6429" w:rsidRPr="009E6429">
        <w:rPr>
          <w:color w:val="538135" w:themeColor="accent6" w:themeShade="BF"/>
        </w:rPr>
        <w:t>para progresivamente</w:t>
      </w:r>
      <w:r w:rsidR="007A07F0" w:rsidRPr="009E6429">
        <w:rPr>
          <w:color w:val="538135" w:themeColor="accent6" w:themeShade="BF"/>
        </w:rPr>
        <w:t xml:space="preserve"> </w:t>
      </w:r>
      <w:r w:rsidR="009E6429" w:rsidRPr="009E6429">
        <w:rPr>
          <w:color w:val="538135" w:themeColor="accent6" w:themeShade="BF"/>
        </w:rPr>
        <w:t>implantar una cultura organizati</w:t>
      </w:r>
      <w:r w:rsidR="009E6429">
        <w:rPr>
          <w:color w:val="538135" w:themeColor="accent6" w:themeShade="BF"/>
        </w:rPr>
        <w:t>va</w:t>
      </w:r>
      <w:r w:rsidR="009E6429" w:rsidRPr="009E6429">
        <w:t xml:space="preserve"> </w:t>
      </w:r>
      <w:r>
        <w:t>di</w:t>
      </w:r>
      <w:r w:rsidR="009E6429">
        <w:t>rigida</w:t>
      </w:r>
      <w:r w:rsidR="009233F2">
        <w:t xml:space="preserve"> a</w:t>
      </w:r>
      <w:r>
        <w:t xml:space="preserve">: </w:t>
      </w:r>
    </w:p>
    <w:p w14:paraId="7286FE7A" w14:textId="58CFB848" w:rsidR="009C3D30" w:rsidRDefault="009C3D30" w:rsidP="009C3D30">
      <w:pPr>
        <w:pBdr>
          <w:top w:val="single" w:sz="4" w:space="1" w:color="auto"/>
          <w:left w:val="single" w:sz="4" w:space="4" w:color="auto"/>
          <w:bottom w:val="single" w:sz="4" w:space="1" w:color="auto"/>
          <w:right w:val="single" w:sz="4" w:space="4" w:color="auto"/>
        </w:pBdr>
        <w:ind w:firstLine="708"/>
        <w:jc w:val="both"/>
      </w:pPr>
      <w:r>
        <w:t xml:space="preserve">- velar por la conducta ética de los altos cargos y </w:t>
      </w:r>
      <w:r w:rsidR="007A07F0">
        <w:t xml:space="preserve">del </w:t>
      </w:r>
      <w:r>
        <w:t xml:space="preserve">personal directivo público, mediante la </w:t>
      </w:r>
      <w:r w:rsidR="009233F2">
        <w:t xml:space="preserve">asunción de valores, principios y normas de conducta que deben cumplir y sistemas de garantía que </w:t>
      </w:r>
      <w:r w:rsidR="007A07F0">
        <w:t>aseguren</w:t>
      </w:r>
      <w:r w:rsidR="009233F2">
        <w:t xml:space="preserve"> su aplicabilidad y efectividad, como son los buzones de consulta, queja o denuncia, las comisiones de ética, los procedimientos de protección a la persona denunciante, los regímenes sancionadores etc…</w:t>
      </w:r>
    </w:p>
    <w:p w14:paraId="5059D4AA" w14:textId="20AC81DF" w:rsidR="009233F2" w:rsidRDefault="007A07F0" w:rsidP="009C3D30">
      <w:pPr>
        <w:pBdr>
          <w:top w:val="single" w:sz="4" w:space="1" w:color="auto"/>
          <w:left w:val="single" w:sz="4" w:space="4" w:color="auto"/>
          <w:bottom w:val="single" w:sz="4" w:space="1" w:color="auto"/>
          <w:right w:val="single" w:sz="4" w:space="4" w:color="auto"/>
        </w:pBdr>
        <w:ind w:firstLine="708"/>
        <w:jc w:val="both"/>
      </w:pPr>
      <w:r>
        <w:t xml:space="preserve">- </w:t>
      </w:r>
      <w:r w:rsidR="009233F2">
        <w:t>velar por la conducta ética del personal de las administraciones públicas, mediante la asunción de códigos, sistemas de protección para la denuncia de actuaciones irregulares</w:t>
      </w:r>
      <w:r w:rsidR="00D11D17">
        <w:t>, procedimientos de actuaci</w:t>
      </w:r>
      <w:r>
        <w:t>ón de control de la discre</w:t>
      </w:r>
      <w:r w:rsidR="00D11D17">
        <w:t>cionalidad</w:t>
      </w:r>
      <w:r>
        <w:t xml:space="preserve"> y de la arbitrariedad</w:t>
      </w:r>
      <w:r w:rsidR="009233F2">
        <w:t>…</w:t>
      </w:r>
    </w:p>
    <w:p w14:paraId="7F8819DD" w14:textId="1AF51D3F" w:rsidR="009233F2" w:rsidRDefault="007A07F0" w:rsidP="009C3D30">
      <w:pPr>
        <w:pBdr>
          <w:top w:val="single" w:sz="4" w:space="1" w:color="auto"/>
          <w:left w:val="single" w:sz="4" w:space="4" w:color="auto"/>
          <w:bottom w:val="single" w:sz="4" w:space="1" w:color="auto"/>
          <w:right w:val="single" w:sz="4" w:space="4" w:color="auto"/>
        </w:pBdr>
        <w:ind w:firstLine="708"/>
        <w:jc w:val="both"/>
      </w:pPr>
      <w:r>
        <w:t xml:space="preserve">- </w:t>
      </w:r>
      <w:r w:rsidR="009233F2">
        <w:t>prevenir y fomentar buenas prácticas en los procesos de selección y provisión de puestos del personal público, en las adjudicaciones de los  contratos, en las concesiones de subvenciones…</w:t>
      </w:r>
    </w:p>
    <w:p w14:paraId="58A94FFD" w14:textId="3F6B15B7" w:rsidR="009C3D30" w:rsidRDefault="009C3D30" w:rsidP="009233F2">
      <w:pPr>
        <w:pBdr>
          <w:top w:val="single" w:sz="4" w:space="1" w:color="auto"/>
          <w:left w:val="single" w:sz="4" w:space="4" w:color="auto"/>
          <w:bottom w:val="single" w:sz="4" w:space="1" w:color="auto"/>
          <w:right w:val="single" w:sz="4" w:space="4" w:color="auto"/>
        </w:pBdr>
        <w:ind w:firstLine="708"/>
        <w:jc w:val="both"/>
      </w:pPr>
      <w:r>
        <w:t xml:space="preserve">- </w:t>
      </w:r>
      <w:r w:rsidR="009233F2">
        <w:t>establecer sistemas de información que alerten de riesgos en la gestión de la actividad pública</w:t>
      </w:r>
      <w:r w:rsidR="00DD7590">
        <w:t xml:space="preserve">. </w:t>
      </w:r>
      <w:r w:rsidR="00DD7590" w:rsidRPr="0089456B">
        <w:rPr>
          <w:rFonts w:cstheme="minorHAnsi"/>
        </w:rPr>
        <w:t xml:space="preserve">Se </w:t>
      </w:r>
      <w:r w:rsidR="00DD7590">
        <w:rPr>
          <w:rFonts w:cstheme="minorHAnsi"/>
        </w:rPr>
        <w:t>trata de</w:t>
      </w:r>
      <w:r w:rsidR="00DD7590" w:rsidRPr="0089456B">
        <w:rPr>
          <w:rFonts w:cstheme="minorHAnsi"/>
        </w:rPr>
        <w:t xml:space="preserve"> ser predictivos en lugar de reactivos </w:t>
      </w:r>
      <w:r w:rsidR="00DD7590">
        <w:rPr>
          <w:rFonts w:cstheme="minorHAnsi"/>
        </w:rPr>
        <w:t>mediante</w:t>
      </w:r>
      <w:r w:rsidR="00DD7590" w:rsidRPr="0089456B">
        <w:rPr>
          <w:rFonts w:cstheme="minorHAnsi"/>
        </w:rPr>
        <w:t xml:space="preserve"> ciertas comprobaciones</w:t>
      </w:r>
      <w:r w:rsidR="00DD7590">
        <w:t>.</w:t>
      </w:r>
    </w:p>
    <w:p w14:paraId="46C1C5E0" w14:textId="12D0ECDB" w:rsidR="00FB47C5" w:rsidRDefault="00FB47C5" w:rsidP="009233F2">
      <w:pPr>
        <w:pBdr>
          <w:top w:val="single" w:sz="4" w:space="1" w:color="auto"/>
          <w:left w:val="single" w:sz="4" w:space="4" w:color="auto"/>
          <w:bottom w:val="single" w:sz="4" w:space="1" w:color="auto"/>
          <w:right w:val="single" w:sz="4" w:space="4" w:color="auto"/>
        </w:pBdr>
        <w:ind w:firstLine="708"/>
        <w:jc w:val="both"/>
        <w:rPr>
          <w:color w:val="538135" w:themeColor="accent6" w:themeShade="BF"/>
        </w:rPr>
      </w:pPr>
      <w:r>
        <w:t>-</w:t>
      </w:r>
      <w:r w:rsidRPr="00FB47C5">
        <w:rPr>
          <w:color w:val="538135" w:themeColor="accent6" w:themeShade="BF"/>
        </w:rPr>
        <w:t>establecer sistemas de control y seguimiento de la integridad en Euskadi</w:t>
      </w:r>
    </w:p>
    <w:p w14:paraId="741B5629" w14:textId="4A85E71B" w:rsidR="00FB47C5" w:rsidRDefault="00FB47C5" w:rsidP="009233F2">
      <w:pPr>
        <w:pBdr>
          <w:top w:val="single" w:sz="4" w:space="1" w:color="auto"/>
          <w:left w:val="single" w:sz="4" w:space="4" w:color="auto"/>
          <w:bottom w:val="single" w:sz="4" w:space="1" w:color="auto"/>
          <w:right w:val="single" w:sz="4" w:space="4" w:color="auto"/>
        </w:pBdr>
        <w:ind w:firstLine="708"/>
        <w:jc w:val="both"/>
      </w:pPr>
      <w:r>
        <w:rPr>
          <w:color w:val="538135" w:themeColor="accent6" w:themeShade="BF"/>
        </w:rPr>
        <w:t>-desarrollar un modelo de educación en integridad</w:t>
      </w:r>
    </w:p>
    <w:p w14:paraId="6A99FE60" w14:textId="3C5E9D7C" w:rsidR="00D11D17" w:rsidRDefault="00D11D17" w:rsidP="007A07F0">
      <w:pPr>
        <w:pBdr>
          <w:top w:val="single" w:sz="4" w:space="1" w:color="auto"/>
          <w:left w:val="single" w:sz="4" w:space="4" w:color="auto"/>
          <w:bottom w:val="single" w:sz="4" w:space="1" w:color="auto"/>
          <w:right w:val="single" w:sz="4" w:space="4" w:color="auto"/>
        </w:pBdr>
        <w:jc w:val="both"/>
      </w:pPr>
      <w:r>
        <w:lastRenderedPageBreak/>
        <w:t xml:space="preserve">El sistema recogerá un estándar básico deseable para la totalidad de las administraciones vascas y otro avanzado que ayude a </w:t>
      </w:r>
      <w:r w:rsidR="007A07F0">
        <w:t>progresar</w:t>
      </w:r>
      <w:r>
        <w:t xml:space="preserve"> a las que tienen una mejor situación de partida.</w:t>
      </w:r>
    </w:p>
    <w:p w14:paraId="159EF420" w14:textId="77777777" w:rsidR="009C3D30" w:rsidRPr="00D11D17" w:rsidRDefault="009C3D30" w:rsidP="009C3D30">
      <w:pPr>
        <w:pBdr>
          <w:top w:val="single" w:sz="4" w:space="1" w:color="auto"/>
          <w:left w:val="single" w:sz="4" w:space="4" w:color="auto"/>
          <w:bottom w:val="single" w:sz="4" w:space="1" w:color="auto"/>
          <w:right w:val="single" w:sz="4" w:space="4" w:color="auto"/>
        </w:pBdr>
        <w:jc w:val="both"/>
      </w:pPr>
      <w:r w:rsidRPr="00D11D17">
        <w:rPr>
          <w:b/>
        </w:rPr>
        <w:t>Alcance</w:t>
      </w:r>
      <w:r w:rsidRPr="00D11D17">
        <w:t>:</w:t>
      </w:r>
    </w:p>
    <w:p w14:paraId="0E0827C0" w14:textId="5D59D80F" w:rsidR="009C3D30" w:rsidRPr="00D11D17" w:rsidRDefault="009C3D30" w:rsidP="009C3D30">
      <w:pPr>
        <w:pBdr>
          <w:top w:val="single" w:sz="4" w:space="1" w:color="auto"/>
          <w:left w:val="single" w:sz="4" w:space="4" w:color="auto"/>
          <w:bottom w:val="single" w:sz="4" w:space="1" w:color="auto"/>
          <w:right w:val="single" w:sz="4" w:space="4" w:color="auto"/>
        </w:pBdr>
        <w:jc w:val="both"/>
      </w:pPr>
      <w:r w:rsidRPr="00D11D17">
        <w:t xml:space="preserve">Vertical. Con la participación de todas las Administraciones vascas, en función de </w:t>
      </w:r>
      <w:r w:rsidR="00D11D17" w:rsidRPr="00D11D17">
        <w:t>su nivel de partida.</w:t>
      </w:r>
    </w:p>
    <w:p w14:paraId="69E9A619" w14:textId="77777777" w:rsidR="009C3D30" w:rsidRDefault="009C3D30" w:rsidP="009C3D30">
      <w:pPr>
        <w:pBdr>
          <w:top w:val="single" w:sz="4" w:space="1" w:color="auto"/>
          <w:left w:val="single" w:sz="4" w:space="4" w:color="auto"/>
          <w:bottom w:val="single" w:sz="4" w:space="1" w:color="auto"/>
          <w:right w:val="single" w:sz="4" w:space="4" w:color="auto"/>
        </w:pBdr>
        <w:jc w:val="both"/>
        <w:rPr>
          <w:b/>
        </w:rPr>
      </w:pPr>
      <w:r w:rsidRPr="00D11D17">
        <w:rPr>
          <w:b/>
        </w:rPr>
        <w:t>Objetivo general:</w:t>
      </w:r>
    </w:p>
    <w:p w14:paraId="13652BDF" w14:textId="1C1D79F5" w:rsidR="00D11D17" w:rsidRPr="00D11D17" w:rsidRDefault="00DD7590" w:rsidP="00D11D17">
      <w:pPr>
        <w:pBdr>
          <w:top w:val="single" w:sz="4" w:space="1" w:color="auto"/>
          <w:left w:val="single" w:sz="4" w:space="4" w:color="auto"/>
          <w:bottom w:val="single" w:sz="4" w:space="1" w:color="auto"/>
          <w:right w:val="single" w:sz="4" w:space="4" w:color="auto"/>
        </w:pBdr>
        <w:jc w:val="both"/>
      </w:pPr>
      <w:r>
        <w:t>Identificar</w:t>
      </w:r>
      <w:r w:rsidR="00D11D17" w:rsidRPr="00D11D17">
        <w:t xml:space="preserve"> qué </w:t>
      </w:r>
      <w:r w:rsidR="00FB47C5" w:rsidRPr="00FB47C5">
        <w:rPr>
          <w:color w:val="538135" w:themeColor="accent6" w:themeShade="BF"/>
        </w:rPr>
        <w:t>componente de un sistema</w:t>
      </w:r>
      <w:r w:rsidR="00FB47C5" w:rsidRPr="00FB47C5">
        <w:t xml:space="preserve"> </w:t>
      </w:r>
      <w:r w:rsidR="00D11D17" w:rsidRPr="00D11D17">
        <w:t xml:space="preserve">pueden prevenir y detectar los riesgos de </w:t>
      </w:r>
      <w:r>
        <w:t>falta de integridad</w:t>
      </w:r>
      <w:r w:rsidR="00D11D17" w:rsidRPr="00D11D17">
        <w:t xml:space="preserve">, </w:t>
      </w:r>
      <w:r w:rsidR="00D11D17">
        <w:t>y diseñar</w:t>
      </w:r>
      <w:r w:rsidR="00D11D17" w:rsidRPr="00D11D17">
        <w:t xml:space="preserve"> las actuaciones endógenas y exógenas </w:t>
      </w:r>
      <w:r w:rsidR="00D11D17">
        <w:t xml:space="preserve">necesarias </w:t>
      </w:r>
      <w:r w:rsidR="00D11D17" w:rsidRPr="00D11D17">
        <w:t>para evitarlos</w:t>
      </w:r>
      <w:r>
        <w:t>.</w:t>
      </w:r>
      <w:r w:rsidR="00D11D17" w:rsidRPr="00D11D17">
        <w:t xml:space="preserve"> Se ha comprobado que la buena gobernanza ha permitido a los países mantener o mejorar sus índices de percepción de bienestar, incluso durante la crisis económica. Los resultados atestiguan que no solo la gente está más satisfecha con sus vidas en los países con mejor gobernanza sino que mejoras en la gobernanza han producido cambios significativos en la calidad de vida de las personas en los países donde se han acometido.</w:t>
      </w:r>
    </w:p>
    <w:p w14:paraId="5075FAC7" w14:textId="2776FC31" w:rsidR="00BC3808" w:rsidRPr="00A75961" w:rsidRDefault="00D11D17" w:rsidP="009C3D30">
      <w:pPr>
        <w:pBdr>
          <w:top w:val="single" w:sz="4" w:space="1" w:color="auto"/>
          <w:left w:val="single" w:sz="4" w:space="4" w:color="auto"/>
          <w:bottom w:val="single" w:sz="4" w:space="1" w:color="auto"/>
          <w:right w:val="single" w:sz="4" w:space="4" w:color="auto"/>
        </w:pBdr>
        <w:jc w:val="both"/>
      </w:pPr>
      <w:r w:rsidRPr="00D11D17">
        <w:t>La ejemplaridad de las instituciones públicas y, sobre todo, de las personas que ejercen sus funciones de servicio público a la ciudadanía en ellas, es un intangible de notable valor para reforzar la confianza pública en las instituciones y en sus propios servidoras y servidores públicos. Se hace necesario, por lo tanto, diseñar instrumentos para reforzar y generar la confianza de la ciudadanía en la gestión de</w:t>
      </w:r>
      <w:r>
        <w:t xml:space="preserve"> las </w:t>
      </w:r>
      <w:r w:rsidRPr="00A75961">
        <w:t>personas servidoras públicas</w:t>
      </w:r>
      <w:r w:rsidR="00A75961" w:rsidRPr="00A75961">
        <w:t xml:space="preserve"> y en su integridad personal. </w:t>
      </w:r>
    </w:p>
    <w:p w14:paraId="564C95CD" w14:textId="77777777" w:rsidR="009C3D30" w:rsidRPr="00A75961" w:rsidRDefault="009C3D30" w:rsidP="009C3D30">
      <w:pPr>
        <w:pBdr>
          <w:top w:val="single" w:sz="4" w:space="1" w:color="auto"/>
          <w:left w:val="single" w:sz="4" w:space="4" w:color="auto"/>
          <w:bottom w:val="single" w:sz="4" w:space="1" w:color="auto"/>
          <w:right w:val="single" w:sz="4" w:space="4" w:color="auto"/>
        </w:pBdr>
        <w:jc w:val="both"/>
      </w:pPr>
      <w:r w:rsidRPr="00A75961">
        <w:rPr>
          <w:b/>
        </w:rPr>
        <w:t>Objetivos operativos / resultados</w:t>
      </w:r>
      <w:r w:rsidRPr="00A75961">
        <w:t>:</w:t>
      </w:r>
    </w:p>
    <w:p w14:paraId="1D708B6F" w14:textId="574727E8" w:rsidR="00DD7590" w:rsidRPr="00FB47C5" w:rsidRDefault="00DD7590" w:rsidP="00DD7590">
      <w:pPr>
        <w:pBdr>
          <w:top w:val="single" w:sz="4" w:space="1" w:color="auto"/>
          <w:left w:val="single" w:sz="4" w:space="4" w:color="auto"/>
          <w:bottom w:val="single" w:sz="4" w:space="1" w:color="auto"/>
          <w:right w:val="single" w:sz="4" w:space="4" w:color="auto"/>
        </w:pBdr>
        <w:ind w:firstLine="708"/>
        <w:jc w:val="both"/>
        <w:rPr>
          <w:color w:val="538135" w:themeColor="accent6" w:themeShade="BF"/>
        </w:rPr>
      </w:pPr>
      <w:r>
        <w:t>- Desarrollar</w:t>
      </w:r>
      <w:r w:rsidR="00FB47C5">
        <w:t xml:space="preserve"> </w:t>
      </w:r>
      <w:r w:rsidR="00FB47C5" w:rsidRPr="00FB47C5">
        <w:rPr>
          <w:color w:val="538135" w:themeColor="accent6" w:themeShade="BF"/>
        </w:rPr>
        <w:t>los componentes de un sistema vasco de int</w:t>
      </w:r>
      <w:r w:rsidR="00FB47C5">
        <w:rPr>
          <w:color w:val="538135" w:themeColor="accent6" w:themeShade="BF"/>
        </w:rPr>
        <w:t>egridad, con principios, modelo,</w:t>
      </w:r>
      <w:r>
        <w:t xml:space="preserve"> herramientas y mecanismos que velen por la conducta ética de los altos cargos y del personal directivo público (para la asunción de valores, principios y normas de conducta que deben cumplir; y para la implantación de sistemas de garantía que aseguren </w:t>
      </w:r>
      <w:r w:rsidR="00FB47C5">
        <w:t xml:space="preserve">su aplicabilidad y efectividad), </w:t>
      </w:r>
      <w:r w:rsidR="00FB47C5" w:rsidRPr="00FB47C5">
        <w:rPr>
          <w:color w:val="538135" w:themeColor="accent6" w:themeShade="BF"/>
        </w:rPr>
        <w:t>sin descartar posibles necesidades regulatorias para su implementación y control</w:t>
      </w:r>
    </w:p>
    <w:p w14:paraId="01A1D627" w14:textId="7C826510" w:rsidR="00DD7590" w:rsidRPr="00B45125" w:rsidRDefault="00DD7590" w:rsidP="00B45125">
      <w:pPr>
        <w:pBdr>
          <w:top w:val="single" w:sz="4" w:space="1" w:color="auto"/>
          <w:left w:val="single" w:sz="4" w:space="4" w:color="auto"/>
          <w:bottom w:val="single" w:sz="4" w:space="1" w:color="auto"/>
          <w:right w:val="single" w:sz="4" w:space="4" w:color="auto"/>
        </w:pBdr>
        <w:ind w:firstLine="708"/>
        <w:jc w:val="both"/>
        <w:rPr>
          <w:color w:val="538135" w:themeColor="accent6" w:themeShade="BF"/>
        </w:rPr>
      </w:pPr>
      <w:r>
        <w:t xml:space="preserve">- Desarrollar </w:t>
      </w:r>
      <w:r w:rsidR="00FB47C5" w:rsidRPr="00FB47C5">
        <w:rPr>
          <w:color w:val="538135" w:themeColor="accent6" w:themeShade="BF"/>
        </w:rPr>
        <w:t>los componentes de un sistema vasco de int</w:t>
      </w:r>
      <w:r w:rsidR="00FB47C5">
        <w:rPr>
          <w:color w:val="538135" w:themeColor="accent6" w:themeShade="BF"/>
        </w:rPr>
        <w:t>egridad, con principios, modelo</w:t>
      </w:r>
      <w:r w:rsidR="00B45125">
        <w:rPr>
          <w:color w:val="538135" w:themeColor="accent6" w:themeShade="BF"/>
        </w:rPr>
        <w:t>,</w:t>
      </w:r>
      <w:r w:rsidR="00FB47C5">
        <w:t xml:space="preserve"> </w:t>
      </w:r>
      <w:r>
        <w:t>herramientas y mecanismos que velen por la conducta ética del personal de las administraciones públicas (para la asunción de códigos de conducta; para la implantación de sistemas de protección para la denuncia por parte de empleados/as públicos de actuaciones irregulares; para el establecimiento de procedimientos de actuación de control de la discrecionalidad y de la arbitrariedad…)</w:t>
      </w:r>
      <w:r w:rsidR="00B45125">
        <w:t xml:space="preserve">, </w:t>
      </w:r>
      <w:r w:rsidR="00B45125" w:rsidRPr="00FB47C5">
        <w:rPr>
          <w:color w:val="538135" w:themeColor="accent6" w:themeShade="BF"/>
        </w:rPr>
        <w:t>sin descartar posibles necesidades regulatorias para su implementación y control</w:t>
      </w:r>
    </w:p>
    <w:p w14:paraId="38A14BD1" w14:textId="1DFDDD82" w:rsidR="00DD7590" w:rsidRPr="00B45125" w:rsidRDefault="00DD7590" w:rsidP="00B45125">
      <w:pPr>
        <w:pBdr>
          <w:top w:val="single" w:sz="4" w:space="1" w:color="auto"/>
          <w:left w:val="single" w:sz="4" w:space="4" w:color="auto"/>
          <w:bottom w:val="single" w:sz="4" w:space="1" w:color="auto"/>
          <w:right w:val="single" w:sz="4" w:space="4" w:color="auto"/>
        </w:pBdr>
        <w:ind w:firstLine="708"/>
        <w:jc w:val="both"/>
        <w:rPr>
          <w:color w:val="538135" w:themeColor="accent6" w:themeShade="BF"/>
        </w:rPr>
      </w:pPr>
      <w:r>
        <w:t>- Desarrollar</w:t>
      </w:r>
      <w:r w:rsidR="00B45125">
        <w:t xml:space="preserve"> </w:t>
      </w:r>
      <w:r w:rsidR="00B45125" w:rsidRPr="00FB47C5">
        <w:rPr>
          <w:color w:val="538135" w:themeColor="accent6" w:themeShade="BF"/>
        </w:rPr>
        <w:t>los componentes de un sistema vasco de int</w:t>
      </w:r>
      <w:r w:rsidR="00B45125">
        <w:rPr>
          <w:color w:val="538135" w:themeColor="accent6" w:themeShade="BF"/>
        </w:rPr>
        <w:t>egridad, con principios, modelo,</w:t>
      </w:r>
      <w:r w:rsidR="00B45125">
        <w:t xml:space="preserve"> </w:t>
      </w:r>
      <w:r>
        <w:t xml:space="preserve"> herramientas y mecanismos que fomenten buenas prácticas en los procesos de selección y provisión de puestos del personal público, en las adjudicaciones de los  contratos, en las concesiones de subvenciones…</w:t>
      </w:r>
      <w:r w:rsidR="00B45125">
        <w:t xml:space="preserve">, </w:t>
      </w:r>
      <w:r w:rsidR="00B45125" w:rsidRPr="00FB47C5">
        <w:rPr>
          <w:color w:val="538135" w:themeColor="accent6" w:themeShade="BF"/>
        </w:rPr>
        <w:t>sin descartar posibles necesidades regulatorias para su implementación y control</w:t>
      </w:r>
    </w:p>
    <w:p w14:paraId="1EE66CDE" w14:textId="62C5F7B1" w:rsidR="00DD7590" w:rsidRDefault="00DD7590" w:rsidP="00DD7590">
      <w:pPr>
        <w:pBdr>
          <w:top w:val="single" w:sz="4" w:space="1" w:color="auto"/>
          <w:left w:val="single" w:sz="4" w:space="4" w:color="auto"/>
          <w:bottom w:val="single" w:sz="4" w:space="1" w:color="auto"/>
          <w:right w:val="single" w:sz="4" w:space="4" w:color="auto"/>
        </w:pBdr>
        <w:ind w:firstLine="708"/>
        <w:jc w:val="both"/>
      </w:pPr>
      <w:r>
        <w:t xml:space="preserve">- </w:t>
      </w:r>
      <w:r w:rsidR="00862179">
        <w:t xml:space="preserve">Diseñar </w:t>
      </w:r>
      <w:r>
        <w:t xml:space="preserve">sistemas de información que alerten de riesgos en la gestión de la actividad pública. </w:t>
      </w:r>
      <w:r w:rsidRPr="0089456B">
        <w:rPr>
          <w:rFonts w:cstheme="minorHAnsi"/>
        </w:rPr>
        <w:t xml:space="preserve">Se </w:t>
      </w:r>
      <w:r>
        <w:rPr>
          <w:rFonts w:cstheme="minorHAnsi"/>
        </w:rPr>
        <w:t>trata de</w:t>
      </w:r>
      <w:r w:rsidRPr="0089456B">
        <w:rPr>
          <w:rFonts w:cstheme="minorHAnsi"/>
        </w:rPr>
        <w:t xml:space="preserve"> ser predictivos en lugar de reactivos </w:t>
      </w:r>
      <w:r>
        <w:rPr>
          <w:rFonts w:cstheme="minorHAnsi"/>
        </w:rPr>
        <w:t>mediante</w:t>
      </w:r>
      <w:r w:rsidRPr="0089456B">
        <w:rPr>
          <w:rFonts w:cstheme="minorHAnsi"/>
        </w:rPr>
        <w:t xml:space="preserve"> ciertas comprobaciones</w:t>
      </w:r>
      <w:r>
        <w:t>.</w:t>
      </w:r>
    </w:p>
    <w:p w14:paraId="71D2CCEF" w14:textId="45B5CBCC" w:rsidR="00B45125" w:rsidRDefault="00B45125" w:rsidP="00B45125">
      <w:pPr>
        <w:pBdr>
          <w:top w:val="single" w:sz="4" w:space="1" w:color="auto"/>
          <w:left w:val="single" w:sz="4" w:space="4" w:color="auto"/>
          <w:bottom w:val="single" w:sz="4" w:space="1" w:color="auto"/>
          <w:right w:val="single" w:sz="4" w:space="4" w:color="auto"/>
        </w:pBdr>
        <w:ind w:firstLine="708"/>
        <w:jc w:val="both"/>
        <w:rPr>
          <w:color w:val="538135" w:themeColor="accent6" w:themeShade="BF"/>
        </w:rPr>
      </w:pPr>
      <w:r>
        <w:t>-</w:t>
      </w:r>
      <w:r>
        <w:rPr>
          <w:color w:val="538135" w:themeColor="accent6" w:themeShade="BF"/>
        </w:rPr>
        <w:t>Diseñar</w:t>
      </w:r>
      <w:r w:rsidRPr="00FB47C5">
        <w:rPr>
          <w:color w:val="538135" w:themeColor="accent6" w:themeShade="BF"/>
        </w:rPr>
        <w:t xml:space="preserve"> sistemas de control y seguimiento de la integridad en Euskadi</w:t>
      </w:r>
    </w:p>
    <w:p w14:paraId="3F0CE3D0" w14:textId="6A568AEE" w:rsidR="00B45125" w:rsidRDefault="00B45125" w:rsidP="00B45125">
      <w:pPr>
        <w:pBdr>
          <w:top w:val="single" w:sz="4" w:space="1" w:color="auto"/>
          <w:left w:val="single" w:sz="4" w:space="4" w:color="auto"/>
          <w:bottom w:val="single" w:sz="4" w:space="1" w:color="auto"/>
          <w:right w:val="single" w:sz="4" w:space="4" w:color="auto"/>
        </w:pBdr>
        <w:ind w:firstLine="708"/>
        <w:jc w:val="both"/>
      </w:pPr>
      <w:r>
        <w:rPr>
          <w:color w:val="538135" w:themeColor="accent6" w:themeShade="BF"/>
        </w:rPr>
        <w:t>-Diseñar un modelo de educación en integridad</w:t>
      </w:r>
    </w:p>
    <w:p w14:paraId="45FC0EDB" w14:textId="77777777" w:rsidR="00B45125" w:rsidRDefault="00B45125" w:rsidP="00DD7590">
      <w:pPr>
        <w:pBdr>
          <w:top w:val="single" w:sz="4" w:space="1" w:color="auto"/>
          <w:left w:val="single" w:sz="4" w:space="4" w:color="auto"/>
          <w:bottom w:val="single" w:sz="4" w:space="1" w:color="auto"/>
          <w:right w:val="single" w:sz="4" w:space="4" w:color="auto"/>
        </w:pBdr>
        <w:ind w:firstLine="708"/>
        <w:jc w:val="both"/>
      </w:pPr>
    </w:p>
    <w:p w14:paraId="60CE65C7" w14:textId="77777777" w:rsidR="009C3D30" w:rsidRPr="00774735" w:rsidRDefault="009C3D30" w:rsidP="009C3D30">
      <w:pPr>
        <w:pBdr>
          <w:top w:val="single" w:sz="4" w:space="1" w:color="auto"/>
          <w:left w:val="single" w:sz="4" w:space="4" w:color="auto"/>
          <w:bottom w:val="single" w:sz="4" w:space="1" w:color="auto"/>
          <w:right w:val="single" w:sz="4" w:space="4" w:color="auto"/>
        </w:pBdr>
        <w:jc w:val="both"/>
        <w:rPr>
          <w:color w:val="FF0000"/>
        </w:rPr>
      </w:pPr>
    </w:p>
    <w:p w14:paraId="69236EAA" w14:textId="77777777" w:rsidR="009C3D30" w:rsidRPr="00862179" w:rsidRDefault="009C3D30" w:rsidP="009C3D30">
      <w:pPr>
        <w:pBdr>
          <w:top w:val="single" w:sz="4" w:space="1" w:color="auto"/>
          <w:left w:val="single" w:sz="4" w:space="4" w:color="auto"/>
          <w:bottom w:val="single" w:sz="4" w:space="1" w:color="auto"/>
          <w:right w:val="single" w:sz="4" w:space="4" w:color="auto"/>
        </w:pBdr>
        <w:jc w:val="both"/>
        <w:rPr>
          <w:b/>
        </w:rPr>
      </w:pPr>
      <w:r w:rsidRPr="00862179">
        <w:rPr>
          <w:b/>
        </w:rPr>
        <w:lastRenderedPageBreak/>
        <w:t>Tareas/hitos:</w:t>
      </w:r>
    </w:p>
    <w:p w14:paraId="0F5954C4" w14:textId="4BF61423" w:rsidR="009C3D30" w:rsidRPr="00862179" w:rsidRDefault="009C3D30" w:rsidP="009C3D30">
      <w:pPr>
        <w:pBdr>
          <w:top w:val="single" w:sz="4" w:space="1" w:color="auto"/>
          <w:left w:val="single" w:sz="4" w:space="4" w:color="auto"/>
          <w:bottom w:val="single" w:sz="4" w:space="1" w:color="auto"/>
          <w:right w:val="single" w:sz="4" w:space="4" w:color="auto"/>
        </w:pBdr>
        <w:jc w:val="both"/>
      </w:pPr>
      <w:r w:rsidRPr="00862179">
        <w:t xml:space="preserve">  1.  Mapeo de prácticas innovadoras de </w:t>
      </w:r>
      <w:r w:rsidR="00862179" w:rsidRPr="00862179">
        <w:t>sistemas de integridad</w:t>
      </w:r>
      <w:r w:rsidRPr="00862179">
        <w:t xml:space="preserve"> en el mundo y en socios OGP</w:t>
      </w:r>
    </w:p>
    <w:p w14:paraId="711590FB" w14:textId="68070243" w:rsidR="009C3D30" w:rsidRPr="00862179" w:rsidRDefault="009C3D30" w:rsidP="009C3D30">
      <w:pPr>
        <w:pBdr>
          <w:top w:val="single" w:sz="4" w:space="1" w:color="auto"/>
          <w:left w:val="single" w:sz="4" w:space="4" w:color="auto"/>
          <w:bottom w:val="single" w:sz="4" w:space="1" w:color="auto"/>
          <w:right w:val="single" w:sz="4" w:space="4" w:color="auto"/>
        </w:pBdr>
        <w:jc w:val="both"/>
      </w:pPr>
      <w:r w:rsidRPr="00862179">
        <w:t xml:space="preserve">  2. Desarrollo de</w:t>
      </w:r>
      <w:r w:rsidR="00862179" w:rsidRPr="00862179">
        <w:t xml:space="preserve"> </w:t>
      </w:r>
      <w:r w:rsidR="00693D88" w:rsidRPr="00FB47C5">
        <w:rPr>
          <w:color w:val="538135" w:themeColor="accent6" w:themeShade="BF"/>
        </w:rPr>
        <w:t>los componentes de un sistema vasco de int</w:t>
      </w:r>
      <w:r w:rsidR="00693D88">
        <w:rPr>
          <w:color w:val="538135" w:themeColor="accent6" w:themeShade="BF"/>
        </w:rPr>
        <w:t>egridad, con principios, modelo,</w:t>
      </w:r>
      <w:r w:rsidR="00693D88">
        <w:t xml:space="preserve">  </w:t>
      </w:r>
      <w:r w:rsidR="00862179" w:rsidRPr="00862179">
        <w:t xml:space="preserve">herramientas y mecanismos de integridad para cargos públicos y personal directivo </w:t>
      </w:r>
    </w:p>
    <w:p w14:paraId="6367ECB6" w14:textId="6FEEBE19" w:rsidR="009C3D30" w:rsidRPr="00862179" w:rsidRDefault="009C3D30" w:rsidP="009C3D30">
      <w:pPr>
        <w:pBdr>
          <w:top w:val="single" w:sz="4" w:space="1" w:color="auto"/>
          <w:left w:val="single" w:sz="4" w:space="4" w:color="auto"/>
          <w:bottom w:val="single" w:sz="4" w:space="1" w:color="auto"/>
          <w:right w:val="single" w:sz="4" w:space="4" w:color="auto"/>
        </w:pBdr>
        <w:jc w:val="both"/>
      </w:pPr>
      <w:r w:rsidRPr="00862179">
        <w:t xml:space="preserve"> </w:t>
      </w:r>
      <w:r w:rsidR="00862179" w:rsidRPr="00862179">
        <w:t xml:space="preserve"> </w:t>
      </w:r>
      <w:r w:rsidRPr="00862179">
        <w:t xml:space="preserve">3. </w:t>
      </w:r>
      <w:r w:rsidR="00862179" w:rsidRPr="00862179">
        <w:t xml:space="preserve">Desarrollo de </w:t>
      </w:r>
      <w:r w:rsidR="00693D88" w:rsidRPr="00FB47C5">
        <w:rPr>
          <w:color w:val="538135" w:themeColor="accent6" w:themeShade="BF"/>
        </w:rPr>
        <w:t>los componentes de un sistema vasco de int</w:t>
      </w:r>
      <w:r w:rsidR="00693D88">
        <w:rPr>
          <w:color w:val="538135" w:themeColor="accent6" w:themeShade="BF"/>
        </w:rPr>
        <w:t>egridad, con principios, modelo,</w:t>
      </w:r>
      <w:r w:rsidR="00693D88">
        <w:t xml:space="preserve">  </w:t>
      </w:r>
      <w:r w:rsidR="00862179" w:rsidRPr="00862179">
        <w:t>herramientas y mecanismos de integridad para personal empleado de las administraciones</w:t>
      </w:r>
    </w:p>
    <w:p w14:paraId="24F0E1CD" w14:textId="34FFA54A" w:rsidR="009C3D30" w:rsidRPr="00862179" w:rsidRDefault="009C3D30" w:rsidP="009C3D30">
      <w:pPr>
        <w:pBdr>
          <w:top w:val="single" w:sz="4" w:space="1" w:color="auto"/>
          <w:left w:val="single" w:sz="4" w:space="4" w:color="auto"/>
          <w:bottom w:val="single" w:sz="4" w:space="1" w:color="auto"/>
          <w:right w:val="single" w:sz="4" w:space="4" w:color="auto"/>
        </w:pBdr>
        <w:jc w:val="both"/>
      </w:pPr>
      <w:r w:rsidRPr="00862179">
        <w:t xml:space="preserve">  4.  </w:t>
      </w:r>
      <w:r w:rsidR="00862179" w:rsidRPr="00862179">
        <w:t xml:space="preserve">Desarrollo de </w:t>
      </w:r>
      <w:r w:rsidR="00693D88" w:rsidRPr="00FB47C5">
        <w:rPr>
          <w:color w:val="538135" w:themeColor="accent6" w:themeShade="BF"/>
        </w:rPr>
        <w:t>los componentes de un sistema vasco de int</w:t>
      </w:r>
      <w:r w:rsidR="00693D88">
        <w:rPr>
          <w:color w:val="538135" w:themeColor="accent6" w:themeShade="BF"/>
        </w:rPr>
        <w:t>egridad, con principios, modelo,</w:t>
      </w:r>
      <w:r w:rsidR="00693D88">
        <w:t xml:space="preserve">  </w:t>
      </w:r>
      <w:r w:rsidR="00862179" w:rsidRPr="00862179">
        <w:t>herramientas y mecanismos de integridad para procedimientos específicos de gestión pública (selección de personal, adjudicaciones de contratos, concesión de subvenciones…)</w:t>
      </w:r>
      <w:r w:rsidRPr="00862179">
        <w:tab/>
      </w:r>
    </w:p>
    <w:p w14:paraId="16D0353B" w14:textId="77777777" w:rsidR="00693D88" w:rsidRDefault="009C3D30" w:rsidP="00693D88">
      <w:pPr>
        <w:pBdr>
          <w:top w:val="single" w:sz="4" w:space="1" w:color="auto"/>
          <w:left w:val="single" w:sz="4" w:space="4" w:color="auto"/>
          <w:bottom w:val="single" w:sz="4" w:space="1" w:color="auto"/>
          <w:right w:val="single" w:sz="4" w:space="4" w:color="auto"/>
        </w:pBdr>
        <w:jc w:val="both"/>
      </w:pPr>
      <w:r w:rsidRPr="00862179">
        <w:t xml:space="preserve">  5. </w:t>
      </w:r>
      <w:r w:rsidR="00862179" w:rsidRPr="00862179">
        <w:t>Diseño de un sistema de información que alerte de riesgos en la gestión de la actividad pública.</w:t>
      </w:r>
    </w:p>
    <w:p w14:paraId="76AF844F" w14:textId="6D2B4635" w:rsidR="00693D88" w:rsidRDefault="00693D88" w:rsidP="00693D88">
      <w:pPr>
        <w:pBdr>
          <w:top w:val="single" w:sz="4" w:space="1" w:color="auto"/>
          <w:left w:val="single" w:sz="4" w:space="4" w:color="auto"/>
          <w:bottom w:val="single" w:sz="4" w:space="1" w:color="auto"/>
          <w:right w:val="single" w:sz="4" w:space="4" w:color="auto"/>
        </w:pBdr>
        <w:jc w:val="both"/>
        <w:rPr>
          <w:color w:val="538135" w:themeColor="accent6" w:themeShade="BF"/>
        </w:rPr>
      </w:pPr>
      <w:r>
        <w:t xml:space="preserve">  6. </w:t>
      </w:r>
      <w:r>
        <w:rPr>
          <w:color w:val="538135" w:themeColor="accent6" w:themeShade="BF"/>
        </w:rPr>
        <w:t>Diseño de un sistema</w:t>
      </w:r>
      <w:r w:rsidRPr="00FB47C5">
        <w:rPr>
          <w:color w:val="538135" w:themeColor="accent6" w:themeShade="BF"/>
        </w:rPr>
        <w:t xml:space="preserve"> de control y seguimiento de la integridad en Euskadi</w:t>
      </w:r>
    </w:p>
    <w:p w14:paraId="4673C56F" w14:textId="299C5310" w:rsidR="00693D88" w:rsidRDefault="00693D88" w:rsidP="00693D88">
      <w:pPr>
        <w:pBdr>
          <w:top w:val="single" w:sz="4" w:space="1" w:color="auto"/>
          <w:left w:val="single" w:sz="4" w:space="4" w:color="auto"/>
          <w:bottom w:val="single" w:sz="4" w:space="1" w:color="auto"/>
          <w:right w:val="single" w:sz="4" w:space="4" w:color="auto"/>
        </w:pBdr>
        <w:jc w:val="both"/>
      </w:pPr>
      <w:r>
        <w:rPr>
          <w:color w:val="538135" w:themeColor="accent6" w:themeShade="BF"/>
        </w:rPr>
        <w:t xml:space="preserve">  7. Diseño de un modelo de educación en integridad</w:t>
      </w:r>
    </w:p>
    <w:p w14:paraId="279464B6" w14:textId="6C315669" w:rsidR="009C3D30" w:rsidRPr="00862179" w:rsidRDefault="00693D88" w:rsidP="009C3D30">
      <w:pPr>
        <w:pBdr>
          <w:top w:val="single" w:sz="4" w:space="1" w:color="auto"/>
          <w:left w:val="single" w:sz="4" w:space="4" w:color="auto"/>
          <w:bottom w:val="single" w:sz="4" w:space="1" w:color="auto"/>
          <w:right w:val="single" w:sz="4" w:space="4" w:color="auto"/>
        </w:pBdr>
        <w:jc w:val="both"/>
      </w:pPr>
      <w:r>
        <w:t xml:space="preserve">  </w:t>
      </w:r>
      <w:r w:rsidR="009C3D30" w:rsidRPr="00862179">
        <w:t xml:space="preserve"> 6. </w:t>
      </w:r>
      <w:r w:rsidR="00862179" w:rsidRPr="00862179">
        <w:t>Implantación en un territorio.</w:t>
      </w:r>
    </w:p>
    <w:p w14:paraId="02E85F35" w14:textId="77777777" w:rsidR="009C3D30" w:rsidRPr="00862179" w:rsidRDefault="009C3D30" w:rsidP="009C3D30">
      <w:pPr>
        <w:pBdr>
          <w:top w:val="single" w:sz="4" w:space="1" w:color="auto"/>
          <w:left w:val="single" w:sz="4" w:space="4" w:color="auto"/>
          <w:bottom w:val="single" w:sz="4" w:space="1" w:color="auto"/>
          <w:right w:val="single" w:sz="4" w:space="4" w:color="auto"/>
        </w:pBdr>
        <w:jc w:val="both"/>
        <w:rPr>
          <w:b/>
        </w:rPr>
      </w:pPr>
      <w:r w:rsidRPr="00862179">
        <w:rPr>
          <w:b/>
        </w:rPr>
        <w:t>Plazos:</w:t>
      </w:r>
    </w:p>
    <w:p w14:paraId="27991380" w14:textId="77777777" w:rsidR="009C3D30" w:rsidRPr="00862179" w:rsidRDefault="009C3D30" w:rsidP="009C3D30">
      <w:pPr>
        <w:pBdr>
          <w:top w:val="single" w:sz="4" w:space="1" w:color="auto"/>
          <w:left w:val="single" w:sz="4" w:space="4" w:color="auto"/>
          <w:bottom w:val="single" w:sz="4" w:space="1" w:color="auto"/>
          <w:right w:val="single" w:sz="4" w:space="4" w:color="auto"/>
        </w:pBdr>
      </w:pPr>
      <w:r w:rsidRPr="00862179">
        <w:t>Acciones 1-2: de  septiembre 2018 a diciembre 2018</w:t>
      </w:r>
    </w:p>
    <w:p w14:paraId="368DE587" w14:textId="2531459E" w:rsidR="009C3D30" w:rsidRPr="00862179" w:rsidRDefault="009C3D30" w:rsidP="009C3D30">
      <w:pPr>
        <w:pBdr>
          <w:top w:val="single" w:sz="4" w:space="1" w:color="auto"/>
          <w:left w:val="single" w:sz="4" w:space="4" w:color="auto"/>
          <w:bottom w:val="single" w:sz="4" w:space="1" w:color="auto"/>
          <w:right w:val="single" w:sz="4" w:space="4" w:color="auto"/>
        </w:pBdr>
      </w:pPr>
      <w:r w:rsidRPr="00862179">
        <w:t>Acci</w:t>
      </w:r>
      <w:r w:rsidR="00862179" w:rsidRPr="00862179">
        <w:t>ones</w:t>
      </w:r>
      <w:r w:rsidRPr="00862179">
        <w:t xml:space="preserve"> 3</w:t>
      </w:r>
      <w:r w:rsidR="00862179" w:rsidRPr="00862179">
        <w:t xml:space="preserve"> y 4</w:t>
      </w:r>
      <w:r w:rsidRPr="00862179">
        <w:t>: enero a junio 2019</w:t>
      </w:r>
    </w:p>
    <w:p w14:paraId="7CAB3638" w14:textId="1930EE39" w:rsidR="009C3D30" w:rsidRPr="00862179" w:rsidRDefault="009C3D30" w:rsidP="009C3D30">
      <w:pPr>
        <w:pBdr>
          <w:top w:val="single" w:sz="4" w:space="1" w:color="auto"/>
          <w:left w:val="single" w:sz="4" w:space="4" w:color="auto"/>
          <w:bottom w:val="single" w:sz="4" w:space="1" w:color="auto"/>
          <w:right w:val="single" w:sz="4" w:space="4" w:color="auto"/>
        </w:pBdr>
      </w:pPr>
      <w:r w:rsidRPr="00862179">
        <w:t>Acci</w:t>
      </w:r>
      <w:r w:rsidR="00862179" w:rsidRPr="00862179">
        <w:t>ón 5</w:t>
      </w:r>
      <w:r w:rsidRPr="00862179">
        <w:t>: julio 2019 junio 2020</w:t>
      </w:r>
    </w:p>
    <w:p w14:paraId="4F4BFBCD" w14:textId="14E87FAE" w:rsidR="009C3D30" w:rsidRPr="00862179" w:rsidRDefault="009C3D30" w:rsidP="009C3D30">
      <w:pPr>
        <w:pBdr>
          <w:top w:val="single" w:sz="4" w:space="1" w:color="auto"/>
          <w:left w:val="single" w:sz="4" w:space="4" w:color="auto"/>
          <w:bottom w:val="single" w:sz="4" w:space="1" w:color="auto"/>
          <w:right w:val="single" w:sz="4" w:space="4" w:color="auto"/>
        </w:pBdr>
      </w:pPr>
      <w:r w:rsidRPr="00862179">
        <w:t xml:space="preserve">Acción </w:t>
      </w:r>
      <w:proofErr w:type="gramStart"/>
      <w:r w:rsidR="00862179" w:rsidRPr="00862179">
        <w:t>6</w:t>
      </w:r>
      <w:r w:rsidRPr="00862179">
        <w:t xml:space="preserve"> :</w:t>
      </w:r>
      <w:proofErr w:type="gramEnd"/>
      <w:r w:rsidRPr="00862179">
        <w:t xml:space="preserve"> </w:t>
      </w:r>
      <w:r w:rsidR="00862179" w:rsidRPr="00862179">
        <w:t>junio 2019</w:t>
      </w:r>
      <w:r w:rsidRPr="00862179">
        <w:t>- agosto 2020</w:t>
      </w:r>
    </w:p>
    <w:p w14:paraId="54107FFB" w14:textId="77777777" w:rsidR="00B64936" w:rsidRPr="00774735" w:rsidRDefault="00B64936" w:rsidP="00B64936">
      <w:pPr>
        <w:jc w:val="both"/>
        <w:rPr>
          <w:color w:val="FF0000"/>
          <w:shd w:val="clear" w:color="auto" w:fill="F2F2F2" w:themeFill="background1" w:themeFillShade="F2"/>
        </w:rPr>
      </w:pPr>
    </w:p>
    <w:p w14:paraId="180AAEEE" w14:textId="3372AC8A" w:rsidR="00B64936" w:rsidRPr="00A75961" w:rsidRDefault="00BC3808" w:rsidP="001B5553">
      <w:pPr>
        <w:numPr>
          <w:ilvl w:val="0"/>
          <w:numId w:val="6"/>
        </w:numPr>
        <w:pBdr>
          <w:bottom w:val="single" w:sz="12" w:space="1" w:color="auto"/>
        </w:pBdr>
        <w:tabs>
          <w:tab w:val="right" w:leader="dot" w:pos="2880"/>
        </w:tabs>
        <w:spacing w:after="0" w:line="240" w:lineRule="auto"/>
        <w:contextualSpacing/>
        <w:jc w:val="both"/>
      </w:pPr>
      <w:r w:rsidRPr="00A75961">
        <w:t>Q</w:t>
      </w:r>
      <w:r w:rsidR="00B64936" w:rsidRPr="00A75961">
        <w:t xml:space="preserve">uién </w:t>
      </w:r>
      <w:r w:rsidRPr="00A75961">
        <w:t>Liderará y por qué</w:t>
      </w:r>
    </w:p>
    <w:p w14:paraId="6CE5A5C4" w14:textId="77777777" w:rsidR="00B64936" w:rsidRPr="00A75961" w:rsidRDefault="00B64936" w:rsidP="00B64936">
      <w:pPr>
        <w:jc w:val="both"/>
      </w:pPr>
    </w:p>
    <w:p w14:paraId="41155114" w14:textId="03DBCB57" w:rsidR="00B64936" w:rsidRPr="00A75961" w:rsidRDefault="00DD7590" w:rsidP="00B64936">
      <w:pPr>
        <w:pBdr>
          <w:top w:val="single" w:sz="4" w:space="1" w:color="auto"/>
          <w:left w:val="single" w:sz="4" w:space="4" w:color="auto"/>
          <w:bottom w:val="single" w:sz="4" w:space="1" w:color="auto"/>
          <w:right w:val="single" w:sz="4" w:space="4" w:color="auto"/>
        </w:pBdr>
        <w:jc w:val="both"/>
        <w:rPr>
          <w:i/>
        </w:rPr>
      </w:pPr>
      <w:r w:rsidRPr="00A75961">
        <w:t>La</w:t>
      </w:r>
      <w:r w:rsidR="00B64936" w:rsidRPr="00A75961">
        <w:t xml:space="preserve"> Diputación Foral de </w:t>
      </w:r>
      <w:proofErr w:type="spellStart"/>
      <w:r w:rsidR="00B64936" w:rsidRPr="00A75961">
        <w:t>Gipuzkoa</w:t>
      </w:r>
      <w:proofErr w:type="spellEnd"/>
      <w:r w:rsidR="00A75961" w:rsidRPr="00A75961">
        <w:t>,</w:t>
      </w:r>
      <w:r w:rsidR="00B64936" w:rsidRPr="00A75961">
        <w:t xml:space="preserve"> </w:t>
      </w:r>
      <w:r w:rsidR="00862179" w:rsidRPr="00A75961">
        <w:t>por contar con un amplio sistema de integridad</w:t>
      </w:r>
      <w:r w:rsidR="00A75961" w:rsidRPr="00A75961">
        <w:t xml:space="preserve">. </w:t>
      </w:r>
    </w:p>
    <w:p w14:paraId="05CFDF76" w14:textId="77777777" w:rsidR="00B64936" w:rsidRPr="00A75961" w:rsidRDefault="00B64936" w:rsidP="00B64936">
      <w:pPr>
        <w:jc w:val="both"/>
        <w:rPr>
          <w:shd w:val="clear" w:color="auto" w:fill="F2F2F2" w:themeFill="background1" w:themeFillShade="F2"/>
        </w:rPr>
      </w:pPr>
    </w:p>
    <w:p w14:paraId="0E0EE892" w14:textId="77777777" w:rsidR="00BC3808" w:rsidRPr="00A75961" w:rsidRDefault="00BC3808" w:rsidP="00BC3808">
      <w:pPr>
        <w:pStyle w:val="Prrafodelista"/>
        <w:numPr>
          <w:ilvl w:val="0"/>
          <w:numId w:val="10"/>
        </w:numPr>
        <w:pBdr>
          <w:bottom w:val="single" w:sz="12" w:space="1" w:color="auto"/>
        </w:pBdr>
        <w:tabs>
          <w:tab w:val="right" w:leader="dot" w:pos="2880"/>
        </w:tabs>
        <w:spacing w:after="0" w:line="240" w:lineRule="auto"/>
        <w:jc w:val="both"/>
      </w:pPr>
      <w:r w:rsidRPr="00A75961">
        <w:t xml:space="preserve">Entidades y personas a implicar </w:t>
      </w:r>
    </w:p>
    <w:p w14:paraId="6CFCD924" w14:textId="77777777" w:rsidR="00BC3808" w:rsidRPr="00A75961" w:rsidRDefault="00BC3808" w:rsidP="00BC3808">
      <w:pPr>
        <w:rPr>
          <w:shd w:val="clear" w:color="auto" w:fill="F2F2F2" w:themeFill="background1" w:themeFillShade="F2"/>
        </w:rPr>
      </w:pPr>
    </w:p>
    <w:p w14:paraId="22147D22" w14:textId="164FE937" w:rsidR="00A75961" w:rsidRDefault="00A75961" w:rsidP="00A75961">
      <w:pPr>
        <w:pBdr>
          <w:top w:val="single" w:sz="4" w:space="1" w:color="auto"/>
          <w:left w:val="single" w:sz="4" w:space="4" w:color="auto"/>
          <w:bottom w:val="single" w:sz="4" w:space="1" w:color="auto"/>
          <w:right w:val="single" w:sz="4" w:space="4" w:color="auto"/>
        </w:pBdr>
        <w:jc w:val="both"/>
      </w:pPr>
      <w:r w:rsidRPr="00A75961">
        <w:t xml:space="preserve">Contribuirá directamente: </w:t>
      </w:r>
      <w:r>
        <w:t>La Diputación Foral de Álava.</w:t>
      </w:r>
    </w:p>
    <w:p w14:paraId="5FC970EC" w14:textId="12B29855" w:rsidR="00BC3808" w:rsidRDefault="00A75961" w:rsidP="00A75961">
      <w:pPr>
        <w:pBdr>
          <w:top w:val="single" w:sz="4" w:space="1" w:color="auto"/>
          <w:left w:val="single" w:sz="4" w:space="4" w:color="auto"/>
          <w:bottom w:val="single" w:sz="4" w:space="1" w:color="auto"/>
          <w:right w:val="single" w:sz="4" w:space="4" w:color="auto"/>
        </w:pBdr>
        <w:jc w:val="both"/>
      </w:pPr>
      <w:r>
        <w:t>Se implicarán el Gobierno Vasco, las</w:t>
      </w:r>
      <w:r w:rsidR="00BC3808">
        <w:t xml:space="preserve"> 3 Diputaciones Forales, los 3 Ayuntamientos de las capitales y </w:t>
      </w:r>
      <w:proofErr w:type="spellStart"/>
      <w:r w:rsidR="00BC3808">
        <w:t>Eudel</w:t>
      </w:r>
      <w:proofErr w:type="spellEnd"/>
      <w:r w:rsidR="00BC3808">
        <w:t>-Asociación de Municipios Vascos, como instituciones públicas.</w:t>
      </w:r>
    </w:p>
    <w:p w14:paraId="657F3F71" w14:textId="05528D89" w:rsidR="00A75961" w:rsidRDefault="00A75961" w:rsidP="00A75961">
      <w:pPr>
        <w:pBdr>
          <w:top w:val="single" w:sz="4" w:space="1" w:color="auto"/>
          <w:left w:val="single" w:sz="4" w:space="4" w:color="auto"/>
          <w:bottom w:val="single" w:sz="4" w:space="1" w:color="auto"/>
          <w:right w:val="single" w:sz="4" w:space="4" w:color="auto"/>
        </w:pBdr>
        <w:jc w:val="both"/>
      </w:pPr>
      <w:r>
        <w:t>Se invitará a participar a miembros de las comisiones de ética ya creadas en las distintas administraciones vascas para conocer su experiencia y aportaciones a la mejora y avance de los sistemas de integridad.</w:t>
      </w:r>
    </w:p>
    <w:p w14:paraId="4DFE00C0" w14:textId="5DB1B3FB" w:rsidR="00BC3808" w:rsidRDefault="00BC3808" w:rsidP="00A75961">
      <w:pPr>
        <w:pBdr>
          <w:top w:val="single" w:sz="4" w:space="1" w:color="auto"/>
          <w:left w:val="single" w:sz="4" w:space="4" w:color="auto"/>
          <w:bottom w:val="single" w:sz="4" w:space="1" w:color="auto"/>
          <w:right w:val="single" w:sz="4" w:space="4" w:color="auto"/>
        </w:pBdr>
        <w:jc w:val="both"/>
      </w:pPr>
      <w:r>
        <w:t xml:space="preserve">En proceso participativo con el Foro abierto se identificarán entidades  y personas a invitar a participar en el desarrollo del compromiso. </w:t>
      </w:r>
    </w:p>
    <w:p w14:paraId="246F989F" w14:textId="77777777" w:rsidR="00BC3808" w:rsidRDefault="00BC3808" w:rsidP="00BC3808">
      <w:pPr>
        <w:pBdr>
          <w:top w:val="single" w:sz="4" w:space="1" w:color="auto"/>
          <w:left w:val="single" w:sz="4" w:space="4" w:color="auto"/>
          <w:bottom w:val="single" w:sz="4" w:space="1" w:color="auto"/>
          <w:right w:val="single" w:sz="4" w:space="4" w:color="auto"/>
        </w:pBdr>
      </w:pPr>
    </w:p>
    <w:p w14:paraId="683EE18D" w14:textId="77777777" w:rsidR="00BC3808" w:rsidRDefault="00BC3808" w:rsidP="00BC3808"/>
    <w:p w14:paraId="4F5FDD9A" w14:textId="77777777" w:rsidR="00BC3808" w:rsidRDefault="00BC3808" w:rsidP="00BC3808">
      <w:pPr>
        <w:pStyle w:val="Prrafodelista"/>
        <w:numPr>
          <w:ilvl w:val="0"/>
          <w:numId w:val="10"/>
        </w:numPr>
        <w:pBdr>
          <w:bottom w:val="single" w:sz="12" w:space="1" w:color="auto"/>
        </w:pBdr>
        <w:tabs>
          <w:tab w:val="right" w:leader="dot" w:pos="2880"/>
        </w:tabs>
        <w:spacing w:after="0" w:line="240" w:lineRule="auto"/>
        <w:jc w:val="both"/>
      </w:pPr>
      <w:r>
        <w:t>Tipo de compromiso</w:t>
      </w:r>
    </w:p>
    <w:p w14:paraId="2BC52EB2" w14:textId="77777777" w:rsidR="00BC3808" w:rsidRDefault="00BC3808" w:rsidP="00BC3808"/>
    <w:p w14:paraId="469D1CA9" w14:textId="77777777" w:rsidR="00BC3808" w:rsidRDefault="00BC3808" w:rsidP="00BC3808">
      <w:pPr>
        <w:pBdr>
          <w:top w:val="single" w:sz="4" w:space="1" w:color="auto"/>
          <w:left w:val="single" w:sz="4" w:space="4" w:color="auto"/>
          <w:bottom w:val="single" w:sz="4" w:space="1" w:color="auto"/>
          <w:right w:val="single" w:sz="4" w:space="4" w:color="auto"/>
        </w:pBdr>
      </w:pPr>
      <w:r>
        <w:t>Vertical. Se compartirán las bases del modelo para su implantación paulatina en el conjunto de administraciones interesadas.</w:t>
      </w:r>
    </w:p>
    <w:p w14:paraId="222195E4" w14:textId="77777777" w:rsidR="00BC3808" w:rsidRDefault="00BC3808" w:rsidP="00BC3808">
      <w:pPr>
        <w:pBdr>
          <w:top w:val="single" w:sz="4" w:space="1" w:color="auto"/>
          <w:left w:val="single" w:sz="4" w:space="4" w:color="auto"/>
          <w:bottom w:val="single" w:sz="4" w:space="1" w:color="auto"/>
          <w:right w:val="single" w:sz="4" w:space="4" w:color="auto"/>
        </w:pBdr>
      </w:pPr>
    </w:p>
    <w:p w14:paraId="14614980" w14:textId="77777777" w:rsidR="00BC3808" w:rsidRDefault="00BC3808" w:rsidP="00BC3808">
      <w:pPr>
        <w:pStyle w:val="Prrafodelista"/>
        <w:numPr>
          <w:ilvl w:val="0"/>
          <w:numId w:val="10"/>
        </w:numPr>
        <w:pBdr>
          <w:bottom w:val="single" w:sz="12" w:space="1" w:color="auto"/>
        </w:pBdr>
        <w:tabs>
          <w:tab w:val="right" w:leader="dot" w:pos="2880"/>
        </w:tabs>
        <w:spacing w:after="0" w:line="240" w:lineRule="auto"/>
        <w:jc w:val="both"/>
      </w:pPr>
      <w:r>
        <w:t>Problemática que aborda</w:t>
      </w:r>
    </w:p>
    <w:p w14:paraId="734D7FA0" w14:textId="77777777" w:rsidR="00BC3808" w:rsidRDefault="00BC3808" w:rsidP="00BC3808">
      <w:pPr>
        <w:rPr>
          <w:lang w:val="es-ES_tradnl"/>
        </w:rPr>
      </w:pPr>
    </w:p>
    <w:p w14:paraId="5A427552" w14:textId="77777777" w:rsidR="00BC3808" w:rsidRPr="00A75961" w:rsidRDefault="00BC3808" w:rsidP="00BC3808">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sidRPr="00A75961">
        <w:rPr>
          <w:lang w:val="es-ES_tradnl"/>
        </w:rPr>
        <w:t xml:space="preserve">La idea de Buena Gobernanza como eje de la acción institucional no solo presta atención a los retos </w:t>
      </w:r>
      <w:proofErr w:type="spellStart"/>
      <w:r w:rsidRPr="00A75961">
        <w:rPr>
          <w:lang w:val="es-ES_tradnl"/>
        </w:rPr>
        <w:t>intraorganizativos</w:t>
      </w:r>
      <w:proofErr w:type="spellEnd"/>
      <w:r w:rsidRPr="00A75961">
        <w:rPr>
          <w:lang w:val="es-ES_tradnl"/>
        </w:rPr>
        <w:t xml:space="preserve"> sino que también se vuelca sobre las relaciones </w:t>
      </w:r>
      <w:proofErr w:type="spellStart"/>
      <w:r w:rsidRPr="00A75961">
        <w:rPr>
          <w:lang w:val="es-ES_tradnl"/>
        </w:rPr>
        <w:t>interorganizativas</w:t>
      </w:r>
      <w:proofErr w:type="spellEnd"/>
      <w:r w:rsidRPr="00A75961">
        <w:rPr>
          <w:lang w:val="es-ES_tradnl"/>
        </w:rPr>
        <w:t xml:space="preserve"> y en tejer compromisos y relaciones con la sociedad civil, haciendo a ésta partícipe del impulso, diseño, ejecución y evaluación de las políticas públicas.</w:t>
      </w:r>
    </w:p>
    <w:p w14:paraId="429BBC88" w14:textId="77777777" w:rsidR="00BC3808" w:rsidRPr="00A75961" w:rsidRDefault="00BC3808" w:rsidP="00BC3808">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sidRPr="00A75961">
        <w:rPr>
          <w:lang w:val="es-ES_tradnl"/>
        </w:rPr>
        <w:t xml:space="preserve">Las herramientas, procedimientos e instrumentos de los que se dota la ética pública y la buena gobernanza están en constante evolución y revela esta disciplina como una de las áreas de mayor innovación práctica. Es por ello que resulta imprescindible adaptarse a las nuevas necesidades y ser conscientes de los nuevos retos que se nos avecinan. Existe la necesidad de que la Administración recupere la confianza perdida por parte de la ciudadanía y una capacidad estratégica para poder afrontar los retos de futuro de la sociedad y su configuración democrática, implicando a la sociedad para afrontar juntos la </w:t>
      </w:r>
      <w:proofErr w:type="spellStart"/>
      <w:r w:rsidRPr="00A75961">
        <w:rPr>
          <w:lang w:val="es-ES_tradnl"/>
        </w:rPr>
        <w:t>co</w:t>
      </w:r>
      <w:proofErr w:type="spellEnd"/>
      <w:r w:rsidRPr="00A75961">
        <w:rPr>
          <w:lang w:val="es-ES_tradnl"/>
        </w:rPr>
        <w:t>-gestión de dichos retos y compromisos de futuro, reconociendo la pluralidad de los actores sociales con posibilidad de intervenir en dicha gestión e implicando interdependencia entre ellos, de modo que induce su cooperación y participación en la adopción de decisiones públicas y en la asunción de responsabilidades.</w:t>
      </w:r>
    </w:p>
    <w:p w14:paraId="6B9C7CE7" w14:textId="77777777" w:rsidR="00BC3808" w:rsidRPr="00A75961" w:rsidRDefault="00BC3808" w:rsidP="00BC3808">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sidRPr="00A75961">
        <w:rPr>
          <w:lang w:val="es-ES_tradnl"/>
        </w:rPr>
        <w:t>Por lo tanto, nos encontramos ante la necesidad de llevar a cabo una nueva forma de hacer política, un nuevo modelo de relación de la Administración con la ciudadanía, a saber, más participativa, eficiente, íntegra y transparente.</w:t>
      </w:r>
    </w:p>
    <w:p w14:paraId="2FCDBAF1" w14:textId="77777777" w:rsidR="00BC3808" w:rsidRPr="005148E0" w:rsidRDefault="00BC3808" w:rsidP="00BC3808">
      <w:pPr>
        <w:pStyle w:val="Prrafodelista"/>
        <w:numPr>
          <w:ilvl w:val="0"/>
          <w:numId w:val="9"/>
        </w:numPr>
        <w:pBdr>
          <w:bottom w:val="single" w:sz="12" w:space="1" w:color="auto"/>
        </w:pBdr>
        <w:tabs>
          <w:tab w:val="right" w:leader="dot" w:pos="2880"/>
        </w:tabs>
        <w:spacing w:after="0" w:line="240" w:lineRule="auto"/>
        <w:jc w:val="both"/>
      </w:pPr>
      <w:r w:rsidRPr="005148E0">
        <w:t>Valoración: Impacto potencial</w:t>
      </w:r>
    </w:p>
    <w:p w14:paraId="02896C19" w14:textId="77777777" w:rsidR="00BC3808" w:rsidRDefault="00BC3808" w:rsidP="00BC3808">
      <w:pPr>
        <w:rPr>
          <w:lang w:val="es-ES_tradnl"/>
        </w:rPr>
      </w:pPr>
    </w:p>
    <w:p w14:paraId="1609EDF4" w14:textId="4050D426" w:rsidR="00BC3808" w:rsidRPr="00A75961" w:rsidRDefault="00BC3808" w:rsidP="00BC3808">
      <w:pPr>
        <w:pBdr>
          <w:top w:val="single" w:sz="2" w:space="1" w:color="000000" w:themeColor="text1"/>
          <w:left w:val="single" w:sz="2" w:space="4" w:color="000000" w:themeColor="text1"/>
          <w:bottom w:val="single" w:sz="2" w:space="1" w:color="000000" w:themeColor="text1"/>
          <w:right w:val="single" w:sz="2" w:space="4" w:color="000000" w:themeColor="text1"/>
        </w:pBdr>
        <w:jc w:val="both"/>
        <w:rPr>
          <w:lang w:val="es-ES_tradnl"/>
        </w:rPr>
      </w:pPr>
      <w:r w:rsidRPr="00A75961">
        <w:rPr>
          <w:lang w:val="es-ES_tradnl"/>
        </w:rPr>
        <w:t xml:space="preserve">La </w:t>
      </w:r>
      <w:r w:rsidR="00A75961" w:rsidRPr="00A75961">
        <w:rPr>
          <w:lang w:val="es-ES_tradnl"/>
        </w:rPr>
        <w:t>modelización y progresiva implantación</w:t>
      </w:r>
      <w:r w:rsidRPr="00A75961">
        <w:rPr>
          <w:lang w:val="es-ES_tradnl"/>
        </w:rPr>
        <w:t xml:space="preserve"> de estos instrumentos </w:t>
      </w:r>
      <w:r w:rsidR="00A75961" w:rsidRPr="00A75961">
        <w:rPr>
          <w:lang w:val="es-ES_tradnl"/>
        </w:rPr>
        <w:t>y mecanismos que conforman un sistema sólido de ética pública</w:t>
      </w:r>
      <w:r w:rsidRPr="00A75961">
        <w:rPr>
          <w:lang w:val="es-ES_tradnl"/>
        </w:rPr>
        <w:t xml:space="preserve"> son claves </w:t>
      </w:r>
      <w:r w:rsidR="00A75961" w:rsidRPr="00A75961">
        <w:rPr>
          <w:lang w:val="es-ES_tradnl"/>
        </w:rPr>
        <w:t>para la recuperación de la confianza en las instituciones públicas y para lograr la corresponsabilidad en la generación de valor público, claves en una sociedad democrática.</w:t>
      </w:r>
      <w:r w:rsidRPr="00A75961">
        <w:rPr>
          <w:lang w:val="es-ES_tradnl"/>
        </w:rPr>
        <w:t xml:space="preserve"> </w:t>
      </w:r>
    </w:p>
    <w:p w14:paraId="06B62886" w14:textId="77777777" w:rsidR="00B64936" w:rsidRPr="00774735" w:rsidRDefault="00B64936" w:rsidP="00B64936">
      <w:pPr>
        <w:jc w:val="both"/>
        <w:rPr>
          <w:color w:val="FF0000"/>
          <w:lang w:val="es-ES_tradnl"/>
        </w:rPr>
      </w:pPr>
    </w:p>
    <w:p w14:paraId="50EC306C" w14:textId="77777777" w:rsidR="00B64936" w:rsidRPr="00774735" w:rsidRDefault="00B64936" w:rsidP="00B64936">
      <w:pPr>
        <w:jc w:val="both"/>
        <w:rPr>
          <w:b/>
          <w:color w:val="FF0000"/>
          <w:lang w:val="es-ES_tradnl"/>
        </w:rPr>
      </w:pPr>
    </w:p>
    <w:sectPr w:rsidR="00B64936" w:rsidRPr="00774735" w:rsidSect="005945CD">
      <w:headerReference w:type="default" r:id="rId10"/>
      <w:footerReference w:type="default" r:id="rId11"/>
      <w:pgSz w:w="11906" w:h="16838"/>
      <w:pgMar w:top="1960" w:right="850" w:bottom="977"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A7117" w14:textId="77777777" w:rsidR="000D4D1F" w:rsidRDefault="000D4D1F" w:rsidP="00DE4037">
      <w:pPr>
        <w:spacing w:after="0" w:line="240" w:lineRule="auto"/>
      </w:pPr>
      <w:r>
        <w:separator/>
      </w:r>
    </w:p>
  </w:endnote>
  <w:endnote w:type="continuationSeparator" w:id="0">
    <w:p w14:paraId="04F02358" w14:textId="77777777" w:rsidR="000D4D1F" w:rsidRDefault="000D4D1F" w:rsidP="00DE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Gill Sans">
    <w:altName w:val="Arial"/>
    <w:charset w:val="00"/>
    <w:family w:val="auto"/>
    <w:pitch w:val="variable"/>
    <w:sig w:usb0="80000267" w:usb1="00000000" w:usb2="00000000" w:usb3="00000000" w:csb0="000001F7" w:csb1="00000000"/>
  </w:font>
  <w:font w:name="MS P??">
    <w:altName w:val="MS Mincho"/>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152960"/>
      <w:docPartObj>
        <w:docPartGallery w:val="Page Numbers (Bottom of Page)"/>
        <w:docPartUnique/>
      </w:docPartObj>
    </w:sdtPr>
    <w:sdtEndPr/>
    <w:sdtContent>
      <w:p w14:paraId="04CDF111" w14:textId="77777777" w:rsidR="000D4D1F" w:rsidRDefault="000D4D1F">
        <w:pPr>
          <w:pStyle w:val="Piedepgina"/>
          <w:jc w:val="right"/>
        </w:pPr>
        <w:r>
          <w:fldChar w:fldCharType="begin"/>
        </w:r>
        <w:r>
          <w:instrText>PAGE   \* MERGEFORMAT</w:instrText>
        </w:r>
        <w:r>
          <w:fldChar w:fldCharType="separate"/>
        </w:r>
        <w:r w:rsidR="00E64A01">
          <w:rPr>
            <w:noProof/>
          </w:rPr>
          <w:t>12</w:t>
        </w:r>
        <w:r>
          <w:fldChar w:fldCharType="end"/>
        </w:r>
      </w:p>
    </w:sdtContent>
  </w:sdt>
  <w:p w14:paraId="6BA5C621" w14:textId="77777777" w:rsidR="000D4D1F" w:rsidRDefault="000D4D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CF8AA" w14:textId="77777777" w:rsidR="000D4D1F" w:rsidRDefault="000D4D1F" w:rsidP="00DE4037">
      <w:pPr>
        <w:spacing w:after="0" w:line="240" w:lineRule="auto"/>
      </w:pPr>
      <w:r>
        <w:separator/>
      </w:r>
    </w:p>
  </w:footnote>
  <w:footnote w:type="continuationSeparator" w:id="0">
    <w:p w14:paraId="7E666645" w14:textId="77777777" w:rsidR="000D4D1F" w:rsidRDefault="000D4D1F" w:rsidP="00DE4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2E19" w14:textId="77777777" w:rsidR="000D4D1F" w:rsidRDefault="000D4D1F">
    <w:pPr>
      <w:pStyle w:val="Encabezado"/>
    </w:pPr>
    <w:r>
      <w:rPr>
        <w:rFonts w:ascii="Calibri" w:hAnsi="Calibri" w:cs="Calibri"/>
        <w:noProof/>
        <w:color w:val="008080"/>
        <w:lang w:eastAsia="es-ES"/>
      </w:rPr>
      <w:drawing>
        <wp:anchor distT="0" distB="0" distL="114300" distR="114300" simplePos="0" relativeHeight="251659264" behindDoc="0" locked="0" layoutInCell="1" allowOverlap="1" wp14:anchorId="5B055117" wp14:editId="7604CCD3">
          <wp:simplePos x="0" y="0"/>
          <wp:positionH relativeFrom="column">
            <wp:posOffset>4977765</wp:posOffset>
          </wp:positionH>
          <wp:positionV relativeFrom="paragraph">
            <wp:posOffset>-59055</wp:posOffset>
          </wp:positionV>
          <wp:extent cx="561975" cy="561975"/>
          <wp:effectExtent l="0" t="0" r="9525" b="9525"/>
          <wp:wrapNone/>
          <wp:docPr id="6" name="Imagen 6" descr="cid:image001.png@01D3EBA3.02800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EBA3.02800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B78"/>
    <w:multiLevelType w:val="hybridMultilevel"/>
    <w:tmpl w:val="9D6A9BE6"/>
    <w:lvl w:ilvl="0" w:tplc="DD548926">
      <w:start w:val="1"/>
      <w:numFmt w:val="decimal"/>
      <w:lvlText w:val="%1."/>
      <w:lvlJc w:val="left"/>
      <w:pPr>
        <w:ind w:left="720" w:hanging="360"/>
      </w:pPr>
      <w:rPr>
        <w:rFonts w:hint="default"/>
        <w:b/>
        <w:i w:val="0"/>
        <w:color w:val="C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12FF4"/>
    <w:multiLevelType w:val="hybridMultilevel"/>
    <w:tmpl w:val="A5E6D698"/>
    <w:lvl w:ilvl="0" w:tplc="DD548926">
      <w:start w:val="1"/>
      <w:numFmt w:val="decimal"/>
      <w:lvlText w:val="%1."/>
      <w:lvlJc w:val="left"/>
      <w:pPr>
        <w:ind w:left="720" w:hanging="360"/>
      </w:pPr>
      <w:rPr>
        <w:rFonts w:hint="default"/>
        <w:b/>
        <w:i w:val="0"/>
        <w:color w:val="C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B43B76"/>
    <w:multiLevelType w:val="hybridMultilevel"/>
    <w:tmpl w:val="AE1A9C0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FA265A2"/>
    <w:multiLevelType w:val="hybridMultilevel"/>
    <w:tmpl w:val="8B164F74"/>
    <w:lvl w:ilvl="0" w:tplc="A712D2F8">
      <w:start w:val="1"/>
      <w:numFmt w:val="decimal"/>
      <w:lvlText w:val="%1."/>
      <w:lvlJc w:val="left"/>
      <w:pPr>
        <w:ind w:left="720" w:hanging="360"/>
      </w:pPr>
      <w:rPr>
        <w:rFonts w:hint="default"/>
        <w:b/>
        <w:i w:val="0"/>
        <w:color w:val="C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8E04A4"/>
    <w:multiLevelType w:val="hybridMultilevel"/>
    <w:tmpl w:val="189A43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F3C0AF3"/>
    <w:multiLevelType w:val="hybridMultilevel"/>
    <w:tmpl w:val="72B87B16"/>
    <w:lvl w:ilvl="0" w:tplc="DD548926">
      <w:start w:val="1"/>
      <w:numFmt w:val="decimal"/>
      <w:lvlText w:val="%1."/>
      <w:lvlJc w:val="left"/>
      <w:pPr>
        <w:ind w:left="720" w:hanging="360"/>
      </w:pPr>
      <w:rPr>
        <w:rFonts w:hint="default"/>
        <w:b/>
        <w:i w:val="0"/>
        <w:color w:val="C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2546D8"/>
    <w:multiLevelType w:val="hybridMultilevel"/>
    <w:tmpl w:val="188CFB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45629FC"/>
    <w:multiLevelType w:val="hybridMultilevel"/>
    <w:tmpl w:val="A7BE9148"/>
    <w:lvl w:ilvl="0" w:tplc="9F760D7A">
      <w:start w:val="6"/>
      <w:numFmt w:val="decimal"/>
      <w:lvlText w:val="%1."/>
      <w:lvlJc w:val="left"/>
      <w:pPr>
        <w:ind w:left="720" w:hanging="360"/>
      </w:pPr>
      <w:rPr>
        <w:rFonts w:hint="default"/>
        <w:b/>
        <w:i w:val="0"/>
        <w:color w:val="C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E6525F"/>
    <w:multiLevelType w:val="hybridMultilevel"/>
    <w:tmpl w:val="A2B22BC2"/>
    <w:styleLink w:val="Estiloimportado2"/>
    <w:lvl w:ilvl="0" w:tplc="0F1C0BD8">
      <w:start w:val="1"/>
      <w:numFmt w:val="decimal"/>
      <w:lvlText w:val="%1."/>
      <w:lvlJc w:val="left"/>
      <w:pPr>
        <w:tabs>
          <w:tab w:val="right" w:leader="dot" w:pos="2880"/>
        </w:tabs>
        <w:ind w:left="720" w:hanging="360"/>
      </w:pPr>
      <w:rPr>
        <w:rFonts w:hAnsi="Arial Unicode MS"/>
        <w:caps w:val="0"/>
        <w:smallCaps w:val="0"/>
        <w:strike w:val="0"/>
        <w:dstrike w:val="0"/>
        <w:outline w:val="0"/>
        <w:emboss w:val="0"/>
        <w:imprint w:val="0"/>
        <w:color w:val="C00000"/>
        <w:spacing w:val="0"/>
        <w:w w:val="100"/>
        <w:kern w:val="0"/>
        <w:position w:val="0"/>
        <w:highlight w:val="none"/>
        <w:vertAlign w:val="baseline"/>
      </w:rPr>
    </w:lvl>
    <w:lvl w:ilvl="1" w:tplc="A5821AE0">
      <w:start w:val="1"/>
      <w:numFmt w:val="lowerLetter"/>
      <w:lvlText w:val="%2."/>
      <w:lvlJc w:val="left"/>
      <w:pPr>
        <w:tabs>
          <w:tab w:val="right" w:leader="dot" w:pos="2880"/>
        </w:tabs>
        <w:ind w:left="1440" w:hanging="360"/>
      </w:pPr>
      <w:rPr>
        <w:rFonts w:hAnsi="Arial Unicode MS"/>
        <w:caps w:val="0"/>
        <w:smallCaps w:val="0"/>
        <w:strike w:val="0"/>
        <w:dstrike w:val="0"/>
        <w:outline w:val="0"/>
        <w:emboss w:val="0"/>
        <w:imprint w:val="0"/>
        <w:color w:val="C00000"/>
        <w:spacing w:val="0"/>
        <w:w w:val="100"/>
        <w:kern w:val="0"/>
        <w:position w:val="0"/>
        <w:highlight w:val="none"/>
        <w:vertAlign w:val="baseline"/>
      </w:rPr>
    </w:lvl>
    <w:lvl w:ilvl="2" w:tplc="8766F3CC">
      <w:start w:val="1"/>
      <w:numFmt w:val="lowerRoman"/>
      <w:lvlText w:val="%3."/>
      <w:lvlJc w:val="left"/>
      <w:pPr>
        <w:tabs>
          <w:tab w:val="right" w:leader="dot" w:pos="2880"/>
        </w:tabs>
        <w:ind w:left="2160" w:hanging="292"/>
      </w:pPr>
      <w:rPr>
        <w:rFonts w:hAnsi="Arial Unicode MS"/>
        <w:caps w:val="0"/>
        <w:smallCaps w:val="0"/>
        <w:strike w:val="0"/>
        <w:dstrike w:val="0"/>
        <w:outline w:val="0"/>
        <w:emboss w:val="0"/>
        <w:imprint w:val="0"/>
        <w:color w:val="C00000"/>
        <w:spacing w:val="0"/>
        <w:w w:val="100"/>
        <w:kern w:val="0"/>
        <w:position w:val="0"/>
        <w:highlight w:val="none"/>
        <w:vertAlign w:val="baseline"/>
      </w:rPr>
    </w:lvl>
    <w:lvl w:ilvl="3" w:tplc="A1AA690C">
      <w:start w:val="1"/>
      <w:numFmt w:val="decimal"/>
      <w:lvlText w:val="%4."/>
      <w:lvlJc w:val="left"/>
      <w:pPr>
        <w:ind w:left="2880" w:hanging="360"/>
      </w:pPr>
      <w:rPr>
        <w:rFonts w:hAnsi="Arial Unicode MS"/>
        <w:caps w:val="0"/>
        <w:smallCaps w:val="0"/>
        <w:strike w:val="0"/>
        <w:dstrike w:val="0"/>
        <w:outline w:val="0"/>
        <w:emboss w:val="0"/>
        <w:imprint w:val="0"/>
        <w:color w:val="C00000"/>
        <w:spacing w:val="0"/>
        <w:w w:val="100"/>
        <w:kern w:val="0"/>
        <w:position w:val="0"/>
        <w:highlight w:val="none"/>
        <w:vertAlign w:val="baseline"/>
      </w:rPr>
    </w:lvl>
    <w:lvl w:ilvl="4" w:tplc="876CDAAC">
      <w:start w:val="1"/>
      <w:numFmt w:val="lowerLetter"/>
      <w:lvlText w:val="%5."/>
      <w:lvlJc w:val="left"/>
      <w:pPr>
        <w:tabs>
          <w:tab w:val="right" w:leader="dot" w:pos="2880"/>
        </w:tabs>
        <w:ind w:left="3600" w:hanging="360"/>
      </w:pPr>
      <w:rPr>
        <w:rFonts w:hAnsi="Arial Unicode MS"/>
        <w:caps w:val="0"/>
        <w:smallCaps w:val="0"/>
        <w:strike w:val="0"/>
        <w:dstrike w:val="0"/>
        <w:outline w:val="0"/>
        <w:emboss w:val="0"/>
        <w:imprint w:val="0"/>
        <w:color w:val="C00000"/>
        <w:spacing w:val="0"/>
        <w:w w:val="100"/>
        <w:kern w:val="0"/>
        <w:position w:val="0"/>
        <w:highlight w:val="none"/>
        <w:vertAlign w:val="baseline"/>
      </w:rPr>
    </w:lvl>
    <w:lvl w:ilvl="5" w:tplc="9D74088C">
      <w:start w:val="1"/>
      <w:numFmt w:val="lowerRoman"/>
      <w:lvlText w:val="%6."/>
      <w:lvlJc w:val="left"/>
      <w:pPr>
        <w:tabs>
          <w:tab w:val="right" w:leader="dot" w:pos="2880"/>
        </w:tabs>
        <w:ind w:left="4320" w:hanging="292"/>
      </w:pPr>
      <w:rPr>
        <w:rFonts w:hAnsi="Arial Unicode MS"/>
        <w:caps w:val="0"/>
        <w:smallCaps w:val="0"/>
        <w:strike w:val="0"/>
        <w:dstrike w:val="0"/>
        <w:outline w:val="0"/>
        <w:emboss w:val="0"/>
        <w:imprint w:val="0"/>
        <w:color w:val="C00000"/>
        <w:spacing w:val="0"/>
        <w:w w:val="100"/>
        <w:kern w:val="0"/>
        <w:position w:val="0"/>
        <w:highlight w:val="none"/>
        <w:vertAlign w:val="baseline"/>
      </w:rPr>
    </w:lvl>
    <w:lvl w:ilvl="6" w:tplc="1DE89014">
      <w:start w:val="1"/>
      <w:numFmt w:val="decimal"/>
      <w:lvlText w:val="%7."/>
      <w:lvlJc w:val="left"/>
      <w:pPr>
        <w:tabs>
          <w:tab w:val="right" w:leader="dot" w:pos="2880"/>
        </w:tabs>
        <w:ind w:left="5040" w:hanging="360"/>
      </w:pPr>
      <w:rPr>
        <w:rFonts w:hAnsi="Arial Unicode MS"/>
        <w:caps w:val="0"/>
        <w:smallCaps w:val="0"/>
        <w:strike w:val="0"/>
        <w:dstrike w:val="0"/>
        <w:outline w:val="0"/>
        <w:emboss w:val="0"/>
        <w:imprint w:val="0"/>
        <w:color w:val="C00000"/>
        <w:spacing w:val="0"/>
        <w:w w:val="100"/>
        <w:kern w:val="0"/>
        <w:position w:val="0"/>
        <w:highlight w:val="none"/>
        <w:vertAlign w:val="baseline"/>
      </w:rPr>
    </w:lvl>
    <w:lvl w:ilvl="7" w:tplc="CA304228">
      <w:start w:val="1"/>
      <w:numFmt w:val="lowerLetter"/>
      <w:lvlText w:val="%8."/>
      <w:lvlJc w:val="left"/>
      <w:pPr>
        <w:tabs>
          <w:tab w:val="right" w:leader="dot" w:pos="2880"/>
        </w:tabs>
        <w:ind w:left="5760" w:hanging="360"/>
      </w:pPr>
      <w:rPr>
        <w:rFonts w:hAnsi="Arial Unicode MS"/>
        <w:caps w:val="0"/>
        <w:smallCaps w:val="0"/>
        <w:strike w:val="0"/>
        <w:dstrike w:val="0"/>
        <w:outline w:val="0"/>
        <w:emboss w:val="0"/>
        <w:imprint w:val="0"/>
        <w:color w:val="C00000"/>
        <w:spacing w:val="0"/>
        <w:w w:val="100"/>
        <w:kern w:val="0"/>
        <w:position w:val="0"/>
        <w:highlight w:val="none"/>
        <w:vertAlign w:val="baseline"/>
      </w:rPr>
    </w:lvl>
    <w:lvl w:ilvl="8" w:tplc="53962F0A">
      <w:start w:val="1"/>
      <w:numFmt w:val="lowerRoman"/>
      <w:lvlText w:val="%9."/>
      <w:lvlJc w:val="left"/>
      <w:pPr>
        <w:tabs>
          <w:tab w:val="right" w:leader="dot" w:pos="2880"/>
        </w:tabs>
        <w:ind w:left="6480" w:hanging="292"/>
      </w:pPr>
      <w:rPr>
        <w:rFonts w:hAnsi="Arial Unicode MS"/>
        <w:caps w:val="0"/>
        <w:smallCaps w:val="0"/>
        <w:strike w:val="0"/>
        <w:dstrike w:val="0"/>
        <w:outline w:val="0"/>
        <w:emboss w:val="0"/>
        <w:imprint w:val="0"/>
        <w:color w:val="C00000"/>
        <w:spacing w:val="0"/>
        <w:w w:val="100"/>
        <w:kern w:val="0"/>
        <w:position w:val="0"/>
        <w:highlight w:val="none"/>
        <w:vertAlign w:val="baseline"/>
      </w:rPr>
    </w:lvl>
  </w:abstractNum>
  <w:abstractNum w:abstractNumId="9">
    <w:nsid w:val="2BE64747"/>
    <w:multiLevelType w:val="hybridMultilevel"/>
    <w:tmpl w:val="2AB85DD6"/>
    <w:lvl w:ilvl="0" w:tplc="21143FF6">
      <w:start w:val="1"/>
      <w:numFmt w:val="decimal"/>
      <w:lvlText w:val="%1."/>
      <w:lvlJc w:val="left"/>
      <w:pPr>
        <w:ind w:left="720" w:hanging="360"/>
      </w:pPr>
      <w:rPr>
        <w:rFonts w:hint="default"/>
        <w:b/>
        <w:i w:val="0"/>
        <w:color w:val="C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5C7DED"/>
    <w:multiLevelType w:val="hybridMultilevel"/>
    <w:tmpl w:val="8D244A7A"/>
    <w:lvl w:ilvl="0" w:tplc="5656730E">
      <w:start w:val="3"/>
      <w:numFmt w:val="decimal"/>
      <w:lvlText w:val="%1."/>
      <w:lvlJc w:val="left"/>
      <w:pPr>
        <w:ind w:left="720" w:hanging="360"/>
      </w:pPr>
      <w:rPr>
        <w:rFonts w:hint="default"/>
        <w:b/>
        <w:i w:val="0"/>
        <w:color w:val="C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4C3DEE"/>
    <w:multiLevelType w:val="hybridMultilevel"/>
    <w:tmpl w:val="9D6A9BE6"/>
    <w:lvl w:ilvl="0" w:tplc="DD548926">
      <w:start w:val="1"/>
      <w:numFmt w:val="decimal"/>
      <w:lvlText w:val="%1."/>
      <w:lvlJc w:val="left"/>
      <w:pPr>
        <w:ind w:left="720" w:hanging="360"/>
      </w:pPr>
      <w:rPr>
        <w:rFonts w:hint="default"/>
        <w:b/>
        <w:i w:val="0"/>
        <w:color w:val="C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E4F0380"/>
    <w:multiLevelType w:val="hybridMultilevel"/>
    <w:tmpl w:val="F7F89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8A4E9A"/>
    <w:multiLevelType w:val="hybridMultilevel"/>
    <w:tmpl w:val="77708D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6AD64F11"/>
    <w:multiLevelType w:val="hybridMultilevel"/>
    <w:tmpl w:val="A5E6D698"/>
    <w:lvl w:ilvl="0" w:tplc="DD548926">
      <w:start w:val="1"/>
      <w:numFmt w:val="decimal"/>
      <w:lvlText w:val="%1."/>
      <w:lvlJc w:val="left"/>
      <w:pPr>
        <w:ind w:left="720" w:hanging="360"/>
      </w:pPr>
      <w:rPr>
        <w:rFonts w:hint="default"/>
        <w:b/>
        <w:i w:val="0"/>
        <w:color w:val="C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5D40C4"/>
    <w:multiLevelType w:val="hybridMultilevel"/>
    <w:tmpl w:val="9CF4C45C"/>
    <w:styleLink w:val="Nmero"/>
    <w:lvl w:ilvl="0" w:tplc="70D2A25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A342CC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B58AD1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B504E0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E6FA980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712342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8C274D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60240F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E40EDD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78CE3E2F"/>
    <w:multiLevelType w:val="hybridMultilevel"/>
    <w:tmpl w:val="72B87B16"/>
    <w:lvl w:ilvl="0" w:tplc="DD548926">
      <w:start w:val="1"/>
      <w:numFmt w:val="decimal"/>
      <w:lvlText w:val="%1."/>
      <w:lvlJc w:val="left"/>
      <w:pPr>
        <w:ind w:left="720" w:hanging="360"/>
      </w:pPr>
      <w:rPr>
        <w:rFonts w:hint="default"/>
        <w:b/>
        <w:i w:val="0"/>
        <w:color w:val="C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AAF6D82"/>
    <w:multiLevelType w:val="hybridMultilevel"/>
    <w:tmpl w:val="2AB85DD6"/>
    <w:lvl w:ilvl="0" w:tplc="21143FF6">
      <w:start w:val="1"/>
      <w:numFmt w:val="decimal"/>
      <w:lvlText w:val="%1."/>
      <w:lvlJc w:val="left"/>
      <w:pPr>
        <w:ind w:left="720" w:hanging="360"/>
      </w:pPr>
      <w:rPr>
        <w:rFonts w:hint="default"/>
        <w:b/>
        <w:i w:val="0"/>
        <w:color w:val="C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11"/>
  </w:num>
  <w:num w:numId="5">
    <w:abstractNumId w:val="17"/>
  </w:num>
  <w:num w:numId="6">
    <w:abstractNumId w:val="3"/>
  </w:num>
  <w:num w:numId="7">
    <w:abstractNumId w:val="8"/>
  </w:num>
  <w:num w:numId="8">
    <w:abstractNumId w:val="15"/>
  </w:num>
  <w:num w:numId="9">
    <w:abstractNumId w:val="7"/>
  </w:num>
  <w:num w:numId="10">
    <w:abstractNumId w:val="10"/>
  </w:num>
  <w:num w:numId="11">
    <w:abstractNumId w:val="0"/>
  </w:num>
  <w:num w:numId="12">
    <w:abstractNumId w:val="9"/>
  </w:num>
  <w:num w:numId="13">
    <w:abstractNumId w:val="1"/>
  </w:num>
  <w:num w:numId="14">
    <w:abstractNumId w:val="5"/>
  </w:num>
  <w:num w:numId="15">
    <w:abstractNumId w:val="12"/>
  </w:num>
  <w:num w:numId="16">
    <w:abstractNumId w:val="6"/>
  </w:num>
  <w:num w:numId="17">
    <w:abstractNumId w:val="13"/>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0B"/>
    <w:rsid w:val="000517D1"/>
    <w:rsid w:val="0005779A"/>
    <w:rsid w:val="0006047C"/>
    <w:rsid w:val="00070D8E"/>
    <w:rsid w:val="00081170"/>
    <w:rsid w:val="00082E0C"/>
    <w:rsid w:val="00097DC9"/>
    <w:rsid w:val="000A65DA"/>
    <w:rsid w:val="000B4DF1"/>
    <w:rsid w:val="000D4D1F"/>
    <w:rsid w:val="000E19F4"/>
    <w:rsid w:val="000E26EE"/>
    <w:rsid w:val="0011340F"/>
    <w:rsid w:val="00116CD5"/>
    <w:rsid w:val="00120DAC"/>
    <w:rsid w:val="00161D68"/>
    <w:rsid w:val="00163AA8"/>
    <w:rsid w:val="0018588F"/>
    <w:rsid w:val="001B1291"/>
    <w:rsid w:val="001B5553"/>
    <w:rsid w:val="001C0AE3"/>
    <w:rsid w:val="001D6F9F"/>
    <w:rsid w:val="001E07B9"/>
    <w:rsid w:val="001E49FF"/>
    <w:rsid w:val="001E6461"/>
    <w:rsid w:val="0020002C"/>
    <w:rsid w:val="00200E1C"/>
    <w:rsid w:val="00215781"/>
    <w:rsid w:val="00216BB2"/>
    <w:rsid w:val="002373CB"/>
    <w:rsid w:val="002769C4"/>
    <w:rsid w:val="00284431"/>
    <w:rsid w:val="00292B4B"/>
    <w:rsid w:val="002948B8"/>
    <w:rsid w:val="002974F2"/>
    <w:rsid w:val="002A5E35"/>
    <w:rsid w:val="002B0606"/>
    <w:rsid w:val="002B7740"/>
    <w:rsid w:val="002C1B0B"/>
    <w:rsid w:val="002C59E2"/>
    <w:rsid w:val="002D643C"/>
    <w:rsid w:val="002E135C"/>
    <w:rsid w:val="002E4976"/>
    <w:rsid w:val="002F0926"/>
    <w:rsid w:val="00300840"/>
    <w:rsid w:val="00303F70"/>
    <w:rsid w:val="003308DE"/>
    <w:rsid w:val="00336D5A"/>
    <w:rsid w:val="00345537"/>
    <w:rsid w:val="00352169"/>
    <w:rsid w:val="00372CC2"/>
    <w:rsid w:val="00373C3F"/>
    <w:rsid w:val="00380FFA"/>
    <w:rsid w:val="003945B8"/>
    <w:rsid w:val="003C3F13"/>
    <w:rsid w:val="003D7910"/>
    <w:rsid w:val="003E18AE"/>
    <w:rsid w:val="00404F08"/>
    <w:rsid w:val="0041277D"/>
    <w:rsid w:val="004306F4"/>
    <w:rsid w:val="004350DA"/>
    <w:rsid w:val="004368B7"/>
    <w:rsid w:val="00463D46"/>
    <w:rsid w:val="00466786"/>
    <w:rsid w:val="00483B8E"/>
    <w:rsid w:val="004A30D4"/>
    <w:rsid w:val="004A628F"/>
    <w:rsid w:val="004C7A04"/>
    <w:rsid w:val="004D4B84"/>
    <w:rsid w:val="004D57B3"/>
    <w:rsid w:val="005009F1"/>
    <w:rsid w:val="00503937"/>
    <w:rsid w:val="005127D2"/>
    <w:rsid w:val="005148E0"/>
    <w:rsid w:val="00520E58"/>
    <w:rsid w:val="00531826"/>
    <w:rsid w:val="005349DF"/>
    <w:rsid w:val="00535AF7"/>
    <w:rsid w:val="005456BF"/>
    <w:rsid w:val="0056677A"/>
    <w:rsid w:val="00566C19"/>
    <w:rsid w:val="00580CED"/>
    <w:rsid w:val="005903F6"/>
    <w:rsid w:val="005945CD"/>
    <w:rsid w:val="00595FBF"/>
    <w:rsid w:val="005B3B35"/>
    <w:rsid w:val="005B3DA5"/>
    <w:rsid w:val="005B62A0"/>
    <w:rsid w:val="005B682B"/>
    <w:rsid w:val="005C3B53"/>
    <w:rsid w:val="005E6AD2"/>
    <w:rsid w:val="005F2BF6"/>
    <w:rsid w:val="005F2EBD"/>
    <w:rsid w:val="005F3962"/>
    <w:rsid w:val="00601B8B"/>
    <w:rsid w:val="006105B1"/>
    <w:rsid w:val="00611863"/>
    <w:rsid w:val="00613D16"/>
    <w:rsid w:val="00651CCC"/>
    <w:rsid w:val="00693D88"/>
    <w:rsid w:val="006C1154"/>
    <w:rsid w:val="006C13B3"/>
    <w:rsid w:val="006D03A0"/>
    <w:rsid w:val="00700C17"/>
    <w:rsid w:val="0070626A"/>
    <w:rsid w:val="00726B5E"/>
    <w:rsid w:val="0074406D"/>
    <w:rsid w:val="00751BA3"/>
    <w:rsid w:val="007602A0"/>
    <w:rsid w:val="00772CB7"/>
    <w:rsid w:val="007743FC"/>
    <w:rsid w:val="00774735"/>
    <w:rsid w:val="00774875"/>
    <w:rsid w:val="00782CC4"/>
    <w:rsid w:val="00791D91"/>
    <w:rsid w:val="00792514"/>
    <w:rsid w:val="00797090"/>
    <w:rsid w:val="00797C14"/>
    <w:rsid w:val="007A07F0"/>
    <w:rsid w:val="007A4F84"/>
    <w:rsid w:val="007A6217"/>
    <w:rsid w:val="007A6356"/>
    <w:rsid w:val="007A7D2D"/>
    <w:rsid w:val="007B0926"/>
    <w:rsid w:val="007D40B6"/>
    <w:rsid w:val="007D7432"/>
    <w:rsid w:val="007F496B"/>
    <w:rsid w:val="007F4E9D"/>
    <w:rsid w:val="007F6A1F"/>
    <w:rsid w:val="00801D42"/>
    <w:rsid w:val="0081471D"/>
    <w:rsid w:val="008148EA"/>
    <w:rsid w:val="00823121"/>
    <w:rsid w:val="008279D8"/>
    <w:rsid w:val="00862179"/>
    <w:rsid w:val="008629CA"/>
    <w:rsid w:val="008772D3"/>
    <w:rsid w:val="008800B0"/>
    <w:rsid w:val="00881C10"/>
    <w:rsid w:val="00886B2A"/>
    <w:rsid w:val="00892B77"/>
    <w:rsid w:val="0089456B"/>
    <w:rsid w:val="00895DFF"/>
    <w:rsid w:val="00897705"/>
    <w:rsid w:val="008A46A1"/>
    <w:rsid w:val="008B5603"/>
    <w:rsid w:val="008B76F8"/>
    <w:rsid w:val="008C5CA0"/>
    <w:rsid w:val="008E6FA8"/>
    <w:rsid w:val="008F2C7B"/>
    <w:rsid w:val="008F536B"/>
    <w:rsid w:val="00900E0B"/>
    <w:rsid w:val="00902B82"/>
    <w:rsid w:val="009233F2"/>
    <w:rsid w:val="00924B48"/>
    <w:rsid w:val="009863A2"/>
    <w:rsid w:val="00992D42"/>
    <w:rsid w:val="009972FD"/>
    <w:rsid w:val="009A3246"/>
    <w:rsid w:val="009A39CF"/>
    <w:rsid w:val="009A40D6"/>
    <w:rsid w:val="009B05B7"/>
    <w:rsid w:val="009B34F0"/>
    <w:rsid w:val="009B5ED0"/>
    <w:rsid w:val="009C3D30"/>
    <w:rsid w:val="009C4D4E"/>
    <w:rsid w:val="009D4926"/>
    <w:rsid w:val="009E2B14"/>
    <w:rsid w:val="009E6429"/>
    <w:rsid w:val="00A141B9"/>
    <w:rsid w:val="00A30F1A"/>
    <w:rsid w:val="00A35F27"/>
    <w:rsid w:val="00A47DFA"/>
    <w:rsid w:val="00A65ED8"/>
    <w:rsid w:val="00A75961"/>
    <w:rsid w:val="00A85B66"/>
    <w:rsid w:val="00A872D6"/>
    <w:rsid w:val="00A9461D"/>
    <w:rsid w:val="00AA235B"/>
    <w:rsid w:val="00AC10E8"/>
    <w:rsid w:val="00AC6D53"/>
    <w:rsid w:val="00AC70F3"/>
    <w:rsid w:val="00AC7ADD"/>
    <w:rsid w:val="00AE6E82"/>
    <w:rsid w:val="00AF17FA"/>
    <w:rsid w:val="00AF2E0B"/>
    <w:rsid w:val="00B34806"/>
    <w:rsid w:val="00B36515"/>
    <w:rsid w:val="00B45125"/>
    <w:rsid w:val="00B5074F"/>
    <w:rsid w:val="00B5301C"/>
    <w:rsid w:val="00B565E8"/>
    <w:rsid w:val="00B64936"/>
    <w:rsid w:val="00B67BEA"/>
    <w:rsid w:val="00B70613"/>
    <w:rsid w:val="00B711E6"/>
    <w:rsid w:val="00B75704"/>
    <w:rsid w:val="00B90E6B"/>
    <w:rsid w:val="00BA0F3F"/>
    <w:rsid w:val="00BC280A"/>
    <w:rsid w:val="00BC3808"/>
    <w:rsid w:val="00BC4724"/>
    <w:rsid w:val="00BC64A8"/>
    <w:rsid w:val="00BF5194"/>
    <w:rsid w:val="00C01881"/>
    <w:rsid w:val="00C12F6B"/>
    <w:rsid w:val="00C20B6B"/>
    <w:rsid w:val="00C30D95"/>
    <w:rsid w:val="00C86925"/>
    <w:rsid w:val="00C92486"/>
    <w:rsid w:val="00C94C8E"/>
    <w:rsid w:val="00CA20BE"/>
    <w:rsid w:val="00CC02FD"/>
    <w:rsid w:val="00CF0FE7"/>
    <w:rsid w:val="00D003E6"/>
    <w:rsid w:val="00D0049C"/>
    <w:rsid w:val="00D11A4B"/>
    <w:rsid w:val="00D11D17"/>
    <w:rsid w:val="00D13775"/>
    <w:rsid w:val="00D14419"/>
    <w:rsid w:val="00D3091C"/>
    <w:rsid w:val="00D30C10"/>
    <w:rsid w:val="00D63374"/>
    <w:rsid w:val="00D92E09"/>
    <w:rsid w:val="00D966DB"/>
    <w:rsid w:val="00DC39B8"/>
    <w:rsid w:val="00DD45E3"/>
    <w:rsid w:val="00DD7590"/>
    <w:rsid w:val="00DD7E7C"/>
    <w:rsid w:val="00DE0232"/>
    <w:rsid w:val="00DE2451"/>
    <w:rsid w:val="00DE4037"/>
    <w:rsid w:val="00DF3252"/>
    <w:rsid w:val="00DF4384"/>
    <w:rsid w:val="00DF57A1"/>
    <w:rsid w:val="00E14D60"/>
    <w:rsid w:val="00E362E9"/>
    <w:rsid w:val="00E44A8A"/>
    <w:rsid w:val="00E605F9"/>
    <w:rsid w:val="00E60C98"/>
    <w:rsid w:val="00E61635"/>
    <w:rsid w:val="00E616A9"/>
    <w:rsid w:val="00E64A01"/>
    <w:rsid w:val="00E66F4F"/>
    <w:rsid w:val="00E731F4"/>
    <w:rsid w:val="00E80C63"/>
    <w:rsid w:val="00E811E8"/>
    <w:rsid w:val="00E83FCD"/>
    <w:rsid w:val="00E85D2F"/>
    <w:rsid w:val="00E97ACC"/>
    <w:rsid w:val="00EB339D"/>
    <w:rsid w:val="00EB3D0D"/>
    <w:rsid w:val="00ED696E"/>
    <w:rsid w:val="00ED6D3A"/>
    <w:rsid w:val="00EF4F8D"/>
    <w:rsid w:val="00F020C4"/>
    <w:rsid w:val="00F11E6B"/>
    <w:rsid w:val="00F13D5D"/>
    <w:rsid w:val="00F2616C"/>
    <w:rsid w:val="00F40FC1"/>
    <w:rsid w:val="00F434B1"/>
    <w:rsid w:val="00F436AA"/>
    <w:rsid w:val="00F605A5"/>
    <w:rsid w:val="00F85D33"/>
    <w:rsid w:val="00FB47C5"/>
    <w:rsid w:val="00FE000A"/>
    <w:rsid w:val="00FF6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DE4037"/>
    <w:pPr>
      <w:ind w:left="720"/>
      <w:contextualSpacing/>
    </w:pPr>
  </w:style>
  <w:style w:type="paragraph" w:customStyle="1" w:styleId="Normalrglronly">
    <w:name w:val="Normal (rglr only)"/>
    <w:basedOn w:val="Normal"/>
    <w:qFormat/>
    <w:rsid w:val="00DE4037"/>
    <w:pPr>
      <w:tabs>
        <w:tab w:val="right" w:leader="dot" w:pos="2880"/>
      </w:tabs>
      <w:spacing w:after="120" w:line="240" w:lineRule="auto"/>
    </w:pPr>
    <w:rPr>
      <w:rFonts w:ascii="Gill Sans" w:eastAsiaTheme="minorEastAsia" w:hAnsi="Gill Sans" w:cs="Gill Sans"/>
      <w:color w:val="222222"/>
      <w:lang w:val="en-US"/>
    </w:rPr>
  </w:style>
  <w:style w:type="paragraph" w:styleId="Textonotaalfinal">
    <w:name w:val="endnote text"/>
    <w:basedOn w:val="Normal"/>
    <w:link w:val="TextonotaalfinalCar"/>
    <w:uiPriority w:val="99"/>
    <w:qFormat/>
    <w:rsid w:val="00DE4037"/>
    <w:pPr>
      <w:spacing w:after="120" w:line="240" w:lineRule="auto"/>
    </w:pPr>
    <w:rPr>
      <w:rFonts w:ascii="Calibri" w:eastAsia="MS P??" w:hAnsi="Calibri" w:cs="Calibri"/>
      <w:color w:val="000000"/>
      <w:szCs w:val="24"/>
      <w:lang w:val="en-ZA" w:eastAsia="en-ZA"/>
    </w:rPr>
  </w:style>
  <w:style w:type="character" w:customStyle="1" w:styleId="TextonotaalfinalCar">
    <w:name w:val="Texto nota al final Car"/>
    <w:basedOn w:val="Fuentedeprrafopredeter"/>
    <w:link w:val="Textonotaalfinal"/>
    <w:uiPriority w:val="99"/>
    <w:rsid w:val="00DE4037"/>
    <w:rPr>
      <w:rFonts w:ascii="Calibri" w:eastAsia="MS P??" w:hAnsi="Calibri" w:cs="Calibri"/>
      <w:color w:val="000000"/>
      <w:szCs w:val="24"/>
      <w:lang w:val="en-ZA" w:eastAsia="en-ZA"/>
    </w:rPr>
  </w:style>
  <w:style w:type="character" w:styleId="Refdenotaalfinal">
    <w:name w:val="endnote reference"/>
    <w:basedOn w:val="Fuentedeprrafopredeter"/>
    <w:uiPriority w:val="99"/>
    <w:qFormat/>
    <w:rsid w:val="00DE4037"/>
    <w:rPr>
      <w:rFonts w:cs="Times New Roman"/>
      <w:vertAlign w:val="superscript"/>
    </w:rPr>
  </w:style>
  <w:style w:type="paragraph" w:customStyle="1" w:styleId="CuerpoA">
    <w:name w:val="Cuerpo A"/>
    <w:rsid w:val="00CF0FE7"/>
    <w:pPr>
      <w:spacing w:line="256" w:lineRule="auto"/>
    </w:pPr>
    <w:rPr>
      <w:rFonts w:ascii="Helvetica" w:eastAsia="Arial Unicode MS" w:hAnsi="Helvetica" w:cs="Arial Unicode MS"/>
      <w:color w:val="000000"/>
      <w:sz w:val="20"/>
      <w:szCs w:val="20"/>
      <w:u w:color="000000"/>
      <w:lang w:val="es-ES_tradnl" w:eastAsia="es-ES"/>
    </w:rPr>
  </w:style>
  <w:style w:type="character" w:customStyle="1" w:styleId="Ninguno">
    <w:name w:val="Ninguno"/>
    <w:rsid w:val="00CF0FE7"/>
    <w:rPr>
      <w:lang w:val="es-ES_tradnl"/>
    </w:rPr>
  </w:style>
  <w:style w:type="paragraph" w:styleId="Encabezado">
    <w:name w:val="header"/>
    <w:basedOn w:val="Normal"/>
    <w:link w:val="EncabezadoCar"/>
    <w:uiPriority w:val="99"/>
    <w:unhideWhenUsed/>
    <w:rsid w:val="00ED6D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6D3A"/>
  </w:style>
  <w:style w:type="paragraph" w:styleId="Piedepgina">
    <w:name w:val="footer"/>
    <w:basedOn w:val="Normal"/>
    <w:link w:val="PiedepginaCar"/>
    <w:uiPriority w:val="99"/>
    <w:unhideWhenUsed/>
    <w:rsid w:val="00ED6D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6D3A"/>
  </w:style>
  <w:style w:type="character" w:styleId="Hipervnculo">
    <w:name w:val="Hyperlink"/>
    <w:basedOn w:val="Fuentedeprrafopredeter"/>
    <w:uiPriority w:val="99"/>
    <w:unhideWhenUsed/>
    <w:rsid w:val="007F496B"/>
    <w:rPr>
      <w:color w:val="0563C1" w:themeColor="hyperlink"/>
      <w:u w:val="single"/>
    </w:rPr>
  </w:style>
  <w:style w:type="character" w:customStyle="1" w:styleId="Mencinsinresolver1">
    <w:name w:val="Mención sin resolver1"/>
    <w:basedOn w:val="Fuentedeprrafopredeter"/>
    <w:uiPriority w:val="99"/>
    <w:semiHidden/>
    <w:unhideWhenUsed/>
    <w:rsid w:val="007F496B"/>
    <w:rPr>
      <w:color w:val="808080"/>
      <w:shd w:val="clear" w:color="auto" w:fill="E6E6E6"/>
    </w:rPr>
  </w:style>
  <w:style w:type="paragraph" w:styleId="HTMLconformatoprevio">
    <w:name w:val="HTML Preformatted"/>
    <w:basedOn w:val="Normal"/>
    <w:link w:val="HTMLconformatoprevioCar"/>
    <w:uiPriority w:val="99"/>
    <w:semiHidden/>
    <w:unhideWhenUsed/>
    <w:rsid w:val="0050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009F1"/>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5903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3F6"/>
    <w:rPr>
      <w:rFonts w:ascii="Tahoma" w:hAnsi="Tahoma" w:cs="Tahoma"/>
      <w:sz w:val="16"/>
      <w:szCs w:val="16"/>
    </w:rPr>
  </w:style>
  <w:style w:type="paragraph" w:customStyle="1" w:styleId="Default">
    <w:name w:val="Default"/>
    <w:rsid w:val="00FE000A"/>
    <w:pPr>
      <w:autoSpaceDE w:val="0"/>
      <w:autoSpaceDN w:val="0"/>
      <w:adjustRightInd w:val="0"/>
      <w:spacing w:after="0" w:line="240" w:lineRule="auto"/>
    </w:pPr>
    <w:rPr>
      <w:rFonts w:ascii="Candara" w:hAnsi="Candara" w:cs="Candara"/>
      <w:color w:val="000000"/>
      <w:sz w:val="24"/>
      <w:szCs w:val="24"/>
    </w:rPr>
  </w:style>
  <w:style w:type="numbering" w:customStyle="1" w:styleId="Estiloimportado2">
    <w:name w:val="Estilo importado 2"/>
    <w:rsid w:val="00782CC4"/>
    <w:pPr>
      <w:numPr>
        <w:numId w:val="7"/>
      </w:numPr>
    </w:pPr>
  </w:style>
  <w:style w:type="character" w:customStyle="1" w:styleId="NingunoA">
    <w:name w:val="Ninguno A"/>
    <w:basedOn w:val="Ninguno"/>
    <w:rsid w:val="00782CC4"/>
    <w:rPr>
      <w:lang w:val="es-ES_tradnl"/>
    </w:rPr>
  </w:style>
  <w:style w:type="numbering" w:customStyle="1" w:styleId="Nmero">
    <w:name w:val="Número"/>
    <w:rsid w:val="00782CC4"/>
    <w:pPr>
      <w:numPr>
        <w:numId w:val="8"/>
      </w:numPr>
    </w:pPr>
  </w:style>
  <w:style w:type="paragraph" w:styleId="NormalWeb">
    <w:name w:val="Normal (Web)"/>
    <w:basedOn w:val="Normal"/>
    <w:uiPriority w:val="99"/>
    <w:semiHidden/>
    <w:unhideWhenUsed/>
    <w:rsid w:val="00DD7E7C"/>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Cuerpodetexto">
    <w:name w:val="Cuerpo de texto"/>
    <w:basedOn w:val="Normal"/>
    <w:rsid w:val="000E26EE"/>
    <w:pPr>
      <w:widowControl w:val="0"/>
      <w:spacing w:after="140" w:line="288" w:lineRule="auto"/>
    </w:pPr>
    <w:rPr>
      <w:rFonts w:ascii="Liberation Serif" w:eastAsia="SimSun" w:hAnsi="Liberation Serif"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DE4037"/>
    <w:pPr>
      <w:ind w:left="720"/>
      <w:contextualSpacing/>
    </w:pPr>
  </w:style>
  <w:style w:type="paragraph" w:customStyle="1" w:styleId="Normalrglronly">
    <w:name w:val="Normal (rglr only)"/>
    <w:basedOn w:val="Normal"/>
    <w:qFormat/>
    <w:rsid w:val="00DE4037"/>
    <w:pPr>
      <w:tabs>
        <w:tab w:val="right" w:leader="dot" w:pos="2880"/>
      </w:tabs>
      <w:spacing w:after="120" w:line="240" w:lineRule="auto"/>
    </w:pPr>
    <w:rPr>
      <w:rFonts w:ascii="Gill Sans" w:eastAsiaTheme="minorEastAsia" w:hAnsi="Gill Sans" w:cs="Gill Sans"/>
      <w:color w:val="222222"/>
      <w:lang w:val="en-US"/>
    </w:rPr>
  </w:style>
  <w:style w:type="paragraph" w:styleId="Textonotaalfinal">
    <w:name w:val="endnote text"/>
    <w:basedOn w:val="Normal"/>
    <w:link w:val="TextonotaalfinalCar"/>
    <w:uiPriority w:val="99"/>
    <w:qFormat/>
    <w:rsid w:val="00DE4037"/>
    <w:pPr>
      <w:spacing w:after="120" w:line="240" w:lineRule="auto"/>
    </w:pPr>
    <w:rPr>
      <w:rFonts w:ascii="Calibri" w:eastAsia="MS P??" w:hAnsi="Calibri" w:cs="Calibri"/>
      <w:color w:val="000000"/>
      <w:szCs w:val="24"/>
      <w:lang w:val="en-ZA" w:eastAsia="en-ZA"/>
    </w:rPr>
  </w:style>
  <w:style w:type="character" w:customStyle="1" w:styleId="TextonotaalfinalCar">
    <w:name w:val="Texto nota al final Car"/>
    <w:basedOn w:val="Fuentedeprrafopredeter"/>
    <w:link w:val="Textonotaalfinal"/>
    <w:uiPriority w:val="99"/>
    <w:rsid w:val="00DE4037"/>
    <w:rPr>
      <w:rFonts w:ascii="Calibri" w:eastAsia="MS P??" w:hAnsi="Calibri" w:cs="Calibri"/>
      <w:color w:val="000000"/>
      <w:szCs w:val="24"/>
      <w:lang w:val="en-ZA" w:eastAsia="en-ZA"/>
    </w:rPr>
  </w:style>
  <w:style w:type="character" w:styleId="Refdenotaalfinal">
    <w:name w:val="endnote reference"/>
    <w:basedOn w:val="Fuentedeprrafopredeter"/>
    <w:uiPriority w:val="99"/>
    <w:qFormat/>
    <w:rsid w:val="00DE4037"/>
    <w:rPr>
      <w:rFonts w:cs="Times New Roman"/>
      <w:vertAlign w:val="superscript"/>
    </w:rPr>
  </w:style>
  <w:style w:type="paragraph" w:customStyle="1" w:styleId="CuerpoA">
    <w:name w:val="Cuerpo A"/>
    <w:rsid w:val="00CF0FE7"/>
    <w:pPr>
      <w:spacing w:line="256" w:lineRule="auto"/>
    </w:pPr>
    <w:rPr>
      <w:rFonts w:ascii="Helvetica" w:eastAsia="Arial Unicode MS" w:hAnsi="Helvetica" w:cs="Arial Unicode MS"/>
      <w:color w:val="000000"/>
      <w:sz w:val="20"/>
      <w:szCs w:val="20"/>
      <w:u w:color="000000"/>
      <w:lang w:val="es-ES_tradnl" w:eastAsia="es-ES"/>
    </w:rPr>
  </w:style>
  <w:style w:type="character" w:customStyle="1" w:styleId="Ninguno">
    <w:name w:val="Ninguno"/>
    <w:rsid w:val="00CF0FE7"/>
    <w:rPr>
      <w:lang w:val="es-ES_tradnl"/>
    </w:rPr>
  </w:style>
  <w:style w:type="paragraph" w:styleId="Encabezado">
    <w:name w:val="header"/>
    <w:basedOn w:val="Normal"/>
    <w:link w:val="EncabezadoCar"/>
    <w:uiPriority w:val="99"/>
    <w:unhideWhenUsed/>
    <w:rsid w:val="00ED6D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6D3A"/>
  </w:style>
  <w:style w:type="paragraph" w:styleId="Piedepgina">
    <w:name w:val="footer"/>
    <w:basedOn w:val="Normal"/>
    <w:link w:val="PiedepginaCar"/>
    <w:uiPriority w:val="99"/>
    <w:unhideWhenUsed/>
    <w:rsid w:val="00ED6D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6D3A"/>
  </w:style>
  <w:style w:type="character" w:styleId="Hipervnculo">
    <w:name w:val="Hyperlink"/>
    <w:basedOn w:val="Fuentedeprrafopredeter"/>
    <w:uiPriority w:val="99"/>
    <w:unhideWhenUsed/>
    <w:rsid w:val="007F496B"/>
    <w:rPr>
      <w:color w:val="0563C1" w:themeColor="hyperlink"/>
      <w:u w:val="single"/>
    </w:rPr>
  </w:style>
  <w:style w:type="character" w:customStyle="1" w:styleId="Mencinsinresolver1">
    <w:name w:val="Mención sin resolver1"/>
    <w:basedOn w:val="Fuentedeprrafopredeter"/>
    <w:uiPriority w:val="99"/>
    <w:semiHidden/>
    <w:unhideWhenUsed/>
    <w:rsid w:val="007F496B"/>
    <w:rPr>
      <w:color w:val="808080"/>
      <w:shd w:val="clear" w:color="auto" w:fill="E6E6E6"/>
    </w:rPr>
  </w:style>
  <w:style w:type="paragraph" w:styleId="HTMLconformatoprevio">
    <w:name w:val="HTML Preformatted"/>
    <w:basedOn w:val="Normal"/>
    <w:link w:val="HTMLconformatoprevioCar"/>
    <w:uiPriority w:val="99"/>
    <w:semiHidden/>
    <w:unhideWhenUsed/>
    <w:rsid w:val="0050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009F1"/>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5903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3F6"/>
    <w:rPr>
      <w:rFonts w:ascii="Tahoma" w:hAnsi="Tahoma" w:cs="Tahoma"/>
      <w:sz w:val="16"/>
      <w:szCs w:val="16"/>
    </w:rPr>
  </w:style>
  <w:style w:type="paragraph" w:customStyle="1" w:styleId="Default">
    <w:name w:val="Default"/>
    <w:rsid w:val="00FE000A"/>
    <w:pPr>
      <w:autoSpaceDE w:val="0"/>
      <w:autoSpaceDN w:val="0"/>
      <w:adjustRightInd w:val="0"/>
      <w:spacing w:after="0" w:line="240" w:lineRule="auto"/>
    </w:pPr>
    <w:rPr>
      <w:rFonts w:ascii="Candara" w:hAnsi="Candara" w:cs="Candara"/>
      <w:color w:val="000000"/>
      <w:sz w:val="24"/>
      <w:szCs w:val="24"/>
    </w:rPr>
  </w:style>
  <w:style w:type="numbering" w:customStyle="1" w:styleId="Estiloimportado2">
    <w:name w:val="Estilo importado 2"/>
    <w:rsid w:val="00782CC4"/>
    <w:pPr>
      <w:numPr>
        <w:numId w:val="7"/>
      </w:numPr>
    </w:pPr>
  </w:style>
  <w:style w:type="character" w:customStyle="1" w:styleId="NingunoA">
    <w:name w:val="Ninguno A"/>
    <w:basedOn w:val="Ninguno"/>
    <w:rsid w:val="00782CC4"/>
    <w:rPr>
      <w:lang w:val="es-ES_tradnl"/>
    </w:rPr>
  </w:style>
  <w:style w:type="numbering" w:customStyle="1" w:styleId="Nmero">
    <w:name w:val="Número"/>
    <w:rsid w:val="00782CC4"/>
    <w:pPr>
      <w:numPr>
        <w:numId w:val="8"/>
      </w:numPr>
    </w:pPr>
  </w:style>
  <w:style w:type="paragraph" w:styleId="NormalWeb">
    <w:name w:val="Normal (Web)"/>
    <w:basedOn w:val="Normal"/>
    <w:uiPriority w:val="99"/>
    <w:semiHidden/>
    <w:unhideWhenUsed/>
    <w:rsid w:val="00DD7E7C"/>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Cuerpodetexto">
    <w:name w:val="Cuerpo de texto"/>
    <w:basedOn w:val="Normal"/>
    <w:rsid w:val="000E26EE"/>
    <w:pPr>
      <w:widowControl w:val="0"/>
      <w:spacing w:after="140" w:line="288" w:lineRule="auto"/>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424">
      <w:bodyDiv w:val="1"/>
      <w:marLeft w:val="0"/>
      <w:marRight w:val="0"/>
      <w:marTop w:val="0"/>
      <w:marBottom w:val="0"/>
      <w:divBdr>
        <w:top w:val="none" w:sz="0" w:space="0" w:color="auto"/>
        <w:left w:val="none" w:sz="0" w:space="0" w:color="auto"/>
        <w:bottom w:val="none" w:sz="0" w:space="0" w:color="auto"/>
        <w:right w:val="none" w:sz="0" w:space="0" w:color="auto"/>
      </w:divBdr>
    </w:div>
    <w:div w:id="41833653">
      <w:bodyDiv w:val="1"/>
      <w:marLeft w:val="0"/>
      <w:marRight w:val="0"/>
      <w:marTop w:val="0"/>
      <w:marBottom w:val="0"/>
      <w:divBdr>
        <w:top w:val="none" w:sz="0" w:space="0" w:color="auto"/>
        <w:left w:val="none" w:sz="0" w:space="0" w:color="auto"/>
        <w:bottom w:val="none" w:sz="0" w:space="0" w:color="auto"/>
        <w:right w:val="none" w:sz="0" w:space="0" w:color="auto"/>
      </w:divBdr>
    </w:div>
    <w:div w:id="101539832">
      <w:bodyDiv w:val="1"/>
      <w:marLeft w:val="0"/>
      <w:marRight w:val="0"/>
      <w:marTop w:val="0"/>
      <w:marBottom w:val="0"/>
      <w:divBdr>
        <w:top w:val="none" w:sz="0" w:space="0" w:color="auto"/>
        <w:left w:val="none" w:sz="0" w:space="0" w:color="auto"/>
        <w:bottom w:val="none" w:sz="0" w:space="0" w:color="auto"/>
        <w:right w:val="none" w:sz="0" w:space="0" w:color="auto"/>
      </w:divBdr>
      <w:divsChild>
        <w:div w:id="1541942206">
          <w:marLeft w:val="0"/>
          <w:marRight w:val="0"/>
          <w:marTop w:val="0"/>
          <w:marBottom w:val="0"/>
          <w:divBdr>
            <w:top w:val="none" w:sz="0" w:space="0" w:color="auto"/>
            <w:left w:val="none" w:sz="0" w:space="0" w:color="auto"/>
            <w:bottom w:val="none" w:sz="0" w:space="0" w:color="auto"/>
            <w:right w:val="none" w:sz="0" w:space="0" w:color="auto"/>
          </w:divBdr>
        </w:div>
        <w:div w:id="1070226707">
          <w:marLeft w:val="0"/>
          <w:marRight w:val="0"/>
          <w:marTop w:val="0"/>
          <w:marBottom w:val="0"/>
          <w:divBdr>
            <w:top w:val="none" w:sz="0" w:space="0" w:color="auto"/>
            <w:left w:val="none" w:sz="0" w:space="0" w:color="auto"/>
            <w:bottom w:val="none" w:sz="0" w:space="0" w:color="auto"/>
            <w:right w:val="none" w:sz="0" w:space="0" w:color="auto"/>
          </w:divBdr>
        </w:div>
        <w:div w:id="1002973283">
          <w:marLeft w:val="0"/>
          <w:marRight w:val="0"/>
          <w:marTop w:val="0"/>
          <w:marBottom w:val="0"/>
          <w:divBdr>
            <w:top w:val="none" w:sz="0" w:space="0" w:color="auto"/>
            <w:left w:val="none" w:sz="0" w:space="0" w:color="auto"/>
            <w:bottom w:val="none" w:sz="0" w:space="0" w:color="auto"/>
            <w:right w:val="none" w:sz="0" w:space="0" w:color="auto"/>
          </w:divBdr>
        </w:div>
        <w:div w:id="2088988462">
          <w:marLeft w:val="0"/>
          <w:marRight w:val="0"/>
          <w:marTop w:val="0"/>
          <w:marBottom w:val="0"/>
          <w:divBdr>
            <w:top w:val="none" w:sz="0" w:space="0" w:color="auto"/>
            <w:left w:val="none" w:sz="0" w:space="0" w:color="auto"/>
            <w:bottom w:val="none" w:sz="0" w:space="0" w:color="auto"/>
            <w:right w:val="none" w:sz="0" w:space="0" w:color="auto"/>
          </w:divBdr>
        </w:div>
        <w:div w:id="1541740866">
          <w:marLeft w:val="0"/>
          <w:marRight w:val="0"/>
          <w:marTop w:val="0"/>
          <w:marBottom w:val="0"/>
          <w:divBdr>
            <w:top w:val="none" w:sz="0" w:space="0" w:color="auto"/>
            <w:left w:val="none" w:sz="0" w:space="0" w:color="auto"/>
            <w:bottom w:val="none" w:sz="0" w:space="0" w:color="auto"/>
            <w:right w:val="none" w:sz="0" w:space="0" w:color="auto"/>
          </w:divBdr>
        </w:div>
      </w:divsChild>
    </w:div>
    <w:div w:id="119105665">
      <w:bodyDiv w:val="1"/>
      <w:marLeft w:val="0"/>
      <w:marRight w:val="0"/>
      <w:marTop w:val="0"/>
      <w:marBottom w:val="0"/>
      <w:divBdr>
        <w:top w:val="none" w:sz="0" w:space="0" w:color="auto"/>
        <w:left w:val="none" w:sz="0" w:space="0" w:color="auto"/>
        <w:bottom w:val="none" w:sz="0" w:space="0" w:color="auto"/>
        <w:right w:val="none" w:sz="0" w:space="0" w:color="auto"/>
      </w:divBdr>
    </w:div>
    <w:div w:id="125705342">
      <w:bodyDiv w:val="1"/>
      <w:marLeft w:val="0"/>
      <w:marRight w:val="0"/>
      <w:marTop w:val="0"/>
      <w:marBottom w:val="0"/>
      <w:divBdr>
        <w:top w:val="none" w:sz="0" w:space="0" w:color="auto"/>
        <w:left w:val="none" w:sz="0" w:space="0" w:color="auto"/>
        <w:bottom w:val="none" w:sz="0" w:space="0" w:color="auto"/>
        <w:right w:val="none" w:sz="0" w:space="0" w:color="auto"/>
      </w:divBdr>
    </w:div>
    <w:div w:id="166798471">
      <w:bodyDiv w:val="1"/>
      <w:marLeft w:val="0"/>
      <w:marRight w:val="0"/>
      <w:marTop w:val="0"/>
      <w:marBottom w:val="0"/>
      <w:divBdr>
        <w:top w:val="none" w:sz="0" w:space="0" w:color="auto"/>
        <w:left w:val="none" w:sz="0" w:space="0" w:color="auto"/>
        <w:bottom w:val="none" w:sz="0" w:space="0" w:color="auto"/>
        <w:right w:val="none" w:sz="0" w:space="0" w:color="auto"/>
      </w:divBdr>
    </w:div>
    <w:div w:id="271401878">
      <w:bodyDiv w:val="1"/>
      <w:marLeft w:val="0"/>
      <w:marRight w:val="0"/>
      <w:marTop w:val="0"/>
      <w:marBottom w:val="0"/>
      <w:divBdr>
        <w:top w:val="none" w:sz="0" w:space="0" w:color="auto"/>
        <w:left w:val="none" w:sz="0" w:space="0" w:color="auto"/>
        <w:bottom w:val="none" w:sz="0" w:space="0" w:color="auto"/>
        <w:right w:val="none" w:sz="0" w:space="0" w:color="auto"/>
      </w:divBdr>
      <w:divsChild>
        <w:div w:id="971708628">
          <w:marLeft w:val="0"/>
          <w:marRight w:val="0"/>
          <w:marTop w:val="0"/>
          <w:marBottom w:val="0"/>
          <w:divBdr>
            <w:top w:val="none" w:sz="0" w:space="0" w:color="auto"/>
            <w:left w:val="none" w:sz="0" w:space="0" w:color="auto"/>
            <w:bottom w:val="none" w:sz="0" w:space="0" w:color="auto"/>
            <w:right w:val="none" w:sz="0" w:space="0" w:color="auto"/>
          </w:divBdr>
          <w:divsChild>
            <w:div w:id="1464614441">
              <w:marLeft w:val="0"/>
              <w:marRight w:val="0"/>
              <w:marTop w:val="0"/>
              <w:marBottom w:val="0"/>
              <w:divBdr>
                <w:top w:val="none" w:sz="0" w:space="0" w:color="auto"/>
                <w:left w:val="none" w:sz="0" w:space="0" w:color="auto"/>
                <w:bottom w:val="none" w:sz="0" w:space="0" w:color="auto"/>
                <w:right w:val="none" w:sz="0" w:space="0" w:color="auto"/>
              </w:divBdr>
              <w:divsChild>
                <w:div w:id="14549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0873">
      <w:bodyDiv w:val="1"/>
      <w:marLeft w:val="0"/>
      <w:marRight w:val="0"/>
      <w:marTop w:val="0"/>
      <w:marBottom w:val="0"/>
      <w:divBdr>
        <w:top w:val="none" w:sz="0" w:space="0" w:color="auto"/>
        <w:left w:val="none" w:sz="0" w:space="0" w:color="auto"/>
        <w:bottom w:val="none" w:sz="0" w:space="0" w:color="auto"/>
        <w:right w:val="none" w:sz="0" w:space="0" w:color="auto"/>
      </w:divBdr>
      <w:divsChild>
        <w:div w:id="106311293">
          <w:marLeft w:val="0"/>
          <w:marRight w:val="0"/>
          <w:marTop w:val="0"/>
          <w:marBottom w:val="0"/>
          <w:divBdr>
            <w:top w:val="none" w:sz="0" w:space="0" w:color="auto"/>
            <w:left w:val="none" w:sz="0" w:space="0" w:color="auto"/>
            <w:bottom w:val="none" w:sz="0" w:space="0" w:color="auto"/>
            <w:right w:val="none" w:sz="0" w:space="0" w:color="auto"/>
          </w:divBdr>
        </w:div>
        <w:div w:id="325131084">
          <w:marLeft w:val="0"/>
          <w:marRight w:val="0"/>
          <w:marTop w:val="0"/>
          <w:marBottom w:val="0"/>
          <w:divBdr>
            <w:top w:val="none" w:sz="0" w:space="0" w:color="auto"/>
            <w:left w:val="none" w:sz="0" w:space="0" w:color="auto"/>
            <w:bottom w:val="none" w:sz="0" w:space="0" w:color="auto"/>
            <w:right w:val="none" w:sz="0" w:space="0" w:color="auto"/>
          </w:divBdr>
        </w:div>
        <w:div w:id="919951769">
          <w:marLeft w:val="0"/>
          <w:marRight w:val="0"/>
          <w:marTop w:val="0"/>
          <w:marBottom w:val="0"/>
          <w:divBdr>
            <w:top w:val="none" w:sz="0" w:space="0" w:color="auto"/>
            <w:left w:val="none" w:sz="0" w:space="0" w:color="auto"/>
            <w:bottom w:val="none" w:sz="0" w:space="0" w:color="auto"/>
            <w:right w:val="none" w:sz="0" w:space="0" w:color="auto"/>
          </w:divBdr>
        </w:div>
        <w:div w:id="1530601749">
          <w:marLeft w:val="0"/>
          <w:marRight w:val="0"/>
          <w:marTop w:val="0"/>
          <w:marBottom w:val="0"/>
          <w:divBdr>
            <w:top w:val="none" w:sz="0" w:space="0" w:color="auto"/>
            <w:left w:val="none" w:sz="0" w:space="0" w:color="auto"/>
            <w:bottom w:val="none" w:sz="0" w:space="0" w:color="auto"/>
            <w:right w:val="none" w:sz="0" w:space="0" w:color="auto"/>
          </w:divBdr>
        </w:div>
        <w:div w:id="666976624">
          <w:marLeft w:val="0"/>
          <w:marRight w:val="0"/>
          <w:marTop w:val="0"/>
          <w:marBottom w:val="0"/>
          <w:divBdr>
            <w:top w:val="none" w:sz="0" w:space="0" w:color="auto"/>
            <w:left w:val="none" w:sz="0" w:space="0" w:color="auto"/>
            <w:bottom w:val="none" w:sz="0" w:space="0" w:color="auto"/>
            <w:right w:val="none" w:sz="0" w:space="0" w:color="auto"/>
          </w:divBdr>
        </w:div>
      </w:divsChild>
    </w:div>
    <w:div w:id="353649686">
      <w:bodyDiv w:val="1"/>
      <w:marLeft w:val="0"/>
      <w:marRight w:val="0"/>
      <w:marTop w:val="0"/>
      <w:marBottom w:val="0"/>
      <w:divBdr>
        <w:top w:val="none" w:sz="0" w:space="0" w:color="auto"/>
        <w:left w:val="none" w:sz="0" w:space="0" w:color="auto"/>
        <w:bottom w:val="none" w:sz="0" w:space="0" w:color="auto"/>
        <w:right w:val="none" w:sz="0" w:space="0" w:color="auto"/>
      </w:divBdr>
    </w:div>
    <w:div w:id="366488998">
      <w:bodyDiv w:val="1"/>
      <w:marLeft w:val="0"/>
      <w:marRight w:val="0"/>
      <w:marTop w:val="0"/>
      <w:marBottom w:val="0"/>
      <w:divBdr>
        <w:top w:val="none" w:sz="0" w:space="0" w:color="auto"/>
        <w:left w:val="none" w:sz="0" w:space="0" w:color="auto"/>
        <w:bottom w:val="none" w:sz="0" w:space="0" w:color="auto"/>
        <w:right w:val="none" w:sz="0" w:space="0" w:color="auto"/>
      </w:divBdr>
    </w:div>
    <w:div w:id="462045953">
      <w:bodyDiv w:val="1"/>
      <w:marLeft w:val="0"/>
      <w:marRight w:val="0"/>
      <w:marTop w:val="0"/>
      <w:marBottom w:val="0"/>
      <w:divBdr>
        <w:top w:val="none" w:sz="0" w:space="0" w:color="auto"/>
        <w:left w:val="none" w:sz="0" w:space="0" w:color="auto"/>
        <w:bottom w:val="none" w:sz="0" w:space="0" w:color="auto"/>
        <w:right w:val="none" w:sz="0" w:space="0" w:color="auto"/>
      </w:divBdr>
    </w:div>
    <w:div w:id="537738579">
      <w:bodyDiv w:val="1"/>
      <w:marLeft w:val="0"/>
      <w:marRight w:val="0"/>
      <w:marTop w:val="0"/>
      <w:marBottom w:val="0"/>
      <w:divBdr>
        <w:top w:val="none" w:sz="0" w:space="0" w:color="auto"/>
        <w:left w:val="none" w:sz="0" w:space="0" w:color="auto"/>
        <w:bottom w:val="none" w:sz="0" w:space="0" w:color="auto"/>
        <w:right w:val="none" w:sz="0" w:space="0" w:color="auto"/>
      </w:divBdr>
    </w:div>
    <w:div w:id="656417612">
      <w:bodyDiv w:val="1"/>
      <w:marLeft w:val="0"/>
      <w:marRight w:val="0"/>
      <w:marTop w:val="0"/>
      <w:marBottom w:val="0"/>
      <w:divBdr>
        <w:top w:val="none" w:sz="0" w:space="0" w:color="auto"/>
        <w:left w:val="none" w:sz="0" w:space="0" w:color="auto"/>
        <w:bottom w:val="none" w:sz="0" w:space="0" w:color="auto"/>
        <w:right w:val="none" w:sz="0" w:space="0" w:color="auto"/>
      </w:divBdr>
    </w:div>
    <w:div w:id="702560735">
      <w:bodyDiv w:val="1"/>
      <w:marLeft w:val="0"/>
      <w:marRight w:val="0"/>
      <w:marTop w:val="0"/>
      <w:marBottom w:val="0"/>
      <w:divBdr>
        <w:top w:val="none" w:sz="0" w:space="0" w:color="auto"/>
        <w:left w:val="none" w:sz="0" w:space="0" w:color="auto"/>
        <w:bottom w:val="none" w:sz="0" w:space="0" w:color="auto"/>
        <w:right w:val="none" w:sz="0" w:space="0" w:color="auto"/>
      </w:divBdr>
    </w:div>
    <w:div w:id="792988249">
      <w:bodyDiv w:val="1"/>
      <w:marLeft w:val="0"/>
      <w:marRight w:val="0"/>
      <w:marTop w:val="0"/>
      <w:marBottom w:val="0"/>
      <w:divBdr>
        <w:top w:val="none" w:sz="0" w:space="0" w:color="auto"/>
        <w:left w:val="none" w:sz="0" w:space="0" w:color="auto"/>
        <w:bottom w:val="none" w:sz="0" w:space="0" w:color="auto"/>
        <w:right w:val="none" w:sz="0" w:space="0" w:color="auto"/>
      </w:divBdr>
    </w:div>
    <w:div w:id="1009523938">
      <w:bodyDiv w:val="1"/>
      <w:marLeft w:val="0"/>
      <w:marRight w:val="0"/>
      <w:marTop w:val="0"/>
      <w:marBottom w:val="0"/>
      <w:divBdr>
        <w:top w:val="none" w:sz="0" w:space="0" w:color="auto"/>
        <w:left w:val="none" w:sz="0" w:space="0" w:color="auto"/>
        <w:bottom w:val="none" w:sz="0" w:space="0" w:color="auto"/>
        <w:right w:val="none" w:sz="0" w:space="0" w:color="auto"/>
      </w:divBdr>
    </w:div>
    <w:div w:id="1043745753">
      <w:bodyDiv w:val="1"/>
      <w:marLeft w:val="0"/>
      <w:marRight w:val="0"/>
      <w:marTop w:val="0"/>
      <w:marBottom w:val="0"/>
      <w:divBdr>
        <w:top w:val="none" w:sz="0" w:space="0" w:color="auto"/>
        <w:left w:val="none" w:sz="0" w:space="0" w:color="auto"/>
        <w:bottom w:val="none" w:sz="0" w:space="0" w:color="auto"/>
        <w:right w:val="none" w:sz="0" w:space="0" w:color="auto"/>
      </w:divBdr>
      <w:divsChild>
        <w:div w:id="1925647335">
          <w:marLeft w:val="0"/>
          <w:marRight w:val="0"/>
          <w:marTop w:val="0"/>
          <w:marBottom w:val="0"/>
          <w:divBdr>
            <w:top w:val="none" w:sz="0" w:space="0" w:color="auto"/>
            <w:left w:val="none" w:sz="0" w:space="0" w:color="auto"/>
            <w:bottom w:val="none" w:sz="0" w:space="0" w:color="auto"/>
            <w:right w:val="none" w:sz="0" w:space="0" w:color="auto"/>
          </w:divBdr>
        </w:div>
        <w:div w:id="514154699">
          <w:marLeft w:val="0"/>
          <w:marRight w:val="0"/>
          <w:marTop w:val="0"/>
          <w:marBottom w:val="0"/>
          <w:divBdr>
            <w:top w:val="none" w:sz="0" w:space="0" w:color="auto"/>
            <w:left w:val="none" w:sz="0" w:space="0" w:color="auto"/>
            <w:bottom w:val="none" w:sz="0" w:space="0" w:color="auto"/>
            <w:right w:val="none" w:sz="0" w:space="0" w:color="auto"/>
          </w:divBdr>
        </w:div>
        <w:div w:id="2071927077">
          <w:marLeft w:val="0"/>
          <w:marRight w:val="0"/>
          <w:marTop w:val="0"/>
          <w:marBottom w:val="0"/>
          <w:divBdr>
            <w:top w:val="none" w:sz="0" w:space="0" w:color="auto"/>
            <w:left w:val="none" w:sz="0" w:space="0" w:color="auto"/>
            <w:bottom w:val="none" w:sz="0" w:space="0" w:color="auto"/>
            <w:right w:val="none" w:sz="0" w:space="0" w:color="auto"/>
          </w:divBdr>
        </w:div>
        <w:div w:id="1076128081">
          <w:marLeft w:val="0"/>
          <w:marRight w:val="0"/>
          <w:marTop w:val="0"/>
          <w:marBottom w:val="0"/>
          <w:divBdr>
            <w:top w:val="none" w:sz="0" w:space="0" w:color="auto"/>
            <w:left w:val="none" w:sz="0" w:space="0" w:color="auto"/>
            <w:bottom w:val="none" w:sz="0" w:space="0" w:color="auto"/>
            <w:right w:val="none" w:sz="0" w:space="0" w:color="auto"/>
          </w:divBdr>
        </w:div>
        <w:div w:id="1878274013">
          <w:marLeft w:val="0"/>
          <w:marRight w:val="0"/>
          <w:marTop w:val="0"/>
          <w:marBottom w:val="0"/>
          <w:divBdr>
            <w:top w:val="none" w:sz="0" w:space="0" w:color="auto"/>
            <w:left w:val="none" w:sz="0" w:space="0" w:color="auto"/>
            <w:bottom w:val="none" w:sz="0" w:space="0" w:color="auto"/>
            <w:right w:val="none" w:sz="0" w:space="0" w:color="auto"/>
          </w:divBdr>
        </w:div>
        <w:div w:id="1165823117">
          <w:marLeft w:val="0"/>
          <w:marRight w:val="0"/>
          <w:marTop w:val="0"/>
          <w:marBottom w:val="0"/>
          <w:divBdr>
            <w:top w:val="none" w:sz="0" w:space="0" w:color="auto"/>
            <w:left w:val="none" w:sz="0" w:space="0" w:color="auto"/>
            <w:bottom w:val="none" w:sz="0" w:space="0" w:color="auto"/>
            <w:right w:val="none" w:sz="0" w:space="0" w:color="auto"/>
          </w:divBdr>
        </w:div>
        <w:div w:id="158813050">
          <w:marLeft w:val="0"/>
          <w:marRight w:val="0"/>
          <w:marTop w:val="0"/>
          <w:marBottom w:val="0"/>
          <w:divBdr>
            <w:top w:val="none" w:sz="0" w:space="0" w:color="auto"/>
            <w:left w:val="none" w:sz="0" w:space="0" w:color="auto"/>
            <w:bottom w:val="none" w:sz="0" w:space="0" w:color="auto"/>
            <w:right w:val="none" w:sz="0" w:space="0" w:color="auto"/>
          </w:divBdr>
        </w:div>
        <w:div w:id="327291500">
          <w:marLeft w:val="0"/>
          <w:marRight w:val="0"/>
          <w:marTop w:val="0"/>
          <w:marBottom w:val="0"/>
          <w:divBdr>
            <w:top w:val="none" w:sz="0" w:space="0" w:color="auto"/>
            <w:left w:val="none" w:sz="0" w:space="0" w:color="auto"/>
            <w:bottom w:val="none" w:sz="0" w:space="0" w:color="auto"/>
            <w:right w:val="none" w:sz="0" w:space="0" w:color="auto"/>
          </w:divBdr>
        </w:div>
        <w:div w:id="1139760186">
          <w:marLeft w:val="0"/>
          <w:marRight w:val="0"/>
          <w:marTop w:val="0"/>
          <w:marBottom w:val="0"/>
          <w:divBdr>
            <w:top w:val="none" w:sz="0" w:space="0" w:color="auto"/>
            <w:left w:val="none" w:sz="0" w:space="0" w:color="auto"/>
            <w:bottom w:val="none" w:sz="0" w:space="0" w:color="auto"/>
            <w:right w:val="none" w:sz="0" w:space="0" w:color="auto"/>
          </w:divBdr>
        </w:div>
        <w:div w:id="773331181">
          <w:marLeft w:val="0"/>
          <w:marRight w:val="0"/>
          <w:marTop w:val="0"/>
          <w:marBottom w:val="0"/>
          <w:divBdr>
            <w:top w:val="none" w:sz="0" w:space="0" w:color="auto"/>
            <w:left w:val="none" w:sz="0" w:space="0" w:color="auto"/>
            <w:bottom w:val="none" w:sz="0" w:space="0" w:color="auto"/>
            <w:right w:val="none" w:sz="0" w:space="0" w:color="auto"/>
          </w:divBdr>
        </w:div>
        <w:div w:id="1540119387">
          <w:marLeft w:val="0"/>
          <w:marRight w:val="0"/>
          <w:marTop w:val="0"/>
          <w:marBottom w:val="0"/>
          <w:divBdr>
            <w:top w:val="none" w:sz="0" w:space="0" w:color="auto"/>
            <w:left w:val="none" w:sz="0" w:space="0" w:color="auto"/>
            <w:bottom w:val="none" w:sz="0" w:space="0" w:color="auto"/>
            <w:right w:val="none" w:sz="0" w:space="0" w:color="auto"/>
          </w:divBdr>
        </w:div>
        <w:div w:id="1309672150">
          <w:marLeft w:val="0"/>
          <w:marRight w:val="0"/>
          <w:marTop w:val="0"/>
          <w:marBottom w:val="0"/>
          <w:divBdr>
            <w:top w:val="none" w:sz="0" w:space="0" w:color="auto"/>
            <w:left w:val="none" w:sz="0" w:space="0" w:color="auto"/>
            <w:bottom w:val="none" w:sz="0" w:space="0" w:color="auto"/>
            <w:right w:val="none" w:sz="0" w:space="0" w:color="auto"/>
          </w:divBdr>
        </w:div>
        <w:div w:id="1719161744">
          <w:marLeft w:val="0"/>
          <w:marRight w:val="0"/>
          <w:marTop w:val="0"/>
          <w:marBottom w:val="0"/>
          <w:divBdr>
            <w:top w:val="none" w:sz="0" w:space="0" w:color="auto"/>
            <w:left w:val="none" w:sz="0" w:space="0" w:color="auto"/>
            <w:bottom w:val="none" w:sz="0" w:space="0" w:color="auto"/>
            <w:right w:val="none" w:sz="0" w:space="0" w:color="auto"/>
          </w:divBdr>
        </w:div>
        <w:div w:id="1455060788">
          <w:marLeft w:val="0"/>
          <w:marRight w:val="0"/>
          <w:marTop w:val="0"/>
          <w:marBottom w:val="0"/>
          <w:divBdr>
            <w:top w:val="none" w:sz="0" w:space="0" w:color="auto"/>
            <w:left w:val="none" w:sz="0" w:space="0" w:color="auto"/>
            <w:bottom w:val="none" w:sz="0" w:space="0" w:color="auto"/>
            <w:right w:val="none" w:sz="0" w:space="0" w:color="auto"/>
          </w:divBdr>
        </w:div>
        <w:div w:id="1134829011">
          <w:marLeft w:val="0"/>
          <w:marRight w:val="0"/>
          <w:marTop w:val="0"/>
          <w:marBottom w:val="0"/>
          <w:divBdr>
            <w:top w:val="none" w:sz="0" w:space="0" w:color="auto"/>
            <w:left w:val="none" w:sz="0" w:space="0" w:color="auto"/>
            <w:bottom w:val="none" w:sz="0" w:space="0" w:color="auto"/>
            <w:right w:val="none" w:sz="0" w:space="0" w:color="auto"/>
          </w:divBdr>
        </w:div>
      </w:divsChild>
    </w:div>
    <w:div w:id="1053696361">
      <w:bodyDiv w:val="1"/>
      <w:marLeft w:val="0"/>
      <w:marRight w:val="0"/>
      <w:marTop w:val="0"/>
      <w:marBottom w:val="0"/>
      <w:divBdr>
        <w:top w:val="none" w:sz="0" w:space="0" w:color="auto"/>
        <w:left w:val="none" w:sz="0" w:space="0" w:color="auto"/>
        <w:bottom w:val="none" w:sz="0" w:space="0" w:color="auto"/>
        <w:right w:val="none" w:sz="0" w:space="0" w:color="auto"/>
      </w:divBdr>
    </w:div>
    <w:div w:id="1173229229">
      <w:bodyDiv w:val="1"/>
      <w:marLeft w:val="0"/>
      <w:marRight w:val="0"/>
      <w:marTop w:val="0"/>
      <w:marBottom w:val="0"/>
      <w:divBdr>
        <w:top w:val="none" w:sz="0" w:space="0" w:color="auto"/>
        <w:left w:val="none" w:sz="0" w:space="0" w:color="auto"/>
        <w:bottom w:val="none" w:sz="0" w:space="0" w:color="auto"/>
        <w:right w:val="none" w:sz="0" w:space="0" w:color="auto"/>
      </w:divBdr>
    </w:div>
    <w:div w:id="1260218468">
      <w:bodyDiv w:val="1"/>
      <w:marLeft w:val="0"/>
      <w:marRight w:val="0"/>
      <w:marTop w:val="0"/>
      <w:marBottom w:val="0"/>
      <w:divBdr>
        <w:top w:val="none" w:sz="0" w:space="0" w:color="auto"/>
        <w:left w:val="none" w:sz="0" w:space="0" w:color="auto"/>
        <w:bottom w:val="none" w:sz="0" w:space="0" w:color="auto"/>
        <w:right w:val="none" w:sz="0" w:space="0" w:color="auto"/>
      </w:divBdr>
    </w:div>
    <w:div w:id="1315180805">
      <w:bodyDiv w:val="1"/>
      <w:marLeft w:val="0"/>
      <w:marRight w:val="0"/>
      <w:marTop w:val="0"/>
      <w:marBottom w:val="0"/>
      <w:divBdr>
        <w:top w:val="none" w:sz="0" w:space="0" w:color="auto"/>
        <w:left w:val="none" w:sz="0" w:space="0" w:color="auto"/>
        <w:bottom w:val="none" w:sz="0" w:space="0" w:color="auto"/>
        <w:right w:val="none" w:sz="0" w:space="0" w:color="auto"/>
      </w:divBdr>
    </w:div>
    <w:div w:id="1316422458">
      <w:bodyDiv w:val="1"/>
      <w:marLeft w:val="0"/>
      <w:marRight w:val="0"/>
      <w:marTop w:val="0"/>
      <w:marBottom w:val="0"/>
      <w:divBdr>
        <w:top w:val="none" w:sz="0" w:space="0" w:color="auto"/>
        <w:left w:val="none" w:sz="0" w:space="0" w:color="auto"/>
        <w:bottom w:val="none" w:sz="0" w:space="0" w:color="auto"/>
        <w:right w:val="none" w:sz="0" w:space="0" w:color="auto"/>
      </w:divBdr>
    </w:div>
    <w:div w:id="1349865976">
      <w:bodyDiv w:val="1"/>
      <w:marLeft w:val="0"/>
      <w:marRight w:val="0"/>
      <w:marTop w:val="0"/>
      <w:marBottom w:val="0"/>
      <w:divBdr>
        <w:top w:val="none" w:sz="0" w:space="0" w:color="auto"/>
        <w:left w:val="none" w:sz="0" w:space="0" w:color="auto"/>
        <w:bottom w:val="none" w:sz="0" w:space="0" w:color="auto"/>
        <w:right w:val="none" w:sz="0" w:space="0" w:color="auto"/>
      </w:divBdr>
    </w:div>
    <w:div w:id="1439832923">
      <w:bodyDiv w:val="1"/>
      <w:marLeft w:val="0"/>
      <w:marRight w:val="0"/>
      <w:marTop w:val="0"/>
      <w:marBottom w:val="0"/>
      <w:divBdr>
        <w:top w:val="none" w:sz="0" w:space="0" w:color="auto"/>
        <w:left w:val="none" w:sz="0" w:space="0" w:color="auto"/>
        <w:bottom w:val="none" w:sz="0" w:space="0" w:color="auto"/>
        <w:right w:val="none" w:sz="0" w:space="0" w:color="auto"/>
      </w:divBdr>
    </w:div>
    <w:div w:id="1441797725">
      <w:bodyDiv w:val="1"/>
      <w:marLeft w:val="0"/>
      <w:marRight w:val="0"/>
      <w:marTop w:val="0"/>
      <w:marBottom w:val="0"/>
      <w:divBdr>
        <w:top w:val="none" w:sz="0" w:space="0" w:color="auto"/>
        <w:left w:val="none" w:sz="0" w:space="0" w:color="auto"/>
        <w:bottom w:val="none" w:sz="0" w:space="0" w:color="auto"/>
        <w:right w:val="none" w:sz="0" w:space="0" w:color="auto"/>
      </w:divBdr>
    </w:div>
    <w:div w:id="1492866517">
      <w:bodyDiv w:val="1"/>
      <w:marLeft w:val="0"/>
      <w:marRight w:val="0"/>
      <w:marTop w:val="0"/>
      <w:marBottom w:val="0"/>
      <w:divBdr>
        <w:top w:val="none" w:sz="0" w:space="0" w:color="auto"/>
        <w:left w:val="none" w:sz="0" w:space="0" w:color="auto"/>
        <w:bottom w:val="none" w:sz="0" w:space="0" w:color="auto"/>
        <w:right w:val="none" w:sz="0" w:space="0" w:color="auto"/>
      </w:divBdr>
    </w:div>
    <w:div w:id="1529100022">
      <w:bodyDiv w:val="1"/>
      <w:marLeft w:val="0"/>
      <w:marRight w:val="0"/>
      <w:marTop w:val="0"/>
      <w:marBottom w:val="0"/>
      <w:divBdr>
        <w:top w:val="none" w:sz="0" w:space="0" w:color="auto"/>
        <w:left w:val="none" w:sz="0" w:space="0" w:color="auto"/>
        <w:bottom w:val="none" w:sz="0" w:space="0" w:color="auto"/>
        <w:right w:val="none" w:sz="0" w:space="0" w:color="auto"/>
      </w:divBdr>
    </w:div>
    <w:div w:id="1652785023">
      <w:bodyDiv w:val="1"/>
      <w:marLeft w:val="0"/>
      <w:marRight w:val="0"/>
      <w:marTop w:val="0"/>
      <w:marBottom w:val="0"/>
      <w:divBdr>
        <w:top w:val="none" w:sz="0" w:space="0" w:color="auto"/>
        <w:left w:val="none" w:sz="0" w:space="0" w:color="auto"/>
        <w:bottom w:val="none" w:sz="0" w:space="0" w:color="auto"/>
        <w:right w:val="none" w:sz="0" w:space="0" w:color="auto"/>
      </w:divBdr>
      <w:divsChild>
        <w:div w:id="2067798105">
          <w:marLeft w:val="0"/>
          <w:marRight w:val="0"/>
          <w:marTop w:val="0"/>
          <w:marBottom w:val="0"/>
          <w:divBdr>
            <w:top w:val="none" w:sz="0" w:space="0" w:color="auto"/>
            <w:left w:val="none" w:sz="0" w:space="0" w:color="auto"/>
            <w:bottom w:val="none" w:sz="0" w:space="0" w:color="auto"/>
            <w:right w:val="none" w:sz="0" w:space="0" w:color="auto"/>
          </w:divBdr>
        </w:div>
        <w:div w:id="763720619">
          <w:marLeft w:val="0"/>
          <w:marRight w:val="0"/>
          <w:marTop w:val="0"/>
          <w:marBottom w:val="0"/>
          <w:divBdr>
            <w:top w:val="none" w:sz="0" w:space="0" w:color="auto"/>
            <w:left w:val="none" w:sz="0" w:space="0" w:color="auto"/>
            <w:bottom w:val="none" w:sz="0" w:space="0" w:color="auto"/>
            <w:right w:val="none" w:sz="0" w:space="0" w:color="auto"/>
          </w:divBdr>
        </w:div>
        <w:div w:id="200825777">
          <w:marLeft w:val="0"/>
          <w:marRight w:val="0"/>
          <w:marTop w:val="0"/>
          <w:marBottom w:val="0"/>
          <w:divBdr>
            <w:top w:val="none" w:sz="0" w:space="0" w:color="auto"/>
            <w:left w:val="none" w:sz="0" w:space="0" w:color="auto"/>
            <w:bottom w:val="none" w:sz="0" w:space="0" w:color="auto"/>
            <w:right w:val="none" w:sz="0" w:space="0" w:color="auto"/>
          </w:divBdr>
        </w:div>
        <w:div w:id="655114664">
          <w:marLeft w:val="0"/>
          <w:marRight w:val="0"/>
          <w:marTop w:val="0"/>
          <w:marBottom w:val="0"/>
          <w:divBdr>
            <w:top w:val="none" w:sz="0" w:space="0" w:color="auto"/>
            <w:left w:val="none" w:sz="0" w:space="0" w:color="auto"/>
            <w:bottom w:val="none" w:sz="0" w:space="0" w:color="auto"/>
            <w:right w:val="none" w:sz="0" w:space="0" w:color="auto"/>
          </w:divBdr>
        </w:div>
      </w:divsChild>
    </w:div>
    <w:div w:id="1664963941">
      <w:bodyDiv w:val="1"/>
      <w:marLeft w:val="0"/>
      <w:marRight w:val="0"/>
      <w:marTop w:val="0"/>
      <w:marBottom w:val="0"/>
      <w:divBdr>
        <w:top w:val="none" w:sz="0" w:space="0" w:color="auto"/>
        <w:left w:val="none" w:sz="0" w:space="0" w:color="auto"/>
        <w:bottom w:val="none" w:sz="0" w:space="0" w:color="auto"/>
        <w:right w:val="none" w:sz="0" w:space="0" w:color="auto"/>
      </w:divBdr>
    </w:div>
    <w:div w:id="1708942093">
      <w:bodyDiv w:val="1"/>
      <w:marLeft w:val="0"/>
      <w:marRight w:val="0"/>
      <w:marTop w:val="0"/>
      <w:marBottom w:val="0"/>
      <w:divBdr>
        <w:top w:val="none" w:sz="0" w:space="0" w:color="auto"/>
        <w:left w:val="none" w:sz="0" w:space="0" w:color="auto"/>
        <w:bottom w:val="none" w:sz="0" w:space="0" w:color="auto"/>
        <w:right w:val="none" w:sz="0" w:space="0" w:color="auto"/>
      </w:divBdr>
      <w:divsChild>
        <w:div w:id="672881098">
          <w:marLeft w:val="0"/>
          <w:marRight w:val="0"/>
          <w:marTop w:val="0"/>
          <w:marBottom w:val="0"/>
          <w:divBdr>
            <w:top w:val="none" w:sz="0" w:space="0" w:color="auto"/>
            <w:left w:val="none" w:sz="0" w:space="0" w:color="auto"/>
            <w:bottom w:val="none" w:sz="0" w:space="0" w:color="auto"/>
            <w:right w:val="none" w:sz="0" w:space="0" w:color="auto"/>
          </w:divBdr>
        </w:div>
        <w:div w:id="1038624450">
          <w:marLeft w:val="0"/>
          <w:marRight w:val="0"/>
          <w:marTop w:val="0"/>
          <w:marBottom w:val="0"/>
          <w:divBdr>
            <w:top w:val="none" w:sz="0" w:space="0" w:color="auto"/>
            <w:left w:val="none" w:sz="0" w:space="0" w:color="auto"/>
            <w:bottom w:val="none" w:sz="0" w:space="0" w:color="auto"/>
            <w:right w:val="none" w:sz="0" w:space="0" w:color="auto"/>
          </w:divBdr>
        </w:div>
      </w:divsChild>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54158858">
      <w:bodyDiv w:val="1"/>
      <w:marLeft w:val="0"/>
      <w:marRight w:val="0"/>
      <w:marTop w:val="0"/>
      <w:marBottom w:val="0"/>
      <w:divBdr>
        <w:top w:val="none" w:sz="0" w:space="0" w:color="auto"/>
        <w:left w:val="none" w:sz="0" w:space="0" w:color="auto"/>
        <w:bottom w:val="none" w:sz="0" w:space="0" w:color="auto"/>
        <w:right w:val="none" w:sz="0" w:space="0" w:color="auto"/>
      </w:divBdr>
    </w:div>
    <w:div w:id="1822574580">
      <w:bodyDiv w:val="1"/>
      <w:marLeft w:val="0"/>
      <w:marRight w:val="0"/>
      <w:marTop w:val="0"/>
      <w:marBottom w:val="0"/>
      <w:divBdr>
        <w:top w:val="none" w:sz="0" w:space="0" w:color="auto"/>
        <w:left w:val="none" w:sz="0" w:space="0" w:color="auto"/>
        <w:bottom w:val="none" w:sz="0" w:space="0" w:color="auto"/>
        <w:right w:val="none" w:sz="0" w:space="0" w:color="auto"/>
      </w:divBdr>
    </w:div>
    <w:div w:id="1927153786">
      <w:bodyDiv w:val="1"/>
      <w:marLeft w:val="0"/>
      <w:marRight w:val="0"/>
      <w:marTop w:val="0"/>
      <w:marBottom w:val="0"/>
      <w:divBdr>
        <w:top w:val="none" w:sz="0" w:space="0" w:color="auto"/>
        <w:left w:val="none" w:sz="0" w:space="0" w:color="auto"/>
        <w:bottom w:val="none" w:sz="0" w:space="0" w:color="auto"/>
        <w:right w:val="none" w:sz="0" w:space="0" w:color="auto"/>
      </w:divBdr>
    </w:div>
    <w:div w:id="1928147962">
      <w:bodyDiv w:val="1"/>
      <w:marLeft w:val="0"/>
      <w:marRight w:val="0"/>
      <w:marTop w:val="0"/>
      <w:marBottom w:val="0"/>
      <w:divBdr>
        <w:top w:val="none" w:sz="0" w:space="0" w:color="auto"/>
        <w:left w:val="none" w:sz="0" w:space="0" w:color="auto"/>
        <w:bottom w:val="none" w:sz="0" w:space="0" w:color="auto"/>
        <w:right w:val="none" w:sz="0" w:space="0" w:color="auto"/>
      </w:divBdr>
    </w:div>
    <w:div w:id="2003658497">
      <w:bodyDiv w:val="1"/>
      <w:marLeft w:val="0"/>
      <w:marRight w:val="0"/>
      <w:marTop w:val="0"/>
      <w:marBottom w:val="0"/>
      <w:divBdr>
        <w:top w:val="none" w:sz="0" w:space="0" w:color="auto"/>
        <w:left w:val="none" w:sz="0" w:space="0" w:color="auto"/>
        <w:bottom w:val="none" w:sz="0" w:space="0" w:color="auto"/>
        <w:right w:val="none" w:sz="0" w:space="0" w:color="auto"/>
      </w:divBdr>
    </w:div>
    <w:div w:id="2038507090">
      <w:bodyDiv w:val="1"/>
      <w:marLeft w:val="0"/>
      <w:marRight w:val="0"/>
      <w:marTop w:val="0"/>
      <w:marBottom w:val="0"/>
      <w:divBdr>
        <w:top w:val="none" w:sz="0" w:space="0" w:color="auto"/>
        <w:left w:val="none" w:sz="0" w:space="0" w:color="auto"/>
        <w:bottom w:val="none" w:sz="0" w:space="0" w:color="auto"/>
        <w:right w:val="none" w:sz="0" w:space="0" w:color="auto"/>
      </w:divBdr>
    </w:div>
    <w:div w:id="21458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5stardata.inf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EBA3.02800FA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5B1C-E840-4A7C-88BA-4BC45E73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17</Pages>
  <Words>6002</Words>
  <Characters>33014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38939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Goizalde Atxutegi</dc:creator>
  <cp:lastModifiedBy>Uriarte Ruiz-Eguino, Koldobike</cp:lastModifiedBy>
  <cp:revision>7</cp:revision>
  <dcterms:created xsi:type="dcterms:W3CDTF">2018-07-06T06:24:00Z</dcterms:created>
  <dcterms:modified xsi:type="dcterms:W3CDTF">2018-07-09T08:35:00Z</dcterms:modified>
</cp:coreProperties>
</file>