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B927B" w14:textId="77777777" w:rsidR="00900E0B" w:rsidRPr="006C1154" w:rsidRDefault="00900E0B" w:rsidP="006C1154">
      <w:pPr>
        <w:shd w:val="clear" w:color="auto" w:fill="000000" w:themeFill="text1"/>
        <w:jc w:val="center"/>
        <w:rPr>
          <w:b/>
          <w:color w:val="FFFFFF" w:themeColor="background1"/>
          <w:sz w:val="28"/>
        </w:rPr>
      </w:pPr>
      <w:r w:rsidRPr="006C1154">
        <w:rPr>
          <w:b/>
          <w:color w:val="FFFFFF" w:themeColor="background1"/>
          <w:sz w:val="28"/>
        </w:rPr>
        <w:t>PROPUESTAS DE COMPROMISOS PARA EL PLAN DE ACCIÓN</w:t>
      </w:r>
    </w:p>
    <w:p w14:paraId="3CBF4F9A" w14:textId="77777777" w:rsidR="00404F08" w:rsidRPr="00EF4F8D" w:rsidRDefault="00404F08">
      <w:pPr>
        <w:rPr>
          <w:sz w:val="10"/>
          <w:szCs w:val="10"/>
        </w:rPr>
      </w:pPr>
    </w:p>
    <w:p w14:paraId="125D9566" w14:textId="77777777" w:rsidR="009C4D4E" w:rsidRPr="008629CA" w:rsidRDefault="00EF4F8D" w:rsidP="00404F08">
      <w:pPr>
        <w:shd w:val="clear" w:color="auto" w:fill="F2F2F2" w:themeFill="background1" w:themeFillShade="F2"/>
        <w:rPr>
          <w:b/>
        </w:rPr>
      </w:pPr>
      <w:r>
        <w:rPr>
          <w:b/>
        </w:rPr>
        <w:t>COMPROMISOS OGP - ¿QUÉ IMPLICA?</w:t>
      </w:r>
    </w:p>
    <w:p w14:paraId="2B39245A" w14:textId="77777777" w:rsidR="00DC39B8" w:rsidRDefault="00FF65AB" w:rsidP="004A30D4">
      <w:pPr>
        <w:jc w:val="both"/>
      </w:pPr>
      <w:r>
        <w:t>Los planes de acción de la OGP incluyen normalmente entre 3 y 5 compromisos a desarrollar</w:t>
      </w:r>
      <w:r w:rsidR="004A30D4">
        <w:t xml:space="preserve"> en un plazo de dos años. Para la definición de dichos compromisos</w:t>
      </w:r>
      <w:r w:rsidR="00F434B1">
        <w:t xml:space="preserve"> es importante tener en cuenta cómo se evaluará</w:t>
      </w:r>
      <w:r w:rsidR="00613D16">
        <w:t xml:space="preserve"> después</w:t>
      </w:r>
      <w:r w:rsidR="00DC39B8">
        <w:t xml:space="preserve"> el alcance e impacto de</w:t>
      </w:r>
      <w:r w:rsidR="00726B5E">
        <w:t xml:space="preserve">l Plan. </w:t>
      </w:r>
    </w:p>
    <w:p w14:paraId="4A34504F" w14:textId="77777777" w:rsidR="00F434B1" w:rsidRDefault="000E19F4" w:rsidP="004A30D4">
      <w:pPr>
        <w:jc w:val="both"/>
      </w:pPr>
      <w:r>
        <w:t xml:space="preserve">Estos son los aspectos que la OGP considera </w:t>
      </w:r>
      <w:r w:rsidR="00DF4384">
        <w:t xml:space="preserve">como errores más habituales </w:t>
      </w:r>
      <w:r w:rsidR="00726B5E">
        <w:t xml:space="preserve">en la definición de los compromisos: </w:t>
      </w:r>
    </w:p>
    <w:p w14:paraId="53F9C8B4" w14:textId="77777777" w:rsidR="00DF4384" w:rsidRDefault="00DF4384" w:rsidP="00726B5E">
      <w:pPr>
        <w:pStyle w:val="Prrafodelista"/>
        <w:numPr>
          <w:ilvl w:val="0"/>
          <w:numId w:val="10"/>
        </w:numPr>
        <w:jc w:val="both"/>
      </w:pPr>
      <w:r>
        <w:t xml:space="preserve">Definición imprecisa </w:t>
      </w:r>
      <w:r w:rsidR="00E811E8">
        <w:t>– demasiado vagos para su seguimiento o dependientes de una acción previa no gestionada por el grupo promotor</w:t>
      </w:r>
    </w:p>
    <w:p w14:paraId="309591B6" w14:textId="77777777" w:rsidR="00E811E8" w:rsidRDefault="00284431" w:rsidP="00726B5E">
      <w:pPr>
        <w:pStyle w:val="Prrafodelista"/>
        <w:numPr>
          <w:ilvl w:val="0"/>
          <w:numId w:val="10"/>
        </w:numPr>
        <w:jc w:val="both"/>
      </w:pPr>
      <w:r>
        <w:t>No relevantes – destaca aquellos que chocan con el marco normativo existente, son redundantes o no reflejan el contexto del país / región</w:t>
      </w:r>
    </w:p>
    <w:p w14:paraId="7503B14E" w14:textId="77777777" w:rsidR="00284431" w:rsidRDefault="001B1291" w:rsidP="00726B5E">
      <w:pPr>
        <w:pStyle w:val="Prrafodelista"/>
        <w:numPr>
          <w:ilvl w:val="0"/>
          <w:numId w:val="10"/>
        </w:numPr>
        <w:jc w:val="both"/>
      </w:pPr>
      <w:r>
        <w:t>Gobernanza</w:t>
      </w:r>
      <w:r w:rsidR="006C13B3">
        <w:t xml:space="preserve">– no se ha definido un responsable para su implementación o los mecanismos de coordinación necesarios </w:t>
      </w:r>
    </w:p>
    <w:p w14:paraId="29B5F466" w14:textId="77777777" w:rsidR="006C13B3" w:rsidRDefault="006C13B3" w:rsidP="00726B5E">
      <w:pPr>
        <w:pStyle w:val="Prrafodelista"/>
        <w:numPr>
          <w:ilvl w:val="0"/>
          <w:numId w:val="10"/>
        </w:numPr>
        <w:jc w:val="both"/>
      </w:pPr>
      <w:r>
        <w:t xml:space="preserve">Capacidad </w:t>
      </w:r>
      <w:r w:rsidR="001B1291">
        <w:t>–</w:t>
      </w:r>
      <w:r>
        <w:t xml:space="preserve"> </w:t>
      </w:r>
      <w:r w:rsidR="001B1291">
        <w:t>insuficientes recursos o capacidad técnica</w:t>
      </w:r>
    </w:p>
    <w:p w14:paraId="446DB8A8" w14:textId="77777777" w:rsidR="001B1291" w:rsidRDefault="001B1291" w:rsidP="00726B5E">
      <w:pPr>
        <w:pStyle w:val="Prrafodelista"/>
        <w:numPr>
          <w:ilvl w:val="0"/>
          <w:numId w:val="10"/>
        </w:numPr>
        <w:jc w:val="both"/>
      </w:pPr>
      <w:r>
        <w:t>Lideraz</w:t>
      </w:r>
      <w:r w:rsidR="00DC39B8">
        <w:t>go – insuficiente apoyo político</w:t>
      </w:r>
    </w:p>
    <w:p w14:paraId="4051E96F" w14:textId="77777777" w:rsidR="007A6217" w:rsidRDefault="00726B5E" w:rsidP="004A30D4">
      <w:pPr>
        <w:tabs>
          <w:tab w:val="right" w:leader="dot" w:pos="2880"/>
        </w:tabs>
        <w:spacing w:after="0" w:line="240" w:lineRule="auto"/>
        <w:jc w:val="both"/>
      </w:pPr>
      <w:r>
        <w:t xml:space="preserve">Por lo tanto, el reto está en definir compromisos concretos, </w:t>
      </w:r>
      <w:proofErr w:type="spellStart"/>
      <w:r>
        <w:t>materializables</w:t>
      </w:r>
      <w:proofErr w:type="spellEnd"/>
      <w:r>
        <w:t xml:space="preserve"> en dos años</w:t>
      </w:r>
      <w:r w:rsidR="00200E1C">
        <w:t xml:space="preserve"> y </w:t>
      </w:r>
      <w:r>
        <w:t>con capacidad transformadora</w:t>
      </w:r>
      <w:r w:rsidR="00200E1C">
        <w:t xml:space="preserve">. Compromisos que deberemos definir e implementar en colaboración con la sociedad civil y de forma coordinada entre los tres niveles institucionales para dar respuesta </w:t>
      </w:r>
      <w:r w:rsidR="00F40FC1">
        <w:t>a un reto concreto en clave de gobierno abierto</w:t>
      </w:r>
      <w:r w:rsidR="009B34F0">
        <w:t xml:space="preserve">. </w:t>
      </w:r>
      <w:r w:rsidR="007A6217" w:rsidRPr="00404F08">
        <w:t xml:space="preserve">No es un </w:t>
      </w:r>
      <w:r w:rsidR="00EF4F8D" w:rsidRPr="00404F08">
        <w:t>requisito</w:t>
      </w:r>
      <w:r w:rsidR="00EF4F8D">
        <w:t xml:space="preserve"> </w:t>
      </w:r>
      <w:r w:rsidR="007A6217" w:rsidRPr="00404F08">
        <w:t>que los compromisos sean nuevos</w:t>
      </w:r>
      <w:r w:rsidR="00EF4F8D">
        <w:t xml:space="preserve"> o no iniciados. </w:t>
      </w:r>
    </w:p>
    <w:p w14:paraId="21753073" w14:textId="77777777" w:rsidR="00EF4F8D" w:rsidRDefault="00EF4F8D" w:rsidP="004A30D4">
      <w:pPr>
        <w:tabs>
          <w:tab w:val="right" w:leader="dot" w:pos="2880"/>
        </w:tabs>
        <w:spacing w:after="0" w:line="240" w:lineRule="auto"/>
        <w:jc w:val="both"/>
      </w:pPr>
    </w:p>
    <w:p w14:paraId="27D07F8D" w14:textId="77777777" w:rsidR="00EF4F8D" w:rsidRPr="008629CA" w:rsidRDefault="00EF4F8D" w:rsidP="00EF4F8D">
      <w:pPr>
        <w:shd w:val="clear" w:color="auto" w:fill="F2F2F2" w:themeFill="background1" w:themeFillShade="F2"/>
        <w:rPr>
          <w:b/>
        </w:rPr>
      </w:pPr>
      <w:r>
        <w:rPr>
          <w:b/>
        </w:rPr>
        <w:t xml:space="preserve">PUNTO DE PARTIDA </w:t>
      </w:r>
      <w:r w:rsidR="00823121">
        <w:rPr>
          <w:b/>
        </w:rPr>
        <w:t xml:space="preserve">PARA DEFINIR LOS COMPROMISOS DE NUESTRO PLAN </w:t>
      </w:r>
    </w:p>
    <w:p w14:paraId="04B9FA8D" w14:textId="77777777" w:rsidR="00EF4F8D" w:rsidRDefault="00EF4F8D" w:rsidP="004A30D4">
      <w:pPr>
        <w:tabs>
          <w:tab w:val="right" w:leader="dot" w:pos="2880"/>
        </w:tabs>
        <w:spacing w:after="0" w:line="240" w:lineRule="auto"/>
        <w:jc w:val="both"/>
      </w:pPr>
      <w:r w:rsidRPr="006C1154">
        <w:rPr>
          <w:b/>
          <w:color w:val="C00000"/>
        </w:rPr>
        <w:t xml:space="preserve">En la candidatura remitida al programa subnacional de la OGP esbozamos </w:t>
      </w:r>
      <w:r w:rsidR="00D966DB" w:rsidRPr="006C1154">
        <w:rPr>
          <w:b/>
          <w:color w:val="C00000"/>
        </w:rPr>
        <w:t>varios aspectos relevantes</w:t>
      </w:r>
      <w:r w:rsidR="00D966DB" w:rsidRPr="006C1154">
        <w:rPr>
          <w:color w:val="C00000"/>
        </w:rPr>
        <w:t xml:space="preserve"> </w:t>
      </w:r>
      <w:r w:rsidR="00D966DB">
        <w:t xml:space="preserve">para definir los compromisos: </w:t>
      </w:r>
    </w:p>
    <w:p w14:paraId="6DCD9AC8" w14:textId="77777777" w:rsidR="00D966DB" w:rsidRDefault="00D966DB" w:rsidP="004A30D4">
      <w:pPr>
        <w:tabs>
          <w:tab w:val="right" w:leader="dot" w:pos="2880"/>
        </w:tabs>
        <w:spacing w:after="0" w:line="240" w:lineRule="auto"/>
        <w:jc w:val="both"/>
      </w:pPr>
    </w:p>
    <w:p w14:paraId="03B7E744" w14:textId="77777777" w:rsidR="00D966DB" w:rsidRDefault="00D966DB" w:rsidP="006C1154">
      <w:pPr>
        <w:pStyle w:val="Prrafodelista"/>
        <w:numPr>
          <w:ilvl w:val="0"/>
          <w:numId w:val="12"/>
        </w:numPr>
        <w:pBdr>
          <w:bottom w:val="single" w:sz="12" w:space="1" w:color="auto"/>
        </w:pBdr>
        <w:tabs>
          <w:tab w:val="right" w:leader="dot" w:pos="2880"/>
        </w:tabs>
        <w:spacing w:after="0" w:line="240" w:lineRule="auto"/>
        <w:jc w:val="both"/>
      </w:pPr>
      <w:r>
        <w:t>Tipos de compromiso a incorporar en el Plan de acción</w:t>
      </w:r>
    </w:p>
    <w:p w14:paraId="412FD1E0" w14:textId="77777777" w:rsidR="004350DA" w:rsidRDefault="004350DA" w:rsidP="004350DA">
      <w:pPr>
        <w:pStyle w:val="Prrafodelista"/>
        <w:tabs>
          <w:tab w:val="right" w:leader="dot" w:pos="2880"/>
        </w:tabs>
        <w:spacing w:after="0" w:line="240" w:lineRule="auto"/>
        <w:jc w:val="both"/>
      </w:pPr>
    </w:p>
    <w:p w14:paraId="629364BA" w14:textId="77777777" w:rsidR="00D966DB" w:rsidRDefault="00D966DB" w:rsidP="00D966DB">
      <w:pPr>
        <w:tabs>
          <w:tab w:val="right" w:leader="dot" w:pos="2880"/>
        </w:tabs>
        <w:spacing w:after="0" w:line="240" w:lineRule="auto"/>
        <w:jc w:val="both"/>
      </w:pPr>
      <w:r>
        <w:t xml:space="preserve">Se referenciaban dos tipos de compromisos, horizontales y verticales. </w:t>
      </w:r>
    </w:p>
    <w:p w14:paraId="4B8C120E" w14:textId="77777777" w:rsidR="009972FD" w:rsidRDefault="009972FD" w:rsidP="00D966DB">
      <w:pPr>
        <w:tabs>
          <w:tab w:val="right" w:leader="dot" w:pos="2880"/>
        </w:tabs>
        <w:spacing w:after="0" w:line="240" w:lineRule="auto"/>
        <w:jc w:val="both"/>
      </w:pPr>
    </w:p>
    <w:p w14:paraId="579D7ECC" w14:textId="77777777" w:rsidR="009972FD" w:rsidRPr="00535AF7" w:rsidRDefault="009972FD" w:rsidP="00535AF7">
      <w:pPr>
        <w:pStyle w:val="Prrafodelista"/>
        <w:numPr>
          <w:ilvl w:val="0"/>
          <w:numId w:val="10"/>
        </w:numPr>
        <w:jc w:val="both"/>
      </w:pPr>
      <w:r w:rsidRPr="00535AF7">
        <w:rPr>
          <w:i/>
        </w:rPr>
        <w:t>Compromisos horizontales</w:t>
      </w:r>
      <w:r w:rsidRPr="00535AF7">
        <w:t xml:space="preserve"> que busquen la transversalidad de nuestras acciones. Mismos compromisos para los mismos niveles de gobierno, incorporando matices y visiones diferentes para la experimentación desde unos valores compartidos: implicación y colaboración.</w:t>
      </w:r>
    </w:p>
    <w:p w14:paraId="50163E89" w14:textId="77777777" w:rsidR="009972FD" w:rsidRPr="00535AF7" w:rsidRDefault="009972FD" w:rsidP="00535AF7">
      <w:pPr>
        <w:pStyle w:val="Prrafodelista"/>
        <w:numPr>
          <w:ilvl w:val="0"/>
          <w:numId w:val="10"/>
        </w:numPr>
        <w:jc w:val="both"/>
      </w:pPr>
      <w:r w:rsidRPr="00535AF7">
        <w:rPr>
          <w:i/>
        </w:rPr>
        <w:t>Compromisos verticales</w:t>
      </w:r>
      <w:r w:rsidRPr="00535AF7">
        <w:t xml:space="preserve"> que buscan la priorización y la ejemplificación. Los tres niveles institucionales acordarán y desarrollarán acciones y procesos estructurados de calado que asienten un modelo común de gobierno abierto. </w:t>
      </w:r>
    </w:p>
    <w:p w14:paraId="0069F33A" w14:textId="77777777" w:rsidR="004350DA" w:rsidRDefault="004350DA" w:rsidP="004350DA">
      <w:pPr>
        <w:tabs>
          <w:tab w:val="right" w:leader="dot" w:pos="2880"/>
        </w:tabs>
        <w:spacing w:after="0" w:line="240" w:lineRule="auto"/>
        <w:jc w:val="both"/>
      </w:pPr>
      <w:r w:rsidRPr="004350DA">
        <w:t>El Plan de Acción debe</w:t>
      </w:r>
      <w:r>
        <w:t xml:space="preserve">ría incluir </w:t>
      </w:r>
      <w:r w:rsidR="00535AF7">
        <w:t>compromisos de los dos tipos.</w:t>
      </w:r>
    </w:p>
    <w:p w14:paraId="7BA4A94B" w14:textId="77777777" w:rsidR="004350DA" w:rsidRPr="004350DA" w:rsidRDefault="004350DA" w:rsidP="004350DA">
      <w:pPr>
        <w:tabs>
          <w:tab w:val="right" w:leader="dot" w:pos="2880"/>
        </w:tabs>
        <w:spacing w:after="0" w:line="240" w:lineRule="auto"/>
        <w:jc w:val="both"/>
      </w:pPr>
    </w:p>
    <w:p w14:paraId="76FFAF69" w14:textId="77777777" w:rsidR="00D966DB" w:rsidRDefault="00823121" w:rsidP="006C1154">
      <w:pPr>
        <w:pStyle w:val="Prrafodelista"/>
        <w:numPr>
          <w:ilvl w:val="0"/>
          <w:numId w:val="12"/>
        </w:numPr>
        <w:pBdr>
          <w:bottom w:val="single" w:sz="12" w:space="1" w:color="auto"/>
        </w:pBdr>
        <w:tabs>
          <w:tab w:val="right" w:leader="dot" w:pos="2880"/>
        </w:tabs>
        <w:spacing w:after="0" w:line="240" w:lineRule="auto"/>
        <w:jc w:val="both"/>
      </w:pPr>
      <w:r>
        <w:t xml:space="preserve">Retos en clave de gobierno abierto fruto del diagnóstico de situación de partida </w:t>
      </w:r>
    </w:p>
    <w:p w14:paraId="49F93F76" w14:textId="77777777" w:rsidR="00823121" w:rsidRDefault="00823121" w:rsidP="007743FC">
      <w:pPr>
        <w:pStyle w:val="CuerpoA"/>
        <w:spacing w:after="120" w:line="264" w:lineRule="auto"/>
        <w:jc w:val="both"/>
        <w:rPr>
          <w:rStyle w:val="Ninguno"/>
          <w:rFonts w:asciiTheme="minorHAnsi" w:hAnsiTheme="minorHAnsi" w:cstheme="minorHAnsi"/>
          <w:b/>
          <w:bCs/>
          <w:caps/>
        </w:rPr>
      </w:pPr>
    </w:p>
    <w:p w14:paraId="7A04767E" w14:textId="77777777" w:rsidR="00823121" w:rsidRDefault="00823121" w:rsidP="007743FC">
      <w:pPr>
        <w:pStyle w:val="CuerpoA"/>
        <w:spacing w:after="120" w:line="264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 xml:space="preserve">Los retos se identificaron en torno a </w:t>
      </w:r>
      <w:r w:rsidR="00AC70F3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>5 bloques de contenidos:</w:t>
      </w:r>
    </w:p>
    <w:p w14:paraId="1842BDCE" w14:textId="77777777" w:rsidR="00823121" w:rsidRPr="00303F70" w:rsidRDefault="00823121" w:rsidP="00823121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</w:pPr>
      <w:r w:rsidRPr="00303F70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lastRenderedPageBreak/>
        <w:t>Transparencia y datos abiertos</w:t>
      </w:r>
      <w:r w:rsidR="00AC70F3" w:rsidRPr="00303F70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>:</w:t>
      </w:r>
    </w:p>
    <w:p w14:paraId="53784F64" w14:textId="77777777" w:rsidR="00303F70" w:rsidRPr="00791D91" w:rsidRDefault="00303F70" w:rsidP="00303F70">
      <w:pPr>
        <w:pStyle w:val="CuerpoA"/>
        <w:numPr>
          <w:ilvl w:val="0"/>
          <w:numId w:val="9"/>
        </w:numPr>
        <w:spacing w:after="120" w:line="264" w:lineRule="auto"/>
        <w:jc w:val="both"/>
        <w:rPr>
          <w:rStyle w:val="Ninguno"/>
          <w:rFonts w:asciiTheme="minorHAnsi" w:hAnsiTheme="minorHAnsi" w:cstheme="minorHAnsi"/>
          <w:b/>
          <w:bCs/>
          <w:caps/>
        </w:rPr>
      </w:pPr>
      <w:r w:rsidRPr="00791D91">
        <w:rPr>
          <w:rStyle w:val="Ninguno"/>
          <w:rFonts w:asciiTheme="minorHAnsi" w:hAnsiTheme="minorHAnsi" w:cstheme="minorHAnsi"/>
        </w:rPr>
        <w:t>una apertura de datos que nos ayude a mejorar los servicios públicos</w:t>
      </w:r>
    </w:p>
    <w:p w14:paraId="498A9B13" w14:textId="77777777" w:rsidR="00303F70" w:rsidRPr="00791D91" w:rsidRDefault="00303F70" w:rsidP="00303F70">
      <w:pPr>
        <w:pStyle w:val="CuerpoA"/>
        <w:numPr>
          <w:ilvl w:val="0"/>
          <w:numId w:val="9"/>
        </w:numPr>
        <w:spacing w:after="120" w:line="264" w:lineRule="auto"/>
        <w:jc w:val="both"/>
        <w:rPr>
          <w:rStyle w:val="Ninguno"/>
          <w:rFonts w:asciiTheme="minorHAnsi" w:hAnsiTheme="minorHAnsi" w:cstheme="minorHAnsi"/>
          <w:b/>
          <w:bCs/>
          <w:caps/>
        </w:rPr>
      </w:pPr>
      <w:r w:rsidRPr="00791D91">
        <w:rPr>
          <w:rStyle w:val="Ninguno"/>
          <w:rFonts w:asciiTheme="minorHAnsi" w:hAnsiTheme="minorHAnsi" w:cstheme="minorHAnsi"/>
        </w:rPr>
        <w:t xml:space="preserve">vinculación de los datos a través de </w:t>
      </w:r>
      <w:proofErr w:type="spellStart"/>
      <w:r w:rsidRPr="00791D91">
        <w:rPr>
          <w:rStyle w:val="Ninguno"/>
          <w:rFonts w:asciiTheme="minorHAnsi" w:hAnsiTheme="minorHAnsi" w:cstheme="minorHAnsi"/>
        </w:rPr>
        <w:t>linked</w:t>
      </w:r>
      <w:proofErr w:type="spellEnd"/>
      <w:r w:rsidRPr="00791D91">
        <w:rPr>
          <w:rStyle w:val="Ninguno"/>
          <w:rFonts w:asciiTheme="minorHAnsi" w:hAnsiTheme="minorHAnsi" w:cstheme="minorHAnsi"/>
        </w:rPr>
        <w:t xml:space="preserve"> </w:t>
      </w:r>
      <w:r>
        <w:rPr>
          <w:rStyle w:val="Ninguno"/>
          <w:rFonts w:asciiTheme="minorHAnsi" w:hAnsiTheme="minorHAnsi" w:cstheme="minorHAnsi"/>
        </w:rPr>
        <w:t>data</w:t>
      </w:r>
    </w:p>
    <w:p w14:paraId="656C0962" w14:textId="77777777" w:rsidR="00303F70" w:rsidRPr="00303F70" w:rsidRDefault="00303F70" w:rsidP="00303F70">
      <w:pPr>
        <w:pStyle w:val="CuerpoA"/>
        <w:numPr>
          <w:ilvl w:val="0"/>
          <w:numId w:val="9"/>
        </w:numPr>
        <w:spacing w:after="120" w:line="264" w:lineRule="auto"/>
        <w:jc w:val="both"/>
        <w:rPr>
          <w:rFonts w:asciiTheme="minorHAnsi" w:hAnsiTheme="minorHAnsi" w:cstheme="minorHAnsi"/>
          <w:b/>
          <w:bCs/>
          <w:caps/>
        </w:rPr>
      </w:pPr>
      <w:r w:rsidRPr="00791D91">
        <w:rPr>
          <w:rStyle w:val="Ninguno"/>
          <w:rFonts w:asciiTheme="minorHAnsi" w:hAnsiTheme="minorHAnsi" w:cstheme="minorHAnsi"/>
        </w:rPr>
        <w:t xml:space="preserve">orientar nuestro modelo para que </w:t>
      </w:r>
      <w:r w:rsidRPr="00791D91">
        <w:rPr>
          <w:rStyle w:val="Ninguno"/>
          <w:rFonts w:asciiTheme="minorHAnsi" w:hAnsiTheme="minorHAnsi" w:cstheme="minorHAnsi"/>
          <w:bCs/>
        </w:rPr>
        <w:t>la apertura</w:t>
      </w:r>
      <w:r w:rsidRPr="00791D91">
        <w:rPr>
          <w:rStyle w:val="Ninguno"/>
          <w:rFonts w:asciiTheme="minorHAnsi" w:hAnsiTheme="minorHAnsi" w:cstheme="minorHAnsi"/>
        </w:rPr>
        <w:t xml:space="preserve"> de datos no responda solo a las posibilidades de las administraciones, sino a las </w:t>
      </w:r>
      <w:r w:rsidRPr="00791D91">
        <w:rPr>
          <w:rStyle w:val="Ninguno"/>
          <w:rFonts w:asciiTheme="minorHAnsi" w:hAnsiTheme="minorHAnsi" w:cstheme="minorHAnsi"/>
          <w:bCs/>
        </w:rPr>
        <w:t>demandas ciudadanas y las oportunidades de negocio.</w:t>
      </w:r>
      <w:r w:rsidRPr="00791D91">
        <w:rPr>
          <w:rStyle w:val="Ninguno"/>
          <w:rFonts w:asciiTheme="minorHAnsi" w:hAnsiTheme="minorHAnsi" w:cstheme="minorHAnsi"/>
          <w:b/>
          <w:bCs/>
        </w:rPr>
        <w:t xml:space="preserve"> </w:t>
      </w:r>
    </w:p>
    <w:p w14:paraId="7CB0DA80" w14:textId="77777777" w:rsidR="00823121" w:rsidRPr="00303F70" w:rsidRDefault="00823121" w:rsidP="00823121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</w:pPr>
      <w:r w:rsidRPr="00303F70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>Rendición de cuentas</w:t>
      </w:r>
    </w:p>
    <w:p w14:paraId="27BB61E7" w14:textId="77777777" w:rsidR="00303F70" w:rsidRPr="00791D91" w:rsidRDefault="00303F70" w:rsidP="00303F70">
      <w:pPr>
        <w:pStyle w:val="CuerpoA"/>
        <w:numPr>
          <w:ilvl w:val="0"/>
          <w:numId w:val="9"/>
        </w:numPr>
        <w:spacing w:after="120" w:line="264" w:lineRule="auto"/>
        <w:jc w:val="both"/>
        <w:rPr>
          <w:rStyle w:val="Ninguno"/>
          <w:rFonts w:asciiTheme="minorHAnsi" w:hAnsiTheme="minorHAnsi" w:cstheme="minorHAnsi"/>
          <w:b/>
          <w:bCs/>
          <w:caps/>
        </w:rPr>
      </w:pPr>
      <w:r>
        <w:rPr>
          <w:rStyle w:val="Ninguno"/>
          <w:rFonts w:asciiTheme="minorHAnsi" w:hAnsiTheme="minorHAnsi" w:cstheme="minorHAnsi"/>
        </w:rPr>
        <w:t>herramientas de visualización conjuntas: mayor comprensión y uso crítico</w:t>
      </w:r>
    </w:p>
    <w:p w14:paraId="5AA7A911" w14:textId="77777777" w:rsidR="00823121" w:rsidRPr="00303F70" w:rsidRDefault="00823121" w:rsidP="00823121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</w:pPr>
      <w:r w:rsidRPr="00303F70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 xml:space="preserve">Participación ciudadana y colaboración público </w:t>
      </w:r>
      <w:r w:rsidR="00AC70F3" w:rsidRPr="00303F70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 xml:space="preserve">- </w:t>
      </w:r>
      <w:r w:rsidRPr="00303F70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 xml:space="preserve">privada </w:t>
      </w:r>
    </w:p>
    <w:p w14:paraId="6D0DDC52" w14:textId="77777777" w:rsidR="00303F70" w:rsidRPr="00791D91" w:rsidRDefault="00303F70" w:rsidP="00303F70">
      <w:pPr>
        <w:pStyle w:val="CuerpoA"/>
        <w:numPr>
          <w:ilvl w:val="0"/>
          <w:numId w:val="9"/>
        </w:numPr>
        <w:spacing w:after="120" w:line="264" w:lineRule="auto"/>
        <w:jc w:val="both"/>
        <w:rPr>
          <w:rStyle w:val="Ninguno"/>
          <w:rFonts w:asciiTheme="minorHAnsi" w:hAnsiTheme="minorHAnsi" w:cstheme="minorHAnsi"/>
          <w:b/>
          <w:bCs/>
          <w:caps/>
        </w:rPr>
      </w:pPr>
      <w:r w:rsidRPr="00791D91">
        <w:rPr>
          <w:rStyle w:val="Ninguno"/>
          <w:rFonts w:asciiTheme="minorHAnsi" w:hAnsiTheme="minorHAnsi" w:cstheme="minorHAnsi"/>
        </w:rPr>
        <w:t>implementar herramientas de lectura fácil y simplificación del lenguaje</w:t>
      </w:r>
    </w:p>
    <w:p w14:paraId="47CA2C40" w14:textId="77777777" w:rsidR="00303F70" w:rsidRPr="00791D91" w:rsidRDefault="00303F70" w:rsidP="00303F70">
      <w:pPr>
        <w:pStyle w:val="CuerpoA"/>
        <w:numPr>
          <w:ilvl w:val="0"/>
          <w:numId w:val="9"/>
        </w:numPr>
        <w:spacing w:after="120" w:line="264" w:lineRule="auto"/>
        <w:jc w:val="both"/>
        <w:rPr>
          <w:rStyle w:val="Ninguno"/>
          <w:rFonts w:asciiTheme="minorHAnsi" w:hAnsiTheme="minorHAnsi" w:cstheme="minorHAnsi"/>
          <w:b/>
          <w:bCs/>
          <w:caps/>
        </w:rPr>
      </w:pPr>
      <w:r>
        <w:rPr>
          <w:rStyle w:val="Ninguno"/>
          <w:rFonts w:asciiTheme="minorHAnsi" w:hAnsiTheme="minorHAnsi" w:cstheme="minorHAnsi"/>
        </w:rPr>
        <w:t xml:space="preserve">mapear y analizar </w:t>
      </w:r>
      <w:r>
        <w:rPr>
          <w:rStyle w:val="Ninguno"/>
          <w:rFonts w:asciiTheme="minorHAnsi" w:hAnsiTheme="minorHAnsi" w:cstheme="minorHAnsi"/>
          <w:bCs/>
        </w:rPr>
        <w:t>la actividad de nuestros órganos para su racionalización</w:t>
      </w:r>
    </w:p>
    <w:p w14:paraId="321073D5" w14:textId="77777777" w:rsidR="00303F70" w:rsidRDefault="00303F70" w:rsidP="00303F70">
      <w:pPr>
        <w:pStyle w:val="CuerpoA"/>
        <w:numPr>
          <w:ilvl w:val="0"/>
          <w:numId w:val="9"/>
        </w:numPr>
        <w:spacing w:after="0" w:line="264" w:lineRule="auto"/>
        <w:ind w:right="-7"/>
        <w:jc w:val="both"/>
        <w:rPr>
          <w:rStyle w:val="Ninguno"/>
          <w:rFonts w:asciiTheme="minorHAnsi" w:hAnsiTheme="minorHAnsi" w:cstheme="minorHAnsi"/>
        </w:rPr>
      </w:pPr>
      <w:r>
        <w:rPr>
          <w:rStyle w:val="Ninguno"/>
          <w:rFonts w:asciiTheme="minorHAnsi" w:hAnsiTheme="minorHAnsi" w:cstheme="minorHAnsi"/>
        </w:rPr>
        <w:t xml:space="preserve">dotarlo a estructuras participativas </w:t>
      </w:r>
      <w:r w:rsidRPr="00791D91">
        <w:rPr>
          <w:rStyle w:val="Ninguno"/>
          <w:rFonts w:asciiTheme="minorHAnsi" w:hAnsiTheme="minorHAnsi" w:cstheme="minorHAnsi"/>
        </w:rPr>
        <w:t xml:space="preserve">de herramientas para trabajar de forma más transparente y colaborativa. </w:t>
      </w:r>
    </w:p>
    <w:p w14:paraId="3C389163" w14:textId="77777777" w:rsidR="00AC70F3" w:rsidRPr="00303F70" w:rsidRDefault="00AC70F3" w:rsidP="00823121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</w:pPr>
      <w:r w:rsidRPr="00303F70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 xml:space="preserve">Desarrollo tecnológico e innovación </w:t>
      </w:r>
    </w:p>
    <w:p w14:paraId="612E6917" w14:textId="77777777" w:rsidR="00303F70" w:rsidRDefault="00303F70" w:rsidP="00303F70">
      <w:pPr>
        <w:pStyle w:val="CuerpoA"/>
        <w:numPr>
          <w:ilvl w:val="0"/>
          <w:numId w:val="9"/>
        </w:numPr>
        <w:spacing w:after="0" w:line="264" w:lineRule="auto"/>
        <w:ind w:right="-7"/>
        <w:jc w:val="both"/>
        <w:rPr>
          <w:rStyle w:val="Ninguno"/>
          <w:rFonts w:asciiTheme="minorHAnsi" w:hAnsiTheme="minorHAnsi" w:cstheme="minorHAnsi"/>
        </w:rPr>
      </w:pPr>
      <w:r>
        <w:rPr>
          <w:rStyle w:val="Ninguno"/>
          <w:rFonts w:asciiTheme="minorHAnsi" w:hAnsiTheme="minorHAnsi" w:cstheme="minorHAnsi"/>
        </w:rPr>
        <w:t xml:space="preserve">carpeta ciudadana: </w:t>
      </w:r>
      <w:r w:rsidRPr="00791D91">
        <w:rPr>
          <w:rStyle w:val="Ninguno"/>
          <w:rFonts w:asciiTheme="minorHAnsi" w:hAnsiTheme="minorHAnsi" w:cstheme="minorHAnsi"/>
        </w:rPr>
        <w:t>un servicio integrado e interinstitucional que sea la puerta de entrada cercana y accesible para toda la ciudadanía.</w:t>
      </w:r>
    </w:p>
    <w:p w14:paraId="4C82874C" w14:textId="77777777" w:rsidR="00AC70F3" w:rsidRPr="00303F70" w:rsidRDefault="00AC70F3" w:rsidP="00823121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</w:pPr>
      <w:r w:rsidRPr="00303F70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>Integridad</w:t>
      </w:r>
    </w:p>
    <w:p w14:paraId="468D56AF" w14:textId="77777777" w:rsidR="00303F70" w:rsidRPr="00791D91" w:rsidRDefault="00303F70" w:rsidP="00303F70">
      <w:pPr>
        <w:pStyle w:val="CuerpoA"/>
        <w:numPr>
          <w:ilvl w:val="0"/>
          <w:numId w:val="9"/>
        </w:numPr>
        <w:jc w:val="both"/>
        <w:rPr>
          <w:rStyle w:val="Ninguno"/>
          <w:rFonts w:asciiTheme="minorHAnsi" w:hAnsiTheme="minorHAnsi" w:cstheme="minorHAnsi"/>
          <w:b/>
          <w:bCs/>
          <w:caps/>
        </w:rPr>
      </w:pPr>
      <w:r w:rsidRPr="00791D91">
        <w:rPr>
          <w:rStyle w:val="Ninguno"/>
          <w:rFonts w:asciiTheme="minorHAnsi" w:hAnsiTheme="minorHAnsi" w:cstheme="minorHAnsi"/>
        </w:rPr>
        <w:t xml:space="preserve">mecanismos de garantía ciudadana externos a la administración </w:t>
      </w:r>
    </w:p>
    <w:p w14:paraId="37435CE1" w14:textId="77777777" w:rsidR="00303F70" w:rsidRPr="00791D91" w:rsidRDefault="00303F70" w:rsidP="00303F70">
      <w:pPr>
        <w:pStyle w:val="CuerpoA"/>
        <w:numPr>
          <w:ilvl w:val="0"/>
          <w:numId w:val="9"/>
        </w:numPr>
        <w:jc w:val="both"/>
        <w:rPr>
          <w:rFonts w:asciiTheme="minorHAnsi" w:hAnsiTheme="minorHAnsi" w:cstheme="minorHAnsi"/>
          <w:b/>
          <w:bCs/>
          <w:caps/>
        </w:rPr>
      </w:pPr>
      <w:r w:rsidRPr="00791D91">
        <w:rPr>
          <w:rStyle w:val="Ninguno"/>
          <w:rFonts w:asciiTheme="minorHAnsi" w:hAnsiTheme="minorHAnsi" w:cstheme="minorHAnsi"/>
        </w:rPr>
        <w:t>instrumentos prevención de riesgos en el que toda acción que nos exija más sume.</w:t>
      </w:r>
    </w:p>
    <w:p w14:paraId="2E4EED65" w14:textId="77777777" w:rsidR="00303F70" w:rsidRDefault="00303F70" w:rsidP="00791D91">
      <w:pPr>
        <w:pStyle w:val="CuerpoA"/>
        <w:jc w:val="both"/>
        <w:rPr>
          <w:rStyle w:val="Ninguno"/>
          <w:rFonts w:asciiTheme="minorHAnsi" w:hAnsiTheme="minorHAnsi" w:cstheme="minorHAnsi"/>
          <w:b/>
          <w:bCs/>
          <w:caps/>
        </w:rPr>
      </w:pPr>
    </w:p>
    <w:p w14:paraId="24F60460" w14:textId="77777777" w:rsidR="00303F70" w:rsidRDefault="00082E0C" w:rsidP="006C1154">
      <w:pPr>
        <w:pStyle w:val="Prrafodelista"/>
        <w:numPr>
          <w:ilvl w:val="0"/>
          <w:numId w:val="12"/>
        </w:numPr>
        <w:pBdr>
          <w:bottom w:val="single" w:sz="12" w:space="1" w:color="auto"/>
        </w:pBdr>
        <w:tabs>
          <w:tab w:val="right" w:leader="dot" w:pos="2880"/>
        </w:tabs>
        <w:spacing w:after="0" w:line="240" w:lineRule="auto"/>
        <w:jc w:val="both"/>
      </w:pPr>
      <w:r>
        <w:t>Posibles iniciativas innovadoras</w:t>
      </w:r>
    </w:p>
    <w:p w14:paraId="0D1291B2" w14:textId="77777777" w:rsidR="00303F70" w:rsidRDefault="00303F70" w:rsidP="00791D91">
      <w:pPr>
        <w:pStyle w:val="CuerpoA"/>
        <w:jc w:val="both"/>
        <w:rPr>
          <w:rStyle w:val="Ninguno"/>
          <w:rFonts w:asciiTheme="minorHAnsi" w:hAnsiTheme="minorHAnsi" w:cstheme="minorHAnsi"/>
          <w:b/>
          <w:bCs/>
          <w:caps/>
        </w:rPr>
      </w:pPr>
    </w:p>
    <w:p w14:paraId="1C6C23B2" w14:textId="77777777" w:rsidR="00292B4B" w:rsidRDefault="001E07B9" w:rsidP="00791D91">
      <w:pPr>
        <w:pStyle w:val="CuerpoA"/>
        <w:jc w:val="both"/>
        <w:rPr>
          <w:rStyle w:val="Ninguno"/>
          <w:rFonts w:asciiTheme="minorHAnsi" w:hAnsiTheme="minorHAnsi" w:cstheme="minorHAnsi"/>
          <w:b/>
          <w:bCs/>
          <w:caps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 xml:space="preserve">Como muestra del potencial de transformación se mencionaban las siguientes iniciativas: </w:t>
      </w:r>
    </w:p>
    <w:p w14:paraId="7BA228D2" w14:textId="77777777" w:rsidR="007743FC" w:rsidRPr="0005779A" w:rsidRDefault="007743FC" w:rsidP="001E07B9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 w:rsidRPr="001E07B9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 xml:space="preserve">Open Big-Data Euskadi, </w:t>
      </w:r>
      <w:r w:rsidRPr="0005779A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>para evolucionar nuestro Open-data hacia un Big data interinstitucional</w:t>
      </w:r>
    </w:p>
    <w:p w14:paraId="1704F33B" w14:textId="77777777" w:rsidR="007743FC" w:rsidRPr="0005779A" w:rsidRDefault="007743FC" w:rsidP="001E07B9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 w:rsidRPr="001E07B9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 xml:space="preserve">“Open Eskola” - </w:t>
      </w:r>
      <w:r w:rsidRPr="0005779A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 xml:space="preserve">espacio abierto de aprendizaje, para potenciar los espacios físicos, de apertura e implicación ciudadana. Explorar las necesidades de convertirlos en </w:t>
      </w:r>
      <w:proofErr w:type="spellStart"/>
      <w:r w:rsidRPr="0005779A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>labs</w:t>
      </w:r>
      <w:proofErr w:type="spellEnd"/>
      <w:r w:rsidRPr="0005779A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 xml:space="preserve"> de experimentación.</w:t>
      </w:r>
    </w:p>
    <w:p w14:paraId="33F3EA7D" w14:textId="77777777" w:rsidR="007743FC" w:rsidRPr="001E07B9" w:rsidRDefault="007743FC" w:rsidP="001E07B9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</w:pPr>
      <w:r w:rsidRPr="001E07B9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>Mapear los procesos y ámbitos de actuación pública para disminuir el riesgo de corrupción.</w:t>
      </w:r>
    </w:p>
    <w:p w14:paraId="2F777EE6" w14:textId="77777777" w:rsidR="007743FC" w:rsidRPr="0005779A" w:rsidRDefault="007743FC" w:rsidP="001E07B9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 w:rsidRPr="001E07B9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 xml:space="preserve">Escalar prácticas de gobernanza experimental a otras instituciones, </w:t>
      </w:r>
      <w:r w:rsidRPr="0005779A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>incorporando y vinculando la participación ciudadana a la planificación estratégica y la construcción de un futuro compartido.</w:t>
      </w:r>
    </w:p>
    <w:p w14:paraId="164C0DF5" w14:textId="77777777" w:rsidR="0005779A" w:rsidRDefault="0005779A" w:rsidP="0005779A">
      <w:pPr>
        <w:tabs>
          <w:tab w:val="right" w:leader="dot" w:pos="2880"/>
        </w:tabs>
        <w:spacing w:after="0" w:line="240" w:lineRule="auto"/>
        <w:jc w:val="both"/>
        <w:rPr>
          <w:b/>
          <w:color w:val="CC3399"/>
        </w:rPr>
      </w:pPr>
    </w:p>
    <w:p w14:paraId="7EC01FA8" w14:textId="77777777" w:rsidR="00B70613" w:rsidRDefault="0005779A" w:rsidP="0005779A">
      <w:pPr>
        <w:tabs>
          <w:tab w:val="right" w:leader="dot" w:pos="2880"/>
        </w:tabs>
        <w:spacing w:after="0" w:line="240" w:lineRule="auto"/>
        <w:jc w:val="both"/>
      </w:pPr>
      <w:r w:rsidRPr="0005779A">
        <w:t>Además</w:t>
      </w:r>
      <w:r>
        <w:t xml:space="preserve"> del contenido de la propuesta, es necesario </w:t>
      </w:r>
      <w:bookmarkStart w:id="0" w:name="_GoBack"/>
      <w:r w:rsidRPr="006C1154">
        <w:rPr>
          <w:b/>
          <w:color w:val="C00000"/>
        </w:rPr>
        <w:t>tener en cuenta</w:t>
      </w:r>
      <w:r w:rsidR="00B70613" w:rsidRPr="006C1154">
        <w:rPr>
          <w:b/>
          <w:color w:val="C00000"/>
        </w:rPr>
        <w:t xml:space="preserve"> lo que busca la OGP</w:t>
      </w:r>
      <w:r w:rsidR="00B70613" w:rsidRPr="006C1154">
        <w:rPr>
          <w:color w:val="C00000"/>
        </w:rPr>
        <w:t xml:space="preserve"> </w:t>
      </w:r>
      <w:bookmarkEnd w:id="0"/>
      <w:r w:rsidR="00B70613">
        <w:t>(</w:t>
      </w:r>
      <w:r w:rsidR="00C12F6B">
        <w:t>los resultados de los compromisos deben ser</w:t>
      </w:r>
      <w:r w:rsidR="00B70613">
        <w:t xml:space="preserve"> </w:t>
      </w:r>
      <w:r w:rsidR="00C92486" w:rsidRPr="00C12F6B">
        <w:rPr>
          <w:i/>
        </w:rPr>
        <w:t>útiles, utilizables y utilizad</w:t>
      </w:r>
      <w:r w:rsidR="00C12F6B" w:rsidRPr="00C12F6B">
        <w:rPr>
          <w:i/>
        </w:rPr>
        <w:t>o</w:t>
      </w:r>
      <w:r w:rsidR="00C92486" w:rsidRPr="00C12F6B">
        <w:rPr>
          <w:i/>
        </w:rPr>
        <w:t>s</w:t>
      </w:r>
      <w:r w:rsidR="00C92486">
        <w:t>)</w:t>
      </w:r>
    </w:p>
    <w:p w14:paraId="2B8B5DF4" w14:textId="77777777" w:rsidR="00C12F6B" w:rsidRDefault="00C12F6B" w:rsidP="0005779A">
      <w:pPr>
        <w:tabs>
          <w:tab w:val="right" w:leader="dot" w:pos="2880"/>
        </w:tabs>
        <w:spacing w:after="0" w:line="240" w:lineRule="auto"/>
        <w:jc w:val="both"/>
      </w:pPr>
    </w:p>
    <w:p w14:paraId="1CA01F1A" w14:textId="77777777" w:rsidR="005903F6" w:rsidRDefault="005903F6" w:rsidP="0005779A">
      <w:pPr>
        <w:tabs>
          <w:tab w:val="right" w:leader="dot" w:pos="2880"/>
        </w:tabs>
        <w:spacing w:after="0" w:line="240" w:lineRule="auto"/>
        <w:jc w:val="both"/>
      </w:pPr>
    </w:p>
    <w:p w14:paraId="45D5EA88" w14:textId="77777777" w:rsidR="005903F6" w:rsidRDefault="005903F6" w:rsidP="0005779A">
      <w:pPr>
        <w:tabs>
          <w:tab w:val="right" w:leader="dot" w:pos="2880"/>
        </w:tabs>
        <w:spacing w:after="0" w:line="240" w:lineRule="auto"/>
        <w:jc w:val="both"/>
      </w:pPr>
    </w:p>
    <w:p w14:paraId="3A934530" w14:textId="77777777" w:rsidR="00C12F6B" w:rsidRDefault="00C12F6B" w:rsidP="006C1154">
      <w:pPr>
        <w:pStyle w:val="Prrafodelista"/>
        <w:numPr>
          <w:ilvl w:val="0"/>
          <w:numId w:val="12"/>
        </w:numPr>
        <w:pBdr>
          <w:bottom w:val="single" w:sz="12" w:space="1" w:color="auto"/>
        </w:pBdr>
        <w:tabs>
          <w:tab w:val="right" w:leader="dot" w:pos="2880"/>
        </w:tabs>
        <w:spacing w:after="0" w:line="240" w:lineRule="auto"/>
        <w:jc w:val="both"/>
      </w:pPr>
      <w:r>
        <w:lastRenderedPageBreak/>
        <w:t>Criterios OGP</w:t>
      </w:r>
    </w:p>
    <w:p w14:paraId="3ED21DDA" w14:textId="77777777" w:rsidR="00C12F6B" w:rsidRPr="00B67BEA" w:rsidRDefault="00C12F6B" w:rsidP="00897705">
      <w:pPr>
        <w:pStyle w:val="CuerpoA"/>
        <w:spacing w:after="120" w:line="264" w:lineRule="auto"/>
        <w:jc w:val="both"/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</w:pPr>
    </w:p>
    <w:p w14:paraId="1DCFFEC0" w14:textId="77777777" w:rsidR="00B70613" w:rsidRPr="00B67BEA" w:rsidRDefault="00C12F6B" w:rsidP="00B67BEA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</w:pPr>
      <w:r w:rsidRPr="00B67BEA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>Específico</w:t>
      </w:r>
      <w:r w:rsidR="00B67BEA" w:rsidRPr="00B67BEA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 xml:space="preserve"> y medible</w:t>
      </w:r>
    </w:p>
    <w:p w14:paraId="4F6CDB53" w14:textId="77777777" w:rsidR="00B67BEA" w:rsidRPr="00B67BEA" w:rsidRDefault="00B67BEA" w:rsidP="00B67BEA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</w:pPr>
      <w:r w:rsidRPr="00B67BEA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>Relevante</w:t>
      </w:r>
      <w:r w:rsidR="00300840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>, suma a los valores OGP</w:t>
      </w:r>
    </w:p>
    <w:p w14:paraId="1E26D53F" w14:textId="77777777" w:rsidR="00404F08" w:rsidRPr="00897705" w:rsidRDefault="00B67BEA" w:rsidP="00897705">
      <w:pPr>
        <w:pStyle w:val="CuerpoA"/>
        <w:numPr>
          <w:ilvl w:val="0"/>
          <w:numId w:val="10"/>
        </w:numPr>
        <w:spacing w:after="120" w:line="264" w:lineRule="auto"/>
        <w:jc w:val="both"/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</w:pPr>
      <w:r w:rsidRPr="00B67BEA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>Con impacto</w:t>
      </w:r>
      <w:r w:rsidR="00300840">
        <w:rPr>
          <w:rFonts w:asciiTheme="minorHAnsi" w:eastAsiaTheme="minorHAnsi" w:hAnsiTheme="minorHAnsi" w:cstheme="minorBidi"/>
          <w:i/>
          <w:color w:val="auto"/>
          <w:sz w:val="22"/>
          <w:szCs w:val="22"/>
          <w:lang w:val="es-ES" w:eastAsia="en-US"/>
        </w:rPr>
        <w:t>, es ambicioso y orientado a la resolución de un reto</w:t>
      </w:r>
    </w:p>
    <w:p w14:paraId="52CFA069" w14:textId="77777777" w:rsidR="00DE4037" w:rsidRPr="00897705" w:rsidRDefault="00D003E6" w:rsidP="00897705">
      <w:pPr>
        <w:shd w:val="clear" w:color="auto" w:fill="F2F2F2" w:themeFill="background1" w:themeFillShade="F2"/>
        <w:rPr>
          <w:b/>
        </w:rPr>
      </w:pPr>
      <w:r>
        <w:rPr>
          <w:b/>
        </w:rPr>
        <w:t>DEFINIR LOS COMPROMISOS DEL PLAN</w:t>
      </w:r>
    </w:p>
    <w:p w14:paraId="0249C3C6" w14:textId="77777777" w:rsidR="00404F08" w:rsidRDefault="00D003E6">
      <w:r>
        <w:t xml:space="preserve">Es importante que hagamos un ejercicio de aproximación a los compromisos que nos sirva para compartir: </w:t>
      </w:r>
    </w:p>
    <w:p w14:paraId="62E83E6C" w14:textId="77777777" w:rsidR="00D003E6" w:rsidRDefault="00D003E6" w:rsidP="00D003E6">
      <w:pPr>
        <w:pStyle w:val="Prrafodelista"/>
        <w:numPr>
          <w:ilvl w:val="0"/>
          <w:numId w:val="10"/>
        </w:numPr>
      </w:pPr>
      <w:r>
        <w:t>Dónde hay confluencias y divergencias</w:t>
      </w:r>
      <w:r w:rsidR="005903F6">
        <w:t xml:space="preserve"> entre la visión ciudadana y la visión institucional</w:t>
      </w:r>
    </w:p>
    <w:p w14:paraId="02AF979F" w14:textId="77777777" w:rsidR="00D003E6" w:rsidRDefault="00D003E6" w:rsidP="00D003E6">
      <w:pPr>
        <w:pStyle w:val="Prrafodelista"/>
        <w:numPr>
          <w:ilvl w:val="0"/>
          <w:numId w:val="10"/>
        </w:numPr>
      </w:pPr>
      <w:r>
        <w:t xml:space="preserve">Cómo podemos materializar un liderazgo distribuido </w:t>
      </w:r>
      <w:r w:rsidR="005903F6">
        <w:t xml:space="preserve">entre el conjunto de instituciones </w:t>
      </w:r>
    </w:p>
    <w:p w14:paraId="255865D6" w14:textId="77777777" w:rsidR="00D003E6" w:rsidRDefault="00D003E6" w:rsidP="00D003E6">
      <w:pPr>
        <w:pStyle w:val="Prrafodelista"/>
        <w:numPr>
          <w:ilvl w:val="0"/>
          <w:numId w:val="10"/>
        </w:numPr>
      </w:pPr>
      <w:r>
        <w:t xml:space="preserve">Qué queremos conseguir a través de los compromisos </w:t>
      </w:r>
    </w:p>
    <w:p w14:paraId="4B4789A0" w14:textId="77777777" w:rsidR="00D003E6" w:rsidRDefault="007A4F84" w:rsidP="00D003E6">
      <w:r>
        <w:t xml:space="preserve">Es por ello que os pedimos que rellenéis, </w:t>
      </w:r>
      <w:r w:rsidRPr="00300840">
        <w:rPr>
          <w:b/>
          <w:u w:val="single"/>
        </w:rPr>
        <w:t>al menos un compromiso</w:t>
      </w:r>
      <w:r>
        <w:t xml:space="preserve"> tomando como punto de partida </w:t>
      </w:r>
      <w:r w:rsidR="00300840">
        <w:t xml:space="preserve">lo descrito en el punto anterior. Podéis ver ejemplos de compromisos de otros programas subnacionales en el ANEXO al final de este documento: </w:t>
      </w:r>
    </w:p>
    <w:p w14:paraId="1277A987" w14:textId="77777777" w:rsidR="00300840" w:rsidRDefault="00300840" w:rsidP="006C1154">
      <w:pPr>
        <w:pStyle w:val="Prrafodelista"/>
        <w:numPr>
          <w:ilvl w:val="0"/>
          <w:numId w:val="21"/>
        </w:numPr>
        <w:pBdr>
          <w:bottom w:val="single" w:sz="12" w:space="1" w:color="auto"/>
        </w:pBdr>
        <w:tabs>
          <w:tab w:val="right" w:leader="dot" w:pos="2880"/>
        </w:tabs>
        <w:spacing w:after="0" w:line="240" w:lineRule="auto"/>
        <w:jc w:val="both"/>
      </w:pPr>
      <w:r>
        <w:t>Descripción del compromiso</w:t>
      </w:r>
      <w:r w:rsidR="00503937">
        <w:t xml:space="preserve"> (</w:t>
      </w:r>
      <w:r w:rsidR="00503937" w:rsidRPr="006C1154">
        <w:t>en qué consistiría, hitos, resultados, plazos…)</w:t>
      </w:r>
    </w:p>
    <w:p w14:paraId="13AF50D3" w14:textId="77777777" w:rsidR="00300840" w:rsidRDefault="00300840" w:rsidP="00D003E6"/>
    <w:p w14:paraId="47BC6BA5" w14:textId="77777777" w:rsidR="009C4D4E" w:rsidRDefault="009C4D4E" w:rsidP="009C4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27A6D3D" w14:textId="77777777" w:rsidR="009C4D4E" w:rsidRDefault="009C4D4E" w:rsidP="009C4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DBD7DE6" w14:textId="77777777" w:rsidR="009C4D4E" w:rsidRDefault="009C4D4E" w:rsidP="009C4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993B7FE" w14:textId="77777777" w:rsidR="00791D91" w:rsidRDefault="00791D91" w:rsidP="009C4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3068A81" w14:textId="77777777" w:rsidR="00791D91" w:rsidRDefault="00791D91" w:rsidP="009C4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CFC3AD3" w14:textId="77777777" w:rsidR="009C4D4E" w:rsidRDefault="009C4D4E" w:rsidP="009C4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6980D4" w14:textId="77777777" w:rsidR="00791D91" w:rsidRDefault="00791D91" w:rsidP="00791D91">
      <w:pPr>
        <w:rPr>
          <w:shd w:val="clear" w:color="auto" w:fill="F2F2F2" w:themeFill="background1" w:themeFillShade="F2"/>
        </w:rPr>
      </w:pPr>
    </w:p>
    <w:p w14:paraId="51800621" w14:textId="77777777" w:rsidR="00DE4037" w:rsidRPr="00503937" w:rsidRDefault="00791D91" w:rsidP="006C1154">
      <w:pPr>
        <w:pStyle w:val="Prrafodelista"/>
        <w:numPr>
          <w:ilvl w:val="0"/>
          <w:numId w:val="21"/>
        </w:numPr>
        <w:pBdr>
          <w:bottom w:val="single" w:sz="12" w:space="1" w:color="auto"/>
        </w:pBdr>
        <w:tabs>
          <w:tab w:val="right" w:leader="dot" w:pos="2880"/>
        </w:tabs>
        <w:spacing w:after="0" w:line="240" w:lineRule="auto"/>
        <w:jc w:val="both"/>
      </w:pPr>
      <w:r w:rsidRPr="00503937">
        <w:t>¿Quién debería liderarlo</w:t>
      </w:r>
      <w:r w:rsidR="00503937">
        <w:t xml:space="preserve"> en el marco de nuestro Plan? ¿Por qué?</w:t>
      </w:r>
    </w:p>
    <w:p w14:paraId="3777F3E9" w14:textId="77777777" w:rsidR="00404F08" w:rsidRDefault="00404F08"/>
    <w:p w14:paraId="0FD4F5E8" w14:textId="77777777" w:rsidR="009C4D4E" w:rsidRDefault="009C4D4E" w:rsidP="009C4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7EA8AF6" w14:textId="77777777" w:rsidR="009C4D4E" w:rsidRDefault="009C4D4E" w:rsidP="009C4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E1FCB8" w14:textId="77777777" w:rsidR="005903F6" w:rsidRDefault="005903F6" w:rsidP="009C4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7A91AB4" w14:textId="77777777" w:rsidR="005903F6" w:rsidRDefault="005903F6" w:rsidP="009C4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D72289C" w14:textId="77777777" w:rsidR="009C4D4E" w:rsidRDefault="009C4D4E" w:rsidP="009C4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F8CAB82" w14:textId="77777777" w:rsidR="005349DF" w:rsidRDefault="005349DF">
      <w:r>
        <w:br w:type="page"/>
      </w:r>
    </w:p>
    <w:p w14:paraId="129C74F8" w14:textId="77777777" w:rsidR="009C4D4E" w:rsidRDefault="009C4D4E"/>
    <w:p w14:paraId="1740004C" w14:textId="77777777" w:rsidR="009C4D4E" w:rsidRPr="006C1154" w:rsidRDefault="00791D91" w:rsidP="006C1154">
      <w:pPr>
        <w:pStyle w:val="Prrafodelista"/>
        <w:numPr>
          <w:ilvl w:val="0"/>
          <w:numId w:val="21"/>
        </w:numPr>
        <w:pBdr>
          <w:bottom w:val="single" w:sz="12" w:space="1" w:color="auto"/>
        </w:pBdr>
        <w:tabs>
          <w:tab w:val="right" w:leader="dot" w:pos="2880"/>
        </w:tabs>
        <w:spacing w:after="0" w:line="240" w:lineRule="auto"/>
        <w:jc w:val="both"/>
        <w:rPr>
          <w:i/>
          <w:sz w:val="16"/>
        </w:rPr>
      </w:pPr>
      <w:r w:rsidRPr="00503937">
        <w:t xml:space="preserve">¿Con quién deberíamos contar? </w:t>
      </w:r>
      <w:r w:rsidRPr="006C1154">
        <w:rPr>
          <w:i/>
          <w:sz w:val="18"/>
        </w:rPr>
        <w:t>Mencionar tanto organizaciones públicas como privadas</w:t>
      </w:r>
    </w:p>
    <w:p w14:paraId="0D5831EA" w14:textId="77777777" w:rsidR="00503937" w:rsidRPr="00404F08" w:rsidRDefault="00503937" w:rsidP="00503937">
      <w:pPr>
        <w:rPr>
          <w:shd w:val="clear" w:color="auto" w:fill="F2F2F2" w:themeFill="background1" w:themeFillShade="F2"/>
        </w:rPr>
      </w:pPr>
    </w:p>
    <w:p w14:paraId="0B7F8A5E" w14:textId="77777777" w:rsidR="00791D91" w:rsidRDefault="00791D91" w:rsidP="00791D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EC0001" w14:textId="77777777" w:rsidR="00791D91" w:rsidRDefault="00791D91" w:rsidP="00791D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C9079F" w14:textId="77777777" w:rsidR="00791D91" w:rsidRDefault="00791D91" w:rsidP="00791D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9362FC3" w14:textId="77777777" w:rsidR="00404F08" w:rsidRDefault="00404F08"/>
    <w:p w14:paraId="6ED30CE0" w14:textId="77777777" w:rsidR="005349DF" w:rsidRDefault="005349DF" w:rsidP="006C1154">
      <w:pPr>
        <w:pStyle w:val="Prrafodelista"/>
        <w:numPr>
          <w:ilvl w:val="0"/>
          <w:numId w:val="21"/>
        </w:numPr>
        <w:pBdr>
          <w:bottom w:val="single" w:sz="12" w:space="1" w:color="auto"/>
        </w:pBdr>
        <w:tabs>
          <w:tab w:val="right" w:leader="dot" w:pos="2880"/>
        </w:tabs>
        <w:spacing w:after="0" w:line="240" w:lineRule="auto"/>
        <w:jc w:val="both"/>
      </w:pPr>
      <w:r>
        <w:t>¿Consideras que debe ser un compromiso horizontal o vertical? ¿Por qué?</w:t>
      </w:r>
    </w:p>
    <w:p w14:paraId="31A1E0B1" w14:textId="77777777" w:rsidR="005349DF" w:rsidRDefault="005349DF" w:rsidP="005349DF"/>
    <w:p w14:paraId="2A35AEC2" w14:textId="77777777" w:rsidR="005349DF" w:rsidRDefault="005349DF" w:rsidP="00534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87E14C0" w14:textId="77777777" w:rsidR="005349DF" w:rsidRDefault="005349DF" w:rsidP="00534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7EF0681" w14:textId="77777777" w:rsidR="005349DF" w:rsidRDefault="005349DF" w:rsidP="005349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7D96D43" w14:textId="77777777" w:rsidR="005349DF" w:rsidRDefault="005349DF" w:rsidP="005349DF"/>
    <w:p w14:paraId="2B417A7C" w14:textId="77777777" w:rsidR="005349DF" w:rsidRDefault="005349DF" w:rsidP="00B711E6">
      <w:pPr>
        <w:shd w:val="clear" w:color="auto" w:fill="F2F2F2" w:themeFill="background1" w:themeFillShade="F2"/>
      </w:pPr>
      <w:r>
        <w:t xml:space="preserve">Una vez que has definido el compromiso, te pedimos que </w:t>
      </w:r>
      <w:r w:rsidR="00B711E6">
        <w:t xml:space="preserve">respondas estas cuestiones (pueden servirte también para afinar más en su descripción): </w:t>
      </w:r>
    </w:p>
    <w:p w14:paraId="0A04A40B" w14:textId="77777777" w:rsidR="00404F08" w:rsidRPr="00B711E6" w:rsidRDefault="00404F08" w:rsidP="00B711E6">
      <w:pPr>
        <w:rPr>
          <w:lang w:val="es-ES_tradnl"/>
        </w:rPr>
      </w:pPr>
      <w:r w:rsidRPr="006C1154">
        <w:rPr>
          <w:b/>
          <w:color w:val="C00000"/>
        </w:rPr>
        <w:t>El compromiso es específico y medible</w:t>
      </w:r>
      <w:r w:rsidRPr="006C1154">
        <w:rPr>
          <w:color w:val="C00000"/>
        </w:rPr>
        <w:t xml:space="preserve"> </w:t>
      </w:r>
      <w:r>
        <w:t>(</w:t>
      </w:r>
      <w:r w:rsidRPr="00B711E6">
        <w:rPr>
          <w:i/>
        </w:rPr>
        <w:t>señala el nivel que consideres)</w:t>
      </w:r>
    </w:p>
    <w:p w14:paraId="6F15E7ED" w14:textId="77777777" w:rsidR="00404F08" w:rsidRDefault="00DE4037" w:rsidP="00B711E6">
      <w:pPr>
        <w:pStyle w:val="Prrafodelista"/>
        <w:ind w:left="0"/>
        <w:rPr>
          <w:lang w:val="es-ES_tradnl"/>
        </w:rPr>
      </w:pPr>
      <w:r w:rsidRPr="003F789C">
        <w:rPr>
          <w:b/>
          <w:lang w:val="es-ES_tradnl"/>
        </w:rPr>
        <w:t>Alta</w:t>
      </w:r>
      <w:r w:rsidRPr="000F01FF">
        <w:rPr>
          <w:lang w:val="es-ES_tradnl"/>
        </w:rPr>
        <w:t xml:space="preserve"> (El compromiso establece actividades claras y verificables y productos ent</w:t>
      </w:r>
      <w:r w:rsidRPr="005F1B82">
        <w:rPr>
          <w:lang w:val="es-ES_tradnl"/>
        </w:rPr>
        <w:t>regables medibles para alcanzar el objetivo del compromiso.)</w:t>
      </w:r>
    </w:p>
    <w:p w14:paraId="366F5633" w14:textId="77777777" w:rsidR="00404F08" w:rsidRDefault="00DE4037" w:rsidP="00B711E6">
      <w:pPr>
        <w:pStyle w:val="Prrafodelista"/>
        <w:ind w:left="0"/>
        <w:rPr>
          <w:lang w:val="es-ES_tradnl"/>
        </w:rPr>
      </w:pPr>
      <w:r w:rsidRPr="002454A7">
        <w:rPr>
          <w:b/>
          <w:lang w:val="es-ES_tradnl"/>
        </w:rPr>
        <w:t xml:space="preserve">Media </w:t>
      </w:r>
      <w:r w:rsidRPr="000B0265">
        <w:rPr>
          <w:lang w:val="es-ES_tradnl"/>
        </w:rPr>
        <w:t xml:space="preserve">(El compromiso describe una actividad que es verificable objetivamente e incluye productos entregables, pero dichos productos no son claramente medibles o no son relevantes para alcanzar el objetivo del compromiso). </w:t>
      </w:r>
    </w:p>
    <w:p w14:paraId="684AB9F7" w14:textId="77777777" w:rsidR="00404F08" w:rsidRDefault="00DE4037" w:rsidP="00B711E6">
      <w:pPr>
        <w:pStyle w:val="Prrafodelista"/>
        <w:ind w:left="0"/>
        <w:rPr>
          <w:lang w:val="es-ES_tradnl"/>
        </w:rPr>
      </w:pPr>
      <w:r w:rsidRPr="000B0265">
        <w:rPr>
          <w:b/>
          <w:lang w:val="es-ES_tradnl"/>
        </w:rPr>
        <w:t xml:space="preserve">Baja </w:t>
      </w:r>
      <w:r w:rsidRPr="000B0265">
        <w:rPr>
          <w:lang w:val="es-ES_tradnl"/>
        </w:rPr>
        <w:t xml:space="preserve">(El compromiso describe una actividad que puede desarrollarse como verificable pero no es claro qué actividades están planteadas y cuáles serían los productos entregables).  </w:t>
      </w:r>
    </w:p>
    <w:p w14:paraId="15CD37F6" w14:textId="77777777" w:rsidR="00DE4037" w:rsidRDefault="00DE4037" w:rsidP="00B711E6">
      <w:pPr>
        <w:pStyle w:val="Prrafodelista"/>
        <w:ind w:left="0"/>
        <w:rPr>
          <w:lang w:val="es-ES_tradnl"/>
        </w:rPr>
      </w:pPr>
      <w:r w:rsidRPr="000B0265">
        <w:rPr>
          <w:b/>
          <w:lang w:val="es-ES_tradnl"/>
        </w:rPr>
        <w:t xml:space="preserve">Ninguna </w:t>
      </w:r>
      <w:r w:rsidRPr="000B0265">
        <w:rPr>
          <w:lang w:val="es-ES_tradnl"/>
        </w:rPr>
        <w:t>(El compromiso no incluye una actividad medible, productos entregables ni resultados intermedios).</w:t>
      </w:r>
    </w:p>
    <w:p w14:paraId="7CE89C2D" w14:textId="77777777" w:rsidR="00B711E6" w:rsidRPr="00404F08" w:rsidRDefault="00B711E6" w:rsidP="00404F08">
      <w:pPr>
        <w:pStyle w:val="Prrafodelista"/>
        <w:rPr>
          <w:lang w:val="es-ES_tradnl"/>
        </w:rPr>
      </w:pPr>
    </w:p>
    <w:p w14:paraId="02BC52F4" w14:textId="77777777" w:rsidR="00404F08" w:rsidRPr="00404F08" w:rsidRDefault="00DE4037" w:rsidP="00B711E6">
      <w:r w:rsidRPr="006C1154">
        <w:rPr>
          <w:b/>
          <w:color w:val="C00000"/>
        </w:rPr>
        <w:t>Relevancia</w:t>
      </w:r>
      <w:r w:rsidR="00404F08" w:rsidRPr="006C1154">
        <w:rPr>
          <w:b/>
          <w:color w:val="C00000"/>
        </w:rPr>
        <w:t xml:space="preserve"> del compromiso</w:t>
      </w:r>
      <w:r w:rsidR="009C4D4E" w:rsidRPr="006C1154">
        <w:rPr>
          <w:color w:val="C00000"/>
        </w:rPr>
        <w:t xml:space="preserve"> </w:t>
      </w:r>
      <w:r w:rsidR="009C4D4E">
        <w:t>– en qué suma a los valores OGP</w:t>
      </w:r>
      <w:r w:rsidR="00404F08">
        <w:t xml:space="preserve"> (</w:t>
      </w:r>
      <w:r w:rsidR="00B711E6">
        <w:rPr>
          <w:i/>
        </w:rPr>
        <w:t>responde sí o no)</w:t>
      </w:r>
    </w:p>
    <w:p w14:paraId="0DC6FDA3" w14:textId="77777777" w:rsidR="00404F08" w:rsidRPr="00B711E6" w:rsidRDefault="00DE4037" w:rsidP="00B711E6">
      <w:pPr>
        <w:pStyle w:val="Prrafodelista"/>
        <w:ind w:left="0"/>
        <w:rPr>
          <w:i/>
          <w:lang w:val="es-ES_tradnl"/>
        </w:rPr>
      </w:pPr>
      <w:r w:rsidRPr="00404F08">
        <w:rPr>
          <w:b/>
          <w:lang w:val="es-ES_tradnl"/>
        </w:rPr>
        <w:t xml:space="preserve">Acceso a la información: </w:t>
      </w:r>
      <w:r w:rsidRPr="00404F08">
        <w:rPr>
          <w:lang w:val="es-ES_tradnl"/>
        </w:rPr>
        <w:t>¿El gobierno publicará más información o mejorará la calidad de la información que publica?</w:t>
      </w:r>
      <w:r w:rsidR="00B711E6">
        <w:rPr>
          <w:lang w:val="es-ES_tradnl"/>
        </w:rPr>
        <w:t xml:space="preserve"> </w:t>
      </w:r>
    </w:p>
    <w:p w14:paraId="25FD0307" w14:textId="77777777" w:rsidR="00404F08" w:rsidRDefault="00404F08" w:rsidP="00B711E6">
      <w:pPr>
        <w:pStyle w:val="Prrafodelista"/>
        <w:ind w:left="0"/>
        <w:rPr>
          <w:lang w:val="es-ES_tradnl"/>
        </w:rPr>
      </w:pPr>
      <w:r w:rsidRPr="00404F08">
        <w:rPr>
          <w:b/>
          <w:lang w:val="es-ES_tradnl"/>
        </w:rPr>
        <w:t>P</w:t>
      </w:r>
      <w:r w:rsidR="00DE4037" w:rsidRPr="000B0265">
        <w:rPr>
          <w:b/>
          <w:lang w:val="es-ES_tradnl"/>
        </w:rPr>
        <w:t xml:space="preserve">articipación ciudadana: </w:t>
      </w:r>
      <w:r w:rsidR="00DE4037" w:rsidRPr="000B0265">
        <w:rPr>
          <w:lang w:val="es-ES_tradnl"/>
        </w:rPr>
        <w:t>¿El gobierno creará o mejorará oportunidades o las capacidades del público para influir en la toma de decisiones?</w:t>
      </w:r>
      <w:r w:rsidR="00B711E6">
        <w:rPr>
          <w:lang w:val="es-ES_tradnl"/>
        </w:rPr>
        <w:t xml:space="preserve"> </w:t>
      </w:r>
    </w:p>
    <w:p w14:paraId="7669DF7C" w14:textId="77777777" w:rsidR="00404F08" w:rsidRDefault="00DE4037" w:rsidP="00B711E6">
      <w:pPr>
        <w:pStyle w:val="Prrafodelista"/>
        <w:ind w:left="0"/>
        <w:rPr>
          <w:lang w:val="es-ES_tradnl"/>
        </w:rPr>
      </w:pPr>
      <w:r w:rsidRPr="000B0265">
        <w:rPr>
          <w:b/>
          <w:lang w:val="es-ES_tradnl"/>
        </w:rPr>
        <w:t xml:space="preserve">Rendición de cuentas: </w:t>
      </w:r>
      <w:r w:rsidRPr="000B0265">
        <w:rPr>
          <w:lang w:val="es-ES_tradnl"/>
        </w:rPr>
        <w:t>¿El gobierno creará o mejorará oportunidades para asegurar la rendición de cuentas por parte de sus funcionarios?</w:t>
      </w:r>
    </w:p>
    <w:p w14:paraId="56AF7DE0" w14:textId="77777777" w:rsidR="00DE4037" w:rsidRDefault="00DE4037" w:rsidP="00B711E6">
      <w:pPr>
        <w:pStyle w:val="Prrafodelista"/>
        <w:ind w:left="0"/>
        <w:rPr>
          <w:lang w:val="es-ES_tradnl"/>
        </w:rPr>
      </w:pPr>
      <w:r w:rsidRPr="000B0265">
        <w:rPr>
          <w:b/>
          <w:lang w:val="es-ES_tradnl"/>
        </w:rPr>
        <w:t>Tecnología e innovación para la transparencia y rendición de cuentas:</w:t>
      </w:r>
      <w:r w:rsidRPr="000B0265">
        <w:rPr>
          <w:lang w:val="es-ES_tradnl"/>
        </w:rPr>
        <w:t xml:space="preserve"> ¿Se utilizarán innovaciones tecnológicas en combinación con alguno de los otros tres valores para impulsar la transparencia o la rendición de cuentas</w:t>
      </w:r>
      <w:r w:rsidR="00ED6D3A">
        <w:rPr>
          <w:lang w:val="es-ES_tradnl"/>
        </w:rPr>
        <w:t>?</w:t>
      </w:r>
    </w:p>
    <w:p w14:paraId="257CCE85" w14:textId="77777777" w:rsidR="00404F08" w:rsidRPr="00404F08" w:rsidRDefault="00404F08" w:rsidP="00404F08">
      <w:pPr>
        <w:pStyle w:val="Prrafodelista"/>
      </w:pPr>
    </w:p>
    <w:p w14:paraId="400B9D7B" w14:textId="77777777" w:rsidR="00B711E6" w:rsidRDefault="00B711E6" w:rsidP="00B711E6">
      <w:pPr>
        <w:rPr>
          <w:b/>
          <w:color w:val="CC3399"/>
        </w:rPr>
      </w:pPr>
    </w:p>
    <w:p w14:paraId="18A5575F" w14:textId="77777777" w:rsidR="00404F08" w:rsidRDefault="00DE4037" w:rsidP="00B711E6">
      <w:r w:rsidRPr="006C1154">
        <w:rPr>
          <w:b/>
          <w:color w:val="C00000"/>
        </w:rPr>
        <w:t>Impacto potencial</w:t>
      </w:r>
      <w:r w:rsidR="009C4D4E" w:rsidRPr="006C1154">
        <w:rPr>
          <w:color w:val="C00000"/>
        </w:rPr>
        <w:t xml:space="preserve"> </w:t>
      </w:r>
      <w:r w:rsidR="009C4D4E">
        <w:t xml:space="preserve">– deben ser </w:t>
      </w:r>
      <w:r w:rsidR="00404F08">
        <w:t>transformadores (</w:t>
      </w:r>
      <w:r w:rsidR="00404F08" w:rsidRPr="00B711E6">
        <w:rPr>
          <w:i/>
        </w:rPr>
        <w:t>contesta las siguientes preguntas)</w:t>
      </w:r>
    </w:p>
    <w:p w14:paraId="1A158944" w14:textId="77777777" w:rsidR="00404F08" w:rsidRDefault="009C4D4E" w:rsidP="00B711E6">
      <w:pPr>
        <w:rPr>
          <w:lang w:val="es-ES_tradnl"/>
        </w:rPr>
      </w:pPr>
      <w:r w:rsidRPr="00404F08">
        <w:rPr>
          <w:b/>
          <w:lang w:val="es-ES_tradnl"/>
        </w:rPr>
        <w:t xml:space="preserve">Problemática: </w:t>
      </w:r>
      <w:r w:rsidRPr="00404F08">
        <w:rPr>
          <w:lang w:val="es-ES_tradnl"/>
        </w:rPr>
        <w:t>¿Cuál es la problemática social, económica, política o ambiental que el compromiso aborda?</w:t>
      </w:r>
    </w:p>
    <w:p w14:paraId="473FC08E" w14:textId="77777777" w:rsidR="00B711E6" w:rsidRDefault="00B711E6" w:rsidP="00B711E6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rPr>
          <w:lang w:val="es-ES_tradnl"/>
        </w:rPr>
      </w:pPr>
    </w:p>
    <w:p w14:paraId="73CAF308" w14:textId="77777777" w:rsidR="00B711E6" w:rsidRDefault="00B711E6" w:rsidP="00B711E6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rPr>
          <w:lang w:val="es-ES_tradnl"/>
        </w:rPr>
      </w:pPr>
    </w:p>
    <w:p w14:paraId="4BDA65E1" w14:textId="77777777" w:rsidR="00B711E6" w:rsidRDefault="00B711E6" w:rsidP="00B711E6">
      <w:pPr>
        <w:rPr>
          <w:lang w:val="es-ES_tradnl"/>
        </w:rPr>
      </w:pPr>
    </w:p>
    <w:p w14:paraId="148338D7" w14:textId="77777777" w:rsidR="00404F08" w:rsidRDefault="009C4D4E" w:rsidP="00B711E6">
      <w:pPr>
        <w:rPr>
          <w:lang w:val="es-ES_tradnl"/>
        </w:rPr>
      </w:pPr>
      <w:r w:rsidRPr="00404F08">
        <w:rPr>
          <w:b/>
          <w:lang w:val="es-ES_tradnl"/>
        </w:rPr>
        <w:t xml:space="preserve">Objetivo: </w:t>
      </w:r>
      <w:r w:rsidRPr="00404F08">
        <w:rPr>
          <w:lang w:val="es-ES_tradnl"/>
        </w:rPr>
        <w:t>¿Qué objetivos plantea el compromiso? ¿En qué manera el objetivo del compromiso contribuye a resolver el problema?</w:t>
      </w:r>
    </w:p>
    <w:p w14:paraId="09284A41" w14:textId="77777777" w:rsidR="00B711E6" w:rsidRDefault="00B711E6" w:rsidP="00B711E6">
      <w:pPr>
        <w:rPr>
          <w:lang w:val="es-ES_tradnl"/>
        </w:rPr>
      </w:pPr>
    </w:p>
    <w:p w14:paraId="69B5514A" w14:textId="77777777" w:rsidR="00B711E6" w:rsidRDefault="00B711E6" w:rsidP="00B711E6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rPr>
          <w:lang w:val="es-ES_tradnl"/>
        </w:rPr>
      </w:pPr>
    </w:p>
    <w:p w14:paraId="6BFC6E21" w14:textId="77777777" w:rsidR="00B711E6" w:rsidRDefault="00B711E6" w:rsidP="00B711E6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rPr>
          <w:lang w:val="es-ES_tradnl"/>
        </w:rPr>
      </w:pPr>
    </w:p>
    <w:p w14:paraId="4E19D78E" w14:textId="77777777" w:rsidR="00B711E6" w:rsidRPr="00404F08" w:rsidRDefault="00B711E6" w:rsidP="00B711E6">
      <w:pPr>
        <w:rPr>
          <w:lang w:val="es-ES_tradnl"/>
        </w:rPr>
      </w:pPr>
    </w:p>
    <w:p w14:paraId="506F4E42" w14:textId="77777777" w:rsidR="009C4D4E" w:rsidRDefault="009C4D4E" w:rsidP="00B711E6">
      <w:pPr>
        <w:rPr>
          <w:lang w:val="es-ES_tradnl"/>
        </w:rPr>
      </w:pPr>
      <w:r w:rsidRPr="00404F08">
        <w:rPr>
          <w:b/>
          <w:lang w:val="es-ES_tradnl"/>
        </w:rPr>
        <w:t xml:space="preserve">Valoración: </w:t>
      </w:r>
      <w:r w:rsidRPr="00404F08">
        <w:rPr>
          <w:lang w:val="es-ES_tradnl"/>
        </w:rPr>
        <w:t>Si se implementa por completo como está redactado, ¿Qué efecto potencial tendría este enfoque en la problemática?</w:t>
      </w:r>
    </w:p>
    <w:p w14:paraId="591A147D" w14:textId="77777777" w:rsidR="00B711E6" w:rsidRDefault="00B711E6" w:rsidP="00B711E6">
      <w:pPr>
        <w:rPr>
          <w:lang w:val="es-ES_tradnl"/>
        </w:rPr>
      </w:pPr>
    </w:p>
    <w:p w14:paraId="5890E96F" w14:textId="77777777" w:rsidR="00B711E6" w:rsidRDefault="00B711E6" w:rsidP="00B711E6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rPr>
          <w:lang w:val="es-ES_tradnl"/>
        </w:rPr>
      </w:pPr>
    </w:p>
    <w:p w14:paraId="4A5821FD" w14:textId="77777777" w:rsidR="00B711E6" w:rsidRDefault="00B711E6" w:rsidP="00B711E6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rPr>
          <w:lang w:val="es-ES_tradnl"/>
        </w:rPr>
      </w:pPr>
    </w:p>
    <w:p w14:paraId="321CB882" w14:textId="77777777" w:rsidR="00B711E6" w:rsidRDefault="00B711E6" w:rsidP="00B711E6">
      <w:pPr>
        <w:rPr>
          <w:lang w:val="es-ES_tradnl"/>
        </w:rPr>
      </w:pPr>
    </w:p>
    <w:p w14:paraId="12DF25A7" w14:textId="77777777" w:rsidR="00463D46" w:rsidRPr="00463D46" w:rsidRDefault="00463D46" w:rsidP="00463D46">
      <w:pPr>
        <w:shd w:val="clear" w:color="auto" w:fill="F2F2F2" w:themeFill="background1" w:themeFillShade="F2"/>
        <w:rPr>
          <w:b/>
          <w:lang w:val="es-ES_tradnl"/>
        </w:rPr>
      </w:pPr>
      <w:r w:rsidRPr="00463D46">
        <w:rPr>
          <w:b/>
          <w:lang w:val="es-ES_tradnl"/>
        </w:rPr>
        <w:t>COMPROMISOS ESTELARES</w:t>
      </w:r>
    </w:p>
    <w:p w14:paraId="15B423A7" w14:textId="77777777" w:rsidR="00463D46" w:rsidRPr="00BC4724" w:rsidRDefault="00463D46" w:rsidP="00BC4724">
      <w:pPr>
        <w:pStyle w:val="Normalrglronly"/>
        <w:jc w:val="both"/>
        <w:rPr>
          <w:rFonts w:asciiTheme="minorHAnsi" w:hAnsiTheme="minorHAnsi" w:cstheme="minorHAnsi"/>
          <w:b/>
          <w:lang w:val="es-ES_tradnl"/>
        </w:rPr>
      </w:pPr>
      <w:r w:rsidRPr="00BC4724">
        <w:rPr>
          <w:rFonts w:asciiTheme="minorHAnsi" w:hAnsiTheme="minorHAnsi" w:cstheme="minorHAnsi"/>
          <w:lang w:val="es-ES_tradnl"/>
        </w:rPr>
        <w:t xml:space="preserve">De entre los compromisos del Plan de acción, </w:t>
      </w:r>
      <w:r w:rsidR="00A65ED8" w:rsidRPr="00BC4724">
        <w:rPr>
          <w:rFonts w:asciiTheme="minorHAnsi" w:hAnsiTheme="minorHAnsi" w:cstheme="minorHAnsi"/>
          <w:lang w:val="es-ES_tradnl"/>
        </w:rPr>
        <w:t xml:space="preserve">necesitamos que varios respondan a lo que la OGP se refiere como </w:t>
      </w:r>
      <w:r w:rsidR="00A65ED8" w:rsidRPr="00BC4724">
        <w:rPr>
          <w:rFonts w:asciiTheme="minorHAnsi" w:hAnsiTheme="minorHAnsi" w:cstheme="minorHAnsi"/>
          <w:b/>
          <w:lang w:val="es-ES_tradnl"/>
        </w:rPr>
        <w:t xml:space="preserve">compromisos estelares. </w:t>
      </w:r>
    </w:p>
    <w:p w14:paraId="3AC8890C" w14:textId="77777777" w:rsidR="00463D46" w:rsidRPr="00BC4724" w:rsidRDefault="00463D46" w:rsidP="00BC4724">
      <w:pPr>
        <w:pStyle w:val="Normalrglronly"/>
        <w:jc w:val="both"/>
        <w:rPr>
          <w:rFonts w:asciiTheme="minorHAnsi" w:hAnsiTheme="minorHAnsi" w:cstheme="minorHAnsi"/>
          <w:lang w:val="es-ES_tradnl"/>
        </w:rPr>
      </w:pPr>
      <w:r w:rsidRPr="00BC4724">
        <w:rPr>
          <w:rFonts w:asciiTheme="minorHAnsi" w:hAnsiTheme="minorHAnsi" w:cstheme="minorHAnsi"/>
          <w:lang w:val="es-ES_tradnl"/>
        </w:rPr>
        <w:t xml:space="preserve">Los </w:t>
      </w:r>
      <w:r w:rsidRPr="00BC4724">
        <w:rPr>
          <w:rFonts w:asciiTheme="minorHAnsi" w:hAnsiTheme="minorHAnsi" w:cstheme="minorHAnsi"/>
          <w:b/>
          <w:lang w:val="es-ES_tradnl"/>
        </w:rPr>
        <w:t xml:space="preserve">compromisos estelares </w:t>
      </w:r>
      <w:r w:rsidRPr="00BC4724">
        <w:rPr>
          <w:rFonts w:asciiTheme="minorHAnsi" w:hAnsiTheme="minorHAnsi" w:cstheme="minorHAnsi"/>
          <w:lang w:val="es-ES_tradnl"/>
        </w:rPr>
        <w:t xml:space="preserve">son aquellos que son considerados ejemplares </w:t>
      </w:r>
      <w:r w:rsidR="00BC4724">
        <w:rPr>
          <w:rFonts w:asciiTheme="minorHAnsi" w:hAnsiTheme="minorHAnsi" w:cstheme="minorHAnsi"/>
          <w:lang w:val="es-ES_tradnl"/>
        </w:rPr>
        <w:t>por la OGP</w:t>
      </w:r>
      <w:r w:rsidRPr="00BC4724">
        <w:rPr>
          <w:rFonts w:asciiTheme="minorHAnsi" w:hAnsiTheme="minorHAnsi" w:cstheme="minorHAnsi"/>
          <w:lang w:val="es-ES_tradnl"/>
        </w:rPr>
        <w:t xml:space="preserve">. Para poder recibir una estrella, los compromisos deberán cumplir con diversos requisitos: </w:t>
      </w:r>
    </w:p>
    <w:p w14:paraId="3A3E60DC" w14:textId="77777777" w:rsidR="00463D46" w:rsidRPr="00BC4724" w:rsidRDefault="00463D46" w:rsidP="00BC4724">
      <w:pPr>
        <w:pStyle w:val="Normalrglronly"/>
        <w:numPr>
          <w:ilvl w:val="0"/>
          <w:numId w:val="16"/>
        </w:numPr>
        <w:jc w:val="both"/>
        <w:rPr>
          <w:rFonts w:asciiTheme="minorHAnsi" w:hAnsiTheme="minorHAnsi" w:cstheme="minorHAnsi"/>
          <w:lang w:val="es-ES_tradnl"/>
        </w:rPr>
      </w:pPr>
      <w:r w:rsidRPr="00BC4724">
        <w:rPr>
          <w:rFonts w:asciiTheme="minorHAnsi" w:hAnsiTheme="minorHAnsi" w:cstheme="minorHAnsi"/>
          <w:lang w:val="es-ES_tradnl"/>
        </w:rPr>
        <w:t xml:space="preserve">Debe ser suficientemente específico que pueda hacerse un juicio sobre su impacto potencial. Los compromisos estelares deberán tener un nivel de especificidad “medio” o “alto”. </w:t>
      </w:r>
    </w:p>
    <w:p w14:paraId="0616A70D" w14:textId="77777777" w:rsidR="00463D46" w:rsidRPr="00BC4724" w:rsidRDefault="00463D46" w:rsidP="00BC4724">
      <w:pPr>
        <w:pStyle w:val="Normalrglronly"/>
        <w:numPr>
          <w:ilvl w:val="0"/>
          <w:numId w:val="16"/>
        </w:numPr>
        <w:jc w:val="both"/>
        <w:rPr>
          <w:rFonts w:asciiTheme="minorHAnsi" w:hAnsiTheme="minorHAnsi" w:cstheme="minorHAnsi"/>
          <w:lang w:val="es-ES_tradnl"/>
        </w:rPr>
      </w:pPr>
      <w:r w:rsidRPr="00BC4724">
        <w:rPr>
          <w:rFonts w:asciiTheme="minorHAnsi" w:hAnsiTheme="minorHAnsi" w:cstheme="minorHAnsi"/>
          <w:lang w:val="es-ES_tradnl"/>
        </w:rPr>
        <w:t xml:space="preserve">El compromiso debe establecer de forma clara su relevancia para la apertura en el gobierno. Concretamente, deberá tener relación con por lo menos uno de los valores de la AGA: acceso a la información, participación pública o rendición de cuentas. </w:t>
      </w:r>
    </w:p>
    <w:p w14:paraId="2E134A02" w14:textId="77777777" w:rsidR="00463D46" w:rsidRPr="00BC4724" w:rsidRDefault="00463D46" w:rsidP="00BC4724">
      <w:pPr>
        <w:pStyle w:val="Normalrglronly"/>
        <w:numPr>
          <w:ilvl w:val="0"/>
          <w:numId w:val="16"/>
        </w:numPr>
        <w:jc w:val="both"/>
        <w:rPr>
          <w:rFonts w:asciiTheme="minorHAnsi" w:hAnsiTheme="minorHAnsi" w:cstheme="minorHAnsi"/>
          <w:lang w:val="es-ES_tradnl"/>
        </w:rPr>
      </w:pPr>
      <w:r w:rsidRPr="00BC4724">
        <w:rPr>
          <w:rFonts w:asciiTheme="minorHAnsi" w:hAnsiTheme="minorHAnsi" w:cstheme="minorHAnsi"/>
          <w:lang w:val="es-ES_tradnl"/>
        </w:rPr>
        <w:t>De ser implementado, el compromiso tendría un impacto “transformador</w:t>
      </w:r>
      <w:r w:rsidR="00ED6D3A">
        <w:rPr>
          <w:rFonts w:asciiTheme="minorHAnsi" w:hAnsiTheme="minorHAnsi" w:cstheme="minorHAnsi"/>
          <w:lang w:val="es-ES_tradnl"/>
        </w:rPr>
        <w:t>”</w:t>
      </w:r>
    </w:p>
    <w:p w14:paraId="350AEF9E" w14:textId="77777777" w:rsidR="00463D46" w:rsidRPr="00BC4724" w:rsidRDefault="00463D46" w:rsidP="00BC4724">
      <w:pPr>
        <w:pStyle w:val="Normalrglronly"/>
        <w:numPr>
          <w:ilvl w:val="0"/>
          <w:numId w:val="16"/>
        </w:numPr>
        <w:jc w:val="both"/>
        <w:rPr>
          <w:rFonts w:asciiTheme="minorHAnsi" w:hAnsiTheme="minorHAnsi" w:cstheme="minorHAnsi"/>
          <w:lang w:val="es-ES_tradnl"/>
        </w:rPr>
      </w:pPr>
      <w:r w:rsidRPr="00BC4724">
        <w:rPr>
          <w:rFonts w:asciiTheme="minorHAnsi" w:hAnsiTheme="minorHAnsi" w:cstheme="minorHAnsi"/>
          <w:color w:val="auto"/>
          <w:lang w:val="es-ES_tradnl"/>
        </w:rPr>
        <w:t xml:space="preserve">Finalmente, deberá haber avances significativos durante el periodo de implementación y haber sido calificado como “substancial” o “completo”. </w:t>
      </w:r>
    </w:p>
    <w:p w14:paraId="7F973F69" w14:textId="77777777" w:rsidR="00463D46" w:rsidRPr="00404F08" w:rsidRDefault="00463D46" w:rsidP="00B711E6">
      <w:pPr>
        <w:rPr>
          <w:lang w:val="es-ES_tradnl"/>
        </w:rPr>
      </w:pPr>
    </w:p>
    <w:p w14:paraId="68689621" w14:textId="77777777" w:rsidR="00404F08" w:rsidRDefault="00404F08"/>
    <w:p w14:paraId="0F545AEA" w14:textId="77777777" w:rsidR="00404F08" w:rsidRPr="00791D91" w:rsidRDefault="00404F08" w:rsidP="006C1154">
      <w:pPr>
        <w:shd w:val="clear" w:color="auto" w:fill="000000" w:themeFill="text1"/>
        <w:rPr>
          <w:b/>
          <w:color w:val="FFFFFF" w:themeColor="background1"/>
          <w:sz w:val="24"/>
        </w:rPr>
      </w:pPr>
      <w:r w:rsidRPr="00791D91">
        <w:rPr>
          <w:b/>
          <w:color w:val="FFFFFF" w:themeColor="background1"/>
          <w:sz w:val="24"/>
        </w:rPr>
        <w:t>ANEXO– EJEMPLOS COMPROMISOS OGP</w:t>
      </w:r>
    </w:p>
    <w:p w14:paraId="32307E34" w14:textId="77777777" w:rsidR="00404F08" w:rsidRDefault="00F020C4" w:rsidP="00372CC2">
      <w:pPr>
        <w:jc w:val="both"/>
      </w:pPr>
      <w:r>
        <w:t>La responsable del programa local de la OGP citó dos ejemplos de Plan de acción que considera pueden ser de referencia para nuestro plan</w:t>
      </w:r>
      <w:r w:rsidR="00372CC2">
        <w:t xml:space="preserve"> (carácter colaborativo, cooperación entre instituciones, etc.).</w:t>
      </w:r>
    </w:p>
    <w:p w14:paraId="09665767" w14:textId="77777777" w:rsidR="00372CC2" w:rsidRDefault="00372CC2" w:rsidP="00372CC2">
      <w:pPr>
        <w:jc w:val="both"/>
      </w:pPr>
      <w:r>
        <w:t>Los planes de acción de Buenos Aires y Austin muestran que, siguiendo un patrón de contenido, la forma en la que se presentan los compromisos puede ser diferente</w:t>
      </w:r>
      <w:r w:rsidR="008772D3">
        <w:t xml:space="preserve"> y reflejo del propio proceso de elaboración de </w:t>
      </w:r>
      <w:proofErr w:type="gramStart"/>
      <w:r w:rsidR="008772D3">
        <w:t>los mismos</w:t>
      </w:r>
      <w:proofErr w:type="gramEnd"/>
      <w:r w:rsidR="008772D3">
        <w:t xml:space="preserve"> </w:t>
      </w:r>
    </w:p>
    <w:p w14:paraId="3633BAF9" w14:textId="77777777" w:rsidR="00F020C4" w:rsidRDefault="00F020C4" w:rsidP="00404F08"/>
    <w:p w14:paraId="7998B0E7" w14:textId="77777777" w:rsidR="002E4976" w:rsidRPr="009A39CF" w:rsidRDefault="002E4976" w:rsidP="002E4976">
      <w:pPr>
        <w:shd w:val="clear" w:color="auto" w:fill="F2F2F2" w:themeFill="background1" w:themeFillShade="F2"/>
        <w:rPr>
          <w:b/>
          <w:lang w:val="es-ES_tradnl"/>
        </w:rPr>
      </w:pPr>
      <w:r w:rsidRPr="009A39CF">
        <w:rPr>
          <w:b/>
          <w:lang w:val="es-ES_tradnl"/>
        </w:rPr>
        <w:t xml:space="preserve">EJEMPLO </w:t>
      </w:r>
      <w:r>
        <w:rPr>
          <w:b/>
          <w:lang w:val="es-ES_tradnl"/>
        </w:rPr>
        <w:t>1</w:t>
      </w:r>
      <w:r w:rsidRPr="009A39CF">
        <w:rPr>
          <w:b/>
          <w:lang w:val="es-ES_tradnl"/>
        </w:rPr>
        <w:t xml:space="preserve"> – </w:t>
      </w:r>
      <w:r>
        <w:rPr>
          <w:b/>
          <w:lang w:val="es-ES_tradnl"/>
        </w:rPr>
        <w:t>BUENOS AIRES</w:t>
      </w:r>
    </w:p>
    <w:p w14:paraId="71C794F0" w14:textId="77777777" w:rsidR="00797090" w:rsidRDefault="00611863" w:rsidP="00797090">
      <w:pPr>
        <w:jc w:val="both"/>
      </w:pPr>
      <w:r>
        <w:t xml:space="preserve">Bajo el paradigma de Estado Abierto, el plan de Buenos Aires agrupa los tres poderes </w:t>
      </w:r>
      <w:r w:rsidR="00580CED">
        <w:t xml:space="preserve">del estado (ejecutivo, legislativo y judicial) y tiene como objetivo </w:t>
      </w:r>
      <w:r w:rsidR="007602A0">
        <w:t xml:space="preserve">avanzar hacia una relación de </w:t>
      </w:r>
      <w:proofErr w:type="spellStart"/>
      <w:r w:rsidR="007602A0">
        <w:t>co</w:t>
      </w:r>
      <w:proofErr w:type="spellEnd"/>
      <w:r w:rsidR="007602A0">
        <w:t>-creación de la acción pública con la ciudadanía</w:t>
      </w:r>
      <w:r w:rsidR="00580CED">
        <w:t xml:space="preserve"> </w:t>
      </w:r>
      <w:r w:rsidR="007602A0">
        <w:t xml:space="preserve">y compartir experiencias. </w:t>
      </w:r>
    </w:p>
    <w:p w14:paraId="10A9A151" w14:textId="77777777" w:rsidR="00797090" w:rsidRDefault="006C1154" w:rsidP="00797090">
      <w:hyperlink r:id="rId7" w:history="1">
        <w:r w:rsidR="00797090" w:rsidRPr="0053499F">
          <w:rPr>
            <w:rStyle w:val="Hipervnculo"/>
          </w:rPr>
          <w:t>https://www.opengovpartnership.org/sites/default/files/Buenos_Aires_Subnational_Action-Plan20161201_0.pdf</w:t>
        </w:r>
      </w:hyperlink>
      <w:r w:rsidR="00797090">
        <w:t xml:space="preserve"> </w:t>
      </w:r>
    </w:p>
    <w:p w14:paraId="569E6A14" w14:textId="77777777" w:rsidR="002E4976" w:rsidRPr="008148EA" w:rsidRDefault="003C3F13" w:rsidP="00797090">
      <w:pPr>
        <w:jc w:val="both"/>
        <w:rPr>
          <w:b/>
          <w:sz w:val="24"/>
        </w:rPr>
      </w:pPr>
      <w:r>
        <w:t xml:space="preserve">Trabajaron los compromisos a través de mesas sectoriales público – privadas </w:t>
      </w:r>
      <w:r w:rsidR="00C94C8E">
        <w:t>en clave de “consenso y exploración</w:t>
      </w:r>
      <w:r w:rsidR="00C94C8E" w:rsidRPr="008148EA">
        <w:rPr>
          <w:b/>
        </w:rPr>
        <w:t>”</w:t>
      </w:r>
      <w:r w:rsidR="00797090" w:rsidRPr="008148EA">
        <w:rPr>
          <w:b/>
        </w:rPr>
        <w:t xml:space="preserve">. </w:t>
      </w:r>
      <w:r w:rsidR="00797090" w:rsidRPr="008148EA">
        <w:rPr>
          <w:b/>
          <w:sz w:val="24"/>
        </w:rPr>
        <w:t>Siguen una estructura “clásica” de los planes de acción OGP:</w:t>
      </w:r>
    </w:p>
    <w:p w14:paraId="16587050" w14:textId="77777777" w:rsidR="008148EA" w:rsidRDefault="008148EA" w:rsidP="00797090">
      <w:pPr>
        <w:jc w:val="both"/>
        <w:rPr>
          <w:b/>
          <w:color w:val="D60093"/>
        </w:rPr>
      </w:pPr>
    </w:p>
    <w:p w14:paraId="59D967E1" w14:textId="77777777" w:rsidR="00797090" w:rsidRPr="006C1154" w:rsidRDefault="00797090" w:rsidP="00797090">
      <w:pPr>
        <w:jc w:val="both"/>
        <w:rPr>
          <w:b/>
          <w:color w:val="C00000"/>
        </w:rPr>
      </w:pPr>
      <w:r w:rsidRPr="006C1154">
        <w:rPr>
          <w:b/>
          <w:color w:val="C00000"/>
        </w:rPr>
        <w:t xml:space="preserve">COMPROMISO 2 - </w:t>
      </w:r>
      <w:r w:rsidR="00B90E6B" w:rsidRPr="006C1154">
        <w:rPr>
          <w:b/>
          <w:color w:val="C00000"/>
        </w:rPr>
        <w:t>Coordinación en la producción y publicación de datos en un Estado Abierto</w:t>
      </w:r>
    </w:p>
    <w:p w14:paraId="04731322" w14:textId="77777777" w:rsidR="002E4976" w:rsidRDefault="00B90E6B" w:rsidP="00404F08">
      <w:pPr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t>Empieza por destacar quién tracciona el compromiso, con la colaboración de quién</w:t>
      </w:r>
    </w:p>
    <w:p w14:paraId="4DB1C483" w14:textId="77777777" w:rsidR="00B90E6B" w:rsidRDefault="009E2B14" w:rsidP="00404F08">
      <w:r>
        <w:rPr>
          <w:noProof/>
          <w:lang w:eastAsia="es-ES"/>
        </w:rPr>
        <w:drawing>
          <wp:inline distT="0" distB="0" distL="0" distR="0" wp14:anchorId="3961B245" wp14:editId="7400DA61">
            <wp:extent cx="3650621" cy="280035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40" t="28664" r="15687" b="4528"/>
                    <a:stretch/>
                  </pic:blipFill>
                  <pic:spPr bwMode="auto">
                    <a:xfrm>
                      <a:off x="0" y="0"/>
                      <a:ext cx="3656628" cy="280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CA22B" w14:textId="77777777" w:rsidR="008772D3" w:rsidRDefault="008772D3">
      <w:pPr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br w:type="page"/>
      </w:r>
    </w:p>
    <w:p w14:paraId="40761786" w14:textId="77777777" w:rsidR="009E2B14" w:rsidRDefault="009E2B14" w:rsidP="00404F08">
      <w:pPr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lastRenderedPageBreak/>
        <w:t>Enmarca el problema que se busca solucionar y el objetivo principal</w:t>
      </w:r>
    </w:p>
    <w:p w14:paraId="0D714999" w14:textId="77777777" w:rsidR="008148EA" w:rsidRDefault="008148EA" w:rsidP="00404F08">
      <w:r>
        <w:rPr>
          <w:noProof/>
          <w:lang w:eastAsia="es-ES"/>
        </w:rPr>
        <w:drawing>
          <wp:inline distT="0" distB="0" distL="0" distR="0" wp14:anchorId="5FC6A8DB" wp14:editId="6348CFDE">
            <wp:extent cx="3686175" cy="21621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169" t="35499" r="16568" b="14449"/>
                    <a:stretch/>
                  </pic:blipFill>
                  <pic:spPr bwMode="auto">
                    <a:xfrm>
                      <a:off x="0" y="0"/>
                      <a:ext cx="36861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124DC" w14:textId="77777777" w:rsidR="009E2B14" w:rsidRDefault="008148EA" w:rsidP="00404F08">
      <w:pPr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t>Describen el compromiso y cómo contribuye a los valores OGP</w:t>
      </w:r>
    </w:p>
    <w:p w14:paraId="688FE130" w14:textId="77777777" w:rsidR="008148EA" w:rsidRPr="007F6A1F" w:rsidRDefault="0011340F" w:rsidP="00404F08">
      <w:pPr>
        <w:rPr>
          <w:i/>
          <w:color w:val="808080" w:themeColor="background1" w:themeShade="80"/>
        </w:rPr>
      </w:pPr>
      <w:r w:rsidRPr="007F6A1F">
        <w:rPr>
          <w:i/>
          <w:noProof/>
          <w:color w:val="808080" w:themeColor="background1" w:themeShade="80"/>
          <w:lang w:eastAsia="es-ES"/>
        </w:rPr>
        <w:drawing>
          <wp:inline distT="0" distB="0" distL="0" distR="0" wp14:anchorId="7B5B7094" wp14:editId="7DFAE469">
            <wp:extent cx="3800475" cy="22479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35" t="16978" r="15687" b="30986"/>
                    <a:stretch/>
                  </pic:blipFill>
                  <pic:spPr bwMode="auto">
                    <a:xfrm>
                      <a:off x="0" y="0"/>
                      <a:ext cx="38004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EE366" w14:textId="77777777" w:rsidR="0011340F" w:rsidRPr="007F6A1F" w:rsidRDefault="0011340F" w:rsidP="00404F08">
      <w:pPr>
        <w:rPr>
          <w:i/>
          <w:color w:val="808080" w:themeColor="background1" w:themeShade="80"/>
        </w:rPr>
      </w:pPr>
      <w:r w:rsidRPr="007F6A1F">
        <w:rPr>
          <w:i/>
          <w:color w:val="808080" w:themeColor="background1" w:themeShade="80"/>
        </w:rPr>
        <w:t xml:space="preserve">Y por último finalizan con los hitos </w:t>
      </w:r>
      <w:r w:rsidR="007F6A1F" w:rsidRPr="007F6A1F">
        <w:rPr>
          <w:i/>
          <w:color w:val="808080" w:themeColor="background1" w:themeShade="80"/>
        </w:rPr>
        <w:t xml:space="preserve">(3), mencionando si es compromiso nuevo o en curso, su fecha de inicio y su fecha de finalización. </w:t>
      </w:r>
    </w:p>
    <w:p w14:paraId="2026AEA7" w14:textId="77777777" w:rsidR="007F6A1F" w:rsidRDefault="00F020C4" w:rsidP="00404F08">
      <w:r>
        <w:rPr>
          <w:noProof/>
          <w:lang w:eastAsia="es-ES"/>
        </w:rPr>
        <w:drawing>
          <wp:inline distT="0" distB="0" distL="0" distR="0" wp14:anchorId="1D1979B9" wp14:editId="755F5F22">
            <wp:extent cx="3581400" cy="274635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169" t="18301" r="16745" b="16434"/>
                    <a:stretch/>
                  </pic:blipFill>
                  <pic:spPr bwMode="auto">
                    <a:xfrm>
                      <a:off x="0" y="0"/>
                      <a:ext cx="3584999" cy="274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6F40B" w14:textId="77777777" w:rsidR="00F020C4" w:rsidRDefault="00F020C4" w:rsidP="00404F08">
      <w:r>
        <w:rPr>
          <w:noProof/>
          <w:lang w:eastAsia="es-ES"/>
        </w:rPr>
        <w:lastRenderedPageBreak/>
        <w:drawing>
          <wp:inline distT="0" distB="0" distL="0" distR="0" wp14:anchorId="66D18CA4" wp14:editId="100D61FF">
            <wp:extent cx="3571875" cy="2778126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581" t="16757" r="16570" b="15332"/>
                    <a:stretch/>
                  </pic:blipFill>
                  <pic:spPr bwMode="auto">
                    <a:xfrm>
                      <a:off x="0" y="0"/>
                      <a:ext cx="3578103" cy="278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D0664" w14:textId="77777777" w:rsidR="008772D3" w:rsidRDefault="008772D3" w:rsidP="00404F08"/>
    <w:p w14:paraId="447AED3D" w14:textId="77777777" w:rsidR="009A39CF" w:rsidRPr="009A39CF" w:rsidRDefault="009A39CF" w:rsidP="009A39CF">
      <w:pPr>
        <w:shd w:val="clear" w:color="auto" w:fill="F2F2F2" w:themeFill="background1" w:themeFillShade="F2"/>
        <w:rPr>
          <w:b/>
          <w:lang w:val="es-ES_tradnl"/>
        </w:rPr>
      </w:pPr>
      <w:r w:rsidRPr="009A39CF">
        <w:rPr>
          <w:b/>
          <w:lang w:val="es-ES_tradnl"/>
        </w:rPr>
        <w:t xml:space="preserve">EJEMPLO </w:t>
      </w:r>
      <w:r w:rsidR="002E4976">
        <w:rPr>
          <w:b/>
          <w:lang w:val="es-ES_tradnl"/>
        </w:rPr>
        <w:t>2</w:t>
      </w:r>
      <w:r w:rsidRPr="009A39CF">
        <w:rPr>
          <w:b/>
          <w:lang w:val="es-ES_tradnl"/>
        </w:rPr>
        <w:t xml:space="preserve"> – AUSTIN </w:t>
      </w:r>
    </w:p>
    <w:p w14:paraId="3AEC1EDE" w14:textId="77777777" w:rsidR="008800B0" w:rsidRDefault="00AC7ADD" w:rsidP="001E6461">
      <w:pPr>
        <w:jc w:val="both"/>
      </w:pPr>
      <w:r>
        <w:t xml:space="preserve">El gobierno de Austin </w:t>
      </w:r>
      <w:r w:rsidR="00A47DFA">
        <w:t>pone el foco en abordar las desigualdades sociales a través del desarrollo de un gobierno abierto</w:t>
      </w:r>
      <w:r w:rsidR="008800B0">
        <w:t>:</w:t>
      </w:r>
    </w:p>
    <w:p w14:paraId="0F68FF19" w14:textId="77777777" w:rsidR="008800B0" w:rsidRDefault="006C1154" w:rsidP="001E6461">
      <w:pPr>
        <w:jc w:val="both"/>
      </w:pPr>
      <w:hyperlink r:id="rId13" w:history="1">
        <w:r w:rsidR="008800B0" w:rsidRPr="0053499F">
          <w:rPr>
            <w:rStyle w:val="Hipervnculo"/>
          </w:rPr>
          <w:t>https://www.opengovpartnership.org/sites/default/files/Austin_Subnational_ActionPlan20161201.pdf</w:t>
        </w:r>
      </w:hyperlink>
      <w:r w:rsidR="008800B0">
        <w:t xml:space="preserve">  </w:t>
      </w:r>
    </w:p>
    <w:p w14:paraId="4A0F0A65" w14:textId="77777777" w:rsidR="00A47DFA" w:rsidRDefault="00A47DFA" w:rsidP="001E6461">
      <w:pPr>
        <w:jc w:val="both"/>
      </w:pPr>
      <w:r>
        <w:t xml:space="preserve">Estructura sus compromisos planteando </w:t>
      </w:r>
      <w:r w:rsidR="00531826">
        <w:t xml:space="preserve">problemas y preguntas </w:t>
      </w:r>
      <w:r>
        <w:t>(fruto de un proceso comunitario</w:t>
      </w:r>
      <w:r w:rsidR="00531826">
        <w:t xml:space="preserve"> previo al plan)</w:t>
      </w:r>
      <w:r>
        <w:t xml:space="preserve"> y con una fuerte colaboración de entidades de la sociedad civil. </w:t>
      </w:r>
    </w:p>
    <w:p w14:paraId="3E0E93E4" w14:textId="77777777" w:rsidR="005009F1" w:rsidRPr="00EB339D" w:rsidRDefault="005009F1" w:rsidP="009A39CF">
      <w:pPr>
        <w:rPr>
          <w:b/>
          <w:sz w:val="24"/>
        </w:rPr>
      </w:pPr>
      <w:r w:rsidRPr="00EB339D">
        <w:rPr>
          <w:b/>
          <w:sz w:val="24"/>
        </w:rPr>
        <w:t xml:space="preserve">Estructura los compromisos </w:t>
      </w:r>
      <w:r w:rsidR="008148EA" w:rsidRPr="00EB339D">
        <w:rPr>
          <w:b/>
          <w:sz w:val="24"/>
        </w:rPr>
        <w:t>de una forma m</w:t>
      </w:r>
      <w:r w:rsidR="00EB339D" w:rsidRPr="00EB339D">
        <w:rPr>
          <w:b/>
          <w:sz w:val="24"/>
        </w:rPr>
        <w:t>enos tradicional en los planes OGP:</w:t>
      </w:r>
      <w:r w:rsidRPr="00EB339D">
        <w:rPr>
          <w:b/>
          <w:sz w:val="24"/>
        </w:rPr>
        <w:t xml:space="preserve"> </w:t>
      </w:r>
    </w:p>
    <w:p w14:paraId="504C6B71" w14:textId="77777777" w:rsidR="00A47DFA" w:rsidRPr="006C1154" w:rsidRDefault="00DE0232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C00000"/>
        </w:rPr>
      </w:pPr>
      <w:r w:rsidRPr="006C1154">
        <w:rPr>
          <w:b/>
          <w:color w:val="C00000"/>
        </w:rPr>
        <w:t xml:space="preserve">COMPROMISO </w:t>
      </w:r>
      <w:r w:rsidR="00924B48" w:rsidRPr="006C1154">
        <w:rPr>
          <w:b/>
          <w:color w:val="C00000"/>
        </w:rPr>
        <w:t>2</w:t>
      </w:r>
      <w:r w:rsidR="00924B48" w:rsidRPr="006C1154">
        <w:rPr>
          <w:color w:val="C00000"/>
        </w:rPr>
        <w:t xml:space="preserve"> </w:t>
      </w:r>
      <w:r w:rsidR="00F11E6B" w:rsidRPr="006C1154">
        <w:rPr>
          <w:color w:val="C00000"/>
        </w:rPr>
        <w:t xml:space="preserve">– </w:t>
      </w:r>
      <w:r w:rsidR="0006047C" w:rsidRPr="006C1154">
        <w:rPr>
          <w:color w:val="C00000"/>
        </w:rPr>
        <w:t xml:space="preserve">Herramienta </w:t>
      </w:r>
      <w:r w:rsidR="0070626A" w:rsidRPr="006C1154">
        <w:rPr>
          <w:color w:val="C00000"/>
        </w:rPr>
        <w:t>de evaluación de la equidad</w:t>
      </w:r>
    </w:p>
    <w:p w14:paraId="1EC2B12F" w14:textId="77777777" w:rsidR="000517D1" w:rsidRPr="000517D1" w:rsidRDefault="000517D1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color w:val="A6A6A6" w:themeColor="background1" w:themeShade="A6"/>
        </w:rPr>
      </w:pPr>
      <w:r w:rsidRPr="000517D1">
        <w:rPr>
          <w:i/>
          <w:color w:val="808080" w:themeColor="background1" w:themeShade="80"/>
        </w:rPr>
        <w:t>En primer lugar, explica siempre el vínculo entre su objetivo y los valores OGP</w:t>
      </w:r>
    </w:p>
    <w:p w14:paraId="2E141777" w14:textId="77777777" w:rsidR="005009F1" w:rsidRPr="005009F1" w:rsidRDefault="005009F1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 w:rsidRPr="005009F1">
        <w:t>Para avanzar en el objetivo de lograr resultados equitativos para todos los miembros de la comunidad de Austin, fomentamos nuestro compromiso con la participación cívica, la transparencia y la responsabilidad estableciendo una herramienta de evaluación de equidad para apoyar mejor la toma de decisiones y seguir el progreso hacia objetivos críticos</w:t>
      </w:r>
    </w:p>
    <w:p w14:paraId="53D4FD55" w14:textId="77777777" w:rsidR="003D7910" w:rsidRDefault="003D7910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2D077C33" w14:textId="77777777" w:rsidR="000517D1" w:rsidRDefault="000517D1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  <w:color w:val="808080" w:themeColor="background1" w:themeShade="80"/>
        </w:rPr>
        <w:t>Luego describe brevemente de dónde nace este compromiso</w:t>
      </w:r>
      <w:r w:rsidR="005F2EBD">
        <w:rPr>
          <w:i/>
          <w:color w:val="808080" w:themeColor="background1" w:themeShade="80"/>
        </w:rPr>
        <w:t>: de una necesidad identificada de forma participativa</w:t>
      </w:r>
    </w:p>
    <w:p w14:paraId="13346D99" w14:textId="77777777" w:rsidR="005009F1" w:rsidRDefault="002373CB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368B7">
        <w:rPr>
          <w:u w:val="single"/>
        </w:rPr>
        <w:t>Breve descripción</w:t>
      </w:r>
      <w:r w:rsidRPr="000517D1">
        <w:t>:</w:t>
      </w:r>
      <w:r>
        <w:rPr>
          <w:i/>
        </w:rPr>
        <w:t xml:space="preserve"> </w:t>
      </w:r>
      <w:r>
        <w:t>establecer una herramienta de evaluación de la equidad</w:t>
      </w:r>
    </w:p>
    <w:p w14:paraId="5D5D3B7B" w14:textId="77777777" w:rsidR="00070D8E" w:rsidRDefault="002373CB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368B7">
        <w:rPr>
          <w:u w:val="single"/>
        </w:rPr>
        <w:t xml:space="preserve">Resumen del proyecto: </w:t>
      </w:r>
      <w:r w:rsidR="002C59E2">
        <w:t xml:space="preserve">Este proyecto da respuesta a uno de los problemas planteados por uno de nuestros colaboradores de la sociedad civil: </w:t>
      </w:r>
      <w:r w:rsidR="004368B7" w:rsidRPr="004368B7">
        <w:t>¿Cómo podríamos desarrollar una herramienta de evaluación de equidad para guiar las decisiones que permiten resultados equitativos en todo</w:t>
      </w:r>
      <w:r w:rsidR="00070D8E">
        <w:t xml:space="preserve"> Austin? – pregunta realizada en el evento comunitario </w:t>
      </w:r>
      <w:proofErr w:type="spellStart"/>
      <w:r w:rsidR="00070D8E">
        <w:t>the</w:t>
      </w:r>
      <w:proofErr w:type="spellEnd"/>
      <w:r w:rsidR="00070D8E">
        <w:t xml:space="preserve"> </w:t>
      </w:r>
      <w:proofErr w:type="spellStart"/>
      <w:r w:rsidR="00070D8E">
        <w:t>Spirit</w:t>
      </w:r>
      <w:proofErr w:type="spellEnd"/>
      <w:r w:rsidR="00070D8E">
        <w:t xml:space="preserve"> </w:t>
      </w:r>
      <w:proofErr w:type="spellStart"/>
      <w:r w:rsidR="00070D8E">
        <w:t>of</w:t>
      </w:r>
      <w:proofErr w:type="spellEnd"/>
      <w:r w:rsidR="00070D8E">
        <w:t xml:space="preserve"> East Austi</w:t>
      </w:r>
      <w:r w:rsidR="005F2EBD">
        <w:t>n.</w:t>
      </w:r>
    </w:p>
    <w:p w14:paraId="5CBFC0AA" w14:textId="77777777" w:rsidR="008772D3" w:rsidRDefault="008772D3">
      <w:pPr>
        <w:rPr>
          <w:i/>
          <w:color w:val="808080" w:themeColor="background1" w:themeShade="80"/>
        </w:rPr>
      </w:pPr>
    </w:p>
    <w:p w14:paraId="434F1193" w14:textId="77777777" w:rsidR="005F2EBD" w:rsidRDefault="005F2EBD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  <w:color w:val="808080" w:themeColor="background1" w:themeShade="80"/>
        </w:rPr>
        <w:t>A continuación, hacen referencia a los resultados esperados</w:t>
      </w:r>
      <w:r w:rsidR="00373C3F">
        <w:rPr>
          <w:i/>
          <w:color w:val="808080" w:themeColor="background1" w:themeShade="80"/>
        </w:rPr>
        <w:t xml:space="preserve"> y </w:t>
      </w:r>
      <w:r w:rsidR="00E44A8A">
        <w:rPr>
          <w:i/>
          <w:color w:val="808080" w:themeColor="background1" w:themeShade="80"/>
        </w:rPr>
        <w:t>a las preguntas que van a responder para llegar a esos resultados</w:t>
      </w:r>
    </w:p>
    <w:p w14:paraId="4B6209BF" w14:textId="77777777" w:rsidR="00797090" w:rsidRDefault="005F2EBD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rPr>
          <w:u w:val="single"/>
        </w:rPr>
        <w:t xml:space="preserve">Impactos deseados </w:t>
      </w:r>
    </w:p>
    <w:p w14:paraId="0B1CB9F5" w14:textId="77777777" w:rsidR="004368B7" w:rsidRDefault="00345537" w:rsidP="00797090">
      <w:pPr>
        <w:pStyle w:val="Prrafodelist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45537">
        <w:t>Comprender y evaluar el impacto que las políticas y prácticas de la ciudad tienen sobre la equidad</w:t>
      </w:r>
    </w:p>
    <w:p w14:paraId="6816B01D" w14:textId="77777777" w:rsidR="001E6461" w:rsidRPr="001E6461" w:rsidRDefault="001E6461" w:rsidP="00797090">
      <w:pPr>
        <w:pStyle w:val="HTMLconformatoprevio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E6461">
        <w:rPr>
          <w:rFonts w:asciiTheme="minorHAnsi" w:eastAsiaTheme="minorHAnsi" w:hAnsiTheme="minorHAnsi" w:cstheme="minorBidi"/>
          <w:sz w:val="22"/>
          <w:szCs w:val="22"/>
          <w:lang w:eastAsia="en-US"/>
        </w:rPr>
        <w:t>Posibilitar que los departamentos de la ciudad y el público accedan a una herramienta de evaluación de equidad durante el proceso presupuestario y durante todo el año para evaluar y abordar los desafíos de equidad en la ciudad</w:t>
      </w:r>
    </w:p>
    <w:p w14:paraId="496F26A5" w14:textId="77777777" w:rsidR="00C86925" w:rsidRDefault="00DD45E3" w:rsidP="00797090">
      <w:pPr>
        <w:pStyle w:val="Prrafodelist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A</w:t>
      </w:r>
      <w:r w:rsidRPr="00DD45E3">
        <w:t xml:space="preserve">bordar las desigualdades significativas entre los múltiples determinantes sociales que afectan la calidad de vida de muchas comunidades de bajos ingresos, </w:t>
      </w:r>
      <w:r>
        <w:t>especialmente desproporcionadas</w:t>
      </w:r>
      <w:r w:rsidRPr="00DD45E3">
        <w:t xml:space="preserve"> entre las comunidades de color</w:t>
      </w:r>
    </w:p>
    <w:p w14:paraId="482A672D" w14:textId="77777777" w:rsidR="00797090" w:rsidRDefault="00BC280A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rPr>
          <w:u w:val="single"/>
        </w:rPr>
        <w:t>Preguntas para la exploración:</w:t>
      </w:r>
    </w:p>
    <w:p w14:paraId="1DC4FE05" w14:textId="77777777" w:rsidR="00BC280A" w:rsidRPr="00797090" w:rsidRDefault="00895DFF" w:rsidP="00797090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>¿Quién está trabajando ya a favor de la igualdad?</w:t>
      </w:r>
    </w:p>
    <w:p w14:paraId="2951C309" w14:textId="77777777" w:rsidR="00895DFF" w:rsidRPr="00B36515" w:rsidRDefault="00DE2451" w:rsidP="00797090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>¿Cómo podrías recolectar datos cualitativos</w:t>
      </w:r>
      <w:r w:rsidR="00B36515">
        <w:t xml:space="preserve"> de agentes que están trabajando a favor de la igualdad fuera de la ciudad?</w:t>
      </w:r>
    </w:p>
    <w:p w14:paraId="40B3F31B" w14:textId="77777777" w:rsidR="00B36515" w:rsidRDefault="00B36515" w:rsidP="00797090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C5CA0">
        <w:t xml:space="preserve">¿Cómo podemos usar los datos de la Alianza de Gobierno </w:t>
      </w:r>
      <w:r w:rsidR="008C5CA0" w:rsidRPr="008C5CA0">
        <w:t>para hacer evaluaciones de equidad y raza?</w:t>
      </w:r>
    </w:p>
    <w:p w14:paraId="52822D8C" w14:textId="77777777" w:rsidR="008C5CA0" w:rsidRDefault="008C5CA0" w:rsidP="00797090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¿Cómo podemos investigar </w:t>
      </w:r>
      <w:r w:rsidR="00D13775">
        <w:t xml:space="preserve">el </w:t>
      </w:r>
      <w:r w:rsidR="007A7D2D">
        <w:t xml:space="preserve">histórico del </w:t>
      </w:r>
      <w:r w:rsidR="00D13775">
        <w:t xml:space="preserve">presupuesto asignado </w:t>
      </w:r>
      <w:r w:rsidR="00C30D95">
        <w:t>y el histórico de asignaciones por departamentos y programas?</w:t>
      </w:r>
    </w:p>
    <w:p w14:paraId="671A2C6C" w14:textId="77777777" w:rsidR="00C30D95" w:rsidRDefault="00C30D95" w:rsidP="00797090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(…)</w:t>
      </w:r>
    </w:p>
    <w:p w14:paraId="72271FE5" w14:textId="77777777" w:rsidR="00E44A8A" w:rsidRDefault="00E44A8A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t>Y por último definen los hitos del proceso, las fases con plazos, etc.</w:t>
      </w:r>
    </w:p>
    <w:p w14:paraId="61FF8D46" w14:textId="77777777" w:rsidR="00E44A8A" w:rsidRPr="003E18AE" w:rsidRDefault="00892B77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E18AE">
        <w:rPr>
          <w:u w:val="single"/>
        </w:rPr>
        <w:t xml:space="preserve">Fase </w:t>
      </w:r>
      <w:r w:rsidR="0074406D">
        <w:rPr>
          <w:u w:val="single"/>
        </w:rPr>
        <w:t>para clarificar conceptos</w:t>
      </w:r>
      <w:r w:rsidRPr="003E18AE">
        <w:t>: Dic2016 – Feb2017</w:t>
      </w:r>
    </w:p>
    <w:p w14:paraId="23DBA4A7" w14:textId="77777777" w:rsidR="00892B77" w:rsidRPr="003E18AE" w:rsidRDefault="00892B77" w:rsidP="00797090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E18AE">
        <w:t>Evento</w:t>
      </w:r>
      <w:r w:rsidR="003E18AE" w:rsidRPr="003E18AE">
        <w:t xml:space="preserve"> </w:t>
      </w:r>
      <w:proofErr w:type="spellStart"/>
      <w:r w:rsidR="003E18AE" w:rsidRPr="003E18AE">
        <w:t>Equity</w:t>
      </w:r>
      <w:proofErr w:type="spellEnd"/>
      <w:r w:rsidR="003E18AE" w:rsidRPr="003E18AE">
        <w:t xml:space="preserve"> </w:t>
      </w:r>
      <w:proofErr w:type="spellStart"/>
      <w:r w:rsidR="003E18AE" w:rsidRPr="003E18AE">
        <w:t>Visioning</w:t>
      </w:r>
      <w:proofErr w:type="spellEnd"/>
      <w:r w:rsidR="003E18AE" w:rsidRPr="003E18AE">
        <w:t xml:space="preserve"> </w:t>
      </w:r>
      <w:proofErr w:type="spellStart"/>
      <w:r w:rsidR="003E18AE" w:rsidRPr="003E18AE">
        <w:t>Session</w:t>
      </w:r>
      <w:proofErr w:type="spellEnd"/>
    </w:p>
    <w:p w14:paraId="3C485590" w14:textId="77777777" w:rsidR="00892B77" w:rsidRPr="003E18AE" w:rsidRDefault="00892B77" w:rsidP="00797090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E18AE">
        <w:t xml:space="preserve">Síntesis del </w:t>
      </w:r>
      <w:proofErr w:type="spellStart"/>
      <w:r w:rsidRPr="003E18AE">
        <w:t>feedback</w:t>
      </w:r>
      <w:proofErr w:type="spellEnd"/>
      <w:r w:rsidRPr="003E18AE">
        <w:t xml:space="preserve"> comunitario</w:t>
      </w:r>
    </w:p>
    <w:p w14:paraId="3E07464F" w14:textId="77777777" w:rsidR="00C30D95" w:rsidRDefault="0074406D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Fase de desarrollo de marco: Feb2017 – Abr2017</w:t>
      </w:r>
    </w:p>
    <w:p w14:paraId="38212C1A" w14:textId="77777777" w:rsidR="0074406D" w:rsidRDefault="00886B2A" w:rsidP="00797090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Marco / parámetros para un sistema centrado en la equidad</w:t>
      </w:r>
    </w:p>
    <w:p w14:paraId="6BA5AE65" w14:textId="77777777" w:rsidR="00886B2A" w:rsidRDefault="002A5E35" w:rsidP="00797090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Informe de situación del entorno y alineamiento </w:t>
      </w:r>
      <w:r w:rsidR="008F536B">
        <w:t>de las partes interesadas con el marco (tanto a nivel interno como externo)</w:t>
      </w:r>
    </w:p>
    <w:p w14:paraId="4E20476F" w14:textId="77777777" w:rsidR="008F536B" w:rsidRDefault="008F536B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51CCC">
        <w:rPr>
          <w:u w:val="single"/>
        </w:rPr>
        <w:t xml:space="preserve">Fase de </w:t>
      </w:r>
      <w:r w:rsidR="0081471D" w:rsidRPr="00651CCC">
        <w:rPr>
          <w:u w:val="single"/>
        </w:rPr>
        <w:t>prototipado y testeo:</w:t>
      </w:r>
      <w:r w:rsidR="0081471D">
        <w:t xml:space="preserve"> Abr2017-May2017</w:t>
      </w:r>
    </w:p>
    <w:p w14:paraId="47615925" w14:textId="77777777" w:rsidR="00651CCC" w:rsidRPr="00651CCC" w:rsidRDefault="00651CCC" w:rsidP="00797090">
      <w:pPr>
        <w:pStyle w:val="HTMLconformatoprevio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51CCC">
        <w:rPr>
          <w:rFonts w:asciiTheme="minorHAnsi" w:eastAsiaTheme="minorHAnsi" w:hAnsiTheme="minorHAnsi" w:cstheme="minorBidi"/>
          <w:sz w:val="22"/>
          <w:szCs w:val="22"/>
          <w:lang w:eastAsia="en-US"/>
        </w:rPr>
        <w:t>Identificar objetivos específicos dentro de los departamentos para la herramienta piloto para el ciclo presupuestario de la ciudad 2017-18</w:t>
      </w:r>
    </w:p>
    <w:p w14:paraId="7CA5C8E3" w14:textId="77777777" w:rsidR="0081471D" w:rsidRDefault="0081471D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F18B49B" w14:textId="77777777" w:rsidR="009B5ED0" w:rsidRDefault="009B5ED0" w:rsidP="00797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u w:val="single"/>
        </w:rPr>
        <w:t xml:space="preserve">Fase de construcción: </w:t>
      </w:r>
      <w:r w:rsidRPr="009B5ED0">
        <w:t>May2017-Agos2017</w:t>
      </w:r>
    </w:p>
    <w:p w14:paraId="71D5A028" w14:textId="77777777" w:rsidR="009B5ED0" w:rsidRDefault="009D4926" w:rsidP="00797090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D4926">
        <w:t>Presupuestos departamentales centrados en la equidad para departamentos seleccionados</w:t>
      </w:r>
    </w:p>
    <w:p w14:paraId="2B6E167E" w14:textId="77777777" w:rsidR="009D4926" w:rsidRPr="009D4926" w:rsidRDefault="008800B0" w:rsidP="00797090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800B0">
        <w:t>Primera ronda de presupuestos centrados en la equidad implementados en 2017</w:t>
      </w:r>
    </w:p>
    <w:sectPr w:rsidR="009D4926" w:rsidRPr="009D4926" w:rsidSect="005903F6">
      <w:headerReference w:type="default" r:id="rId14"/>
      <w:footerReference w:type="default" r:id="rId15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A7117" w14:textId="77777777" w:rsidR="005C3B53" w:rsidRDefault="005C3B53" w:rsidP="00DE4037">
      <w:pPr>
        <w:spacing w:after="0" w:line="240" w:lineRule="auto"/>
      </w:pPr>
      <w:r>
        <w:separator/>
      </w:r>
    </w:p>
  </w:endnote>
  <w:endnote w:type="continuationSeparator" w:id="0">
    <w:p w14:paraId="04F02358" w14:textId="77777777" w:rsidR="005C3B53" w:rsidRDefault="005C3B53" w:rsidP="00DE4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MS P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0152960"/>
      <w:docPartObj>
        <w:docPartGallery w:val="Page Numbers (Bottom of Page)"/>
        <w:docPartUnique/>
      </w:docPartObj>
    </w:sdtPr>
    <w:sdtEndPr/>
    <w:sdtContent>
      <w:p w14:paraId="04CDF111" w14:textId="77777777" w:rsidR="00ED6D3A" w:rsidRDefault="00ED6D3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3F6">
          <w:rPr>
            <w:noProof/>
          </w:rPr>
          <w:t>9</w:t>
        </w:r>
        <w:r>
          <w:fldChar w:fldCharType="end"/>
        </w:r>
      </w:p>
    </w:sdtContent>
  </w:sdt>
  <w:p w14:paraId="6BA5C621" w14:textId="77777777" w:rsidR="00ED6D3A" w:rsidRDefault="00ED6D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CF8AA" w14:textId="77777777" w:rsidR="005C3B53" w:rsidRDefault="005C3B53" w:rsidP="00DE4037">
      <w:pPr>
        <w:spacing w:after="0" w:line="240" w:lineRule="auto"/>
      </w:pPr>
      <w:r>
        <w:separator/>
      </w:r>
    </w:p>
  </w:footnote>
  <w:footnote w:type="continuationSeparator" w:id="0">
    <w:p w14:paraId="7E666645" w14:textId="77777777" w:rsidR="005C3B53" w:rsidRDefault="005C3B53" w:rsidP="00DE4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E2E19" w14:textId="77777777" w:rsidR="005903F6" w:rsidRDefault="005903F6">
    <w:pPr>
      <w:pStyle w:val="Encabezado"/>
    </w:pPr>
    <w:r>
      <w:rPr>
        <w:rFonts w:ascii="Calibri" w:hAnsi="Calibri" w:cs="Calibri"/>
        <w:noProof/>
        <w:color w:val="008080"/>
        <w:lang w:eastAsia="es-ES"/>
      </w:rPr>
      <w:drawing>
        <wp:anchor distT="0" distB="0" distL="114300" distR="114300" simplePos="0" relativeHeight="251659264" behindDoc="0" locked="0" layoutInCell="1" allowOverlap="1" wp14:anchorId="5B055117" wp14:editId="7604CCD3">
          <wp:simplePos x="0" y="0"/>
          <wp:positionH relativeFrom="column">
            <wp:posOffset>4977765</wp:posOffset>
          </wp:positionH>
          <wp:positionV relativeFrom="paragraph">
            <wp:posOffset>-59055</wp:posOffset>
          </wp:positionV>
          <wp:extent cx="561975" cy="561975"/>
          <wp:effectExtent l="0" t="0" r="9525" b="9525"/>
          <wp:wrapNone/>
          <wp:docPr id="6" name="Imagen 6" descr="cid:image001.png@01D3EBA3.02800F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d:image001.png@01D3EBA3.02800FA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0613B"/>
    <w:multiLevelType w:val="hybridMultilevel"/>
    <w:tmpl w:val="2CE0D620"/>
    <w:lvl w:ilvl="0" w:tplc="E0F8289C">
      <w:numFmt w:val="bullet"/>
      <w:lvlText w:val=""/>
      <w:lvlJc w:val="left"/>
      <w:pPr>
        <w:ind w:left="345" w:hanging="705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520482F"/>
    <w:multiLevelType w:val="hybridMultilevel"/>
    <w:tmpl w:val="078840A6"/>
    <w:lvl w:ilvl="0" w:tplc="69FEBA9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C339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81AAF"/>
    <w:multiLevelType w:val="hybridMultilevel"/>
    <w:tmpl w:val="C4B4E6F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342339"/>
    <w:multiLevelType w:val="hybridMultilevel"/>
    <w:tmpl w:val="48AC607C"/>
    <w:lvl w:ilvl="0" w:tplc="11BE26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E04A4"/>
    <w:multiLevelType w:val="hybridMultilevel"/>
    <w:tmpl w:val="189A432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9F7C18"/>
    <w:multiLevelType w:val="hybridMultilevel"/>
    <w:tmpl w:val="1E645C34"/>
    <w:lvl w:ilvl="0" w:tplc="3820A8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B66945"/>
    <w:multiLevelType w:val="hybridMultilevel"/>
    <w:tmpl w:val="A57652F4"/>
    <w:lvl w:ilvl="0" w:tplc="ABCC625C">
      <w:start w:val="2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03084"/>
    <w:multiLevelType w:val="hybridMultilevel"/>
    <w:tmpl w:val="868058B4"/>
    <w:lvl w:ilvl="0" w:tplc="4F6C42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C339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F00F7"/>
    <w:multiLevelType w:val="hybridMultilevel"/>
    <w:tmpl w:val="79E4931C"/>
    <w:lvl w:ilvl="0" w:tplc="E0F8289C">
      <w:numFmt w:val="bullet"/>
      <w:lvlText w:val=""/>
      <w:lvlJc w:val="left"/>
      <w:pPr>
        <w:ind w:left="1065" w:hanging="705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854BF"/>
    <w:multiLevelType w:val="hybridMultilevel"/>
    <w:tmpl w:val="F63029BE"/>
    <w:lvl w:ilvl="0" w:tplc="ABCC625C">
      <w:start w:val="2"/>
      <w:numFmt w:val="bullet"/>
      <w:lvlText w:val="-"/>
      <w:lvlJc w:val="left"/>
      <w:pPr>
        <w:ind w:left="1068" w:hanging="360"/>
      </w:pPr>
      <w:rPr>
        <w:rFonts w:ascii="Calibri" w:eastAsia="Arial Unicode MS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4735C3D"/>
    <w:multiLevelType w:val="hybridMultilevel"/>
    <w:tmpl w:val="03DC72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73533"/>
    <w:multiLevelType w:val="hybridMultilevel"/>
    <w:tmpl w:val="2584A0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81095"/>
    <w:multiLevelType w:val="hybridMultilevel"/>
    <w:tmpl w:val="B4EC70C8"/>
    <w:lvl w:ilvl="0" w:tplc="090A40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51FA1"/>
    <w:multiLevelType w:val="hybridMultilevel"/>
    <w:tmpl w:val="023632C8"/>
    <w:lvl w:ilvl="0" w:tplc="090A40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B3AF9"/>
    <w:multiLevelType w:val="hybridMultilevel"/>
    <w:tmpl w:val="8CECBC1C"/>
    <w:lvl w:ilvl="0" w:tplc="ABCC625C">
      <w:start w:val="2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  <w:b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037697"/>
    <w:multiLevelType w:val="hybridMultilevel"/>
    <w:tmpl w:val="9154AAF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9373BC2"/>
    <w:multiLevelType w:val="hybridMultilevel"/>
    <w:tmpl w:val="A036D660"/>
    <w:lvl w:ilvl="0" w:tplc="ABCC625C">
      <w:start w:val="2"/>
      <w:numFmt w:val="bullet"/>
      <w:lvlText w:val="-"/>
      <w:lvlJc w:val="left"/>
      <w:pPr>
        <w:ind w:left="360" w:hanging="360"/>
      </w:pPr>
      <w:rPr>
        <w:rFonts w:ascii="Calibri" w:eastAsia="Arial Unicode MS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386727"/>
    <w:multiLevelType w:val="hybridMultilevel"/>
    <w:tmpl w:val="2758C6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AD64F11"/>
    <w:multiLevelType w:val="hybridMultilevel"/>
    <w:tmpl w:val="83443C18"/>
    <w:lvl w:ilvl="0" w:tplc="DD5489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330E4"/>
    <w:multiLevelType w:val="hybridMultilevel"/>
    <w:tmpl w:val="A9325256"/>
    <w:lvl w:ilvl="0" w:tplc="FD2287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677BC2"/>
    <w:multiLevelType w:val="hybridMultilevel"/>
    <w:tmpl w:val="1CBCA01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9"/>
  </w:num>
  <w:num w:numId="4">
    <w:abstractNumId w:val="10"/>
  </w:num>
  <w:num w:numId="5">
    <w:abstractNumId w:val="12"/>
  </w:num>
  <w:num w:numId="6">
    <w:abstractNumId w:val="0"/>
  </w:num>
  <w:num w:numId="7">
    <w:abstractNumId w:val="20"/>
  </w:num>
  <w:num w:numId="8">
    <w:abstractNumId w:val="8"/>
  </w:num>
  <w:num w:numId="9">
    <w:abstractNumId w:val="9"/>
  </w:num>
  <w:num w:numId="10">
    <w:abstractNumId w:val="14"/>
  </w:num>
  <w:num w:numId="11">
    <w:abstractNumId w:val="6"/>
  </w:num>
  <w:num w:numId="12">
    <w:abstractNumId w:val="3"/>
  </w:num>
  <w:num w:numId="13">
    <w:abstractNumId w:val="2"/>
  </w:num>
  <w:num w:numId="14">
    <w:abstractNumId w:val="7"/>
  </w:num>
  <w:num w:numId="15">
    <w:abstractNumId w:val="1"/>
  </w:num>
  <w:num w:numId="16">
    <w:abstractNumId w:val="16"/>
  </w:num>
  <w:num w:numId="17">
    <w:abstractNumId w:val="4"/>
  </w:num>
  <w:num w:numId="18">
    <w:abstractNumId w:val="15"/>
  </w:num>
  <w:num w:numId="19">
    <w:abstractNumId w:val="11"/>
  </w:num>
  <w:num w:numId="20">
    <w:abstractNumId w:val="5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E0B"/>
    <w:rsid w:val="000517D1"/>
    <w:rsid w:val="0005779A"/>
    <w:rsid w:val="0006047C"/>
    <w:rsid w:val="00070D8E"/>
    <w:rsid w:val="00082E0C"/>
    <w:rsid w:val="000E19F4"/>
    <w:rsid w:val="0011340F"/>
    <w:rsid w:val="001B1291"/>
    <w:rsid w:val="001E07B9"/>
    <w:rsid w:val="001E6461"/>
    <w:rsid w:val="00200E1C"/>
    <w:rsid w:val="002373CB"/>
    <w:rsid w:val="00284431"/>
    <w:rsid w:val="00292B4B"/>
    <w:rsid w:val="002A5E35"/>
    <w:rsid w:val="002B7740"/>
    <w:rsid w:val="002C59E2"/>
    <w:rsid w:val="002E4976"/>
    <w:rsid w:val="00300840"/>
    <w:rsid w:val="00303F70"/>
    <w:rsid w:val="00345537"/>
    <w:rsid w:val="00352169"/>
    <w:rsid w:val="00372CC2"/>
    <w:rsid w:val="00373C3F"/>
    <w:rsid w:val="003C3F13"/>
    <w:rsid w:val="003D7910"/>
    <w:rsid w:val="003E18AE"/>
    <w:rsid w:val="00404F08"/>
    <w:rsid w:val="0041277D"/>
    <w:rsid w:val="004350DA"/>
    <w:rsid w:val="004368B7"/>
    <w:rsid w:val="00463D46"/>
    <w:rsid w:val="00483B8E"/>
    <w:rsid w:val="004A30D4"/>
    <w:rsid w:val="005009F1"/>
    <w:rsid w:val="00503937"/>
    <w:rsid w:val="00520E58"/>
    <w:rsid w:val="00531826"/>
    <w:rsid w:val="005349DF"/>
    <w:rsid w:val="00535AF7"/>
    <w:rsid w:val="00580CED"/>
    <w:rsid w:val="005903F6"/>
    <w:rsid w:val="005B3DA5"/>
    <w:rsid w:val="005C3B53"/>
    <w:rsid w:val="005F2EBD"/>
    <w:rsid w:val="006105B1"/>
    <w:rsid w:val="00611863"/>
    <w:rsid w:val="00613D16"/>
    <w:rsid w:val="00651CCC"/>
    <w:rsid w:val="006C1154"/>
    <w:rsid w:val="006C13B3"/>
    <w:rsid w:val="0070626A"/>
    <w:rsid w:val="00726B5E"/>
    <w:rsid w:val="0074406D"/>
    <w:rsid w:val="007602A0"/>
    <w:rsid w:val="007743FC"/>
    <w:rsid w:val="00791D91"/>
    <w:rsid w:val="00797090"/>
    <w:rsid w:val="007A4F84"/>
    <w:rsid w:val="007A6217"/>
    <w:rsid w:val="007A6356"/>
    <w:rsid w:val="007A7D2D"/>
    <w:rsid w:val="007F496B"/>
    <w:rsid w:val="007F6A1F"/>
    <w:rsid w:val="0081471D"/>
    <w:rsid w:val="008148EA"/>
    <w:rsid w:val="00823121"/>
    <w:rsid w:val="008629CA"/>
    <w:rsid w:val="008772D3"/>
    <w:rsid w:val="008800B0"/>
    <w:rsid w:val="00886B2A"/>
    <w:rsid w:val="00892B77"/>
    <w:rsid w:val="00895DFF"/>
    <w:rsid w:val="00897705"/>
    <w:rsid w:val="008A46A1"/>
    <w:rsid w:val="008C5CA0"/>
    <w:rsid w:val="008F2C7B"/>
    <w:rsid w:val="008F536B"/>
    <w:rsid w:val="00900E0B"/>
    <w:rsid w:val="00924B48"/>
    <w:rsid w:val="009972FD"/>
    <w:rsid w:val="009A39CF"/>
    <w:rsid w:val="009B34F0"/>
    <w:rsid w:val="009B5ED0"/>
    <w:rsid w:val="009C4D4E"/>
    <w:rsid w:val="009D4926"/>
    <w:rsid w:val="009E2B14"/>
    <w:rsid w:val="00A30F1A"/>
    <w:rsid w:val="00A47DFA"/>
    <w:rsid w:val="00A65ED8"/>
    <w:rsid w:val="00A85B66"/>
    <w:rsid w:val="00AC70F3"/>
    <w:rsid w:val="00AC7ADD"/>
    <w:rsid w:val="00AF2E0B"/>
    <w:rsid w:val="00B36515"/>
    <w:rsid w:val="00B67BEA"/>
    <w:rsid w:val="00B70613"/>
    <w:rsid w:val="00B711E6"/>
    <w:rsid w:val="00B90E6B"/>
    <w:rsid w:val="00BC280A"/>
    <w:rsid w:val="00BC4724"/>
    <w:rsid w:val="00C12F6B"/>
    <w:rsid w:val="00C30D95"/>
    <w:rsid w:val="00C86925"/>
    <w:rsid w:val="00C92486"/>
    <w:rsid w:val="00C94C8E"/>
    <w:rsid w:val="00CF0FE7"/>
    <w:rsid w:val="00D003E6"/>
    <w:rsid w:val="00D11A4B"/>
    <w:rsid w:val="00D13775"/>
    <w:rsid w:val="00D966DB"/>
    <w:rsid w:val="00DC39B8"/>
    <w:rsid w:val="00DD45E3"/>
    <w:rsid w:val="00DE0232"/>
    <w:rsid w:val="00DE2451"/>
    <w:rsid w:val="00DE4037"/>
    <w:rsid w:val="00DF4384"/>
    <w:rsid w:val="00E44A8A"/>
    <w:rsid w:val="00E811E8"/>
    <w:rsid w:val="00EB339D"/>
    <w:rsid w:val="00ED6D3A"/>
    <w:rsid w:val="00EF4F8D"/>
    <w:rsid w:val="00F020C4"/>
    <w:rsid w:val="00F11E6B"/>
    <w:rsid w:val="00F13D5D"/>
    <w:rsid w:val="00F40FC1"/>
    <w:rsid w:val="00F434B1"/>
    <w:rsid w:val="00F85D33"/>
    <w:rsid w:val="00FF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23E7B"/>
  <w15:docId w15:val="{AB512E93-3743-413E-B4D7-87288E4F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00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DE4037"/>
    <w:pPr>
      <w:ind w:left="720"/>
      <w:contextualSpacing/>
    </w:pPr>
  </w:style>
  <w:style w:type="paragraph" w:customStyle="1" w:styleId="Normalrglronly">
    <w:name w:val="Normal (rglr only)"/>
    <w:basedOn w:val="Normal"/>
    <w:qFormat/>
    <w:rsid w:val="00DE4037"/>
    <w:pPr>
      <w:tabs>
        <w:tab w:val="right" w:leader="dot" w:pos="2880"/>
      </w:tabs>
      <w:spacing w:after="120" w:line="240" w:lineRule="auto"/>
    </w:pPr>
    <w:rPr>
      <w:rFonts w:ascii="Gill Sans" w:eastAsiaTheme="minorEastAsia" w:hAnsi="Gill Sans" w:cs="Gill Sans"/>
      <w:color w:val="222222"/>
      <w:lang w:val="en-US"/>
    </w:rPr>
  </w:style>
  <w:style w:type="paragraph" w:styleId="Textonotaalfinal">
    <w:name w:val="endnote text"/>
    <w:basedOn w:val="Normal"/>
    <w:link w:val="TextonotaalfinalCar"/>
    <w:uiPriority w:val="99"/>
    <w:qFormat/>
    <w:rsid w:val="00DE4037"/>
    <w:pPr>
      <w:spacing w:after="120" w:line="240" w:lineRule="auto"/>
    </w:pPr>
    <w:rPr>
      <w:rFonts w:ascii="Calibri" w:eastAsia="MS P??" w:hAnsi="Calibri" w:cs="Calibri"/>
      <w:color w:val="000000"/>
      <w:szCs w:val="24"/>
      <w:lang w:val="en-ZA" w:eastAsia="en-ZA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DE4037"/>
    <w:rPr>
      <w:rFonts w:ascii="Calibri" w:eastAsia="MS P??" w:hAnsi="Calibri" w:cs="Calibri"/>
      <w:color w:val="000000"/>
      <w:szCs w:val="24"/>
      <w:lang w:val="en-ZA" w:eastAsia="en-ZA"/>
    </w:rPr>
  </w:style>
  <w:style w:type="character" w:styleId="Refdenotaalfinal">
    <w:name w:val="endnote reference"/>
    <w:basedOn w:val="Fuentedeprrafopredeter"/>
    <w:uiPriority w:val="99"/>
    <w:qFormat/>
    <w:rsid w:val="00DE4037"/>
    <w:rPr>
      <w:rFonts w:cs="Times New Roman"/>
      <w:vertAlign w:val="superscript"/>
    </w:rPr>
  </w:style>
  <w:style w:type="paragraph" w:customStyle="1" w:styleId="CuerpoA">
    <w:name w:val="Cuerpo A"/>
    <w:rsid w:val="00CF0FE7"/>
    <w:pPr>
      <w:spacing w:line="256" w:lineRule="auto"/>
    </w:pPr>
    <w:rPr>
      <w:rFonts w:ascii="Helvetica" w:eastAsia="Arial Unicode MS" w:hAnsi="Helvetica" w:cs="Arial Unicode MS"/>
      <w:color w:val="000000"/>
      <w:sz w:val="20"/>
      <w:szCs w:val="20"/>
      <w:u w:color="000000"/>
      <w:lang w:val="es-ES_tradnl" w:eastAsia="es-ES"/>
    </w:rPr>
  </w:style>
  <w:style w:type="character" w:customStyle="1" w:styleId="Ninguno">
    <w:name w:val="Ninguno"/>
    <w:rsid w:val="00CF0FE7"/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ED6D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6D3A"/>
  </w:style>
  <w:style w:type="paragraph" w:styleId="Piedepgina">
    <w:name w:val="footer"/>
    <w:basedOn w:val="Normal"/>
    <w:link w:val="PiedepginaCar"/>
    <w:uiPriority w:val="99"/>
    <w:unhideWhenUsed/>
    <w:rsid w:val="00ED6D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D3A"/>
  </w:style>
  <w:style w:type="character" w:styleId="Hipervnculo">
    <w:name w:val="Hyperlink"/>
    <w:basedOn w:val="Fuentedeprrafopredeter"/>
    <w:uiPriority w:val="99"/>
    <w:unhideWhenUsed/>
    <w:rsid w:val="007F496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496B"/>
    <w:rPr>
      <w:color w:val="808080"/>
      <w:shd w:val="clear" w:color="auto" w:fill="E6E6E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009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009F1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0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opengovpartnership.org/sites/default/files/Austin_Subnational_ActionPlan20161201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opengovpartnership.org/sites/default/files/Buenos_Aires_Subnational_Action-Plan20161201_0.pdf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EBA3.02800FA0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2071</Words>
  <Characters>11391</Characters>
  <Application>Microsoft Office Word</Application>
  <DocSecurity>4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Goizalde Atxutegi</dc:creator>
  <cp:keywords/>
  <dc:description/>
  <cp:lastModifiedBy>Goizalde Atxutegi</cp:lastModifiedBy>
  <cp:revision>2</cp:revision>
  <dcterms:created xsi:type="dcterms:W3CDTF">2018-05-28T13:34:00Z</dcterms:created>
  <dcterms:modified xsi:type="dcterms:W3CDTF">2018-05-28T13:34:00Z</dcterms:modified>
</cp:coreProperties>
</file>