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4C6" w:rsidRDefault="007374C6" w:rsidP="007374C6">
      <w:pPr>
        <w:pStyle w:val="Encabezado"/>
        <w:spacing w:before="480"/>
        <w:ind w:right="-567"/>
        <w:jc w:val="right"/>
        <w:rPr>
          <w:b/>
          <w:sz w:val="44"/>
        </w:rPr>
      </w:pPr>
      <w:r>
        <w:rPr>
          <w:b/>
          <w:sz w:val="44"/>
        </w:rPr>
        <w:t>SENDOTU</w:t>
      </w:r>
    </w:p>
    <w:p w:rsidR="007374C6" w:rsidRDefault="007374C6" w:rsidP="007374C6">
      <w:pPr>
        <w:pStyle w:val="Ttulo1"/>
        <w:pBdr>
          <w:bottom w:val="none" w:sz="0" w:space="0" w:color="auto"/>
        </w:pBdr>
        <w:ind w:right="-567"/>
        <w:jc w:val="right"/>
        <w:rPr>
          <w:b/>
        </w:rPr>
      </w:pPr>
    </w:p>
    <w:p w:rsidR="007374C6" w:rsidRDefault="007374C6" w:rsidP="007374C6">
      <w:pPr>
        <w:pStyle w:val="Ttulo1"/>
        <w:pBdr>
          <w:bottom w:val="none" w:sz="0" w:space="0" w:color="auto"/>
        </w:pBdr>
        <w:ind w:right="-567"/>
        <w:jc w:val="right"/>
        <w:rPr>
          <w:b/>
        </w:rPr>
      </w:pPr>
    </w:p>
    <w:p w:rsidR="007374C6" w:rsidRDefault="007374C6" w:rsidP="007374C6">
      <w:pPr>
        <w:pStyle w:val="Ttulo1"/>
        <w:pBdr>
          <w:bottom w:val="none" w:sz="0" w:space="0" w:color="auto"/>
        </w:pBdr>
        <w:ind w:right="-567"/>
        <w:jc w:val="right"/>
        <w:rPr>
          <w:b/>
        </w:rPr>
      </w:pPr>
    </w:p>
    <w:p w:rsidR="007374C6" w:rsidRDefault="007374C6" w:rsidP="007374C6">
      <w:pPr>
        <w:pStyle w:val="Ttulo1"/>
        <w:pBdr>
          <w:bottom w:val="none" w:sz="0" w:space="0" w:color="auto"/>
        </w:pBdr>
        <w:ind w:right="-567"/>
        <w:jc w:val="right"/>
        <w:rPr>
          <w:b/>
        </w:rPr>
      </w:pPr>
    </w:p>
    <w:p w:rsidR="007374C6" w:rsidRDefault="007374C6" w:rsidP="007374C6">
      <w:pPr>
        <w:pStyle w:val="Ttulo1"/>
        <w:pBdr>
          <w:bottom w:val="none" w:sz="0" w:space="0" w:color="auto"/>
        </w:pBdr>
        <w:ind w:right="-567"/>
        <w:jc w:val="right"/>
        <w:rPr>
          <w:b/>
        </w:rPr>
      </w:pPr>
      <w:r>
        <w:rPr>
          <w:b/>
        </w:rPr>
        <w:t>INSTRUCCIONES PARA CUMPLIMENTAR EL CUADRO DE FACTURAS I-2:</w:t>
      </w:r>
    </w:p>
    <w:p w:rsidR="007374C6" w:rsidRDefault="007374C6" w:rsidP="007374C6">
      <w:pPr>
        <w:numPr>
          <w:ilvl w:val="0"/>
          <w:numId w:val="1"/>
        </w:numPr>
        <w:spacing w:before="720"/>
        <w:ind w:right="-567"/>
        <w:rPr>
          <w:sz w:val="15"/>
        </w:rPr>
      </w:pPr>
      <w:r>
        <w:rPr>
          <w:sz w:val="15"/>
        </w:rPr>
        <w:t>Número correlativo 1</w:t>
      </w:r>
      <w:proofErr w:type="gramStart"/>
      <w:r>
        <w:rPr>
          <w:sz w:val="15"/>
        </w:rPr>
        <w:t>,2,3</w:t>
      </w:r>
      <w:proofErr w:type="gramEnd"/>
      <w:r>
        <w:rPr>
          <w:sz w:val="15"/>
        </w:rPr>
        <w:t>.....................Este número se asignará a las facturas.</w:t>
      </w:r>
    </w:p>
    <w:p w:rsidR="007374C6" w:rsidRDefault="007374C6" w:rsidP="007374C6">
      <w:pPr>
        <w:numPr>
          <w:ilvl w:val="0"/>
          <w:numId w:val="1"/>
        </w:numPr>
        <w:spacing w:before="120"/>
        <w:ind w:right="-567"/>
        <w:rPr>
          <w:sz w:val="15"/>
        </w:rPr>
      </w:pPr>
      <w:r>
        <w:rPr>
          <w:sz w:val="15"/>
        </w:rPr>
        <w:t>Tipo de Activo.</w:t>
      </w:r>
    </w:p>
    <w:p w:rsidR="007374C6" w:rsidRDefault="007374C6" w:rsidP="007374C6">
      <w:pPr>
        <w:tabs>
          <w:tab w:val="left" w:pos="284"/>
          <w:tab w:val="left" w:pos="3402"/>
          <w:tab w:val="left" w:pos="5954"/>
        </w:tabs>
        <w:spacing w:before="120"/>
        <w:ind w:left="360" w:right="-567"/>
        <w:rPr>
          <w:sz w:val="15"/>
        </w:rPr>
      </w:pPr>
      <w:r>
        <w:rPr>
          <w:b/>
          <w:sz w:val="15"/>
        </w:rPr>
        <w:t>210-</w:t>
      </w:r>
      <w:r>
        <w:rPr>
          <w:sz w:val="15"/>
        </w:rPr>
        <w:t xml:space="preserve"> Terrenos y Bienes Naturales.</w:t>
      </w:r>
    </w:p>
    <w:p w:rsidR="007374C6" w:rsidRDefault="007374C6" w:rsidP="007374C6">
      <w:pPr>
        <w:tabs>
          <w:tab w:val="left" w:pos="284"/>
          <w:tab w:val="left" w:pos="3402"/>
          <w:tab w:val="left" w:pos="5954"/>
        </w:tabs>
        <w:spacing w:before="120"/>
        <w:ind w:left="360" w:right="-567"/>
        <w:rPr>
          <w:sz w:val="15"/>
        </w:rPr>
      </w:pPr>
      <w:r>
        <w:rPr>
          <w:b/>
          <w:sz w:val="15"/>
        </w:rPr>
        <w:t>211-</w:t>
      </w:r>
      <w:r>
        <w:rPr>
          <w:sz w:val="15"/>
        </w:rPr>
        <w:t xml:space="preserve"> Construcciones.</w:t>
      </w:r>
      <w:r>
        <w:rPr>
          <w:sz w:val="15"/>
        </w:rPr>
        <w:tab/>
      </w:r>
      <w:r>
        <w:rPr>
          <w:b/>
          <w:sz w:val="15"/>
        </w:rPr>
        <w:t>212-</w:t>
      </w:r>
      <w:r>
        <w:rPr>
          <w:sz w:val="15"/>
        </w:rPr>
        <w:t xml:space="preserve"> Instalaciones Técnicas.</w:t>
      </w:r>
      <w:r>
        <w:rPr>
          <w:sz w:val="15"/>
        </w:rPr>
        <w:tab/>
      </w:r>
      <w:r>
        <w:rPr>
          <w:b/>
          <w:sz w:val="15"/>
        </w:rPr>
        <w:t>213-</w:t>
      </w:r>
      <w:r>
        <w:rPr>
          <w:sz w:val="15"/>
        </w:rPr>
        <w:t xml:space="preserve"> Maquinaria.</w:t>
      </w:r>
    </w:p>
    <w:p w:rsidR="007374C6" w:rsidRDefault="007374C6" w:rsidP="007374C6">
      <w:pPr>
        <w:tabs>
          <w:tab w:val="left" w:pos="284"/>
          <w:tab w:val="left" w:pos="3402"/>
          <w:tab w:val="left" w:pos="5954"/>
        </w:tabs>
        <w:spacing w:before="120"/>
        <w:ind w:left="360" w:right="-567"/>
        <w:rPr>
          <w:sz w:val="15"/>
        </w:rPr>
      </w:pPr>
      <w:r>
        <w:rPr>
          <w:b/>
          <w:sz w:val="15"/>
        </w:rPr>
        <w:t>217-</w:t>
      </w:r>
      <w:r>
        <w:rPr>
          <w:sz w:val="15"/>
        </w:rPr>
        <w:t xml:space="preserve"> Equipos para Procesos de Información.</w:t>
      </w:r>
    </w:p>
    <w:p w:rsidR="007374C6" w:rsidRDefault="007374C6" w:rsidP="007374C6">
      <w:pPr>
        <w:tabs>
          <w:tab w:val="left" w:pos="426"/>
          <w:tab w:val="left" w:pos="3686"/>
          <w:tab w:val="left" w:pos="6804"/>
        </w:tabs>
        <w:spacing w:before="360"/>
        <w:ind w:right="-567"/>
        <w:jc w:val="both"/>
        <w:rPr>
          <w:sz w:val="15"/>
        </w:rPr>
      </w:pPr>
      <w:r>
        <w:rPr>
          <w:sz w:val="15"/>
        </w:rPr>
        <w:t>Los activos se recogerán en el cuadro según su Tipo, comenzando por los que correspondan al epígrafe contable 210 y finalizando por los del epígrafe 217.</w:t>
      </w:r>
    </w:p>
    <w:p w:rsidR="007374C6" w:rsidRDefault="007374C6" w:rsidP="007374C6">
      <w:pPr>
        <w:tabs>
          <w:tab w:val="left" w:pos="426"/>
          <w:tab w:val="left" w:pos="3686"/>
          <w:tab w:val="left" w:pos="6804"/>
        </w:tabs>
        <w:spacing w:before="40"/>
        <w:ind w:right="-567"/>
        <w:jc w:val="both"/>
        <w:rPr>
          <w:sz w:val="15"/>
        </w:rPr>
      </w:pPr>
      <w:r>
        <w:rPr>
          <w:sz w:val="15"/>
        </w:rPr>
        <w:t>Utilice una Fila por cada activo, reservando una fila para recoger el subtotal correspondiente a cada epígrafe contable cuyo importe se indicará en la columna “Importe”.</w:t>
      </w:r>
    </w:p>
    <w:p w:rsidR="007374C6" w:rsidRDefault="007374C6" w:rsidP="007374C6">
      <w:pPr>
        <w:numPr>
          <w:ilvl w:val="0"/>
          <w:numId w:val="1"/>
        </w:numPr>
        <w:spacing w:before="120"/>
        <w:ind w:right="-567"/>
        <w:rPr>
          <w:sz w:val="15"/>
        </w:rPr>
      </w:pPr>
      <w:r>
        <w:rPr>
          <w:sz w:val="15"/>
        </w:rPr>
        <w:t>Fecha de la factura.</w:t>
      </w:r>
    </w:p>
    <w:p w:rsidR="007374C6" w:rsidRDefault="007374C6" w:rsidP="007374C6">
      <w:pPr>
        <w:numPr>
          <w:ilvl w:val="0"/>
          <w:numId w:val="1"/>
        </w:numPr>
        <w:spacing w:before="120"/>
        <w:ind w:right="-567"/>
        <w:rPr>
          <w:sz w:val="15"/>
        </w:rPr>
      </w:pPr>
      <w:r>
        <w:rPr>
          <w:sz w:val="15"/>
        </w:rPr>
        <w:t>Nº de Factura.</w:t>
      </w:r>
    </w:p>
    <w:p w:rsidR="007374C6" w:rsidRDefault="007374C6" w:rsidP="007374C6">
      <w:pPr>
        <w:numPr>
          <w:ilvl w:val="0"/>
          <w:numId w:val="1"/>
        </w:numPr>
        <w:spacing w:before="120"/>
        <w:ind w:right="-567"/>
        <w:rPr>
          <w:sz w:val="15"/>
        </w:rPr>
      </w:pPr>
      <w:r>
        <w:rPr>
          <w:sz w:val="15"/>
        </w:rPr>
        <w:t>Empresa Proveedora.</w:t>
      </w:r>
    </w:p>
    <w:p w:rsidR="007374C6" w:rsidRDefault="007374C6" w:rsidP="007374C6">
      <w:pPr>
        <w:numPr>
          <w:ilvl w:val="0"/>
          <w:numId w:val="1"/>
        </w:numPr>
        <w:spacing w:before="120"/>
        <w:ind w:right="-567"/>
        <w:rPr>
          <w:sz w:val="15"/>
        </w:rPr>
      </w:pPr>
      <w:r>
        <w:rPr>
          <w:sz w:val="15"/>
        </w:rPr>
        <w:t>Descripción simplificada del activo invertido.</w:t>
      </w:r>
    </w:p>
    <w:p w:rsidR="007374C6" w:rsidRDefault="007374C6" w:rsidP="007374C6">
      <w:pPr>
        <w:numPr>
          <w:ilvl w:val="0"/>
          <w:numId w:val="1"/>
        </w:numPr>
        <w:spacing w:before="120"/>
        <w:ind w:right="-567"/>
        <w:jc w:val="both"/>
        <w:rPr>
          <w:sz w:val="15"/>
        </w:rPr>
      </w:pPr>
      <w:r>
        <w:rPr>
          <w:sz w:val="15"/>
        </w:rPr>
        <w:t>Importe del justificante (sin I.V.A.). En el caso de facturas de divisas indicar el tipo de cambio considerado en el apartado de observaciones.</w:t>
      </w:r>
    </w:p>
    <w:p w:rsidR="007374C6" w:rsidRDefault="009444F4" w:rsidP="007374C6">
      <w:pPr>
        <w:numPr>
          <w:ilvl w:val="0"/>
          <w:numId w:val="1"/>
        </w:numPr>
        <w:spacing w:before="120"/>
        <w:ind w:right="-567"/>
        <w:rPr>
          <w:sz w:val="15"/>
        </w:rPr>
      </w:pPr>
      <w:r>
        <w:rPr>
          <w:sz w:val="15"/>
        </w:rPr>
        <w:t>Observaciones</w:t>
      </w:r>
    </w:p>
    <w:p w:rsidR="007374C6" w:rsidRDefault="009444F4" w:rsidP="007374C6">
      <w:pPr>
        <w:numPr>
          <w:ilvl w:val="0"/>
          <w:numId w:val="1"/>
        </w:numPr>
        <w:spacing w:before="120"/>
        <w:ind w:right="-567"/>
        <w:rPr>
          <w:sz w:val="15"/>
        </w:rPr>
      </w:pPr>
      <w:r>
        <w:rPr>
          <w:sz w:val="15"/>
        </w:rPr>
        <w:t>A completar por la Administracion</w:t>
      </w:r>
      <w:bookmarkStart w:id="0" w:name="_GoBack"/>
      <w:bookmarkEnd w:id="0"/>
    </w:p>
    <w:p w:rsidR="007374C6" w:rsidRDefault="007374C6" w:rsidP="007374C6">
      <w:pPr>
        <w:pStyle w:val="Blockquote"/>
        <w:ind w:left="0" w:right="-567"/>
        <w:jc w:val="both"/>
        <w:rPr>
          <w:rFonts w:ascii="Arial" w:hAnsi="Arial"/>
          <w:sz w:val="15"/>
        </w:rPr>
      </w:pPr>
    </w:p>
    <w:p w:rsidR="00333C0D" w:rsidRDefault="00333C0D"/>
    <w:sectPr w:rsidR="00333C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E4A92"/>
    <w:multiLevelType w:val="singleLevel"/>
    <w:tmpl w:val="00B0DA1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C6"/>
    <w:rsid w:val="00333C0D"/>
    <w:rsid w:val="007374C6"/>
    <w:rsid w:val="0094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4C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7374C6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smallCaps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374C6"/>
    <w:rPr>
      <w:rFonts w:ascii="Arial" w:eastAsia="Times New Roman" w:hAnsi="Arial" w:cs="Times New Roman"/>
      <w:smallCaps/>
      <w:sz w:val="24"/>
      <w:szCs w:val="20"/>
      <w:lang w:val="es-ES_tradnl" w:eastAsia="es-ES_tradnl"/>
    </w:rPr>
  </w:style>
  <w:style w:type="paragraph" w:customStyle="1" w:styleId="Blockquote">
    <w:name w:val="Blockquote"/>
    <w:basedOn w:val="Normal"/>
    <w:rsid w:val="007374C6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_tradnl" w:eastAsia="es-ES"/>
    </w:rPr>
  </w:style>
  <w:style w:type="paragraph" w:styleId="Encabezado">
    <w:name w:val="header"/>
    <w:basedOn w:val="Normal"/>
    <w:link w:val="EncabezadoCar"/>
    <w:rsid w:val="007374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374C6"/>
    <w:rPr>
      <w:rFonts w:ascii="Arial" w:eastAsia="Times New Roman" w:hAnsi="Arial" w:cs="Times New Roman"/>
      <w:sz w:val="20"/>
      <w:szCs w:val="20"/>
      <w:lang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4C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7374C6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smallCaps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374C6"/>
    <w:rPr>
      <w:rFonts w:ascii="Arial" w:eastAsia="Times New Roman" w:hAnsi="Arial" w:cs="Times New Roman"/>
      <w:smallCaps/>
      <w:sz w:val="24"/>
      <w:szCs w:val="20"/>
      <w:lang w:val="es-ES_tradnl" w:eastAsia="es-ES_tradnl"/>
    </w:rPr>
  </w:style>
  <w:style w:type="paragraph" w:customStyle="1" w:styleId="Blockquote">
    <w:name w:val="Blockquote"/>
    <w:basedOn w:val="Normal"/>
    <w:rsid w:val="007374C6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_tradnl" w:eastAsia="es-ES"/>
    </w:rPr>
  </w:style>
  <w:style w:type="paragraph" w:styleId="Encabezado">
    <w:name w:val="header"/>
    <w:basedOn w:val="Normal"/>
    <w:link w:val="EncabezadoCar"/>
    <w:rsid w:val="007374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374C6"/>
    <w:rPr>
      <w:rFonts w:ascii="Arial" w:eastAsia="Times New Roman" w:hAnsi="Arial" w:cs="Times New Roman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Perez, Ana Isabel</dc:creator>
  <cp:lastModifiedBy>Iriondo Aizpurua, Javi</cp:lastModifiedBy>
  <cp:revision>2</cp:revision>
  <dcterms:created xsi:type="dcterms:W3CDTF">2019-03-07T09:46:00Z</dcterms:created>
  <dcterms:modified xsi:type="dcterms:W3CDTF">2019-03-07T11:15:00Z</dcterms:modified>
</cp:coreProperties>
</file>