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C5640" w14:textId="77777777" w:rsidR="000E50DA" w:rsidRPr="00A171ED" w:rsidRDefault="000E50DA" w:rsidP="000E50DA">
      <w:pPr>
        <w:spacing w:after="120"/>
        <w:ind w:left="708"/>
        <w:jc w:val="center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</w:rPr>
        <w:t>I-A ERANSKINA</w:t>
      </w:r>
    </w:p>
    <w:tbl>
      <w:tblPr>
        <w:tblW w:w="4380" w:type="pct"/>
        <w:tblInd w:w="817" w:type="dxa"/>
        <w:shd w:val="clear" w:color="auto" w:fill="F2F2F2"/>
        <w:tblLook w:val="01E0" w:firstRow="1" w:lastRow="1" w:firstColumn="1" w:lastColumn="1" w:noHBand="0" w:noVBand="0"/>
      </w:tblPr>
      <w:tblGrid>
        <w:gridCol w:w="9527"/>
      </w:tblGrid>
      <w:tr w:rsidR="000E50DA" w:rsidRPr="00A171ED" w14:paraId="351E529D" w14:textId="77777777" w:rsidTr="00A171ED">
        <w:trPr>
          <w:trHeight w:val="1392"/>
        </w:trPr>
        <w:tc>
          <w:tcPr>
            <w:tcW w:w="5000" w:type="pct"/>
            <w:shd w:val="clear" w:color="auto" w:fill="F2F2F2"/>
            <w:vAlign w:val="center"/>
          </w:tcPr>
          <w:p w14:paraId="79259709" w14:textId="77777777" w:rsidR="00A171ED" w:rsidRPr="00A171ED" w:rsidRDefault="00A171ED" w:rsidP="002E1172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3220378C" w14:textId="77777777" w:rsidR="000E50DA" w:rsidRPr="00A171ED" w:rsidRDefault="000E50DA" w:rsidP="002E1172">
            <w:pPr>
              <w:spacing w:line="300" w:lineRule="exact"/>
              <w:ind w:firstLine="181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GAI-ARLOAK </w:t>
            </w:r>
          </w:p>
          <w:p w14:paraId="18FFB254" w14:textId="77777777" w:rsidR="000E50DA" w:rsidRPr="00A171ED" w:rsidRDefault="000E50DA" w:rsidP="00A171ED">
            <w:pPr>
              <w:spacing w:line="2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24690A66" w14:textId="77777777" w:rsidR="000E50DA" w:rsidRPr="00A171ED" w:rsidRDefault="000E50DA" w:rsidP="002E1172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>Osasun-arloko ikerketa- eta garapen-proiektuetarako laguntzak</w:t>
            </w:r>
          </w:p>
          <w:p w14:paraId="6CC0A246" w14:textId="77777777" w:rsidR="000E50DA" w:rsidRPr="00A171ED" w:rsidRDefault="000E50DA" w:rsidP="00DF78F2">
            <w:pPr>
              <w:spacing w:after="240" w:line="300" w:lineRule="exact"/>
              <w:ind w:firstLine="181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>Eusko Jaurlaritzaren Osasun Saila. 2021eko deialdia</w:t>
            </w:r>
          </w:p>
        </w:tc>
      </w:tr>
    </w:tbl>
    <w:p w14:paraId="67541C30" w14:textId="77777777" w:rsidR="00D3519F" w:rsidRPr="00A171ED" w:rsidRDefault="00D3519F" w:rsidP="003B612E">
      <w:pPr>
        <w:spacing w:after="120"/>
        <w:jc w:val="center"/>
        <w:rPr>
          <w:rFonts w:ascii="Verdana" w:hAnsi="Verdana" w:cs="Arial"/>
          <w:sz w:val="16"/>
          <w:szCs w:val="16"/>
        </w:rPr>
      </w:pPr>
    </w:p>
    <w:p w14:paraId="20CA3E66" w14:textId="77777777" w:rsidR="00AB5508" w:rsidRPr="00A171ED" w:rsidRDefault="00AB5508" w:rsidP="005F001C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Osasuna eta generoa</w:t>
      </w:r>
    </w:p>
    <w:p w14:paraId="09C8842F" w14:textId="77777777" w:rsidR="005F001C" w:rsidRPr="00A171ED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Doitasun-medikuntza pertsonalizatua</w:t>
      </w:r>
    </w:p>
    <w:p w14:paraId="6C83AA3B" w14:textId="77777777" w:rsidR="005F001C" w:rsidRPr="00A171ED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 xml:space="preserve">Gailu medikoak </w:t>
      </w:r>
    </w:p>
    <w:p w14:paraId="12268B41" w14:textId="77777777" w:rsidR="005F001C" w:rsidRPr="00A171ED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Gaixotasun arraroak</w:t>
      </w:r>
    </w:p>
    <w:p w14:paraId="6BB8ECCA" w14:textId="77777777" w:rsidR="00F0540A" w:rsidRPr="00A171ED" w:rsidRDefault="00F0540A" w:rsidP="005F001C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Nerbio-sistema, gaixotasun neurologikoak eta osasun mentala (neurozientziak eta neuroteknologia).</w:t>
      </w:r>
    </w:p>
    <w:p w14:paraId="3060F9B8" w14:textId="77777777" w:rsidR="00F0540A" w:rsidRPr="00A171ED" w:rsidRDefault="006751C5" w:rsidP="00B7363D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Minbizia</w:t>
      </w:r>
    </w:p>
    <w:p w14:paraId="1358D6E5" w14:textId="77777777" w:rsidR="00F0540A" w:rsidRPr="00A171ED" w:rsidRDefault="006751C5" w:rsidP="00B7363D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Gaixotasun kardiobaskularrak</w:t>
      </w:r>
    </w:p>
    <w:p w14:paraId="5238DADE" w14:textId="77777777" w:rsidR="00F0540A" w:rsidRPr="00A171ED" w:rsidRDefault="00F0540A" w:rsidP="00B7363D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Diabetesa, obesitatea eta gaixotasun endokrinoak</w:t>
      </w:r>
    </w:p>
    <w:p w14:paraId="6A316205" w14:textId="77777777" w:rsidR="005F001C" w:rsidRPr="00A171ED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Giza garapena eta zahartzea</w:t>
      </w:r>
    </w:p>
    <w:p w14:paraId="038A3ED3" w14:textId="77777777" w:rsidR="005F001C" w:rsidRPr="00A171ED" w:rsidRDefault="006751C5" w:rsidP="005F001C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Gaixotasun infekziosoak (COVID-19 barne)</w:t>
      </w:r>
    </w:p>
    <w:p w14:paraId="6998D26E" w14:textId="77777777" w:rsidR="00F0540A" w:rsidRPr="00A171ED" w:rsidRDefault="006751C5" w:rsidP="00B7363D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Arnasketako gaixotasunak</w:t>
      </w:r>
    </w:p>
    <w:p w14:paraId="26CDC57E" w14:textId="77777777" w:rsidR="00F0540A" w:rsidRPr="00A171ED" w:rsidRDefault="00F0540A" w:rsidP="00B7363D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Ibiltze-aparatuko eta ehun konektiboko gaixotasunak.</w:t>
      </w:r>
    </w:p>
    <w:p w14:paraId="3F1E2C18" w14:textId="77777777" w:rsidR="005A6670" w:rsidRPr="00A171ED" w:rsidRDefault="005A6670" w:rsidP="00B7363D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Gaixotasun hepatikoak eta digestiboak.</w:t>
      </w:r>
    </w:p>
    <w:p w14:paraId="038E6CD7" w14:textId="77777777" w:rsidR="006751C5" w:rsidRPr="00A171ED" w:rsidRDefault="006751C5" w:rsidP="000D28D5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Osasun publikoa</w:t>
      </w:r>
    </w:p>
    <w:p w14:paraId="09F21899" w14:textId="77777777" w:rsidR="000D28D5" w:rsidRPr="00A171ED" w:rsidRDefault="005F001C" w:rsidP="000D28D5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Lehen mailako arreta</w:t>
      </w:r>
    </w:p>
    <w:p w14:paraId="27A66AAB" w14:textId="77777777" w:rsidR="00797B5C" w:rsidRPr="00A171ED" w:rsidRDefault="000D28D5" w:rsidP="00AC275D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Osasun-zerbitzuetako ikerketa:</w:t>
      </w:r>
    </w:p>
    <w:p w14:paraId="3656E7BB" w14:textId="77777777" w:rsidR="000D28D5" w:rsidRPr="00A171ED" w:rsidRDefault="000D28D5" w:rsidP="000D28D5">
      <w:pPr>
        <w:numPr>
          <w:ilvl w:val="8"/>
          <w:numId w:val="19"/>
        </w:numPr>
        <w:tabs>
          <w:tab w:val="clear" w:pos="5460"/>
          <w:tab w:val="num" w:pos="2127"/>
        </w:tabs>
        <w:spacing w:after="120"/>
        <w:ind w:left="2127" w:hanging="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Osasun-politiken ebaluazioa:</w:t>
      </w:r>
    </w:p>
    <w:p w14:paraId="3F04C0F5" w14:textId="77777777"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>
        <w:rPr>
          <w:rFonts w:ascii="Verdana" w:hAnsi="Verdana"/>
        </w:rPr>
        <w:t>Programak</w:t>
      </w:r>
    </w:p>
    <w:p w14:paraId="346B508B" w14:textId="77777777"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>
        <w:rPr>
          <w:rFonts w:ascii="Verdana" w:hAnsi="Verdana"/>
        </w:rPr>
        <w:t>Aurrekontu eragina</w:t>
      </w:r>
    </w:p>
    <w:p w14:paraId="13FDC0A9" w14:textId="77777777"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>
        <w:rPr>
          <w:rFonts w:ascii="Verdana" w:hAnsi="Verdana"/>
        </w:rPr>
        <w:t>Irisgarritasuna</w:t>
      </w:r>
    </w:p>
    <w:p w14:paraId="08D4D6E9" w14:textId="77777777"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>
        <w:rPr>
          <w:rFonts w:ascii="Verdana" w:hAnsi="Verdana"/>
        </w:rPr>
        <w:t>Ekitatea</w:t>
      </w:r>
    </w:p>
    <w:p w14:paraId="68454F01" w14:textId="77777777"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>
        <w:rPr>
          <w:rFonts w:ascii="Verdana" w:hAnsi="Verdana"/>
        </w:rPr>
        <w:t>Emaitzak osasunean</w:t>
      </w:r>
    </w:p>
    <w:p w14:paraId="45F4D991" w14:textId="77777777" w:rsidR="000D28D5" w:rsidRPr="00A171ED" w:rsidRDefault="000D28D5" w:rsidP="000D28D5">
      <w:pPr>
        <w:numPr>
          <w:ilvl w:val="8"/>
          <w:numId w:val="19"/>
        </w:numPr>
        <w:tabs>
          <w:tab w:val="clear" w:pos="5460"/>
          <w:tab w:val="num" w:pos="2127"/>
        </w:tabs>
        <w:spacing w:after="120"/>
        <w:ind w:left="2127" w:hanging="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Prozesuaren eta emaitzen ebaluazioa:</w:t>
      </w:r>
    </w:p>
    <w:p w14:paraId="5D4B6159" w14:textId="77777777"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>
        <w:rPr>
          <w:rFonts w:ascii="Verdana" w:hAnsi="Verdana"/>
        </w:rPr>
        <w:t>Zerbitzuak, aldakortasuna eta egokitzapena</w:t>
      </w:r>
    </w:p>
    <w:p w14:paraId="2FE26CB9" w14:textId="77777777"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>
        <w:rPr>
          <w:rFonts w:ascii="Verdana" w:hAnsi="Verdana"/>
        </w:rPr>
        <w:t>Kalitatea, segurtasuna eta atxikidura</w:t>
      </w:r>
    </w:p>
    <w:p w14:paraId="1C71C36F" w14:textId="77777777"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>
        <w:rPr>
          <w:rFonts w:ascii="Verdana" w:hAnsi="Verdana"/>
        </w:rPr>
        <w:t>Emaitza klinikoak (Patient Reported Outcomes)</w:t>
      </w:r>
    </w:p>
    <w:p w14:paraId="53634513" w14:textId="77777777"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>
        <w:rPr>
          <w:rFonts w:ascii="Verdana" w:hAnsi="Verdana"/>
        </w:rPr>
        <w:t>Ekitatea, eraginkortasuna, efikazia, kostuen azterketa eta efizientzia</w:t>
      </w:r>
    </w:p>
    <w:p w14:paraId="225DDC3F" w14:textId="77777777" w:rsidR="000D28D5" w:rsidRPr="00A171ED" w:rsidRDefault="000D28D5" w:rsidP="000D28D5">
      <w:pPr>
        <w:numPr>
          <w:ilvl w:val="8"/>
          <w:numId w:val="19"/>
        </w:numPr>
        <w:tabs>
          <w:tab w:val="clear" w:pos="5460"/>
          <w:tab w:val="num" w:pos="2127"/>
        </w:tabs>
        <w:spacing w:after="120"/>
        <w:ind w:left="2127" w:hanging="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Erabakiak hartzen laguntzea:</w:t>
      </w:r>
    </w:p>
    <w:p w14:paraId="05D71769" w14:textId="77777777"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>
        <w:rPr>
          <w:rFonts w:ascii="Verdana" w:hAnsi="Verdana"/>
        </w:rPr>
        <w:t>Ahalduntzeak</w:t>
      </w:r>
    </w:p>
    <w:p w14:paraId="27A9C54D" w14:textId="77777777"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>
        <w:rPr>
          <w:rFonts w:ascii="Verdana" w:hAnsi="Verdana"/>
        </w:rPr>
        <w:t>Ekitatea, eraginkortasuna, efikazia eta efizientzia</w:t>
      </w:r>
    </w:p>
    <w:p w14:paraId="3702F09E" w14:textId="77777777" w:rsidR="000D28D5" w:rsidRPr="00A171ED" w:rsidRDefault="000D28D5" w:rsidP="000D28D5">
      <w:pPr>
        <w:numPr>
          <w:ilvl w:val="8"/>
          <w:numId w:val="19"/>
        </w:numPr>
        <w:tabs>
          <w:tab w:val="clear" w:pos="5460"/>
          <w:tab w:val="num" w:pos="2127"/>
        </w:tabs>
        <w:spacing w:after="120"/>
        <w:ind w:left="2127" w:hanging="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Antolamendu-ereduak garatzea eta ebaluatzea:</w:t>
      </w:r>
    </w:p>
    <w:p w14:paraId="06D5A87B" w14:textId="77777777"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>
        <w:rPr>
          <w:rFonts w:ascii="Verdana" w:hAnsi="Verdana"/>
        </w:rPr>
        <w:t>Ereduak eta ibilbide klinikoak garatzea.</w:t>
      </w:r>
    </w:p>
    <w:p w14:paraId="4DAD2A4F" w14:textId="77777777"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>
        <w:rPr>
          <w:rFonts w:ascii="Verdana" w:hAnsi="Verdana"/>
        </w:rPr>
        <w:t>Proiektuak ezartzea eta hedatzea</w:t>
      </w:r>
    </w:p>
    <w:p w14:paraId="073CF850" w14:textId="77777777"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>
        <w:rPr>
          <w:rFonts w:ascii="Verdana" w:hAnsi="Verdana"/>
        </w:rPr>
        <w:t>Garapen teknologikoak</w:t>
      </w:r>
    </w:p>
    <w:sectPr w:rsidR="000D28D5" w:rsidRPr="00113973" w:rsidSect="000751B8">
      <w:headerReference w:type="default" r:id="rId11"/>
      <w:footerReference w:type="default" r:id="rId12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3F68E" w14:textId="77777777" w:rsidR="007B3575" w:rsidRDefault="007B3575">
      <w:r>
        <w:separator/>
      </w:r>
    </w:p>
  </w:endnote>
  <w:endnote w:type="continuationSeparator" w:id="0">
    <w:p w14:paraId="337FABF5" w14:textId="77777777" w:rsidR="007B3575" w:rsidRDefault="007B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BE376" w14:textId="77777777" w:rsidR="00A8622F" w:rsidRPr="00FF6A50" w:rsidRDefault="00A8622F" w:rsidP="00FF6A5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EBFD9" w14:textId="77777777" w:rsidR="007B3575" w:rsidRDefault="007B3575">
      <w:r>
        <w:separator/>
      </w:r>
    </w:p>
  </w:footnote>
  <w:footnote w:type="continuationSeparator" w:id="0">
    <w:p w14:paraId="758BE7E8" w14:textId="77777777" w:rsidR="007B3575" w:rsidRDefault="007B3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A0673" w14:textId="77777777" w:rsidR="00A8622F" w:rsidRPr="00FF6A50" w:rsidRDefault="00A8622F" w:rsidP="00FF6A50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698"/>
    <w:multiLevelType w:val="hybridMultilevel"/>
    <w:tmpl w:val="F5A6AB8E"/>
    <w:lvl w:ilvl="0" w:tplc="0C0A001B">
      <w:start w:val="1"/>
      <w:numFmt w:val="lowerRoman"/>
      <w:lvlText w:val="%1."/>
      <w:lvlJc w:val="right"/>
      <w:pPr>
        <w:ind w:left="2845" w:hanging="360"/>
      </w:pPr>
    </w:lvl>
    <w:lvl w:ilvl="1" w:tplc="0C0A0019" w:tentative="1">
      <w:start w:val="1"/>
      <w:numFmt w:val="lowerLetter"/>
      <w:lvlText w:val="%2."/>
      <w:lvlJc w:val="left"/>
      <w:pPr>
        <w:ind w:left="3565" w:hanging="360"/>
      </w:pPr>
    </w:lvl>
    <w:lvl w:ilvl="2" w:tplc="0C0A001B" w:tentative="1">
      <w:start w:val="1"/>
      <w:numFmt w:val="lowerRoman"/>
      <w:lvlText w:val="%3."/>
      <w:lvlJc w:val="right"/>
      <w:pPr>
        <w:ind w:left="4285" w:hanging="180"/>
      </w:pPr>
    </w:lvl>
    <w:lvl w:ilvl="3" w:tplc="0C0A000F" w:tentative="1">
      <w:start w:val="1"/>
      <w:numFmt w:val="decimal"/>
      <w:lvlText w:val="%4."/>
      <w:lvlJc w:val="left"/>
      <w:pPr>
        <w:ind w:left="5005" w:hanging="360"/>
      </w:pPr>
    </w:lvl>
    <w:lvl w:ilvl="4" w:tplc="0C0A0019" w:tentative="1">
      <w:start w:val="1"/>
      <w:numFmt w:val="lowerLetter"/>
      <w:lvlText w:val="%5."/>
      <w:lvlJc w:val="left"/>
      <w:pPr>
        <w:ind w:left="5725" w:hanging="360"/>
      </w:pPr>
    </w:lvl>
    <w:lvl w:ilvl="5" w:tplc="0C0A001B" w:tentative="1">
      <w:start w:val="1"/>
      <w:numFmt w:val="lowerRoman"/>
      <w:lvlText w:val="%6."/>
      <w:lvlJc w:val="right"/>
      <w:pPr>
        <w:ind w:left="6445" w:hanging="180"/>
      </w:pPr>
    </w:lvl>
    <w:lvl w:ilvl="6" w:tplc="0C0A000F" w:tentative="1">
      <w:start w:val="1"/>
      <w:numFmt w:val="decimal"/>
      <w:lvlText w:val="%7."/>
      <w:lvlJc w:val="left"/>
      <w:pPr>
        <w:ind w:left="7165" w:hanging="360"/>
      </w:pPr>
    </w:lvl>
    <w:lvl w:ilvl="7" w:tplc="0C0A0019" w:tentative="1">
      <w:start w:val="1"/>
      <w:numFmt w:val="lowerLetter"/>
      <w:lvlText w:val="%8."/>
      <w:lvlJc w:val="left"/>
      <w:pPr>
        <w:ind w:left="7885" w:hanging="360"/>
      </w:pPr>
    </w:lvl>
    <w:lvl w:ilvl="8" w:tplc="0C0A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5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6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39616B87"/>
    <w:multiLevelType w:val="multilevel"/>
    <w:tmpl w:val="0A64022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2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3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55F722A"/>
    <w:multiLevelType w:val="multilevel"/>
    <w:tmpl w:val="ED8E047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6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1" w15:restartNumberingAfterBreak="0">
    <w:nsid w:val="6CAF3F3D"/>
    <w:multiLevelType w:val="hybridMultilevel"/>
    <w:tmpl w:val="9488C5A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2" w15:restartNumberingAfterBreak="0">
    <w:nsid w:val="701520FF"/>
    <w:multiLevelType w:val="hybridMultilevel"/>
    <w:tmpl w:val="150CB94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3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5" w15:restartNumberingAfterBreak="0">
    <w:nsid w:val="7B3D1E53"/>
    <w:multiLevelType w:val="hybridMultilevel"/>
    <w:tmpl w:val="2F460D72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6"/>
  </w:num>
  <w:num w:numId="5">
    <w:abstractNumId w:val="18"/>
  </w:num>
  <w:num w:numId="6">
    <w:abstractNumId w:val="3"/>
  </w:num>
  <w:num w:numId="7">
    <w:abstractNumId w:val="14"/>
  </w:num>
  <w:num w:numId="8">
    <w:abstractNumId w:val="19"/>
  </w:num>
  <w:num w:numId="9">
    <w:abstractNumId w:val="16"/>
  </w:num>
  <w:num w:numId="10">
    <w:abstractNumId w:val="23"/>
  </w:num>
  <w:num w:numId="11">
    <w:abstractNumId w:val="13"/>
  </w:num>
  <w:num w:numId="12">
    <w:abstractNumId w:val="8"/>
  </w:num>
  <w:num w:numId="13">
    <w:abstractNumId w:val="1"/>
  </w:num>
  <w:num w:numId="14">
    <w:abstractNumId w:val="7"/>
  </w:num>
  <w:num w:numId="15">
    <w:abstractNumId w:val="24"/>
  </w:num>
  <w:num w:numId="16">
    <w:abstractNumId w:val="12"/>
  </w:num>
  <w:num w:numId="17">
    <w:abstractNumId w:val="5"/>
  </w:num>
  <w:num w:numId="18">
    <w:abstractNumId w:val="20"/>
  </w:num>
  <w:num w:numId="19">
    <w:abstractNumId w:val="15"/>
  </w:num>
  <w:num w:numId="20">
    <w:abstractNumId w:val="11"/>
  </w:num>
  <w:num w:numId="21">
    <w:abstractNumId w:val="9"/>
  </w:num>
  <w:num w:numId="22">
    <w:abstractNumId w:val="10"/>
  </w:num>
  <w:num w:numId="23">
    <w:abstractNumId w:val="0"/>
  </w:num>
  <w:num w:numId="24">
    <w:abstractNumId w:val="21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3093"/>
    <w:rsid w:val="00034AF2"/>
    <w:rsid w:val="00036293"/>
    <w:rsid w:val="00036F04"/>
    <w:rsid w:val="00045C87"/>
    <w:rsid w:val="00046192"/>
    <w:rsid w:val="00052BA0"/>
    <w:rsid w:val="00053824"/>
    <w:rsid w:val="0006288A"/>
    <w:rsid w:val="00063DDA"/>
    <w:rsid w:val="00067121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0053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8D5"/>
    <w:rsid w:val="000D2D86"/>
    <w:rsid w:val="000D4932"/>
    <w:rsid w:val="000D5BFB"/>
    <w:rsid w:val="000E4990"/>
    <w:rsid w:val="000E5041"/>
    <w:rsid w:val="000E50DA"/>
    <w:rsid w:val="000F32FD"/>
    <w:rsid w:val="000F5788"/>
    <w:rsid w:val="000F706D"/>
    <w:rsid w:val="00100014"/>
    <w:rsid w:val="00102B18"/>
    <w:rsid w:val="0011030A"/>
    <w:rsid w:val="001105C4"/>
    <w:rsid w:val="00111D9C"/>
    <w:rsid w:val="00111EDF"/>
    <w:rsid w:val="0011209E"/>
    <w:rsid w:val="001128F2"/>
    <w:rsid w:val="00112A11"/>
    <w:rsid w:val="00113973"/>
    <w:rsid w:val="00115D7D"/>
    <w:rsid w:val="00115F94"/>
    <w:rsid w:val="00116994"/>
    <w:rsid w:val="00125D9D"/>
    <w:rsid w:val="00126420"/>
    <w:rsid w:val="00130EA4"/>
    <w:rsid w:val="00132D2D"/>
    <w:rsid w:val="0013491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0822"/>
    <w:rsid w:val="001E4DF9"/>
    <w:rsid w:val="001F2C8F"/>
    <w:rsid w:val="001F3572"/>
    <w:rsid w:val="001F4D2C"/>
    <w:rsid w:val="00202A60"/>
    <w:rsid w:val="00210885"/>
    <w:rsid w:val="00210F14"/>
    <w:rsid w:val="002124AA"/>
    <w:rsid w:val="0021545B"/>
    <w:rsid w:val="00223178"/>
    <w:rsid w:val="00223915"/>
    <w:rsid w:val="0023055B"/>
    <w:rsid w:val="00231BE4"/>
    <w:rsid w:val="00233F4B"/>
    <w:rsid w:val="00235430"/>
    <w:rsid w:val="002379C6"/>
    <w:rsid w:val="00240CBC"/>
    <w:rsid w:val="00241628"/>
    <w:rsid w:val="002417B3"/>
    <w:rsid w:val="00241F90"/>
    <w:rsid w:val="002438C1"/>
    <w:rsid w:val="0024593A"/>
    <w:rsid w:val="0025108B"/>
    <w:rsid w:val="00253BBB"/>
    <w:rsid w:val="00254B2A"/>
    <w:rsid w:val="00255974"/>
    <w:rsid w:val="00255DED"/>
    <w:rsid w:val="00256EC2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317D"/>
    <w:rsid w:val="00345D4A"/>
    <w:rsid w:val="0035122B"/>
    <w:rsid w:val="00354372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2B00"/>
    <w:rsid w:val="003A31D9"/>
    <w:rsid w:val="003A6300"/>
    <w:rsid w:val="003B0F3E"/>
    <w:rsid w:val="003B24D9"/>
    <w:rsid w:val="003B58F6"/>
    <w:rsid w:val="003B612E"/>
    <w:rsid w:val="003C02EF"/>
    <w:rsid w:val="003D0E43"/>
    <w:rsid w:val="003D1E94"/>
    <w:rsid w:val="003D316A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4C3B"/>
    <w:rsid w:val="004A7F30"/>
    <w:rsid w:val="004B6A41"/>
    <w:rsid w:val="004C00F4"/>
    <w:rsid w:val="004C551A"/>
    <w:rsid w:val="004C663D"/>
    <w:rsid w:val="004C70E6"/>
    <w:rsid w:val="004D5A54"/>
    <w:rsid w:val="004E31AB"/>
    <w:rsid w:val="004F21C0"/>
    <w:rsid w:val="004F237E"/>
    <w:rsid w:val="004F478D"/>
    <w:rsid w:val="004F68BA"/>
    <w:rsid w:val="004F7E9E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0C68"/>
    <w:rsid w:val="0055547E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5289"/>
    <w:rsid w:val="005858AB"/>
    <w:rsid w:val="00586A47"/>
    <w:rsid w:val="00590893"/>
    <w:rsid w:val="00592FF1"/>
    <w:rsid w:val="00594805"/>
    <w:rsid w:val="0059755A"/>
    <w:rsid w:val="005977D8"/>
    <w:rsid w:val="00597C85"/>
    <w:rsid w:val="005A6670"/>
    <w:rsid w:val="005B1F4F"/>
    <w:rsid w:val="005C1321"/>
    <w:rsid w:val="005C6732"/>
    <w:rsid w:val="005D0C91"/>
    <w:rsid w:val="005D143E"/>
    <w:rsid w:val="005E22BA"/>
    <w:rsid w:val="005E3D52"/>
    <w:rsid w:val="005E4BEA"/>
    <w:rsid w:val="005F001C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27966"/>
    <w:rsid w:val="0063799F"/>
    <w:rsid w:val="00645BAF"/>
    <w:rsid w:val="006537A4"/>
    <w:rsid w:val="00655BF1"/>
    <w:rsid w:val="006572D8"/>
    <w:rsid w:val="00657CED"/>
    <w:rsid w:val="0066240C"/>
    <w:rsid w:val="006638F6"/>
    <w:rsid w:val="00663D6E"/>
    <w:rsid w:val="006749E3"/>
    <w:rsid w:val="006751C5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B20FD"/>
    <w:rsid w:val="006B3CA6"/>
    <w:rsid w:val="006B4316"/>
    <w:rsid w:val="006B60BA"/>
    <w:rsid w:val="006C1F47"/>
    <w:rsid w:val="006C5877"/>
    <w:rsid w:val="006D0A86"/>
    <w:rsid w:val="006D25DB"/>
    <w:rsid w:val="006D63E9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01C6"/>
    <w:rsid w:val="00702F3F"/>
    <w:rsid w:val="007068F2"/>
    <w:rsid w:val="007071B8"/>
    <w:rsid w:val="00713DAF"/>
    <w:rsid w:val="00715253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63BB"/>
    <w:rsid w:val="007876A4"/>
    <w:rsid w:val="00797B5C"/>
    <w:rsid w:val="007A25EC"/>
    <w:rsid w:val="007B0A44"/>
    <w:rsid w:val="007B2997"/>
    <w:rsid w:val="007B2B67"/>
    <w:rsid w:val="007B3575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1C49"/>
    <w:rsid w:val="00872256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336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A21DE"/>
    <w:rsid w:val="009B3E11"/>
    <w:rsid w:val="009B7252"/>
    <w:rsid w:val="009B7F05"/>
    <w:rsid w:val="009C0EF0"/>
    <w:rsid w:val="009C194F"/>
    <w:rsid w:val="009D1DD1"/>
    <w:rsid w:val="009D2156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71ED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12E3"/>
    <w:rsid w:val="00AA3906"/>
    <w:rsid w:val="00AA4D4C"/>
    <w:rsid w:val="00AB5508"/>
    <w:rsid w:val="00AB5FA6"/>
    <w:rsid w:val="00AB658F"/>
    <w:rsid w:val="00AB66B3"/>
    <w:rsid w:val="00AC275D"/>
    <w:rsid w:val="00AC41E5"/>
    <w:rsid w:val="00AD20A5"/>
    <w:rsid w:val="00AD31CD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465E"/>
    <w:rsid w:val="00B0657A"/>
    <w:rsid w:val="00B06B17"/>
    <w:rsid w:val="00B15E73"/>
    <w:rsid w:val="00B17031"/>
    <w:rsid w:val="00B203B9"/>
    <w:rsid w:val="00B20EE6"/>
    <w:rsid w:val="00B25DF5"/>
    <w:rsid w:val="00B26E2A"/>
    <w:rsid w:val="00B27806"/>
    <w:rsid w:val="00B33E27"/>
    <w:rsid w:val="00B37EBE"/>
    <w:rsid w:val="00B41E50"/>
    <w:rsid w:val="00B4512C"/>
    <w:rsid w:val="00B46F79"/>
    <w:rsid w:val="00B517E4"/>
    <w:rsid w:val="00B51CD1"/>
    <w:rsid w:val="00B52961"/>
    <w:rsid w:val="00B52DB6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361D"/>
    <w:rsid w:val="00B96EEF"/>
    <w:rsid w:val="00BA0505"/>
    <w:rsid w:val="00BA2EFE"/>
    <w:rsid w:val="00BA6D62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643"/>
    <w:rsid w:val="00C11FA4"/>
    <w:rsid w:val="00C1478C"/>
    <w:rsid w:val="00C17EA6"/>
    <w:rsid w:val="00C20DD4"/>
    <w:rsid w:val="00C27638"/>
    <w:rsid w:val="00C277FA"/>
    <w:rsid w:val="00C407C4"/>
    <w:rsid w:val="00C6352F"/>
    <w:rsid w:val="00C651C4"/>
    <w:rsid w:val="00C67194"/>
    <w:rsid w:val="00C701F9"/>
    <w:rsid w:val="00C71311"/>
    <w:rsid w:val="00C717BF"/>
    <w:rsid w:val="00C74B06"/>
    <w:rsid w:val="00C800FD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2402"/>
    <w:rsid w:val="00CB627A"/>
    <w:rsid w:val="00CC0AFF"/>
    <w:rsid w:val="00CD03BD"/>
    <w:rsid w:val="00CD51FF"/>
    <w:rsid w:val="00CD66E7"/>
    <w:rsid w:val="00CD7856"/>
    <w:rsid w:val="00CE6779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7868"/>
    <w:rsid w:val="00DE0F6D"/>
    <w:rsid w:val="00DE1B2C"/>
    <w:rsid w:val="00DE36DE"/>
    <w:rsid w:val="00DE4AC6"/>
    <w:rsid w:val="00DF0B1D"/>
    <w:rsid w:val="00DF2F99"/>
    <w:rsid w:val="00DF78F2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83010"/>
    <w:rsid w:val="00E877D4"/>
    <w:rsid w:val="00EA015F"/>
    <w:rsid w:val="00EA39FC"/>
    <w:rsid w:val="00EB0893"/>
    <w:rsid w:val="00EB5485"/>
    <w:rsid w:val="00EC2DA9"/>
    <w:rsid w:val="00ED1E35"/>
    <w:rsid w:val="00ED58C5"/>
    <w:rsid w:val="00ED748A"/>
    <w:rsid w:val="00EE79C0"/>
    <w:rsid w:val="00EF784B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6832"/>
    <w:rsid w:val="00F974B7"/>
    <w:rsid w:val="00FA6A1B"/>
    <w:rsid w:val="00FA7D0D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EDA1E"/>
  <w15:docId w15:val="{7FA3E7C8-4845-4F51-91D9-A7C2AC54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876A4"/>
    <w:pPr>
      <w:spacing w:after="0" w:line="240" w:lineRule="auto"/>
    </w:pPr>
    <w:rPr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izenburuaKar">
    <w:name w:val="3. izenburua Kar"/>
    <w:basedOn w:val="Paragrafoarenletra-tipolehenetsia"/>
    <w:link w:val="3izenburua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izenburuaKar">
    <w:name w:val="4. izenburua Kar"/>
    <w:basedOn w:val="Paragrafoarenletra-tipolehenetsia"/>
    <w:link w:val="4izenburua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izenburuaKar">
    <w:name w:val="5. izenburua Kar"/>
    <w:basedOn w:val="Paragrafoarenletra-tipolehenetsia"/>
    <w:link w:val="5izenburua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Orri-oina">
    <w:name w:val="footer"/>
    <w:basedOn w:val="Normala"/>
    <w:link w:val="Orri-oin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1izenburuaKar">
    <w:name w:val="1. izenburua Kar"/>
    <w:basedOn w:val="Paragrafoarenletra-tipolehenetsia"/>
    <w:link w:val="1izenburua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Goiburua">
    <w:name w:val="header"/>
    <w:basedOn w:val="Normala"/>
    <w:link w:val="Goiburu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a"/>
    <w:uiPriority w:val="99"/>
    <w:rsid w:val="007876A4"/>
    <w:pPr>
      <w:ind w:left="4253"/>
    </w:pPr>
  </w:style>
  <w:style w:type="character" w:customStyle="1" w:styleId="GoiburuaKar">
    <w:name w:val="Goiburua Kar"/>
    <w:basedOn w:val="Paragrafoarenletra-tipolehenetsia"/>
    <w:link w:val="Goiburua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a"/>
    <w:uiPriority w:val="99"/>
    <w:rsid w:val="007876A4"/>
    <w:pPr>
      <w:ind w:left="284" w:hanging="142"/>
    </w:pPr>
  </w:style>
  <w:style w:type="paragraph" w:customStyle="1" w:styleId="Titulo">
    <w:name w:val="Titulo"/>
    <w:basedOn w:val="Normala"/>
    <w:uiPriority w:val="99"/>
    <w:rsid w:val="007876A4"/>
    <w:pPr>
      <w:jc w:val="center"/>
    </w:pPr>
    <w:rPr>
      <w:b/>
      <w:bCs/>
      <w:sz w:val="30"/>
      <w:szCs w:val="30"/>
    </w:rPr>
  </w:style>
  <w:style w:type="character" w:styleId="Orri-zenbakia">
    <w:name w:val="page number"/>
    <w:basedOn w:val="Paragrafoarenletra-tipolehenetsia"/>
    <w:uiPriority w:val="99"/>
    <w:rsid w:val="007876A4"/>
  </w:style>
  <w:style w:type="paragraph" w:customStyle="1" w:styleId="TextodeCarta">
    <w:name w:val="Texto de Carta"/>
    <w:basedOn w:val="Normala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Gorputz-testuarenkoska">
    <w:name w:val="Body Text Indent"/>
    <w:basedOn w:val="Normala"/>
    <w:link w:val="Gorputz-testuarenkoskaK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7876A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locked/>
    <w:rsid w:val="00E019C5"/>
    <w:rPr>
      <w:sz w:val="20"/>
      <w:szCs w:val="20"/>
    </w:rPr>
  </w:style>
  <w:style w:type="paragraph" w:styleId="Gorputz-testuarenkoska2">
    <w:name w:val="Body Text Indent 2"/>
    <w:basedOn w:val="Normala"/>
    <w:link w:val="Gorputz-testuarenkoska2K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locked/>
    <w:rsid w:val="00E019C5"/>
    <w:rPr>
      <w:sz w:val="20"/>
      <w:szCs w:val="20"/>
    </w:rPr>
  </w:style>
  <w:style w:type="paragraph" w:styleId="Gorputz-testuarenkoska3">
    <w:name w:val="Body Text Indent 3"/>
    <w:basedOn w:val="Normala"/>
    <w:link w:val="Gorputz-testuarenkoska3K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locked/>
    <w:rsid w:val="00E019C5"/>
    <w:rPr>
      <w:sz w:val="20"/>
      <w:szCs w:val="20"/>
    </w:rPr>
  </w:style>
  <w:style w:type="paragraph" w:styleId="Epigrafea">
    <w:name w:val="caption"/>
    <w:basedOn w:val="Normala"/>
    <w:next w:val="Normala"/>
    <w:uiPriority w:val="99"/>
    <w:qFormat/>
    <w:rsid w:val="007876A4"/>
    <w:pPr>
      <w:jc w:val="center"/>
    </w:pPr>
    <w:rPr>
      <w:b/>
      <w:bCs/>
      <w:sz w:val="22"/>
      <w:szCs w:val="22"/>
    </w:rPr>
  </w:style>
  <w:style w:type="character" w:customStyle="1" w:styleId="Gorputz-testuarenkoska3Kar">
    <w:name w:val="Gorputz-testuaren koska 3 Kar"/>
    <w:basedOn w:val="Paragrafoarenletra-tipolehenetsia"/>
    <w:link w:val="Gorputz-testuarenkoska3"/>
    <w:uiPriority w:val="99"/>
    <w:locked/>
    <w:rsid w:val="00E019C5"/>
    <w:rPr>
      <w:sz w:val="16"/>
      <w:szCs w:val="16"/>
    </w:rPr>
  </w:style>
  <w:style w:type="character" w:styleId="Oin-oharrarenerreferentzia">
    <w:name w:val="footnote reference"/>
    <w:basedOn w:val="Paragrafoarenletra-tipolehenetsia"/>
    <w:uiPriority w:val="99"/>
    <w:semiHidden/>
    <w:rsid w:val="007876A4"/>
    <w:rPr>
      <w:vertAlign w:val="superscript"/>
    </w:rPr>
  </w:style>
  <w:style w:type="paragraph" w:styleId="Oin-oharrarentestua">
    <w:name w:val="footnote text"/>
    <w:basedOn w:val="Normala"/>
    <w:link w:val="Oin-oharrarentestuaKar"/>
    <w:uiPriority w:val="99"/>
    <w:semiHidden/>
    <w:rsid w:val="007876A4"/>
  </w:style>
  <w:style w:type="paragraph" w:styleId="Gorputz-testua2">
    <w:name w:val="Body Text 2"/>
    <w:basedOn w:val="Normala"/>
    <w:link w:val="Gorputz-testua2K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locked/>
    <w:rsid w:val="00E019C5"/>
    <w:rPr>
      <w:sz w:val="20"/>
      <w:szCs w:val="20"/>
    </w:rPr>
  </w:style>
  <w:style w:type="character" w:styleId="Hiperesteka">
    <w:name w:val="Hyperlink"/>
    <w:basedOn w:val="Paragrafoarenletra-tipolehenetsia"/>
    <w:uiPriority w:val="99"/>
    <w:rsid w:val="007876A4"/>
    <w:rPr>
      <w:color w:val="0000FF"/>
      <w:u w:val="single"/>
    </w:rPr>
  </w:style>
  <w:style w:type="character" w:customStyle="1" w:styleId="Gorputz-testua2Kar">
    <w:name w:val="Gorputz-testua 2 Kar"/>
    <w:basedOn w:val="Paragrafoarenletra-tipolehenetsia"/>
    <w:link w:val="Gorputz-testua2"/>
    <w:uiPriority w:val="99"/>
    <w:locked/>
    <w:rsid w:val="00E019C5"/>
    <w:rPr>
      <w:sz w:val="20"/>
      <w:szCs w:val="20"/>
    </w:rPr>
  </w:style>
  <w:style w:type="character" w:styleId="Lodia">
    <w:name w:val="Strong"/>
    <w:basedOn w:val="Paragrafoarenletra-tipolehenetsia"/>
    <w:uiPriority w:val="99"/>
    <w:qFormat/>
    <w:rsid w:val="007876A4"/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7876A4"/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sid w:val="00E019C5"/>
    <w:rPr>
      <w:sz w:val="2"/>
      <w:szCs w:val="2"/>
    </w:rPr>
  </w:style>
  <w:style w:type="table" w:styleId="Saretaduntaula">
    <w:name w:val="Table Grid"/>
    <w:basedOn w:val="Taulanormala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a"/>
    <w:next w:val="Normala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Paragrafoarenletra-tipolehenetsia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a"/>
    <w:next w:val="Normala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a"/>
    <w:next w:val="Normala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eastAsia="en-US"/>
    </w:rPr>
  </w:style>
  <w:style w:type="character" w:styleId="BisitatutakoHiperesteka">
    <w:name w:val="FollowedHyperlink"/>
    <w:basedOn w:val="Paragrafoarenletra-tipolehenetsia"/>
    <w:uiPriority w:val="99"/>
    <w:rsid w:val="003E3D05"/>
    <w:rPr>
      <w:color w:val="800080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rsid w:val="00255974"/>
    <w:rPr>
      <w:sz w:val="16"/>
      <w:szCs w:val="16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25597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E019C5"/>
    <w:rPr>
      <w:b/>
      <w:bCs/>
      <w:sz w:val="20"/>
      <w:szCs w:val="20"/>
      <w:lang w:val="eu-ES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errenda-paragrafoa">
    <w:name w:val="List Paragraph"/>
    <w:basedOn w:val="Normala"/>
    <w:uiPriority w:val="34"/>
    <w:qFormat/>
    <w:rsid w:val="00240CBC"/>
    <w:pPr>
      <w:ind w:left="720"/>
      <w:contextualSpacing/>
    </w:pPr>
  </w:style>
  <w:style w:type="paragraph" w:styleId="Berrikuspena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B5B7F71BBA44B632B5A73B56616E" ma:contentTypeVersion="11" ma:contentTypeDescription="Create a new document." ma:contentTypeScope="" ma:versionID="32f5000abaa1f6d51544224ca1a57491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e1c3b86246fcb6b3255a3bded2766a4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DA05-BD61-43F0-BCF6-C6183650C1B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181b18d-d5bb-4661-9cbe-9a09a103df1c"/>
    <ds:schemaRef ds:uri="http://purl.org/dc/elements/1.1/"/>
    <ds:schemaRef ds:uri="http://schemas.microsoft.com/office/2006/metadata/properties"/>
    <ds:schemaRef ds:uri="0bedec0e-ce89-4f71-aad7-765f6d56eea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CF8338-31C8-4B38-8203-3C1D257E8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1DBAC-A225-4E59-8A64-D175DFF19A8C}"/>
</file>

<file path=customXml/itemProps4.xml><?xml version="1.0" encoding="utf-8"?>
<ds:datastoreItem xmlns:ds="http://schemas.openxmlformats.org/officeDocument/2006/customXml" ds:itemID="{EB530191-B0D6-43CA-A0E1-A454E314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DEPARTAMENTO DE SANIDAD</vt:lpstr>
      <vt:lpstr>DEPARTAMENTO DE SANIDAD</vt:lpstr>
    </vt:vector>
  </TitlesOfParts>
  <Company>EJIE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Lasa Barandiaran, Loinatz</cp:lastModifiedBy>
  <cp:revision>2</cp:revision>
  <cp:lastPrinted>2020-02-04T11:07:00Z</cp:lastPrinted>
  <dcterms:created xsi:type="dcterms:W3CDTF">2021-05-25T07:23:00Z</dcterms:created>
  <dcterms:modified xsi:type="dcterms:W3CDTF">2021-05-25T07:23:00Z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