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74C33" w:rsidRDefault="000F6D7C" w:rsidP="000F6D7C">
      <w:pPr>
        <w:pStyle w:val="Textoindependiente"/>
        <w:jc w:val="center"/>
        <w:rPr>
          <w:rFonts w:ascii="Arial"/>
        </w:rPr>
      </w:pPr>
      <w:r>
        <w:rPr>
          <w:noProof/>
          <w:lang w:val="es-ES" w:eastAsia="es-ES"/>
        </w:rPr>
        <w:drawing>
          <wp:inline distT="0" distB="0" distL="0" distR="0" wp14:anchorId="784CF2BB" wp14:editId="3B08F5D5">
            <wp:extent cx="4824704" cy="771691"/>
            <wp:effectExtent l="0" t="0" r="0" b="0"/>
            <wp:docPr id="1" name="Imagen 1" descr="Descripción: ej_turismo_hori_color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Descripción: ej_turismo_hori_color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28061" cy="788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F6D7C" w:rsidRDefault="000F6D7C">
      <w:pPr>
        <w:pStyle w:val="Textoindependiente"/>
        <w:rPr>
          <w:rFonts w:ascii="Arial"/>
        </w:rPr>
      </w:pPr>
    </w:p>
    <w:p w:rsidR="000F6D7C" w:rsidRDefault="000F6D7C" w:rsidP="002C3F5A">
      <w:pPr>
        <w:pStyle w:val="Textoindependiente"/>
        <w:spacing w:before="5"/>
        <w:jc w:val="center"/>
        <w:rPr>
          <w:b/>
          <w:u w:val="single"/>
        </w:rPr>
      </w:pPr>
    </w:p>
    <w:p w:rsidR="002E6A1A" w:rsidRPr="00A01222" w:rsidRDefault="00C11750" w:rsidP="002C3F5A">
      <w:pPr>
        <w:pStyle w:val="Textoindependiente"/>
        <w:spacing w:before="5"/>
        <w:jc w:val="center"/>
        <w:rPr>
          <w:b/>
        </w:rPr>
      </w:pPr>
      <w:r w:rsidRPr="00A01222">
        <w:rPr>
          <w:b/>
        </w:rPr>
        <w:t xml:space="preserve">HIRI MERKATARITZAREN LANKIDETZA, DINAMIZAZIO ETA LEHIAKORTASUNEKO ZONAKO ESTRATEGIAK SUSTATZERA </w:t>
      </w:r>
      <w:r w:rsidR="00141755" w:rsidRPr="00A01222">
        <w:rPr>
          <w:b/>
        </w:rPr>
        <w:t>LAGUNTZA-PROGRAMAREN INGURUKO OHIKO-GALDERAK</w:t>
      </w:r>
    </w:p>
    <w:p w:rsidR="002E6A1A" w:rsidRDefault="002E6A1A" w:rsidP="002E6A1A">
      <w:pPr>
        <w:spacing w:before="11"/>
        <w:jc w:val="both"/>
        <w:rPr>
          <w:b/>
          <w:sz w:val="11"/>
          <w:szCs w:val="20"/>
        </w:rPr>
      </w:pPr>
    </w:p>
    <w:p w:rsidR="002C3F5A" w:rsidRDefault="002C3F5A" w:rsidP="002E6A1A">
      <w:pPr>
        <w:spacing w:before="11"/>
        <w:jc w:val="both"/>
        <w:rPr>
          <w:b/>
          <w:sz w:val="11"/>
          <w:szCs w:val="20"/>
        </w:rPr>
      </w:pPr>
    </w:p>
    <w:p w:rsidR="00A01222" w:rsidRDefault="00A01222" w:rsidP="002E6A1A">
      <w:pPr>
        <w:spacing w:before="11"/>
        <w:jc w:val="both"/>
        <w:rPr>
          <w:b/>
          <w:sz w:val="11"/>
          <w:szCs w:val="20"/>
        </w:rPr>
      </w:pPr>
    </w:p>
    <w:p w:rsidR="00A01222" w:rsidRDefault="00A01222" w:rsidP="002E6A1A">
      <w:pPr>
        <w:spacing w:before="11"/>
        <w:jc w:val="both"/>
        <w:rPr>
          <w:b/>
          <w:sz w:val="11"/>
          <w:szCs w:val="20"/>
        </w:rPr>
      </w:pPr>
    </w:p>
    <w:p w:rsidR="002C3F5A" w:rsidRPr="002C3F5A" w:rsidRDefault="002C3F5A" w:rsidP="002C3F5A">
      <w:pPr>
        <w:spacing w:before="11"/>
        <w:jc w:val="both"/>
        <w:rPr>
          <w:b/>
          <w:sz w:val="20"/>
          <w:szCs w:val="20"/>
        </w:rPr>
      </w:pPr>
      <w:r w:rsidRPr="002C3F5A">
        <w:rPr>
          <w:b/>
          <w:sz w:val="20"/>
          <w:szCs w:val="20"/>
        </w:rPr>
        <w:t xml:space="preserve">1.- Nola eta non aurkeztu dezaket laguntzaren </w:t>
      </w:r>
      <w:r>
        <w:rPr>
          <w:b/>
          <w:sz w:val="20"/>
          <w:szCs w:val="20"/>
        </w:rPr>
        <w:t>eskaer</w:t>
      </w:r>
      <w:r w:rsidRPr="002C3F5A">
        <w:rPr>
          <w:b/>
          <w:sz w:val="20"/>
          <w:szCs w:val="20"/>
        </w:rPr>
        <w:t>a?</w:t>
      </w:r>
    </w:p>
    <w:p w:rsidR="002C3F5A" w:rsidRPr="002C3F5A" w:rsidRDefault="002C3F5A" w:rsidP="002C3F5A">
      <w:pPr>
        <w:spacing w:before="11"/>
        <w:jc w:val="both"/>
        <w:rPr>
          <w:b/>
          <w:sz w:val="11"/>
          <w:szCs w:val="20"/>
        </w:rPr>
      </w:pPr>
    </w:p>
    <w:p w:rsidR="002C3F5A" w:rsidRPr="002C3F5A" w:rsidRDefault="002C3F5A" w:rsidP="002C3F5A">
      <w:pPr>
        <w:spacing w:before="11"/>
        <w:jc w:val="both"/>
        <w:rPr>
          <w:sz w:val="20"/>
          <w:szCs w:val="20"/>
        </w:rPr>
      </w:pPr>
      <w:r w:rsidRPr="002C3F5A">
        <w:rPr>
          <w:sz w:val="20"/>
          <w:szCs w:val="20"/>
        </w:rPr>
        <w:t xml:space="preserve">Bitarteko elektronikoen bidez soilik aurkeztu ahal izango da </w:t>
      </w:r>
      <w:r>
        <w:rPr>
          <w:sz w:val="20"/>
          <w:szCs w:val="20"/>
        </w:rPr>
        <w:t>eta</w:t>
      </w:r>
      <w:r w:rsidRPr="002C3F5A">
        <w:rPr>
          <w:sz w:val="20"/>
          <w:szCs w:val="20"/>
        </w:rPr>
        <w:t xml:space="preserve"> </w:t>
      </w:r>
      <w:proofErr w:type="spellStart"/>
      <w:r w:rsidRPr="002C3F5A">
        <w:rPr>
          <w:sz w:val="20"/>
          <w:szCs w:val="20"/>
        </w:rPr>
        <w:t>telematiko</w:t>
      </w:r>
      <w:r>
        <w:rPr>
          <w:sz w:val="20"/>
          <w:szCs w:val="20"/>
        </w:rPr>
        <w:t>ki</w:t>
      </w:r>
      <w:proofErr w:type="spellEnd"/>
      <w:r w:rsidRPr="002C3F5A">
        <w:rPr>
          <w:sz w:val="20"/>
          <w:szCs w:val="20"/>
        </w:rPr>
        <w:t>; Euskal Autonomia Erkidegoko Administrazio Publikoaren egoitza elektronikoaren bidez (</w:t>
      </w:r>
      <w:hyperlink r:id="rId9" w:history="1">
        <w:r w:rsidR="00C11750" w:rsidRPr="00CF33D2">
          <w:rPr>
            <w:rStyle w:val="Hipervnculo"/>
            <w:sz w:val="20"/>
            <w:szCs w:val="20"/>
          </w:rPr>
          <w:t>https://www.euskadi.eus/servicios/1015608</w:t>
        </w:r>
      </w:hyperlink>
      <w:r>
        <w:rPr>
          <w:sz w:val="20"/>
          <w:szCs w:val="20"/>
        </w:rPr>
        <w:t>). Eskaerak aurkezteko beharrezkoa izango da identifikazio elektronikoa erabiltzea</w:t>
      </w:r>
      <w:r w:rsidRPr="002C3F5A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hyperlink r:id="rId10" w:history="1">
        <w:r w:rsidRPr="006D3104">
          <w:rPr>
            <w:rStyle w:val="Hipervnculo"/>
            <w:sz w:val="20"/>
            <w:szCs w:val="20"/>
          </w:rPr>
          <w:t>https://www.euskadi.eus/identifikazio-elektronikorako-onartutako-bitartekoak/web01-sede/eu/</w:t>
        </w:r>
      </w:hyperlink>
      <w:r>
        <w:rPr>
          <w:sz w:val="20"/>
          <w:szCs w:val="20"/>
        </w:rPr>
        <w:t>).</w:t>
      </w:r>
    </w:p>
    <w:p w:rsidR="002C3F5A" w:rsidRDefault="002C3F5A" w:rsidP="002E6A1A">
      <w:pPr>
        <w:spacing w:before="11"/>
        <w:jc w:val="both"/>
        <w:rPr>
          <w:b/>
          <w:sz w:val="11"/>
          <w:szCs w:val="20"/>
        </w:rPr>
      </w:pPr>
    </w:p>
    <w:p w:rsidR="002C3F5A" w:rsidRPr="002C3F5A" w:rsidRDefault="002C3F5A" w:rsidP="002C3F5A">
      <w:pPr>
        <w:spacing w:before="11"/>
        <w:jc w:val="both"/>
        <w:rPr>
          <w:b/>
          <w:sz w:val="20"/>
          <w:szCs w:val="20"/>
        </w:rPr>
      </w:pPr>
    </w:p>
    <w:p w:rsidR="002C3F5A" w:rsidRPr="002C3F5A" w:rsidRDefault="002C3F5A" w:rsidP="002C3F5A">
      <w:pPr>
        <w:spacing w:before="1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2.- N</w:t>
      </w:r>
      <w:r w:rsidRPr="002C3F5A">
        <w:rPr>
          <w:b/>
          <w:sz w:val="20"/>
          <w:szCs w:val="20"/>
        </w:rPr>
        <w:t>ori zuzenduta daude?</w:t>
      </w:r>
    </w:p>
    <w:p w:rsidR="002C3F5A" w:rsidRPr="002C3F5A" w:rsidRDefault="002C3F5A" w:rsidP="002C3F5A">
      <w:pPr>
        <w:spacing w:before="11"/>
        <w:jc w:val="both"/>
        <w:rPr>
          <w:b/>
          <w:sz w:val="11"/>
          <w:szCs w:val="20"/>
        </w:rPr>
      </w:pPr>
    </w:p>
    <w:p w:rsidR="00C11750" w:rsidRPr="00C11750" w:rsidRDefault="00C11750" w:rsidP="00C11750">
      <w:pPr>
        <w:spacing w:before="11"/>
        <w:jc w:val="both"/>
        <w:rPr>
          <w:sz w:val="20"/>
          <w:szCs w:val="20"/>
        </w:rPr>
      </w:pPr>
      <w:r w:rsidRPr="00C11750">
        <w:rPr>
          <w:sz w:val="20"/>
          <w:szCs w:val="20"/>
        </w:rPr>
        <w:t>Euskal Autonomia Erkidegoko Elkarteen Erregistro Orokorrean eta, 2020ko urtarrilaren 1ean, ekainaren 17ko 148/1997 Dekretuak araututako Euskal Autonomia Erkidegoko merkatarien Elkarteen Erroldan inskribatuta dauden merkatarien elkarteak eta zona-eremuko elkarte mistoak.</w:t>
      </w:r>
    </w:p>
    <w:p w:rsidR="00943259" w:rsidRDefault="00C11750" w:rsidP="00C11750">
      <w:pPr>
        <w:spacing w:before="11"/>
        <w:jc w:val="both"/>
        <w:rPr>
          <w:sz w:val="20"/>
          <w:szCs w:val="20"/>
        </w:rPr>
      </w:pPr>
      <w:r w:rsidRPr="00C11750">
        <w:rPr>
          <w:sz w:val="20"/>
          <w:szCs w:val="20"/>
        </w:rPr>
        <w:t>(Hiriko merkataritzako merkatarien elkarteak, elkarte mistoak, plataformak eta taldeak barne hartzen direla ulertuko da)</w:t>
      </w:r>
      <w:r>
        <w:rPr>
          <w:sz w:val="20"/>
          <w:szCs w:val="20"/>
        </w:rPr>
        <w:t>.</w:t>
      </w:r>
    </w:p>
    <w:p w:rsidR="00DC2D2E" w:rsidRPr="002D3DEF" w:rsidRDefault="00DC2D2E" w:rsidP="00DC2D2E">
      <w:pPr>
        <w:spacing w:before="11"/>
        <w:jc w:val="both"/>
        <w:rPr>
          <w:sz w:val="20"/>
          <w:szCs w:val="20"/>
        </w:rPr>
      </w:pPr>
    </w:p>
    <w:p w:rsidR="00DC2D2E" w:rsidRPr="002D3DEF" w:rsidRDefault="00C11750" w:rsidP="00DC2D2E">
      <w:pPr>
        <w:spacing w:before="11"/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3</w:t>
      </w:r>
      <w:r w:rsidR="00DC2D2E" w:rsidRPr="002D3DEF">
        <w:rPr>
          <w:b/>
          <w:sz w:val="20"/>
          <w:szCs w:val="20"/>
        </w:rPr>
        <w:t>.- Zein da laguntza eskatzeko epea?</w:t>
      </w:r>
    </w:p>
    <w:p w:rsidR="00DC2D2E" w:rsidRPr="002D3DEF" w:rsidRDefault="00DC2D2E" w:rsidP="00DC2D2E">
      <w:pPr>
        <w:spacing w:before="11"/>
        <w:jc w:val="both"/>
        <w:rPr>
          <w:b/>
          <w:sz w:val="20"/>
          <w:szCs w:val="20"/>
        </w:rPr>
      </w:pPr>
    </w:p>
    <w:p w:rsidR="00A01222" w:rsidRPr="002D3DEF" w:rsidRDefault="00141755" w:rsidP="00141755">
      <w:pPr>
        <w:autoSpaceDE/>
        <w:autoSpaceDN/>
        <w:spacing w:after="240"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2D3DEF">
        <w:rPr>
          <w:rFonts w:cs="Arial"/>
          <w:bCs/>
          <w:color w:val="202124"/>
          <w:sz w:val="20"/>
          <w:szCs w:val="20"/>
          <w:lang w:val="es-ES"/>
        </w:rPr>
        <w:t>Eskabideak</w:t>
      </w:r>
      <w:proofErr w:type="spellEnd"/>
      <w:r w:rsidRPr="002D3DEF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2D3DEF">
        <w:rPr>
          <w:rFonts w:cs="Arial"/>
          <w:bCs/>
          <w:color w:val="202124"/>
          <w:sz w:val="20"/>
          <w:szCs w:val="20"/>
          <w:lang w:val="es-ES"/>
        </w:rPr>
        <w:t>aurkezteko</w:t>
      </w:r>
      <w:proofErr w:type="spellEnd"/>
      <w:r w:rsidRPr="002D3DEF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2D3DEF">
        <w:rPr>
          <w:rFonts w:cs="Arial"/>
          <w:bCs/>
          <w:color w:val="202124"/>
          <w:sz w:val="20"/>
          <w:szCs w:val="20"/>
          <w:lang w:val="es-ES"/>
        </w:rPr>
        <w:t>epea</w:t>
      </w:r>
      <w:proofErr w:type="spellEnd"/>
      <w:r w:rsidRPr="002D3DEF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>agindu</w:t>
      </w:r>
      <w:proofErr w:type="spellEnd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>hau</w:t>
      </w:r>
      <w:proofErr w:type="spellEnd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>argitaratu</w:t>
      </w:r>
      <w:proofErr w:type="spellEnd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>hurrengo</w:t>
      </w:r>
      <w:proofErr w:type="spellEnd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>egunean</w:t>
      </w:r>
      <w:proofErr w:type="spellEnd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>hasiko</w:t>
      </w:r>
      <w:proofErr w:type="spellEnd"/>
      <w:r w:rsidR="00C11750" w:rsidRPr="00C11750">
        <w:rPr>
          <w:rFonts w:cs="Arial"/>
          <w:bCs/>
          <w:color w:val="202124"/>
          <w:sz w:val="20"/>
          <w:szCs w:val="20"/>
          <w:lang w:val="es-ES"/>
        </w:rPr>
        <w:t xml:space="preserve"> da, eta 20</w:t>
      </w:r>
      <w:r w:rsidR="00C11750">
        <w:rPr>
          <w:rFonts w:cs="Arial"/>
          <w:bCs/>
          <w:color w:val="202124"/>
          <w:sz w:val="20"/>
          <w:szCs w:val="20"/>
          <w:lang w:val="es-ES"/>
        </w:rPr>
        <w:t xml:space="preserve">21eko </w:t>
      </w:r>
      <w:proofErr w:type="spellStart"/>
      <w:r w:rsidR="00C11750">
        <w:rPr>
          <w:rFonts w:cs="Arial"/>
          <w:bCs/>
          <w:color w:val="202124"/>
          <w:sz w:val="20"/>
          <w:szCs w:val="20"/>
          <w:lang w:val="es-ES"/>
        </w:rPr>
        <w:t>irailaren</w:t>
      </w:r>
      <w:proofErr w:type="spellEnd"/>
      <w:r w:rsidR="00C11750">
        <w:rPr>
          <w:rFonts w:cs="Arial"/>
          <w:bCs/>
          <w:color w:val="202124"/>
          <w:sz w:val="20"/>
          <w:szCs w:val="20"/>
          <w:lang w:val="es-ES"/>
        </w:rPr>
        <w:t xml:space="preserve"> 21ean </w:t>
      </w:r>
      <w:proofErr w:type="spellStart"/>
      <w:r w:rsidR="00C11750">
        <w:rPr>
          <w:rFonts w:cs="Arial"/>
          <w:bCs/>
          <w:color w:val="202124"/>
          <w:sz w:val="20"/>
          <w:szCs w:val="20"/>
          <w:lang w:val="es-ES"/>
        </w:rPr>
        <w:t>bukatuko</w:t>
      </w:r>
      <w:proofErr w:type="spellEnd"/>
      <w:r w:rsidR="00C11750">
        <w:rPr>
          <w:rFonts w:cs="Arial"/>
          <w:bCs/>
          <w:color w:val="202124"/>
          <w:sz w:val="20"/>
          <w:szCs w:val="20"/>
          <w:lang w:val="es-ES"/>
        </w:rPr>
        <w:t xml:space="preserve"> da.</w:t>
      </w:r>
    </w:p>
    <w:p w:rsidR="00DC2D2E" w:rsidRPr="002D3DEF" w:rsidRDefault="009C0420" w:rsidP="00DC2D2E">
      <w:pPr>
        <w:spacing w:before="195"/>
        <w:ind w:right="206"/>
        <w:jc w:val="both"/>
        <w:outlineLvl w:val="0"/>
        <w:rPr>
          <w:rFonts w:cs="Arial"/>
          <w:b/>
          <w:bCs/>
          <w:color w:val="202124"/>
          <w:sz w:val="20"/>
          <w:szCs w:val="20"/>
          <w:lang w:val="fr-BE"/>
        </w:rPr>
      </w:pPr>
      <w:r>
        <w:rPr>
          <w:rFonts w:cs="Arial"/>
          <w:b/>
          <w:bCs/>
          <w:color w:val="202124"/>
          <w:sz w:val="20"/>
          <w:szCs w:val="20"/>
          <w:lang w:val="fr-BE"/>
        </w:rPr>
        <w:t>4</w:t>
      </w:r>
      <w:r w:rsidR="00DC2D2E" w:rsidRPr="002D3DEF">
        <w:rPr>
          <w:rFonts w:cs="Arial"/>
          <w:b/>
          <w:bCs/>
          <w:color w:val="202124"/>
          <w:sz w:val="20"/>
          <w:szCs w:val="20"/>
          <w:lang w:val="fr-BE"/>
        </w:rPr>
        <w:t>.- Eskaeraz gain, beste</w:t>
      </w:r>
      <w:r w:rsidR="007C2730" w:rsidRPr="002D3DEF">
        <w:rPr>
          <w:rFonts w:cs="Arial"/>
          <w:b/>
          <w:bCs/>
          <w:color w:val="202124"/>
          <w:sz w:val="20"/>
          <w:szCs w:val="20"/>
          <w:lang w:val="fr-BE"/>
        </w:rPr>
        <w:t xml:space="preserve"> zein dokumentu aurkeztu behar d</w:t>
      </w:r>
      <w:r w:rsidR="00DC2D2E" w:rsidRPr="002D3DEF">
        <w:rPr>
          <w:rFonts w:cs="Arial"/>
          <w:b/>
          <w:bCs/>
          <w:color w:val="202124"/>
          <w:sz w:val="20"/>
          <w:szCs w:val="20"/>
          <w:lang w:val="fr-BE"/>
        </w:rPr>
        <w:t>ut?</w:t>
      </w: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Eskabidearekin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batera,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agiri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hauek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aurkeztu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beharko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dira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: 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Pr="009C0420" w:rsidRDefault="009C0420" w:rsidP="009C0420">
      <w:pPr>
        <w:pStyle w:val="Prrafodelista"/>
        <w:numPr>
          <w:ilvl w:val="0"/>
          <w:numId w:val="32"/>
        </w:numPr>
        <w:ind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Eskatzailearen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identitatea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egiaztatzen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duen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dokumentazioa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;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horretarako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eratze-eskritura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estatutuak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erregistroko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inskripzioa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aurkeztu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beharko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9C0420" w:rsidRPr="009C0420" w:rsidRDefault="009C0420" w:rsidP="009C0420">
      <w:pPr>
        <w:pStyle w:val="Prrafodelista"/>
        <w:ind w:left="502" w:right="206" w:firstLine="0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</w:p>
    <w:p w:rsidR="009C0420" w:rsidRPr="009C0420" w:rsidRDefault="009C0420" w:rsidP="009C0420">
      <w:pPr>
        <w:pStyle w:val="Prrafodelista"/>
        <w:numPr>
          <w:ilvl w:val="0"/>
          <w:numId w:val="32"/>
        </w:numPr>
        <w:ind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Erakunde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eskatzailearen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identifikazio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fiskaleko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txartela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baldin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ez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badu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nahi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instrukzio-organoak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informazio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hori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lortzea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administrazioarteko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elkarreragingarritasun-zerbitzuen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bitartez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9C0420" w:rsidRPr="009C0420" w:rsidRDefault="009C0420" w:rsidP="009C0420">
      <w:pPr>
        <w:ind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c)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Laguntzaren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bidez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finantzatu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nahi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den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jarduera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bakoitzaren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azalpen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-memoria,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merkataritza-ikuspegitik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egina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gutxienez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informazio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hau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jasoko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duena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: </w:t>
      </w: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>
        <w:rPr>
          <w:rFonts w:cs="Arial"/>
          <w:bCs/>
          <w:color w:val="202124"/>
          <w:sz w:val="20"/>
          <w:szCs w:val="20"/>
          <w:lang w:val="es-ES"/>
        </w:rPr>
        <w:t xml:space="preserve">   </w:t>
      </w: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1)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Garatu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beharreko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jarduketa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bakoitzaren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gauzatze-proiektua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zera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adierazten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duena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: 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>
        <w:rPr>
          <w:rFonts w:cs="Arial"/>
          <w:bCs/>
          <w:color w:val="202124"/>
          <w:sz w:val="20"/>
          <w:szCs w:val="20"/>
          <w:lang w:val="es-ES"/>
        </w:rPr>
        <w:t xml:space="preserve">      </w:t>
      </w: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1.a.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Lortu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nahi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helburuak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>
        <w:rPr>
          <w:rFonts w:cs="Arial"/>
          <w:bCs/>
          <w:color w:val="202124"/>
          <w:sz w:val="20"/>
          <w:szCs w:val="20"/>
          <w:lang w:val="es-ES"/>
        </w:rPr>
        <w:t xml:space="preserve">      </w:t>
      </w: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1.b.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Gauzatu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beharreko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ekintzak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>
        <w:rPr>
          <w:rFonts w:cs="Arial"/>
          <w:bCs/>
          <w:color w:val="202124"/>
          <w:sz w:val="20"/>
          <w:szCs w:val="20"/>
          <w:lang w:val="es-ES"/>
        </w:rPr>
        <w:t xml:space="preserve">      </w:t>
      </w: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1.c.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Egindakoaren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eraginkortasuna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neurtzeko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adierazleak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>
        <w:rPr>
          <w:rFonts w:cs="Arial"/>
          <w:bCs/>
          <w:color w:val="202124"/>
          <w:sz w:val="20"/>
          <w:szCs w:val="20"/>
          <w:lang w:val="es-ES"/>
        </w:rPr>
        <w:t xml:space="preserve">   </w:t>
      </w: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2)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Sarreren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gastuen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aurrekontu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xehatuak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>
        <w:rPr>
          <w:rFonts w:cs="Arial"/>
          <w:bCs/>
          <w:color w:val="202124"/>
          <w:sz w:val="20"/>
          <w:szCs w:val="20"/>
          <w:lang w:val="es-ES"/>
        </w:rPr>
        <w:t xml:space="preserve">   </w:t>
      </w: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3)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Gauzatze-egutegia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>
        <w:rPr>
          <w:rFonts w:cs="Arial"/>
          <w:bCs/>
          <w:color w:val="202124"/>
          <w:sz w:val="20"/>
          <w:szCs w:val="20"/>
          <w:lang w:val="es-ES"/>
        </w:rPr>
        <w:t xml:space="preserve">   </w:t>
      </w: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4) MSPB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azterlanean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hura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ordezkatzen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osatzen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duen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beste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azterlan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gramStart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batean </w:t>
      </w:r>
      <w:r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sartzen</w:t>
      </w:r>
      <w:proofErr w:type="spellEnd"/>
      <w:proofErr w:type="gram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dela. </w:t>
      </w:r>
    </w:p>
    <w:p w:rsidR="009C0420" w:rsidRDefault="009C0420" w:rsidP="00A01222">
      <w:pPr>
        <w:ind w:left="142" w:right="206" w:firstLine="578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lastRenderedPageBreak/>
        <w:t>Udalerriak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ez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badu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MSPB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azterlanik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egiaztatu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behar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du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nahi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jarduketa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egokiak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direla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udalerriko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merkataritza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garatzeko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>
        <w:rPr>
          <w:rFonts w:cs="Arial"/>
          <w:bCs/>
          <w:color w:val="202124"/>
          <w:sz w:val="20"/>
          <w:szCs w:val="20"/>
          <w:lang w:val="es-ES"/>
        </w:rPr>
        <w:t xml:space="preserve">   </w:t>
      </w: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5)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Jardueran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parte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hartzeko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aukera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jakinarazteko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erabiliko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den sistema, hala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behar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den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kasuetan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d)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Dagokion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Merkataritza, Industria eta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Nabigazioko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Ganbera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Ofizialaren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ziurtagiria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Merkatarien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Elkarteen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Erroldan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erakunde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eskatzaileari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buruz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agertzen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datuen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gainekoa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e)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Elkarteko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hiri-merkataritzako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plataforma,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elkarte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multzo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elkarteko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idazkariaren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ziurtagiria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kideen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zerrenda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jasotzen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duena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2021eko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maiatzaren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31n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eguneratua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eta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kide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bakoitzarengandik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azken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ekitaldian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bildutako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kuotak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Enpresen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zerrenda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sexuaren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arabera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desagregatu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behar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da;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alegia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merkataritza-enpresa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kideetako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titular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emakumezkoak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adieraziko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dira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alde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batetik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eta titular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gizonezkoak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bestetik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f) 4.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artikuluan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aipatutako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lankidetza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publiko-pribaturako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esparru-akordioa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baita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ondoren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egindako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edozein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aldaketa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ere;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akordiorik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ezean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egiaztatu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beharko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ezinezkoa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izan dela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akordioa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sinatzea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g)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Udalerriko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elkarteek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sinatutako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akordioa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4.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artikuluan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adierazitakoaren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arabera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h)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Erakunde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onuraduna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balio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erantsiaren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gaineko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zerga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(BEZ)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ordaintzetik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salbuetsita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badago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zerga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horren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tributazioari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lotuta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ez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badago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BEZaren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salbuespen-ziurtagiri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baten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bidez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hainbanaketa-araua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aplikatu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izanaren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justifikazio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baten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bidez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egiaztatu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beharko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du.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Halako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ziurtagiririk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ezean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zerga-egoeraren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ziurtagiria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aurkeztu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ahal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izango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du, non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jasota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geratuko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baita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elkarteak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BEZetik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salbuetsita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dauden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eragiketak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soilik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egiten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dituela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ez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duela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jarduera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ekonomikorik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egiten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;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egiten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badu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BEZaren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urteko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laburpena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aurkeztu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beharko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du.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i)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Euskal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Autonomia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Erkidegoko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Elkarteen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Erregistro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Orokorreko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inskripzioaren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ziurtagiria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9C0420" w:rsidRPr="009C0420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</w:p>
    <w:p w:rsidR="002D3DEF" w:rsidRDefault="009C0420" w:rsidP="009C0420">
      <w:pPr>
        <w:ind w:left="142" w:right="206"/>
        <w:jc w:val="both"/>
        <w:outlineLvl w:val="0"/>
        <w:rPr>
          <w:rFonts w:cs="Arial"/>
          <w:bCs/>
          <w:color w:val="202124"/>
          <w:sz w:val="20"/>
          <w:szCs w:val="20"/>
          <w:lang w:val="es-ES"/>
        </w:rPr>
      </w:pPr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j)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Dirulaguntzei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buruzko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Lege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Orokorraren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Erregelamenduko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22.2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artikuluan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identifikatzen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diren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administrazio-ziurtagiri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positiboak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baldin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eskatzaileak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aurka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egiten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badio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kudeaketa-organoak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zuzenean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agiri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horiek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9C0420">
        <w:rPr>
          <w:rFonts w:cs="Arial"/>
          <w:bCs/>
          <w:color w:val="202124"/>
          <w:sz w:val="20"/>
          <w:szCs w:val="20"/>
          <w:lang w:val="es-ES"/>
        </w:rPr>
        <w:t>eskuratzeari</w:t>
      </w:r>
      <w:proofErr w:type="spellEnd"/>
      <w:r w:rsidRPr="009C042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A01222" w:rsidRDefault="00A01222" w:rsidP="009C0420">
      <w:pPr>
        <w:ind w:left="142" w:right="206"/>
        <w:jc w:val="both"/>
        <w:outlineLvl w:val="0"/>
        <w:rPr>
          <w:rFonts w:cs="Arial"/>
          <w:b/>
          <w:bCs/>
          <w:color w:val="202124"/>
          <w:sz w:val="20"/>
          <w:szCs w:val="20"/>
          <w:lang w:val="es-ES"/>
        </w:rPr>
      </w:pPr>
    </w:p>
    <w:p w:rsidR="00A8134C" w:rsidRDefault="004971D0" w:rsidP="00A8134C">
      <w:pPr>
        <w:spacing w:before="195"/>
        <w:ind w:left="142" w:right="206"/>
        <w:jc w:val="both"/>
        <w:outlineLvl w:val="0"/>
        <w:rPr>
          <w:rFonts w:cs="Arial"/>
          <w:b/>
          <w:bCs/>
          <w:color w:val="202124"/>
          <w:sz w:val="20"/>
          <w:szCs w:val="20"/>
          <w:lang w:val="es-ES"/>
        </w:rPr>
      </w:pPr>
      <w:r>
        <w:rPr>
          <w:rFonts w:cs="Arial"/>
          <w:b/>
          <w:bCs/>
          <w:color w:val="202124"/>
          <w:sz w:val="20"/>
          <w:szCs w:val="20"/>
          <w:lang w:val="es-ES"/>
        </w:rPr>
        <w:t>5</w:t>
      </w:r>
      <w:r w:rsidR="0084409A" w:rsidRPr="002D3DEF">
        <w:rPr>
          <w:rFonts w:cs="Arial"/>
          <w:b/>
          <w:bCs/>
          <w:color w:val="202124"/>
          <w:sz w:val="20"/>
          <w:szCs w:val="20"/>
          <w:lang w:val="es-ES"/>
        </w:rPr>
        <w:t xml:space="preserve">.- </w:t>
      </w:r>
      <w:proofErr w:type="spellStart"/>
      <w:r w:rsidR="0084409A" w:rsidRPr="002D3DEF">
        <w:rPr>
          <w:rFonts w:cs="Arial"/>
          <w:b/>
          <w:bCs/>
          <w:color w:val="202124"/>
          <w:sz w:val="20"/>
          <w:szCs w:val="20"/>
          <w:lang w:val="es-ES"/>
        </w:rPr>
        <w:t>Zer</w:t>
      </w:r>
      <w:proofErr w:type="spellEnd"/>
      <w:r w:rsidR="0084409A" w:rsidRPr="002D3DEF">
        <w:rPr>
          <w:rFonts w:cs="Arial"/>
          <w:b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="0084409A" w:rsidRPr="002D3DEF">
        <w:rPr>
          <w:rFonts w:cs="Arial"/>
          <w:b/>
          <w:bCs/>
          <w:color w:val="202124"/>
          <w:sz w:val="20"/>
          <w:szCs w:val="20"/>
          <w:lang w:val="es-ES"/>
        </w:rPr>
        <w:t>dirulaguntzen</w:t>
      </w:r>
      <w:proofErr w:type="spellEnd"/>
      <w:r w:rsidR="0084409A" w:rsidRPr="002D3DEF">
        <w:rPr>
          <w:rFonts w:cs="Arial"/>
          <w:b/>
          <w:bCs/>
          <w:color w:val="202124"/>
          <w:sz w:val="20"/>
          <w:szCs w:val="20"/>
          <w:lang w:val="es-ES"/>
        </w:rPr>
        <w:t xml:space="preserve"> da</w:t>
      </w:r>
      <w:r w:rsidR="00A8134C" w:rsidRPr="002D3DEF">
        <w:rPr>
          <w:rFonts w:cs="Arial"/>
          <w:b/>
          <w:bCs/>
          <w:color w:val="202124"/>
          <w:sz w:val="20"/>
          <w:szCs w:val="20"/>
          <w:lang w:val="es-ES"/>
        </w:rPr>
        <w:t>?</w:t>
      </w:r>
    </w:p>
    <w:p w:rsidR="002D3DEF" w:rsidRDefault="002D3DEF" w:rsidP="002D3DEF">
      <w:p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Diruz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lagundu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daitezkeen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jarduketak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lerro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hauetan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kokatuko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lehentasunez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:</w:t>
      </w:r>
    </w:p>
    <w:p w:rsidR="00A01222" w:rsidRPr="004971D0" w:rsidRDefault="00A01222" w:rsidP="004971D0">
      <w:p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3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Hurbileko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dinamizatzera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bideratutako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azterlanak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autoSpaceDE/>
        <w:autoSpaceDN/>
        <w:spacing w:line="288" w:lineRule="auto"/>
        <w:ind w:left="360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Aholkularitza-enpresa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espezializatuek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beharrizan-azterketak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programak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egitea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merkataritza-jarduketako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proposamen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zehatzak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jarduteko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plan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estrategikoak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establezimendu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elkartuen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salmenta-puntuko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diagnostikoak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formulatzeko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erosketa-esperientzia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hobetze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aldera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Azterlan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horiek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zehatz-mehatz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definituko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dituzte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gauzatze-epeak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zuzeneko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eragina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izango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dute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hurbileko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dinamizazioan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-zona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merkataritza-sektore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espezifikoetara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zuzenduta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egongo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autoSpaceDE/>
        <w:autoSpaceDN/>
        <w:spacing w:line="288" w:lineRule="auto"/>
        <w:ind w:left="36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autoSpaceDE/>
        <w:autoSpaceDN/>
        <w:spacing w:line="288" w:lineRule="auto"/>
        <w:ind w:left="360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Lerro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honen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gehieneko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zenbatekoak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diruz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lagundu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daitekeen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guztizko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zenbatekoari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dagokionez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ezingo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du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% 20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gainditu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eta,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nolanahi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ere,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diruz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lagundu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daitekeen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zenbatekoa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gehienez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20.000 euro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izango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da.</w:t>
      </w:r>
    </w:p>
    <w:p w:rsidR="004971D0" w:rsidRPr="004971D0" w:rsidRDefault="004971D0" w:rsidP="004971D0">
      <w:pPr>
        <w:autoSpaceDE/>
        <w:autoSpaceDN/>
        <w:spacing w:line="288" w:lineRule="auto"/>
        <w:ind w:left="36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3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Hurbileko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merkataritzari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laguntzea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autoSpaceDE/>
        <w:autoSpaceDN/>
        <w:spacing w:line="288" w:lineRule="auto"/>
        <w:ind w:left="360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Hurbileko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merkataritzari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laguntzea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merkataritza-sektorea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zona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batzuk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sustatzeko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ekintzak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eginez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xede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espezifiko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hauetara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bideratuta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: </w:t>
      </w:r>
    </w:p>
    <w:p w:rsidR="00167BE3" w:rsidRPr="004971D0" w:rsidRDefault="00167BE3" w:rsidP="004971D0">
      <w:pPr>
        <w:autoSpaceDE/>
        <w:autoSpaceDN/>
        <w:spacing w:line="288" w:lineRule="auto"/>
        <w:ind w:left="36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4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Erakunde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onuradunek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sustatuta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azokak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animazio-jarduerak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antzeko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ekitaldiak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egitea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-zona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jakin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bat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sustatzeko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eremu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jakin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batean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jarduera-sektore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batean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kontsumoa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bultzatzeko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udalerria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erosketetarako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helmuga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gisa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ezagutzera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emateko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4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Sustapen-kanpainak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egitea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zuzeneko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salmentak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bultzatzeko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kontsumitzaileak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fidelizatu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erakartzeko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saltoki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txikien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abantailak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azpimarratuz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4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arloa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merkataritza-jarduerarekin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lotutako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zerbitzuak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sustatzea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kontsumitzaileei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sariak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opariak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primak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emanez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;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horretarako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lehiaketak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zozketak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merkataritza-sustapeneko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-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ordezkaritzako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antzeko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beste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metodo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batzuk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erabiliko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barnean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hartuta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saltoki-bonuaren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berezko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kanpainak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antzeko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beste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toki-kanpaina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batzuk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Kanpoan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geratuko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eskudiruzko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sariak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4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Zona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jakin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batera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merkataritza-fluxuak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erakartzea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erraztuko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duten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zerbitzu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osagarriak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antolatzea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sustatzea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4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Sektore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guztiarentzat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interesa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duten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lankidetza-zerbitzuak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garatzea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kontratatzea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eskalako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ekonomiak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sortzen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dituzten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proiektuak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egiteko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negoziazio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onuragarriak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lortzeko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abar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4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Gizartearen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ingurumenaren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aldetik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kontsumo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jasangarria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bultzatzen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duten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jarduketak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kontsumo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arduratsua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kontzientea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hurbilekoa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bultzatzen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dutenak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ere,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helburua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izanik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bertako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produktuen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aldeko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apustua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finkatzea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4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Tokiko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merkataritzari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buruz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sentsibilizatzeko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jarduketak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ingurumeneko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kontsumo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arduratsuko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jardunbide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onen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balioa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azpimarratzen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dutenak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4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Auzoetan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lokal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hutsek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sortzen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dituzten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arrakalak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ezabatzera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bideratutako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jarduketak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;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hau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da,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lokal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hutsak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dinamizatzeko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helburua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dutenak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. 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3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Digitalizazioa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teknologien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erabilera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autoSpaceDE/>
        <w:autoSpaceDN/>
        <w:spacing w:line="288" w:lineRule="auto"/>
        <w:ind w:left="360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Digitalizazioko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teknologiak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erabiltzeko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tresnak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ezartzea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merkataritza-zonetan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;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adibide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gisa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aipatzen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hauek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:</w:t>
      </w:r>
    </w:p>
    <w:p w:rsidR="004971D0" w:rsidRPr="004971D0" w:rsidRDefault="004971D0" w:rsidP="004971D0">
      <w:pPr>
        <w:autoSpaceDE/>
        <w:autoSpaceDN/>
        <w:spacing w:line="288" w:lineRule="auto"/>
        <w:ind w:left="36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5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Merkataritzarako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aplikazio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digitalak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ezartzea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: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soluzio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gailu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digitalak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instalatzea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(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erakusleiho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birtualak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sentsoreak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eskanerrak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mikrofonoak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);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marketineko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tresna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digitalak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aplikatzea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(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kudeaketako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software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aurreratua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ordainketa-sistemak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abar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).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5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Big data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edo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datuen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prozesamendua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;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adibidez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sare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sozialetako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mezuak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telefono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mugikorreko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seinaleak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mezu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elektronikoak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inkestetako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datuak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abar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5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lastRenderedPageBreak/>
        <w:t>Informazioaren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komunikazioaren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teknologiak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(IKT)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erabiltzea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gehiago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balia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daitezen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sare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sozialak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webguneak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bideratutako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mapa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komertzial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geoposizionatuak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5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Onlineko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formatu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txikiko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erosketak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jasotzeko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guneak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ezartzea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gune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fisikoetan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etxerako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bidalketetan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autoSpaceDE/>
        <w:autoSpaceDN/>
        <w:spacing w:line="288" w:lineRule="auto"/>
        <w:ind w:left="720" w:firstLine="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5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Proba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pilotu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teknologikoak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ezartzea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eskala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txikian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sektorearen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kontsumitzaileen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eskariei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erantzuteko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5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Onlineko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merkataritza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garatzea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eskura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dauden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salmenta-plataformen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bidez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haien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mantentze-lanak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egitea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5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Mugikorrerako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aplikazioak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garatu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mantentzea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txikizkako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saltokien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berri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ematea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aplikazio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horien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bidez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pStyle w:val="Prrafodelista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pStyle w:val="Prrafodelista"/>
        <w:numPr>
          <w:ilvl w:val="0"/>
          <w:numId w:val="35"/>
        </w:num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Dinamizazio-plataformak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ezarri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mantentzea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zeinetan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txertatuko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baitira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udalaren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hiri-ekonomiaren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ikuspegia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besteak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beste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aisialdiarekin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ostalaritzarekin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turismoarekin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kulturarekin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dituen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sinergiak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4971D0" w:rsidP="004971D0">
      <w:pPr>
        <w:autoSpaceDE/>
        <w:autoSpaceDN/>
        <w:spacing w:line="288" w:lineRule="auto"/>
        <w:ind w:left="360"/>
        <w:jc w:val="both"/>
        <w:rPr>
          <w:rFonts w:cs="Arial"/>
          <w:bCs/>
          <w:color w:val="202124"/>
          <w:sz w:val="20"/>
          <w:szCs w:val="20"/>
          <w:lang w:val="es-ES"/>
        </w:rPr>
      </w:pPr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f), g) eta h)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letretan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adierazitako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mantentze-lanetarako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ekintzen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zenbatekoak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ezingo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du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gainditu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dirulaguntzaren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guztizko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zenbatekoaren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% 25.</w:t>
      </w:r>
    </w:p>
    <w:p w:rsidR="004971D0" w:rsidRPr="004971D0" w:rsidRDefault="004971D0" w:rsidP="004971D0">
      <w:pPr>
        <w:autoSpaceDE/>
        <w:autoSpaceDN/>
        <w:spacing w:line="288" w:lineRule="auto"/>
        <w:ind w:left="360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Default="00167BE3" w:rsidP="004971D0">
      <w:p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r>
        <w:rPr>
          <w:rFonts w:cs="Arial"/>
          <w:bCs/>
          <w:color w:val="202124"/>
          <w:sz w:val="20"/>
          <w:szCs w:val="20"/>
          <w:lang w:val="es-ES"/>
        </w:rPr>
        <w:t xml:space="preserve">4- </w:t>
      </w:r>
      <w:proofErr w:type="spellStart"/>
      <w:r w:rsidR="004971D0" w:rsidRPr="004971D0">
        <w:rPr>
          <w:rFonts w:cs="Arial"/>
          <w:bCs/>
          <w:color w:val="202124"/>
          <w:sz w:val="20"/>
          <w:szCs w:val="20"/>
          <w:lang w:val="es-ES"/>
        </w:rPr>
        <w:t>Konpetentzia</w:t>
      </w:r>
      <w:proofErr w:type="spellEnd"/>
      <w:r w:rsidR="004971D0"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="004971D0" w:rsidRPr="004971D0">
        <w:rPr>
          <w:rFonts w:cs="Arial"/>
          <w:bCs/>
          <w:color w:val="202124"/>
          <w:sz w:val="20"/>
          <w:szCs w:val="20"/>
          <w:lang w:val="es-ES"/>
        </w:rPr>
        <w:t>digitalei</w:t>
      </w:r>
      <w:proofErr w:type="spellEnd"/>
      <w:r w:rsidR="004971D0"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="004971D0" w:rsidRPr="004971D0">
        <w:rPr>
          <w:rFonts w:cs="Arial"/>
          <w:bCs/>
          <w:color w:val="202124"/>
          <w:sz w:val="20"/>
          <w:szCs w:val="20"/>
          <w:lang w:val="es-ES"/>
        </w:rPr>
        <w:t>buruzko</w:t>
      </w:r>
      <w:proofErr w:type="spellEnd"/>
      <w:r w:rsidR="004971D0"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="004971D0" w:rsidRPr="004971D0">
        <w:rPr>
          <w:rFonts w:cs="Arial"/>
          <w:bCs/>
          <w:color w:val="202124"/>
          <w:sz w:val="20"/>
          <w:szCs w:val="20"/>
          <w:lang w:val="es-ES"/>
        </w:rPr>
        <w:t>prestakuntza</w:t>
      </w:r>
      <w:proofErr w:type="spellEnd"/>
      <w:r w:rsidR="004971D0" w:rsidRPr="004971D0">
        <w:rPr>
          <w:rFonts w:cs="Arial"/>
          <w:bCs/>
          <w:color w:val="202124"/>
          <w:sz w:val="20"/>
          <w:szCs w:val="20"/>
          <w:lang w:val="es-ES"/>
        </w:rPr>
        <w:t>.</w:t>
      </w:r>
    </w:p>
    <w:p w:rsidR="004971D0" w:rsidRPr="004971D0" w:rsidRDefault="004971D0" w:rsidP="004971D0">
      <w:p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4971D0" w:rsidRPr="004971D0" w:rsidRDefault="004971D0" w:rsidP="004971D0">
      <w:p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Konpetentzia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digitalak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areagotzeko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prestakuntza-ibilbideak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saltoki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bakoitzaren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digitalizazio-mailari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egokituak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helburu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dutenak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udalak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tokiko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hiri-ekonomia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dinamizatzeko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egiten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dituen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jardueretan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txikizkako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saltokiak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sartzea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;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txikizkako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saltokietan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beharrezkoak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teknologiak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txertatzeko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ezinbestekoak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diren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konpetentzien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gaineko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prestakuntza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fakturazioaren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eta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tributazioaren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arloetan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indarrean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dagoen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araudia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bete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dezaten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(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adibidez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,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TicketBai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Pr="004971D0">
        <w:rPr>
          <w:rFonts w:cs="Arial"/>
          <w:bCs/>
          <w:color w:val="202124"/>
          <w:sz w:val="20"/>
          <w:szCs w:val="20"/>
          <w:lang w:val="es-ES"/>
        </w:rPr>
        <w:t>sistemarena</w:t>
      </w:r>
      <w:proofErr w:type="spellEnd"/>
      <w:r w:rsidRPr="004971D0">
        <w:rPr>
          <w:rFonts w:cs="Arial"/>
          <w:bCs/>
          <w:color w:val="202124"/>
          <w:sz w:val="20"/>
          <w:szCs w:val="20"/>
          <w:lang w:val="es-ES"/>
        </w:rPr>
        <w:t>).</w:t>
      </w:r>
    </w:p>
    <w:p w:rsidR="0084409A" w:rsidRPr="002D3DEF" w:rsidRDefault="0084409A" w:rsidP="002D3DEF">
      <w:pPr>
        <w:autoSpaceDE/>
        <w:autoSpaceDN/>
        <w:spacing w:line="288" w:lineRule="auto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A8134C" w:rsidRPr="002D3DEF" w:rsidRDefault="004971D0" w:rsidP="00A01222">
      <w:pPr>
        <w:spacing w:before="195"/>
        <w:ind w:right="206"/>
        <w:jc w:val="both"/>
        <w:outlineLvl w:val="0"/>
        <w:rPr>
          <w:rFonts w:cs="Arial"/>
          <w:b/>
          <w:bCs/>
          <w:color w:val="202124"/>
          <w:sz w:val="20"/>
          <w:szCs w:val="20"/>
          <w:lang w:val="es-ES"/>
        </w:rPr>
      </w:pPr>
      <w:r>
        <w:rPr>
          <w:rFonts w:cs="Arial"/>
          <w:b/>
          <w:bCs/>
          <w:color w:val="202124"/>
          <w:sz w:val="20"/>
          <w:szCs w:val="20"/>
          <w:lang w:val="es-ES"/>
        </w:rPr>
        <w:t>6</w:t>
      </w:r>
      <w:r w:rsidR="00A8134C" w:rsidRPr="002D3DEF">
        <w:rPr>
          <w:rFonts w:cs="Arial"/>
          <w:b/>
          <w:bCs/>
          <w:color w:val="202124"/>
          <w:sz w:val="20"/>
          <w:szCs w:val="20"/>
          <w:lang w:val="es-ES"/>
        </w:rPr>
        <w:t xml:space="preserve">.- </w:t>
      </w:r>
      <w:proofErr w:type="spellStart"/>
      <w:r w:rsidR="00302BBD" w:rsidRPr="002D3DEF">
        <w:rPr>
          <w:rFonts w:cs="Arial"/>
          <w:b/>
          <w:bCs/>
          <w:color w:val="202124"/>
          <w:sz w:val="20"/>
          <w:szCs w:val="20"/>
          <w:lang w:val="es-ES"/>
        </w:rPr>
        <w:t>Zein</w:t>
      </w:r>
      <w:proofErr w:type="spellEnd"/>
      <w:r w:rsidR="00302BBD" w:rsidRPr="002D3DEF">
        <w:rPr>
          <w:rFonts w:cs="Arial"/>
          <w:b/>
          <w:bCs/>
          <w:color w:val="202124"/>
          <w:sz w:val="20"/>
          <w:szCs w:val="20"/>
          <w:lang w:val="es-ES"/>
        </w:rPr>
        <w:t xml:space="preserve"> da </w:t>
      </w:r>
      <w:proofErr w:type="spellStart"/>
      <w:r w:rsidR="00302BBD" w:rsidRPr="002D3DEF">
        <w:rPr>
          <w:rFonts w:cs="Arial"/>
          <w:b/>
          <w:bCs/>
          <w:color w:val="202124"/>
          <w:sz w:val="20"/>
          <w:szCs w:val="20"/>
          <w:lang w:val="es-ES"/>
        </w:rPr>
        <w:t>laguntzen</w:t>
      </w:r>
      <w:proofErr w:type="spellEnd"/>
      <w:r w:rsidR="00302BBD" w:rsidRPr="002D3DEF">
        <w:rPr>
          <w:rFonts w:cs="Arial"/>
          <w:b/>
          <w:bCs/>
          <w:color w:val="202124"/>
          <w:sz w:val="20"/>
          <w:szCs w:val="20"/>
          <w:lang w:val="es-ES"/>
        </w:rPr>
        <w:t xml:space="preserve"> </w:t>
      </w:r>
      <w:proofErr w:type="spellStart"/>
      <w:r w:rsidR="00302BBD" w:rsidRPr="002D3DEF">
        <w:rPr>
          <w:rFonts w:cs="Arial"/>
          <w:b/>
          <w:bCs/>
          <w:color w:val="202124"/>
          <w:sz w:val="20"/>
          <w:szCs w:val="20"/>
          <w:lang w:val="es-ES"/>
        </w:rPr>
        <w:t>zenbatekoa</w:t>
      </w:r>
      <w:proofErr w:type="spellEnd"/>
      <w:r w:rsidR="00302BBD" w:rsidRPr="002D3DEF">
        <w:rPr>
          <w:rFonts w:cs="Arial"/>
          <w:b/>
          <w:bCs/>
          <w:color w:val="202124"/>
          <w:sz w:val="20"/>
          <w:szCs w:val="20"/>
          <w:lang w:val="es-ES"/>
        </w:rPr>
        <w:t>?</w:t>
      </w:r>
    </w:p>
    <w:p w:rsidR="00302BBD" w:rsidRPr="002D3DEF" w:rsidRDefault="00302BBD" w:rsidP="002D3DEF">
      <w:pPr>
        <w:ind w:left="142" w:right="206"/>
        <w:jc w:val="both"/>
        <w:outlineLvl w:val="0"/>
        <w:rPr>
          <w:rFonts w:cs="Arial"/>
          <w:b/>
          <w:bCs/>
          <w:color w:val="202124"/>
          <w:sz w:val="20"/>
          <w:szCs w:val="20"/>
          <w:lang w:val="es-ES"/>
        </w:rPr>
      </w:pPr>
    </w:p>
    <w:p w:rsidR="00A01222" w:rsidRDefault="00A01222" w:rsidP="00A01222">
      <w:pPr>
        <w:spacing w:before="11"/>
        <w:jc w:val="both"/>
        <w:rPr>
          <w:sz w:val="20"/>
          <w:szCs w:val="20"/>
        </w:rPr>
      </w:pPr>
      <w:r>
        <w:rPr>
          <w:sz w:val="20"/>
          <w:szCs w:val="20"/>
        </w:rPr>
        <w:t>1-</w:t>
      </w:r>
      <w:r w:rsidRPr="00A01222">
        <w:rPr>
          <w:sz w:val="20"/>
          <w:szCs w:val="20"/>
        </w:rPr>
        <w:t xml:space="preserve"> Emandako laguntzen zenbatekoa proiektuan diruz lagun daitekeen gastuaren % 100 izango da, jasotako eskabideen bolumen ekonomikoak ezarritako aurrekontu-zuzkidura gainditzen duenean eta hasierako zuzkidura handitzen ez denean izan ezik. Kasu horretan, diruz lagun daitekeen ehunekoa gutxienez % 80ra murriztu ahal izango da, jasotako eskabide kopuru handienari erantzuteko.</w:t>
      </w:r>
    </w:p>
    <w:p w:rsidR="00A01222" w:rsidRPr="00A01222" w:rsidRDefault="00A01222" w:rsidP="00A01222">
      <w:pPr>
        <w:spacing w:before="11"/>
        <w:jc w:val="both"/>
        <w:rPr>
          <w:sz w:val="20"/>
          <w:szCs w:val="20"/>
        </w:rPr>
      </w:pPr>
      <w:r w:rsidRPr="00A01222">
        <w:rPr>
          <w:sz w:val="20"/>
          <w:szCs w:val="20"/>
        </w:rPr>
        <w:t xml:space="preserve"> </w:t>
      </w:r>
    </w:p>
    <w:p w:rsidR="00A01222" w:rsidRDefault="00A01222" w:rsidP="00A01222">
      <w:pPr>
        <w:spacing w:before="11"/>
        <w:jc w:val="both"/>
        <w:rPr>
          <w:sz w:val="20"/>
          <w:szCs w:val="20"/>
        </w:rPr>
      </w:pPr>
      <w:r>
        <w:rPr>
          <w:sz w:val="20"/>
          <w:szCs w:val="20"/>
        </w:rPr>
        <w:t>2-</w:t>
      </w:r>
      <w:r w:rsidRPr="00A01222">
        <w:rPr>
          <w:sz w:val="20"/>
          <w:szCs w:val="20"/>
        </w:rPr>
        <w:t xml:space="preserve"> Udalerriko elkarteen multzorako </w:t>
      </w:r>
      <w:proofErr w:type="spellStart"/>
      <w:r w:rsidRPr="00A01222">
        <w:rPr>
          <w:sz w:val="20"/>
          <w:szCs w:val="20"/>
        </w:rPr>
        <w:t>dirulaguntzaren</w:t>
      </w:r>
      <w:proofErr w:type="spellEnd"/>
      <w:r w:rsidRPr="00A01222">
        <w:rPr>
          <w:sz w:val="20"/>
          <w:szCs w:val="20"/>
        </w:rPr>
        <w:t xml:space="preserve"> gehieneko muga eragiketa honen emaitza izango da: merkataritza-tartearen araberako </w:t>
      </w:r>
      <w:proofErr w:type="spellStart"/>
      <w:r w:rsidRPr="00A01222">
        <w:rPr>
          <w:sz w:val="20"/>
          <w:szCs w:val="20"/>
        </w:rPr>
        <w:t>dirulaguntza</w:t>
      </w:r>
      <w:proofErr w:type="spellEnd"/>
      <w:r w:rsidRPr="00A01222">
        <w:rPr>
          <w:sz w:val="20"/>
          <w:szCs w:val="20"/>
        </w:rPr>
        <w:t xml:space="preserve"> bider udalerriko merkataritza-dentsitatearen koefizientea (III. eranskinaren arabera).</w:t>
      </w:r>
    </w:p>
    <w:p w:rsidR="00A01222" w:rsidRPr="00A01222" w:rsidRDefault="00A01222" w:rsidP="00A01222">
      <w:pPr>
        <w:spacing w:before="11"/>
        <w:jc w:val="both"/>
        <w:rPr>
          <w:sz w:val="20"/>
          <w:szCs w:val="20"/>
        </w:rPr>
      </w:pPr>
    </w:p>
    <w:p w:rsidR="00A8134C" w:rsidRDefault="00A01222" w:rsidP="00A01222">
      <w:pPr>
        <w:spacing w:before="11"/>
        <w:jc w:val="both"/>
        <w:rPr>
          <w:sz w:val="20"/>
          <w:szCs w:val="20"/>
        </w:rPr>
      </w:pPr>
      <w:r w:rsidRPr="00A01222">
        <w:rPr>
          <w:sz w:val="20"/>
          <w:szCs w:val="20"/>
        </w:rPr>
        <w:t>Saltoki kopuruaren tartea</w:t>
      </w:r>
      <w:r w:rsidRPr="00A01222">
        <w:rPr>
          <w:sz w:val="20"/>
          <w:szCs w:val="20"/>
        </w:rPr>
        <w:tab/>
      </w:r>
      <w:proofErr w:type="spellStart"/>
      <w:r w:rsidRPr="00A01222">
        <w:rPr>
          <w:sz w:val="20"/>
          <w:szCs w:val="20"/>
        </w:rPr>
        <w:t>Dirulaguntza</w:t>
      </w:r>
      <w:proofErr w:type="spellEnd"/>
      <w:r w:rsidRPr="00A01222">
        <w:rPr>
          <w:sz w:val="20"/>
          <w:szCs w:val="20"/>
        </w:rPr>
        <w:t>, tartearen arabera</w:t>
      </w:r>
      <w:r w:rsidR="00302BBD" w:rsidRPr="000F6D7C">
        <w:rPr>
          <w:sz w:val="20"/>
          <w:szCs w:val="20"/>
        </w:rPr>
        <w:t xml:space="preserve"> </w:t>
      </w:r>
    </w:p>
    <w:p w:rsidR="00A01222" w:rsidRDefault="00A01222" w:rsidP="00A01222">
      <w:pPr>
        <w:spacing w:before="11"/>
        <w:jc w:val="both"/>
        <w:rPr>
          <w:sz w:val="20"/>
          <w:szCs w:val="20"/>
        </w:rPr>
      </w:pPr>
    </w:p>
    <w:tbl>
      <w:tblPr>
        <w:tblW w:w="4740" w:type="dxa"/>
        <w:jc w:val="center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2240"/>
        <w:gridCol w:w="2500"/>
      </w:tblGrid>
      <w:tr w:rsidR="00A01222" w:rsidRPr="002846A7" w:rsidTr="006C37E0">
        <w:trPr>
          <w:trHeight w:val="600"/>
          <w:tblHeader/>
          <w:jc w:val="center"/>
        </w:trPr>
        <w:tc>
          <w:tcPr>
            <w:tcW w:w="2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Saltoki kopuruaren tartea</w:t>
            </w:r>
          </w:p>
        </w:tc>
        <w:tc>
          <w:tcPr>
            <w:tcW w:w="2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proofErr w:type="spellStart"/>
            <w:r w:rsidRPr="00ED52A7">
              <w:rPr>
                <w:rFonts w:ascii="Arial" w:hAnsi="Arial"/>
                <w:color w:val="000000"/>
              </w:rPr>
              <w:t>Dirulaguntza</w:t>
            </w:r>
            <w:proofErr w:type="spellEnd"/>
            <w:r w:rsidRPr="00ED52A7">
              <w:rPr>
                <w:rFonts w:ascii="Arial" w:hAnsi="Arial"/>
                <w:color w:val="000000"/>
              </w:rPr>
              <w:t>, tartearen arabera</w:t>
            </w:r>
          </w:p>
        </w:tc>
      </w:tr>
      <w:tr w:rsidR="00A01222" w:rsidRPr="002846A7" w:rsidTr="006C37E0">
        <w:trPr>
          <w:trHeight w:val="3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0 – 45.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12.000,00 €</w:t>
            </w:r>
          </w:p>
        </w:tc>
      </w:tr>
      <w:tr w:rsidR="00A01222" w:rsidRPr="002846A7" w:rsidTr="006C37E0">
        <w:trPr>
          <w:trHeight w:val="3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46 – 150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27.000,00 €</w:t>
            </w:r>
          </w:p>
        </w:tc>
      </w:tr>
      <w:tr w:rsidR="00A01222" w:rsidRPr="002846A7" w:rsidTr="006C37E0">
        <w:trPr>
          <w:trHeight w:val="3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151 – 300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35.000,00 €</w:t>
            </w:r>
          </w:p>
        </w:tc>
      </w:tr>
      <w:tr w:rsidR="00A01222" w:rsidRPr="002846A7" w:rsidTr="006C37E0">
        <w:trPr>
          <w:trHeight w:val="3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301 – 750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55.000,00 €</w:t>
            </w:r>
          </w:p>
        </w:tc>
      </w:tr>
      <w:tr w:rsidR="00A01222" w:rsidRPr="002846A7" w:rsidTr="006C37E0">
        <w:trPr>
          <w:trHeight w:val="3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lastRenderedPageBreak/>
              <w:t>751 – 1.500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70.000,00 €</w:t>
            </w:r>
          </w:p>
        </w:tc>
      </w:tr>
      <w:tr w:rsidR="00A01222" w:rsidRPr="002846A7" w:rsidTr="006C37E0">
        <w:trPr>
          <w:trHeight w:val="3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1.501 – 3.000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95.000,00 €</w:t>
            </w:r>
          </w:p>
        </w:tc>
      </w:tr>
      <w:tr w:rsidR="00A01222" w:rsidRPr="002846A7" w:rsidTr="006C37E0">
        <w:trPr>
          <w:trHeight w:val="300"/>
          <w:jc w:val="center"/>
        </w:trPr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&gt;3.000</w:t>
            </w:r>
          </w:p>
        </w:tc>
        <w:tc>
          <w:tcPr>
            <w:tcW w:w="2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01222" w:rsidRPr="00ED52A7" w:rsidRDefault="00A01222" w:rsidP="006C37E0">
            <w:pPr>
              <w:jc w:val="center"/>
              <w:rPr>
                <w:rFonts w:ascii="Arial" w:hAnsi="Arial" w:cs="Arial"/>
                <w:color w:val="000000"/>
              </w:rPr>
            </w:pPr>
            <w:r w:rsidRPr="00ED52A7">
              <w:rPr>
                <w:rFonts w:ascii="Arial" w:hAnsi="Arial"/>
                <w:color w:val="000000"/>
              </w:rPr>
              <w:t>125.000,00 €</w:t>
            </w:r>
          </w:p>
        </w:tc>
      </w:tr>
    </w:tbl>
    <w:p w:rsidR="00A01222" w:rsidRPr="000F6D7C" w:rsidRDefault="00A01222" w:rsidP="00A01222">
      <w:pPr>
        <w:spacing w:before="11"/>
        <w:jc w:val="both"/>
        <w:rPr>
          <w:sz w:val="20"/>
          <w:szCs w:val="20"/>
        </w:rPr>
      </w:pPr>
    </w:p>
    <w:p w:rsidR="000F6D7C" w:rsidRDefault="000F6D7C" w:rsidP="00644A41">
      <w:pPr>
        <w:spacing w:before="195"/>
        <w:ind w:left="142" w:right="206"/>
        <w:jc w:val="both"/>
        <w:outlineLvl w:val="0"/>
        <w:rPr>
          <w:rFonts w:cs="Arial"/>
          <w:b/>
          <w:bCs/>
          <w:color w:val="202124"/>
          <w:sz w:val="20"/>
          <w:szCs w:val="20"/>
          <w:lang w:val="es-ES"/>
        </w:rPr>
      </w:pPr>
    </w:p>
    <w:p w:rsidR="00766781" w:rsidRPr="002D3DEF" w:rsidRDefault="00766781" w:rsidP="00302BBD">
      <w:pPr>
        <w:jc w:val="both"/>
        <w:rPr>
          <w:rStyle w:val="form-control-text"/>
          <w:sz w:val="20"/>
          <w:szCs w:val="20"/>
        </w:rPr>
      </w:pPr>
    </w:p>
    <w:p w:rsidR="006F1044" w:rsidRPr="002D3DEF" w:rsidRDefault="00A01222" w:rsidP="00302BBD">
      <w:pPr>
        <w:jc w:val="both"/>
        <w:rPr>
          <w:rFonts w:cs="Arial"/>
          <w:b/>
          <w:bCs/>
          <w:color w:val="202124"/>
          <w:sz w:val="20"/>
          <w:szCs w:val="20"/>
        </w:rPr>
      </w:pPr>
      <w:r>
        <w:rPr>
          <w:b/>
          <w:sz w:val="20"/>
          <w:szCs w:val="20"/>
        </w:rPr>
        <w:t>7</w:t>
      </w:r>
      <w:r w:rsidR="00766781" w:rsidRPr="002D3DEF">
        <w:rPr>
          <w:b/>
          <w:sz w:val="20"/>
          <w:szCs w:val="20"/>
        </w:rPr>
        <w:t xml:space="preserve">.- </w:t>
      </w:r>
      <w:r w:rsidR="006F1044" w:rsidRPr="002D3DEF">
        <w:rPr>
          <w:rFonts w:cs="Arial"/>
          <w:b/>
          <w:bCs/>
          <w:color w:val="202124"/>
          <w:sz w:val="20"/>
          <w:szCs w:val="20"/>
        </w:rPr>
        <w:t>Nola komunikatu naiteke laguntza hau kudeatzen duen administrazioarekin?</w:t>
      </w:r>
    </w:p>
    <w:p w:rsidR="006F1044" w:rsidRPr="002D3DEF" w:rsidRDefault="006F1044" w:rsidP="006F1044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</w:rPr>
      </w:pPr>
    </w:p>
    <w:p w:rsidR="008D623A" w:rsidRPr="002D3DEF" w:rsidRDefault="008D623A" w:rsidP="008D623A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</w:rPr>
      </w:pPr>
      <w:r w:rsidRPr="002D3DEF">
        <w:rPr>
          <w:rFonts w:cs="Arial"/>
          <w:bCs/>
          <w:color w:val="202124"/>
          <w:sz w:val="20"/>
          <w:szCs w:val="20"/>
        </w:rPr>
        <w:t>Eskaera egin ondorengo izapideak: jakinarazpenak, errekerimenduak, dokumentazioa aurkeztea eta prozeduran inplikatutako gainerako izapideak Eusko Jaurlaritzaren Egoitza Elektronikoko «Nire karpeta» aplikazioaren bidez soilik egingo dira (https://www.euskadi.eus/nirekarpeta/).</w:t>
      </w:r>
    </w:p>
    <w:p w:rsidR="0016168A" w:rsidRPr="002D3DEF" w:rsidRDefault="0016168A" w:rsidP="002E6A1A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</w:rPr>
      </w:pPr>
    </w:p>
    <w:p w:rsidR="006F1044" w:rsidRPr="002D3DEF" w:rsidRDefault="006F1044" w:rsidP="002E6A1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</w:p>
    <w:p w:rsidR="008D623A" w:rsidRPr="002D3DEF" w:rsidRDefault="00A01222" w:rsidP="008D62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8</w:t>
      </w:r>
      <w:r w:rsidR="008D623A" w:rsidRPr="002D3DEF">
        <w:rPr>
          <w:b/>
          <w:sz w:val="20"/>
          <w:szCs w:val="20"/>
        </w:rPr>
        <w:t>.- Dokumentazio gehigarria aurkeztea</w:t>
      </w:r>
    </w:p>
    <w:p w:rsidR="008D623A" w:rsidRPr="002D3DEF" w:rsidRDefault="008D623A" w:rsidP="008D623A">
      <w:pPr>
        <w:jc w:val="both"/>
        <w:rPr>
          <w:sz w:val="20"/>
          <w:szCs w:val="20"/>
        </w:rPr>
      </w:pPr>
    </w:p>
    <w:p w:rsidR="002E6A1A" w:rsidRPr="002D3DEF" w:rsidRDefault="008D623A" w:rsidP="008D623A">
      <w:pPr>
        <w:jc w:val="both"/>
        <w:rPr>
          <w:sz w:val="20"/>
          <w:szCs w:val="20"/>
        </w:rPr>
      </w:pPr>
      <w:r w:rsidRPr="002D3DEF">
        <w:rPr>
          <w:sz w:val="20"/>
          <w:szCs w:val="20"/>
        </w:rPr>
        <w:t>Erakunde eskatzaileak prozeduraren edozein unetan aurkeztu duen nahitaezko dokumentazioaz gain, beste agiri batzuk ere aurkez ditzake. Bai hala eskatu bazaio bai bere borondatez egin badu; hala nola aitortutako edozein datu argitzeko memoria bat. Kontuan hartu behar da behin eskabidea aurkeztuta dokumentazioa aurkeztuz gero, eskabidearen aurkezpen-data azken dokumentua aurkeztu eta zuzena den data izango dela.</w:t>
      </w:r>
    </w:p>
    <w:p w:rsidR="008D623A" w:rsidRPr="002D3DEF" w:rsidRDefault="008D623A" w:rsidP="002E6A1A">
      <w:pPr>
        <w:jc w:val="both"/>
        <w:rPr>
          <w:sz w:val="20"/>
          <w:szCs w:val="20"/>
        </w:rPr>
      </w:pPr>
    </w:p>
    <w:p w:rsidR="008D623A" w:rsidRPr="002D3DEF" w:rsidRDefault="00766781" w:rsidP="008D623A">
      <w:pPr>
        <w:jc w:val="both"/>
        <w:rPr>
          <w:b/>
          <w:sz w:val="20"/>
          <w:szCs w:val="20"/>
        </w:rPr>
      </w:pPr>
      <w:r w:rsidRPr="002D3DEF">
        <w:rPr>
          <w:b/>
          <w:sz w:val="20"/>
          <w:szCs w:val="20"/>
        </w:rPr>
        <w:t>9</w:t>
      </w:r>
      <w:r w:rsidR="008D623A" w:rsidRPr="002D3DEF">
        <w:rPr>
          <w:b/>
          <w:sz w:val="20"/>
          <w:szCs w:val="20"/>
        </w:rPr>
        <w:t xml:space="preserve">.- Nola </w:t>
      </w:r>
      <w:r w:rsidR="00353794" w:rsidRPr="002D3DEF">
        <w:rPr>
          <w:b/>
          <w:sz w:val="20"/>
          <w:szCs w:val="20"/>
        </w:rPr>
        <w:t>jaki</w:t>
      </w:r>
      <w:r w:rsidR="00943259" w:rsidRPr="002D3DEF">
        <w:rPr>
          <w:b/>
          <w:sz w:val="20"/>
          <w:szCs w:val="20"/>
        </w:rPr>
        <w:t>n dezaket laguntza onartu zaidala</w:t>
      </w:r>
      <w:r w:rsidR="008D623A" w:rsidRPr="002D3DEF">
        <w:rPr>
          <w:b/>
          <w:sz w:val="20"/>
          <w:szCs w:val="20"/>
        </w:rPr>
        <w:t>?</w:t>
      </w:r>
    </w:p>
    <w:p w:rsidR="008D623A" w:rsidRPr="002D3DEF" w:rsidRDefault="008D623A" w:rsidP="008D623A">
      <w:pPr>
        <w:jc w:val="both"/>
        <w:rPr>
          <w:sz w:val="20"/>
          <w:szCs w:val="20"/>
        </w:rPr>
      </w:pPr>
    </w:p>
    <w:p w:rsidR="00943259" w:rsidRPr="002D3DEF" w:rsidRDefault="008D623A" w:rsidP="008D623A">
      <w:pPr>
        <w:jc w:val="both"/>
        <w:rPr>
          <w:sz w:val="20"/>
          <w:szCs w:val="20"/>
        </w:rPr>
      </w:pPr>
      <w:r w:rsidRPr="002D3DEF">
        <w:rPr>
          <w:sz w:val="20"/>
          <w:szCs w:val="20"/>
        </w:rPr>
        <w:t xml:space="preserve">Laguntza emateko ebazpena banan-banan </w:t>
      </w:r>
      <w:r w:rsidR="00353794" w:rsidRPr="002D3DEF">
        <w:rPr>
          <w:sz w:val="20"/>
          <w:szCs w:val="20"/>
        </w:rPr>
        <w:t>jakinaraziko da, "Nire karpeta"-</w:t>
      </w:r>
      <w:proofErr w:type="spellStart"/>
      <w:r w:rsidRPr="002D3DEF">
        <w:rPr>
          <w:sz w:val="20"/>
          <w:szCs w:val="20"/>
        </w:rPr>
        <w:t>ren</w:t>
      </w:r>
      <w:proofErr w:type="spellEnd"/>
      <w:r w:rsidRPr="002D3DEF">
        <w:rPr>
          <w:sz w:val="20"/>
          <w:szCs w:val="20"/>
        </w:rPr>
        <w:t xml:space="preserve"> </w:t>
      </w:r>
      <w:r w:rsidR="00353794" w:rsidRPr="002D3DEF">
        <w:rPr>
          <w:sz w:val="20"/>
          <w:szCs w:val="20"/>
        </w:rPr>
        <w:t>bitartez</w:t>
      </w:r>
      <w:r w:rsidRPr="002D3DEF">
        <w:rPr>
          <w:sz w:val="20"/>
          <w:szCs w:val="20"/>
        </w:rPr>
        <w:t>.</w:t>
      </w:r>
    </w:p>
    <w:p w:rsidR="00943259" w:rsidRPr="002D3DEF" w:rsidRDefault="00943259" w:rsidP="008D623A">
      <w:pPr>
        <w:jc w:val="both"/>
        <w:rPr>
          <w:sz w:val="20"/>
          <w:szCs w:val="20"/>
        </w:rPr>
      </w:pPr>
    </w:p>
    <w:p w:rsidR="008D623A" w:rsidRPr="002D3DEF" w:rsidRDefault="008D623A" w:rsidP="008D623A">
      <w:pPr>
        <w:jc w:val="both"/>
        <w:rPr>
          <w:sz w:val="20"/>
          <w:szCs w:val="20"/>
        </w:rPr>
      </w:pPr>
    </w:p>
    <w:p w:rsidR="008D623A" w:rsidRPr="002D3DEF" w:rsidRDefault="00A01222" w:rsidP="008D623A">
      <w:pPr>
        <w:jc w:val="both"/>
        <w:rPr>
          <w:b/>
          <w:sz w:val="20"/>
          <w:szCs w:val="20"/>
        </w:rPr>
      </w:pPr>
      <w:r>
        <w:rPr>
          <w:b/>
          <w:sz w:val="20"/>
          <w:szCs w:val="20"/>
        </w:rPr>
        <w:t>1</w:t>
      </w:r>
      <w:r w:rsidR="00766781" w:rsidRPr="002D3DEF">
        <w:rPr>
          <w:b/>
          <w:sz w:val="20"/>
          <w:szCs w:val="20"/>
        </w:rPr>
        <w:t>0</w:t>
      </w:r>
      <w:r w:rsidR="008D623A" w:rsidRPr="002D3DEF">
        <w:rPr>
          <w:b/>
          <w:sz w:val="20"/>
          <w:szCs w:val="20"/>
        </w:rPr>
        <w:t xml:space="preserve">.- Zein </w:t>
      </w:r>
      <w:r w:rsidR="00353794" w:rsidRPr="002D3DEF">
        <w:rPr>
          <w:b/>
          <w:sz w:val="20"/>
          <w:szCs w:val="20"/>
        </w:rPr>
        <w:t>da Administrazioak laguntza ebazteko daukan epea</w:t>
      </w:r>
      <w:r w:rsidR="008D623A" w:rsidRPr="002D3DEF">
        <w:rPr>
          <w:b/>
          <w:sz w:val="20"/>
          <w:szCs w:val="20"/>
        </w:rPr>
        <w:t>?</w:t>
      </w:r>
    </w:p>
    <w:p w:rsidR="008D623A" w:rsidRPr="002D3DEF" w:rsidRDefault="008D623A" w:rsidP="008D623A">
      <w:pPr>
        <w:jc w:val="both"/>
        <w:rPr>
          <w:sz w:val="20"/>
          <w:szCs w:val="20"/>
        </w:rPr>
      </w:pPr>
    </w:p>
    <w:p w:rsidR="00766781" w:rsidRPr="002D3DEF" w:rsidRDefault="00766781" w:rsidP="008D623A">
      <w:pPr>
        <w:jc w:val="both"/>
        <w:rPr>
          <w:rStyle w:val="form-control-text"/>
          <w:sz w:val="20"/>
          <w:szCs w:val="20"/>
        </w:rPr>
      </w:pPr>
      <w:r w:rsidRPr="002D3DEF">
        <w:rPr>
          <w:rStyle w:val="form-control-text"/>
          <w:sz w:val="20"/>
          <w:szCs w:val="20"/>
        </w:rPr>
        <w:t>Merkataritza Zuzendaritzak eskaera osorik eta zuzen dokumentatzeko unearen ondoren ebatziko du, gehienez ere 6 hilabeteko epean, eskabideak aurkezteko epea amaitu eta hurrengo egunetik aurrera.</w:t>
      </w:r>
    </w:p>
    <w:p w:rsidR="00766781" w:rsidRPr="002D3DEF" w:rsidRDefault="00766781" w:rsidP="008D623A">
      <w:pPr>
        <w:jc w:val="both"/>
        <w:rPr>
          <w:sz w:val="20"/>
          <w:szCs w:val="20"/>
        </w:rPr>
      </w:pPr>
      <w:r w:rsidRPr="002D3DEF">
        <w:rPr>
          <w:sz w:val="20"/>
          <w:szCs w:val="20"/>
        </w:rPr>
        <w:br/>
      </w:r>
      <w:r w:rsidRPr="002D3DEF">
        <w:rPr>
          <w:rStyle w:val="form-control-text"/>
          <w:sz w:val="20"/>
          <w:szCs w:val="20"/>
        </w:rPr>
        <w:t>Epe barruan ebazten ez bada, pertsona edo erakunde interesdunak ezetsitzat jo ahal izango du bere uzia, hargatik eragotzi gabe organo eskudunak berariazko ebazpena emateko duen betebeharra.</w:t>
      </w:r>
    </w:p>
    <w:p w:rsidR="00766781" w:rsidRDefault="00766781" w:rsidP="00353794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  <w:r w:rsidRPr="008346DA">
        <w:rPr>
          <w:rFonts w:cs="Arial"/>
          <w:b/>
          <w:bCs/>
          <w:color w:val="202124"/>
          <w:sz w:val="20"/>
          <w:szCs w:val="20"/>
        </w:rPr>
        <w:t>11.- Diruz lagundutako sariak diruz lagundu al daitezke?</w:t>
      </w: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</w:rPr>
      </w:pPr>
      <w:r w:rsidRPr="008346DA">
        <w:rPr>
          <w:rFonts w:cs="Arial"/>
          <w:bCs/>
          <w:color w:val="202124"/>
          <w:sz w:val="20"/>
          <w:szCs w:val="20"/>
        </w:rPr>
        <w:t>Helburua da sariek tokiko m</w:t>
      </w:r>
      <w:r>
        <w:rPr>
          <w:rFonts w:cs="Arial"/>
          <w:bCs/>
          <w:color w:val="202124"/>
          <w:sz w:val="20"/>
          <w:szCs w:val="20"/>
        </w:rPr>
        <w:t>erkataritzan eragina izatea,</w:t>
      </w:r>
      <w:r w:rsidRPr="008346DA">
        <w:rPr>
          <w:rFonts w:cs="Arial"/>
          <w:bCs/>
          <w:color w:val="202124"/>
          <w:sz w:val="20"/>
          <w:szCs w:val="20"/>
        </w:rPr>
        <w:t xml:space="preserve"> beraz, </w:t>
      </w:r>
      <w:r>
        <w:rPr>
          <w:rFonts w:cs="Arial"/>
          <w:bCs/>
          <w:color w:val="202124"/>
          <w:sz w:val="20"/>
          <w:szCs w:val="20"/>
        </w:rPr>
        <w:t>esku</w:t>
      </w:r>
      <w:r w:rsidRPr="008346DA">
        <w:rPr>
          <w:rFonts w:cs="Arial"/>
          <w:bCs/>
          <w:color w:val="202124"/>
          <w:sz w:val="20"/>
          <w:szCs w:val="20"/>
        </w:rPr>
        <w:t xml:space="preserve">diruzko sariak </w:t>
      </w:r>
      <w:r>
        <w:rPr>
          <w:rFonts w:cs="Arial"/>
          <w:bCs/>
          <w:color w:val="202124"/>
          <w:sz w:val="20"/>
          <w:szCs w:val="20"/>
        </w:rPr>
        <w:t>kanpoan geratuko lirateke</w:t>
      </w:r>
      <w:r w:rsidRPr="008346DA">
        <w:rPr>
          <w:rFonts w:cs="Arial"/>
          <w:bCs/>
          <w:color w:val="202124"/>
          <w:sz w:val="20"/>
          <w:szCs w:val="20"/>
        </w:rPr>
        <w:t>.</w:t>
      </w: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  <w:r w:rsidRPr="008346DA">
        <w:rPr>
          <w:rFonts w:cs="Arial"/>
          <w:b/>
          <w:bCs/>
          <w:color w:val="202124"/>
          <w:sz w:val="20"/>
          <w:szCs w:val="20"/>
        </w:rPr>
        <w:t>12.- Merkatarien elkarte bat baino gehiago dauden udalerrien kasuan, udalerriko merkatarien elkarte guztiek parte hartuko dute lankidetza publiko-pribatuko esparru-akordioan.</w:t>
      </w: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  <w:r w:rsidRPr="008346DA">
        <w:rPr>
          <w:rFonts w:cs="Arial"/>
          <w:b/>
          <w:bCs/>
          <w:color w:val="202124"/>
          <w:sz w:val="20"/>
          <w:szCs w:val="20"/>
        </w:rPr>
        <w:t>Guztiek sinatu behar dute, jarduketak aurkeztu ala ez aurkeztu?</w:t>
      </w: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</w:rPr>
      </w:pPr>
      <w:r w:rsidRPr="008346DA">
        <w:rPr>
          <w:rFonts w:cs="Arial"/>
          <w:bCs/>
          <w:color w:val="202124"/>
          <w:sz w:val="20"/>
          <w:szCs w:val="20"/>
        </w:rPr>
        <w:t>Bai, denak sinatu behar dituzue. Parte hartzen ez badute, zehaztu daiteke.</w:t>
      </w: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</w:rPr>
      </w:pP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</w:rPr>
      </w:pPr>
      <w:r w:rsidRPr="008346DA">
        <w:rPr>
          <w:rFonts w:cs="Arial"/>
          <w:bCs/>
          <w:color w:val="202124"/>
          <w:sz w:val="20"/>
          <w:szCs w:val="20"/>
        </w:rPr>
        <w:t>Aurten Hiriguneren helburua da esparru-akordioa Udalak eta udalerriko merkatarien elkarte guztiek sinatzea. Alde horretatik, erakunde onuraduntzat hartzen dira esparru-akordioa sinatzen duten eta jarduketak gauzatzen parte hartuko duten guztiak. Horiek guztiek aginduan ezarritako baldintzak bete behar dituzte.</w:t>
      </w: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  <w:r w:rsidRPr="008346DA">
        <w:rPr>
          <w:rFonts w:cs="Arial"/>
          <w:b/>
          <w:bCs/>
          <w:color w:val="202124"/>
          <w:sz w:val="20"/>
          <w:szCs w:val="20"/>
        </w:rPr>
        <w:t>13.- Gauzatzeko eta fakturatzeko azken eguna 2021eko abenduaren 31 izango da. Zein da ordainketa-dataren muga?</w:t>
      </w: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</w:rPr>
      </w:pPr>
      <w:r w:rsidRPr="008346DA">
        <w:rPr>
          <w:rFonts w:cs="Arial"/>
          <w:bCs/>
          <w:color w:val="202124"/>
          <w:sz w:val="20"/>
          <w:szCs w:val="20"/>
        </w:rPr>
        <w:t>Ordainketa-data martxoaren 31ra artekoa izan daiteke, hori baita justifikazioaren azken eguna.</w:t>
      </w: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</w:rPr>
      </w:pP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  <w:r w:rsidRPr="008346DA">
        <w:rPr>
          <w:rFonts w:cs="Arial"/>
          <w:b/>
          <w:bCs/>
          <w:color w:val="202124"/>
          <w:sz w:val="20"/>
          <w:szCs w:val="20"/>
        </w:rPr>
        <w:t>14.- Nor da ekintza bakoitzaren onuraduna?</w:t>
      </w: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</w:rPr>
      </w:pPr>
    </w:p>
    <w:p w:rsidR="008346DA" w:rsidRPr="008346DA" w:rsidRDefault="008346DA" w:rsidP="008346DA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</w:rPr>
      </w:pPr>
      <w:r>
        <w:rPr>
          <w:rFonts w:cs="Arial"/>
          <w:bCs/>
          <w:color w:val="202124"/>
          <w:sz w:val="20"/>
          <w:szCs w:val="20"/>
        </w:rPr>
        <w:t>Jarduerak denda</w:t>
      </w:r>
      <w:r w:rsidRPr="008346DA">
        <w:rPr>
          <w:rFonts w:cs="Arial"/>
          <w:bCs/>
          <w:color w:val="202124"/>
          <w:sz w:val="20"/>
          <w:szCs w:val="20"/>
        </w:rPr>
        <w:t xml:space="preserve"> guztiei zuzenduta egon behar dira, elkartekide izan edo ez.</w:t>
      </w:r>
    </w:p>
    <w:p w:rsidR="00190EA1" w:rsidRPr="008346DA" w:rsidRDefault="00190EA1" w:rsidP="0095298D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95298D" w:rsidRPr="002D3DEF" w:rsidRDefault="0095298D" w:rsidP="007A5221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7A5221" w:rsidRPr="002D3DEF" w:rsidRDefault="007A5221" w:rsidP="007A5221">
      <w:pPr>
        <w:tabs>
          <w:tab w:val="left" w:pos="1095"/>
          <w:tab w:val="left" w:pos="1096"/>
        </w:tabs>
        <w:spacing w:before="1"/>
        <w:jc w:val="both"/>
        <w:rPr>
          <w:rFonts w:cs="Arial"/>
          <w:bCs/>
          <w:color w:val="202124"/>
          <w:sz w:val="20"/>
          <w:szCs w:val="20"/>
          <w:lang w:val="es-ES"/>
        </w:rPr>
      </w:pPr>
    </w:p>
    <w:p w:rsidR="007A5221" w:rsidRPr="002D3DEF" w:rsidRDefault="007A5221" w:rsidP="007A5221">
      <w:pPr>
        <w:tabs>
          <w:tab w:val="left" w:pos="1095"/>
          <w:tab w:val="left" w:pos="1096"/>
        </w:tabs>
        <w:spacing w:before="1"/>
        <w:jc w:val="both"/>
        <w:rPr>
          <w:rFonts w:cs="Arial"/>
          <w:b/>
          <w:bCs/>
          <w:color w:val="202124"/>
          <w:sz w:val="20"/>
          <w:szCs w:val="20"/>
          <w:lang w:val="es-ES"/>
        </w:rPr>
      </w:pPr>
    </w:p>
    <w:p w:rsidR="002E6A1A" w:rsidRPr="002D3DEF" w:rsidRDefault="002E6A1A">
      <w:pPr>
        <w:pStyle w:val="Textoindependiente"/>
        <w:spacing w:before="5"/>
      </w:pPr>
    </w:p>
    <w:sectPr w:rsidR="002E6A1A" w:rsidRPr="002D3DEF" w:rsidSect="002E6A1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type w:val="continuous"/>
      <w:pgSz w:w="11910" w:h="16850"/>
      <w:pgMar w:top="720" w:right="1420" w:bottom="280" w:left="16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2B87" w:rsidRDefault="00E72B87">
      <w:r>
        <w:separator/>
      </w:r>
    </w:p>
  </w:endnote>
  <w:endnote w:type="continuationSeparator" w:id="0">
    <w:p w:rsidR="00E72B87" w:rsidRDefault="00E72B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BC" w:rsidRDefault="009765B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63A6" w:rsidRDefault="006663A6" w:rsidP="006663A6">
    <w:pPr>
      <w:spacing w:before="89" w:line="149" w:lineRule="exact"/>
      <w:ind w:left="265" w:right="270"/>
      <w:jc w:val="center"/>
      <w:rPr>
        <w:rFonts w:ascii="Arial" w:hAnsi="Arial"/>
        <w:sz w:val="13"/>
      </w:rPr>
    </w:pPr>
    <w:r>
      <w:rPr>
        <w:rFonts w:ascii="Arial" w:hAnsi="Arial"/>
        <w:sz w:val="13"/>
      </w:rPr>
      <w:t>Donostia-San</w:t>
    </w:r>
    <w:r>
      <w:rPr>
        <w:rFonts w:ascii="Arial" w:hAnsi="Arial"/>
        <w:spacing w:val="-6"/>
        <w:sz w:val="13"/>
      </w:rPr>
      <w:t xml:space="preserve"> </w:t>
    </w:r>
    <w:r>
      <w:rPr>
        <w:rFonts w:ascii="Arial" w:hAnsi="Arial"/>
        <w:sz w:val="13"/>
      </w:rPr>
      <w:t>Sebastián,</w:t>
    </w:r>
    <w:r>
      <w:rPr>
        <w:rFonts w:ascii="Arial" w:hAnsi="Arial"/>
        <w:spacing w:val="-2"/>
        <w:sz w:val="13"/>
      </w:rPr>
      <w:t xml:space="preserve"> </w:t>
    </w:r>
    <w:r>
      <w:rPr>
        <w:rFonts w:ascii="Arial" w:hAnsi="Arial"/>
        <w:sz w:val="13"/>
      </w:rPr>
      <w:t>1, Lakua</w:t>
    </w:r>
    <w:r>
      <w:rPr>
        <w:rFonts w:ascii="Arial" w:hAnsi="Arial"/>
        <w:spacing w:val="-3"/>
        <w:sz w:val="13"/>
      </w:rPr>
      <w:t xml:space="preserve"> </w:t>
    </w:r>
    <w:r>
      <w:rPr>
        <w:rFonts w:ascii="Arial" w:hAnsi="Arial"/>
        <w:sz w:val="13"/>
      </w:rPr>
      <w:t>1</w:t>
    </w:r>
    <w:r>
      <w:rPr>
        <w:rFonts w:ascii="Arial" w:hAnsi="Arial"/>
        <w:spacing w:val="-3"/>
        <w:sz w:val="13"/>
      </w:rPr>
      <w:t xml:space="preserve"> </w:t>
    </w:r>
    <w:r>
      <w:rPr>
        <w:rFonts w:ascii="Arial" w:hAnsi="Arial"/>
        <w:sz w:val="13"/>
      </w:rPr>
      <w:t>– 8ª</w:t>
    </w:r>
    <w:r>
      <w:rPr>
        <w:rFonts w:ascii="Arial" w:hAnsi="Arial"/>
        <w:spacing w:val="32"/>
        <w:sz w:val="13"/>
      </w:rPr>
      <w:t xml:space="preserve"> </w:t>
    </w:r>
    <w:r>
      <w:rPr>
        <w:rFonts w:ascii="Arial" w:hAnsi="Arial"/>
        <w:sz w:val="13"/>
      </w:rPr>
      <w:t>01010</w:t>
    </w:r>
    <w:r>
      <w:rPr>
        <w:rFonts w:ascii="Arial" w:hAnsi="Arial"/>
        <w:spacing w:val="-3"/>
        <w:sz w:val="13"/>
      </w:rPr>
      <w:t xml:space="preserve"> </w:t>
    </w:r>
    <w:r>
      <w:rPr>
        <w:rFonts w:ascii="Arial" w:hAnsi="Arial"/>
        <w:sz w:val="13"/>
      </w:rPr>
      <w:t>VITORIA-GASTEIZ</w:t>
    </w:r>
    <w:bookmarkStart w:id="0" w:name="_GoBack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BC" w:rsidRDefault="009765B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2B87" w:rsidRDefault="00E72B87">
      <w:r>
        <w:separator/>
      </w:r>
    </w:p>
  </w:footnote>
  <w:footnote w:type="continuationSeparator" w:id="0">
    <w:p w:rsidR="00E72B87" w:rsidRDefault="00E72B8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BC" w:rsidRDefault="009765B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553C3" w:rsidRDefault="000553C3" w:rsidP="000553C3">
    <w:pPr>
      <w:pStyle w:val="Encabezado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65BC" w:rsidRDefault="009765BC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1A2D4D"/>
    <w:multiLevelType w:val="hybridMultilevel"/>
    <w:tmpl w:val="86F61910"/>
    <w:lvl w:ilvl="0" w:tplc="CBC82B10">
      <w:start w:val="1"/>
      <w:numFmt w:val="upperLetter"/>
      <w:lvlText w:val="%1)"/>
      <w:lvlJc w:val="left"/>
      <w:pPr>
        <w:ind w:left="108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800" w:hanging="360"/>
      </w:pPr>
    </w:lvl>
    <w:lvl w:ilvl="2" w:tplc="0C0A001B" w:tentative="1">
      <w:start w:val="1"/>
      <w:numFmt w:val="lowerRoman"/>
      <w:lvlText w:val="%3."/>
      <w:lvlJc w:val="right"/>
      <w:pPr>
        <w:ind w:left="2520" w:hanging="180"/>
      </w:pPr>
    </w:lvl>
    <w:lvl w:ilvl="3" w:tplc="0C0A000F" w:tentative="1">
      <w:start w:val="1"/>
      <w:numFmt w:val="decimal"/>
      <w:lvlText w:val="%4."/>
      <w:lvlJc w:val="left"/>
      <w:pPr>
        <w:ind w:left="3240" w:hanging="360"/>
      </w:pPr>
    </w:lvl>
    <w:lvl w:ilvl="4" w:tplc="0C0A0019" w:tentative="1">
      <w:start w:val="1"/>
      <w:numFmt w:val="lowerLetter"/>
      <w:lvlText w:val="%5."/>
      <w:lvlJc w:val="left"/>
      <w:pPr>
        <w:ind w:left="3960" w:hanging="360"/>
      </w:pPr>
    </w:lvl>
    <w:lvl w:ilvl="5" w:tplc="0C0A001B" w:tentative="1">
      <w:start w:val="1"/>
      <w:numFmt w:val="lowerRoman"/>
      <w:lvlText w:val="%6."/>
      <w:lvlJc w:val="right"/>
      <w:pPr>
        <w:ind w:left="4680" w:hanging="180"/>
      </w:pPr>
    </w:lvl>
    <w:lvl w:ilvl="6" w:tplc="0C0A000F" w:tentative="1">
      <w:start w:val="1"/>
      <w:numFmt w:val="decimal"/>
      <w:lvlText w:val="%7."/>
      <w:lvlJc w:val="left"/>
      <w:pPr>
        <w:ind w:left="5400" w:hanging="360"/>
      </w:pPr>
    </w:lvl>
    <w:lvl w:ilvl="7" w:tplc="0C0A0019" w:tentative="1">
      <w:start w:val="1"/>
      <w:numFmt w:val="lowerLetter"/>
      <w:lvlText w:val="%8."/>
      <w:lvlJc w:val="left"/>
      <w:pPr>
        <w:ind w:left="6120" w:hanging="360"/>
      </w:pPr>
    </w:lvl>
    <w:lvl w:ilvl="8" w:tplc="0C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42E1A30"/>
    <w:multiLevelType w:val="multilevel"/>
    <w:tmpl w:val="2D580B32"/>
    <w:lvl w:ilvl="0">
      <w:start w:val="17"/>
      <w:numFmt w:val="decimal"/>
      <w:lvlText w:val="%1"/>
      <w:lvlJc w:val="left"/>
      <w:pPr>
        <w:ind w:left="102" w:hanging="1320"/>
      </w:pPr>
      <w:rPr>
        <w:rFonts w:hint="default"/>
        <w:lang w:val="eu-ES" w:eastAsia="en-US" w:bidi="ar-SA"/>
      </w:rPr>
    </w:lvl>
    <w:lvl w:ilvl="1">
      <w:start w:val="700"/>
      <w:numFmt w:val="decimal"/>
      <w:lvlText w:val="%1.%2"/>
      <w:lvlJc w:val="left"/>
      <w:pPr>
        <w:ind w:left="102" w:hanging="1320"/>
      </w:pPr>
      <w:rPr>
        <w:rFonts w:hint="default"/>
        <w:lang w:val="eu-ES" w:eastAsia="en-US" w:bidi="ar-SA"/>
      </w:rPr>
    </w:lvl>
    <w:lvl w:ilvl="2">
      <w:numFmt w:val="decimalZero"/>
      <w:lvlText w:val="%1.%2.%3"/>
      <w:lvlJc w:val="left"/>
      <w:pPr>
        <w:ind w:left="102" w:hanging="1320"/>
      </w:pPr>
      <w:rPr>
        <w:rFonts w:ascii="Verdana" w:eastAsia="Verdana" w:hAnsi="Verdana" w:cs="Verdana" w:hint="default"/>
        <w:w w:val="99"/>
        <w:sz w:val="20"/>
        <w:szCs w:val="20"/>
        <w:lang w:val="eu-ES" w:eastAsia="en-US" w:bidi="ar-SA"/>
      </w:rPr>
    </w:lvl>
    <w:lvl w:ilvl="3">
      <w:numFmt w:val="bullet"/>
      <w:lvlText w:val=""/>
      <w:lvlJc w:val="left"/>
      <w:pPr>
        <w:ind w:left="822" w:hanging="360"/>
      </w:pPr>
      <w:rPr>
        <w:rFonts w:hint="default"/>
        <w:w w:val="108"/>
        <w:lang w:val="eu-ES" w:eastAsia="en-US" w:bidi="ar-SA"/>
      </w:rPr>
    </w:lvl>
    <w:lvl w:ilvl="4">
      <w:numFmt w:val="bullet"/>
      <w:lvlText w:val="•"/>
      <w:lvlJc w:val="left"/>
      <w:pPr>
        <w:ind w:left="3508" w:hanging="360"/>
      </w:pPr>
      <w:rPr>
        <w:rFonts w:hint="default"/>
        <w:lang w:val="eu-ES" w:eastAsia="en-US" w:bidi="ar-SA"/>
      </w:rPr>
    </w:lvl>
    <w:lvl w:ilvl="5">
      <w:numFmt w:val="bullet"/>
      <w:lvlText w:val="•"/>
      <w:lvlJc w:val="left"/>
      <w:pPr>
        <w:ind w:left="4405" w:hanging="360"/>
      </w:pPr>
      <w:rPr>
        <w:rFonts w:hint="default"/>
        <w:lang w:val="eu-ES" w:eastAsia="en-US" w:bidi="ar-SA"/>
      </w:rPr>
    </w:lvl>
    <w:lvl w:ilvl="6">
      <w:numFmt w:val="bullet"/>
      <w:lvlText w:val="•"/>
      <w:lvlJc w:val="left"/>
      <w:pPr>
        <w:ind w:left="5301" w:hanging="360"/>
      </w:pPr>
      <w:rPr>
        <w:rFonts w:hint="default"/>
        <w:lang w:val="eu-ES" w:eastAsia="en-US" w:bidi="ar-SA"/>
      </w:rPr>
    </w:lvl>
    <w:lvl w:ilvl="7">
      <w:numFmt w:val="bullet"/>
      <w:lvlText w:val="•"/>
      <w:lvlJc w:val="left"/>
      <w:pPr>
        <w:ind w:left="6197" w:hanging="360"/>
      </w:pPr>
      <w:rPr>
        <w:rFonts w:hint="default"/>
        <w:lang w:val="eu-ES" w:eastAsia="en-US" w:bidi="ar-SA"/>
      </w:rPr>
    </w:lvl>
    <w:lvl w:ilvl="8">
      <w:numFmt w:val="bullet"/>
      <w:lvlText w:val="•"/>
      <w:lvlJc w:val="left"/>
      <w:pPr>
        <w:ind w:left="7093" w:hanging="360"/>
      </w:pPr>
      <w:rPr>
        <w:rFonts w:hint="default"/>
        <w:lang w:val="eu-ES" w:eastAsia="en-US" w:bidi="ar-SA"/>
      </w:rPr>
    </w:lvl>
  </w:abstractNum>
  <w:abstractNum w:abstractNumId="2" w15:restartNumberingAfterBreak="0">
    <w:nsid w:val="04375B3E"/>
    <w:multiLevelType w:val="hybridMultilevel"/>
    <w:tmpl w:val="69AE8EF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FF7B3B"/>
    <w:multiLevelType w:val="hybridMultilevel"/>
    <w:tmpl w:val="D5D62F38"/>
    <w:lvl w:ilvl="0" w:tplc="BF0E2CBE">
      <w:start w:val="1"/>
      <w:numFmt w:val="lowerLetter"/>
      <w:lvlText w:val="%1)"/>
      <w:lvlJc w:val="left"/>
      <w:pPr>
        <w:ind w:left="822" w:hanging="360"/>
      </w:pPr>
      <w:rPr>
        <w:rFonts w:ascii="Verdana" w:eastAsia="Verdana" w:hAnsi="Verdana" w:cs="Verdana" w:hint="default"/>
        <w:color w:val="221F1F"/>
        <w:spacing w:val="0"/>
        <w:w w:val="109"/>
        <w:sz w:val="21"/>
        <w:szCs w:val="21"/>
        <w:lang w:val="eu-ES" w:eastAsia="en-US" w:bidi="ar-SA"/>
      </w:rPr>
    </w:lvl>
    <w:lvl w:ilvl="1" w:tplc="CE9859AC">
      <w:numFmt w:val="bullet"/>
      <w:lvlText w:val=""/>
      <w:lvlJc w:val="left"/>
      <w:pPr>
        <w:ind w:left="102" w:hanging="360"/>
      </w:pPr>
      <w:rPr>
        <w:rFonts w:ascii="Symbol" w:eastAsia="Symbol" w:hAnsi="Symbol" w:cs="Symbol" w:hint="default"/>
        <w:w w:val="99"/>
        <w:sz w:val="20"/>
        <w:szCs w:val="20"/>
        <w:lang w:val="eu-ES" w:eastAsia="en-US" w:bidi="ar-SA"/>
      </w:rPr>
    </w:lvl>
    <w:lvl w:ilvl="2" w:tplc="B6FC525C">
      <w:numFmt w:val="bullet"/>
      <w:lvlText w:val="•"/>
      <w:lvlJc w:val="left"/>
      <w:pPr>
        <w:ind w:left="1716" w:hanging="360"/>
      </w:pPr>
      <w:rPr>
        <w:rFonts w:hint="default"/>
        <w:lang w:val="eu-ES" w:eastAsia="en-US" w:bidi="ar-SA"/>
      </w:rPr>
    </w:lvl>
    <w:lvl w:ilvl="3" w:tplc="1DD28316">
      <w:numFmt w:val="bullet"/>
      <w:lvlText w:val="•"/>
      <w:lvlJc w:val="left"/>
      <w:pPr>
        <w:ind w:left="2612" w:hanging="360"/>
      </w:pPr>
      <w:rPr>
        <w:rFonts w:hint="default"/>
        <w:lang w:val="eu-ES" w:eastAsia="en-US" w:bidi="ar-SA"/>
      </w:rPr>
    </w:lvl>
    <w:lvl w:ilvl="4" w:tplc="4C888CA8">
      <w:numFmt w:val="bullet"/>
      <w:lvlText w:val="•"/>
      <w:lvlJc w:val="left"/>
      <w:pPr>
        <w:ind w:left="3508" w:hanging="360"/>
      </w:pPr>
      <w:rPr>
        <w:rFonts w:hint="default"/>
        <w:lang w:val="eu-ES" w:eastAsia="en-US" w:bidi="ar-SA"/>
      </w:rPr>
    </w:lvl>
    <w:lvl w:ilvl="5" w:tplc="7152C870">
      <w:numFmt w:val="bullet"/>
      <w:lvlText w:val="•"/>
      <w:lvlJc w:val="left"/>
      <w:pPr>
        <w:ind w:left="4405" w:hanging="360"/>
      </w:pPr>
      <w:rPr>
        <w:rFonts w:hint="default"/>
        <w:lang w:val="eu-ES" w:eastAsia="en-US" w:bidi="ar-SA"/>
      </w:rPr>
    </w:lvl>
    <w:lvl w:ilvl="6" w:tplc="051A05DC">
      <w:numFmt w:val="bullet"/>
      <w:lvlText w:val="•"/>
      <w:lvlJc w:val="left"/>
      <w:pPr>
        <w:ind w:left="5301" w:hanging="360"/>
      </w:pPr>
      <w:rPr>
        <w:rFonts w:hint="default"/>
        <w:lang w:val="eu-ES" w:eastAsia="en-US" w:bidi="ar-SA"/>
      </w:rPr>
    </w:lvl>
    <w:lvl w:ilvl="7" w:tplc="182E1B78">
      <w:numFmt w:val="bullet"/>
      <w:lvlText w:val="•"/>
      <w:lvlJc w:val="left"/>
      <w:pPr>
        <w:ind w:left="6197" w:hanging="360"/>
      </w:pPr>
      <w:rPr>
        <w:rFonts w:hint="default"/>
        <w:lang w:val="eu-ES" w:eastAsia="en-US" w:bidi="ar-SA"/>
      </w:rPr>
    </w:lvl>
    <w:lvl w:ilvl="8" w:tplc="2FBE17EC">
      <w:numFmt w:val="bullet"/>
      <w:lvlText w:val="•"/>
      <w:lvlJc w:val="left"/>
      <w:pPr>
        <w:ind w:left="7093" w:hanging="360"/>
      </w:pPr>
      <w:rPr>
        <w:rFonts w:hint="default"/>
        <w:lang w:val="eu-ES" w:eastAsia="en-US" w:bidi="ar-SA"/>
      </w:rPr>
    </w:lvl>
  </w:abstractNum>
  <w:abstractNum w:abstractNumId="4" w15:restartNumberingAfterBreak="0">
    <w:nsid w:val="0DF9364B"/>
    <w:multiLevelType w:val="hybridMultilevel"/>
    <w:tmpl w:val="1196E344"/>
    <w:lvl w:ilvl="0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FA32354"/>
    <w:multiLevelType w:val="hybridMultilevel"/>
    <w:tmpl w:val="21003D52"/>
    <w:lvl w:ilvl="0" w:tplc="E4F0770E">
      <w:start w:val="1"/>
      <w:numFmt w:val="decimal"/>
      <w:lvlText w:val="%1"/>
      <w:lvlJc w:val="left"/>
      <w:pPr>
        <w:ind w:left="1542" w:hanging="360"/>
      </w:pPr>
      <w:rPr>
        <w:rFonts w:ascii="Arial" w:eastAsia="Arial" w:hAnsi="Arial" w:cs="Arial" w:hint="default"/>
        <w:color w:val="221F1F"/>
        <w:w w:val="108"/>
        <w:sz w:val="21"/>
        <w:szCs w:val="21"/>
        <w:lang w:val="eu-ES" w:eastAsia="en-US" w:bidi="ar-SA"/>
      </w:rPr>
    </w:lvl>
    <w:lvl w:ilvl="1" w:tplc="D41CB302">
      <w:numFmt w:val="bullet"/>
      <w:lvlText w:val=""/>
      <w:lvlJc w:val="left"/>
      <w:pPr>
        <w:ind w:left="2699" w:hanging="360"/>
      </w:pPr>
      <w:rPr>
        <w:rFonts w:ascii="Symbol" w:eastAsia="Symbol" w:hAnsi="Symbol" w:cs="Symbol" w:hint="default"/>
        <w:w w:val="99"/>
        <w:sz w:val="20"/>
        <w:szCs w:val="20"/>
        <w:lang w:val="eu-ES" w:eastAsia="en-US" w:bidi="ar-SA"/>
      </w:rPr>
    </w:lvl>
    <w:lvl w:ilvl="2" w:tplc="E258F9A8">
      <w:numFmt w:val="bullet"/>
      <w:lvlText w:val="•"/>
      <w:lvlJc w:val="left"/>
      <w:pPr>
        <w:ind w:left="3387" w:hanging="360"/>
      </w:pPr>
      <w:rPr>
        <w:rFonts w:hint="default"/>
        <w:lang w:val="eu-ES" w:eastAsia="en-US" w:bidi="ar-SA"/>
      </w:rPr>
    </w:lvl>
    <w:lvl w:ilvl="3" w:tplc="52EEFBE6">
      <w:numFmt w:val="bullet"/>
      <w:lvlText w:val="•"/>
      <w:lvlJc w:val="left"/>
      <w:pPr>
        <w:ind w:left="4074" w:hanging="360"/>
      </w:pPr>
      <w:rPr>
        <w:rFonts w:hint="default"/>
        <w:lang w:val="eu-ES" w:eastAsia="en-US" w:bidi="ar-SA"/>
      </w:rPr>
    </w:lvl>
    <w:lvl w:ilvl="4" w:tplc="568E0AF8">
      <w:numFmt w:val="bullet"/>
      <w:lvlText w:val="•"/>
      <w:lvlJc w:val="left"/>
      <w:pPr>
        <w:ind w:left="4762" w:hanging="360"/>
      </w:pPr>
      <w:rPr>
        <w:rFonts w:hint="default"/>
        <w:lang w:val="eu-ES" w:eastAsia="en-US" w:bidi="ar-SA"/>
      </w:rPr>
    </w:lvl>
    <w:lvl w:ilvl="5" w:tplc="156075E2">
      <w:numFmt w:val="bullet"/>
      <w:lvlText w:val="•"/>
      <w:lvlJc w:val="left"/>
      <w:pPr>
        <w:ind w:left="5449" w:hanging="360"/>
      </w:pPr>
      <w:rPr>
        <w:rFonts w:hint="default"/>
        <w:lang w:val="eu-ES" w:eastAsia="en-US" w:bidi="ar-SA"/>
      </w:rPr>
    </w:lvl>
    <w:lvl w:ilvl="6" w:tplc="C10EDAFA">
      <w:numFmt w:val="bullet"/>
      <w:lvlText w:val="•"/>
      <w:lvlJc w:val="left"/>
      <w:pPr>
        <w:ind w:left="6136" w:hanging="360"/>
      </w:pPr>
      <w:rPr>
        <w:rFonts w:hint="default"/>
        <w:lang w:val="eu-ES" w:eastAsia="en-US" w:bidi="ar-SA"/>
      </w:rPr>
    </w:lvl>
    <w:lvl w:ilvl="7" w:tplc="50C068E0">
      <w:numFmt w:val="bullet"/>
      <w:lvlText w:val="•"/>
      <w:lvlJc w:val="left"/>
      <w:pPr>
        <w:ind w:left="6824" w:hanging="360"/>
      </w:pPr>
      <w:rPr>
        <w:rFonts w:hint="default"/>
        <w:lang w:val="eu-ES" w:eastAsia="en-US" w:bidi="ar-SA"/>
      </w:rPr>
    </w:lvl>
    <w:lvl w:ilvl="8" w:tplc="D40ED14A">
      <w:numFmt w:val="bullet"/>
      <w:lvlText w:val="•"/>
      <w:lvlJc w:val="left"/>
      <w:pPr>
        <w:ind w:left="7511" w:hanging="360"/>
      </w:pPr>
      <w:rPr>
        <w:rFonts w:hint="default"/>
        <w:lang w:val="eu-ES" w:eastAsia="en-US" w:bidi="ar-SA"/>
      </w:rPr>
    </w:lvl>
  </w:abstractNum>
  <w:abstractNum w:abstractNumId="6" w15:restartNumberingAfterBreak="0">
    <w:nsid w:val="16B67602"/>
    <w:multiLevelType w:val="hybridMultilevel"/>
    <w:tmpl w:val="8B024F00"/>
    <w:lvl w:ilvl="0" w:tplc="042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CFD43AC"/>
    <w:multiLevelType w:val="hybridMultilevel"/>
    <w:tmpl w:val="C44E9E9A"/>
    <w:lvl w:ilvl="0" w:tplc="508EC4E2">
      <w:numFmt w:val="bullet"/>
      <w:lvlText w:val="•"/>
      <w:lvlJc w:val="left"/>
      <w:pPr>
        <w:ind w:left="795" w:hanging="435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5548D9"/>
    <w:multiLevelType w:val="hybridMultilevel"/>
    <w:tmpl w:val="695A065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A93D2D"/>
    <w:multiLevelType w:val="hybridMultilevel"/>
    <w:tmpl w:val="685CE9D2"/>
    <w:lvl w:ilvl="0" w:tplc="EF3A1D1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2367A5"/>
    <w:multiLevelType w:val="hybridMultilevel"/>
    <w:tmpl w:val="91306D98"/>
    <w:lvl w:ilvl="0" w:tplc="D3E48CCE">
      <w:start w:val="1"/>
      <w:numFmt w:val="decimal"/>
      <w:lvlText w:val="%1."/>
      <w:lvlJc w:val="left"/>
      <w:pPr>
        <w:ind w:left="1505" w:hanging="360"/>
      </w:pPr>
      <w:rPr>
        <w:rFonts w:ascii="Arial" w:eastAsia="Verdana" w:hAnsi="Arial" w:cs="Verdana"/>
      </w:rPr>
    </w:lvl>
    <w:lvl w:ilvl="1" w:tplc="0C0A0019" w:tentative="1">
      <w:start w:val="1"/>
      <w:numFmt w:val="lowerLetter"/>
      <w:lvlText w:val="%2."/>
      <w:lvlJc w:val="left"/>
      <w:pPr>
        <w:ind w:left="2225" w:hanging="360"/>
      </w:pPr>
    </w:lvl>
    <w:lvl w:ilvl="2" w:tplc="0C0A001B" w:tentative="1">
      <w:start w:val="1"/>
      <w:numFmt w:val="lowerRoman"/>
      <w:lvlText w:val="%3."/>
      <w:lvlJc w:val="right"/>
      <w:pPr>
        <w:ind w:left="2945" w:hanging="180"/>
      </w:pPr>
    </w:lvl>
    <w:lvl w:ilvl="3" w:tplc="0C0A000F" w:tentative="1">
      <w:start w:val="1"/>
      <w:numFmt w:val="decimal"/>
      <w:lvlText w:val="%4."/>
      <w:lvlJc w:val="left"/>
      <w:pPr>
        <w:ind w:left="3665" w:hanging="360"/>
      </w:pPr>
    </w:lvl>
    <w:lvl w:ilvl="4" w:tplc="0C0A0019" w:tentative="1">
      <w:start w:val="1"/>
      <w:numFmt w:val="lowerLetter"/>
      <w:lvlText w:val="%5."/>
      <w:lvlJc w:val="left"/>
      <w:pPr>
        <w:ind w:left="4385" w:hanging="360"/>
      </w:pPr>
    </w:lvl>
    <w:lvl w:ilvl="5" w:tplc="0C0A001B" w:tentative="1">
      <w:start w:val="1"/>
      <w:numFmt w:val="lowerRoman"/>
      <w:lvlText w:val="%6."/>
      <w:lvlJc w:val="right"/>
      <w:pPr>
        <w:ind w:left="5105" w:hanging="180"/>
      </w:pPr>
    </w:lvl>
    <w:lvl w:ilvl="6" w:tplc="0C0A000F" w:tentative="1">
      <w:start w:val="1"/>
      <w:numFmt w:val="decimal"/>
      <w:lvlText w:val="%7."/>
      <w:lvlJc w:val="left"/>
      <w:pPr>
        <w:ind w:left="5825" w:hanging="360"/>
      </w:pPr>
    </w:lvl>
    <w:lvl w:ilvl="7" w:tplc="0C0A0019" w:tentative="1">
      <w:start w:val="1"/>
      <w:numFmt w:val="lowerLetter"/>
      <w:lvlText w:val="%8."/>
      <w:lvlJc w:val="left"/>
      <w:pPr>
        <w:ind w:left="6545" w:hanging="360"/>
      </w:pPr>
    </w:lvl>
    <w:lvl w:ilvl="8" w:tplc="0C0A001B" w:tentative="1">
      <w:start w:val="1"/>
      <w:numFmt w:val="lowerRoman"/>
      <w:lvlText w:val="%9."/>
      <w:lvlJc w:val="right"/>
      <w:pPr>
        <w:ind w:left="7265" w:hanging="180"/>
      </w:pPr>
    </w:lvl>
  </w:abstractNum>
  <w:abstractNum w:abstractNumId="11" w15:restartNumberingAfterBreak="0">
    <w:nsid w:val="2F17405D"/>
    <w:multiLevelType w:val="hybridMultilevel"/>
    <w:tmpl w:val="FA0C5022"/>
    <w:lvl w:ilvl="0" w:tplc="AAA02D2E">
      <w:numFmt w:val="bullet"/>
      <w:lvlText w:val=""/>
      <w:lvlJc w:val="left"/>
      <w:pPr>
        <w:ind w:left="1978" w:hanging="360"/>
      </w:pPr>
      <w:rPr>
        <w:rFonts w:ascii="Symbol" w:eastAsia="Symbol" w:hAnsi="Symbol" w:cs="Symbol" w:hint="default"/>
        <w:w w:val="99"/>
        <w:sz w:val="20"/>
        <w:szCs w:val="20"/>
        <w:lang w:val="eu-ES" w:eastAsia="en-US" w:bidi="ar-SA"/>
      </w:rPr>
    </w:lvl>
    <w:lvl w:ilvl="1" w:tplc="8D4E5D18">
      <w:numFmt w:val="bullet"/>
      <w:lvlText w:val="•"/>
      <w:lvlJc w:val="left"/>
      <w:pPr>
        <w:ind w:left="2670" w:hanging="360"/>
      </w:pPr>
      <w:rPr>
        <w:rFonts w:hint="default"/>
        <w:lang w:val="eu-ES" w:eastAsia="en-US" w:bidi="ar-SA"/>
      </w:rPr>
    </w:lvl>
    <w:lvl w:ilvl="2" w:tplc="C2409266">
      <w:numFmt w:val="bullet"/>
      <w:lvlText w:val="•"/>
      <w:lvlJc w:val="left"/>
      <w:pPr>
        <w:ind w:left="3361" w:hanging="360"/>
      </w:pPr>
      <w:rPr>
        <w:rFonts w:hint="default"/>
        <w:lang w:val="eu-ES" w:eastAsia="en-US" w:bidi="ar-SA"/>
      </w:rPr>
    </w:lvl>
    <w:lvl w:ilvl="3" w:tplc="D93ECAA0">
      <w:numFmt w:val="bullet"/>
      <w:lvlText w:val="•"/>
      <w:lvlJc w:val="left"/>
      <w:pPr>
        <w:ind w:left="4051" w:hanging="360"/>
      </w:pPr>
      <w:rPr>
        <w:rFonts w:hint="default"/>
        <w:lang w:val="eu-ES" w:eastAsia="en-US" w:bidi="ar-SA"/>
      </w:rPr>
    </w:lvl>
    <w:lvl w:ilvl="4" w:tplc="095A3556">
      <w:numFmt w:val="bullet"/>
      <w:lvlText w:val="•"/>
      <w:lvlJc w:val="left"/>
      <w:pPr>
        <w:ind w:left="4742" w:hanging="360"/>
      </w:pPr>
      <w:rPr>
        <w:rFonts w:hint="default"/>
        <w:lang w:val="eu-ES" w:eastAsia="en-US" w:bidi="ar-SA"/>
      </w:rPr>
    </w:lvl>
    <w:lvl w:ilvl="5" w:tplc="94061BC0">
      <w:numFmt w:val="bullet"/>
      <w:lvlText w:val="•"/>
      <w:lvlJc w:val="left"/>
      <w:pPr>
        <w:ind w:left="5433" w:hanging="360"/>
      </w:pPr>
      <w:rPr>
        <w:rFonts w:hint="default"/>
        <w:lang w:val="eu-ES" w:eastAsia="en-US" w:bidi="ar-SA"/>
      </w:rPr>
    </w:lvl>
    <w:lvl w:ilvl="6" w:tplc="F154C0DE">
      <w:numFmt w:val="bullet"/>
      <w:lvlText w:val="•"/>
      <w:lvlJc w:val="left"/>
      <w:pPr>
        <w:ind w:left="6123" w:hanging="360"/>
      </w:pPr>
      <w:rPr>
        <w:rFonts w:hint="default"/>
        <w:lang w:val="eu-ES" w:eastAsia="en-US" w:bidi="ar-SA"/>
      </w:rPr>
    </w:lvl>
    <w:lvl w:ilvl="7" w:tplc="754C7442">
      <w:numFmt w:val="bullet"/>
      <w:lvlText w:val="•"/>
      <w:lvlJc w:val="left"/>
      <w:pPr>
        <w:ind w:left="6814" w:hanging="360"/>
      </w:pPr>
      <w:rPr>
        <w:rFonts w:hint="default"/>
        <w:lang w:val="eu-ES" w:eastAsia="en-US" w:bidi="ar-SA"/>
      </w:rPr>
    </w:lvl>
    <w:lvl w:ilvl="8" w:tplc="63A29CF8">
      <w:numFmt w:val="bullet"/>
      <w:lvlText w:val="•"/>
      <w:lvlJc w:val="left"/>
      <w:pPr>
        <w:ind w:left="7505" w:hanging="360"/>
      </w:pPr>
      <w:rPr>
        <w:rFonts w:hint="default"/>
        <w:lang w:val="eu-ES" w:eastAsia="en-US" w:bidi="ar-SA"/>
      </w:rPr>
    </w:lvl>
  </w:abstractNum>
  <w:abstractNum w:abstractNumId="12" w15:restartNumberingAfterBreak="0">
    <w:nsid w:val="2F8C54ED"/>
    <w:multiLevelType w:val="hybridMultilevel"/>
    <w:tmpl w:val="9A64642A"/>
    <w:lvl w:ilvl="0" w:tplc="3A4615EC">
      <w:start w:val="1"/>
      <w:numFmt w:val="decimal"/>
      <w:lvlText w:val="%1"/>
      <w:lvlJc w:val="left"/>
      <w:pPr>
        <w:ind w:left="1618" w:hanging="360"/>
      </w:pPr>
      <w:rPr>
        <w:rFonts w:ascii="Arial" w:eastAsia="Arial" w:hAnsi="Arial" w:cs="Arial" w:hint="default"/>
        <w:color w:val="221F1F"/>
        <w:w w:val="108"/>
        <w:sz w:val="21"/>
        <w:szCs w:val="21"/>
        <w:lang w:val="eu-ES" w:eastAsia="en-US" w:bidi="ar-SA"/>
      </w:rPr>
    </w:lvl>
    <w:lvl w:ilvl="1" w:tplc="649E9158">
      <w:numFmt w:val="bullet"/>
      <w:lvlText w:val=""/>
      <w:lvlJc w:val="left"/>
      <w:pPr>
        <w:ind w:left="1978" w:hanging="360"/>
      </w:pPr>
      <w:rPr>
        <w:rFonts w:ascii="Symbol" w:eastAsia="Symbol" w:hAnsi="Symbol" w:cs="Symbol" w:hint="default"/>
        <w:w w:val="99"/>
        <w:sz w:val="20"/>
        <w:szCs w:val="20"/>
        <w:lang w:val="eu-ES" w:eastAsia="en-US" w:bidi="ar-SA"/>
      </w:rPr>
    </w:lvl>
    <w:lvl w:ilvl="2" w:tplc="4546E428">
      <w:numFmt w:val="bullet"/>
      <w:lvlText w:val="•"/>
      <w:lvlJc w:val="left"/>
      <w:pPr>
        <w:ind w:left="2747" w:hanging="360"/>
      </w:pPr>
      <w:rPr>
        <w:rFonts w:hint="default"/>
        <w:lang w:val="eu-ES" w:eastAsia="en-US" w:bidi="ar-SA"/>
      </w:rPr>
    </w:lvl>
    <w:lvl w:ilvl="3" w:tplc="87A2B248">
      <w:numFmt w:val="bullet"/>
      <w:lvlText w:val="•"/>
      <w:lvlJc w:val="left"/>
      <w:pPr>
        <w:ind w:left="3514" w:hanging="360"/>
      </w:pPr>
      <w:rPr>
        <w:rFonts w:hint="default"/>
        <w:lang w:val="eu-ES" w:eastAsia="en-US" w:bidi="ar-SA"/>
      </w:rPr>
    </w:lvl>
    <w:lvl w:ilvl="4" w:tplc="27623F26">
      <w:numFmt w:val="bullet"/>
      <w:lvlText w:val="•"/>
      <w:lvlJc w:val="left"/>
      <w:pPr>
        <w:ind w:left="4282" w:hanging="360"/>
      </w:pPr>
      <w:rPr>
        <w:rFonts w:hint="default"/>
        <w:lang w:val="eu-ES" w:eastAsia="en-US" w:bidi="ar-SA"/>
      </w:rPr>
    </w:lvl>
    <w:lvl w:ilvl="5" w:tplc="101A3958">
      <w:numFmt w:val="bullet"/>
      <w:lvlText w:val="•"/>
      <w:lvlJc w:val="left"/>
      <w:pPr>
        <w:ind w:left="5049" w:hanging="360"/>
      </w:pPr>
      <w:rPr>
        <w:rFonts w:hint="default"/>
        <w:lang w:val="eu-ES" w:eastAsia="en-US" w:bidi="ar-SA"/>
      </w:rPr>
    </w:lvl>
    <w:lvl w:ilvl="6" w:tplc="35B6D464">
      <w:numFmt w:val="bullet"/>
      <w:lvlText w:val="•"/>
      <w:lvlJc w:val="left"/>
      <w:pPr>
        <w:ind w:left="5816" w:hanging="360"/>
      </w:pPr>
      <w:rPr>
        <w:rFonts w:hint="default"/>
        <w:lang w:val="eu-ES" w:eastAsia="en-US" w:bidi="ar-SA"/>
      </w:rPr>
    </w:lvl>
    <w:lvl w:ilvl="7" w:tplc="C23C2DAE">
      <w:numFmt w:val="bullet"/>
      <w:lvlText w:val="•"/>
      <w:lvlJc w:val="left"/>
      <w:pPr>
        <w:ind w:left="6584" w:hanging="360"/>
      </w:pPr>
      <w:rPr>
        <w:rFonts w:hint="default"/>
        <w:lang w:val="eu-ES" w:eastAsia="en-US" w:bidi="ar-SA"/>
      </w:rPr>
    </w:lvl>
    <w:lvl w:ilvl="8" w:tplc="FC9C922C">
      <w:numFmt w:val="bullet"/>
      <w:lvlText w:val="•"/>
      <w:lvlJc w:val="left"/>
      <w:pPr>
        <w:ind w:left="7351" w:hanging="360"/>
      </w:pPr>
      <w:rPr>
        <w:rFonts w:hint="default"/>
        <w:lang w:val="eu-ES" w:eastAsia="en-US" w:bidi="ar-SA"/>
      </w:rPr>
    </w:lvl>
  </w:abstractNum>
  <w:abstractNum w:abstractNumId="13" w15:restartNumberingAfterBreak="0">
    <w:nsid w:val="32384232"/>
    <w:multiLevelType w:val="hybridMultilevel"/>
    <w:tmpl w:val="8B024F00"/>
    <w:lvl w:ilvl="0" w:tplc="042D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345B452E"/>
    <w:multiLevelType w:val="hybridMultilevel"/>
    <w:tmpl w:val="5570084A"/>
    <w:lvl w:ilvl="0" w:tplc="1D7EE994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  <w:color w:val="auto"/>
      </w:rPr>
    </w:lvl>
    <w:lvl w:ilvl="1" w:tplc="0C0A0003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5" w15:restartNumberingAfterBreak="0">
    <w:nsid w:val="35F47FC6"/>
    <w:multiLevelType w:val="hybridMultilevel"/>
    <w:tmpl w:val="5F9C820C"/>
    <w:lvl w:ilvl="0" w:tplc="042D0017">
      <w:start w:val="1"/>
      <w:numFmt w:val="lowerLetter"/>
      <w:lvlText w:val="%1)"/>
      <w:lvlJc w:val="left"/>
      <w:pPr>
        <w:ind w:left="522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37922CE8"/>
    <w:multiLevelType w:val="hybridMultilevel"/>
    <w:tmpl w:val="F59860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7CC3F6E"/>
    <w:multiLevelType w:val="hybridMultilevel"/>
    <w:tmpl w:val="33943222"/>
    <w:lvl w:ilvl="0" w:tplc="D1A66936">
      <w:numFmt w:val="bullet"/>
      <w:lvlText w:val=""/>
      <w:lvlJc w:val="left"/>
      <w:pPr>
        <w:ind w:left="2699" w:hanging="360"/>
      </w:pPr>
      <w:rPr>
        <w:rFonts w:ascii="Symbol" w:eastAsia="Symbol" w:hAnsi="Symbol" w:cs="Symbol" w:hint="default"/>
        <w:w w:val="99"/>
        <w:sz w:val="20"/>
        <w:szCs w:val="20"/>
        <w:lang w:val="eu-ES" w:eastAsia="en-US" w:bidi="ar-SA"/>
      </w:rPr>
    </w:lvl>
    <w:lvl w:ilvl="1" w:tplc="99C6D9EE">
      <w:numFmt w:val="bullet"/>
      <w:lvlText w:val="•"/>
      <w:lvlJc w:val="left"/>
      <w:pPr>
        <w:ind w:left="3318" w:hanging="360"/>
      </w:pPr>
      <w:rPr>
        <w:rFonts w:hint="default"/>
        <w:lang w:val="eu-ES" w:eastAsia="en-US" w:bidi="ar-SA"/>
      </w:rPr>
    </w:lvl>
    <w:lvl w:ilvl="2" w:tplc="3CC4A9EC">
      <w:numFmt w:val="bullet"/>
      <w:lvlText w:val="•"/>
      <w:lvlJc w:val="left"/>
      <w:pPr>
        <w:ind w:left="3937" w:hanging="360"/>
      </w:pPr>
      <w:rPr>
        <w:rFonts w:hint="default"/>
        <w:lang w:val="eu-ES" w:eastAsia="en-US" w:bidi="ar-SA"/>
      </w:rPr>
    </w:lvl>
    <w:lvl w:ilvl="3" w:tplc="5AFA9AA6">
      <w:numFmt w:val="bullet"/>
      <w:lvlText w:val="•"/>
      <w:lvlJc w:val="left"/>
      <w:pPr>
        <w:ind w:left="4555" w:hanging="360"/>
      </w:pPr>
      <w:rPr>
        <w:rFonts w:hint="default"/>
        <w:lang w:val="eu-ES" w:eastAsia="en-US" w:bidi="ar-SA"/>
      </w:rPr>
    </w:lvl>
    <w:lvl w:ilvl="4" w:tplc="76F4FC54">
      <w:numFmt w:val="bullet"/>
      <w:lvlText w:val="•"/>
      <w:lvlJc w:val="left"/>
      <w:pPr>
        <w:ind w:left="5174" w:hanging="360"/>
      </w:pPr>
      <w:rPr>
        <w:rFonts w:hint="default"/>
        <w:lang w:val="eu-ES" w:eastAsia="en-US" w:bidi="ar-SA"/>
      </w:rPr>
    </w:lvl>
    <w:lvl w:ilvl="5" w:tplc="D9C87C7C">
      <w:numFmt w:val="bullet"/>
      <w:lvlText w:val="•"/>
      <w:lvlJc w:val="left"/>
      <w:pPr>
        <w:ind w:left="5793" w:hanging="360"/>
      </w:pPr>
      <w:rPr>
        <w:rFonts w:hint="default"/>
        <w:lang w:val="eu-ES" w:eastAsia="en-US" w:bidi="ar-SA"/>
      </w:rPr>
    </w:lvl>
    <w:lvl w:ilvl="6" w:tplc="0868C32E">
      <w:numFmt w:val="bullet"/>
      <w:lvlText w:val="•"/>
      <w:lvlJc w:val="left"/>
      <w:pPr>
        <w:ind w:left="6411" w:hanging="360"/>
      </w:pPr>
      <w:rPr>
        <w:rFonts w:hint="default"/>
        <w:lang w:val="eu-ES" w:eastAsia="en-US" w:bidi="ar-SA"/>
      </w:rPr>
    </w:lvl>
    <w:lvl w:ilvl="7" w:tplc="346C5BCA">
      <w:numFmt w:val="bullet"/>
      <w:lvlText w:val="•"/>
      <w:lvlJc w:val="left"/>
      <w:pPr>
        <w:ind w:left="7030" w:hanging="360"/>
      </w:pPr>
      <w:rPr>
        <w:rFonts w:hint="default"/>
        <w:lang w:val="eu-ES" w:eastAsia="en-US" w:bidi="ar-SA"/>
      </w:rPr>
    </w:lvl>
    <w:lvl w:ilvl="8" w:tplc="DFC2ACE6">
      <w:numFmt w:val="bullet"/>
      <w:lvlText w:val="•"/>
      <w:lvlJc w:val="left"/>
      <w:pPr>
        <w:ind w:left="7649" w:hanging="360"/>
      </w:pPr>
      <w:rPr>
        <w:rFonts w:hint="default"/>
        <w:lang w:val="eu-ES" w:eastAsia="en-US" w:bidi="ar-SA"/>
      </w:rPr>
    </w:lvl>
  </w:abstractNum>
  <w:abstractNum w:abstractNumId="18" w15:restartNumberingAfterBreak="0">
    <w:nsid w:val="3D220090"/>
    <w:multiLevelType w:val="hybridMultilevel"/>
    <w:tmpl w:val="6CA69660"/>
    <w:lvl w:ilvl="0" w:tplc="45CAA50E">
      <w:start w:val="1"/>
      <w:numFmt w:val="lowerLetter"/>
      <w:lvlText w:val="%1)"/>
      <w:lvlJc w:val="left"/>
      <w:pPr>
        <w:ind w:left="822" w:hanging="360"/>
      </w:pPr>
      <w:rPr>
        <w:rFonts w:ascii="Verdana" w:eastAsia="Verdana" w:hAnsi="Verdana" w:cs="Verdana" w:hint="default"/>
        <w:color w:val="221F1F"/>
        <w:spacing w:val="0"/>
        <w:w w:val="109"/>
        <w:sz w:val="21"/>
        <w:szCs w:val="21"/>
        <w:lang w:val="es-ES" w:eastAsia="en-US" w:bidi="ar-SA"/>
      </w:rPr>
    </w:lvl>
    <w:lvl w:ilvl="1" w:tplc="7B5863D6">
      <w:numFmt w:val="bullet"/>
      <w:lvlText w:val=""/>
      <w:lvlJc w:val="left"/>
      <w:pPr>
        <w:ind w:left="1095" w:hanging="360"/>
      </w:pPr>
      <w:rPr>
        <w:rFonts w:ascii="Symbol" w:eastAsia="Symbol" w:hAnsi="Symbol" w:cs="Symbol" w:hint="default"/>
        <w:w w:val="99"/>
        <w:sz w:val="20"/>
        <w:szCs w:val="20"/>
        <w:lang w:val="es-ES" w:eastAsia="en-US" w:bidi="ar-SA"/>
      </w:rPr>
    </w:lvl>
    <w:lvl w:ilvl="2" w:tplc="9D2877A8">
      <w:numFmt w:val="bullet"/>
      <w:lvlText w:val="•"/>
      <w:lvlJc w:val="left"/>
      <w:pPr>
        <w:ind w:left="1965" w:hanging="360"/>
      </w:pPr>
      <w:rPr>
        <w:rFonts w:hint="default"/>
        <w:lang w:val="es-ES" w:eastAsia="en-US" w:bidi="ar-SA"/>
      </w:rPr>
    </w:lvl>
    <w:lvl w:ilvl="3" w:tplc="0EAE8E66">
      <w:numFmt w:val="bullet"/>
      <w:lvlText w:val="•"/>
      <w:lvlJc w:val="left"/>
      <w:pPr>
        <w:ind w:left="2830" w:hanging="360"/>
      </w:pPr>
      <w:rPr>
        <w:rFonts w:hint="default"/>
        <w:lang w:val="es-ES" w:eastAsia="en-US" w:bidi="ar-SA"/>
      </w:rPr>
    </w:lvl>
    <w:lvl w:ilvl="4" w:tplc="611CD1CC">
      <w:numFmt w:val="bullet"/>
      <w:lvlText w:val="•"/>
      <w:lvlJc w:val="left"/>
      <w:pPr>
        <w:ind w:left="3695" w:hanging="360"/>
      </w:pPr>
      <w:rPr>
        <w:rFonts w:hint="default"/>
        <w:lang w:val="es-ES" w:eastAsia="en-US" w:bidi="ar-SA"/>
      </w:rPr>
    </w:lvl>
    <w:lvl w:ilvl="5" w:tplc="1D86129C">
      <w:numFmt w:val="bullet"/>
      <w:lvlText w:val="•"/>
      <w:lvlJc w:val="left"/>
      <w:pPr>
        <w:ind w:left="4560" w:hanging="360"/>
      </w:pPr>
      <w:rPr>
        <w:rFonts w:hint="default"/>
        <w:lang w:val="es-ES" w:eastAsia="en-US" w:bidi="ar-SA"/>
      </w:rPr>
    </w:lvl>
    <w:lvl w:ilvl="6" w:tplc="3A7AA9C2">
      <w:numFmt w:val="bullet"/>
      <w:lvlText w:val="•"/>
      <w:lvlJc w:val="left"/>
      <w:pPr>
        <w:ind w:left="5425" w:hanging="360"/>
      </w:pPr>
      <w:rPr>
        <w:rFonts w:hint="default"/>
        <w:lang w:val="es-ES" w:eastAsia="en-US" w:bidi="ar-SA"/>
      </w:rPr>
    </w:lvl>
    <w:lvl w:ilvl="7" w:tplc="F21A5F30">
      <w:numFmt w:val="bullet"/>
      <w:lvlText w:val="•"/>
      <w:lvlJc w:val="left"/>
      <w:pPr>
        <w:ind w:left="6290" w:hanging="360"/>
      </w:pPr>
      <w:rPr>
        <w:rFonts w:hint="default"/>
        <w:lang w:val="es-ES" w:eastAsia="en-US" w:bidi="ar-SA"/>
      </w:rPr>
    </w:lvl>
    <w:lvl w:ilvl="8" w:tplc="38825906">
      <w:numFmt w:val="bullet"/>
      <w:lvlText w:val="•"/>
      <w:lvlJc w:val="left"/>
      <w:pPr>
        <w:ind w:left="7156" w:hanging="360"/>
      </w:pPr>
      <w:rPr>
        <w:rFonts w:hint="default"/>
        <w:lang w:val="es-ES" w:eastAsia="en-US" w:bidi="ar-SA"/>
      </w:rPr>
    </w:lvl>
  </w:abstractNum>
  <w:abstractNum w:abstractNumId="19" w15:restartNumberingAfterBreak="0">
    <w:nsid w:val="3FEA2425"/>
    <w:multiLevelType w:val="hybridMultilevel"/>
    <w:tmpl w:val="4BC2E6F4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5F0C31"/>
    <w:multiLevelType w:val="hybridMultilevel"/>
    <w:tmpl w:val="AFCA84DE"/>
    <w:lvl w:ilvl="0" w:tplc="B3B0F326">
      <w:start w:val="1"/>
      <w:numFmt w:val="upperLetter"/>
      <w:lvlText w:val="%1)"/>
      <w:lvlJc w:val="left"/>
      <w:pPr>
        <w:ind w:left="522" w:hanging="38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42FE3AF6"/>
    <w:multiLevelType w:val="hybridMultilevel"/>
    <w:tmpl w:val="657A9022"/>
    <w:lvl w:ilvl="0" w:tplc="F1F6F7C8">
      <w:start w:val="1"/>
      <w:numFmt w:val="lowerLetter"/>
      <w:lvlText w:val="%1)"/>
      <w:lvlJc w:val="left"/>
      <w:pPr>
        <w:ind w:left="102" w:hanging="404"/>
      </w:pPr>
      <w:rPr>
        <w:rFonts w:ascii="Verdana" w:eastAsia="Verdana" w:hAnsi="Verdana" w:cs="Verdana" w:hint="default"/>
        <w:i/>
        <w:iCs/>
        <w:w w:val="99"/>
        <w:sz w:val="20"/>
        <w:szCs w:val="20"/>
        <w:lang w:val="eu-ES" w:eastAsia="en-US" w:bidi="ar-SA"/>
      </w:rPr>
    </w:lvl>
    <w:lvl w:ilvl="1" w:tplc="653E9A14">
      <w:numFmt w:val="bullet"/>
      <w:lvlText w:val="•"/>
      <w:lvlJc w:val="left"/>
      <w:pPr>
        <w:ind w:left="978" w:hanging="404"/>
      </w:pPr>
      <w:rPr>
        <w:rFonts w:hint="default"/>
        <w:lang w:val="eu-ES" w:eastAsia="en-US" w:bidi="ar-SA"/>
      </w:rPr>
    </w:lvl>
    <w:lvl w:ilvl="2" w:tplc="6ED2D9F0">
      <w:numFmt w:val="bullet"/>
      <w:lvlText w:val="•"/>
      <w:lvlJc w:val="left"/>
      <w:pPr>
        <w:ind w:left="1857" w:hanging="404"/>
      </w:pPr>
      <w:rPr>
        <w:rFonts w:hint="default"/>
        <w:lang w:val="eu-ES" w:eastAsia="en-US" w:bidi="ar-SA"/>
      </w:rPr>
    </w:lvl>
    <w:lvl w:ilvl="3" w:tplc="6852AF1E">
      <w:numFmt w:val="bullet"/>
      <w:lvlText w:val="•"/>
      <w:lvlJc w:val="left"/>
      <w:pPr>
        <w:ind w:left="2735" w:hanging="404"/>
      </w:pPr>
      <w:rPr>
        <w:rFonts w:hint="default"/>
        <w:lang w:val="eu-ES" w:eastAsia="en-US" w:bidi="ar-SA"/>
      </w:rPr>
    </w:lvl>
    <w:lvl w:ilvl="4" w:tplc="B4BC1A12">
      <w:numFmt w:val="bullet"/>
      <w:lvlText w:val="•"/>
      <w:lvlJc w:val="left"/>
      <w:pPr>
        <w:ind w:left="3614" w:hanging="404"/>
      </w:pPr>
      <w:rPr>
        <w:rFonts w:hint="default"/>
        <w:lang w:val="eu-ES" w:eastAsia="en-US" w:bidi="ar-SA"/>
      </w:rPr>
    </w:lvl>
    <w:lvl w:ilvl="5" w:tplc="7D603580">
      <w:numFmt w:val="bullet"/>
      <w:lvlText w:val="•"/>
      <w:lvlJc w:val="left"/>
      <w:pPr>
        <w:ind w:left="4493" w:hanging="404"/>
      </w:pPr>
      <w:rPr>
        <w:rFonts w:hint="default"/>
        <w:lang w:val="eu-ES" w:eastAsia="en-US" w:bidi="ar-SA"/>
      </w:rPr>
    </w:lvl>
    <w:lvl w:ilvl="6" w:tplc="D010AFBE">
      <w:numFmt w:val="bullet"/>
      <w:lvlText w:val="•"/>
      <w:lvlJc w:val="left"/>
      <w:pPr>
        <w:ind w:left="5371" w:hanging="404"/>
      </w:pPr>
      <w:rPr>
        <w:rFonts w:hint="default"/>
        <w:lang w:val="eu-ES" w:eastAsia="en-US" w:bidi="ar-SA"/>
      </w:rPr>
    </w:lvl>
    <w:lvl w:ilvl="7" w:tplc="B44098F4">
      <w:numFmt w:val="bullet"/>
      <w:lvlText w:val="•"/>
      <w:lvlJc w:val="left"/>
      <w:pPr>
        <w:ind w:left="6250" w:hanging="404"/>
      </w:pPr>
      <w:rPr>
        <w:rFonts w:hint="default"/>
        <w:lang w:val="eu-ES" w:eastAsia="en-US" w:bidi="ar-SA"/>
      </w:rPr>
    </w:lvl>
    <w:lvl w:ilvl="8" w:tplc="63D411F4">
      <w:numFmt w:val="bullet"/>
      <w:lvlText w:val="•"/>
      <w:lvlJc w:val="left"/>
      <w:pPr>
        <w:ind w:left="7129" w:hanging="404"/>
      </w:pPr>
      <w:rPr>
        <w:rFonts w:hint="default"/>
        <w:lang w:val="eu-ES" w:eastAsia="en-US" w:bidi="ar-SA"/>
      </w:rPr>
    </w:lvl>
  </w:abstractNum>
  <w:abstractNum w:abstractNumId="22" w15:restartNumberingAfterBreak="0">
    <w:nsid w:val="4D322ADD"/>
    <w:multiLevelType w:val="hybridMultilevel"/>
    <w:tmpl w:val="1F9E5670"/>
    <w:lvl w:ilvl="0" w:tplc="201E6D22">
      <w:start w:val="1"/>
      <w:numFmt w:val="bullet"/>
      <w:lvlText w:val="•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FD4310E"/>
    <w:multiLevelType w:val="hybridMultilevel"/>
    <w:tmpl w:val="2D72F51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774175"/>
    <w:multiLevelType w:val="hybridMultilevel"/>
    <w:tmpl w:val="88B2A560"/>
    <w:lvl w:ilvl="0" w:tplc="ECD89A96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700262"/>
    <w:multiLevelType w:val="hybridMultilevel"/>
    <w:tmpl w:val="587020EC"/>
    <w:lvl w:ilvl="0" w:tplc="A1B4180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E842B1"/>
    <w:multiLevelType w:val="hybridMultilevel"/>
    <w:tmpl w:val="6F92C2E0"/>
    <w:lvl w:ilvl="0" w:tplc="9F340902">
      <w:start w:val="1"/>
      <w:numFmt w:val="lowerLetter"/>
      <w:lvlText w:val="%1)"/>
      <w:lvlJc w:val="left"/>
      <w:pPr>
        <w:ind w:left="822" w:hanging="360"/>
      </w:pPr>
      <w:rPr>
        <w:rFonts w:ascii="Verdana" w:eastAsia="Verdana" w:hAnsi="Verdana" w:cs="Verdana" w:hint="default"/>
        <w:w w:val="99"/>
        <w:sz w:val="20"/>
        <w:szCs w:val="20"/>
        <w:lang w:val="eu-ES" w:eastAsia="en-US" w:bidi="ar-SA"/>
      </w:rPr>
    </w:lvl>
    <w:lvl w:ilvl="1" w:tplc="D4D44274">
      <w:start w:val="1"/>
      <w:numFmt w:val="decimal"/>
      <w:lvlText w:val="%2"/>
      <w:lvlJc w:val="left"/>
      <w:pPr>
        <w:ind w:left="1618" w:hanging="360"/>
      </w:pPr>
      <w:rPr>
        <w:rFonts w:ascii="Arial" w:eastAsia="Arial" w:hAnsi="Arial" w:cs="Arial" w:hint="default"/>
        <w:color w:val="221F1F"/>
        <w:w w:val="108"/>
        <w:sz w:val="21"/>
        <w:szCs w:val="21"/>
        <w:lang w:val="eu-ES" w:eastAsia="en-US" w:bidi="ar-SA"/>
      </w:rPr>
    </w:lvl>
    <w:lvl w:ilvl="2" w:tplc="C5665202">
      <w:numFmt w:val="bullet"/>
      <w:lvlText w:val=""/>
      <w:lvlJc w:val="left"/>
      <w:pPr>
        <w:ind w:left="1978" w:hanging="360"/>
      </w:pPr>
      <w:rPr>
        <w:rFonts w:ascii="Symbol" w:eastAsia="Symbol" w:hAnsi="Symbol" w:cs="Symbol" w:hint="default"/>
        <w:w w:val="99"/>
        <w:sz w:val="20"/>
        <w:szCs w:val="20"/>
        <w:lang w:val="eu-ES" w:eastAsia="en-US" w:bidi="ar-SA"/>
      </w:rPr>
    </w:lvl>
    <w:lvl w:ilvl="3" w:tplc="81B2E6D0">
      <w:numFmt w:val="bullet"/>
      <w:lvlText w:val="•"/>
      <w:lvlJc w:val="left"/>
      <w:pPr>
        <w:ind w:left="2843" w:hanging="360"/>
      </w:pPr>
      <w:rPr>
        <w:rFonts w:hint="default"/>
        <w:lang w:val="eu-ES" w:eastAsia="en-US" w:bidi="ar-SA"/>
      </w:rPr>
    </w:lvl>
    <w:lvl w:ilvl="4" w:tplc="40265064">
      <w:numFmt w:val="bullet"/>
      <w:lvlText w:val="•"/>
      <w:lvlJc w:val="left"/>
      <w:pPr>
        <w:ind w:left="3706" w:hanging="360"/>
      </w:pPr>
      <w:rPr>
        <w:rFonts w:hint="default"/>
        <w:lang w:val="eu-ES" w:eastAsia="en-US" w:bidi="ar-SA"/>
      </w:rPr>
    </w:lvl>
    <w:lvl w:ilvl="5" w:tplc="5F12ADAC">
      <w:numFmt w:val="bullet"/>
      <w:lvlText w:val="•"/>
      <w:lvlJc w:val="left"/>
      <w:pPr>
        <w:ind w:left="4569" w:hanging="360"/>
      </w:pPr>
      <w:rPr>
        <w:rFonts w:hint="default"/>
        <w:lang w:val="eu-ES" w:eastAsia="en-US" w:bidi="ar-SA"/>
      </w:rPr>
    </w:lvl>
    <w:lvl w:ilvl="6" w:tplc="35C09040">
      <w:numFmt w:val="bullet"/>
      <w:lvlText w:val="•"/>
      <w:lvlJc w:val="left"/>
      <w:pPr>
        <w:ind w:left="5433" w:hanging="360"/>
      </w:pPr>
      <w:rPr>
        <w:rFonts w:hint="default"/>
        <w:lang w:val="eu-ES" w:eastAsia="en-US" w:bidi="ar-SA"/>
      </w:rPr>
    </w:lvl>
    <w:lvl w:ilvl="7" w:tplc="5D70FB46">
      <w:numFmt w:val="bullet"/>
      <w:lvlText w:val="•"/>
      <w:lvlJc w:val="left"/>
      <w:pPr>
        <w:ind w:left="6296" w:hanging="360"/>
      </w:pPr>
      <w:rPr>
        <w:rFonts w:hint="default"/>
        <w:lang w:val="eu-ES" w:eastAsia="en-US" w:bidi="ar-SA"/>
      </w:rPr>
    </w:lvl>
    <w:lvl w:ilvl="8" w:tplc="41AA6C96">
      <w:numFmt w:val="bullet"/>
      <w:lvlText w:val="•"/>
      <w:lvlJc w:val="left"/>
      <w:pPr>
        <w:ind w:left="7159" w:hanging="360"/>
      </w:pPr>
      <w:rPr>
        <w:rFonts w:hint="default"/>
        <w:lang w:val="eu-ES" w:eastAsia="en-US" w:bidi="ar-SA"/>
      </w:rPr>
    </w:lvl>
  </w:abstractNum>
  <w:abstractNum w:abstractNumId="27" w15:restartNumberingAfterBreak="0">
    <w:nsid w:val="5D0667BC"/>
    <w:multiLevelType w:val="hybridMultilevel"/>
    <w:tmpl w:val="BCA4777E"/>
    <w:lvl w:ilvl="0" w:tplc="F3FE122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505" w:hanging="360"/>
      </w:pPr>
    </w:lvl>
    <w:lvl w:ilvl="2" w:tplc="0C0A001B" w:tentative="1">
      <w:start w:val="1"/>
      <w:numFmt w:val="lowerRoman"/>
      <w:lvlText w:val="%3."/>
      <w:lvlJc w:val="right"/>
      <w:pPr>
        <w:ind w:left="2225" w:hanging="180"/>
      </w:pPr>
    </w:lvl>
    <w:lvl w:ilvl="3" w:tplc="0C0A000F" w:tentative="1">
      <w:start w:val="1"/>
      <w:numFmt w:val="decimal"/>
      <w:lvlText w:val="%4."/>
      <w:lvlJc w:val="left"/>
      <w:pPr>
        <w:ind w:left="2945" w:hanging="360"/>
      </w:pPr>
    </w:lvl>
    <w:lvl w:ilvl="4" w:tplc="0C0A0019" w:tentative="1">
      <w:start w:val="1"/>
      <w:numFmt w:val="lowerLetter"/>
      <w:lvlText w:val="%5."/>
      <w:lvlJc w:val="left"/>
      <w:pPr>
        <w:ind w:left="3665" w:hanging="360"/>
      </w:pPr>
    </w:lvl>
    <w:lvl w:ilvl="5" w:tplc="0C0A001B" w:tentative="1">
      <w:start w:val="1"/>
      <w:numFmt w:val="lowerRoman"/>
      <w:lvlText w:val="%6."/>
      <w:lvlJc w:val="right"/>
      <w:pPr>
        <w:ind w:left="4385" w:hanging="180"/>
      </w:pPr>
    </w:lvl>
    <w:lvl w:ilvl="6" w:tplc="0C0A000F" w:tentative="1">
      <w:start w:val="1"/>
      <w:numFmt w:val="decimal"/>
      <w:lvlText w:val="%7."/>
      <w:lvlJc w:val="left"/>
      <w:pPr>
        <w:ind w:left="5105" w:hanging="360"/>
      </w:pPr>
    </w:lvl>
    <w:lvl w:ilvl="7" w:tplc="0C0A0019" w:tentative="1">
      <w:start w:val="1"/>
      <w:numFmt w:val="lowerLetter"/>
      <w:lvlText w:val="%8."/>
      <w:lvlJc w:val="left"/>
      <w:pPr>
        <w:ind w:left="5825" w:hanging="360"/>
      </w:pPr>
    </w:lvl>
    <w:lvl w:ilvl="8" w:tplc="0C0A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28" w15:restartNumberingAfterBreak="0">
    <w:nsid w:val="5E842874"/>
    <w:multiLevelType w:val="hybridMultilevel"/>
    <w:tmpl w:val="4E6272EC"/>
    <w:lvl w:ilvl="0" w:tplc="4EF45C46">
      <w:numFmt w:val="bullet"/>
      <w:lvlText w:val=""/>
      <w:lvlJc w:val="left"/>
      <w:pPr>
        <w:ind w:left="1978" w:hanging="360"/>
      </w:pPr>
      <w:rPr>
        <w:rFonts w:ascii="Symbol" w:eastAsia="Symbol" w:hAnsi="Symbol" w:cs="Symbol" w:hint="default"/>
        <w:w w:val="99"/>
        <w:sz w:val="20"/>
        <w:szCs w:val="20"/>
        <w:lang w:val="eu-ES" w:eastAsia="en-US" w:bidi="ar-SA"/>
      </w:rPr>
    </w:lvl>
    <w:lvl w:ilvl="1" w:tplc="53427CF0">
      <w:numFmt w:val="bullet"/>
      <w:lvlText w:val=""/>
      <w:lvlJc w:val="left"/>
      <w:pPr>
        <w:ind w:left="2699" w:hanging="360"/>
      </w:pPr>
      <w:rPr>
        <w:rFonts w:ascii="Symbol" w:eastAsia="Symbol" w:hAnsi="Symbol" w:cs="Symbol" w:hint="default"/>
        <w:w w:val="99"/>
        <w:sz w:val="20"/>
        <w:szCs w:val="20"/>
        <w:lang w:val="eu-ES" w:eastAsia="en-US" w:bidi="ar-SA"/>
      </w:rPr>
    </w:lvl>
    <w:lvl w:ilvl="2" w:tplc="6F160AEA">
      <w:numFmt w:val="bullet"/>
      <w:lvlText w:val="•"/>
      <w:lvlJc w:val="left"/>
      <w:pPr>
        <w:ind w:left="3387" w:hanging="360"/>
      </w:pPr>
      <w:rPr>
        <w:rFonts w:hint="default"/>
        <w:lang w:val="eu-ES" w:eastAsia="en-US" w:bidi="ar-SA"/>
      </w:rPr>
    </w:lvl>
    <w:lvl w:ilvl="3" w:tplc="F8520C08">
      <w:numFmt w:val="bullet"/>
      <w:lvlText w:val="•"/>
      <w:lvlJc w:val="left"/>
      <w:pPr>
        <w:ind w:left="4074" w:hanging="360"/>
      </w:pPr>
      <w:rPr>
        <w:rFonts w:hint="default"/>
        <w:lang w:val="eu-ES" w:eastAsia="en-US" w:bidi="ar-SA"/>
      </w:rPr>
    </w:lvl>
    <w:lvl w:ilvl="4" w:tplc="D736B036">
      <w:numFmt w:val="bullet"/>
      <w:lvlText w:val="•"/>
      <w:lvlJc w:val="left"/>
      <w:pPr>
        <w:ind w:left="4762" w:hanging="360"/>
      </w:pPr>
      <w:rPr>
        <w:rFonts w:hint="default"/>
        <w:lang w:val="eu-ES" w:eastAsia="en-US" w:bidi="ar-SA"/>
      </w:rPr>
    </w:lvl>
    <w:lvl w:ilvl="5" w:tplc="857C45A4">
      <w:numFmt w:val="bullet"/>
      <w:lvlText w:val="•"/>
      <w:lvlJc w:val="left"/>
      <w:pPr>
        <w:ind w:left="5449" w:hanging="360"/>
      </w:pPr>
      <w:rPr>
        <w:rFonts w:hint="default"/>
        <w:lang w:val="eu-ES" w:eastAsia="en-US" w:bidi="ar-SA"/>
      </w:rPr>
    </w:lvl>
    <w:lvl w:ilvl="6" w:tplc="0F58EF76">
      <w:numFmt w:val="bullet"/>
      <w:lvlText w:val="•"/>
      <w:lvlJc w:val="left"/>
      <w:pPr>
        <w:ind w:left="6136" w:hanging="360"/>
      </w:pPr>
      <w:rPr>
        <w:rFonts w:hint="default"/>
        <w:lang w:val="eu-ES" w:eastAsia="en-US" w:bidi="ar-SA"/>
      </w:rPr>
    </w:lvl>
    <w:lvl w:ilvl="7" w:tplc="4B9E6C70">
      <w:numFmt w:val="bullet"/>
      <w:lvlText w:val="•"/>
      <w:lvlJc w:val="left"/>
      <w:pPr>
        <w:ind w:left="6824" w:hanging="360"/>
      </w:pPr>
      <w:rPr>
        <w:rFonts w:hint="default"/>
        <w:lang w:val="eu-ES" w:eastAsia="en-US" w:bidi="ar-SA"/>
      </w:rPr>
    </w:lvl>
    <w:lvl w:ilvl="8" w:tplc="7D189BAA">
      <w:numFmt w:val="bullet"/>
      <w:lvlText w:val="•"/>
      <w:lvlJc w:val="left"/>
      <w:pPr>
        <w:ind w:left="7511" w:hanging="360"/>
      </w:pPr>
      <w:rPr>
        <w:rFonts w:hint="default"/>
        <w:lang w:val="eu-ES" w:eastAsia="en-US" w:bidi="ar-SA"/>
      </w:rPr>
    </w:lvl>
  </w:abstractNum>
  <w:abstractNum w:abstractNumId="29" w15:restartNumberingAfterBreak="0">
    <w:nsid w:val="67A159C6"/>
    <w:multiLevelType w:val="hybridMultilevel"/>
    <w:tmpl w:val="B1A23AD0"/>
    <w:lvl w:ilvl="0" w:tplc="042D0017">
      <w:start w:val="1"/>
      <w:numFmt w:val="lowerLetter"/>
      <w:lvlText w:val="%1)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B0388F"/>
    <w:multiLevelType w:val="hybridMultilevel"/>
    <w:tmpl w:val="FEC449F2"/>
    <w:lvl w:ilvl="0" w:tplc="520CF884">
      <w:start w:val="1"/>
      <w:numFmt w:val="lowerLetter"/>
      <w:lvlText w:val="%1)"/>
      <w:lvlJc w:val="left"/>
      <w:pPr>
        <w:ind w:left="102" w:hanging="451"/>
      </w:pPr>
      <w:rPr>
        <w:rFonts w:ascii="Verdana" w:eastAsia="Verdana" w:hAnsi="Verdana" w:cs="Verdana" w:hint="default"/>
        <w:w w:val="99"/>
        <w:sz w:val="20"/>
        <w:szCs w:val="20"/>
        <w:lang w:val="eu-ES" w:eastAsia="en-US" w:bidi="ar-SA"/>
      </w:rPr>
    </w:lvl>
    <w:lvl w:ilvl="1" w:tplc="75744F44">
      <w:numFmt w:val="bullet"/>
      <w:lvlText w:val="•"/>
      <w:lvlJc w:val="left"/>
      <w:pPr>
        <w:ind w:left="978" w:hanging="451"/>
      </w:pPr>
      <w:rPr>
        <w:rFonts w:hint="default"/>
        <w:lang w:val="eu-ES" w:eastAsia="en-US" w:bidi="ar-SA"/>
      </w:rPr>
    </w:lvl>
    <w:lvl w:ilvl="2" w:tplc="419EDD4A">
      <w:numFmt w:val="bullet"/>
      <w:lvlText w:val="•"/>
      <w:lvlJc w:val="left"/>
      <w:pPr>
        <w:ind w:left="1857" w:hanging="451"/>
      </w:pPr>
      <w:rPr>
        <w:rFonts w:hint="default"/>
        <w:lang w:val="eu-ES" w:eastAsia="en-US" w:bidi="ar-SA"/>
      </w:rPr>
    </w:lvl>
    <w:lvl w:ilvl="3" w:tplc="F4365908">
      <w:numFmt w:val="bullet"/>
      <w:lvlText w:val="•"/>
      <w:lvlJc w:val="left"/>
      <w:pPr>
        <w:ind w:left="2735" w:hanging="451"/>
      </w:pPr>
      <w:rPr>
        <w:rFonts w:hint="default"/>
        <w:lang w:val="eu-ES" w:eastAsia="en-US" w:bidi="ar-SA"/>
      </w:rPr>
    </w:lvl>
    <w:lvl w:ilvl="4" w:tplc="18E6B2DC">
      <w:numFmt w:val="bullet"/>
      <w:lvlText w:val="•"/>
      <w:lvlJc w:val="left"/>
      <w:pPr>
        <w:ind w:left="3614" w:hanging="451"/>
      </w:pPr>
      <w:rPr>
        <w:rFonts w:hint="default"/>
        <w:lang w:val="eu-ES" w:eastAsia="en-US" w:bidi="ar-SA"/>
      </w:rPr>
    </w:lvl>
    <w:lvl w:ilvl="5" w:tplc="2FFC30F6">
      <w:numFmt w:val="bullet"/>
      <w:lvlText w:val="•"/>
      <w:lvlJc w:val="left"/>
      <w:pPr>
        <w:ind w:left="4493" w:hanging="451"/>
      </w:pPr>
      <w:rPr>
        <w:rFonts w:hint="default"/>
        <w:lang w:val="eu-ES" w:eastAsia="en-US" w:bidi="ar-SA"/>
      </w:rPr>
    </w:lvl>
    <w:lvl w:ilvl="6" w:tplc="D5245A1A">
      <w:numFmt w:val="bullet"/>
      <w:lvlText w:val="•"/>
      <w:lvlJc w:val="left"/>
      <w:pPr>
        <w:ind w:left="5371" w:hanging="451"/>
      </w:pPr>
      <w:rPr>
        <w:rFonts w:hint="default"/>
        <w:lang w:val="eu-ES" w:eastAsia="en-US" w:bidi="ar-SA"/>
      </w:rPr>
    </w:lvl>
    <w:lvl w:ilvl="7" w:tplc="160AE8C4">
      <w:numFmt w:val="bullet"/>
      <w:lvlText w:val="•"/>
      <w:lvlJc w:val="left"/>
      <w:pPr>
        <w:ind w:left="6250" w:hanging="451"/>
      </w:pPr>
      <w:rPr>
        <w:rFonts w:hint="default"/>
        <w:lang w:val="eu-ES" w:eastAsia="en-US" w:bidi="ar-SA"/>
      </w:rPr>
    </w:lvl>
    <w:lvl w:ilvl="8" w:tplc="5C98BB42">
      <w:numFmt w:val="bullet"/>
      <w:lvlText w:val="•"/>
      <w:lvlJc w:val="left"/>
      <w:pPr>
        <w:ind w:left="7129" w:hanging="451"/>
      </w:pPr>
      <w:rPr>
        <w:rFonts w:hint="default"/>
        <w:lang w:val="eu-ES" w:eastAsia="en-US" w:bidi="ar-SA"/>
      </w:rPr>
    </w:lvl>
  </w:abstractNum>
  <w:abstractNum w:abstractNumId="31" w15:restartNumberingAfterBreak="0">
    <w:nsid w:val="70A37BA5"/>
    <w:multiLevelType w:val="hybridMultilevel"/>
    <w:tmpl w:val="A3B60B3E"/>
    <w:lvl w:ilvl="0" w:tplc="508EC4E2">
      <w:numFmt w:val="bullet"/>
      <w:lvlText w:val="•"/>
      <w:lvlJc w:val="left"/>
      <w:pPr>
        <w:ind w:left="795" w:hanging="435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52D0123"/>
    <w:multiLevelType w:val="hybridMultilevel"/>
    <w:tmpl w:val="E902789A"/>
    <w:lvl w:ilvl="0" w:tplc="148A6490">
      <w:start w:val="1"/>
      <w:numFmt w:val="decimal"/>
      <w:lvlText w:val="%1."/>
      <w:lvlJc w:val="left"/>
      <w:pPr>
        <w:ind w:left="720" w:hanging="360"/>
      </w:pPr>
      <w:rPr>
        <w:rFonts w:ascii="Verdana" w:eastAsia="Verdana" w:hAnsi="Verdana" w:cs="Verdana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94632CB"/>
    <w:multiLevelType w:val="hybridMultilevel"/>
    <w:tmpl w:val="C6DC6C68"/>
    <w:lvl w:ilvl="0" w:tplc="82882F02">
      <w:start w:val="1"/>
      <w:numFmt w:val="lowerLetter"/>
      <w:lvlText w:val="%1)"/>
      <w:lvlJc w:val="left"/>
      <w:pPr>
        <w:ind w:left="502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4" w15:restartNumberingAfterBreak="0">
    <w:nsid w:val="7EC937EC"/>
    <w:multiLevelType w:val="hybridMultilevel"/>
    <w:tmpl w:val="A6407404"/>
    <w:lvl w:ilvl="0" w:tplc="CC6C00BC">
      <w:numFmt w:val="bullet"/>
      <w:lvlText w:val="•"/>
      <w:lvlJc w:val="left"/>
      <w:pPr>
        <w:ind w:left="750" w:hanging="390"/>
      </w:pPr>
      <w:rPr>
        <w:rFonts w:ascii="Verdana" w:eastAsia="Verdana" w:hAnsi="Verdana" w:cs="Verdana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21"/>
  </w:num>
  <w:num w:numId="3">
    <w:abstractNumId w:val="3"/>
  </w:num>
  <w:num w:numId="4">
    <w:abstractNumId w:val="1"/>
  </w:num>
  <w:num w:numId="5">
    <w:abstractNumId w:val="28"/>
  </w:num>
  <w:num w:numId="6">
    <w:abstractNumId w:val="17"/>
  </w:num>
  <w:num w:numId="7">
    <w:abstractNumId w:val="11"/>
  </w:num>
  <w:num w:numId="8">
    <w:abstractNumId w:val="12"/>
  </w:num>
  <w:num w:numId="9">
    <w:abstractNumId w:val="5"/>
  </w:num>
  <w:num w:numId="10">
    <w:abstractNumId w:val="26"/>
  </w:num>
  <w:num w:numId="11">
    <w:abstractNumId w:val="18"/>
  </w:num>
  <w:num w:numId="12">
    <w:abstractNumId w:val="14"/>
  </w:num>
  <w:num w:numId="13">
    <w:abstractNumId w:val="10"/>
  </w:num>
  <w:num w:numId="14">
    <w:abstractNumId w:val="16"/>
  </w:num>
  <w:num w:numId="15">
    <w:abstractNumId w:val="31"/>
  </w:num>
  <w:num w:numId="16">
    <w:abstractNumId w:val="7"/>
  </w:num>
  <w:num w:numId="17">
    <w:abstractNumId w:val="34"/>
  </w:num>
  <w:num w:numId="18">
    <w:abstractNumId w:val="0"/>
  </w:num>
  <w:num w:numId="19">
    <w:abstractNumId w:val="27"/>
  </w:num>
  <w:num w:numId="20">
    <w:abstractNumId w:val="23"/>
  </w:num>
  <w:num w:numId="21">
    <w:abstractNumId w:val="4"/>
  </w:num>
  <w:num w:numId="22">
    <w:abstractNumId w:val="24"/>
  </w:num>
  <w:num w:numId="23">
    <w:abstractNumId w:val="32"/>
  </w:num>
  <w:num w:numId="24">
    <w:abstractNumId w:val="13"/>
  </w:num>
  <w:num w:numId="25">
    <w:abstractNumId w:val="6"/>
  </w:num>
  <w:num w:numId="26">
    <w:abstractNumId w:val="20"/>
  </w:num>
  <w:num w:numId="27">
    <w:abstractNumId w:val="2"/>
  </w:num>
  <w:num w:numId="28">
    <w:abstractNumId w:val="22"/>
  </w:num>
  <w:num w:numId="29">
    <w:abstractNumId w:val="29"/>
  </w:num>
  <w:num w:numId="30">
    <w:abstractNumId w:val="25"/>
  </w:num>
  <w:num w:numId="31">
    <w:abstractNumId w:val="15"/>
  </w:num>
  <w:num w:numId="32">
    <w:abstractNumId w:val="33"/>
  </w:num>
  <w:num w:numId="33">
    <w:abstractNumId w:val="9"/>
  </w:num>
  <w:num w:numId="34">
    <w:abstractNumId w:val="19"/>
  </w:num>
  <w:num w:numId="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4C33"/>
    <w:rsid w:val="000553C3"/>
    <w:rsid w:val="00063D27"/>
    <w:rsid w:val="000E3563"/>
    <w:rsid w:val="000F6D7C"/>
    <w:rsid w:val="00141755"/>
    <w:rsid w:val="0016168A"/>
    <w:rsid w:val="00167BE3"/>
    <w:rsid w:val="00190EA1"/>
    <w:rsid w:val="00283887"/>
    <w:rsid w:val="002C3F5A"/>
    <w:rsid w:val="002C528F"/>
    <w:rsid w:val="002D3DEF"/>
    <w:rsid w:val="002E6A1A"/>
    <w:rsid w:val="00302BBD"/>
    <w:rsid w:val="00321014"/>
    <w:rsid w:val="00353794"/>
    <w:rsid w:val="003E7214"/>
    <w:rsid w:val="00474C33"/>
    <w:rsid w:val="004876CA"/>
    <w:rsid w:val="004971D0"/>
    <w:rsid w:val="004D3DFD"/>
    <w:rsid w:val="00587657"/>
    <w:rsid w:val="005C2030"/>
    <w:rsid w:val="005C2AC4"/>
    <w:rsid w:val="00621CD3"/>
    <w:rsid w:val="00644A41"/>
    <w:rsid w:val="006663A6"/>
    <w:rsid w:val="00684EED"/>
    <w:rsid w:val="0069193D"/>
    <w:rsid w:val="006F1044"/>
    <w:rsid w:val="00766781"/>
    <w:rsid w:val="007941B9"/>
    <w:rsid w:val="007A5221"/>
    <w:rsid w:val="007C2730"/>
    <w:rsid w:val="007E5659"/>
    <w:rsid w:val="008346DA"/>
    <w:rsid w:val="0084409A"/>
    <w:rsid w:val="008D623A"/>
    <w:rsid w:val="00943259"/>
    <w:rsid w:val="00947CF6"/>
    <w:rsid w:val="0095298D"/>
    <w:rsid w:val="00961661"/>
    <w:rsid w:val="009653D5"/>
    <w:rsid w:val="009765BC"/>
    <w:rsid w:val="009C0420"/>
    <w:rsid w:val="00A01222"/>
    <w:rsid w:val="00A8134C"/>
    <w:rsid w:val="00B12A15"/>
    <w:rsid w:val="00B15A25"/>
    <w:rsid w:val="00B76F3A"/>
    <w:rsid w:val="00C11750"/>
    <w:rsid w:val="00CB0D42"/>
    <w:rsid w:val="00CF3E34"/>
    <w:rsid w:val="00D22D75"/>
    <w:rsid w:val="00DC2D2E"/>
    <w:rsid w:val="00DC7674"/>
    <w:rsid w:val="00DD3BC2"/>
    <w:rsid w:val="00E72B87"/>
    <w:rsid w:val="00F21971"/>
    <w:rsid w:val="00F2425C"/>
    <w:rsid w:val="00F40B51"/>
    <w:rsid w:val="00FE5B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5:docId w15:val="{E48D240C-D0AE-4E93-98ED-CB94E03F3D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Verdana" w:eastAsia="Verdana" w:hAnsi="Verdana" w:cs="Verdana"/>
      <w:lang w:val="eu-ES"/>
    </w:rPr>
  </w:style>
  <w:style w:type="paragraph" w:styleId="Ttulo1">
    <w:name w:val="heading 1"/>
    <w:basedOn w:val="Normal"/>
    <w:uiPriority w:val="1"/>
    <w:qFormat/>
    <w:pPr>
      <w:ind w:left="102"/>
      <w:jc w:val="both"/>
      <w:outlineLvl w:val="0"/>
    </w:pPr>
    <w:rPr>
      <w:b/>
      <w:bCs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34"/>
    <w:qFormat/>
    <w:pPr>
      <w:ind w:left="1978" w:hanging="360"/>
    </w:pPr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2E6A1A"/>
    <w:rPr>
      <w:color w:val="0000FF" w:themeColor="hyperlink"/>
      <w:u w:val="single"/>
    </w:rPr>
  </w:style>
  <w:style w:type="paragraph" w:styleId="Encabezado">
    <w:name w:val="header"/>
    <w:basedOn w:val="Normal"/>
    <w:link w:val="EncabezadoCar"/>
    <w:uiPriority w:val="99"/>
    <w:unhideWhenUsed/>
    <w:rsid w:val="00CF3E34"/>
    <w:pPr>
      <w:tabs>
        <w:tab w:val="center" w:pos="4536"/>
        <w:tab w:val="right" w:pos="9072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3E34"/>
    <w:rPr>
      <w:rFonts w:ascii="Verdana" w:eastAsia="Verdana" w:hAnsi="Verdana" w:cs="Verdana"/>
      <w:lang w:val="eu-ES"/>
    </w:rPr>
  </w:style>
  <w:style w:type="paragraph" w:styleId="Piedepgina">
    <w:name w:val="footer"/>
    <w:basedOn w:val="Normal"/>
    <w:link w:val="PiedepginaCar"/>
    <w:uiPriority w:val="99"/>
    <w:unhideWhenUsed/>
    <w:rsid w:val="00CF3E34"/>
    <w:pPr>
      <w:tabs>
        <w:tab w:val="center" w:pos="4536"/>
        <w:tab w:val="right" w:pos="9072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3E34"/>
    <w:rPr>
      <w:rFonts w:ascii="Verdana" w:eastAsia="Verdana" w:hAnsi="Verdana" w:cs="Verdana"/>
      <w:lang w:val="eu-ES"/>
    </w:rPr>
  </w:style>
  <w:style w:type="paragraph" w:customStyle="1" w:styleId="BOPVDetalle">
    <w:name w:val="BOPVDetalle"/>
    <w:rsid w:val="00947CF6"/>
    <w:pPr>
      <w:autoSpaceDE/>
      <w:autoSpaceDN/>
      <w:spacing w:after="220"/>
      <w:ind w:firstLine="425"/>
    </w:pPr>
    <w:rPr>
      <w:rFonts w:ascii="Arial" w:eastAsia="Times New Roman" w:hAnsi="Arial" w:cs="Times New Roman"/>
      <w:lang w:val="es-ES" w:eastAsia="es-ES_tradnl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C767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C7674"/>
    <w:rPr>
      <w:rFonts w:ascii="Segoe UI" w:eastAsia="Verdana" w:hAnsi="Segoe UI" w:cs="Segoe UI"/>
      <w:sz w:val="18"/>
      <w:szCs w:val="18"/>
      <w:lang w:val="eu-ES"/>
    </w:rPr>
  </w:style>
  <w:style w:type="character" w:customStyle="1" w:styleId="form-control-text">
    <w:name w:val="form-control-text"/>
    <w:basedOn w:val="Fuentedeprrafopredeter"/>
    <w:rsid w:val="001417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5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www.euskadi.eus/identifikazio-elektronikorako-onartutako-bitartekoak/web01-sede/e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euskadi.eus/servicios/1015608" TargetMode="Externa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CCE1F6-DA02-4737-9928-42A551F64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6</Pages>
  <Words>1935</Words>
  <Characters>10646</Characters>
  <Application>Microsoft Office Word</Application>
  <DocSecurity>0</DocSecurity>
  <Lines>88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Plantilla normalizada para WORD</vt:lpstr>
    </vt:vector>
  </TitlesOfParts>
  <Company>Eusko Jaurlaritza Gobierno Vasco</Company>
  <LinksUpToDate>false</LinksUpToDate>
  <CharactersWithSpaces>12556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Plantilla normalizada para WORD</dc:title>
  <dc:creator>Izaguirre San Emeterio, Carlos Ignacio</dc:creator>
  <cp:lastModifiedBy>Rodriguez Villafruela, Marta</cp:lastModifiedBy>
  <cp:revision>18</cp:revision>
  <cp:lastPrinted>2021-06-22T09:53:00Z</cp:lastPrinted>
  <dcterms:created xsi:type="dcterms:W3CDTF">2021-03-05T12:22:00Z</dcterms:created>
  <dcterms:modified xsi:type="dcterms:W3CDTF">2021-08-09T06:26:00Z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2021-02-19T00:00:00Z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2021-02-24T00:00:00Z</vt:filetime>
  </property>
</Properties>
</file>