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C33" w:rsidRPr="00412B28" w:rsidRDefault="00412B28" w:rsidP="00412B28">
      <w:pPr>
        <w:pStyle w:val="Textoindependiente"/>
        <w:ind w:left="720"/>
        <w:rPr>
          <w:lang w:val="es-ES"/>
        </w:rPr>
      </w:pPr>
      <w:r w:rsidRPr="00412B28">
        <w:rPr>
          <w:noProof/>
          <w:lang w:val="es-ES" w:eastAsia="es-ES"/>
        </w:rPr>
        <w:drawing>
          <wp:inline distT="0" distB="0" distL="0" distR="0" wp14:anchorId="72BC7D95" wp14:editId="442AB085">
            <wp:extent cx="4824704" cy="771691"/>
            <wp:effectExtent l="0" t="0" r="0" b="0"/>
            <wp:docPr id="1" name="Imagen 1" descr="Descripción: ej_turismo_hori_color"/>
            <wp:cNvGraphicFramePr/>
            <a:graphic xmlns:a="http://schemas.openxmlformats.org/drawingml/2006/main">
              <a:graphicData uri="http://schemas.openxmlformats.org/drawingml/2006/picture">
                <pic:pic xmlns:pic="http://schemas.openxmlformats.org/drawingml/2006/picture">
                  <pic:nvPicPr>
                    <pic:cNvPr id="1" name="Imagen 1" descr="Descripción: ej_turismo_hori_colo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061" cy="788223"/>
                    </a:xfrm>
                    <a:prstGeom prst="rect">
                      <a:avLst/>
                    </a:prstGeom>
                    <a:noFill/>
                    <a:ln>
                      <a:noFill/>
                    </a:ln>
                  </pic:spPr>
                </pic:pic>
              </a:graphicData>
            </a:graphic>
          </wp:inline>
        </w:drawing>
      </w:r>
    </w:p>
    <w:p w:rsidR="00474C33" w:rsidRPr="00412B28" w:rsidRDefault="00474C33">
      <w:pPr>
        <w:pStyle w:val="Textoindependiente"/>
        <w:spacing w:before="1"/>
        <w:rPr>
          <w:lang w:val="es-ES"/>
        </w:rPr>
      </w:pPr>
    </w:p>
    <w:p w:rsidR="00474C33" w:rsidRPr="00412B28" w:rsidRDefault="00474C33">
      <w:pPr>
        <w:rPr>
          <w:sz w:val="20"/>
          <w:szCs w:val="20"/>
          <w:lang w:val="es-ES"/>
        </w:rPr>
        <w:sectPr w:rsidR="00474C33" w:rsidRPr="00412B28">
          <w:headerReference w:type="even" r:id="rId9"/>
          <w:headerReference w:type="default" r:id="rId10"/>
          <w:footerReference w:type="even" r:id="rId11"/>
          <w:footerReference w:type="default" r:id="rId12"/>
          <w:headerReference w:type="first" r:id="rId13"/>
          <w:footerReference w:type="first" r:id="rId14"/>
          <w:type w:val="continuous"/>
          <w:pgSz w:w="11910" w:h="16850"/>
          <w:pgMar w:top="720" w:right="1420" w:bottom="280" w:left="1600" w:header="720" w:footer="720" w:gutter="0"/>
          <w:cols w:space="720"/>
        </w:sectPr>
      </w:pPr>
    </w:p>
    <w:p w:rsidR="00474C33" w:rsidRPr="00412B28" w:rsidRDefault="00321014" w:rsidP="00412B28">
      <w:pPr>
        <w:spacing w:before="48"/>
        <w:ind w:left="769" w:right="2011"/>
        <w:rPr>
          <w:sz w:val="20"/>
          <w:szCs w:val="20"/>
          <w:lang w:val="es-ES"/>
        </w:rPr>
      </w:pPr>
      <w:r w:rsidRPr="00412B28">
        <w:rPr>
          <w:sz w:val="20"/>
          <w:szCs w:val="20"/>
          <w:lang w:val="es-ES"/>
        </w:rPr>
        <w:br w:type="column"/>
      </w:r>
    </w:p>
    <w:p w:rsidR="00474C33" w:rsidRPr="00412B28" w:rsidRDefault="00474C33">
      <w:pPr>
        <w:rPr>
          <w:sz w:val="20"/>
          <w:szCs w:val="20"/>
          <w:lang w:val="es-ES"/>
        </w:rPr>
        <w:sectPr w:rsidR="00474C33" w:rsidRPr="00412B28">
          <w:type w:val="continuous"/>
          <w:pgSz w:w="11910" w:h="16850"/>
          <w:pgMar w:top="720" w:right="1420" w:bottom="280" w:left="1600" w:header="720" w:footer="720" w:gutter="0"/>
          <w:cols w:num="2" w:space="720" w:equalWidth="0">
            <w:col w:w="4063" w:space="40"/>
            <w:col w:w="4787"/>
          </w:cols>
        </w:sectPr>
      </w:pPr>
    </w:p>
    <w:p w:rsidR="002E6A1A" w:rsidRPr="00412B28" w:rsidRDefault="002E6A1A" w:rsidP="00CF3E34">
      <w:pPr>
        <w:ind w:right="206"/>
        <w:jc w:val="center"/>
        <w:outlineLvl w:val="0"/>
        <w:rPr>
          <w:b/>
          <w:bCs/>
          <w:sz w:val="20"/>
          <w:szCs w:val="20"/>
          <w:lang w:val="es-ES"/>
        </w:rPr>
      </w:pPr>
      <w:r w:rsidRPr="00412B28">
        <w:rPr>
          <w:b/>
          <w:bCs/>
          <w:sz w:val="20"/>
          <w:szCs w:val="20"/>
          <w:lang w:val="es-ES"/>
        </w:rPr>
        <w:t xml:space="preserve">PREGUNTAS Y RESPUESTAS EXPLICATIVAS DE LA ORDEN AYUDAS </w:t>
      </w:r>
      <w:r w:rsidR="00BE32C4">
        <w:rPr>
          <w:b/>
          <w:bCs/>
          <w:sz w:val="20"/>
          <w:szCs w:val="20"/>
          <w:lang w:val="es-ES"/>
        </w:rPr>
        <w:t>DESTINADAS A INCENTIVAR LAS ESTRATEGIAS ZONALES DE COOPERACION, DINAMIZACION Y COMPETITIVIDAD COMERCIAL URBANA</w:t>
      </w:r>
    </w:p>
    <w:p w:rsidR="002E6A1A" w:rsidRPr="00412B28" w:rsidRDefault="002E6A1A" w:rsidP="002E6A1A">
      <w:pPr>
        <w:spacing w:before="11"/>
        <w:jc w:val="both"/>
        <w:rPr>
          <w:b/>
          <w:sz w:val="20"/>
          <w:szCs w:val="20"/>
          <w:lang w:val="es-ES"/>
        </w:rPr>
      </w:pPr>
    </w:p>
    <w:p w:rsidR="002E6A1A" w:rsidRPr="00412B28" w:rsidRDefault="002E6A1A" w:rsidP="002E6A1A">
      <w:pPr>
        <w:spacing w:before="11"/>
        <w:jc w:val="both"/>
        <w:rPr>
          <w:b/>
          <w:sz w:val="20"/>
          <w:szCs w:val="20"/>
          <w:lang w:val="es-ES"/>
        </w:rPr>
      </w:pPr>
    </w:p>
    <w:p w:rsidR="002E6A1A" w:rsidRPr="00412B28" w:rsidRDefault="002E6A1A" w:rsidP="002E6A1A">
      <w:pPr>
        <w:spacing w:before="11"/>
        <w:jc w:val="both"/>
        <w:rPr>
          <w:b/>
          <w:sz w:val="20"/>
          <w:szCs w:val="20"/>
          <w:lang w:val="es-ES"/>
        </w:rPr>
      </w:pPr>
    </w:p>
    <w:p w:rsidR="002E6A1A" w:rsidRPr="00412B28" w:rsidRDefault="002E6A1A" w:rsidP="002E6A1A">
      <w:pPr>
        <w:spacing w:before="11"/>
        <w:jc w:val="both"/>
        <w:rPr>
          <w:b/>
          <w:sz w:val="20"/>
          <w:szCs w:val="20"/>
          <w:lang w:val="es-ES"/>
        </w:rPr>
      </w:pPr>
      <w:r w:rsidRPr="00412B28">
        <w:rPr>
          <w:b/>
          <w:sz w:val="20"/>
          <w:szCs w:val="20"/>
          <w:lang w:val="es-ES"/>
        </w:rPr>
        <w:t>1.- ¿Cómo y dónde puedo acceder a la ayuda?</w:t>
      </w:r>
    </w:p>
    <w:p w:rsidR="002E6A1A" w:rsidRPr="00412B28" w:rsidRDefault="002E6A1A" w:rsidP="002E6A1A">
      <w:pPr>
        <w:spacing w:before="11"/>
        <w:jc w:val="both"/>
        <w:rPr>
          <w:sz w:val="20"/>
          <w:szCs w:val="20"/>
          <w:lang w:val="es-ES"/>
        </w:rPr>
      </w:pPr>
    </w:p>
    <w:p w:rsidR="002E6A1A" w:rsidRPr="00412B28" w:rsidRDefault="002E6A1A" w:rsidP="002E6A1A">
      <w:pPr>
        <w:spacing w:before="11"/>
        <w:jc w:val="both"/>
        <w:rPr>
          <w:i/>
          <w:sz w:val="20"/>
          <w:szCs w:val="20"/>
          <w:lang w:val="es-ES"/>
        </w:rPr>
      </w:pPr>
      <w:r w:rsidRPr="00412B28">
        <w:rPr>
          <w:sz w:val="20"/>
          <w:szCs w:val="20"/>
          <w:lang w:val="es-ES"/>
        </w:rPr>
        <w:t>Exclusivamente por medios electrónicos, vía telemática; a través de la Sede</w:t>
      </w:r>
      <w:r w:rsidRPr="00412B28">
        <w:rPr>
          <w:spacing w:val="1"/>
          <w:sz w:val="20"/>
          <w:szCs w:val="20"/>
          <w:lang w:val="es-ES"/>
        </w:rPr>
        <w:t xml:space="preserve"> </w:t>
      </w:r>
      <w:r w:rsidRPr="00412B28">
        <w:rPr>
          <w:sz w:val="20"/>
          <w:szCs w:val="20"/>
          <w:lang w:val="es-ES"/>
        </w:rPr>
        <w:t>electrónica</w:t>
      </w:r>
      <w:r w:rsidRPr="00412B28">
        <w:rPr>
          <w:spacing w:val="-4"/>
          <w:sz w:val="20"/>
          <w:szCs w:val="20"/>
          <w:lang w:val="es-ES"/>
        </w:rPr>
        <w:t xml:space="preserve"> </w:t>
      </w:r>
      <w:r w:rsidRPr="00412B28">
        <w:rPr>
          <w:sz w:val="20"/>
          <w:szCs w:val="20"/>
          <w:lang w:val="es-ES"/>
        </w:rPr>
        <w:t>de</w:t>
      </w:r>
      <w:r w:rsidRPr="00412B28">
        <w:rPr>
          <w:spacing w:val="-4"/>
          <w:sz w:val="20"/>
          <w:szCs w:val="20"/>
          <w:lang w:val="es-ES"/>
        </w:rPr>
        <w:t xml:space="preserve"> </w:t>
      </w:r>
      <w:r w:rsidRPr="00412B28">
        <w:rPr>
          <w:sz w:val="20"/>
          <w:szCs w:val="20"/>
          <w:lang w:val="es-ES"/>
        </w:rPr>
        <w:t>la</w:t>
      </w:r>
      <w:r w:rsidRPr="00412B28">
        <w:rPr>
          <w:spacing w:val="-3"/>
          <w:sz w:val="20"/>
          <w:szCs w:val="20"/>
          <w:lang w:val="es-ES"/>
        </w:rPr>
        <w:t xml:space="preserve"> </w:t>
      </w:r>
      <w:r w:rsidRPr="00412B28">
        <w:rPr>
          <w:sz w:val="20"/>
          <w:szCs w:val="20"/>
          <w:lang w:val="es-ES"/>
        </w:rPr>
        <w:t>Administración</w:t>
      </w:r>
      <w:r w:rsidRPr="00412B28">
        <w:rPr>
          <w:spacing w:val="-2"/>
          <w:sz w:val="20"/>
          <w:szCs w:val="20"/>
          <w:lang w:val="es-ES"/>
        </w:rPr>
        <w:t xml:space="preserve"> </w:t>
      </w:r>
      <w:r w:rsidRPr="00412B28">
        <w:rPr>
          <w:sz w:val="20"/>
          <w:szCs w:val="20"/>
          <w:lang w:val="es-ES"/>
        </w:rPr>
        <w:t>Pública</w:t>
      </w:r>
      <w:r w:rsidRPr="00412B28">
        <w:rPr>
          <w:spacing w:val="-3"/>
          <w:sz w:val="20"/>
          <w:szCs w:val="20"/>
          <w:lang w:val="es-ES"/>
        </w:rPr>
        <w:t xml:space="preserve"> </w:t>
      </w:r>
      <w:r w:rsidRPr="00412B28">
        <w:rPr>
          <w:sz w:val="20"/>
          <w:szCs w:val="20"/>
          <w:lang w:val="es-ES"/>
        </w:rPr>
        <w:t>de</w:t>
      </w:r>
      <w:r w:rsidRPr="00412B28">
        <w:rPr>
          <w:spacing w:val="-4"/>
          <w:sz w:val="20"/>
          <w:szCs w:val="20"/>
          <w:lang w:val="es-ES"/>
        </w:rPr>
        <w:t xml:space="preserve"> </w:t>
      </w:r>
      <w:r w:rsidRPr="00412B28">
        <w:rPr>
          <w:sz w:val="20"/>
          <w:szCs w:val="20"/>
          <w:lang w:val="es-ES"/>
        </w:rPr>
        <w:t>la</w:t>
      </w:r>
      <w:r w:rsidRPr="00412B28">
        <w:rPr>
          <w:spacing w:val="-3"/>
          <w:sz w:val="20"/>
          <w:szCs w:val="20"/>
          <w:lang w:val="es-ES"/>
        </w:rPr>
        <w:t xml:space="preserve"> </w:t>
      </w:r>
      <w:r w:rsidRPr="00412B28">
        <w:rPr>
          <w:sz w:val="20"/>
          <w:szCs w:val="20"/>
          <w:lang w:val="es-ES"/>
        </w:rPr>
        <w:t>Comunidad</w:t>
      </w:r>
      <w:r w:rsidRPr="00412B28">
        <w:rPr>
          <w:spacing w:val="-2"/>
          <w:sz w:val="20"/>
          <w:szCs w:val="20"/>
          <w:lang w:val="es-ES"/>
        </w:rPr>
        <w:t xml:space="preserve"> </w:t>
      </w:r>
      <w:r w:rsidRPr="00412B28">
        <w:rPr>
          <w:sz w:val="20"/>
          <w:szCs w:val="20"/>
          <w:lang w:val="es-ES"/>
        </w:rPr>
        <w:t>Autónoma</w:t>
      </w:r>
      <w:r w:rsidRPr="00412B28">
        <w:rPr>
          <w:spacing w:val="-2"/>
          <w:sz w:val="20"/>
          <w:szCs w:val="20"/>
          <w:lang w:val="es-ES"/>
        </w:rPr>
        <w:t xml:space="preserve"> </w:t>
      </w:r>
      <w:r w:rsidRPr="00412B28">
        <w:rPr>
          <w:sz w:val="20"/>
          <w:szCs w:val="20"/>
          <w:lang w:val="es-ES"/>
        </w:rPr>
        <w:t>de</w:t>
      </w:r>
      <w:r w:rsidRPr="00412B28">
        <w:rPr>
          <w:spacing w:val="-1"/>
          <w:sz w:val="20"/>
          <w:szCs w:val="20"/>
          <w:lang w:val="es-ES"/>
        </w:rPr>
        <w:t xml:space="preserve"> </w:t>
      </w:r>
      <w:r w:rsidRPr="00412B28">
        <w:rPr>
          <w:sz w:val="20"/>
          <w:szCs w:val="20"/>
          <w:lang w:val="es-ES"/>
        </w:rPr>
        <w:t>Euskadi</w:t>
      </w:r>
      <w:r w:rsidRPr="00412B28">
        <w:rPr>
          <w:spacing w:val="-67"/>
          <w:sz w:val="20"/>
          <w:szCs w:val="20"/>
          <w:lang w:val="es-ES"/>
        </w:rPr>
        <w:t xml:space="preserve"> </w:t>
      </w:r>
      <w:hyperlink r:id="rId15" w:history="1">
        <w:r w:rsidR="00BE32C4" w:rsidRPr="00CF33D2">
          <w:rPr>
            <w:rStyle w:val="Hipervnculo"/>
            <w:sz w:val="20"/>
            <w:szCs w:val="20"/>
            <w:lang w:val="es-ES"/>
          </w:rPr>
          <w:t>https://www.euskadi.eus/servicios/1015608</w:t>
        </w:r>
      </w:hyperlink>
      <w:r w:rsidRPr="00412B28">
        <w:rPr>
          <w:sz w:val="20"/>
          <w:szCs w:val="20"/>
          <w:lang w:val="es-ES"/>
        </w:rPr>
        <w:t xml:space="preserve"> con </w:t>
      </w:r>
      <w:hyperlink r:id="rId16" w:history="1">
        <w:r w:rsidRPr="00412B28">
          <w:rPr>
            <w:sz w:val="20"/>
            <w:szCs w:val="20"/>
            <w:lang w:val="es-ES"/>
          </w:rPr>
          <w:t>un medio de identificación electrónica admitido</w:t>
        </w:r>
      </w:hyperlink>
      <w:r w:rsidRPr="00412B28">
        <w:rPr>
          <w:sz w:val="20"/>
          <w:szCs w:val="20"/>
          <w:lang w:val="es-ES"/>
        </w:rPr>
        <w:t>. (</w:t>
      </w:r>
      <w:hyperlink r:id="rId17" w:history="1">
        <w:r w:rsidRPr="00412B28">
          <w:rPr>
            <w:rStyle w:val="Hipervnculo"/>
            <w:i/>
            <w:sz w:val="20"/>
            <w:szCs w:val="20"/>
            <w:lang w:val="es-ES"/>
          </w:rPr>
          <w:t>https://www.euskadi.eus/medios-de-identificacion-electronica-admitidos/web01-sede/es/</w:t>
        </w:r>
      </w:hyperlink>
      <w:r w:rsidRPr="00412B28">
        <w:rPr>
          <w:i/>
          <w:sz w:val="20"/>
          <w:szCs w:val="20"/>
          <w:lang w:val="es-ES"/>
        </w:rPr>
        <w:t>)</w:t>
      </w:r>
    </w:p>
    <w:p w:rsidR="002E6A1A" w:rsidRPr="00412B28" w:rsidRDefault="002E6A1A" w:rsidP="002E6A1A">
      <w:pPr>
        <w:spacing w:before="11"/>
        <w:jc w:val="both"/>
        <w:rPr>
          <w:b/>
          <w:i/>
          <w:sz w:val="20"/>
          <w:szCs w:val="20"/>
          <w:lang w:val="es-ES"/>
        </w:rPr>
      </w:pPr>
    </w:p>
    <w:p w:rsidR="002E6A1A" w:rsidRPr="00412B28" w:rsidRDefault="002E6A1A" w:rsidP="002E6A1A">
      <w:pPr>
        <w:spacing w:before="11"/>
        <w:jc w:val="both"/>
        <w:rPr>
          <w:b/>
          <w:sz w:val="20"/>
          <w:szCs w:val="20"/>
          <w:lang w:val="es-ES"/>
        </w:rPr>
      </w:pPr>
      <w:r w:rsidRPr="00412B28">
        <w:rPr>
          <w:b/>
          <w:sz w:val="20"/>
          <w:szCs w:val="20"/>
          <w:lang w:val="es-ES"/>
        </w:rPr>
        <w:t>2.- ¿A quién van dirigidas?</w:t>
      </w:r>
    </w:p>
    <w:p w:rsidR="002E6A1A" w:rsidRDefault="002E6A1A" w:rsidP="002E6A1A">
      <w:pPr>
        <w:spacing w:before="2" w:line="288" w:lineRule="auto"/>
        <w:ind w:left="102" w:right="108"/>
        <w:jc w:val="both"/>
        <w:rPr>
          <w:sz w:val="20"/>
          <w:szCs w:val="20"/>
          <w:lang w:val="es-ES"/>
        </w:rPr>
      </w:pPr>
    </w:p>
    <w:p w:rsidR="00445BD0" w:rsidRPr="00445BD0" w:rsidRDefault="00445BD0" w:rsidP="00445BD0">
      <w:pPr>
        <w:jc w:val="both"/>
        <w:rPr>
          <w:rFonts w:cs="Arial"/>
          <w:bCs/>
          <w:color w:val="202124"/>
          <w:sz w:val="20"/>
          <w:szCs w:val="20"/>
          <w:lang w:val="es-ES"/>
        </w:rPr>
      </w:pPr>
      <w:r w:rsidRPr="00445BD0">
        <w:rPr>
          <w:rFonts w:cs="Arial"/>
          <w:bCs/>
          <w:color w:val="202124"/>
          <w:sz w:val="20"/>
          <w:szCs w:val="20"/>
          <w:lang w:val="es-ES"/>
        </w:rPr>
        <w:t xml:space="preserve">Las asociaciones de comerciantes y asociaciones mixtas de ámbito zonal, que se hallen inscritas tanto en el Registro General de Asociaciones del País Vasco como, a fecha 1 de enero de 2020, en el Censo de Asociaciones de Comerciantes de la Comunidad Autónoma del País Vasco, regulado por el Decreto 148/1997, de 17 de junio. </w:t>
      </w:r>
    </w:p>
    <w:p w:rsidR="00445BD0" w:rsidRPr="00445BD0" w:rsidRDefault="00445BD0" w:rsidP="00445BD0">
      <w:pPr>
        <w:jc w:val="both"/>
        <w:rPr>
          <w:rFonts w:cs="Arial"/>
          <w:bCs/>
          <w:color w:val="202124"/>
          <w:sz w:val="20"/>
          <w:szCs w:val="20"/>
          <w:lang w:val="es-ES"/>
        </w:rPr>
      </w:pPr>
      <w:r w:rsidRPr="00445BD0">
        <w:rPr>
          <w:rFonts w:cs="Arial"/>
          <w:bCs/>
          <w:color w:val="202124"/>
          <w:sz w:val="20"/>
          <w:szCs w:val="20"/>
          <w:lang w:val="es-ES"/>
        </w:rPr>
        <w:t>(Entendiéndose que quedan incluidos, las Asociaciones de Comerciantes, Asociaciones Mixtas, Plataformas y Agrupaciones, de comercio urbano)</w:t>
      </w:r>
    </w:p>
    <w:p w:rsidR="002E6A1A" w:rsidRPr="00412B28" w:rsidRDefault="002E6A1A" w:rsidP="002E6A1A">
      <w:pPr>
        <w:spacing w:before="195"/>
        <w:ind w:right="206"/>
        <w:jc w:val="both"/>
        <w:outlineLvl w:val="0"/>
        <w:rPr>
          <w:rFonts w:cs="Arial"/>
          <w:bCs/>
          <w:color w:val="202124"/>
          <w:sz w:val="20"/>
          <w:szCs w:val="20"/>
          <w:lang w:val="es-ES"/>
        </w:rPr>
      </w:pPr>
    </w:p>
    <w:p w:rsidR="002E6A1A" w:rsidRDefault="00BA65E5" w:rsidP="002E6A1A">
      <w:pPr>
        <w:spacing w:before="11"/>
        <w:jc w:val="both"/>
        <w:rPr>
          <w:rFonts w:cs="Arial"/>
          <w:b/>
          <w:bCs/>
          <w:color w:val="202124"/>
          <w:sz w:val="20"/>
          <w:szCs w:val="20"/>
          <w:lang w:val="es-ES"/>
        </w:rPr>
      </w:pPr>
      <w:r>
        <w:rPr>
          <w:rFonts w:cs="Arial"/>
          <w:b/>
          <w:bCs/>
          <w:color w:val="202124"/>
          <w:sz w:val="20"/>
          <w:szCs w:val="20"/>
          <w:lang w:val="es-ES"/>
        </w:rPr>
        <w:t>3</w:t>
      </w:r>
      <w:r w:rsidR="002E6A1A" w:rsidRPr="00412B28">
        <w:rPr>
          <w:rFonts w:cs="Arial"/>
          <w:b/>
          <w:bCs/>
          <w:color w:val="202124"/>
          <w:sz w:val="20"/>
          <w:szCs w:val="20"/>
          <w:lang w:val="es-ES"/>
        </w:rPr>
        <w:t>.- ¿Cuál es el plazo para poder solicitar la ayuda?</w:t>
      </w:r>
    </w:p>
    <w:p w:rsidR="00343FC1" w:rsidRPr="00412B28" w:rsidRDefault="00343FC1" w:rsidP="002E6A1A">
      <w:pPr>
        <w:spacing w:before="11"/>
        <w:jc w:val="both"/>
        <w:rPr>
          <w:rFonts w:cs="Arial"/>
          <w:b/>
          <w:bCs/>
          <w:color w:val="202124"/>
          <w:sz w:val="20"/>
          <w:szCs w:val="20"/>
          <w:lang w:val="es-ES"/>
        </w:rPr>
      </w:pPr>
    </w:p>
    <w:p w:rsidR="00BC0C64" w:rsidRPr="00412B28" w:rsidRDefault="00BC0C64" w:rsidP="00BC0C64">
      <w:pPr>
        <w:autoSpaceDE/>
        <w:autoSpaceDN/>
        <w:spacing w:after="240" w:line="288" w:lineRule="auto"/>
        <w:jc w:val="both"/>
        <w:rPr>
          <w:rFonts w:cs="Arial"/>
          <w:bCs/>
          <w:color w:val="202124"/>
          <w:sz w:val="20"/>
          <w:szCs w:val="20"/>
          <w:lang w:val="es-ES"/>
        </w:rPr>
      </w:pPr>
      <w:r w:rsidRPr="00412B28">
        <w:rPr>
          <w:rFonts w:cs="Arial"/>
          <w:bCs/>
          <w:color w:val="202124"/>
          <w:sz w:val="20"/>
          <w:szCs w:val="20"/>
          <w:lang w:val="es-ES"/>
        </w:rPr>
        <w:t xml:space="preserve">El plazo de presentación de solicitudes </w:t>
      </w:r>
      <w:r w:rsidR="00BA65E5">
        <w:rPr>
          <w:rFonts w:cs="Arial"/>
          <w:bCs/>
          <w:color w:val="202124"/>
          <w:sz w:val="20"/>
          <w:szCs w:val="20"/>
          <w:lang w:val="es-ES"/>
        </w:rPr>
        <w:t>comenzará</w:t>
      </w:r>
      <w:r w:rsidRPr="00412B28">
        <w:rPr>
          <w:rFonts w:cs="Arial"/>
          <w:bCs/>
          <w:color w:val="202124"/>
          <w:sz w:val="20"/>
          <w:szCs w:val="20"/>
          <w:lang w:val="es-ES"/>
        </w:rPr>
        <w:t xml:space="preserve"> el día siguiente a la fecha de publicación y </w:t>
      </w:r>
      <w:r w:rsidR="00BA65E5">
        <w:rPr>
          <w:rFonts w:cs="Arial"/>
          <w:bCs/>
          <w:color w:val="202124"/>
          <w:sz w:val="20"/>
          <w:szCs w:val="20"/>
          <w:lang w:val="es-ES"/>
        </w:rPr>
        <w:t>finalizará el</w:t>
      </w:r>
      <w:r w:rsidRPr="00412B28">
        <w:rPr>
          <w:rFonts w:cs="Arial"/>
          <w:bCs/>
          <w:color w:val="202124"/>
          <w:sz w:val="20"/>
          <w:szCs w:val="20"/>
          <w:lang w:val="es-ES"/>
        </w:rPr>
        <w:t xml:space="preserve"> </w:t>
      </w:r>
      <w:r w:rsidR="00DF60E2" w:rsidRPr="00412B28">
        <w:rPr>
          <w:rFonts w:cs="Arial"/>
          <w:bCs/>
          <w:color w:val="202124"/>
          <w:sz w:val="20"/>
          <w:szCs w:val="20"/>
          <w:lang w:val="es-ES"/>
        </w:rPr>
        <w:t>2</w:t>
      </w:r>
      <w:r w:rsidR="00BA65E5">
        <w:rPr>
          <w:rFonts w:cs="Arial"/>
          <w:bCs/>
          <w:color w:val="202124"/>
          <w:sz w:val="20"/>
          <w:szCs w:val="20"/>
          <w:lang w:val="es-ES"/>
        </w:rPr>
        <w:t>1</w:t>
      </w:r>
      <w:r w:rsidRPr="00412B28">
        <w:rPr>
          <w:rFonts w:cs="Arial"/>
          <w:bCs/>
          <w:color w:val="202124"/>
          <w:sz w:val="20"/>
          <w:szCs w:val="20"/>
          <w:lang w:val="es-ES"/>
        </w:rPr>
        <w:t xml:space="preserve"> de </w:t>
      </w:r>
      <w:r w:rsidR="00BA65E5">
        <w:rPr>
          <w:rFonts w:cs="Arial"/>
          <w:bCs/>
          <w:color w:val="202124"/>
          <w:sz w:val="20"/>
          <w:szCs w:val="20"/>
          <w:lang w:val="es-ES"/>
        </w:rPr>
        <w:t>septiembre</w:t>
      </w:r>
      <w:r w:rsidRPr="00412B28">
        <w:rPr>
          <w:rFonts w:cs="Arial"/>
          <w:bCs/>
          <w:color w:val="202124"/>
          <w:sz w:val="20"/>
          <w:szCs w:val="20"/>
          <w:lang w:val="es-ES"/>
        </w:rPr>
        <w:t xml:space="preserve"> de 2021.</w:t>
      </w:r>
    </w:p>
    <w:p w:rsidR="002E6A1A" w:rsidRPr="00412B28" w:rsidRDefault="002E6A1A" w:rsidP="002E6A1A">
      <w:pPr>
        <w:spacing w:before="195"/>
        <w:ind w:right="206"/>
        <w:jc w:val="both"/>
        <w:outlineLvl w:val="0"/>
        <w:rPr>
          <w:rFonts w:cs="Arial"/>
          <w:bCs/>
          <w:color w:val="202124"/>
          <w:sz w:val="20"/>
          <w:szCs w:val="20"/>
          <w:lang w:val="es-ES"/>
        </w:rPr>
      </w:pPr>
    </w:p>
    <w:p w:rsidR="002E6A1A" w:rsidRPr="00412B28" w:rsidRDefault="00BA65E5" w:rsidP="002E6A1A">
      <w:pPr>
        <w:spacing w:before="11"/>
        <w:jc w:val="both"/>
        <w:rPr>
          <w:rFonts w:cs="Arial"/>
          <w:b/>
          <w:bCs/>
          <w:color w:val="202124"/>
          <w:sz w:val="20"/>
          <w:szCs w:val="20"/>
          <w:lang w:val="es-ES"/>
        </w:rPr>
      </w:pPr>
      <w:r>
        <w:rPr>
          <w:rFonts w:cs="Arial"/>
          <w:b/>
          <w:bCs/>
          <w:color w:val="202124"/>
          <w:sz w:val="20"/>
          <w:szCs w:val="20"/>
          <w:lang w:val="es-ES"/>
        </w:rPr>
        <w:t>4</w:t>
      </w:r>
      <w:r w:rsidR="002E6A1A" w:rsidRPr="00412B28">
        <w:rPr>
          <w:rFonts w:cs="Arial"/>
          <w:b/>
          <w:bCs/>
          <w:color w:val="202124"/>
          <w:sz w:val="20"/>
          <w:szCs w:val="20"/>
          <w:lang w:val="es-ES"/>
        </w:rPr>
        <w:t>.- Además de la solicitud, ¿Qué otros documentos debo de presentar?</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Junto con la solicitud deberá presentarse la siguiente documentación: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a) Documentación acreditativa de la identidad de la solicitante, aportando, a tal efecto, escritura de constitución, estatutos e inscripción registral.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b) Tarjeta de Identificación Fiscal de la entidad solicitante si se opone a que el órgano instructor obtenga dicha información a través de los servicios de interoperabilidad con otras administraciones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c) Memoria explicativa, desde el punto de vista comercial, de cada actividad para la que se solicita la ayuda que deberá recoger, al menos, la siguiente información: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1) Proyecto de ejecución de cada una de las actuaciones a desarrollar, indicando: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1.a. Objetivos que se pretenden alcanzar.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1.b. Acciones a ejecutar.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1.c. Indicadores para la medición de la eficacia de lo realizado.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2) Presupuestos detallados de ingresos y gastos.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3) Calendario de ejecución.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lastRenderedPageBreak/>
        <w:t xml:space="preserve">   </w:t>
      </w:r>
      <w:r w:rsidRPr="00BA65E5">
        <w:rPr>
          <w:rFonts w:cs="Arial"/>
          <w:bCs/>
          <w:color w:val="202124"/>
          <w:sz w:val="20"/>
          <w:szCs w:val="20"/>
          <w:lang w:val="es-ES"/>
        </w:rPr>
        <w:t xml:space="preserve">4) Su encuadre en el estudio PERCO o en aquel que lo sustituya o complemente.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En caso de que el municipio no tenga un estudio PERCO, acreditar la adecuación </w:t>
      </w:r>
      <w:r>
        <w:rPr>
          <w:rFonts w:cs="Arial"/>
          <w:bCs/>
          <w:color w:val="202124"/>
          <w:sz w:val="20"/>
          <w:szCs w:val="20"/>
          <w:lang w:val="es-ES"/>
        </w:rPr>
        <w:t xml:space="preserve">     </w:t>
      </w:r>
      <w:r w:rsidRPr="00BA65E5">
        <w:rPr>
          <w:rFonts w:cs="Arial"/>
          <w:bCs/>
          <w:color w:val="202124"/>
          <w:sz w:val="20"/>
          <w:szCs w:val="20"/>
          <w:lang w:val="es-ES"/>
        </w:rPr>
        <w:t xml:space="preserve">de la realización de las actuaciones, en el desarrollo comercial del municipio. </w:t>
      </w:r>
    </w:p>
    <w:p w:rsidR="00BA65E5" w:rsidRPr="00BA65E5" w:rsidRDefault="00BA65E5" w:rsidP="00BA65E5">
      <w:pPr>
        <w:spacing w:before="195"/>
        <w:ind w:left="284"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5) Sistema que se utilizará para comunicar la posibilidad de participación en cada </w:t>
      </w:r>
      <w:r>
        <w:rPr>
          <w:rFonts w:cs="Arial"/>
          <w:bCs/>
          <w:color w:val="202124"/>
          <w:sz w:val="20"/>
          <w:szCs w:val="20"/>
          <w:lang w:val="es-ES"/>
        </w:rPr>
        <w:t xml:space="preserve">   </w:t>
      </w:r>
      <w:r w:rsidRPr="00BA65E5">
        <w:rPr>
          <w:rFonts w:cs="Arial"/>
          <w:bCs/>
          <w:color w:val="202124"/>
          <w:sz w:val="20"/>
          <w:szCs w:val="20"/>
          <w:lang w:val="es-ES"/>
        </w:rPr>
        <w:t xml:space="preserve">actividad, en los casos en que sea pertinente. </w:t>
      </w:r>
    </w:p>
    <w:p w:rsidR="00BA65E5" w:rsidRPr="00BA65E5" w:rsidRDefault="00BA65E5" w:rsidP="00BA65E5">
      <w:pPr>
        <w:spacing w:before="195"/>
        <w:ind w:right="206"/>
        <w:jc w:val="both"/>
        <w:outlineLvl w:val="0"/>
        <w:rPr>
          <w:rFonts w:cs="Arial"/>
          <w:bCs/>
          <w:color w:val="202124"/>
          <w:sz w:val="20"/>
          <w:szCs w:val="20"/>
          <w:lang w:val="es-ES"/>
        </w:rPr>
      </w:pPr>
      <w:r>
        <w:rPr>
          <w:rFonts w:cs="Arial"/>
          <w:bCs/>
          <w:color w:val="202124"/>
          <w:sz w:val="20"/>
          <w:szCs w:val="20"/>
          <w:lang w:val="es-ES"/>
        </w:rPr>
        <w:t xml:space="preserve">    </w:t>
      </w:r>
      <w:r w:rsidRPr="00BA65E5">
        <w:rPr>
          <w:rFonts w:cs="Arial"/>
          <w:bCs/>
          <w:color w:val="202124"/>
          <w:sz w:val="20"/>
          <w:szCs w:val="20"/>
          <w:lang w:val="es-ES"/>
        </w:rPr>
        <w:t xml:space="preserve">d) Certificado de la Cámara Oficial de Comercio, Industria y </w:t>
      </w:r>
      <w:proofErr w:type="gramStart"/>
      <w:r w:rsidRPr="00BA65E5">
        <w:rPr>
          <w:rFonts w:cs="Arial"/>
          <w:bCs/>
          <w:color w:val="202124"/>
          <w:sz w:val="20"/>
          <w:szCs w:val="20"/>
          <w:lang w:val="es-ES"/>
        </w:rPr>
        <w:t xml:space="preserve">Navegación </w:t>
      </w:r>
      <w:r>
        <w:rPr>
          <w:rFonts w:cs="Arial"/>
          <w:bCs/>
          <w:color w:val="202124"/>
          <w:sz w:val="20"/>
          <w:szCs w:val="20"/>
          <w:lang w:val="es-ES"/>
        </w:rPr>
        <w:t xml:space="preserve"> </w:t>
      </w:r>
      <w:r w:rsidRPr="00BA65E5">
        <w:rPr>
          <w:rFonts w:cs="Arial"/>
          <w:bCs/>
          <w:color w:val="202124"/>
          <w:sz w:val="20"/>
          <w:szCs w:val="20"/>
          <w:lang w:val="es-ES"/>
        </w:rPr>
        <w:t>correspondiente</w:t>
      </w:r>
      <w:proofErr w:type="gramEnd"/>
      <w:r w:rsidRPr="00BA65E5">
        <w:rPr>
          <w:rFonts w:cs="Arial"/>
          <w:bCs/>
          <w:color w:val="202124"/>
          <w:sz w:val="20"/>
          <w:szCs w:val="20"/>
          <w:lang w:val="es-ES"/>
        </w:rPr>
        <w:t xml:space="preserve"> relativa a los datos de la entidad solicitante que figuran en el Censo </w:t>
      </w:r>
      <w:r>
        <w:rPr>
          <w:rFonts w:cs="Arial"/>
          <w:bCs/>
          <w:color w:val="202124"/>
          <w:sz w:val="20"/>
          <w:szCs w:val="20"/>
          <w:lang w:val="es-ES"/>
        </w:rPr>
        <w:t xml:space="preserve"> </w:t>
      </w:r>
      <w:r w:rsidRPr="00BA65E5">
        <w:rPr>
          <w:rFonts w:cs="Arial"/>
          <w:bCs/>
          <w:color w:val="202124"/>
          <w:sz w:val="20"/>
          <w:szCs w:val="20"/>
          <w:lang w:val="es-ES"/>
        </w:rPr>
        <w:t xml:space="preserve">de Asociaciones de Comerciantes.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e) Certificación del Secretario/a de la asociación, plataforma, agrupación o asociación, de comercio urbano, en la que conste listado de asociados, actualizado a 31 de mayo de 2021 y las cuotas recaudadas en el último ejercicio de cada asociado. La relación de empresas deberá reflejarse desagregada por sexo, es decir, indicará los titulares que son mujeres de empresas de comercios asociados y los titulares de empresas que son hombres.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f) Acuerdo marco de colaboración público-privado a que se refiere el artículo 4, así como cualquier modificación posterior que pudiera producirse o en su defecto, acreditación de la imposibilidad de su suscripción.</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 xml:space="preserve">g) Acuerdo suscrito por las asociaciones del municipio, según lo indicado en el artículo 4. </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h) Si la entidad beneficiaria está exenta o no sujeta a tributación por el impuesto sobre el Valor añadido, IVA, deberá acreditarlo mediante un certificado de exención de IVA o justificación de aplicación de regla de prorrata.  A falta de este certificado podrá aportar certificado de situación tributaria donde quede reflejado, bien que la asociación realiza exclusivamente operaciones exentas de IVA, bien la no realización de actividad económica o en el caso de realizarla entrega del Resumen Anual IVA.</w:t>
      </w:r>
    </w:p>
    <w:p w:rsidR="00BA65E5" w:rsidRPr="00BA65E5"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i) Certificado de estar inscrito en el Registro General de Asociaciones del País Vasco</w:t>
      </w:r>
    </w:p>
    <w:p w:rsidR="00287EE1" w:rsidRDefault="00BA65E5" w:rsidP="00BA65E5">
      <w:pPr>
        <w:spacing w:before="195"/>
        <w:ind w:left="284" w:right="206"/>
        <w:jc w:val="both"/>
        <w:outlineLvl w:val="0"/>
        <w:rPr>
          <w:rFonts w:cs="Arial"/>
          <w:bCs/>
          <w:color w:val="202124"/>
          <w:sz w:val="20"/>
          <w:szCs w:val="20"/>
          <w:lang w:val="es-ES"/>
        </w:rPr>
      </w:pPr>
      <w:r w:rsidRPr="00BA65E5">
        <w:rPr>
          <w:rFonts w:cs="Arial"/>
          <w:bCs/>
          <w:color w:val="202124"/>
          <w:sz w:val="20"/>
          <w:szCs w:val="20"/>
          <w:lang w:val="es-ES"/>
        </w:rPr>
        <w:t>j) Certificaciones administrativas positivas identificadas en el artículo 22.2 del Reglamento de la Ley General de Subvenciones, en el supuesto de que el solicitante se oponga a que el órgano gestor las recabe directamente.</w:t>
      </w:r>
    </w:p>
    <w:p w:rsidR="00BA65E5" w:rsidRPr="00412B28" w:rsidRDefault="00BA65E5" w:rsidP="00BA65E5">
      <w:pPr>
        <w:spacing w:before="195"/>
        <w:ind w:left="284" w:right="206"/>
        <w:jc w:val="both"/>
        <w:outlineLvl w:val="0"/>
        <w:rPr>
          <w:rFonts w:cs="Arial"/>
          <w:bCs/>
          <w:color w:val="202124"/>
          <w:sz w:val="20"/>
          <w:szCs w:val="20"/>
          <w:lang w:val="es-ES"/>
        </w:rPr>
      </w:pPr>
    </w:p>
    <w:p w:rsidR="002E6A1A" w:rsidRDefault="000845C1" w:rsidP="002E6A1A">
      <w:pPr>
        <w:spacing w:before="11"/>
        <w:jc w:val="both"/>
        <w:rPr>
          <w:rFonts w:cs="Arial"/>
          <w:b/>
          <w:bCs/>
          <w:color w:val="202124"/>
          <w:sz w:val="20"/>
          <w:szCs w:val="20"/>
          <w:lang w:val="es-ES"/>
        </w:rPr>
      </w:pPr>
      <w:r>
        <w:rPr>
          <w:rFonts w:cs="Arial"/>
          <w:b/>
          <w:bCs/>
          <w:color w:val="202124"/>
          <w:sz w:val="20"/>
          <w:szCs w:val="20"/>
          <w:lang w:val="es-ES"/>
        </w:rPr>
        <w:t>5</w:t>
      </w:r>
      <w:r w:rsidR="002E6A1A" w:rsidRPr="00412B28">
        <w:rPr>
          <w:rFonts w:cs="Arial"/>
          <w:b/>
          <w:bCs/>
          <w:color w:val="202124"/>
          <w:sz w:val="20"/>
          <w:szCs w:val="20"/>
          <w:lang w:val="es-ES"/>
        </w:rPr>
        <w:t xml:space="preserve">.- </w:t>
      </w:r>
      <w:r w:rsidR="00AC7A59" w:rsidRPr="00412B28">
        <w:rPr>
          <w:rFonts w:cs="Arial"/>
          <w:b/>
          <w:bCs/>
          <w:color w:val="202124"/>
          <w:sz w:val="20"/>
          <w:szCs w:val="20"/>
          <w:lang w:val="es-ES"/>
        </w:rPr>
        <w:t>¿Qué se subvenciona</w:t>
      </w:r>
      <w:r w:rsidR="002E6A1A" w:rsidRPr="00412B28">
        <w:rPr>
          <w:rFonts w:cs="Arial"/>
          <w:b/>
          <w:bCs/>
          <w:color w:val="202124"/>
          <w:sz w:val="20"/>
          <w:szCs w:val="20"/>
          <w:lang w:val="es-ES"/>
        </w:rPr>
        <w:t>?</w:t>
      </w:r>
    </w:p>
    <w:p w:rsidR="000845C1" w:rsidRPr="00412B28" w:rsidRDefault="000845C1" w:rsidP="002E6A1A">
      <w:pPr>
        <w:spacing w:before="11"/>
        <w:jc w:val="both"/>
        <w:rPr>
          <w:rFonts w:cs="Arial"/>
          <w:b/>
          <w:bCs/>
          <w:color w:val="202124"/>
          <w:sz w:val="20"/>
          <w:szCs w:val="20"/>
          <w:lang w:val="es-ES"/>
        </w:rPr>
      </w:pPr>
    </w:p>
    <w:p w:rsidR="000845C1" w:rsidRPr="000845C1" w:rsidRDefault="000845C1" w:rsidP="000845C1">
      <w:pPr>
        <w:spacing w:after="120"/>
        <w:rPr>
          <w:rFonts w:cs="Arial"/>
          <w:bCs/>
          <w:color w:val="202124"/>
          <w:sz w:val="20"/>
          <w:szCs w:val="20"/>
          <w:lang w:val="es-ES"/>
        </w:rPr>
      </w:pPr>
      <w:r w:rsidRPr="000845C1">
        <w:rPr>
          <w:rFonts w:cs="Arial"/>
          <w:bCs/>
          <w:color w:val="202124"/>
          <w:sz w:val="20"/>
          <w:szCs w:val="20"/>
          <w:lang w:val="es-ES"/>
        </w:rPr>
        <w:t>Las actuaciones subvencionables se encuadrarán prioritariamente en las siguientes líneas:</w:t>
      </w:r>
    </w:p>
    <w:p w:rsidR="000845C1" w:rsidRPr="000845C1" w:rsidRDefault="000845C1" w:rsidP="000845C1">
      <w:pPr>
        <w:pStyle w:val="Prrafodelista"/>
        <w:numPr>
          <w:ilvl w:val="0"/>
          <w:numId w:val="31"/>
        </w:numPr>
        <w:spacing w:after="120"/>
        <w:rPr>
          <w:rFonts w:cs="Arial"/>
          <w:bCs/>
          <w:color w:val="202124"/>
          <w:sz w:val="20"/>
          <w:szCs w:val="20"/>
          <w:lang w:val="es-ES"/>
        </w:rPr>
      </w:pPr>
      <w:r w:rsidRPr="000845C1">
        <w:rPr>
          <w:rFonts w:cs="Arial"/>
          <w:bCs/>
          <w:color w:val="202124"/>
          <w:sz w:val="20"/>
          <w:szCs w:val="20"/>
          <w:lang w:val="es-ES"/>
        </w:rPr>
        <w:t>Estudios orientados a la dinamización del comercio de proximidad.</w:t>
      </w:r>
    </w:p>
    <w:p w:rsidR="000845C1" w:rsidRPr="000845C1" w:rsidRDefault="000845C1" w:rsidP="000845C1">
      <w:pPr>
        <w:spacing w:after="120"/>
        <w:ind w:left="720"/>
        <w:rPr>
          <w:rFonts w:cs="Arial"/>
          <w:bCs/>
          <w:color w:val="202124"/>
          <w:sz w:val="20"/>
          <w:szCs w:val="20"/>
          <w:lang w:val="es-ES"/>
        </w:rPr>
      </w:pPr>
      <w:r w:rsidRPr="000845C1">
        <w:rPr>
          <w:rFonts w:cs="Arial"/>
          <w:bCs/>
          <w:color w:val="202124"/>
          <w:sz w:val="20"/>
          <w:szCs w:val="20"/>
          <w:lang w:val="es-ES"/>
        </w:rPr>
        <w:t>Realización, por empresas consultoras especializadas, de estudios de necesidad y programas orientados a la formulación de propuestas concretas de actuación comercial, planes estratégicos de actuación, y diagnósticos en punto de venta de los establecimientos asociados relativos a la mejora en la generación de experiencia de compra. Estos estudios definirán detalladamente sus plazos de ejecución, tendrán una incidencia directa en la dinamización del comercio de proximidad y estarán dirigidos a zonas comerciales o a sectores comerciales específicos.</w:t>
      </w:r>
    </w:p>
    <w:p w:rsidR="000845C1" w:rsidRPr="000845C1" w:rsidRDefault="000845C1" w:rsidP="000845C1">
      <w:pPr>
        <w:spacing w:after="120"/>
        <w:ind w:left="720"/>
        <w:rPr>
          <w:rFonts w:cs="Arial"/>
          <w:bCs/>
          <w:color w:val="202124"/>
          <w:sz w:val="20"/>
          <w:szCs w:val="20"/>
          <w:lang w:val="es-ES"/>
        </w:rPr>
      </w:pPr>
      <w:r w:rsidRPr="000845C1">
        <w:rPr>
          <w:rFonts w:cs="Arial"/>
          <w:bCs/>
          <w:color w:val="202124"/>
          <w:sz w:val="20"/>
          <w:szCs w:val="20"/>
          <w:lang w:val="es-ES"/>
        </w:rPr>
        <w:t>El importe máximo de esta línea respecto del total del importe subvencionable no podrá superar el 20% de la misma y, en cualquier caso, estará limitado el importe subvencionable a un máximo de 20.000 euros.</w:t>
      </w:r>
    </w:p>
    <w:p w:rsidR="000845C1" w:rsidRPr="000845C1" w:rsidRDefault="000845C1" w:rsidP="000845C1">
      <w:pPr>
        <w:spacing w:after="120"/>
        <w:rPr>
          <w:rFonts w:cs="Arial"/>
          <w:bCs/>
          <w:color w:val="202124"/>
          <w:sz w:val="20"/>
          <w:szCs w:val="20"/>
          <w:lang w:val="es-ES"/>
        </w:rPr>
      </w:pPr>
      <w:r>
        <w:rPr>
          <w:rFonts w:cs="Arial"/>
          <w:bCs/>
          <w:color w:val="202124"/>
          <w:sz w:val="20"/>
          <w:szCs w:val="20"/>
          <w:lang w:val="es-ES"/>
        </w:rPr>
        <w:t xml:space="preserve">      2- </w:t>
      </w:r>
      <w:r w:rsidRPr="000845C1">
        <w:rPr>
          <w:rFonts w:cs="Arial"/>
          <w:bCs/>
          <w:color w:val="202124"/>
          <w:sz w:val="20"/>
          <w:szCs w:val="20"/>
          <w:lang w:val="es-ES"/>
        </w:rPr>
        <w:t>Apoyo al comercio de proximidad.</w:t>
      </w:r>
    </w:p>
    <w:p w:rsidR="000845C1" w:rsidRPr="000845C1" w:rsidRDefault="000845C1" w:rsidP="000845C1">
      <w:pPr>
        <w:spacing w:after="120"/>
        <w:ind w:left="720"/>
        <w:rPr>
          <w:rFonts w:cs="Arial"/>
          <w:bCs/>
          <w:color w:val="202124"/>
          <w:sz w:val="20"/>
          <w:szCs w:val="20"/>
          <w:lang w:val="es-ES"/>
        </w:rPr>
      </w:pPr>
      <w:r w:rsidRPr="000845C1">
        <w:rPr>
          <w:rFonts w:cs="Arial"/>
          <w:bCs/>
          <w:color w:val="202124"/>
          <w:sz w:val="20"/>
          <w:szCs w:val="20"/>
          <w:lang w:val="es-ES"/>
        </w:rPr>
        <w:t xml:space="preserve">Apoyo al comercio de proximidad a través de la realización de acciones dirigidas </w:t>
      </w:r>
      <w:r>
        <w:rPr>
          <w:rFonts w:cs="Arial"/>
          <w:bCs/>
          <w:color w:val="202124"/>
          <w:sz w:val="20"/>
          <w:szCs w:val="20"/>
          <w:lang w:val="es-ES"/>
        </w:rPr>
        <w:t xml:space="preserve">  </w:t>
      </w:r>
      <w:r w:rsidRPr="000845C1">
        <w:rPr>
          <w:rFonts w:cs="Arial"/>
          <w:bCs/>
          <w:color w:val="202124"/>
          <w:sz w:val="20"/>
          <w:szCs w:val="20"/>
          <w:lang w:val="es-ES"/>
        </w:rPr>
        <w:t xml:space="preserve">a la promoción sectorial o de zonas comerciales y que estén específicamente destinadas a: </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lastRenderedPageBreak/>
        <w:t>El desarrollo de ferias, actividades de animación y eventos similares, promovidos por las entidades beneficiarias y que se dirijan al fomento de una zona comercial, a la incentivación del consumo en un ámbito determinado o sector de actividad, o a la difusión de la imagen del municipio como destino de compras.</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La realización de campañas promocionales cuya finalidad sea promover las ventas directas, fidelizar y atraer a los consumidores, que pongan en valor las ventajas del pequeño comercio.</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Promoción comercial y de servicios vinculados a la actividad comercial mediante premios, regalos y primas entregados a consumidores mediante la utilización de concursos, sorteos o similares como métodos vinculados a la promoción y representación comercial, incluyendo campañas propias de bono-comercio o similares de carácter local. Se exceptúan los premios en metálico.</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Organizar y fomentar servicios complementarios al comercial que faciliten la captación de flujos comerciales en la zona.</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Desarrollo y contratación de servicios de cooperación, de interés común para el sector, para la realización de proyectos que generen economías de escala, negociación ventajosa, etc.</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Actuaciones dirigidas a fomentar un consumo sostenible social y medioambiental, así como la potenciación del consumo responsable, consciente y de proximidad que afiance la apuesta por el producto local.</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Actuaciones destinadas a la sensibilización del comercio local y puesta en valor de buenas prácticas medioambientales y de comercio responsable.</w:t>
      </w:r>
    </w:p>
    <w:p w:rsidR="000845C1" w:rsidRPr="000845C1" w:rsidRDefault="000845C1" w:rsidP="000845C1">
      <w:pPr>
        <w:pStyle w:val="Prrafodelista"/>
        <w:numPr>
          <w:ilvl w:val="0"/>
          <w:numId w:val="30"/>
        </w:numPr>
        <w:spacing w:after="120"/>
        <w:rPr>
          <w:rFonts w:cs="Arial"/>
          <w:bCs/>
          <w:color w:val="202124"/>
          <w:sz w:val="20"/>
          <w:szCs w:val="20"/>
          <w:lang w:val="es-ES"/>
        </w:rPr>
      </w:pPr>
      <w:r w:rsidRPr="000845C1">
        <w:rPr>
          <w:rFonts w:cs="Arial"/>
          <w:bCs/>
          <w:color w:val="202124"/>
          <w:sz w:val="20"/>
          <w:szCs w:val="20"/>
          <w:lang w:val="es-ES"/>
        </w:rPr>
        <w:t xml:space="preserve">Actuaciones dirigidas a eliminar en los barrios brechas generadas por locales vacíos, con el objetivo de obtener la dinamización de estos locales. </w:t>
      </w:r>
    </w:p>
    <w:p w:rsidR="000845C1" w:rsidRPr="000845C1" w:rsidRDefault="000845C1" w:rsidP="000845C1">
      <w:pPr>
        <w:pStyle w:val="Prrafodelista"/>
        <w:numPr>
          <w:ilvl w:val="0"/>
          <w:numId w:val="32"/>
        </w:numPr>
        <w:spacing w:after="120"/>
        <w:rPr>
          <w:rFonts w:cs="Arial"/>
          <w:bCs/>
          <w:color w:val="202124"/>
          <w:sz w:val="20"/>
          <w:szCs w:val="20"/>
          <w:lang w:val="es-ES"/>
        </w:rPr>
      </w:pPr>
      <w:r w:rsidRPr="000845C1">
        <w:rPr>
          <w:rFonts w:cs="Arial"/>
          <w:bCs/>
          <w:color w:val="202124"/>
          <w:sz w:val="20"/>
          <w:szCs w:val="20"/>
          <w:lang w:val="es-ES"/>
        </w:rPr>
        <w:t>Digitalización y uso de tecnologías.</w:t>
      </w:r>
    </w:p>
    <w:p w:rsidR="000845C1" w:rsidRPr="000845C1" w:rsidRDefault="000845C1" w:rsidP="000845C1">
      <w:pPr>
        <w:spacing w:after="120"/>
        <w:ind w:left="360"/>
        <w:rPr>
          <w:rFonts w:cs="Arial"/>
          <w:bCs/>
          <w:color w:val="202124"/>
          <w:sz w:val="20"/>
          <w:szCs w:val="20"/>
          <w:lang w:val="es-ES"/>
        </w:rPr>
      </w:pPr>
      <w:r w:rsidRPr="000845C1">
        <w:rPr>
          <w:rFonts w:cs="Arial"/>
          <w:bCs/>
          <w:color w:val="202124"/>
          <w:sz w:val="20"/>
          <w:szCs w:val="20"/>
          <w:lang w:val="es-ES"/>
        </w:rPr>
        <w:t>Implementación de herramientas de digitalización y uso de tecnologías en las zonas comerciales, qué a modo de ejemplo, pueden ser:</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Implantación de aplicaciones digitales para el comercio: instalación de soluciones y aparatos digitales (escaparates virtuales, sensores, escáneres, micrófonos); aplicación de herramientas digitales de marketing (software avanzado de gestión, sistemas de pago, etc.)</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Big data o procesamiento de datos como mensajes en redes sociales, señales de móvil, emails, datos encuestas, etc.</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Utilización de las tecnologías de la información y la comunicación (</w:t>
      </w:r>
      <w:proofErr w:type="spellStart"/>
      <w:r w:rsidRPr="000845C1">
        <w:rPr>
          <w:rFonts w:cs="Arial"/>
          <w:bCs/>
          <w:color w:val="202124"/>
          <w:sz w:val="20"/>
          <w:szCs w:val="20"/>
          <w:lang w:val="es-ES"/>
        </w:rPr>
        <w:t>TICs</w:t>
      </w:r>
      <w:proofErr w:type="spellEnd"/>
      <w:r w:rsidRPr="000845C1">
        <w:rPr>
          <w:rFonts w:cs="Arial"/>
          <w:bCs/>
          <w:color w:val="202124"/>
          <w:sz w:val="20"/>
          <w:szCs w:val="20"/>
          <w:lang w:val="es-ES"/>
        </w:rPr>
        <w:t xml:space="preserve">) para facilitar el uso más intensivo de las redes sociales, las webs y los mapas comerciales </w:t>
      </w:r>
      <w:proofErr w:type="spellStart"/>
      <w:r w:rsidRPr="000845C1">
        <w:rPr>
          <w:rFonts w:cs="Arial"/>
          <w:bCs/>
          <w:color w:val="202124"/>
          <w:sz w:val="20"/>
          <w:szCs w:val="20"/>
          <w:lang w:val="es-ES"/>
        </w:rPr>
        <w:t>geoposicionados</w:t>
      </w:r>
      <w:proofErr w:type="spellEnd"/>
      <w:r w:rsidRPr="000845C1">
        <w:rPr>
          <w:rFonts w:cs="Arial"/>
          <w:bCs/>
          <w:color w:val="202124"/>
          <w:sz w:val="20"/>
          <w:szCs w:val="20"/>
          <w:lang w:val="es-ES"/>
        </w:rPr>
        <w:t xml:space="preserve"> enfocados al comercio.</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 xml:space="preserve">Establecimiento de puntos de recogida de compra </w:t>
      </w:r>
      <w:proofErr w:type="spellStart"/>
      <w:r w:rsidRPr="000845C1">
        <w:rPr>
          <w:rFonts w:cs="Arial"/>
          <w:bCs/>
          <w:color w:val="202124"/>
          <w:sz w:val="20"/>
          <w:szCs w:val="20"/>
          <w:lang w:val="es-ES"/>
        </w:rPr>
        <w:t>on</w:t>
      </w:r>
      <w:proofErr w:type="spellEnd"/>
      <w:r w:rsidRPr="000845C1">
        <w:rPr>
          <w:rFonts w:cs="Arial"/>
          <w:bCs/>
          <w:color w:val="202124"/>
          <w:sz w:val="20"/>
          <w:szCs w:val="20"/>
          <w:lang w:val="es-ES"/>
        </w:rPr>
        <w:t xml:space="preserve"> line y de pequeño formato, tanto en punto físico como en envíos a domicilio.</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Implantación de pruebas piloto tecnológicas a pequeña escala para satisfacer las demandas tanto del sector como de los consumidores</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Desarrollo del comercio online a través de plataformas de venta disponibles y su mantenimiento.</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Desarrollo y mantenimiento de apps móviles y difusión del comercio minorista a través de estas aplicaciones.</w:t>
      </w:r>
    </w:p>
    <w:p w:rsidR="000845C1" w:rsidRPr="000845C1" w:rsidRDefault="000845C1" w:rsidP="000845C1">
      <w:pPr>
        <w:pStyle w:val="Prrafodelista"/>
        <w:numPr>
          <w:ilvl w:val="0"/>
          <w:numId w:val="33"/>
        </w:numPr>
        <w:spacing w:after="120"/>
        <w:rPr>
          <w:rFonts w:cs="Arial"/>
          <w:bCs/>
          <w:color w:val="202124"/>
          <w:sz w:val="20"/>
          <w:szCs w:val="20"/>
          <w:lang w:val="es-ES"/>
        </w:rPr>
      </w:pPr>
      <w:r w:rsidRPr="000845C1">
        <w:rPr>
          <w:rFonts w:cs="Arial"/>
          <w:bCs/>
          <w:color w:val="202124"/>
          <w:sz w:val="20"/>
          <w:szCs w:val="20"/>
          <w:lang w:val="es-ES"/>
        </w:rPr>
        <w:t>Implantación y mantenimiento de plataformas de dinamización que incorporen la visión de economía urbana municipal e incorporen las sinergias con el ocio, la hostelería, el turismo y la cultura entre otros.</w:t>
      </w:r>
    </w:p>
    <w:p w:rsidR="000845C1" w:rsidRPr="000845C1" w:rsidRDefault="000845C1" w:rsidP="000845C1">
      <w:pPr>
        <w:spacing w:after="120"/>
        <w:ind w:left="360"/>
        <w:rPr>
          <w:rFonts w:cs="Arial"/>
          <w:bCs/>
          <w:color w:val="202124"/>
          <w:sz w:val="20"/>
          <w:szCs w:val="20"/>
          <w:lang w:val="es-ES"/>
        </w:rPr>
      </w:pPr>
      <w:r w:rsidRPr="000845C1">
        <w:rPr>
          <w:rFonts w:cs="Arial"/>
          <w:bCs/>
          <w:color w:val="202124"/>
          <w:sz w:val="20"/>
          <w:szCs w:val="20"/>
          <w:lang w:val="es-ES"/>
        </w:rPr>
        <w:t>El importe de las acciones destinadas al mantenimiento relacionadas en el apartado f) g) y h) no podrán ser superiores al 25 % del importe total objeto de subvención.</w:t>
      </w:r>
    </w:p>
    <w:p w:rsidR="000845C1" w:rsidRPr="000845C1" w:rsidRDefault="000845C1" w:rsidP="000845C1">
      <w:pPr>
        <w:spacing w:after="120"/>
        <w:ind w:firstLine="360"/>
        <w:rPr>
          <w:rFonts w:cs="Arial"/>
          <w:bCs/>
          <w:color w:val="202124"/>
          <w:sz w:val="20"/>
          <w:szCs w:val="20"/>
          <w:lang w:val="es-ES"/>
        </w:rPr>
      </w:pPr>
      <w:r>
        <w:rPr>
          <w:rFonts w:cs="Arial"/>
          <w:bCs/>
          <w:color w:val="202124"/>
          <w:sz w:val="20"/>
          <w:szCs w:val="20"/>
          <w:lang w:val="es-ES"/>
        </w:rPr>
        <w:lastRenderedPageBreak/>
        <w:t>4-</w:t>
      </w:r>
      <w:r w:rsidRPr="000845C1">
        <w:rPr>
          <w:rFonts w:cs="Arial"/>
          <w:bCs/>
          <w:color w:val="202124"/>
          <w:sz w:val="20"/>
          <w:szCs w:val="20"/>
          <w:lang w:val="es-ES"/>
        </w:rPr>
        <w:tab/>
        <w:t>Formación en competencias digitales.</w:t>
      </w:r>
    </w:p>
    <w:p w:rsidR="000845C1" w:rsidRPr="000845C1" w:rsidRDefault="000845C1" w:rsidP="000845C1">
      <w:pPr>
        <w:spacing w:after="120"/>
        <w:ind w:left="360" w:hanging="360"/>
        <w:rPr>
          <w:rFonts w:cs="Arial"/>
          <w:bCs/>
          <w:color w:val="202124"/>
          <w:sz w:val="20"/>
          <w:szCs w:val="20"/>
          <w:lang w:val="es-ES"/>
        </w:rPr>
      </w:pPr>
      <w:r>
        <w:rPr>
          <w:rFonts w:cs="Arial"/>
          <w:bCs/>
          <w:color w:val="202124"/>
          <w:sz w:val="20"/>
          <w:szCs w:val="20"/>
          <w:lang w:val="es-ES"/>
        </w:rPr>
        <w:tab/>
        <w:t>I</w:t>
      </w:r>
      <w:r w:rsidRPr="000845C1">
        <w:rPr>
          <w:rFonts w:cs="Arial"/>
          <w:bCs/>
          <w:color w:val="202124"/>
          <w:sz w:val="20"/>
          <w:szCs w:val="20"/>
          <w:lang w:val="es-ES"/>
        </w:rPr>
        <w:t xml:space="preserve">tinerarios formativos destinados a incrementar las competencias digitales adecuados al nivel de digitalización de cada comercio con el fin de potenciar la incorporación del comercio minorista a las actividades de dinamización municipal de la economía urbana local, así como las competencias necesarias para la incorporación de las tecnologías necesarias en el comercio minorista para el cumplimiento de la normativa vigente en materia de facturación y tributación como el sistema </w:t>
      </w:r>
      <w:proofErr w:type="spellStart"/>
      <w:r w:rsidRPr="000845C1">
        <w:rPr>
          <w:rFonts w:cs="Arial"/>
          <w:bCs/>
          <w:color w:val="202124"/>
          <w:sz w:val="20"/>
          <w:szCs w:val="20"/>
          <w:lang w:val="es-ES"/>
        </w:rPr>
        <w:t>TicketBai</w:t>
      </w:r>
      <w:proofErr w:type="spellEnd"/>
      <w:r w:rsidRPr="000845C1">
        <w:rPr>
          <w:rFonts w:cs="Arial"/>
          <w:bCs/>
          <w:color w:val="202124"/>
          <w:sz w:val="20"/>
          <w:szCs w:val="20"/>
          <w:lang w:val="es-ES"/>
        </w:rPr>
        <w:t>.</w:t>
      </w:r>
    </w:p>
    <w:p w:rsidR="00AC7A59" w:rsidRPr="00412B28" w:rsidRDefault="00AC7A59" w:rsidP="00AC7A59">
      <w:pPr>
        <w:spacing w:after="120"/>
        <w:rPr>
          <w:noProof/>
          <w:sz w:val="20"/>
          <w:szCs w:val="20"/>
          <w:lang w:val="es-ES"/>
        </w:rPr>
      </w:pPr>
    </w:p>
    <w:p w:rsidR="00AC7A59" w:rsidRPr="00412B28" w:rsidRDefault="00663C38" w:rsidP="00AC7A59">
      <w:pPr>
        <w:spacing w:before="11"/>
        <w:jc w:val="both"/>
        <w:rPr>
          <w:rFonts w:cs="Arial"/>
          <w:b/>
          <w:bCs/>
          <w:color w:val="202124"/>
          <w:sz w:val="20"/>
          <w:szCs w:val="20"/>
          <w:lang w:val="es-ES"/>
        </w:rPr>
      </w:pPr>
      <w:r>
        <w:rPr>
          <w:rFonts w:cs="Arial"/>
          <w:b/>
          <w:bCs/>
          <w:color w:val="202124"/>
          <w:sz w:val="20"/>
          <w:szCs w:val="20"/>
          <w:lang w:val="es-ES"/>
        </w:rPr>
        <w:t>6</w:t>
      </w:r>
      <w:r w:rsidR="00AC7A59" w:rsidRPr="00412B28">
        <w:rPr>
          <w:rFonts w:cs="Arial"/>
          <w:b/>
          <w:bCs/>
          <w:color w:val="202124"/>
          <w:sz w:val="20"/>
          <w:szCs w:val="20"/>
          <w:lang w:val="es-ES"/>
        </w:rPr>
        <w:t>.- ¿Cuál es el importe de las ayudas?</w:t>
      </w:r>
    </w:p>
    <w:p w:rsidR="00343FC1" w:rsidRPr="00343FC1" w:rsidRDefault="00343FC1" w:rsidP="00343FC1">
      <w:pPr>
        <w:spacing w:before="195"/>
        <w:ind w:right="206"/>
        <w:jc w:val="both"/>
        <w:outlineLvl w:val="0"/>
        <w:rPr>
          <w:rFonts w:cs="Arial"/>
          <w:bCs/>
          <w:color w:val="202124"/>
          <w:sz w:val="20"/>
          <w:szCs w:val="20"/>
          <w:lang w:val="es-ES"/>
        </w:rPr>
      </w:pPr>
      <w:r>
        <w:rPr>
          <w:rFonts w:cs="Arial"/>
          <w:bCs/>
          <w:color w:val="202124"/>
          <w:sz w:val="20"/>
          <w:szCs w:val="20"/>
          <w:lang w:val="es-ES"/>
        </w:rPr>
        <w:t xml:space="preserve">1- </w:t>
      </w:r>
      <w:r w:rsidRPr="00343FC1">
        <w:rPr>
          <w:rFonts w:cs="Arial"/>
          <w:bCs/>
          <w:color w:val="202124"/>
          <w:sz w:val="20"/>
          <w:szCs w:val="20"/>
          <w:lang w:val="es-ES"/>
        </w:rPr>
        <w:t>El importe de las ayudas concedidas será el 100% del gasto subvencionable del proyecto, salvo en el supuesto de que el volumen económico de las solicitudes recibidas supere la dotación presupuestaria establecida y no se produzca incremento de la dotación inicial. En este caso, el porcentaje subvencionable podrá ser reducido hasta un mínimo del 80%, con el fin de atender al mayor número de solicitudes recibidas.</w:t>
      </w:r>
    </w:p>
    <w:p w:rsidR="00343FC1" w:rsidRPr="00343FC1" w:rsidRDefault="00343FC1" w:rsidP="00343FC1">
      <w:pPr>
        <w:spacing w:before="195"/>
        <w:ind w:right="206"/>
        <w:jc w:val="both"/>
        <w:outlineLvl w:val="0"/>
        <w:rPr>
          <w:rFonts w:cs="Arial"/>
          <w:bCs/>
          <w:color w:val="202124"/>
          <w:sz w:val="20"/>
          <w:szCs w:val="20"/>
          <w:lang w:val="es-ES"/>
        </w:rPr>
      </w:pPr>
      <w:r w:rsidRPr="00343FC1">
        <w:rPr>
          <w:rFonts w:cs="Arial"/>
          <w:bCs/>
          <w:color w:val="202124"/>
          <w:sz w:val="20"/>
          <w:szCs w:val="20"/>
          <w:lang w:val="es-ES"/>
        </w:rPr>
        <w:t>2</w:t>
      </w:r>
      <w:r>
        <w:rPr>
          <w:rFonts w:cs="Arial"/>
          <w:bCs/>
          <w:color w:val="202124"/>
          <w:sz w:val="20"/>
          <w:szCs w:val="20"/>
          <w:lang w:val="es-ES"/>
        </w:rPr>
        <w:t>-</w:t>
      </w:r>
      <w:r w:rsidRPr="00343FC1">
        <w:rPr>
          <w:rFonts w:cs="Arial"/>
          <w:bCs/>
          <w:color w:val="202124"/>
          <w:sz w:val="20"/>
          <w:szCs w:val="20"/>
          <w:lang w:val="es-ES"/>
        </w:rPr>
        <w:t xml:space="preserve"> El límite máximo de subvención para el conjunto de asociaciones del municipio será el resultado de multiplicar la subvención según tramo comercial, por el coeficiente de densidad comercial del municipio referenciado, según el Anexo III de la Orden.</w:t>
      </w:r>
    </w:p>
    <w:p w:rsidR="00343FC1" w:rsidRDefault="00343FC1" w:rsidP="00343FC1">
      <w:pPr>
        <w:spacing w:before="195"/>
        <w:ind w:right="206"/>
        <w:jc w:val="both"/>
        <w:outlineLvl w:val="0"/>
        <w:rPr>
          <w:rFonts w:cs="Arial"/>
          <w:bCs/>
          <w:color w:val="202124"/>
          <w:sz w:val="20"/>
          <w:szCs w:val="20"/>
          <w:lang w:val="es-ES"/>
        </w:rPr>
      </w:pPr>
      <w:r w:rsidRPr="00343FC1">
        <w:rPr>
          <w:rFonts w:cs="Arial"/>
          <w:bCs/>
          <w:color w:val="202124"/>
          <w:sz w:val="20"/>
          <w:szCs w:val="20"/>
          <w:lang w:val="es-ES"/>
        </w:rPr>
        <w:t>Intervalo de número de comercios</w:t>
      </w:r>
      <w:r w:rsidRPr="00343FC1">
        <w:rPr>
          <w:rFonts w:cs="Arial"/>
          <w:bCs/>
          <w:color w:val="202124"/>
          <w:sz w:val="20"/>
          <w:szCs w:val="20"/>
          <w:lang w:val="es-ES"/>
        </w:rPr>
        <w:tab/>
        <w:t>Subvención tramo</w:t>
      </w:r>
      <w:r>
        <w:rPr>
          <w:rFonts w:cs="Arial"/>
          <w:bCs/>
          <w:color w:val="202124"/>
          <w:sz w:val="20"/>
          <w:szCs w:val="20"/>
          <w:lang w:val="es-ES"/>
        </w:rPr>
        <w:t xml:space="preserve">: </w:t>
      </w:r>
    </w:p>
    <w:p w:rsidR="00343FC1" w:rsidRPr="00343FC1" w:rsidRDefault="00343FC1" w:rsidP="00343FC1">
      <w:pPr>
        <w:spacing w:before="195"/>
        <w:ind w:right="206"/>
        <w:jc w:val="both"/>
        <w:outlineLvl w:val="0"/>
        <w:rPr>
          <w:rFonts w:cs="Arial"/>
          <w:bCs/>
          <w:color w:val="202124"/>
          <w:sz w:val="20"/>
          <w:szCs w:val="20"/>
          <w:lang w:val="es-ES"/>
        </w:rPr>
      </w:pPr>
    </w:p>
    <w:tbl>
      <w:tblPr>
        <w:tblW w:w="4740" w:type="dxa"/>
        <w:jc w:val="center"/>
        <w:tblCellMar>
          <w:left w:w="70" w:type="dxa"/>
          <w:right w:w="70" w:type="dxa"/>
        </w:tblCellMar>
        <w:tblLook w:val="00A0" w:firstRow="1" w:lastRow="0" w:firstColumn="1" w:lastColumn="0" w:noHBand="0" w:noVBand="0"/>
      </w:tblPr>
      <w:tblGrid>
        <w:gridCol w:w="2240"/>
        <w:gridCol w:w="2500"/>
      </w:tblGrid>
      <w:tr w:rsidR="00343FC1" w:rsidRPr="00207F10" w:rsidTr="006C37E0">
        <w:trPr>
          <w:trHeight w:val="600"/>
          <w:tblHeader/>
          <w:jc w:val="center"/>
        </w:trPr>
        <w:tc>
          <w:tcPr>
            <w:tcW w:w="2240" w:type="dxa"/>
            <w:tcBorders>
              <w:top w:val="single" w:sz="4" w:space="0" w:color="auto"/>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proofErr w:type="spellStart"/>
            <w:r w:rsidRPr="00207F10">
              <w:rPr>
                <w:rFonts w:cs="Calibri"/>
                <w:color w:val="000000"/>
                <w:lang w:eastAsia="es-EC"/>
              </w:rPr>
              <w:t>Intervalo</w:t>
            </w:r>
            <w:proofErr w:type="spellEnd"/>
            <w:r w:rsidRPr="00207F10">
              <w:rPr>
                <w:rFonts w:cs="Calibri"/>
                <w:color w:val="000000"/>
                <w:lang w:eastAsia="es-EC"/>
              </w:rPr>
              <w:t xml:space="preserve"> de </w:t>
            </w:r>
            <w:proofErr w:type="spellStart"/>
            <w:r w:rsidRPr="00207F10">
              <w:rPr>
                <w:rFonts w:cs="Calibri"/>
                <w:color w:val="000000"/>
                <w:lang w:eastAsia="es-EC"/>
              </w:rPr>
              <w:t>número</w:t>
            </w:r>
            <w:proofErr w:type="spellEnd"/>
            <w:r w:rsidRPr="00207F10">
              <w:rPr>
                <w:rFonts w:cs="Calibri"/>
                <w:color w:val="000000"/>
                <w:lang w:eastAsia="es-EC"/>
              </w:rPr>
              <w:t xml:space="preserve"> de </w:t>
            </w:r>
            <w:proofErr w:type="spellStart"/>
            <w:r w:rsidRPr="00207F10">
              <w:rPr>
                <w:rFonts w:cs="Calibri"/>
                <w:color w:val="000000"/>
                <w:lang w:eastAsia="es-EC"/>
              </w:rPr>
              <w:t>comercios</w:t>
            </w:r>
            <w:proofErr w:type="spellEnd"/>
          </w:p>
        </w:tc>
        <w:tc>
          <w:tcPr>
            <w:tcW w:w="2500" w:type="dxa"/>
            <w:tcBorders>
              <w:top w:val="single" w:sz="4" w:space="0" w:color="auto"/>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Subvención tramo</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0 – 45</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12.000,00 €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 xml:space="preserve">46 – </w:t>
            </w:r>
            <w:r>
              <w:rPr>
                <w:rFonts w:cs="Calibri"/>
                <w:color w:val="000000"/>
                <w:lang w:eastAsia="es-EC"/>
              </w:rPr>
              <w:t>150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2</w:t>
            </w:r>
            <w:r>
              <w:rPr>
                <w:rFonts w:cs="Calibri"/>
                <w:color w:val="000000"/>
                <w:lang w:val="es-EC" w:eastAsia="es-EC"/>
              </w:rPr>
              <w:t>7</w:t>
            </w:r>
            <w:r w:rsidRPr="00207F10">
              <w:rPr>
                <w:rFonts w:cs="Calibri"/>
                <w:color w:val="000000"/>
                <w:lang w:val="es-EC" w:eastAsia="es-EC"/>
              </w:rPr>
              <w:t>.000,00 €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1</w:t>
            </w:r>
            <w:r>
              <w:rPr>
                <w:rFonts w:cs="Calibri"/>
                <w:color w:val="000000"/>
                <w:lang w:eastAsia="es-EC"/>
              </w:rPr>
              <w:t>5</w:t>
            </w:r>
            <w:r w:rsidRPr="00207F10">
              <w:rPr>
                <w:rFonts w:cs="Calibri"/>
                <w:color w:val="000000"/>
                <w:lang w:eastAsia="es-EC"/>
              </w:rPr>
              <w:t>1 – 3</w:t>
            </w:r>
            <w:r>
              <w:rPr>
                <w:rFonts w:cs="Calibri"/>
                <w:color w:val="000000"/>
                <w:lang w:eastAsia="es-EC"/>
              </w:rPr>
              <w:t>0</w:t>
            </w:r>
            <w:r w:rsidRPr="00207F10">
              <w:rPr>
                <w:rFonts w:cs="Calibri"/>
                <w:color w:val="000000"/>
                <w:lang w:eastAsia="es-EC"/>
              </w:rPr>
              <w:t>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35.000,00 €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3</w:t>
            </w:r>
            <w:r>
              <w:rPr>
                <w:rFonts w:cs="Calibri"/>
                <w:color w:val="000000"/>
                <w:lang w:eastAsia="es-EC"/>
              </w:rPr>
              <w:t>0</w:t>
            </w:r>
            <w:r w:rsidRPr="00207F10">
              <w:rPr>
                <w:rFonts w:cs="Calibri"/>
                <w:color w:val="000000"/>
                <w:lang w:eastAsia="es-EC"/>
              </w:rPr>
              <w:t xml:space="preserve">1 – </w:t>
            </w:r>
            <w:r>
              <w:rPr>
                <w:rFonts w:cs="Calibri"/>
                <w:color w:val="000000"/>
                <w:lang w:eastAsia="es-EC"/>
              </w:rPr>
              <w:t>75</w:t>
            </w:r>
            <w:r w:rsidRPr="00207F10">
              <w:rPr>
                <w:rFonts w:cs="Calibri"/>
                <w:color w:val="000000"/>
                <w:lang w:eastAsia="es-EC"/>
              </w:rPr>
              <w:t>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55.000,00 €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Pr>
                <w:rFonts w:cs="Calibri"/>
                <w:color w:val="000000"/>
                <w:lang w:eastAsia="es-EC"/>
              </w:rPr>
              <w:t>75</w:t>
            </w:r>
            <w:r w:rsidRPr="00207F10">
              <w:rPr>
                <w:rFonts w:cs="Calibri"/>
                <w:color w:val="000000"/>
                <w:lang w:eastAsia="es-EC"/>
              </w:rPr>
              <w:t>1 – 1.</w:t>
            </w:r>
            <w:r>
              <w:rPr>
                <w:rFonts w:cs="Calibri"/>
                <w:color w:val="000000"/>
                <w:lang w:eastAsia="es-EC"/>
              </w:rPr>
              <w:t>5</w:t>
            </w:r>
            <w:r w:rsidRPr="00207F10">
              <w:rPr>
                <w:rFonts w:cs="Calibri"/>
                <w:color w:val="000000"/>
                <w:lang w:eastAsia="es-EC"/>
              </w:rPr>
              <w:t>00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70.000,00 €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1.</w:t>
            </w:r>
            <w:r>
              <w:rPr>
                <w:rFonts w:cs="Calibri"/>
                <w:color w:val="000000"/>
                <w:lang w:eastAsia="es-EC"/>
              </w:rPr>
              <w:t>5</w:t>
            </w:r>
            <w:r w:rsidRPr="00207F10">
              <w:rPr>
                <w:rFonts w:cs="Calibri"/>
                <w:color w:val="000000"/>
                <w:lang w:eastAsia="es-EC"/>
              </w:rPr>
              <w:t>01 – 3.</w:t>
            </w:r>
            <w:r>
              <w:rPr>
                <w:rFonts w:cs="Calibri"/>
                <w:color w:val="000000"/>
                <w:lang w:eastAsia="es-EC"/>
              </w:rPr>
              <w:t>0</w:t>
            </w:r>
            <w:r w:rsidRPr="00207F10">
              <w:rPr>
                <w:rFonts w:cs="Calibri"/>
                <w:color w:val="000000"/>
                <w:lang w:eastAsia="es-EC"/>
              </w:rPr>
              <w:t>00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95.000,00 €</w:t>
            </w:r>
          </w:p>
        </w:tc>
      </w:tr>
      <w:tr w:rsidR="00343FC1" w:rsidRPr="00207F10" w:rsidTr="006C37E0">
        <w:trPr>
          <w:trHeight w:val="300"/>
          <w:jc w:val="center"/>
        </w:trPr>
        <w:tc>
          <w:tcPr>
            <w:tcW w:w="2240" w:type="dxa"/>
            <w:tcBorders>
              <w:top w:val="nil"/>
              <w:left w:val="single" w:sz="4" w:space="0" w:color="auto"/>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eastAsia="es-EC"/>
              </w:rPr>
              <w:t>&gt;3.</w:t>
            </w:r>
            <w:r>
              <w:rPr>
                <w:rFonts w:cs="Calibri"/>
                <w:color w:val="000000"/>
                <w:lang w:eastAsia="es-EC"/>
              </w:rPr>
              <w:t>0</w:t>
            </w:r>
            <w:r w:rsidRPr="00207F10">
              <w:rPr>
                <w:rFonts w:cs="Calibri"/>
                <w:color w:val="000000"/>
                <w:lang w:eastAsia="es-EC"/>
              </w:rPr>
              <w:t>00</w:t>
            </w:r>
          </w:p>
        </w:tc>
        <w:tc>
          <w:tcPr>
            <w:tcW w:w="2500" w:type="dxa"/>
            <w:tcBorders>
              <w:top w:val="nil"/>
              <w:left w:val="nil"/>
              <w:bottom w:val="single" w:sz="4" w:space="0" w:color="auto"/>
              <w:right w:val="single" w:sz="4" w:space="0" w:color="auto"/>
            </w:tcBorders>
            <w:vAlign w:val="center"/>
          </w:tcPr>
          <w:p w:rsidR="00343FC1" w:rsidRPr="00207F10" w:rsidRDefault="00343FC1" w:rsidP="006C37E0">
            <w:pPr>
              <w:jc w:val="center"/>
              <w:rPr>
                <w:rFonts w:cs="Calibri"/>
                <w:color w:val="000000"/>
                <w:lang w:val="es-EC" w:eastAsia="es-EC"/>
              </w:rPr>
            </w:pPr>
            <w:r w:rsidRPr="00207F10">
              <w:rPr>
                <w:rFonts w:cs="Calibri"/>
                <w:color w:val="000000"/>
                <w:lang w:val="es-EC" w:eastAsia="es-EC"/>
              </w:rPr>
              <w:t>125.000,00 €</w:t>
            </w:r>
          </w:p>
        </w:tc>
      </w:tr>
    </w:tbl>
    <w:p w:rsidR="00287EE1" w:rsidRPr="00412B28" w:rsidRDefault="00287EE1" w:rsidP="002E6A1A">
      <w:pPr>
        <w:tabs>
          <w:tab w:val="left" w:pos="1095"/>
          <w:tab w:val="left" w:pos="1096"/>
        </w:tabs>
        <w:spacing w:before="1"/>
        <w:jc w:val="both"/>
        <w:rPr>
          <w:rFonts w:cs="Arial"/>
          <w:bCs/>
          <w:color w:val="202124"/>
          <w:sz w:val="20"/>
          <w:szCs w:val="20"/>
          <w:lang w:val="es-ES"/>
        </w:rPr>
      </w:pPr>
    </w:p>
    <w:p w:rsidR="009758D0" w:rsidRDefault="009758D0" w:rsidP="00621CD3">
      <w:pPr>
        <w:spacing w:before="11"/>
        <w:jc w:val="both"/>
        <w:rPr>
          <w:rFonts w:cs="Arial"/>
          <w:b/>
          <w:bCs/>
          <w:color w:val="202124"/>
          <w:sz w:val="20"/>
          <w:szCs w:val="20"/>
          <w:lang w:val="es-ES"/>
        </w:rPr>
      </w:pPr>
    </w:p>
    <w:p w:rsidR="00621CD3" w:rsidRPr="00412B28" w:rsidRDefault="00343FC1" w:rsidP="00621CD3">
      <w:pPr>
        <w:spacing w:before="11"/>
        <w:jc w:val="both"/>
        <w:rPr>
          <w:rFonts w:cs="Arial"/>
          <w:b/>
          <w:bCs/>
          <w:color w:val="202124"/>
          <w:sz w:val="20"/>
          <w:szCs w:val="20"/>
          <w:lang w:val="es-ES"/>
        </w:rPr>
      </w:pPr>
      <w:r>
        <w:rPr>
          <w:rFonts w:cs="Arial"/>
          <w:b/>
          <w:bCs/>
          <w:color w:val="202124"/>
          <w:sz w:val="20"/>
          <w:szCs w:val="20"/>
          <w:lang w:val="es-ES"/>
        </w:rPr>
        <w:t>7</w:t>
      </w:r>
      <w:r w:rsidR="00621CD3" w:rsidRPr="00412B28">
        <w:rPr>
          <w:rFonts w:cs="Arial"/>
          <w:b/>
          <w:bCs/>
          <w:color w:val="202124"/>
          <w:sz w:val="20"/>
          <w:szCs w:val="20"/>
          <w:lang w:val="es-ES"/>
        </w:rPr>
        <w:t>.- ¿Cómo me puedo comunicar con la Admi</w:t>
      </w:r>
      <w:r w:rsidR="00947CF6" w:rsidRPr="00412B28">
        <w:rPr>
          <w:rFonts w:cs="Arial"/>
          <w:b/>
          <w:bCs/>
          <w:color w:val="202124"/>
          <w:sz w:val="20"/>
          <w:szCs w:val="20"/>
          <w:lang w:val="es-ES"/>
        </w:rPr>
        <w:t>ni</w:t>
      </w:r>
      <w:r w:rsidR="00621CD3" w:rsidRPr="00412B28">
        <w:rPr>
          <w:rFonts w:cs="Arial"/>
          <w:b/>
          <w:bCs/>
          <w:color w:val="202124"/>
          <w:sz w:val="20"/>
          <w:szCs w:val="20"/>
          <w:lang w:val="es-ES"/>
        </w:rPr>
        <w:t>stración gestora de la ayuda?</w:t>
      </w:r>
    </w:p>
    <w:p w:rsidR="00947CF6" w:rsidRPr="00412B28" w:rsidRDefault="00947CF6" w:rsidP="00621CD3">
      <w:pPr>
        <w:spacing w:before="11"/>
        <w:jc w:val="both"/>
        <w:rPr>
          <w:rFonts w:cs="Arial"/>
          <w:b/>
          <w:bCs/>
          <w:color w:val="202124"/>
          <w:sz w:val="20"/>
          <w:szCs w:val="20"/>
          <w:lang w:val="es-ES"/>
        </w:rPr>
      </w:pPr>
    </w:p>
    <w:p w:rsidR="00287EE1" w:rsidRPr="00412B28" w:rsidRDefault="00947CF6" w:rsidP="00287EE1">
      <w:pPr>
        <w:pStyle w:val="BOPVDetalle"/>
        <w:ind w:firstLine="0"/>
        <w:jc w:val="both"/>
        <w:rPr>
          <w:rFonts w:ascii="Verdana" w:hAnsi="Verdana"/>
          <w:sz w:val="20"/>
          <w:szCs w:val="20"/>
        </w:rPr>
      </w:pPr>
      <w:r w:rsidRPr="00412B28">
        <w:rPr>
          <w:rFonts w:ascii="Verdana" w:hAnsi="Verdana"/>
          <w:sz w:val="20"/>
          <w:szCs w:val="20"/>
        </w:rPr>
        <w:t>Los trámites posteriores a la solicitud: notificaciones, requerimientos, aportación de documentación y demás trámites implicados en el procedimiento se realizan exclusivamente a través de la aplicación «Mi carpeta» de la Sede Electrónica de la Administración Pública de la Comunidad Autónoma de Euskadi (</w:t>
      </w:r>
      <w:hyperlink r:id="rId18" w:history="1">
        <w:r w:rsidR="00287EE1" w:rsidRPr="00412B28">
          <w:rPr>
            <w:rStyle w:val="Hipervnculo"/>
            <w:rFonts w:ascii="Verdana" w:hAnsi="Verdana"/>
            <w:sz w:val="20"/>
            <w:szCs w:val="20"/>
          </w:rPr>
          <w:t>https://www.euskadi.eus/micarpeta/</w:t>
        </w:r>
      </w:hyperlink>
      <w:r w:rsidRPr="00412B28">
        <w:rPr>
          <w:rFonts w:ascii="Verdana" w:hAnsi="Verdana"/>
          <w:sz w:val="20"/>
          <w:szCs w:val="20"/>
        </w:rPr>
        <w:t>).</w:t>
      </w:r>
    </w:p>
    <w:p w:rsidR="002E6A1A" w:rsidRPr="00412B28" w:rsidRDefault="00343FC1" w:rsidP="0000204A">
      <w:pPr>
        <w:spacing w:before="360"/>
        <w:jc w:val="both"/>
        <w:rPr>
          <w:rFonts w:cs="Arial"/>
          <w:b/>
          <w:bCs/>
          <w:color w:val="202124"/>
          <w:sz w:val="20"/>
          <w:szCs w:val="20"/>
          <w:lang w:val="es-ES"/>
        </w:rPr>
      </w:pPr>
      <w:r>
        <w:rPr>
          <w:rFonts w:cs="Arial"/>
          <w:b/>
          <w:bCs/>
          <w:color w:val="202124"/>
          <w:sz w:val="20"/>
          <w:szCs w:val="20"/>
          <w:lang w:val="es-ES"/>
        </w:rPr>
        <w:t>8</w:t>
      </w:r>
      <w:r w:rsidR="002E6A1A" w:rsidRPr="00412B28">
        <w:rPr>
          <w:rFonts w:cs="Arial"/>
          <w:b/>
          <w:bCs/>
          <w:color w:val="202124"/>
          <w:sz w:val="20"/>
          <w:szCs w:val="20"/>
          <w:lang w:val="es-ES"/>
        </w:rPr>
        <w:t>.- Presentación de documentación adicional</w:t>
      </w:r>
    </w:p>
    <w:p w:rsidR="00947CF6" w:rsidRPr="00412B28" w:rsidRDefault="00947CF6" w:rsidP="002E6A1A">
      <w:pPr>
        <w:spacing w:before="11"/>
        <w:jc w:val="both"/>
        <w:rPr>
          <w:rFonts w:cs="Arial"/>
          <w:b/>
          <w:bCs/>
          <w:color w:val="202124"/>
          <w:sz w:val="20"/>
          <w:szCs w:val="20"/>
          <w:lang w:val="es-ES"/>
        </w:rPr>
      </w:pPr>
    </w:p>
    <w:p w:rsidR="002E6A1A" w:rsidRPr="00412B28" w:rsidRDefault="002E6A1A" w:rsidP="002E6A1A">
      <w:pPr>
        <w:tabs>
          <w:tab w:val="left" w:pos="1334"/>
        </w:tabs>
        <w:ind w:right="213"/>
        <w:jc w:val="both"/>
        <w:rPr>
          <w:sz w:val="20"/>
          <w:szCs w:val="20"/>
          <w:lang w:val="es-ES"/>
        </w:rPr>
      </w:pPr>
      <w:r w:rsidRPr="00412B28">
        <w:rPr>
          <w:sz w:val="20"/>
          <w:szCs w:val="20"/>
          <w:lang w:val="es-ES"/>
        </w:rPr>
        <w:t xml:space="preserve">La </w:t>
      </w:r>
      <w:r w:rsidR="00621CD3" w:rsidRPr="00412B28">
        <w:rPr>
          <w:sz w:val="20"/>
          <w:szCs w:val="20"/>
          <w:lang w:val="es-ES"/>
        </w:rPr>
        <w:t>entidad</w:t>
      </w:r>
      <w:r w:rsidRPr="00412B28">
        <w:rPr>
          <w:sz w:val="20"/>
          <w:szCs w:val="20"/>
          <w:lang w:val="es-ES"/>
        </w:rPr>
        <w:t xml:space="preserve"> solicitante puede aportar documentación adicional a la documentación</w:t>
      </w:r>
      <w:r w:rsidRPr="00412B28">
        <w:rPr>
          <w:spacing w:val="1"/>
          <w:sz w:val="20"/>
          <w:szCs w:val="20"/>
          <w:lang w:val="es-ES"/>
        </w:rPr>
        <w:t xml:space="preserve"> </w:t>
      </w:r>
      <w:r w:rsidRPr="00412B28">
        <w:rPr>
          <w:sz w:val="20"/>
          <w:szCs w:val="20"/>
          <w:lang w:val="es-ES"/>
        </w:rPr>
        <w:t>preceptiva ya presentada en cualquier momento del procedimiento</w:t>
      </w:r>
      <w:r w:rsidR="00343FC1">
        <w:rPr>
          <w:sz w:val="20"/>
          <w:szCs w:val="20"/>
          <w:lang w:val="es-ES"/>
        </w:rPr>
        <w:t xml:space="preserve"> travé</w:t>
      </w:r>
      <w:r w:rsidR="001D7508" w:rsidRPr="00412B28">
        <w:rPr>
          <w:sz w:val="20"/>
          <w:szCs w:val="20"/>
          <w:lang w:val="es-ES"/>
        </w:rPr>
        <w:t xml:space="preserve">s de </w:t>
      </w:r>
      <w:hyperlink r:id="rId19" w:history="1">
        <w:r w:rsidR="001D7508" w:rsidRPr="00412B28">
          <w:rPr>
            <w:rStyle w:val="Hipervnculo"/>
            <w:sz w:val="20"/>
            <w:szCs w:val="20"/>
            <w:lang w:val="es-ES"/>
          </w:rPr>
          <w:t>https://www.euskadi.eus/micarpeta/</w:t>
        </w:r>
      </w:hyperlink>
      <w:r w:rsidRPr="00412B28">
        <w:rPr>
          <w:sz w:val="20"/>
          <w:szCs w:val="20"/>
          <w:lang w:val="es-ES"/>
        </w:rPr>
        <w:t>, tanto si ha sido</w:t>
      </w:r>
      <w:r w:rsidRPr="00412B28">
        <w:rPr>
          <w:spacing w:val="1"/>
          <w:sz w:val="20"/>
          <w:szCs w:val="20"/>
          <w:lang w:val="es-ES"/>
        </w:rPr>
        <w:t xml:space="preserve"> </w:t>
      </w:r>
      <w:r w:rsidRPr="00412B28">
        <w:rPr>
          <w:w w:val="95"/>
          <w:sz w:val="20"/>
          <w:szCs w:val="20"/>
          <w:lang w:val="es-ES"/>
        </w:rPr>
        <w:t>requerida para ello como si lo hace de manera voluntaria, como puede ser una memoria</w:t>
      </w:r>
      <w:r w:rsidRPr="00412B28">
        <w:rPr>
          <w:spacing w:val="1"/>
          <w:w w:val="95"/>
          <w:sz w:val="20"/>
          <w:szCs w:val="20"/>
          <w:lang w:val="es-ES"/>
        </w:rPr>
        <w:t xml:space="preserve"> </w:t>
      </w:r>
      <w:r w:rsidRPr="00412B28">
        <w:rPr>
          <w:sz w:val="20"/>
          <w:szCs w:val="20"/>
          <w:lang w:val="es-ES"/>
        </w:rPr>
        <w:t>que aclare cualquier dato declarado. Debe tenerse en cuenta que, caso de aportar</w:t>
      </w:r>
      <w:r w:rsidRPr="00412B28">
        <w:rPr>
          <w:spacing w:val="1"/>
          <w:sz w:val="20"/>
          <w:szCs w:val="20"/>
          <w:lang w:val="es-ES"/>
        </w:rPr>
        <w:t xml:space="preserve"> </w:t>
      </w:r>
      <w:r w:rsidRPr="00412B28">
        <w:rPr>
          <w:sz w:val="20"/>
          <w:szCs w:val="20"/>
          <w:lang w:val="es-ES"/>
        </w:rPr>
        <w:t>documentación una vez presentada la solicitud, la fecha de presentación completa de</w:t>
      </w:r>
      <w:r w:rsidRPr="00412B28">
        <w:rPr>
          <w:spacing w:val="-68"/>
          <w:sz w:val="20"/>
          <w:szCs w:val="20"/>
          <w:lang w:val="es-ES"/>
        </w:rPr>
        <w:t xml:space="preserve"> </w:t>
      </w:r>
      <w:r w:rsidRPr="00412B28">
        <w:rPr>
          <w:sz w:val="20"/>
          <w:szCs w:val="20"/>
          <w:lang w:val="es-ES"/>
        </w:rPr>
        <w:t>la</w:t>
      </w:r>
      <w:r w:rsidRPr="00412B28">
        <w:rPr>
          <w:spacing w:val="-2"/>
          <w:sz w:val="20"/>
          <w:szCs w:val="20"/>
          <w:lang w:val="es-ES"/>
        </w:rPr>
        <w:t xml:space="preserve"> </w:t>
      </w:r>
      <w:r w:rsidRPr="00412B28">
        <w:rPr>
          <w:sz w:val="20"/>
          <w:szCs w:val="20"/>
          <w:lang w:val="es-ES"/>
        </w:rPr>
        <w:t>solicitud</w:t>
      </w:r>
      <w:r w:rsidRPr="00412B28">
        <w:rPr>
          <w:spacing w:val="-1"/>
          <w:sz w:val="20"/>
          <w:szCs w:val="20"/>
          <w:lang w:val="es-ES"/>
        </w:rPr>
        <w:t xml:space="preserve"> </w:t>
      </w:r>
      <w:r w:rsidRPr="00412B28">
        <w:rPr>
          <w:sz w:val="20"/>
          <w:szCs w:val="20"/>
          <w:lang w:val="es-ES"/>
        </w:rPr>
        <w:t>será</w:t>
      </w:r>
      <w:r w:rsidRPr="00412B28">
        <w:rPr>
          <w:spacing w:val="-2"/>
          <w:sz w:val="20"/>
          <w:szCs w:val="20"/>
          <w:lang w:val="es-ES"/>
        </w:rPr>
        <w:t xml:space="preserve"> </w:t>
      </w:r>
      <w:r w:rsidRPr="00412B28">
        <w:rPr>
          <w:sz w:val="20"/>
          <w:szCs w:val="20"/>
          <w:lang w:val="es-ES"/>
        </w:rPr>
        <w:t>la</w:t>
      </w:r>
      <w:r w:rsidRPr="00412B28">
        <w:rPr>
          <w:spacing w:val="-1"/>
          <w:sz w:val="20"/>
          <w:szCs w:val="20"/>
          <w:lang w:val="es-ES"/>
        </w:rPr>
        <w:t xml:space="preserve"> </w:t>
      </w:r>
      <w:r w:rsidRPr="00412B28">
        <w:rPr>
          <w:sz w:val="20"/>
          <w:szCs w:val="20"/>
          <w:lang w:val="es-ES"/>
        </w:rPr>
        <w:t>fecha</w:t>
      </w:r>
      <w:r w:rsidRPr="00412B28">
        <w:rPr>
          <w:spacing w:val="-1"/>
          <w:sz w:val="20"/>
          <w:szCs w:val="20"/>
          <w:lang w:val="es-ES"/>
        </w:rPr>
        <w:t xml:space="preserve"> </w:t>
      </w:r>
      <w:r w:rsidRPr="00412B28">
        <w:rPr>
          <w:sz w:val="20"/>
          <w:szCs w:val="20"/>
          <w:lang w:val="es-ES"/>
        </w:rPr>
        <w:t>en</w:t>
      </w:r>
      <w:r w:rsidRPr="00412B28">
        <w:rPr>
          <w:spacing w:val="-1"/>
          <w:sz w:val="20"/>
          <w:szCs w:val="20"/>
          <w:lang w:val="es-ES"/>
        </w:rPr>
        <w:t xml:space="preserve"> </w:t>
      </w:r>
      <w:r w:rsidRPr="00412B28">
        <w:rPr>
          <w:sz w:val="20"/>
          <w:szCs w:val="20"/>
          <w:lang w:val="es-ES"/>
        </w:rPr>
        <w:t>que</w:t>
      </w:r>
      <w:r w:rsidRPr="00412B28">
        <w:rPr>
          <w:spacing w:val="-1"/>
          <w:sz w:val="20"/>
          <w:szCs w:val="20"/>
          <w:lang w:val="es-ES"/>
        </w:rPr>
        <w:t xml:space="preserve"> </w:t>
      </w:r>
      <w:r w:rsidRPr="00412B28">
        <w:rPr>
          <w:sz w:val="20"/>
          <w:szCs w:val="20"/>
          <w:lang w:val="es-ES"/>
        </w:rPr>
        <w:t>se</w:t>
      </w:r>
      <w:r w:rsidRPr="00412B28">
        <w:rPr>
          <w:spacing w:val="-2"/>
          <w:sz w:val="20"/>
          <w:szCs w:val="20"/>
          <w:lang w:val="es-ES"/>
        </w:rPr>
        <w:t xml:space="preserve"> </w:t>
      </w:r>
      <w:r w:rsidRPr="00412B28">
        <w:rPr>
          <w:sz w:val="20"/>
          <w:szCs w:val="20"/>
          <w:lang w:val="es-ES"/>
        </w:rPr>
        <w:t>ha</w:t>
      </w:r>
      <w:r w:rsidRPr="00412B28">
        <w:rPr>
          <w:spacing w:val="-1"/>
          <w:sz w:val="20"/>
          <w:szCs w:val="20"/>
          <w:lang w:val="es-ES"/>
        </w:rPr>
        <w:t xml:space="preserve"> </w:t>
      </w:r>
      <w:r w:rsidRPr="00412B28">
        <w:rPr>
          <w:sz w:val="20"/>
          <w:szCs w:val="20"/>
          <w:lang w:val="es-ES"/>
        </w:rPr>
        <w:t>presentado</w:t>
      </w:r>
      <w:r w:rsidRPr="00412B28">
        <w:rPr>
          <w:spacing w:val="-1"/>
          <w:sz w:val="20"/>
          <w:szCs w:val="20"/>
          <w:lang w:val="es-ES"/>
        </w:rPr>
        <w:t xml:space="preserve"> </w:t>
      </w:r>
      <w:r w:rsidRPr="00412B28">
        <w:rPr>
          <w:sz w:val="20"/>
          <w:szCs w:val="20"/>
          <w:lang w:val="es-ES"/>
        </w:rPr>
        <w:t>el</w:t>
      </w:r>
      <w:r w:rsidRPr="00412B28">
        <w:rPr>
          <w:spacing w:val="1"/>
          <w:sz w:val="20"/>
          <w:szCs w:val="20"/>
          <w:lang w:val="es-ES"/>
        </w:rPr>
        <w:t xml:space="preserve"> </w:t>
      </w:r>
      <w:r w:rsidRPr="00412B28">
        <w:rPr>
          <w:sz w:val="20"/>
          <w:szCs w:val="20"/>
          <w:lang w:val="es-ES"/>
        </w:rPr>
        <w:t>último</w:t>
      </w:r>
      <w:r w:rsidRPr="00412B28">
        <w:rPr>
          <w:spacing w:val="-2"/>
          <w:sz w:val="20"/>
          <w:szCs w:val="20"/>
          <w:lang w:val="es-ES"/>
        </w:rPr>
        <w:t xml:space="preserve"> </w:t>
      </w:r>
      <w:r w:rsidRPr="00412B28">
        <w:rPr>
          <w:sz w:val="20"/>
          <w:szCs w:val="20"/>
          <w:lang w:val="es-ES"/>
        </w:rPr>
        <w:t>documento</w:t>
      </w:r>
      <w:r w:rsidR="00947CF6" w:rsidRPr="00412B28">
        <w:rPr>
          <w:sz w:val="20"/>
          <w:szCs w:val="20"/>
          <w:lang w:val="es-ES"/>
        </w:rPr>
        <w:t xml:space="preserve"> y éste sea correcto</w:t>
      </w:r>
      <w:r w:rsidR="00621CD3" w:rsidRPr="00412B28">
        <w:rPr>
          <w:sz w:val="20"/>
          <w:szCs w:val="20"/>
          <w:lang w:val="es-ES"/>
        </w:rPr>
        <w:t>.</w:t>
      </w:r>
    </w:p>
    <w:p w:rsidR="00287EE1" w:rsidRPr="00412B28" w:rsidRDefault="00287EE1" w:rsidP="002E6A1A">
      <w:pPr>
        <w:tabs>
          <w:tab w:val="left" w:pos="1334"/>
        </w:tabs>
        <w:ind w:right="213"/>
        <w:jc w:val="both"/>
        <w:rPr>
          <w:sz w:val="20"/>
          <w:szCs w:val="20"/>
          <w:lang w:val="es-ES"/>
        </w:rPr>
      </w:pPr>
    </w:p>
    <w:p w:rsidR="002E6A1A" w:rsidRPr="00412B28" w:rsidRDefault="002E6A1A" w:rsidP="002E6A1A">
      <w:pPr>
        <w:jc w:val="both"/>
        <w:rPr>
          <w:sz w:val="20"/>
          <w:szCs w:val="20"/>
          <w:lang w:val="es-ES"/>
        </w:rPr>
      </w:pPr>
    </w:p>
    <w:p w:rsidR="00287EE1" w:rsidRDefault="00287EE1" w:rsidP="007A5221">
      <w:pPr>
        <w:tabs>
          <w:tab w:val="left" w:pos="1095"/>
          <w:tab w:val="left" w:pos="1096"/>
        </w:tabs>
        <w:spacing w:before="1"/>
        <w:jc w:val="both"/>
        <w:rPr>
          <w:color w:val="FF0000"/>
          <w:sz w:val="20"/>
          <w:szCs w:val="20"/>
          <w:lang w:val="es-ES"/>
        </w:rPr>
      </w:pPr>
    </w:p>
    <w:p w:rsidR="00343FC1" w:rsidRPr="00412B28" w:rsidRDefault="00343FC1" w:rsidP="007A5221">
      <w:pPr>
        <w:tabs>
          <w:tab w:val="left" w:pos="1095"/>
          <w:tab w:val="left" w:pos="1096"/>
        </w:tabs>
        <w:spacing w:before="1"/>
        <w:jc w:val="both"/>
        <w:rPr>
          <w:color w:val="FF0000"/>
          <w:sz w:val="20"/>
          <w:szCs w:val="20"/>
          <w:lang w:val="es-ES"/>
        </w:rPr>
      </w:pPr>
    </w:p>
    <w:p w:rsidR="007A5221" w:rsidRPr="00412B28" w:rsidRDefault="00901461" w:rsidP="007A5221">
      <w:pPr>
        <w:tabs>
          <w:tab w:val="left" w:pos="1095"/>
          <w:tab w:val="left" w:pos="1096"/>
        </w:tabs>
        <w:spacing w:before="1"/>
        <w:jc w:val="both"/>
        <w:rPr>
          <w:rFonts w:cs="Arial"/>
          <w:b/>
          <w:bCs/>
          <w:color w:val="202124"/>
          <w:sz w:val="20"/>
          <w:szCs w:val="20"/>
          <w:lang w:val="es-ES"/>
        </w:rPr>
      </w:pPr>
      <w:r w:rsidRPr="00412B28">
        <w:rPr>
          <w:rFonts w:cs="Arial"/>
          <w:b/>
          <w:bCs/>
          <w:color w:val="202124"/>
          <w:sz w:val="20"/>
          <w:szCs w:val="20"/>
          <w:lang w:val="es-ES"/>
        </w:rPr>
        <w:lastRenderedPageBreak/>
        <w:t>9</w:t>
      </w:r>
      <w:r w:rsidR="007A5221" w:rsidRPr="00412B28">
        <w:rPr>
          <w:rFonts w:cs="Arial"/>
          <w:b/>
          <w:bCs/>
          <w:color w:val="202124"/>
          <w:sz w:val="20"/>
          <w:szCs w:val="20"/>
          <w:lang w:val="es-ES"/>
        </w:rPr>
        <w:t>.- ¿Cómo sé qué se me ha concedido la ayuda?</w:t>
      </w:r>
    </w:p>
    <w:p w:rsidR="007A5221" w:rsidRPr="00412B28" w:rsidRDefault="007A5221" w:rsidP="007A5221">
      <w:pPr>
        <w:tabs>
          <w:tab w:val="left" w:pos="1095"/>
          <w:tab w:val="left" w:pos="1096"/>
        </w:tabs>
        <w:spacing w:before="1"/>
        <w:jc w:val="both"/>
        <w:rPr>
          <w:rFonts w:cs="Arial"/>
          <w:bCs/>
          <w:color w:val="202124"/>
          <w:sz w:val="20"/>
          <w:szCs w:val="20"/>
          <w:lang w:val="es-ES"/>
        </w:rPr>
      </w:pPr>
    </w:p>
    <w:p w:rsidR="007A5221" w:rsidRPr="00412B28" w:rsidRDefault="007A5221" w:rsidP="007A5221">
      <w:pPr>
        <w:tabs>
          <w:tab w:val="left" w:pos="1095"/>
          <w:tab w:val="left" w:pos="1096"/>
        </w:tabs>
        <w:spacing w:before="1"/>
        <w:jc w:val="both"/>
        <w:rPr>
          <w:rFonts w:cs="Arial"/>
          <w:bCs/>
          <w:color w:val="202124"/>
          <w:sz w:val="20"/>
          <w:szCs w:val="20"/>
          <w:lang w:val="es-ES"/>
        </w:rPr>
      </w:pPr>
      <w:r w:rsidRPr="00412B28">
        <w:rPr>
          <w:rFonts w:cs="Arial"/>
          <w:bCs/>
          <w:color w:val="202124"/>
          <w:sz w:val="20"/>
          <w:szCs w:val="20"/>
          <w:lang w:val="es-ES"/>
        </w:rPr>
        <w:t xml:space="preserve">La notificación de la </w:t>
      </w:r>
      <w:r w:rsidR="0095298D" w:rsidRPr="00412B28">
        <w:rPr>
          <w:rFonts w:cs="Arial"/>
          <w:bCs/>
          <w:color w:val="202124"/>
          <w:sz w:val="20"/>
          <w:szCs w:val="20"/>
          <w:lang w:val="es-ES"/>
        </w:rPr>
        <w:t xml:space="preserve">resolución de </w:t>
      </w:r>
      <w:r w:rsidRPr="00412B28">
        <w:rPr>
          <w:rFonts w:cs="Arial"/>
          <w:bCs/>
          <w:color w:val="202124"/>
          <w:sz w:val="20"/>
          <w:szCs w:val="20"/>
          <w:lang w:val="es-ES"/>
        </w:rPr>
        <w:t>concesión de la ayuda se hará de forma individualizada a través de “mi carpeta”.</w:t>
      </w:r>
    </w:p>
    <w:p w:rsidR="00287EE1" w:rsidRPr="00412B28" w:rsidRDefault="00287EE1" w:rsidP="007A5221">
      <w:pPr>
        <w:tabs>
          <w:tab w:val="left" w:pos="1095"/>
          <w:tab w:val="left" w:pos="1096"/>
        </w:tabs>
        <w:spacing w:before="1"/>
        <w:jc w:val="both"/>
        <w:rPr>
          <w:rFonts w:cs="Arial"/>
          <w:bCs/>
          <w:color w:val="202124"/>
          <w:sz w:val="20"/>
          <w:szCs w:val="20"/>
          <w:lang w:val="es-ES"/>
        </w:rPr>
      </w:pPr>
    </w:p>
    <w:p w:rsidR="007A5221" w:rsidRPr="00412B28" w:rsidRDefault="00343FC1" w:rsidP="007A5221">
      <w:pPr>
        <w:tabs>
          <w:tab w:val="left" w:pos="1095"/>
          <w:tab w:val="left" w:pos="1096"/>
        </w:tabs>
        <w:spacing w:before="1"/>
        <w:jc w:val="both"/>
        <w:rPr>
          <w:rFonts w:cs="Arial"/>
          <w:b/>
          <w:bCs/>
          <w:color w:val="202124"/>
          <w:sz w:val="20"/>
          <w:szCs w:val="20"/>
          <w:lang w:val="es-ES"/>
        </w:rPr>
      </w:pPr>
      <w:r>
        <w:rPr>
          <w:rFonts w:cs="Arial"/>
          <w:b/>
          <w:bCs/>
          <w:color w:val="202124"/>
          <w:sz w:val="20"/>
          <w:szCs w:val="20"/>
          <w:lang w:val="es-ES"/>
        </w:rPr>
        <w:t>1</w:t>
      </w:r>
      <w:r w:rsidR="00901461" w:rsidRPr="00412B28">
        <w:rPr>
          <w:rFonts w:cs="Arial"/>
          <w:b/>
          <w:bCs/>
          <w:color w:val="202124"/>
          <w:sz w:val="20"/>
          <w:szCs w:val="20"/>
          <w:lang w:val="es-ES"/>
        </w:rPr>
        <w:t>0</w:t>
      </w:r>
      <w:r w:rsidR="007A5221" w:rsidRPr="00412B28">
        <w:rPr>
          <w:rFonts w:cs="Arial"/>
          <w:b/>
          <w:bCs/>
          <w:color w:val="202124"/>
          <w:sz w:val="20"/>
          <w:szCs w:val="20"/>
          <w:lang w:val="es-ES"/>
        </w:rPr>
        <w:t>.- ¿Qué plazo dispone la Administración para resolver la ayuda?</w:t>
      </w:r>
    </w:p>
    <w:p w:rsidR="007A5221" w:rsidRPr="00412B28" w:rsidRDefault="007A5221" w:rsidP="007A5221">
      <w:pPr>
        <w:tabs>
          <w:tab w:val="left" w:pos="1095"/>
          <w:tab w:val="left" w:pos="1096"/>
        </w:tabs>
        <w:spacing w:before="1"/>
        <w:jc w:val="both"/>
        <w:rPr>
          <w:rFonts w:cs="Arial"/>
          <w:bCs/>
          <w:color w:val="202124"/>
          <w:sz w:val="20"/>
          <w:szCs w:val="20"/>
          <w:lang w:val="es-ES"/>
        </w:rPr>
      </w:pPr>
    </w:p>
    <w:p w:rsidR="007A5221" w:rsidRPr="00412B28" w:rsidRDefault="007A5221" w:rsidP="007A5221">
      <w:pPr>
        <w:tabs>
          <w:tab w:val="left" w:pos="1095"/>
          <w:tab w:val="left" w:pos="1096"/>
        </w:tabs>
        <w:spacing w:before="1"/>
        <w:jc w:val="both"/>
        <w:rPr>
          <w:rFonts w:cs="Arial"/>
          <w:bCs/>
          <w:color w:val="202124"/>
          <w:sz w:val="20"/>
          <w:szCs w:val="20"/>
          <w:lang w:val="es-ES"/>
        </w:rPr>
      </w:pPr>
      <w:r w:rsidRPr="00412B28">
        <w:rPr>
          <w:rFonts w:cs="Arial"/>
          <w:bCs/>
          <w:color w:val="202124"/>
          <w:sz w:val="20"/>
          <w:szCs w:val="20"/>
          <w:lang w:val="es-ES"/>
        </w:rPr>
        <w:t>La Dirección de Comercio resolverá de forma sucesiva al momento de documentación íntegra y correcta de la solicitud en un plazo máximo de 6 meses desde el día siguiente a la finalización del plazo de presentación de solicitudes.</w:t>
      </w:r>
    </w:p>
    <w:p w:rsidR="0095298D" w:rsidRPr="00412B28" w:rsidRDefault="0095298D" w:rsidP="007A5221">
      <w:pPr>
        <w:tabs>
          <w:tab w:val="left" w:pos="1095"/>
          <w:tab w:val="left" w:pos="1096"/>
        </w:tabs>
        <w:spacing w:before="1"/>
        <w:jc w:val="both"/>
        <w:rPr>
          <w:rFonts w:cs="Arial"/>
          <w:bCs/>
          <w:color w:val="202124"/>
          <w:sz w:val="20"/>
          <w:szCs w:val="20"/>
          <w:lang w:val="es-ES"/>
        </w:rPr>
      </w:pPr>
    </w:p>
    <w:p w:rsidR="002E6A1A" w:rsidRDefault="0095298D" w:rsidP="0000204A">
      <w:pPr>
        <w:tabs>
          <w:tab w:val="left" w:pos="1095"/>
          <w:tab w:val="left" w:pos="1096"/>
        </w:tabs>
        <w:spacing w:before="1"/>
        <w:jc w:val="both"/>
        <w:rPr>
          <w:rFonts w:cs="Arial"/>
          <w:bCs/>
          <w:color w:val="202124"/>
          <w:sz w:val="20"/>
          <w:szCs w:val="20"/>
          <w:lang w:val="es-ES"/>
        </w:rPr>
      </w:pPr>
      <w:r w:rsidRPr="00412B28">
        <w:rPr>
          <w:rFonts w:cs="Arial"/>
          <w:bCs/>
          <w:color w:val="202124"/>
          <w:sz w:val="20"/>
          <w:szCs w:val="20"/>
          <w:lang w:val="es-ES"/>
        </w:rPr>
        <w:t>En caso de no resolver en plazo, la persona o entidad interesada podrá entender desestimada su pretensión, sin perjuicio de la obligación del órgano competente de dictar resolución expresa.</w:t>
      </w:r>
    </w:p>
    <w:p w:rsidR="00E10DC0" w:rsidRDefault="00E10DC0" w:rsidP="0000204A">
      <w:pPr>
        <w:tabs>
          <w:tab w:val="left" w:pos="1095"/>
          <w:tab w:val="left" w:pos="1096"/>
        </w:tabs>
        <w:spacing w:before="1"/>
        <w:jc w:val="both"/>
        <w:rPr>
          <w:rFonts w:cs="Arial"/>
          <w:bCs/>
          <w:color w:val="202124"/>
          <w:sz w:val="20"/>
          <w:szCs w:val="20"/>
          <w:lang w:val="es-ES"/>
        </w:rPr>
      </w:pPr>
    </w:p>
    <w:p w:rsidR="00E10DC0" w:rsidRPr="00412B28" w:rsidRDefault="00E10DC0" w:rsidP="00E10DC0">
      <w:pPr>
        <w:tabs>
          <w:tab w:val="left" w:pos="1095"/>
          <w:tab w:val="left" w:pos="1096"/>
        </w:tabs>
        <w:spacing w:before="1"/>
        <w:jc w:val="both"/>
        <w:rPr>
          <w:rFonts w:cs="Arial"/>
          <w:b/>
          <w:bCs/>
          <w:color w:val="202124"/>
          <w:sz w:val="20"/>
          <w:szCs w:val="20"/>
          <w:lang w:val="es-ES"/>
        </w:rPr>
      </w:pPr>
      <w:r>
        <w:rPr>
          <w:rFonts w:cs="Arial"/>
          <w:b/>
          <w:bCs/>
          <w:color w:val="202124"/>
          <w:sz w:val="20"/>
          <w:szCs w:val="20"/>
          <w:lang w:val="es-ES"/>
        </w:rPr>
        <w:t>11</w:t>
      </w:r>
      <w:r w:rsidRPr="00412B28">
        <w:rPr>
          <w:rFonts w:cs="Arial"/>
          <w:b/>
          <w:bCs/>
          <w:color w:val="202124"/>
          <w:sz w:val="20"/>
          <w:szCs w:val="20"/>
          <w:lang w:val="es-ES"/>
        </w:rPr>
        <w:t>.- ¿</w:t>
      </w:r>
      <w:r>
        <w:rPr>
          <w:rFonts w:cs="Arial"/>
          <w:b/>
          <w:bCs/>
          <w:color w:val="202124"/>
          <w:sz w:val="20"/>
          <w:szCs w:val="20"/>
          <w:lang w:val="es-ES"/>
        </w:rPr>
        <w:t>Son subvencionables los premios en metálico</w:t>
      </w:r>
      <w:r w:rsidRPr="00412B28">
        <w:rPr>
          <w:rFonts w:cs="Arial"/>
          <w:b/>
          <w:bCs/>
          <w:color w:val="202124"/>
          <w:sz w:val="20"/>
          <w:szCs w:val="20"/>
          <w:lang w:val="es-ES"/>
        </w:rPr>
        <w:t>?</w:t>
      </w:r>
    </w:p>
    <w:p w:rsidR="00E10DC0" w:rsidRDefault="00E10DC0" w:rsidP="0000204A">
      <w:pPr>
        <w:tabs>
          <w:tab w:val="left" w:pos="1095"/>
          <w:tab w:val="left" w:pos="1096"/>
        </w:tabs>
        <w:spacing w:before="1"/>
        <w:jc w:val="both"/>
        <w:rPr>
          <w:rFonts w:cs="Arial"/>
          <w:bCs/>
          <w:color w:val="202124"/>
          <w:sz w:val="20"/>
          <w:szCs w:val="20"/>
          <w:lang w:val="es-ES"/>
        </w:rPr>
      </w:pPr>
      <w:r>
        <w:rPr>
          <w:rFonts w:cs="Arial"/>
          <w:bCs/>
          <w:color w:val="202124"/>
          <w:sz w:val="20"/>
          <w:szCs w:val="20"/>
          <w:lang w:val="es-ES"/>
        </w:rPr>
        <w:t xml:space="preserve"> </w:t>
      </w:r>
    </w:p>
    <w:p w:rsidR="00E10DC0" w:rsidRDefault="00E10DC0" w:rsidP="0000204A">
      <w:pPr>
        <w:tabs>
          <w:tab w:val="left" w:pos="1095"/>
          <w:tab w:val="left" w:pos="1096"/>
        </w:tabs>
        <w:spacing w:before="1"/>
        <w:jc w:val="both"/>
        <w:rPr>
          <w:sz w:val="20"/>
          <w:szCs w:val="20"/>
          <w:lang w:val="es-ES"/>
        </w:rPr>
      </w:pPr>
      <w:r>
        <w:rPr>
          <w:sz w:val="20"/>
          <w:szCs w:val="20"/>
          <w:lang w:val="es-ES"/>
        </w:rPr>
        <w:t>El objetivo</w:t>
      </w:r>
      <w:r w:rsidRPr="00E10DC0">
        <w:rPr>
          <w:sz w:val="20"/>
          <w:szCs w:val="20"/>
          <w:lang w:val="es-ES"/>
        </w:rPr>
        <w:t xml:space="preserve"> es que los premios repercutan en el comercio local por lo que los premios en metálico no serían subvencionables.</w:t>
      </w:r>
    </w:p>
    <w:p w:rsidR="00E10DC0" w:rsidRDefault="00E10DC0" w:rsidP="0000204A">
      <w:pPr>
        <w:tabs>
          <w:tab w:val="left" w:pos="1095"/>
          <w:tab w:val="left" w:pos="1096"/>
        </w:tabs>
        <w:spacing w:before="1"/>
        <w:jc w:val="both"/>
        <w:rPr>
          <w:sz w:val="20"/>
          <w:szCs w:val="20"/>
          <w:lang w:val="es-ES"/>
        </w:rPr>
      </w:pPr>
    </w:p>
    <w:p w:rsidR="00E10DC0" w:rsidRPr="00E10DC0" w:rsidRDefault="00E10DC0" w:rsidP="00E10DC0">
      <w:pPr>
        <w:tabs>
          <w:tab w:val="left" w:pos="1095"/>
          <w:tab w:val="left" w:pos="1096"/>
        </w:tabs>
        <w:spacing w:before="1"/>
        <w:jc w:val="both"/>
        <w:rPr>
          <w:rFonts w:cs="Arial"/>
          <w:b/>
          <w:bCs/>
          <w:color w:val="202124"/>
          <w:sz w:val="20"/>
          <w:szCs w:val="20"/>
          <w:lang w:val="es-ES"/>
        </w:rPr>
      </w:pPr>
      <w:r>
        <w:rPr>
          <w:rFonts w:cs="Arial"/>
          <w:b/>
          <w:bCs/>
          <w:color w:val="202124"/>
          <w:sz w:val="20"/>
          <w:szCs w:val="20"/>
          <w:lang w:val="es-ES"/>
        </w:rPr>
        <w:t>12</w:t>
      </w:r>
      <w:r w:rsidRPr="00412B28">
        <w:rPr>
          <w:rFonts w:cs="Arial"/>
          <w:b/>
          <w:bCs/>
          <w:color w:val="202124"/>
          <w:sz w:val="20"/>
          <w:szCs w:val="20"/>
          <w:lang w:val="es-ES"/>
        </w:rPr>
        <w:t xml:space="preserve">.- </w:t>
      </w:r>
      <w:r w:rsidRPr="00E10DC0">
        <w:rPr>
          <w:rFonts w:cs="Arial"/>
          <w:b/>
          <w:bCs/>
          <w:color w:val="202124"/>
          <w:sz w:val="20"/>
          <w:szCs w:val="20"/>
          <w:lang w:val="es-ES"/>
        </w:rPr>
        <w:t>En los casos de los municipios en los que existiese más de una asociaci</w:t>
      </w:r>
      <w:r>
        <w:rPr>
          <w:rFonts w:cs="Arial"/>
          <w:b/>
          <w:bCs/>
          <w:color w:val="202124"/>
          <w:sz w:val="20"/>
          <w:szCs w:val="20"/>
          <w:lang w:val="es-ES"/>
        </w:rPr>
        <w:t xml:space="preserve">ón de comerciantes el conjunto </w:t>
      </w:r>
      <w:r w:rsidRPr="00E10DC0">
        <w:rPr>
          <w:rFonts w:cs="Arial"/>
          <w:b/>
          <w:bCs/>
          <w:color w:val="202124"/>
          <w:sz w:val="20"/>
          <w:szCs w:val="20"/>
          <w:lang w:val="es-ES"/>
        </w:rPr>
        <w:t>de las asociaciones de comerciantes del municipio formarán parte del acuerdo-marco de colaboración público-privada.</w:t>
      </w:r>
    </w:p>
    <w:p w:rsidR="00E10DC0" w:rsidRPr="00E10DC0" w:rsidRDefault="00E10DC0" w:rsidP="00E10DC0">
      <w:pPr>
        <w:tabs>
          <w:tab w:val="left" w:pos="1095"/>
          <w:tab w:val="left" w:pos="1096"/>
        </w:tabs>
        <w:spacing w:before="1"/>
        <w:jc w:val="both"/>
        <w:rPr>
          <w:rFonts w:cs="Arial"/>
          <w:b/>
          <w:bCs/>
          <w:i/>
          <w:color w:val="202124"/>
          <w:sz w:val="20"/>
          <w:szCs w:val="20"/>
          <w:lang w:val="es-ES"/>
        </w:rPr>
      </w:pPr>
      <w:r w:rsidRPr="00E10DC0">
        <w:rPr>
          <w:rFonts w:cs="Arial"/>
          <w:b/>
          <w:bCs/>
          <w:color w:val="202124"/>
          <w:sz w:val="20"/>
          <w:szCs w:val="20"/>
          <w:lang w:val="es-ES"/>
        </w:rPr>
        <w:t>¿</w:t>
      </w:r>
      <w:r>
        <w:rPr>
          <w:rFonts w:cs="Arial"/>
          <w:b/>
          <w:bCs/>
          <w:color w:val="202124"/>
          <w:sz w:val="20"/>
          <w:szCs w:val="20"/>
          <w:lang w:val="es-ES"/>
        </w:rPr>
        <w:t>T</w:t>
      </w:r>
      <w:r w:rsidRPr="00E10DC0">
        <w:rPr>
          <w:rFonts w:cs="Arial"/>
          <w:b/>
          <w:bCs/>
          <w:color w:val="202124"/>
          <w:sz w:val="20"/>
          <w:szCs w:val="20"/>
          <w:lang w:val="es-ES"/>
        </w:rPr>
        <w:t xml:space="preserve">ienen que firmar </w:t>
      </w:r>
      <w:r>
        <w:rPr>
          <w:rFonts w:cs="Arial"/>
          <w:b/>
          <w:bCs/>
          <w:color w:val="202124"/>
          <w:sz w:val="20"/>
          <w:szCs w:val="20"/>
          <w:lang w:val="es-ES"/>
        </w:rPr>
        <w:t xml:space="preserve">todas, presenten o no presenten </w:t>
      </w:r>
      <w:r w:rsidRPr="00E10DC0">
        <w:rPr>
          <w:rFonts w:cs="Arial"/>
          <w:b/>
          <w:bCs/>
          <w:color w:val="202124"/>
          <w:sz w:val="20"/>
          <w:szCs w:val="20"/>
          <w:lang w:val="es-ES"/>
        </w:rPr>
        <w:t>actuaciones</w:t>
      </w:r>
      <w:r w:rsidRPr="00E10DC0">
        <w:rPr>
          <w:rFonts w:cs="Arial"/>
          <w:b/>
          <w:bCs/>
          <w:i/>
          <w:color w:val="202124"/>
          <w:sz w:val="20"/>
          <w:szCs w:val="20"/>
          <w:lang w:val="es-ES"/>
        </w:rPr>
        <w:t>?</w:t>
      </w:r>
    </w:p>
    <w:p w:rsidR="00E10DC0" w:rsidRPr="00E10DC0" w:rsidRDefault="00E10DC0" w:rsidP="0000204A">
      <w:pPr>
        <w:tabs>
          <w:tab w:val="left" w:pos="1095"/>
          <w:tab w:val="left" w:pos="1096"/>
        </w:tabs>
        <w:spacing w:before="1"/>
        <w:jc w:val="both"/>
        <w:rPr>
          <w:i/>
          <w:sz w:val="20"/>
          <w:szCs w:val="20"/>
          <w:lang w:val="es-ES"/>
        </w:rPr>
      </w:pPr>
    </w:p>
    <w:p w:rsidR="00E10DC0" w:rsidRDefault="00E10DC0" w:rsidP="00E10DC0">
      <w:pPr>
        <w:tabs>
          <w:tab w:val="left" w:pos="1095"/>
          <w:tab w:val="left" w:pos="1096"/>
        </w:tabs>
        <w:spacing w:before="1"/>
        <w:jc w:val="both"/>
        <w:rPr>
          <w:rFonts w:cs="Arial"/>
          <w:bCs/>
          <w:color w:val="202124"/>
          <w:sz w:val="20"/>
          <w:szCs w:val="20"/>
          <w:lang w:val="es-ES"/>
        </w:rPr>
      </w:pPr>
      <w:r w:rsidRPr="00E10DC0">
        <w:rPr>
          <w:rFonts w:cs="Arial"/>
          <w:bCs/>
          <w:color w:val="202124"/>
          <w:sz w:val="20"/>
          <w:szCs w:val="20"/>
          <w:lang w:val="es-ES"/>
        </w:rPr>
        <w:t>Si, deben firmar todas. Si no participan se puede especificar.</w:t>
      </w:r>
    </w:p>
    <w:p w:rsidR="0057253B" w:rsidRDefault="0057253B" w:rsidP="00E10DC0">
      <w:pPr>
        <w:tabs>
          <w:tab w:val="left" w:pos="1095"/>
          <w:tab w:val="left" w:pos="1096"/>
        </w:tabs>
        <w:spacing w:before="1"/>
        <w:jc w:val="both"/>
        <w:rPr>
          <w:rFonts w:cs="Arial"/>
          <w:bCs/>
          <w:color w:val="202124"/>
          <w:sz w:val="20"/>
          <w:szCs w:val="20"/>
          <w:lang w:val="es-ES"/>
        </w:rPr>
      </w:pPr>
    </w:p>
    <w:p w:rsidR="0057253B" w:rsidRDefault="0057253B" w:rsidP="00E10DC0">
      <w:pPr>
        <w:tabs>
          <w:tab w:val="left" w:pos="1095"/>
          <w:tab w:val="left" w:pos="1096"/>
        </w:tabs>
        <w:spacing w:before="1"/>
        <w:jc w:val="both"/>
        <w:rPr>
          <w:rFonts w:cs="Arial"/>
          <w:bCs/>
          <w:color w:val="202124"/>
          <w:sz w:val="20"/>
          <w:szCs w:val="20"/>
          <w:lang w:val="es-ES"/>
        </w:rPr>
      </w:pPr>
      <w:r w:rsidRPr="0057253B">
        <w:rPr>
          <w:rFonts w:cs="Arial"/>
          <w:bCs/>
          <w:color w:val="202124"/>
          <w:sz w:val="20"/>
          <w:szCs w:val="20"/>
          <w:lang w:val="es-ES"/>
        </w:rPr>
        <w:t xml:space="preserve">Este año el objetivo de </w:t>
      </w:r>
      <w:proofErr w:type="spellStart"/>
      <w:r w:rsidRPr="0057253B">
        <w:rPr>
          <w:rFonts w:cs="Arial"/>
          <w:bCs/>
          <w:color w:val="202124"/>
          <w:sz w:val="20"/>
          <w:szCs w:val="20"/>
          <w:lang w:val="es-ES"/>
        </w:rPr>
        <w:t>Hirigune</w:t>
      </w:r>
      <w:proofErr w:type="spellEnd"/>
      <w:r w:rsidRPr="0057253B">
        <w:rPr>
          <w:rFonts w:cs="Arial"/>
          <w:bCs/>
          <w:color w:val="202124"/>
          <w:sz w:val="20"/>
          <w:szCs w:val="20"/>
          <w:lang w:val="es-ES"/>
        </w:rPr>
        <w:t xml:space="preserve"> es que el acuerdo-marco este firmado por el Ayuntamiento y todas las Asociaciones de Comerciantes del municipio. En este sentido, se entienden por entidades beneficiarias todas las que suscriben el acuerdo-marco y van a participar en la ejecución de las actuaciones. Todas ellas deben cumplir con los requisitos que se marcan en la orden.</w:t>
      </w:r>
    </w:p>
    <w:p w:rsidR="00E10DC0" w:rsidRDefault="00E10DC0" w:rsidP="00E10DC0">
      <w:pPr>
        <w:tabs>
          <w:tab w:val="left" w:pos="1095"/>
          <w:tab w:val="left" w:pos="1096"/>
        </w:tabs>
        <w:spacing w:before="1"/>
        <w:jc w:val="both"/>
        <w:rPr>
          <w:rFonts w:cs="Arial"/>
          <w:bCs/>
          <w:color w:val="202124"/>
          <w:sz w:val="20"/>
          <w:szCs w:val="20"/>
          <w:lang w:val="es-ES"/>
        </w:rPr>
      </w:pPr>
    </w:p>
    <w:p w:rsidR="0057253B" w:rsidRPr="00412B28" w:rsidRDefault="0057253B" w:rsidP="0057253B">
      <w:pPr>
        <w:tabs>
          <w:tab w:val="left" w:pos="1095"/>
          <w:tab w:val="left" w:pos="1096"/>
        </w:tabs>
        <w:spacing w:before="1"/>
        <w:jc w:val="both"/>
        <w:rPr>
          <w:rFonts w:cs="Arial"/>
          <w:b/>
          <w:bCs/>
          <w:color w:val="202124"/>
          <w:sz w:val="20"/>
          <w:szCs w:val="20"/>
          <w:lang w:val="es-ES"/>
        </w:rPr>
      </w:pPr>
      <w:r>
        <w:rPr>
          <w:rFonts w:cs="Arial"/>
          <w:b/>
          <w:bCs/>
          <w:color w:val="202124"/>
          <w:sz w:val="20"/>
          <w:szCs w:val="20"/>
          <w:lang w:val="es-ES"/>
        </w:rPr>
        <w:t>13</w:t>
      </w:r>
      <w:r w:rsidRPr="00412B28">
        <w:rPr>
          <w:rFonts w:cs="Arial"/>
          <w:b/>
          <w:bCs/>
          <w:color w:val="202124"/>
          <w:sz w:val="20"/>
          <w:szCs w:val="20"/>
          <w:lang w:val="es-ES"/>
        </w:rPr>
        <w:t xml:space="preserve">.- </w:t>
      </w:r>
      <w:r>
        <w:rPr>
          <w:rFonts w:cs="Arial"/>
          <w:b/>
          <w:bCs/>
          <w:color w:val="202124"/>
          <w:sz w:val="20"/>
          <w:szCs w:val="20"/>
          <w:lang w:val="es-ES"/>
        </w:rPr>
        <w:t xml:space="preserve">La fecha límite de ejecución y de factura </w:t>
      </w:r>
      <w:r w:rsidRPr="0057253B">
        <w:rPr>
          <w:rFonts w:cs="Arial"/>
          <w:b/>
          <w:bCs/>
          <w:color w:val="202124"/>
          <w:sz w:val="20"/>
          <w:szCs w:val="20"/>
          <w:lang w:val="es-ES"/>
        </w:rPr>
        <w:t>será el 31 de diciembre de 2021</w:t>
      </w:r>
      <w:r>
        <w:rPr>
          <w:rFonts w:cs="Arial"/>
          <w:b/>
          <w:bCs/>
          <w:color w:val="202124"/>
          <w:sz w:val="20"/>
          <w:szCs w:val="20"/>
          <w:lang w:val="es-ES"/>
        </w:rPr>
        <w:t>,</w:t>
      </w:r>
      <w:r w:rsidRPr="0057253B">
        <w:rPr>
          <w:rFonts w:cs="Arial"/>
          <w:b/>
          <w:bCs/>
          <w:color w:val="202124"/>
          <w:sz w:val="20"/>
          <w:szCs w:val="20"/>
          <w:lang w:val="es-ES"/>
        </w:rPr>
        <w:t xml:space="preserve"> </w:t>
      </w:r>
      <w:r>
        <w:rPr>
          <w:rFonts w:cs="Arial"/>
          <w:b/>
          <w:bCs/>
          <w:color w:val="202124"/>
          <w:sz w:val="20"/>
          <w:szCs w:val="20"/>
          <w:lang w:val="es-ES"/>
        </w:rPr>
        <w:t>¿Cuál es el límite de la fecha de pago?</w:t>
      </w:r>
    </w:p>
    <w:p w:rsidR="0057253B" w:rsidRDefault="0057253B" w:rsidP="00E10DC0">
      <w:pPr>
        <w:tabs>
          <w:tab w:val="left" w:pos="1095"/>
          <w:tab w:val="left" w:pos="1096"/>
        </w:tabs>
        <w:spacing w:before="1"/>
        <w:jc w:val="both"/>
        <w:rPr>
          <w:rFonts w:cs="Arial"/>
          <w:bCs/>
          <w:color w:val="202124"/>
          <w:sz w:val="20"/>
          <w:szCs w:val="20"/>
          <w:lang w:val="es-ES"/>
        </w:rPr>
      </w:pPr>
    </w:p>
    <w:p w:rsidR="0057253B" w:rsidRDefault="0057253B" w:rsidP="00E10DC0">
      <w:pPr>
        <w:tabs>
          <w:tab w:val="left" w:pos="1095"/>
          <w:tab w:val="left" w:pos="1096"/>
        </w:tabs>
        <w:spacing w:before="1"/>
        <w:jc w:val="both"/>
        <w:rPr>
          <w:rFonts w:cs="Arial"/>
          <w:bCs/>
          <w:color w:val="202124"/>
          <w:sz w:val="20"/>
          <w:szCs w:val="20"/>
          <w:lang w:val="es-ES"/>
        </w:rPr>
      </w:pPr>
      <w:r w:rsidRPr="0057253B">
        <w:rPr>
          <w:rFonts w:cs="Arial"/>
          <w:bCs/>
          <w:color w:val="202124"/>
          <w:sz w:val="20"/>
          <w:szCs w:val="20"/>
          <w:lang w:val="es-ES"/>
        </w:rPr>
        <w:t>La fecha de pago puede ser hast</w:t>
      </w:r>
      <w:r>
        <w:rPr>
          <w:rFonts w:cs="Arial"/>
          <w:bCs/>
          <w:color w:val="202124"/>
          <w:sz w:val="20"/>
          <w:szCs w:val="20"/>
          <w:lang w:val="es-ES"/>
        </w:rPr>
        <w:t>a 31 de marzo que es la fecha lí</w:t>
      </w:r>
      <w:r w:rsidRPr="0057253B">
        <w:rPr>
          <w:rFonts w:cs="Arial"/>
          <w:bCs/>
          <w:color w:val="202124"/>
          <w:sz w:val="20"/>
          <w:szCs w:val="20"/>
          <w:lang w:val="es-ES"/>
        </w:rPr>
        <w:t>mite de la justificación.</w:t>
      </w:r>
    </w:p>
    <w:p w:rsidR="0057253B" w:rsidRDefault="0057253B" w:rsidP="00E10DC0">
      <w:pPr>
        <w:tabs>
          <w:tab w:val="left" w:pos="1095"/>
          <w:tab w:val="left" w:pos="1096"/>
        </w:tabs>
        <w:spacing w:before="1"/>
        <w:jc w:val="both"/>
        <w:rPr>
          <w:rFonts w:cs="Arial"/>
          <w:bCs/>
          <w:color w:val="202124"/>
          <w:sz w:val="20"/>
          <w:szCs w:val="20"/>
          <w:lang w:val="es-ES"/>
        </w:rPr>
      </w:pPr>
    </w:p>
    <w:p w:rsidR="0057253B" w:rsidRDefault="0057253B" w:rsidP="00E10DC0">
      <w:pPr>
        <w:tabs>
          <w:tab w:val="left" w:pos="1095"/>
          <w:tab w:val="left" w:pos="1096"/>
        </w:tabs>
        <w:spacing w:before="1"/>
        <w:jc w:val="both"/>
        <w:rPr>
          <w:rFonts w:cs="Arial"/>
          <w:bCs/>
          <w:color w:val="202124"/>
          <w:sz w:val="20"/>
          <w:szCs w:val="20"/>
          <w:lang w:val="es-ES"/>
        </w:rPr>
      </w:pPr>
    </w:p>
    <w:p w:rsidR="0057253B" w:rsidRPr="00412B28" w:rsidRDefault="0057253B" w:rsidP="0057253B">
      <w:pPr>
        <w:tabs>
          <w:tab w:val="left" w:pos="1095"/>
          <w:tab w:val="left" w:pos="1096"/>
        </w:tabs>
        <w:spacing w:before="1"/>
        <w:jc w:val="both"/>
        <w:rPr>
          <w:rFonts w:cs="Arial"/>
          <w:b/>
          <w:bCs/>
          <w:color w:val="202124"/>
          <w:sz w:val="20"/>
          <w:szCs w:val="20"/>
          <w:lang w:val="es-ES"/>
        </w:rPr>
      </w:pPr>
      <w:r>
        <w:rPr>
          <w:rFonts w:cs="Arial"/>
          <w:b/>
          <w:bCs/>
          <w:color w:val="202124"/>
          <w:sz w:val="20"/>
          <w:szCs w:val="20"/>
          <w:lang w:val="es-ES"/>
        </w:rPr>
        <w:t>14</w:t>
      </w:r>
      <w:r w:rsidRPr="00412B28">
        <w:rPr>
          <w:rFonts w:cs="Arial"/>
          <w:b/>
          <w:bCs/>
          <w:color w:val="202124"/>
          <w:sz w:val="20"/>
          <w:szCs w:val="20"/>
          <w:lang w:val="es-ES"/>
        </w:rPr>
        <w:t>.- ¿</w:t>
      </w:r>
      <w:r>
        <w:rPr>
          <w:rFonts w:cs="Arial"/>
          <w:b/>
          <w:bCs/>
          <w:color w:val="202124"/>
          <w:sz w:val="20"/>
          <w:szCs w:val="20"/>
          <w:lang w:val="es-ES"/>
        </w:rPr>
        <w:t>Quién es el beneficiario de cada acción?</w:t>
      </w:r>
    </w:p>
    <w:p w:rsidR="0057253B" w:rsidRDefault="0057253B" w:rsidP="00E10DC0">
      <w:pPr>
        <w:tabs>
          <w:tab w:val="left" w:pos="1095"/>
          <w:tab w:val="left" w:pos="1096"/>
        </w:tabs>
        <w:spacing w:before="1"/>
        <w:jc w:val="both"/>
        <w:rPr>
          <w:rFonts w:cs="Arial"/>
          <w:bCs/>
          <w:color w:val="202124"/>
          <w:sz w:val="20"/>
          <w:szCs w:val="20"/>
          <w:lang w:val="es-ES"/>
        </w:rPr>
      </w:pPr>
    </w:p>
    <w:p w:rsidR="0057253B" w:rsidRPr="00E10DC0" w:rsidRDefault="0057253B" w:rsidP="00E10DC0">
      <w:pPr>
        <w:tabs>
          <w:tab w:val="left" w:pos="1095"/>
          <w:tab w:val="left" w:pos="1096"/>
        </w:tabs>
        <w:spacing w:before="1"/>
        <w:jc w:val="both"/>
        <w:rPr>
          <w:rFonts w:cs="Arial"/>
          <w:bCs/>
          <w:color w:val="202124"/>
          <w:sz w:val="20"/>
          <w:szCs w:val="20"/>
          <w:lang w:val="es-ES"/>
        </w:rPr>
      </w:pPr>
      <w:r>
        <w:rPr>
          <w:rFonts w:cs="Arial"/>
          <w:bCs/>
          <w:color w:val="202124"/>
          <w:sz w:val="20"/>
          <w:szCs w:val="20"/>
          <w:lang w:val="es-ES"/>
        </w:rPr>
        <w:t>Las actuaciones deben ir dirigidas a todo el comercio, estén o no asociados.</w:t>
      </w:r>
    </w:p>
    <w:sectPr w:rsidR="0057253B" w:rsidRPr="00E10DC0" w:rsidSect="002E6A1A">
      <w:type w:val="continuous"/>
      <w:pgSz w:w="11910" w:h="16850"/>
      <w:pgMar w:top="720" w:right="14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D49" w:rsidRDefault="00531D49">
      <w:r>
        <w:separator/>
      </w:r>
    </w:p>
  </w:endnote>
  <w:endnote w:type="continuationSeparator" w:id="0">
    <w:p w:rsidR="00531D49" w:rsidRDefault="0053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56" w:rsidRDefault="003445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3A6" w:rsidRDefault="006663A6" w:rsidP="006663A6">
    <w:pPr>
      <w:spacing w:before="89" w:line="149" w:lineRule="exact"/>
      <w:ind w:left="265" w:right="270"/>
      <w:jc w:val="center"/>
      <w:rPr>
        <w:rFonts w:ascii="Arial" w:hAnsi="Arial"/>
        <w:sz w:val="13"/>
      </w:rPr>
    </w:pPr>
    <w:r>
      <w:rPr>
        <w:rFonts w:ascii="Arial" w:hAnsi="Arial"/>
        <w:sz w:val="13"/>
      </w:rPr>
      <w:t>Donostia-San</w:t>
    </w:r>
    <w:r>
      <w:rPr>
        <w:rFonts w:ascii="Arial" w:hAnsi="Arial"/>
        <w:spacing w:val="-6"/>
        <w:sz w:val="13"/>
      </w:rPr>
      <w:t xml:space="preserve"> </w:t>
    </w:r>
    <w:r>
      <w:rPr>
        <w:rFonts w:ascii="Arial" w:hAnsi="Arial"/>
        <w:sz w:val="13"/>
      </w:rPr>
      <w:t>Sebastián,</w:t>
    </w:r>
    <w:r>
      <w:rPr>
        <w:rFonts w:ascii="Arial" w:hAnsi="Arial"/>
        <w:spacing w:val="-2"/>
        <w:sz w:val="13"/>
      </w:rPr>
      <w:t xml:space="preserve"> </w:t>
    </w:r>
    <w:r>
      <w:rPr>
        <w:rFonts w:ascii="Arial" w:hAnsi="Arial"/>
        <w:sz w:val="13"/>
      </w:rPr>
      <w:t>1, Lakua</w:t>
    </w:r>
    <w:r>
      <w:rPr>
        <w:rFonts w:ascii="Arial" w:hAnsi="Arial"/>
        <w:spacing w:val="-3"/>
        <w:sz w:val="13"/>
      </w:rPr>
      <w:t xml:space="preserve"> </w:t>
    </w:r>
    <w:r>
      <w:rPr>
        <w:rFonts w:ascii="Arial" w:hAnsi="Arial"/>
        <w:sz w:val="13"/>
      </w:rPr>
      <w:t>1</w:t>
    </w:r>
    <w:r>
      <w:rPr>
        <w:rFonts w:ascii="Arial" w:hAnsi="Arial"/>
        <w:spacing w:val="-3"/>
        <w:sz w:val="13"/>
      </w:rPr>
      <w:t xml:space="preserve"> </w:t>
    </w:r>
    <w:r>
      <w:rPr>
        <w:rFonts w:ascii="Arial" w:hAnsi="Arial"/>
        <w:sz w:val="13"/>
      </w:rPr>
      <w:t>– 8ª</w:t>
    </w:r>
    <w:r>
      <w:rPr>
        <w:rFonts w:ascii="Arial" w:hAnsi="Arial"/>
        <w:spacing w:val="32"/>
        <w:sz w:val="13"/>
      </w:rPr>
      <w:t xml:space="preserve"> </w:t>
    </w:r>
    <w:r>
      <w:rPr>
        <w:rFonts w:ascii="Arial" w:hAnsi="Arial"/>
        <w:sz w:val="13"/>
      </w:rPr>
      <w:t>01010</w:t>
    </w:r>
    <w:r>
      <w:rPr>
        <w:rFonts w:ascii="Arial" w:hAnsi="Arial"/>
        <w:spacing w:val="-3"/>
        <w:sz w:val="13"/>
      </w:rPr>
      <w:t xml:space="preserve"> </w:t>
    </w:r>
    <w:r>
      <w:rPr>
        <w:rFonts w:ascii="Arial" w:hAnsi="Arial"/>
        <w:sz w:val="13"/>
      </w:rPr>
      <w:t>VITORIA-GASTEIZ</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56" w:rsidRDefault="003445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D49" w:rsidRDefault="00531D49">
      <w:r>
        <w:separator/>
      </w:r>
    </w:p>
  </w:footnote>
  <w:footnote w:type="continuationSeparator" w:id="0">
    <w:p w:rsidR="00531D49" w:rsidRDefault="0053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56" w:rsidRDefault="003445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3C3" w:rsidRDefault="000553C3" w:rsidP="000553C3">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56" w:rsidRDefault="003445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FF5"/>
    <w:multiLevelType w:val="hybridMultilevel"/>
    <w:tmpl w:val="71ECD5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2E1A30"/>
    <w:multiLevelType w:val="multilevel"/>
    <w:tmpl w:val="2D580B32"/>
    <w:lvl w:ilvl="0">
      <w:start w:val="17"/>
      <w:numFmt w:val="decimal"/>
      <w:lvlText w:val="%1"/>
      <w:lvlJc w:val="left"/>
      <w:pPr>
        <w:ind w:left="102" w:hanging="1320"/>
      </w:pPr>
      <w:rPr>
        <w:rFonts w:hint="default"/>
        <w:lang w:val="eu-ES" w:eastAsia="en-US" w:bidi="ar-SA"/>
      </w:rPr>
    </w:lvl>
    <w:lvl w:ilvl="1">
      <w:start w:val="700"/>
      <w:numFmt w:val="decimal"/>
      <w:lvlText w:val="%1.%2"/>
      <w:lvlJc w:val="left"/>
      <w:pPr>
        <w:ind w:left="102" w:hanging="1320"/>
      </w:pPr>
      <w:rPr>
        <w:rFonts w:hint="default"/>
        <w:lang w:val="eu-ES" w:eastAsia="en-US" w:bidi="ar-SA"/>
      </w:rPr>
    </w:lvl>
    <w:lvl w:ilvl="2">
      <w:numFmt w:val="decimalZero"/>
      <w:lvlText w:val="%1.%2.%3"/>
      <w:lvlJc w:val="left"/>
      <w:pPr>
        <w:ind w:left="102" w:hanging="1320"/>
      </w:pPr>
      <w:rPr>
        <w:rFonts w:ascii="Verdana" w:eastAsia="Verdana" w:hAnsi="Verdana" w:cs="Verdana" w:hint="default"/>
        <w:w w:val="99"/>
        <w:sz w:val="20"/>
        <w:szCs w:val="20"/>
        <w:lang w:val="eu-ES" w:eastAsia="en-US" w:bidi="ar-SA"/>
      </w:rPr>
    </w:lvl>
    <w:lvl w:ilvl="3">
      <w:numFmt w:val="bullet"/>
      <w:lvlText w:val=""/>
      <w:lvlJc w:val="left"/>
      <w:pPr>
        <w:ind w:left="822" w:hanging="360"/>
      </w:pPr>
      <w:rPr>
        <w:rFonts w:hint="default"/>
        <w:w w:val="108"/>
        <w:lang w:val="eu-ES" w:eastAsia="en-US" w:bidi="ar-SA"/>
      </w:rPr>
    </w:lvl>
    <w:lvl w:ilvl="4">
      <w:numFmt w:val="bullet"/>
      <w:lvlText w:val="•"/>
      <w:lvlJc w:val="left"/>
      <w:pPr>
        <w:ind w:left="3508" w:hanging="360"/>
      </w:pPr>
      <w:rPr>
        <w:rFonts w:hint="default"/>
        <w:lang w:val="eu-ES" w:eastAsia="en-US" w:bidi="ar-SA"/>
      </w:rPr>
    </w:lvl>
    <w:lvl w:ilvl="5">
      <w:numFmt w:val="bullet"/>
      <w:lvlText w:val="•"/>
      <w:lvlJc w:val="left"/>
      <w:pPr>
        <w:ind w:left="4405" w:hanging="360"/>
      </w:pPr>
      <w:rPr>
        <w:rFonts w:hint="default"/>
        <w:lang w:val="eu-ES" w:eastAsia="en-US" w:bidi="ar-SA"/>
      </w:rPr>
    </w:lvl>
    <w:lvl w:ilvl="6">
      <w:numFmt w:val="bullet"/>
      <w:lvlText w:val="•"/>
      <w:lvlJc w:val="left"/>
      <w:pPr>
        <w:ind w:left="5301" w:hanging="360"/>
      </w:pPr>
      <w:rPr>
        <w:rFonts w:hint="default"/>
        <w:lang w:val="eu-ES" w:eastAsia="en-US" w:bidi="ar-SA"/>
      </w:rPr>
    </w:lvl>
    <w:lvl w:ilvl="7">
      <w:numFmt w:val="bullet"/>
      <w:lvlText w:val="•"/>
      <w:lvlJc w:val="left"/>
      <w:pPr>
        <w:ind w:left="6197" w:hanging="360"/>
      </w:pPr>
      <w:rPr>
        <w:rFonts w:hint="default"/>
        <w:lang w:val="eu-ES" w:eastAsia="en-US" w:bidi="ar-SA"/>
      </w:rPr>
    </w:lvl>
    <w:lvl w:ilvl="8">
      <w:numFmt w:val="bullet"/>
      <w:lvlText w:val="•"/>
      <w:lvlJc w:val="left"/>
      <w:pPr>
        <w:ind w:left="7093" w:hanging="360"/>
      </w:pPr>
      <w:rPr>
        <w:rFonts w:hint="default"/>
        <w:lang w:val="eu-ES" w:eastAsia="en-US" w:bidi="ar-SA"/>
      </w:rPr>
    </w:lvl>
  </w:abstractNum>
  <w:abstractNum w:abstractNumId="2" w15:restartNumberingAfterBreak="0">
    <w:nsid w:val="07FF7B3B"/>
    <w:multiLevelType w:val="hybridMultilevel"/>
    <w:tmpl w:val="D5D62F38"/>
    <w:lvl w:ilvl="0" w:tplc="BF0E2CBE">
      <w:start w:val="1"/>
      <w:numFmt w:val="lowerLetter"/>
      <w:lvlText w:val="%1)"/>
      <w:lvlJc w:val="left"/>
      <w:pPr>
        <w:ind w:left="822" w:hanging="360"/>
      </w:pPr>
      <w:rPr>
        <w:rFonts w:ascii="Verdana" w:eastAsia="Verdana" w:hAnsi="Verdana" w:cs="Verdana" w:hint="default"/>
        <w:color w:val="221F1F"/>
        <w:spacing w:val="0"/>
        <w:w w:val="109"/>
        <w:sz w:val="21"/>
        <w:szCs w:val="21"/>
        <w:lang w:val="eu-ES" w:eastAsia="en-US" w:bidi="ar-SA"/>
      </w:rPr>
    </w:lvl>
    <w:lvl w:ilvl="1" w:tplc="CE9859AC">
      <w:numFmt w:val="bullet"/>
      <w:lvlText w:val=""/>
      <w:lvlJc w:val="left"/>
      <w:pPr>
        <w:ind w:left="102" w:hanging="360"/>
      </w:pPr>
      <w:rPr>
        <w:rFonts w:ascii="Symbol" w:eastAsia="Symbol" w:hAnsi="Symbol" w:cs="Symbol" w:hint="default"/>
        <w:w w:val="99"/>
        <w:sz w:val="20"/>
        <w:szCs w:val="20"/>
        <w:lang w:val="eu-ES" w:eastAsia="en-US" w:bidi="ar-SA"/>
      </w:rPr>
    </w:lvl>
    <w:lvl w:ilvl="2" w:tplc="B6FC525C">
      <w:numFmt w:val="bullet"/>
      <w:lvlText w:val="•"/>
      <w:lvlJc w:val="left"/>
      <w:pPr>
        <w:ind w:left="1716" w:hanging="360"/>
      </w:pPr>
      <w:rPr>
        <w:rFonts w:hint="default"/>
        <w:lang w:val="eu-ES" w:eastAsia="en-US" w:bidi="ar-SA"/>
      </w:rPr>
    </w:lvl>
    <w:lvl w:ilvl="3" w:tplc="1DD28316">
      <w:numFmt w:val="bullet"/>
      <w:lvlText w:val="•"/>
      <w:lvlJc w:val="left"/>
      <w:pPr>
        <w:ind w:left="2612" w:hanging="360"/>
      </w:pPr>
      <w:rPr>
        <w:rFonts w:hint="default"/>
        <w:lang w:val="eu-ES" w:eastAsia="en-US" w:bidi="ar-SA"/>
      </w:rPr>
    </w:lvl>
    <w:lvl w:ilvl="4" w:tplc="4C888CA8">
      <w:numFmt w:val="bullet"/>
      <w:lvlText w:val="•"/>
      <w:lvlJc w:val="left"/>
      <w:pPr>
        <w:ind w:left="3508" w:hanging="360"/>
      </w:pPr>
      <w:rPr>
        <w:rFonts w:hint="default"/>
        <w:lang w:val="eu-ES" w:eastAsia="en-US" w:bidi="ar-SA"/>
      </w:rPr>
    </w:lvl>
    <w:lvl w:ilvl="5" w:tplc="7152C870">
      <w:numFmt w:val="bullet"/>
      <w:lvlText w:val="•"/>
      <w:lvlJc w:val="left"/>
      <w:pPr>
        <w:ind w:left="4405" w:hanging="360"/>
      </w:pPr>
      <w:rPr>
        <w:rFonts w:hint="default"/>
        <w:lang w:val="eu-ES" w:eastAsia="en-US" w:bidi="ar-SA"/>
      </w:rPr>
    </w:lvl>
    <w:lvl w:ilvl="6" w:tplc="051A05DC">
      <w:numFmt w:val="bullet"/>
      <w:lvlText w:val="•"/>
      <w:lvlJc w:val="left"/>
      <w:pPr>
        <w:ind w:left="5301" w:hanging="360"/>
      </w:pPr>
      <w:rPr>
        <w:rFonts w:hint="default"/>
        <w:lang w:val="eu-ES" w:eastAsia="en-US" w:bidi="ar-SA"/>
      </w:rPr>
    </w:lvl>
    <w:lvl w:ilvl="7" w:tplc="182E1B78">
      <w:numFmt w:val="bullet"/>
      <w:lvlText w:val="•"/>
      <w:lvlJc w:val="left"/>
      <w:pPr>
        <w:ind w:left="6197" w:hanging="360"/>
      </w:pPr>
      <w:rPr>
        <w:rFonts w:hint="default"/>
        <w:lang w:val="eu-ES" w:eastAsia="en-US" w:bidi="ar-SA"/>
      </w:rPr>
    </w:lvl>
    <w:lvl w:ilvl="8" w:tplc="2FBE17EC">
      <w:numFmt w:val="bullet"/>
      <w:lvlText w:val="•"/>
      <w:lvlJc w:val="left"/>
      <w:pPr>
        <w:ind w:left="7093" w:hanging="360"/>
      </w:pPr>
      <w:rPr>
        <w:rFonts w:hint="default"/>
        <w:lang w:val="eu-ES" w:eastAsia="en-US" w:bidi="ar-SA"/>
      </w:rPr>
    </w:lvl>
  </w:abstractNum>
  <w:abstractNum w:abstractNumId="3" w15:restartNumberingAfterBreak="0">
    <w:nsid w:val="0D8D09B0"/>
    <w:multiLevelType w:val="hybridMultilevel"/>
    <w:tmpl w:val="A97A3638"/>
    <w:lvl w:ilvl="0" w:tplc="C164B0E4">
      <w:start w:val="3"/>
      <w:numFmt w:val="decimal"/>
      <w:lvlText w:val="%1."/>
      <w:lvlJc w:val="left"/>
      <w:pPr>
        <w:ind w:left="750" w:hanging="360"/>
      </w:pPr>
      <w:rPr>
        <w:rFonts w:ascii="Arial" w:hAnsi="Arial" w:hint="default"/>
        <w:w w:val="100"/>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4" w15:restartNumberingAfterBreak="0">
    <w:nsid w:val="0FA32354"/>
    <w:multiLevelType w:val="hybridMultilevel"/>
    <w:tmpl w:val="21003D52"/>
    <w:lvl w:ilvl="0" w:tplc="E4F0770E">
      <w:start w:val="1"/>
      <w:numFmt w:val="decimal"/>
      <w:lvlText w:val="%1"/>
      <w:lvlJc w:val="left"/>
      <w:pPr>
        <w:ind w:left="1542" w:hanging="360"/>
      </w:pPr>
      <w:rPr>
        <w:rFonts w:ascii="Arial" w:eastAsia="Arial" w:hAnsi="Arial" w:cs="Arial" w:hint="default"/>
        <w:color w:val="221F1F"/>
        <w:w w:val="108"/>
        <w:sz w:val="21"/>
        <w:szCs w:val="21"/>
        <w:lang w:val="eu-ES" w:eastAsia="en-US" w:bidi="ar-SA"/>
      </w:rPr>
    </w:lvl>
    <w:lvl w:ilvl="1" w:tplc="D41CB302">
      <w:numFmt w:val="bullet"/>
      <w:lvlText w:val=""/>
      <w:lvlJc w:val="left"/>
      <w:pPr>
        <w:ind w:left="2699" w:hanging="360"/>
      </w:pPr>
      <w:rPr>
        <w:rFonts w:ascii="Symbol" w:eastAsia="Symbol" w:hAnsi="Symbol" w:cs="Symbol" w:hint="default"/>
        <w:w w:val="99"/>
        <w:sz w:val="20"/>
        <w:szCs w:val="20"/>
        <w:lang w:val="eu-ES" w:eastAsia="en-US" w:bidi="ar-SA"/>
      </w:rPr>
    </w:lvl>
    <w:lvl w:ilvl="2" w:tplc="E258F9A8">
      <w:numFmt w:val="bullet"/>
      <w:lvlText w:val="•"/>
      <w:lvlJc w:val="left"/>
      <w:pPr>
        <w:ind w:left="3387" w:hanging="360"/>
      </w:pPr>
      <w:rPr>
        <w:rFonts w:hint="default"/>
        <w:lang w:val="eu-ES" w:eastAsia="en-US" w:bidi="ar-SA"/>
      </w:rPr>
    </w:lvl>
    <w:lvl w:ilvl="3" w:tplc="52EEFBE6">
      <w:numFmt w:val="bullet"/>
      <w:lvlText w:val="•"/>
      <w:lvlJc w:val="left"/>
      <w:pPr>
        <w:ind w:left="4074" w:hanging="360"/>
      </w:pPr>
      <w:rPr>
        <w:rFonts w:hint="default"/>
        <w:lang w:val="eu-ES" w:eastAsia="en-US" w:bidi="ar-SA"/>
      </w:rPr>
    </w:lvl>
    <w:lvl w:ilvl="4" w:tplc="568E0AF8">
      <w:numFmt w:val="bullet"/>
      <w:lvlText w:val="•"/>
      <w:lvlJc w:val="left"/>
      <w:pPr>
        <w:ind w:left="4762" w:hanging="360"/>
      </w:pPr>
      <w:rPr>
        <w:rFonts w:hint="default"/>
        <w:lang w:val="eu-ES" w:eastAsia="en-US" w:bidi="ar-SA"/>
      </w:rPr>
    </w:lvl>
    <w:lvl w:ilvl="5" w:tplc="156075E2">
      <w:numFmt w:val="bullet"/>
      <w:lvlText w:val="•"/>
      <w:lvlJc w:val="left"/>
      <w:pPr>
        <w:ind w:left="5449" w:hanging="360"/>
      </w:pPr>
      <w:rPr>
        <w:rFonts w:hint="default"/>
        <w:lang w:val="eu-ES" w:eastAsia="en-US" w:bidi="ar-SA"/>
      </w:rPr>
    </w:lvl>
    <w:lvl w:ilvl="6" w:tplc="C10EDAFA">
      <w:numFmt w:val="bullet"/>
      <w:lvlText w:val="•"/>
      <w:lvlJc w:val="left"/>
      <w:pPr>
        <w:ind w:left="6136" w:hanging="360"/>
      </w:pPr>
      <w:rPr>
        <w:rFonts w:hint="default"/>
        <w:lang w:val="eu-ES" w:eastAsia="en-US" w:bidi="ar-SA"/>
      </w:rPr>
    </w:lvl>
    <w:lvl w:ilvl="7" w:tplc="50C068E0">
      <w:numFmt w:val="bullet"/>
      <w:lvlText w:val="•"/>
      <w:lvlJc w:val="left"/>
      <w:pPr>
        <w:ind w:left="6824" w:hanging="360"/>
      </w:pPr>
      <w:rPr>
        <w:rFonts w:hint="default"/>
        <w:lang w:val="eu-ES" w:eastAsia="en-US" w:bidi="ar-SA"/>
      </w:rPr>
    </w:lvl>
    <w:lvl w:ilvl="8" w:tplc="D40ED14A">
      <w:numFmt w:val="bullet"/>
      <w:lvlText w:val="•"/>
      <w:lvlJc w:val="left"/>
      <w:pPr>
        <w:ind w:left="7511" w:hanging="360"/>
      </w:pPr>
      <w:rPr>
        <w:rFonts w:hint="default"/>
        <w:lang w:val="eu-ES" w:eastAsia="en-US" w:bidi="ar-SA"/>
      </w:rPr>
    </w:lvl>
  </w:abstractNum>
  <w:abstractNum w:abstractNumId="5" w15:restartNumberingAfterBreak="0">
    <w:nsid w:val="0FC708B9"/>
    <w:multiLevelType w:val="hybridMultilevel"/>
    <w:tmpl w:val="9294B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426072"/>
    <w:multiLevelType w:val="hybridMultilevel"/>
    <w:tmpl w:val="BB14A416"/>
    <w:lvl w:ilvl="0" w:tplc="2C10E9B2">
      <w:start w:val="1"/>
      <w:numFmt w:val="decimal"/>
      <w:lvlText w:val="%1.– "/>
      <w:lvlJc w:val="left"/>
      <w:pPr>
        <w:ind w:left="360" w:hanging="360"/>
      </w:pPr>
      <w:rPr>
        <w:rFonts w:hint="default"/>
        <w:color w:val="auto"/>
      </w:rPr>
    </w:lvl>
    <w:lvl w:ilvl="1" w:tplc="3D82F11E">
      <w:start w:val="1"/>
      <w:numFmt w:val="lowerLetter"/>
      <w:lvlText w:val="%2)"/>
      <w:lvlJc w:val="left"/>
      <w:pPr>
        <w:ind w:left="1080" w:hanging="360"/>
      </w:pPr>
      <w:rPr>
        <w:rFonts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67E152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55FC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3513A9"/>
    <w:multiLevelType w:val="hybridMultilevel"/>
    <w:tmpl w:val="C478A9D8"/>
    <w:lvl w:ilvl="0" w:tplc="042D0017">
      <w:start w:val="1"/>
      <w:numFmt w:val="lowerLetter"/>
      <w:lvlText w:val="%1)"/>
      <w:lvlJc w:val="left"/>
      <w:pPr>
        <w:ind w:left="810" w:hanging="360"/>
      </w:pPr>
    </w:lvl>
    <w:lvl w:ilvl="1" w:tplc="0C0A0019">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10" w15:restartNumberingAfterBreak="0">
    <w:nsid w:val="25F27F97"/>
    <w:multiLevelType w:val="hybridMultilevel"/>
    <w:tmpl w:val="25FEFE10"/>
    <w:lvl w:ilvl="0" w:tplc="90F21DA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2367A5"/>
    <w:multiLevelType w:val="hybridMultilevel"/>
    <w:tmpl w:val="91306D98"/>
    <w:lvl w:ilvl="0" w:tplc="D3E48CCE">
      <w:start w:val="1"/>
      <w:numFmt w:val="decimal"/>
      <w:lvlText w:val="%1."/>
      <w:lvlJc w:val="left"/>
      <w:pPr>
        <w:ind w:left="1505" w:hanging="360"/>
      </w:pPr>
      <w:rPr>
        <w:rFonts w:ascii="Arial" w:eastAsia="Verdana" w:hAnsi="Arial" w:cs="Verdana"/>
      </w:rPr>
    </w:lvl>
    <w:lvl w:ilvl="1" w:tplc="0C0A0019">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2" w15:restartNumberingAfterBreak="0">
    <w:nsid w:val="2F17405D"/>
    <w:multiLevelType w:val="hybridMultilevel"/>
    <w:tmpl w:val="FA0C5022"/>
    <w:lvl w:ilvl="0" w:tplc="AAA02D2E">
      <w:numFmt w:val="bullet"/>
      <w:lvlText w:val=""/>
      <w:lvlJc w:val="left"/>
      <w:pPr>
        <w:ind w:left="1978" w:hanging="360"/>
      </w:pPr>
      <w:rPr>
        <w:rFonts w:ascii="Symbol" w:eastAsia="Symbol" w:hAnsi="Symbol" w:cs="Symbol" w:hint="default"/>
        <w:w w:val="99"/>
        <w:sz w:val="20"/>
        <w:szCs w:val="20"/>
        <w:lang w:val="eu-ES" w:eastAsia="en-US" w:bidi="ar-SA"/>
      </w:rPr>
    </w:lvl>
    <w:lvl w:ilvl="1" w:tplc="8D4E5D18">
      <w:numFmt w:val="bullet"/>
      <w:lvlText w:val="•"/>
      <w:lvlJc w:val="left"/>
      <w:pPr>
        <w:ind w:left="2670" w:hanging="360"/>
      </w:pPr>
      <w:rPr>
        <w:rFonts w:hint="default"/>
        <w:lang w:val="eu-ES" w:eastAsia="en-US" w:bidi="ar-SA"/>
      </w:rPr>
    </w:lvl>
    <w:lvl w:ilvl="2" w:tplc="C2409266">
      <w:numFmt w:val="bullet"/>
      <w:lvlText w:val="•"/>
      <w:lvlJc w:val="left"/>
      <w:pPr>
        <w:ind w:left="3361" w:hanging="360"/>
      </w:pPr>
      <w:rPr>
        <w:rFonts w:hint="default"/>
        <w:lang w:val="eu-ES" w:eastAsia="en-US" w:bidi="ar-SA"/>
      </w:rPr>
    </w:lvl>
    <w:lvl w:ilvl="3" w:tplc="D93ECAA0">
      <w:numFmt w:val="bullet"/>
      <w:lvlText w:val="•"/>
      <w:lvlJc w:val="left"/>
      <w:pPr>
        <w:ind w:left="4051" w:hanging="360"/>
      </w:pPr>
      <w:rPr>
        <w:rFonts w:hint="default"/>
        <w:lang w:val="eu-ES" w:eastAsia="en-US" w:bidi="ar-SA"/>
      </w:rPr>
    </w:lvl>
    <w:lvl w:ilvl="4" w:tplc="095A3556">
      <w:numFmt w:val="bullet"/>
      <w:lvlText w:val="•"/>
      <w:lvlJc w:val="left"/>
      <w:pPr>
        <w:ind w:left="4742" w:hanging="360"/>
      </w:pPr>
      <w:rPr>
        <w:rFonts w:hint="default"/>
        <w:lang w:val="eu-ES" w:eastAsia="en-US" w:bidi="ar-SA"/>
      </w:rPr>
    </w:lvl>
    <w:lvl w:ilvl="5" w:tplc="94061BC0">
      <w:numFmt w:val="bullet"/>
      <w:lvlText w:val="•"/>
      <w:lvlJc w:val="left"/>
      <w:pPr>
        <w:ind w:left="5433" w:hanging="360"/>
      </w:pPr>
      <w:rPr>
        <w:rFonts w:hint="default"/>
        <w:lang w:val="eu-ES" w:eastAsia="en-US" w:bidi="ar-SA"/>
      </w:rPr>
    </w:lvl>
    <w:lvl w:ilvl="6" w:tplc="F154C0DE">
      <w:numFmt w:val="bullet"/>
      <w:lvlText w:val="•"/>
      <w:lvlJc w:val="left"/>
      <w:pPr>
        <w:ind w:left="6123" w:hanging="360"/>
      </w:pPr>
      <w:rPr>
        <w:rFonts w:hint="default"/>
        <w:lang w:val="eu-ES" w:eastAsia="en-US" w:bidi="ar-SA"/>
      </w:rPr>
    </w:lvl>
    <w:lvl w:ilvl="7" w:tplc="754C7442">
      <w:numFmt w:val="bullet"/>
      <w:lvlText w:val="•"/>
      <w:lvlJc w:val="left"/>
      <w:pPr>
        <w:ind w:left="6814" w:hanging="360"/>
      </w:pPr>
      <w:rPr>
        <w:rFonts w:hint="default"/>
        <w:lang w:val="eu-ES" w:eastAsia="en-US" w:bidi="ar-SA"/>
      </w:rPr>
    </w:lvl>
    <w:lvl w:ilvl="8" w:tplc="63A29CF8">
      <w:numFmt w:val="bullet"/>
      <w:lvlText w:val="•"/>
      <w:lvlJc w:val="left"/>
      <w:pPr>
        <w:ind w:left="7505" w:hanging="360"/>
      </w:pPr>
      <w:rPr>
        <w:rFonts w:hint="default"/>
        <w:lang w:val="eu-ES" w:eastAsia="en-US" w:bidi="ar-SA"/>
      </w:rPr>
    </w:lvl>
  </w:abstractNum>
  <w:abstractNum w:abstractNumId="13" w15:restartNumberingAfterBreak="0">
    <w:nsid w:val="2F8C54ED"/>
    <w:multiLevelType w:val="hybridMultilevel"/>
    <w:tmpl w:val="9A64642A"/>
    <w:lvl w:ilvl="0" w:tplc="3A4615EC">
      <w:start w:val="1"/>
      <w:numFmt w:val="decimal"/>
      <w:lvlText w:val="%1"/>
      <w:lvlJc w:val="left"/>
      <w:pPr>
        <w:ind w:left="1618" w:hanging="360"/>
      </w:pPr>
      <w:rPr>
        <w:rFonts w:ascii="Arial" w:eastAsia="Arial" w:hAnsi="Arial" w:cs="Arial" w:hint="default"/>
        <w:color w:val="221F1F"/>
        <w:w w:val="108"/>
        <w:sz w:val="21"/>
        <w:szCs w:val="21"/>
        <w:lang w:val="eu-ES" w:eastAsia="en-US" w:bidi="ar-SA"/>
      </w:rPr>
    </w:lvl>
    <w:lvl w:ilvl="1" w:tplc="649E9158">
      <w:numFmt w:val="bullet"/>
      <w:lvlText w:val=""/>
      <w:lvlJc w:val="left"/>
      <w:pPr>
        <w:ind w:left="1978" w:hanging="360"/>
      </w:pPr>
      <w:rPr>
        <w:rFonts w:ascii="Symbol" w:eastAsia="Symbol" w:hAnsi="Symbol" w:cs="Symbol" w:hint="default"/>
        <w:w w:val="99"/>
        <w:sz w:val="20"/>
        <w:szCs w:val="20"/>
        <w:lang w:val="eu-ES" w:eastAsia="en-US" w:bidi="ar-SA"/>
      </w:rPr>
    </w:lvl>
    <w:lvl w:ilvl="2" w:tplc="4546E428">
      <w:numFmt w:val="bullet"/>
      <w:lvlText w:val="•"/>
      <w:lvlJc w:val="left"/>
      <w:pPr>
        <w:ind w:left="2747" w:hanging="360"/>
      </w:pPr>
      <w:rPr>
        <w:rFonts w:hint="default"/>
        <w:lang w:val="eu-ES" w:eastAsia="en-US" w:bidi="ar-SA"/>
      </w:rPr>
    </w:lvl>
    <w:lvl w:ilvl="3" w:tplc="87A2B248">
      <w:numFmt w:val="bullet"/>
      <w:lvlText w:val="•"/>
      <w:lvlJc w:val="left"/>
      <w:pPr>
        <w:ind w:left="3514" w:hanging="360"/>
      </w:pPr>
      <w:rPr>
        <w:rFonts w:hint="default"/>
        <w:lang w:val="eu-ES" w:eastAsia="en-US" w:bidi="ar-SA"/>
      </w:rPr>
    </w:lvl>
    <w:lvl w:ilvl="4" w:tplc="27623F26">
      <w:numFmt w:val="bullet"/>
      <w:lvlText w:val="•"/>
      <w:lvlJc w:val="left"/>
      <w:pPr>
        <w:ind w:left="4282" w:hanging="360"/>
      </w:pPr>
      <w:rPr>
        <w:rFonts w:hint="default"/>
        <w:lang w:val="eu-ES" w:eastAsia="en-US" w:bidi="ar-SA"/>
      </w:rPr>
    </w:lvl>
    <w:lvl w:ilvl="5" w:tplc="101A3958">
      <w:numFmt w:val="bullet"/>
      <w:lvlText w:val="•"/>
      <w:lvlJc w:val="left"/>
      <w:pPr>
        <w:ind w:left="5049" w:hanging="360"/>
      </w:pPr>
      <w:rPr>
        <w:rFonts w:hint="default"/>
        <w:lang w:val="eu-ES" w:eastAsia="en-US" w:bidi="ar-SA"/>
      </w:rPr>
    </w:lvl>
    <w:lvl w:ilvl="6" w:tplc="35B6D464">
      <w:numFmt w:val="bullet"/>
      <w:lvlText w:val="•"/>
      <w:lvlJc w:val="left"/>
      <w:pPr>
        <w:ind w:left="5816" w:hanging="360"/>
      </w:pPr>
      <w:rPr>
        <w:rFonts w:hint="default"/>
        <w:lang w:val="eu-ES" w:eastAsia="en-US" w:bidi="ar-SA"/>
      </w:rPr>
    </w:lvl>
    <w:lvl w:ilvl="7" w:tplc="C23C2DAE">
      <w:numFmt w:val="bullet"/>
      <w:lvlText w:val="•"/>
      <w:lvlJc w:val="left"/>
      <w:pPr>
        <w:ind w:left="6584" w:hanging="360"/>
      </w:pPr>
      <w:rPr>
        <w:rFonts w:hint="default"/>
        <w:lang w:val="eu-ES" w:eastAsia="en-US" w:bidi="ar-SA"/>
      </w:rPr>
    </w:lvl>
    <w:lvl w:ilvl="8" w:tplc="FC9C922C">
      <w:numFmt w:val="bullet"/>
      <w:lvlText w:val="•"/>
      <w:lvlJc w:val="left"/>
      <w:pPr>
        <w:ind w:left="7351" w:hanging="360"/>
      </w:pPr>
      <w:rPr>
        <w:rFonts w:hint="default"/>
        <w:lang w:val="eu-ES" w:eastAsia="en-US" w:bidi="ar-SA"/>
      </w:rPr>
    </w:lvl>
  </w:abstractNum>
  <w:abstractNum w:abstractNumId="14" w15:restartNumberingAfterBreak="0">
    <w:nsid w:val="2FCD00BB"/>
    <w:multiLevelType w:val="hybridMultilevel"/>
    <w:tmpl w:val="BF803288"/>
    <w:lvl w:ilvl="0" w:tplc="3858D3BE">
      <w:start w:val="1"/>
      <w:numFmt w:val="decimal"/>
      <w:lvlText w:val="%1."/>
      <w:lvlJc w:val="left"/>
      <w:pPr>
        <w:ind w:left="390" w:hanging="39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45B452E"/>
    <w:multiLevelType w:val="hybridMultilevel"/>
    <w:tmpl w:val="5570084A"/>
    <w:lvl w:ilvl="0" w:tplc="1D7EE994">
      <w:start w:val="1"/>
      <w:numFmt w:val="bullet"/>
      <w:lvlText w:val=""/>
      <w:lvlJc w:val="left"/>
      <w:pPr>
        <w:ind w:left="1145" w:hanging="360"/>
      </w:pPr>
      <w:rPr>
        <w:rFonts w:ascii="Symbol" w:hAnsi="Symbol" w:hint="default"/>
        <w:color w:val="auto"/>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6" w15:restartNumberingAfterBreak="0">
    <w:nsid w:val="37CC3F6E"/>
    <w:multiLevelType w:val="hybridMultilevel"/>
    <w:tmpl w:val="33943222"/>
    <w:lvl w:ilvl="0" w:tplc="D1A66936">
      <w:numFmt w:val="bullet"/>
      <w:lvlText w:val=""/>
      <w:lvlJc w:val="left"/>
      <w:pPr>
        <w:ind w:left="2699" w:hanging="360"/>
      </w:pPr>
      <w:rPr>
        <w:rFonts w:ascii="Symbol" w:eastAsia="Symbol" w:hAnsi="Symbol" w:cs="Symbol" w:hint="default"/>
        <w:w w:val="99"/>
        <w:sz w:val="20"/>
        <w:szCs w:val="20"/>
        <w:lang w:val="eu-ES" w:eastAsia="en-US" w:bidi="ar-SA"/>
      </w:rPr>
    </w:lvl>
    <w:lvl w:ilvl="1" w:tplc="99C6D9EE">
      <w:numFmt w:val="bullet"/>
      <w:lvlText w:val="•"/>
      <w:lvlJc w:val="left"/>
      <w:pPr>
        <w:ind w:left="3318" w:hanging="360"/>
      </w:pPr>
      <w:rPr>
        <w:rFonts w:hint="default"/>
        <w:lang w:val="eu-ES" w:eastAsia="en-US" w:bidi="ar-SA"/>
      </w:rPr>
    </w:lvl>
    <w:lvl w:ilvl="2" w:tplc="3CC4A9EC">
      <w:numFmt w:val="bullet"/>
      <w:lvlText w:val="•"/>
      <w:lvlJc w:val="left"/>
      <w:pPr>
        <w:ind w:left="3937" w:hanging="360"/>
      </w:pPr>
      <w:rPr>
        <w:rFonts w:hint="default"/>
        <w:lang w:val="eu-ES" w:eastAsia="en-US" w:bidi="ar-SA"/>
      </w:rPr>
    </w:lvl>
    <w:lvl w:ilvl="3" w:tplc="5AFA9AA6">
      <w:numFmt w:val="bullet"/>
      <w:lvlText w:val="•"/>
      <w:lvlJc w:val="left"/>
      <w:pPr>
        <w:ind w:left="4555" w:hanging="360"/>
      </w:pPr>
      <w:rPr>
        <w:rFonts w:hint="default"/>
        <w:lang w:val="eu-ES" w:eastAsia="en-US" w:bidi="ar-SA"/>
      </w:rPr>
    </w:lvl>
    <w:lvl w:ilvl="4" w:tplc="76F4FC54">
      <w:numFmt w:val="bullet"/>
      <w:lvlText w:val="•"/>
      <w:lvlJc w:val="left"/>
      <w:pPr>
        <w:ind w:left="5174" w:hanging="360"/>
      </w:pPr>
      <w:rPr>
        <w:rFonts w:hint="default"/>
        <w:lang w:val="eu-ES" w:eastAsia="en-US" w:bidi="ar-SA"/>
      </w:rPr>
    </w:lvl>
    <w:lvl w:ilvl="5" w:tplc="D9C87C7C">
      <w:numFmt w:val="bullet"/>
      <w:lvlText w:val="•"/>
      <w:lvlJc w:val="left"/>
      <w:pPr>
        <w:ind w:left="5793" w:hanging="360"/>
      </w:pPr>
      <w:rPr>
        <w:rFonts w:hint="default"/>
        <w:lang w:val="eu-ES" w:eastAsia="en-US" w:bidi="ar-SA"/>
      </w:rPr>
    </w:lvl>
    <w:lvl w:ilvl="6" w:tplc="0868C32E">
      <w:numFmt w:val="bullet"/>
      <w:lvlText w:val="•"/>
      <w:lvlJc w:val="left"/>
      <w:pPr>
        <w:ind w:left="6411" w:hanging="360"/>
      </w:pPr>
      <w:rPr>
        <w:rFonts w:hint="default"/>
        <w:lang w:val="eu-ES" w:eastAsia="en-US" w:bidi="ar-SA"/>
      </w:rPr>
    </w:lvl>
    <w:lvl w:ilvl="7" w:tplc="346C5BCA">
      <w:numFmt w:val="bullet"/>
      <w:lvlText w:val="•"/>
      <w:lvlJc w:val="left"/>
      <w:pPr>
        <w:ind w:left="7030" w:hanging="360"/>
      </w:pPr>
      <w:rPr>
        <w:rFonts w:hint="default"/>
        <w:lang w:val="eu-ES" w:eastAsia="en-US" w:bidi="ar-SA"/>
      </w:rPr>
    </w:lvl>
    <w:lvl w:ilvl="8" w:tplc="DFC2ACE6">
      <w:numFmt w:val="bullet"/>
      <w:lvlText w:val="•"/>
      <w:lvlJc w:val="left"/>
      <w:pPr>
        <w:ind w:left="7649" w:hanging="360"/>
      </w:pPr>
      <w:rPr>
        <w:rFonts w:hint="default"/>
        <w:lang w:val="eu-ES" w:eastAsia="en-US" w:bidi="ar-SA"/>
      </w:rPr>
    </w:lvl>
  </w:abstractNum>
  <w:abstractNum w:abstractNumId="17" w15:restartNumberingAfterBreak="0">
    <w:nsid w:val="3C781AF4"/>
    <w:multiLevelType w:val="hybridMultilevel"/>
    <w:tmpl w:val="29D8D2B8"/>
    <w:lvl w:ilvl="0" w:tplc="E04208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C74DBE"/>
    <w:multiLevelType w:val="hybridMultilevel"/>
    <w:tmpl w:val="82D47720"/>
    <w:lvl w:ilvl="0" w:tplc="042D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220090"/>
    <w:multiLevelType w:val="hybridMultilevel"/>
    <w:tmpl w:val="6CA69660"/>
    <w:lvl w:ilvl="0" w:tplc="45CAA50E">
      <w:start w:val="1"/>
      <w:numFmt w:val="lowerLetter"/>
      <w:lvlText w:val="%1)"/>
      <w:lvlJc w:val="left"/>
      <w:pPr>
        <w:ind w:left="822" w:hanging="360"/>
      </w:pPr>
      <w:rPr>
        <w:rFonts w:ascii="Verdana" w:eastAsia="Verdana" w:hAnsi="Verdana" w:cs="Verdana" w:hint="default"/>
        <w:color w:val="221F1F"/>
        <w:spacing w:val="0"/>
        <w:w w:val="109"/>
        <w:sz w:val="21"/>
        <w:szCs w:val="21"/>
        <w:lang w:val="es-ES" w:eastAsia="en-US" w:bidi="ar-SA"/>
      </w:rPr>
    </w:lvl>
    <w:lvl w:ilvl="1" w:tplc="7B5863D6">
      <w:numFmt w:val="bullet"/>
      <w:lvlText w:val=""/>
      <w:lvlJc w:val="left"/>
      <w:pPr>
        <w:ind w:left="1095" w:hanging="360"/>
      </w:pPr>
      <w:rPr>
        <w:rFonts w:ascii="Symbol" w:eastAsia="Symbol" w:hAnsi="Symbol" w:cs="Symbol" w:hint="default"/>
        <w:w w:val="99"/>
        <w:sz w:val="20"/>
        <w:szCs w:val="20"/>
        <w:lang w:val="es-ES" w:eastAsia="en-US" w:bidi="ar-SA"/>
      </w:rPr>
    </w:lvl>
    <w:lvl w:ilvl="2" w:tplc="9D2877A8">
      <w:numFmt w:val="bullet"/>
      <w:lvlText w:val="•"/>
      <w:lvlJc w:val="left"/>
      <w:pPr>
        <w:ind w:left="1965" w:hanging="360"/>
      </w:pPr>
      <w:rPr>
        <w:rFonts w:hint="default"/>
        <w:lang w:val="es-ES" w:eastAsia="en-US" w:bidi="ar-SA"/>
      </w:rPr>
    </w:lvl>
    <w:lvl w:ilvl="3" w:tplc="0EAE8E66">
      <w:numFmt w:val="bullet"/>
      <w:lvlText w:val="•"/>
      <w:lvlJc w:val="left"/>
      <w:pPr>
        <w:ind w:left="2830" w:hanging="360"/>
      </w:pPr>
      <w:rPr>
        <w:rFonts w:hint="default"/>
        <w:lang w:val="es-ES" w:eastAsia="en-US" w:bidi="ar-SA"/>
      </w:rPr>
    </w:lvl>
    <w:lvl w:ilvl="4" w:tplc="611CD1CC">
      <w:numFmt w:val="bullet"/>
      <w:lvlText w:val="•"/>
      <w:lvlJc w:val="left"/>
      <w:pPr>
        <w:ind w:left="3695" w:hanging="360"/>
      </w:pPr>
      <w:rPr>
        <w:rFonts w:hint="default"/>
        <w:lang w:val="es-ES" w:eastAsia="en-US" w:bidi="ar-SA"/>
      </w:rPr>
    </w:lvl>
    <w:lvl w:ilvl="5" w:tplc="1D86129C">
      <w:numFmt w:val="bullet"/>
      <w:lvlText w:val="•"/>
      <w:lvlJc w:val="left"/>
      <w:pPr>
        <w:ind w:left="4560" w:hanging="360"/>
      </w:pPr>
      <w:rPr>
        <w:rFonts w:hint="default"/>
        <w:lang w:val="es-ES" w:eastAsia="en-US" w:bidi="ar-SA"/>
      </w:rPr>
    </w:lvl>
    <w:lvl w:ilvl="6" w:tplc="3A7AA9C2">
      <w:numFmt w:val="bullet"/>
      <w:lvlText w:val="•"/>
      <w:lvlJc w:val="left"/>
      <w:pPr>
        <w:ind w:left="5425" w:hanging="360"/>
      </w:pPr>
      <w:rPr>
        <w:rFonts w:hint="default"/>
        <w:lang w:val="es-ES" w:eastAsia="en-US" w:bidi="ar-SA"/>
      </w:rPr>
    </w:lvl>
    <w:lvl w:ilvl="7" w:tplc="F21A5F30">
      <w:numFmt w:val="bullet"/>
      <w:lvlText w:val="•"/>
      <w:lvlJc w:val="left"/>
      <w:pPr>
        <w:ind w:left="6290" w:hanging="360"/>
      </w:pPr>
      <w:rPr>
        <w:rFonts w:hint="default"/>
        <w:lang w:val="es-ES" w:eastAsia="en-US" w:bidi="ar-SA"/>
      </w:rPr>
    </w:lvl>
    <w:lvl w:ilvl="8" w:tplc="38825906">
      <w:numFmt w:val="bullet"/>
      <w:lvlText w:val="•"/>
      <w:lvlJc w:val="left"/>
      <w:pPr>
        <w:ind w:left="7156" w:hanging="360"/>
      </w:pPr>
      <w:rPr>
        <w:rFonts w:hint="default"/>
        <w:lang w:val="es-ES" w:eastAsia="en-US" w:bidi="ar-SA"/>
      </w:rPr>
    </w:lvl>
  </w:abstractNum>
  <w:abstractNum w:abstractNumId="20" w15:restartNumberingAfterBreak="0">
    <w:nsid w:val="3D680B47"/>
    <w:multiLevelType w:val="hybridMultilevel"/>
    <w:tmpl w:val="25FEFE10"/>
    <w:lvl w:ilvl="0" w:tplc="90F21DA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FE3AF6"/>
    <w:multiLevelType w:val="hybridMultilevel"/>
    <w:tmpl w:val="657A9022"/>
    <w:lvl w:ilvl="0" w:tplc="F1F6F7C8">
      <w:start w:val="1"/>
      <w:numFmt w:val="lowerLetter"/>
      <w:lvlText w:val="%1)"/>
      <w:lvlJc w:val="left"/>
      <w:pPr>
        <w:ind w:left="102" w:hanging="404"/>
      </w:pPr>
      <w:rPr>
        <w:rFonts w:ascii="Verdana" w:eastAsia="Verdana" w:hAnsi="Verdana" w:cs="Verdana" w:hint="default"/>
        <w:i/>
        <w:iCs/>
        <w:w w:val="99"/>
        <w:sz w:val="20"/>
        <w:szCs w:val="20"/>
        <w:lang w:val="eu-ES" w:eastAsia="en-US" w:bidi="ar-SA"/>
      </w:rPr>
    </w:lvl>
    <w:lvl w:ilvl="1" w:tplc="653E9A14">
      <w:numFmt w:val="bullet"/>
      <w:lvlText w:val="•"/>
      <w:lvlJc w:val="left"/>
      <w:pPr>
        <w:ind w:left="978" w:hanging="404"/>
      </w:pPr>
      <w:rPr>
        <w:rFonts w:hint="default"/>
        <w:lang w:val="eu-ES" w:eastAsia="en-US" w:bidi="ar-SA"/>
      </w:rPr>
    </w:lvl>
    <w:lvl w:ilvl="2" w:tplc="6ED2D9F0">
      <w:numFmt w:val="bullet"/>
      <w:lvlText w:val="•"/>
      <w:lvlJc w:val="left"/>
      <w:pPr>
        <w:ind w:left="1857" w:hanging="404"/>
      </w:pPr>
      <w:rPr>
        <w:rFonts w:hint="default"/>
        <w:lang w:val="eu-ES" w:eastAsia="en-US" w:bidi="ar-SA"/>
      </w:rPr>
    </w:lvl>
    <w:lvl w:ilvl="3" w:tplc="6852AF1E">
      <w:numFmt w:val="bullet"/>
      <w:lvlText w:val="•"/>
      <w:lvlJc w:val="left"/>
      <w:pPr>
        <w:ind w:left="2735" w:hanging="404"/>
      </w:pPr>
      <w:rPr>
        <w:rFonts w:hint="default"/>
        <w:lang w:val="eu-ES" w:eastAsia="en-US" w:bidi="ar-SA"/>
      </w:rPr>
    </w:lvl>
    <w:lvl w:ilvl="4" w:tplc="B4BC1A12">
      <w:numFmt w:val="bullet"/>
      <w:lvlText w:val="•"/>
      <w:lvlJc w:val="left"/>
      <w:pPr>
        <w:ind w:left="3614" w:hanging="404"/>
      </w:pPr>
      <w:rPr>
        <w:rFonts w:hint="default"/>
        <w:lang w:val="eu-ES" w:eastAsia="en-US" w:bidi="ar-SA"/>
      </w:rPr>
    </w:lvl>
    <w:lvl w:ilvl="5" w:tplc="7D603580">
      <w:numFmt w:val="bullet"/>
      <w:lvlText w:val="•"/>
      <w:lvlJc w:val="left"/>
      <w:pPr>
        <w:ind w:left="4493" w:hanging="404"/>
      </w:pPr>
      <w:rPr>
        <w:rFonts w:hint="default"/>
        <w:lang w:val="eu-ES" w:eastAsia="en-US" w:bidi="ar-SA"/>
      </w:rPr>
    </w:lvl>
    <w:lvl w:ilvl="6" w:tplc="D010AFBE">
      <w:numFmt w:val="bullet"/>
      <w:lvlText w:val="•"/>
      <w:lvlJc w:val="left"/>
      <w:pPr>
        <w:ind w:left="5371" w:hanging="404"/>
      </w:pPr>
      <w:rPr>
        <w:rFonts w:hint="default"/>
        <w:lang w:val="eu-ES" w:eastAsia="en-US" w:bidi="ar-SA"/>
      </w:rPr>
    </w:lvl>
    <w:lvl w:ilvl="7" w:tplc="B44098F4">
      <w:numFmt w:val="bullet"/>
      <w:lvlText w:val="•"/>
      <w:lvlJc w:val="left"/>
      <w:pPr>
        <w:ind w:left="6250" w:hanging="404"/>
      </w:pPr>
      <w:rPr>
        <w:rFonts w:hint="default"/>
        <w:lang w:val="eu-ES" w:eastAsia="en-US" w:bidi="ar-SA"/>
      </w:rPr>
    </w:lvl>
    <w:lvl w:ilvl="8" w:tplc="63D411F4">
      <w:numFmt w:val="bullet"/>
      <w:lvlText w:val="•"/>
      <w:lvlJc w:val="left"/>
      <w:pPr>
        <w:ind w:left="7129" w:hanging="404"/>
      </w:pPr>
      <w:rPr>
        <w:rFonts w:hint="default"/>
        <w:lang w:val="eu-ES" w:eastAsia="en-US" w:bidi="ar-SA"/>
      </w:rPr>
    </w:lvl>
  </w:abstractNum>
  <w:abstractNum w:abstractNumId="22" w15:restartNumberingAfterBreak="0">
    <w:nsid w:val="463E6DC5"/>
    <w:multiLevelType w:val="hybridMultilevel"/>
    <w:tmpl w:val="FDEA8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A198C"/>
    <w:multiLevelType w:val="hybridMultilevel"/>
    <w:tmpl w:val="25FEFE10"/>
    <w:lvl w:ilvl="0" w:tplc="90F21DA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E212A3"/>
    <w:multiLevelType w:val="hybridMultilevel"/>
    <w:tmpl w:val="CC2C2F78"/>
    <w:lvl w:ilvl="0" w:tplc="9362B21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32298A"/>
    <w:multiLevelType w:val="hybridMultilevel"/>
    <w:tmpl w:val="8D7666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F76187"/>
    <w:multiLevelType w:val="hybridMultilevel"/>
    <w:tmpl w:val="74E018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AE842B1"/>
    <w:multiLevelType w:val="hybridMultilevel"/>
    <w:tmpl w:val="6F92C2E0"/>
    <w:lvl w:ilvl="0" w:tplc="9F340902">
      <w:start w:val="1"/>
      <w:numFmt w:val="lowerLetter"/>
      <w:lvlText w:val="%1)"/>
      <w:lvlJc w:val="left"/>
      <w:pPr>
        <w:ind w:left="822" w:hanging="360"/>
      </w:pPr>
      <w:rPr>
        <w:rFonts w:ascii="Verdana" w:eastAsia="Verdana" w:hAnsi="Verdana" w:cs="Verdana" w:hint="default"/>
        <w:w w:val="99"/>
        <w:sz w:val="20"/>
        <w:szCs w:val="20"/>
        <w:lang w:val="eu-ES" w:eastAsia="en-US" w:bidi="ar-SA"/>
      </w:rPr>
    </w:lvl>
    <w:lvl w:ilvl="1" w:tplc="D4D44274">
      <w:start w:val="1"/>
      <w:numFmt w:val="decimal"/>
      <w:lvlText w:val="%2"/>
      <w:lvlJc w:val="left"/>
      <w:pPr>
        <w:ind w:left="1618" w:hanging="360"/>
      </w:pPr>
      <w:rPr>
        <w:rFonts w:ascii="Arial" w:eastAsia="Arial" w:hAnsi="Arial" w:cs="Arial" w:hint="default"/>
        <w:color w:val="221F1F"/>
        <w:w w:val="108"/>
        <w:sz w:val="21"/>
        <w:szCs w:val="21"/>
        <w:lang w:val="eu-ES" w:eastAsia="en-US" w:bidi="ar-SA"/>
      </w:rPr>
    </w:lvl>
    <w:lvl w:ilvl="2" w:tplc="C5665202">
      <w:numFmt w:val="bullet"/>
      <w:lvlText w:val=""/>
      <w:lvlJc w:val="left"/>
      <w:pPr>
        <w:ind w:left="1978" w:hanging="360"/>
      </w:pPr>
      <w:rPr>
        <w:rFonts w:ascii="Symbol" w:eastAsia="Symbol" w:hAnsi="Symbol" w:cs="Symbol" w:hint="default"/>
        <w:w w:val="99"/>
        <w:sz w:val="20"/>
        <w:szCs w:val="20"/>
        <w:lang w:val="eu-ES" w:eastAsia="en-US" w:bidi="ar-SA"/>
      </w:rPr>
    </w:lvl>
    <w:lvl w:ilvl="3" w:tplc="81B2E6D0">
      <w:numFmt w:val="bullet"/>
      <w:lvlText w:val="•"/>
      <w:lvlJc w:val="left"/>
      <w:pPr>
        <w:ind w:left="2843" w:hanging="360"/>
      </w:pPr>
      <w:rPr>
        <w:rFonts w:hint="default"/>
        <w:lang w:val="eu-ES" w:eastAsia="en-US" w:bidi="ar-SA"/>
      </w:rPr>
    </w:lvl>
    <w:lvl w:ilvl="4" w:tplc="40265064">
      <w:numFmt w:val="bullet"/>
      <w:lvlText w:val="•"/>
      <w:lvlJc w:val="left"/>
      <w:pPr>
        <w:ind w:left="3706" w:hanging="360"/>
      </w:pPr>
      <w:rPr>
        <w:rFonts w:hint="default"/>
        <w:lang w:val="eu-ES" w:eastAsia="en-US" w:bidi="ar-SA"/>
      </w:rPr>
    </w:lvl>
    <w:lvl w:ilvl="5" w:tplc="5F12ADAC">
      <w:numFmt w:val="bullet"/>
      <w:lvlText w:val="•"/>
      <w:lvlJc w:val="left"/>
      <w:pPr>
        <w:ind w:left="4569" w:hanging="360"/>
      </w:pPr>
      <w:rPr>
        <w:rFonts w:hint="default"/>
        <w:lang w:val="eu-ES" w:eastAsia="en-US" w:bidi="ar-SA"/>
      </w:rPr>
    </w:lvl>
    <w:lvl w:ilvl="6" w:tplc="35C09040">
      <w:numFmt w:val="bullet"/>
      <w:lvlText w:val="•"/>
      <w:lvlJc w:val="left"/>
      <w:pPr>
        <w:ind w:left="5433" w:hanging="360"/>
      </w:pPr>
      <w:rPr>
        <w:rFonts w:hint="default"/>
        <w:lang w:val="eu-ES" w:eastAsia="en-US" w:bidi="ar-SA"/>
      </w:rPr>
    </w:lvl>
    <w:lvl w:ilvl="7" w:tplc="5D70FB46">
      <w:numFmt w:val="bullet"/>
      <w:lvlText w:val="•"/>
      <w:lvlJc w:val="left"/>
      <w:pPr>
        <w:ind w:left="6296" w:hanging="360"/>
      </w:pPr>
      <w:rPr>
        <w:rFonts w:hint="default"/>
        <w:lang w:val="eu-ES" w:eastAsia="en-US" w:bidi="ar-SA"/>
      </w:rPr>
    </w:lvl>
    <w:lvl w:ilvl="8" w:tplc="41AA6C96">
      <w:numFmt w:val="bullet"/>
      <w:lvlText w:val="•"/>
      <w:lvlJc w:val="left"/>
      <w:pPr>
        <w:ind w:left="7159" w:hanging="360"/>
      </w:pPr>
      <w:rPr>
        <w:rFonts w:hint="default"/>
        <w:lang w:val="eu-ES" w:eastAsia="en-US" w:bidi="ar-SA"/>
      </w:rPr>
    </w:lvl>
  </w:abstractNum>
  <w:abstractNum w:abstractNumId="28" w15:restartNumberingAfterBreak="0">
    <w:nsid w:val="5E842874"/>
    <w:multiLevelType w:val="hybridMultilevel"/>
    <w:tmpl w:val="4E6272EC"/>
    <w:lvl w:ilvl="0" w:tplc="4EF45C46">
      <w:numFmt w:val="bullet"/>
      <w:lvlText w:val=""/>
      <w:lvlJc w:val="left"/>
      <w:pPr>
        <w:ind w:left="1978" w:hanging="360"/>
      </w:pPr>
      <w:rPr>
        <w:rFonts w:ascii="Symbol" w:eastAsia="Symbol" w:hAnsi="Symbol" w:cs="Symbol" w:hint="default"/>
        <w:w w:val="99"/>
        <w:sz w:val="20"/>
        <w:szCs w:val="20"/>
        <w:lang w:val="eu-ES" w:eastAsia="en-US" w:bidi="ar-SA"/>
      </w:rPr>
    </w:lvl>
    <w:lvl w:ilvl="1" w:tplc="53427CF0">
      <w:numFmt w:val="bullet"/>
      <w:lvlText w:val=""/>
      <w:lvlJc w:val="left"/>
      <w:pPr>
        <w:ind w:left="2699" w:hanging="360"/>
      </w:pPr>
      <w:rPr>
        <w:rFonts w:ascii="Symbol" w:eastAsia="Symbol" w:hAnsi="Symbol" w:cs="Symbol" w:hint="default"/>
        <w:w w:val="99"/>
        <w:sz w:val="20"/>
        <w:szCs w:val="20"/>
        <w:lang w:val="eu-ES" w:eastAsia="en-US" w:bidi="ar-SA"/>
      </w:rPr>
    </w:lvl>
    <w:lvl w:ilvl="2" w:tplc="6F160AEA">
      <w:numFmt w:val="bullet"/>
      <w:lvlText w:val="•"/>
      <w:lvlJc w:val="left"/>
      <w:pPr>
        <w:ind w:left="3387" w:hanging="360"/>
      </w:pPr>
      <w:rPr>
        <w:rFonts w:hint="default"/>
        <w:lang w:val="eu-ES" w:eastAsia="en-US" w:bidi="ar-SA"/>
      </w:rPr>
    </w:lvl>
    <w:lvl w:ilvl="3" w:tplc="F8520C08">
      <w:numFmt w:val="bullet"/>
      <w:lvlText w:val="•"/>
      <w:lvlJc w:val="left"/>
      <w:pPr>
        <w:ind w:left="4074" w:hanging="360"/>
      </w:pPr>
      <w:rPr>
        <w:rFonts w:hint="default"/>
        <w:lang w:val="eu-ES" w:eastAsia="en-US" w:bidi="ar-SA"/>
      </w:rPr>
    </w:lvl>
    <w:lvl w:ilvl="4" w:tplc="D736B036">
      <w:numFmt w:val="bullet"/>
      <w:lvlText w:val="•"/>
      <w:lvlJc w:val="left"/>
      <w:pPr>
        <w:ind w:left="4762" w:hanging="360"/>
      </w:pPr>
      <w:rPr>
        <w:rFonts w:hint="default"/>
        <w:lang w:val="eu-ES" w:eastAsia="en-US" w:bidi="ar-SA"/>
      </w:rPr>
    </w:lvl>
    <w:lvl w:ilvl="5" w:tplc="857C45A4">
      <w:numFmt w:val="bullet"/>
      <w:lvlText w:val="•"/>
      <w:lvlJc w:val="left"/>
      <w:pPr>
        <w:ind w:left="5449" w:hanging="360"/>
      </w:pPr>
      <w:rPr>
        <w:rFonts w:hint="default"/>
        <w:lang w:val="eu-ES" w:eastAsia="en-US" w:bidi="ar-SA"/>
      </w:rPr>
    </w:lvl>
    <w:lvl w:ilvl="6" w:tplc="0F58EF76">
      <w:numFmt w:val="bullet"/>
      <w:lvlText w:val="•"/>
      <w:lvlJc w:val="left"/>
      <w:pPr>
        <w:ind w:left="6136" w:hanging="360"/>
      </w:pPr>
      <w:rPr>
        <w:rFonts w:hint="default"/>
        <w:lang w:val="eu-ES" w:eastAsia="en-US" w:bidi="ar-SA"/>
      </w:rPr>
    </w:lvl>
    <w:lvl w:ilvl="7" w:tplc="4B9E6C70">
      <w:numFmt w:val="bullet"/>
      <w:lvlText w:val="•"/>
      <w:lvlJc w:val="left"/>
      <w:pPr>
        <w:ind w:left="6824" w:hanging="360"/>
      </w:pPr>
      <w:rPr>
        <w:rFonts w:hint="default"/>
        <w:lang w:val="eu-ES" w:eastAsia="en-US" w:bidi="ar-SA"/>
      </w:rPr>
    </w:lvl>
    <w:lvl w:ilvl="8" w:tplc="7D189BAA">
      <w:numFmt w:val="bullet"/>
      <w:lvlText w:val="•"/>
      <w:lvlJc w:val="left"/>
      <w:pPr>
        <w:ind w:left="7511" w:hanging="360"/>
      </w:pPr>
      <w:rPr>
        <w:rFonts w:hint="default"/>
        <w:lang w:val="eu-ES" w:eastAsia="en-US" w:bidi="ar-SA"/>
      </w:rPr>
    </w:lvl>
  </w:abstractNum>
  <w:abstractNum w:abstractNumId="29" w15:restartNumberingAfterBreak="0">
    <w:nsid w:val="60C709EE"/>
    <w:multiLevelType w:val="multilevel"/>
    <w:tmpl w:val="442474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6AB0388F"/>
    <w:multiLevelType w:val="hybridMultilevel"/>
    <w:tmpl w:val="FEC449F2"/>
    <w:lvl w:ilvl="0" w:tplc="520CF884">
      <w:start w:val="1"/>
      <w:numFmt w:val="lowerLetter"/>
      <w:lvlText w:val="%1)"/>
      <w:lvlJc w:val="left"/>
      <w:pPr>
        <w:ind w:left="102" w:hanging="451"/>
      </w:pPr>
      <w:rPr>
        <w:rFonts w:ascii="Verdana" w:eastAsia="Verdana" w:hAnsi="Verdana" w:cs="Verdana" w:hint="default"/>
        <w:w w:val="99"/>
        <w:sz w:val="20"/>
        <w:szCs w:val="20"/>
        <w:lang w:val="eu-ES" w:eastAsia="en-US" w:bidi="ar-SA"/>
      </w:rPr>
    </w:lvl>
    <w:lvl w:ilvl="1" w:tplc="75744F44">
      <w:numFmt w:val="bullet"/>
      <w:lvlText w:val="•"/>
      <w:lvlJc w:val="left"/>
      <w:pPr>
        <w:ind w:left="978" w:hanging="451"/>
      </w:pPr>
      <w:rPr>
        <w:rFonts w:hint="default"/>
        <w:lang w:val="eu-ES" w:eastAsia="en-US" w:bidi="ar-SA"/>
      </w:rPr>
    </w:lvl>
    <w:lvl w:ilvl="2" w:tplc="419EDD4A">
      <w:numFmt w:val="bullet"/>
      <w:lvlText w:val="•"/>
      <w:lvlJc w:val="left"/>
      <w:pPr>
        <w:ind w:left="1857" w:hanging="451"/>
      </w:pPr>
      <w:rPr>
        <w:rFonts w:hint="default"/>
        <w:lang w:val="eu-ES" w:eastAsia="en-US" w:bidi="ar-SA"/>
      </w:rPr>
    </w:lvl>
    <w:lvl w:ilvl="3" w:tplc="F4365908">
      <w:numFmt w:val="bullet"/>
      <w:lvlText w:val="•"/>
      <w:lvlJc w:val="left"/>
      <w:pPr>
        <w:ind w:left="2735" w:hanging="451"/>
      </w:pPr>
      <w:rPr>
        <w:rFonts w:hint="default"/>
        <w:lang w:val="eu-ES" w:eastAsia="en-US" w:bidi="ar-SA"/>
      </w:rPr>
    </w:lvl>
    <w:lvl w:ilvl="4" w:tplc="18E6B2DC">
      <w:numFmt w:val="bullet"/>
      <w:lvlText w:val="•"/>
      <w:lvlJc w:val="left"/>
      <w:pPr>
        <w:ind w:left="3614" w:hanging="451"/>
      </w:pPr>
      <w:rPr>
        <w:rFonts w:hint="default"/>
        <w:lang w:val="eu-ES" w:eastAsia="en-US" w:bidi="ar-SA"/>
      </w:rPr>
    </w:lvl>
    <w:lvl w:ilvl="5" w:tplc="2FFC30F6">
      <w:numFmt w:val="bullet"/>
      <w:lvlText w:val="•"/>
      <w:lvlJc w:val="left"/>
      <w:pPr>
        <w:ind w:left="4493" w:hanging="451"/>
      </w:pPr>
      <w:rPr>
        <w:rFonts w:hint="default"/>
        <w:lang w:val="eu-ES" w:eastAsia="en-US" w:bidi="ar-SA"/>
      </w:rPr>
    </w:lvl>
    <w:lvl w:ilvl="6" w:tplc="D5245A1A">
      <w:numFmt w:val="bullet"/>
      <w:lvlText w:val="•"/>
      <w:lvlJc w:val="left"/>
      <w:pPr>
        <w:ind w:left="5371" w:hanging="451"/>
      </w:pPr>
      <w:rPr>
        <w:rFonts w:hint="default"/>
        <w:lang w:val="eu-ES" w:eastAsia="en-US" w:bidi="ar-SA"/>
      </w:rPr>
    </w:lvl>
    <w:lvl w:ilvl="7" w:tplc="160AE8C4">
      <w:numFmt w:val="bullet"/>
      <w:lvlText w:val="•"/>
      <w:lvlJc w:val="left"/>
      <w:pPr>
        <w:ind w:left="6250" w:hanging="451"/>
      </w:pPr>
      <w:rPr>
        <w:rFonts w:hint="default"/>
        <w:lang w:val="eu-ES" w:eastAsia="en-US" w:bidi="ar-SA"/>
      </w:rPr>
    </w:lvl>
    <w:lvl w:ilvl="8" w:tplc="5C98BB42">
      <w:numFmt w:val="bullet"/>
      <w:lvlText w:val="•"/>
      <w:lvlJc w:val="left"/>
      <w:pPr>
        <w:ind w:left="7129" w:hanging="451"/>
      </w:pPr>
      <w:rPr>
        <w:rFonts w:hint="default"/>
        <w:lang w:val="eu-ES" w:eastAsia="en-US" w:bidi="ar-SA"/>
      </w:rPr>
    </w:lvl>
  </w:abstractNum>
  <w:abstractNum w:abstractNumId="31" w15:restartNumberingAfterBreak="0">
    <w:nsid w:val="70A653C6"/>
    <w:multiLevelType w:val="hybridMultilevel"/>
    <w:tmpl w:val="9BD25FAA"/>
    <w:lvl w:ilvl="0" w:tplc="1D602DD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621512"/>
    <w:multiLevelType w:val="hybridMultilevel"/>
    <w:tmpl w:val="6B2C0CE2"/>
    <w:lvl w:ilvl="0" w:tplc="90C0B23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0"/>
  </w:num>
  <w:num w:numId="2">
    <w:abstractNumId w:val="21"/>
  </w:num>
  <w:num w:numId="3">
    <w:abstractNumId w:val="2"/>
  </w:num>
  <w:num w:numId="4">
    <w:abstractNumId w:val="1"/>
  </w:num>
  <w:num w:numId="5">
    <w:abstractNumId w:val="28"/>
  </w:num>
  <w:num w:numId="6">
    <w:abstractNumId w:val="16"/>
  </w:num>
  <w:num w:numId="7">
    <w:abstractNumId w:val="12"/>
  </w:num>
  <w:num w:numId="8">
    <w:abstractNumId w:val="13"/>
  </w:num>
  <w:num w:numId="9">
    <w:abstractNumId w:val="4"/>
  </w:num>
  <w:num w:numId="10">
    <w:abstractNumId w:val="27"/>
  </w:num>
  <w:num w:numId="11">
    <w:abstractNumId w:val="19"/>
  </w:num>
  <w:num w:numId="12">
    <w:abstractNumId w:val="15"/>
  </w:num>
  <w:num w:numId="13">
    <w:abstractNumId w:val="11"/>
  </w:num>
  <w:num w:numId="14">
    <w:abstractNumId w:val="5"/>
  </w:num>
  <w:num w:numId="15">
    <w:abstractNumId w:val="6"/>
  </w:num>
  <w:num w:numId="16">
    <w:abstractNumId w:val="14"/>
  </w:num>
  <w:num w:numId="17">
    <w:abstractNumId w:val="8"/>
  </w:num>
  <w:num w:numId="18">
    <w:abstractNumId w:val="29"/>
  </w:num>
  <w:num w:numId="19">
    <w:abstractNumId w:val="7"/>
  </w:num>
  <w:num w:numId="20">
    <w:abstractNumId w:val="22"/>
  </w:num>
  <w:num w:numId="21">
    <w:abstractNumId w:val="9"/>
  </w:num>
  <w:num w:numId="22">
    <w:abstractNumId w:val="25"/>
  </w:num>
  <w:num w:numId="23">
    <w:abstractNumId w:val="20"/>
  </w:num>
  <w:num w:numId="24">
    <w:abstractNumId w:val="10"/>
  </w:num>
  <w:num w:numId="25">
    <w:abstractNumId w:val="23"/>
  </w:num>
  <w:num w:numId="26">
    <w:abstractNumId w:val="3"/>
  </w:num>
  <w:num w:numId="27">
    <w:abstractNumId w:val="26"/>
  </w:num>
  <w:num w:numId="28">
    <w:abstractNumId w:val="18"/>
  </w:num>
  <w:num w:numId="29">
    <w:abstractNumId w:val="24"/>
  </w:num>
  <w:num w:numId="30">
    <w:abstractNumId w:val="32"/>
  </w:num>
  <w:num w:numId="31">
    <w:abstractNumId w:val="17"/>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33"/>
    <w:rsid w:val="0000204A"/>
    <w:rsid w:val="000553C3"/>
    <w:rsid w:val="000845C1"/>
    <w:rsid w:val="000D7D07"/>
    <w:rsid w:val="0016168A"/>
    <w:rsid w:val="00190EA1"/>
    <w:rsid w:val="001D7508"/>
    <w:rsid w:val="002467A0"/>
    <w:rsid w:val="00262949"/>
    <w:rsid w:val="002740A0"/>
    <w:rsid w:val="00287EE1"/>
    <w:rsid w:val="002C528F"/>
    <w:rsid w:val="002D35B1"/>
    <w:rsid w:val="002E6A1A"/>
    <w:rsid w:val="00321014"/>
    <w:rsid w:val="00341E1D"/>
    <w:rsid w:val="00343FC1"/>
    <w:rsid w:val="00344556"/>
    <w:rsid w:val="00363C08"/>
    <w:rsid w:val="003E63B4"/>
    <w:rsid w:val="00412B28"/>
    <w:rsid w:val="00445BD0"/>
    <w:rsid w:val="00474C33"/>
    <w:rsid w:val="004B5754"/>
    <w:rsid w:val="00531D49"/>
    <w:rsid w:val="0057253B"/>
    <w:rsid w:val="00584DAB"/>
    <w:rsid w:val="005C2AC4"/>
    <w:rsid w:val="005D5FDA"/>
    <w:rsid w:val="005F144B"/>
    <w:rsid w:val="00621CD3"/>
    <w:rsid w:val="00663C38"/>
    <w:rsid w:val="006663A6"/>
    <w:rsid w:val="0068787A"/>
    <w:rsid w:val="0069193D"/>
    <w:rsid w:val="006A1429"/>
    <w:rsid w:val="006B331F"/>
    <w:rsid w:val="006E4877"/>
    <w:rsid w:val="0076444F"/>
    <w:rsid w:val="007A5221"/>
    <w:rsid w:val="007E0FB2"/>
    <w:rsid w:val="00833A90"/>
    <w:rsid w:val="00901461"/>
    <w:rsid w:val="009113E7"/>
    <w:rsid w:val="00947CF6"/>
    <w:rsid w:val="0095298D"/>
    <w:rsid w:val="00961661"/>
    <w:rsid w:val="00962BB4"/>
    <w:rsid w:val="00964A99"/>
    <w:rsid w:val="009653D5"/>
    <w:rsid w:val="009758D0"/>
    <w:rsid w:val="009778BF"/>
    <w:rsid w:val="009A4B89"/>
    <w:rsid w:val="00AC7A59"/>
    <w:rsid w:val="00B12A15"/>
    <w:rsid w:val="00B76F3A"/>
    <w:rsid w:val="00BA65E5"/>
    <w:rsid w:val="00BC0C64"/>
    <w:rsid w:val="00BE32C4"/>
    <w:rsid w:val="00CF3E34"/>
    <w:rsid w:val="00D40BB8"/>
    <w:rsid w:val="00DC7674"/>
    <w:rsid w:val="00DF60E2"/>
    <w:rsid w:val="00E072AF"/>
    <w:rsid w:val="00E10DC0"/>
    <w:rsid w:val="00E2599E"/>
    <w:rsid w:val="00E25BB2"/>
    <w:rsid w:val="00E817E6"/>
    <w:rsid w:val="00F14373"/>
    <w:rsid w:val="00F23404"/>
    <w:rsid w:val="00FF04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48D240C-D0AE-4E93-98ED-CB94E03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u-ES"/>
    </w:rPr>
  </w:style>
  <w:style w:type="paragraph" w:styleId="Ttulo1">
    <w:name w:val="heading 1"/>
    <w:basedOn w:val="Normal"/>
    <w:uiPriority w:val="1"/>
    <w:qFormat/>
    <w:pPr>
      <w:ind w:left="102"/>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1978"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E6A1A"/>
    <w:rPr>
      <w:color w:val="0000FF" w:themeColor="hyperlink"/>
      <w:u w:val="single"/>
    </w:rPr>
  </w:style>
  <w:style w:type="paragraph" w:styleId="Encabezado">
    <w:name w:val="header"/>
    <w:basedOn w:val="Normal"/>
    <w:link w:val="EncabezadoCar"/>
    <w:uiPriority w:val="99"/>
    <w:unhideWhenUsed/>
    <w:rsid w:val="00CF3E34"/>
    <w:pPr>
      <w:tabs>
        <w:tab w:val="center" w:pos="4536"/>
        <w:tab w:val="right" w:pos="9072"/>
      </w:tabs>
    </w:pPr>
  </w:style>
  <w:style w:type="character" w:customStyle="1" w:styleId="EncabezadoCar">
    <w:name w:val="Encabezado Car"/>
    <w:basedOn w:val="Fuentedeprrafopredeter"/>
    <w:link w:val="Encabezado"/>
    <w:uiPriority w:val="99"/>
    <w:rsid w:val="00CF3E34"/>
    <w:rPr>
      <w:rFonts w:ascii="Verdana" w:eastAsia="Verdana" w:hAnsi="Verdana" w:cs="Verdana"/>
      <w:lang w:val="eu-ES"/>
    </w:rPr>
  </w:style>
  <w:style w:type="paragraph" w:styleId="Piedepgina">
    <w:name w:val="footer"/>
    <w:basedOn w:val="Normal"/>
    <w:link w:val="PiedepginaCar"/>
    <w:uiPriority w:val="99"/>
    <w:unhideWhenUsed/>
    <w:rsid w:val="00CF3E34"/>
    <w:pPr>
      <w:tabs>
        <w:tab w:val="center" w:pos="4536"/>
        <w:tab w:val="right" w:pos="9072"/>
      </w:tabs>
    </w:pPr>
  </w:style>
  <w:style w:type="character" w:customStyle="1" w:styleId="PiedepginaCar">
    <w:name w:val="Pie de página Car"/>
    <w:basedOn w:val="Fuentedeprrafopredeter"/>
    <w:link w:val="Piedepgina"/>
    <w:uiPriority w:val="99"/>
    <w:rsid w:val="00CF3E34"/>
    <w:rPr>
      <w:rFonts w:ascii="Verdana" w:eastAsia="Verdana" w:hAnsi="Verdana" w:cs="Verdana"/>
      <w:lang w:val="eu-ES"/>
    </w:rPr>
  </w:style>
  <w:style w:type="paragraph" w:customStyle="1" w:styleId="BOPVDetalle">
    <w:name w:val="BOPVDetalle"/>
    <w:rsid w:val="00947CF6"/>
    <w:pPr>
      <w:autoSpaceDE/>
      <w:autoSpaceDN/>
      <w:spacing w:after="220"/>
      <w:ind w:firstLine="425"/>
    </w:pPr>
    <w:rPr>
      <w:rFonts w:ascii="Arial" w:eastAsia="Times New Roman" w:hAnsi="Arial" w:cs="Times New Roman"/>
      <w:lang w:val="es-ES" w:eastAsia="es-ES_tradnl"/>
    </w:rPr>
  </w:style>
  <w:style w:type="paragraph" w:styleId="Textodeglobo">
    <w:name w:val="Balloon Text"/>
    <w:basedOn w:val="Normal"/>
    <w:link w:val="TextodegloboCar"/>
    <w:uiPriority w:val="99"/>
    <w:semiHidden/>
    <w:unhideWhenUsed/>
    <w:rsid w:val="00DC76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674"/>
    <w:rPr>
      <w:rFonts w:ascii="Segoe UI" w:eastAsia="Verdana" w:hAnsi="Segoe UI" w:cs="Segoe UI"/>
      <w:sz w:val="18"/>
      <w:szCs w:val="18"/>
      <w:lang w:val="eu-ES"/>
    </w:rPr>
  </w:style>
  <w:style w:type="character" w:customStyle="1" w:styleId="hgkelc">
    <w:name w:val="hgkelc"/>
    <w:basedOn w:val="Fuentedeprrafopredeter"/>
    <w:rsid w:val="007E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euskadi.eus/micarpe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uskadi.eus/medios-de-identificacion-electronica-admitidos/web01-sede/es/" TargetMode="External"/><Relationship Id="rId2" Type="http://schemas.openxmlformats.org/officeDocument/2006/relationships/numbering" Target="numbering.xml"/><Relationship Id="rId16" Type="http://schemas.openxmlformats.org/officeDocument/2006/relationships/hyperlink" Target="https://www.euskadi.eus/certificados-electronic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skadi.eus/servicios/1015608" TargetMode="External"/><Relationship Id="rId10" Type="http://schemas.openxmlformats.org/officeDocument/2006/relationships/header" Target="header2.xml"/><Relationship Id="rId19" Type="http://schemas.openxmlformats.org/officeDocument/2006/relationships/hyperlink" Target="https://www.euskadi.eus/micarpe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5F3C-746D-4A81-BDF8-ACFD1C3C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2084</Words>
  <Characters>11467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Eusko Jaurlaritza Gobierno Vasco</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Izaguirre San Emeterio, Carlos Ignacio</dc:creator>
  <cp:lastModifiedBy>Rodriguez Villafruela, Marta</cp:lastModifiedBy>
  <cp:revision>20</cp:revision>
  <cp:lastPrinted>2021-06-22T09:52:00Z</cp:lastPrinted>
  <dcterms:created xsi:type="dcterms:W3CDTF">2021-03-05T12:22:00Z</dcterms:created>
  <dcterms:modified xsi:type="dcterms:W3CDTF">2021-08-09T06:26:00Z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2016</vt:lpwstr>
  </property>
  <property fmtid="{D5CDD505-2E9C-101B-9397-08002B2CF9AE}" pid="4" name="LastSaved">
    <vt:filetime>2021-02-24T00:00:00Z</vt:filetime>
  </property>
</Properties>
</file>