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1F" w:rsidRDefault="007E711F" w:rsidP="006B0E98">
      <w:pPr>
        <w:spacing w:after="2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II. A ERANSKINA</w:t>
      </w:r>
    </w:p>
    <w:p w:rsidR="00145631" w:rsidRPr="00C7078A" w:rsidRDefault="00145631" w:rsidP="006B0E98">
      <w:pPr>
        <w:spacing w:after="220"/>
        <w:jc w:val="center"/>
        <w:rPr>
          <w:rFonts w:ascii="Arial" w:hAnsi="Arial" w:cs="Arial"/>
          <w:bCs/>
          <w:sz w:val="22"/>
          <w:szCs w:val="22"/>
        </w:rPr>
      </w:pPr>
    </w:p>
    <w:p w:rsidR="007E711F" w:rsidRPr="00C7078A" w:rsidRDefault="007E711F" w:rsidP="006B0E98">
      <w:pPr>
        <w:spacing w:after="2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MIKROENPRESENTZAKO, ENPRESA TXIKIENTZAKO ETA ERTAINENTZAKO PROIEKTUAK DESKRIBATZEN DITUEN MEMORIAREN EDUKIA</w:t>
      </w:r>
    </w:p>
    <w:p w:rsidR="007E711F" w:rsidRPr="00C7078A" w:rsidRDefault="007E711F" w:rsidP="009033CA">
      <w:pPr>
        <w:spacing w:after="120"/>
        <w:rPr>
          <w:rFonts w:ascii="Arial" w:hAnsi="Arial" w:cs="Arial"/>
          <w:bCs/>
          <w:sz w:val="22"/>
          <w:szCs w:val="22"/>
        </w:rPr>
      </w:pPr>
    </w:p>
    <w:p w:rsidR="007E711F" w:rsidRPr="00C7078A" w:rsidRDefault="007E711F" w:rsidP="008326E6">
      <w:pPr>
        <w:spacing w:after="2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1. PARTEA: PROIEKTUA IDENTIFIKATZEA</w:t>
      </w:r>
    </w:p>
    <w:p w:rsidR="00181BB1" w:rsidRDefault="00181BB1" w:rsidP="009033C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Parte hau sarrerarako izango da, eta inbertsio-eskabidean planteatzen diren proiektuei buruzko informazio orokorra ematea du helburu.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1. 7. artikuluan deskribatutakoetatik finantza daitezkeen proiektuak 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1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a) Eraldaketa digitala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1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b) Salmenta-puntua eraldatzea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1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c)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Jasangarritasuna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eta ekonomia zirkularra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1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d) Hornidura-katea eta trazabilitatea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spacing w:after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1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e) Beste gastu finantzagarri batzuk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2. Proiektuaren/proiektuen deskribapen laburra/laburpena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spacing w:after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B22DB8">
        <w:trPr>
          <w:trHeight w:val="236"/>
        </w:trPr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3. Hasiera-data edo aurreikusitako data</w:t>
            </w:r>
          </w:p>
        </w:tc>
      </w:tr>
      <w:tr w:rsidR="007E711F" w:rsidRPr="00C7078A" w:rsidTr="008326E6">
        <w:trPr>
          <w:trHeight w:val="281"/>
        </w:trPr>
        <w:tc>
          <w:tcPr>
            <w:tcW w:w="9781" w:type="dxa"/>
          </w:tcPr>
          <w:p w:rsidR="007E711F" w:rsidRPr="00C7078A" w:rsidRDefault="007E711F" w:rsidP="00C7078A">
            <w:pPr>
              <w:spacing w:after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2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4. Aurreikusitako amaiera-data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spacing w:after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rPr>
          <w:trHeight w:val="507"/>
        </w:trPr>
        <w:tc>
          <w:tcPr>
            <w:tcW w:w="9781" w:type="dxa"/>
          </w:tcPr>
          <w:p w:rsidR="007E711F" w:rsidRPr="00C7078A" w:rsidRDefault="009B6B7B" w:rsidP="00B22DB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5. Guztizko inbertsio-aurrekontua (proiektu bakoitzeko banakatua eta BEZik gabe adierazia)</w:t>
            </w:r>
          </w:p>
        </w:tc>
      </w:tr>
      <w:tr w:rsidR="007E711F" w:rsidRPr="00C7078A" w:rsidTr="008326E6">
        <w:tc>
          <w:tcPr>
            <w:tcW w:w="9781" w:type="dxa"/>
          </w:tcPr>
          <w:p w:rsidR="008326E6" w:rsidRPr="00C7078A" w:rsidRDefault="008326E6" w:rsidP="00C7078A">
            <w:pPr>
              <w:pStyle w:val="Prrafodelista"/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6. Finantzaketa-iturriak.</w:t>
            </w:r>
          </w:p>
          <w:p w:rsidR="007E711F" w:rsidRPr="00C7078A" w:rsidRDefault="007E711F" w:rsidP="00C7078A">
            <w:pPr>
              <w:pStyle w:val="Prrafodelista"/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(Berariaz adierazi beharko da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kofinantzaketarik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dagoen eta zenbatekoak eta ehunekoak)</w:t>
            </w:r>
          </w:p>
        </w:tc>
      </w:tr>
      <w:tr w:rsidR="007E711F" w:rsidRPr="00C7078A" w:rsidTr="008326E6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E711F" w:rsidRPr="00C7078A" w:rsidRDefault="007E711F" w:rsidP="008326E6">
      <w:pPr>
        <w:spacing w:after="2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2. PARTEA: PROIEKTUAREN JUSTIFIKAZIOA</w:t>
      </w:r>
    </w:p>
    <w:p w:rsidR="00C7078A" w:rsidRPr="00C7078A" w:rsidRDefault="00C7078A" w:rsidP="008326E6">
      <w:pPr>
        <w:spacing w:after="2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Proiektuaren egokitasuna justifikatzeko da zati hau.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E711F" w:rsidRPr="00C7078A" w:rsidTr="006B0E98">
        <w:trPr>
          <w:trHeight w:val="720"/>
        </w:trPr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1. Aurrekariak</w:t>
            </w:r>
          </w:p>
          <w:p w:rsidR="007E711F" w:rsidRPr="00C7078A" w:rsidRDefault="007E711F" w:rsidP="00C7078A">
            <w:pPr>
              <w:pStyle w:val="Prrafodelista"/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(Merkataritza-sektorearen abiapuntuko egoera, proiektuen egokitasuna eta beharrak ezagutzeko aukera ematen duten ekintzak zehaztuko dira. Horien guztien ondorioz, onuradunak hobeto hautatu eta egokituko ditu abiarazi beharreko ekintzak).</w:t>
            </w:r>
          </w:p>
        </w:tc>
      </w:tr>
      <w:tr w:rsidR="007E711F" w:rsidRPr="00C7078A" w:rsidTr="006B0E98">
        <w:trPr>
          <w:trHeight w:val="541"/>
        </w:trPr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rPr>
          <w:trHeight w:val="628"/>
        </w:trPr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2. Proiektuaren justifikazioa</w:t>
            </w:r>
          </w:p>
          <w:p w:rsidR="007E711F" w:rsidRPr="00C7078A" w:rsidRDefault="007E711F" w:rsidP="00C7078A">
            <w:pPr>
              <w:pStyle w:val="Prrafodelista"/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(Justifikazioaren bidez erantzun nahi da zergatik den garrantzitsua proiektua egitea, zer arazo konpondu nahi diren, zer egin nahi den eta proiektuarekin zer onura lortu nahi diren).</w:t>
            </w:r>
          </w:p>
        </w:tc>
      </w:tr>
      <w:tr w:rsidR="007E711F" w:rsidRPr="00C7078A" w:rsidTr="006B0E98">
        <w:trPr>
          <w:trHeight w:val="449"/>
        </w:trPr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autoSpaceDE w:val="0"/>
              <w:autoSpaceDN w:val="0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1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3. Lortu nahi diren adierazleen araberako helburuak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C7078A">
            <w:pPr>
              <w:spacing w:after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numPr>
                <w:ilvl w:val="0"/>
                <w:numId w:val="1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4. Proiektuak ingurumenaren kalitatea, energia-efizientzia eta ekonomia zirkularra hobetzeko egindako ekarpena. Egin behar den proiektu bakoitzaren ekarpena arrazoitu beharko du, honako helburu hauei dagokienez:</w:t>
            </w:r>
          </w:p>
          <w:p w:rsidR="007E711F" w:rsidRPr="00C7078A" w:rsidRDefault="009B6B7B" w:rsidP="007370FC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a) Saltokiek eta kontsumitzaileek beren establezimenduetan sargaien kontsumoa murriztea, eta horien ordez ingurumena gehiago errespetatzen duten beste aukera batzuk ezartzea.</w:t>
            </w:r>
          </w:p>
          <w:p w:rsidR="007E711F" w:rsidRPr="00C7078A" w:rsidRDefault="009B6B7B" w:rsidP="007370FC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b) Produktuak banatzeko, entregatzeko eta itzultzeko eragiketak optimizatzea, kostuak eta ingurumen-inpaktua murriztuko dituzten teknologia eta lankidetza-ekosistema berriak erabiliz, eta, horretarako, azken miliari arreta berezia eskainiz.</w:t>
            </w:r>
          </w:p>
          <w:p w:rsidR="007E711F" w:rsidRPr="00C7078A" w:rsidRDefault="009B6B7B" w:rsidP="007370FC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c) Merkataritza-establezimenduetan energia eta bestelako hornidurak kontsumitzean efizientzia hobetzeko irtenbide teknologikoak jarriko dituzten proiektuak ezartzea, eta oinarri teknologikoa duten prozesuak ezartzea,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ekoefizienteak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, hondakinak birziklatzeko eta berrerabiltzeko.</w:t>
            </w:r>
          </w:p>
          <w:p w:rsidR="007E711F" w:rsidRPr="00C7078A" w:rsidRDefault="009B6B7B" w:rsidP="007370FC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d) Energia-iturri berriztagarriak instalatzea, atmosfera berotzeko ahalmen gutxiko edo txikiko teknologiak erabiltzea klimatizazioan, bai eta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jasangarritasuna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eta efizientzia areagotzera bideratutako beste edozein jarduketa edo irtenbide ere, baldin eta karbono gutxiko ekonomia lortzeko, hondakinen sorrera murrizteko, ekonomia zirkularrerako, zero hondakinetarako eta klima-aldaketara egokitzeko balio badute.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1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5. </w:t>
            </w:r>
            <w:r>
              <w:rPr>
                <w:rFonts w:ascii="Arial" w:hAnsi="Arial"/>
                <w:sz w:val="22"/>
              </w:rPr>
              <w:t>Proiektuak duen gaitasuna digitalizazio-maila, kontsumo-ohitura berrietarako egokitzapena, bezero-ezagutza eta -harremana eta bezero-</w:t>
            </w:r>
            <w:proofErr w:type="spellStart"/>
            <w:r>
              <w:rPr>
                <w:rFonts w:ascii="Arial" w:hAnsi="Arial"/>
                <w:sz w:val="22"/>
              </w:rPr>
              <w:t>fidelizazioa</w:t>
            </w:r>
            <w:proofErr w:type="spellEnd"/>
            <w:r>
              <w:rPr>
                <w:rFonts w:ascii="Arial" w:hAnsi="Arial"/>
                <w:sz w:val="22"/>
              </w:rPr>
              <w:t xml:space="preserve"> hobetuko dituzten teknologiak txertatzeko. Egin behar den proiektu bakoitzaren ekarpena arrazoitu beharko du, honako helburu hauei dagokienez</w:t>
            </w:r>
          </w:p>
          <w:p w:rsidR="007E711F" w:rsidRPr="009033CA" w:rsidRDefault="009033CA" w:rsidP="009033CA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a) Entitate onuradunaren digitalizazio-maila hobetzea, haren barne-kudeaketan eraginez.</w:t>
            </w:r>
          </w:p>
          <w:p w:rsidR="007E711F" w:rsidRPr="009033CA" w:rsidRDefault="009033CA" w:rsidP="009033CA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b) Entitate onuradunaren digitalizazio-maila hobetzea, haren negozio-estrategian eraginez.</w:t>
            </w:r>
          </w:p>
          <w:p w:rsidR="007E711F" w:rsidRPr="009033CA" w:rsidRDefault="009033CA" w:rsidP="009033CA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c) Bezeroaren gaineko ezagutza eta harekiko harremana hobetzeko teknologia berriak sartzea, bezero-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fidelizazioa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sustatuz.</w:t>
            </w:r>
          </w:p>
          <w:p w:rsidR="007E711F" w:rsidRPr="00C7078A" w:rsidRDefault="007E711F" w:rsidP="009033CA">
            <w:pPr>
              <w:numPr>
                <w:ilvl w:val="0"/>
                <w:numId w:val="4"/>
              </w:numPr>
              <w:spacing w:after="1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d) Kontsumo-ohitura berrietara egokitzea.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1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6. Erabiltzailearen erosketa-esperientzia online eta establezimendu fisikoan hobetzeko gaitasuna. </w:t>
            </w:r>
            <w:r>
              <w:rPr>
                <w:rFonts w:ascii="Arial" w:hAnsi="Arial"/>
                <w:sz w:val="22"/>
              </w:rPr>
              <w:t>Modu arrazoituan azaldu beharko du zein proiektuk laguntzen duten online erosketaren eta erosketa fisikoaren esperientzia hobetzen.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1"/>
              </w:numPr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7. Proiektuak balio erantsia sortzeko duen gaitasuna. Eskatzaileak modu fede-emailean frogatu beharko du zer berritasun dakarren proiektuak, baita zer ahalmen duen ere balio erantsia sortzeko.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C7078A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1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8. Aurretiazko diagnostiko independente bat.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2F3CDF">
            <w:pPr>
              <w:pStyle w:val="Prrafodelista"/>
              <w:spacing w:after="22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E711F" w:rsidRPr="00C7078A" w:rsidRDefault="007E711F" w:rsidP="007E711F">
      <w:pPr>
        <w:spacing w:after="220"/>
        <w:rPr>
          <w:rFonts w:ascii="Arial" w:hAnsi="Arial" w:cs="Arial"/>
          <w:sz w:val="22"/>
          <w:szCs w:val="22"/>
        </w:rPr>
      </w:pPr>
    </w:p>
    <w:p w:rsidR="007E711F" w:rsidRPr="00C7078A" w:rsidRDefault="007E711F" w:rsidP="008326E6">
      <w:pPr>
        <w:spacing w:after="2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3. PARTEA: PROIEKTUAREN DESKRIBAPENA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3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1. Finantza daitekeen proiektuaren deskribapen osoa.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C7078A">
            <w:pPr>
              <w:spacing w:after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3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2. </w:t>
            </w:r>
            <w:r>
              <w:rPr>
                <w:rFonts w:ascii="Arial" w:hAnsi="Arial"/>
                <w:sz w:val="22"/>
              </w:rPr>
              <w:t>Finantza daitekeen proiekturako eskatzen den guztizko aurrekontua, BEZik gabe (€).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2F3CDF">
            <w:pPr>
              <w:pStyle w:val="Prrafodelista"/>
              <w:spacing w:after="22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B0E98" w:rsidRPr="00C7078A" w:rsidRDefault="006B0E98" w:rsidP="007E711F">
      <w:pPr>
        <w:spacing w:after="220"/>
        <w:rPr>
          <w:rFonts w:ascii="Arial" w:hAnsi="Arial" w:cs="Arial"/>
          <w:bCs/>
          <w:color w:val="000000"/>
          <w:sz w:val="22"/>
          <w:szCs w:val="22"/>
        </w:rPr>
      </w:pPr>
    </w:p>
    <w:p w:rsidR="007E711F" w:rsidRPr="00C7078A" w:rsidRDefault="007E711F" w:rsidP="008326E6">
      <w:pPr>
        <w:spacing w:after="2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4. partea. ENPRESAREN EZAUGARRIAK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E711F" w:rsidRPr="00C7078A" w:rsidTr="006B0E98">
        <w:tc>
          <w:tcPr>
            <w:tcW w:w="9781" w:type="dxa"/>
          </w:tcPr>
          <w:p w:rsidR="007E711F" w:rsidRPr="00C7078A" w:rsidRDefault="009B6B7B" w:rsidP="00C7078A">
            <w:pPr>
              <w:pStyle w:val="Prrafodelista"/>
              <w:numPr>
                <w:ilvl w:val="0"/>
                <w:numId w:val="5"/>
              </w:numPr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1. </w:t>
            </w:r>
            <w:r>
              <w:rPr>
                <w:rFonts w:ascii="Arial" w:hAnsi="Arial"/>
                <w:sz w:val="22"/>
              </w:rPr>
              <w:t xml:space="preserve">Merkataritza-enpresaren historia. Bertan, enpresa gisa lanean noiz hasi zen, enpresaren jatorria, bilakaera, eta establezimenduetan gaur arte </w:t>
            </w:r>
            <w:proofErr w:type="spellStart"/>
            <w:r>
              <w:rPr>
                <w:rFonts w:ascii="Arial" w:hAnsi="Arial"/>
                <w:sz w:val="22"/>
              </w:rPr>
              <w:t>bizirauteko</w:t>
            </w:r>
            <w:proofErr w:type="spellEnd"/>
            <w:r>
              <w:rPr>
                <w:rFonts w:ascii="Arial" w:hAnsi="Arial"/>
                <w:sz w:val="22"/>
              </w:rPr>
              <w:t xml:space="preserve"> izan diren belaunaldi-erreleboak edo eskualdaketak aipatuko dira.</w:t>
            </w:r>
          </w:p>
        </w:tc>
      </w:tr>
      <w:tr w:rsidR="007E711F" w:rsidRPr="00C7078A" w:rsidTr="006B0E98">
        <w:tc>
          <w:tcPr>
            <w:tcW w:w="9781" w:type="dxa"/>
          </w:tcPr>
          <w:p w:rsidR="007E711F" w:rsidRPr="00C7078A" w:rsidRDefault="007E711F" w:rsidP="008326E6">
            <w:pPr>
              <w:pStyle w:val="Prrafodelista"/>
              <w:spacing w:after="2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711F" w:rsidRDefault="007E711F" w:rsidP="007E711F">
      <w:pPr>
        <w:spacing w:after="220"/>
        <w:rPr>
          <w:rFonts w:ascii="Arial" w:hAnsi="Arial" w:cs="Arial"/>
          <w:bCs/>
          <w:sz w:val="22"/>
          <w:szCs w:val="22"/>
        </w:rPr>
      </w:pPr>
    </w:p>
    <w:p w:rsidR="00B22DB8" w:rsidRDefault="00B22DB8" w:rsidP="007E711F">
      <w:pPr>
        <w:spacing w:after="220"/>
        <w:rPr>
          <w:rFonts w:ascii="Arial" w:hAnsi="Arial" w:cs="Arial"/>
          <w:bCs/>
          <w:sz w:val="22"/>
          <w:szCs w:val="22"/>
        </w:rPr>
      </w:pPr>
    </w:p>
    <w:p w:rsidR="002768B8" w:rsidRPr="00601C5F" w:rsidRDefault="002768B8" w:rsidP="002768B8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_______________(e)n, 202_(e)ko _______________aren _____(e)(a)n</w:t>
      </w:r>
    </w:p>
    <w:p w:rsidR="002768B8" w:rsidRDefault="002768B8" w:rsidP="002768B8">
      <w:pPr>
        <w:spacing w:after="220"/>
        <w:jc w:val="both"/>
        <w:rPr>
          <w:rFonts w:ascii="Arial" w:hAnsi="Arial" w:cs="Arial"/>
          <w:sz w:val="22"/>
          <w:szCs w:val="22"/>
        </w:rPr>
      </w:pPr>
    </w:p>
    <w:p w:rsidR="002768B8" w:rsidRPr="00601C5F" w:rsidRDefault="002768B8" w:rsidP="002768B8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Sinadura:</w:t>
      </w:r>
    </w:p>
    <w:p w:rsidR="00B22DB8" w:rsidRPr="00C7078A" w:rsidRDefault="002768B8" w:rsidP="002768B8">
      <w:pPr>
        <w:spacing w:after="2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NAN:</w:t>
      </w:r>
    </w:p>
    <w:sectPr w:rsidR="00B22DB8" w:rsidRPr="00C7078A" w:rsidSect="00A9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964" w:bottom="1247" w:left="964" w:header="142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6B" w:rsidRDefault="00BE77D3">
      <w:r>
        <w:separator/>
      </w:r>
    </w:p>
  </w:endnote>
  <w:endnote w:type="continuationSeparator" w:id="0">
    <w:p w:rsidR="00873A6B" w:rsidRDefault="00B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jaVu Sans;Arial Unicode M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BA" w:rsidRDefault="008A16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BA" w:rsidRDefault="008A16BA">
    <w:pPr>
      <w:pStyle w:val="Piedepgina"/>
    </w:pPr>
    <w:r w:rsidRPr="00EC776A">
      <w:rPr>
        <w:noProof/>
        <w:lang w:eastAsia="es-ES"/>
      </w:rPr>
      <w:drawing>
        <wp:inline distT="0" distB="0" distL="0" distR="0" wp14:anchorId="542887E1" wp14:editId="31F19D07">
          <wp:extent cx="6336030" cy="719336"/>
          <wp:effectExtent l="0" t="0" r="0" b="5080"/>
          <wp:docPr id="1" name="Irudia 1" descr="C:\Users\AOTXOTOG\ELKARLAN\PRTR - Turismo, Comercio y Consumo - Dokumentuak\1_CONTROL\3_COMUNICACIÓN\FRANJA_UE_PRTR_GV (Departament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TXOTOG\ELKARLAN\PRTR - Turismo, Comercio y Consumo - Dokumentuak\1_CONTROL\3_COMUNICACIÓN\FRANJA_UE_PRTR_GV (Departament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71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BA" w:rsidRDefault="008A1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6B" w:rsidRDefault="00BE77D3">
      <w:r>
        <w:separator/>
      </w:r>
    </w:p>
  </w:footnote>
  <w:footnote w:type="continuationSeparator" w:id="0">
    <w:p w:rsidR="00873A6B" w:rsidRDefault="00BE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BA" w:rsidRDefault="008A16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BA" w:rsidRDefault="008A16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BA" w:rsidRDefault="008A1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B79"/>
    <w:multiLevelType w:val="hybridMultilevel"/>
    <w:tmpl w:val="AB30DB3E"/>
    <w:lvl w:ilvl="0" w:tplc="E1424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411"/>
    <w:multiLevelType w:val="hybridMultilevel"/>
    <w:tmpl w:val="D648FEF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2DD7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42D3"/>
    <w:multiLevelType w:val="hybridMultilevel"/>
    <w:tmpl w:val="EE70CE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6C7C"/>
    <w:multiLevelType w:val="hybridMultilevel"/>
    <w:tmpl w:val="1E26FD54"/>
    <w:lvl w:ilvl="0" w:tplc="1DDE4EA2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EF84352E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9516DA3A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0CED2E4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EF52C0B4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34E22ED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A51EFA44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A010FB8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A8F440F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C1972A6"/>
    <w:multiLevelType w:val="hybridMultilevel"/>
    <w:tmpl w:val="C736E8AE"/>
    <w:lvl w:ilvl="0" w:tplc="EE70DBF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5B04A9"/>
    <w:multiLevelType w:val="hybridMultilevel"/>
    <w:tmpl w:val="7E6C6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410"/>
    <w:multiLevelType w:val="hybridMultilevel"/>
    <w:tmpl w:val="D4FC601A"/>
    <w:lvl w:ilvl="0" w:tplc="583ED194">
      <w:start w:val="1"/>
      <w:numFmt w:val="lowerLetter"/>
      <w:lvlText w:val="%1)"/>
      <w:lvlJc w:val="left"/>
      <w:pPr>
        <w:ind w:left="268" w:hanging="166"/>
      </w:pPr>
      <w:rPr>
        <w:rFonts w:ascii="Calibri" w:eastAsia="Calibri" w:hAnsi="Calibri" w:cs="Calibri" w:hint="default"/>
        <w:i/>
        <w:spacing w:val="-2"/>
        <w:w w:val="100"/>
        <w:sz w:val="16"/>
        <w:szCs w:val="16"/>
        <w:lang w:val="es-ES" w:eastAsia="es-ES" w:bidi="es-ES"/>
      </w:rPr>
    </w:lvl>
    <w:lvl w:ilvl="1" w:tplc="BE5C6C7A">
      <w:start w:val="1"/>
      <w:numFmt w:val="lowerRoman"/>
      <w:lvlText w:val="%2."/>
      <w:lvlJc w:val="left"/>
      <w:pPr>
        <w:ind w:left="668" w:hanging="231"/>
      </w:pPr>
      <w:rPr>
        <w:rFonts w:ascii="Calibri" w:eastAsia="Calibri" w:hAnsi="Calibri" w:cs="Calibri" w:hint="default"/>
        <w:i/>
        <w:spacing w:val="-1"/>
        <w:w w:val="100"/>
        <w:sz w:val="16"/>
        <w:szCs w:val="16"/>
        <w:lang w:val="es-ES" w:eastAsia="es-ES" w:bidi="es-ES"/>
      </w:rPr>
    </w:lvl>
    <w:lvl w:ilvl="2" w:tplc="050631D0">
      <w:numFmt w:val="bullet"/>
      <w:lvlText w:val="•"/>
      <w:lvlJc w:val="left"/>
      <w:pPr>
        <w:ind w:left="1556" w:hanging="231"/>
      </w:pPr>
      <w:rPr>
        <w:rFonts w:hint="default"/>
        <w:lang w:val="es-ES" w:eastAsia="es-ES" w:bidi="es-ES"/>
      </w:rPr>
    </w:lvl>
    <w:lvl w:ilvl="3" w:tplc="6B6A2C90">
      <w:numFmt w:val="bullet"/>
      <w:lvlText w:val="•"/>
      <w:lvlJc w:val="left"/>
      <w:pPr>
        <w:ind w:left="2452" w:hanging="231"/>
      </w:pPr>
      <w:rPr>
        <w:rFonts w:hint="default"/>
        <w:lang w:val="es-ES" w:eastAsia="es-ES" w:bidi="es-ES"/>
      </w:rPr>
    </w:lvl>
    <w:lvl w:ilvl="4" w:tplc="20502346">
      <w:numFmt w:val="bullet"/>
      <w:lvlText w:val="•"/>
      <w:lvlJc w:val="left"/>
      <w:pPr>
        <w:ind w:left="3348" w:hanging="231"/>
      </w:pPr>
      <w:rPr>
        <w:rFonts w:hint="default"/>
        <w:lang w:val="es-ES" w:eastAsia="es-ES" w:bidi="es-ES"/>
      </w:rPr>
    </w:lvl>
    <w:lvl w:ilvl="5" w:tplc="9CFAAEFE">
      <w:numFmt w:val="bullet"/>
      <w:lvlText w:val="•"/>
      <w:lvlJc w:val="left"/>
      <w:pPr>
        <w:ind w:left="4245" w:hanging="231"/>
      </w:pPr>
      <w:rPr>
        <w:rFonts w:hint="default"/>
        <w:lang w:val="es-ES" w:eastAsia="es-ES" w:bidi="es-ES"/>
      </w:rPr>
    </w:lvl>
    <w:lvl w:ilvl="6" w:tplc="F344190C">
      <w:numFmt w:val="bullet"/>
      <w:lvlText w:val="•"/>
      <w:lvlJc w:val="left"/>
      <w:pPr>
        <w:ind w:left="5141" w:hanging="231"/>
      </w:pPr>
      <w:rPr>
        <w:rFonts w:hint="default"/>
        <w:lang w:val="es-ES" w:eastAsia="es-ES" w:bidi="es-ES"/>
      </w:rPr>
    </w:lvl>
    <w:lvl w:ilvl="7" w:tplc="3482CCB6">
      <w:numFmt w:val="bullet"/>
      <w:lvlText w:val="•"/>
      <w:lvlJc w:val="left"/>
      <w:pPr>
        <w:ind w:left="6037" w:hanging="231"/>
      </w:pPr>
      <w:rPr>
        <w:rFonts w:hint="default"/>
        <w:lang w:val="es-ES" w:eastAsia="es-ES" w:bidi="es-ES"/>
      </w:rPr>
    </w:lvl>
    <w:lvl w:ilvl="8" w:tplc="EDDA7F10">
      <w:numFmt w:val="bullet"/>
      <w:lvlText w:val="•"/>
      <w:lvlJc w:val="left"/>
      <w:pPr>
        <w:ind w:left="6933" w:hanging="231"/>
      </w:pPr>
      <w:rPr>
        <w:rFonts w:hint="default"/>
        <w:lang w:val="es-ES" w:eastAsia="es-ES" w:bidi="es-ES"/>
      </w:rPr>
    </w:lvl>
  </w:abstractNum>
  <w:abstractNum w:abstractNumId="8" w15:restartNumberingAfterBreak="0">
    <w:nsid w:val="30486D0B"/>
    <w:multiLevelType w:val="hybridMultilevel"/>
    <w:tmpl w:val="EE70CE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12A9F"/>
    <w:multiLevelType w:val="hybridMultilevel"/>
    <w:tmpl w:val="A9908F38"/>
    <w:lvl w:ilvl="0" w:tplc="FFF4F264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85F2296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038A30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B81490A6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D289DFA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F2EE3EE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7980A6A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1C36B9F2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F6106B9C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4CC15236"/>
    <w:multiLevelType w:val="hybridMultilevel"/>
    <w:tmpl w:val="4E1603BA"/>
    <w:lvl w:ilvl="0" w:tplc="4C0E22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EE3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E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8F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9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CB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A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6B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4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231EA0"/>
    <w:multiLevelType w:val="hybridMultilevel"/>
    <w:tmpl w:val="5F4682CA"/>
    <w:lvl w:ilvl="0" w:tplc="4B3E10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E5E97"/>
    <w:multiLevelType w:val="hybridMultilevel"/>
    <w:tmpl w:val="F40026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A3080"/>
    <w:multiLevelType w:val="hybridMultilevel"/>
    <w:tmpl w:val="E6BA1A62"/>
    <w:lvl w:ilvl="0" w:tplc="D5F00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82AF6F0">
      <w:start w:val="1"/>
      <w:numFmt w:val="decimal"/>
      <w:lvlText w:val="%3.– 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370371"/>
    <w:multiLevelType w:val="hybridMultilevel"/>
    <w:tmpl w:val="BFB87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A7593"/>
    <w:multiLevelType w:val="hybridMultilevel"/>
    <w:tmpl w:val="F40026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205FDD"/>
    <w:multiLevelType w:val="hybridMultilevel"/>
    <w:tmpl w:val="E552134E"/>
    <w:lvl w:ilvl="0" w:tplc="0F3015B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74D8F8C6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C163DBC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C6A8C41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C0DA198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AD483BF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C72A340A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B7E66238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9DEC04E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63447BE6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B07E7F"/>
    <w:multiLevelType w:val="hybridMultilevel"/>
    <w:tmpl w:val="3E8293A8"/>
    <w:lvl w:ilvl="0" w:tplc="2762635C">
      <w:start w:val="1"/>
      <w:numFmt w:val="decimal"/>
      <w:lvlText w:val="%1."/>
      <w:lvlJc w:val="left"/>
      <w:pPr>
        <w:ind w:left="1145" w:hanging="360"/>
      </w:pPr>
      <w:rPr>
        <w:rFonts w:hint="default"/>
        <w:strike w:val="0"/>
        <w:color w:val="auto"/>
      </w:rPr>
    </w:lvl>
    <w:lvl w:ilvl="1" w:tplc="F0545D0E">
      <w:start w:val="1"/>
      <w:numFmt w:val="lowerLetter"/>
      <w:lvlText w:val="%2."/>
      <w:lvlJc w:val="left"/>
      <w:pPr>
        <w:ind w:left="1865" w:hanging="360"/>
      </w:pPr>
    </w:lvl>
    <w:lvl w:ilvl="2" w:tplc="0C0A0017">
      <w:start w:val="1"/>
      <w:numFmt w:val="lowerLetter"/>
      <w:lvlText w:val="%3)"/>
      <w:lvlJc w:val="left"/>
      <w:pPr>
        <w:ind w:left="2585" w:hanging="180"/>
      </w:pPr>
    </w:lvl>
    <w:lvl w:ilvl="3" w:tplc="0E3A1EB2">
      <w:start w:val="1"/>
      <w:numFmt w:val="decimal"/>
      <w:lvlText w:val="%4."/>
      <w:lvlJc w:val="left"/>
      <w:pPr>
        <w:ind w:left="1210" w:hanging="360"/>
      </w:pPr>
    </w:lvl>
    <w:lvl w:ilvl="4" w:tplc="1BAA9BC8">
      <w:start w:val="1"/>
      <w:numFmt w:val="lowerLetter"/>
      <w:lvlText w:val="%5."/>
      <w:lvlJc w:val="left"/>
      <w:pPr>
        <w:ind w:left="4025" w:hanging="360"/>
      </w:pPr>
    </w:lvl>
    <w:lvl w:ilvl="5" w:tplc="EB2451D4">
      <w:start w:val="1"/>
      <w:numFmt w:val="lowerRoman"/>
      <w:lvlText w:val="%6."/>
      <w:lvlJc w:val="right"/>
      <w:pPr>
        <w:ind w:left="4745" w:hanging="180"/>
      </w:pPr>
    </w:lvl>
    <w:lvl w:ilvl="6" w:tplc="A02C2A56">
      <w:start w:val="1"/>
      <w:numFmt w:val="decimal"/>
      <w:lvlText w:val="%7."/>
      <w:lvlJc w:val="left"/>
      <w:pPr>
        <w:ind w:left="5465" w:hanging="360"/>
      </w:pPr>
    </w:lvl>
    <w:lvl w:ilvl="7" w:tplc="9432A4FE">
      <w:start w:val="1"/>
      <w:numFmt w:val="lowerLetter"/>
      <w:lvlText w:val="%8."/>
      <w:lvlJc w:val="left"/>
      <w:pPr>
        <w:ind w:left="6185" w:hanging="360"/>
      </w:pPr>
    </w:lvl>
    <w:lvl w:ilvl="8" w:tplc="16E24FD8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82949FE"/>
    <w:multiLevelType w:val="hybridMultilevel"/>
    <w:tmpl w:val="5F4682CA"/>
    <w:lvl w:ilvl="0" w:tplc="4B3E10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D97D51"/>
    <w:multiLevelType w:val="hybridMultilevel"/>
    <w:tmpl w:val="D048DFAA"/>
    <w:lvl w:ilvl="0" w:tplc="0BB43478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43A49"/>
    <w:multiLevelType w:val="hybridMultilevel"/>
    <w:tmpl w:val="AB30DB3E"/>
    <w:lvl w:ilvl="0" w:tplc="E1424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B7D3C"/>
    <w:multiLevelType w:val="hybridMultilevel"/>
    <w:tmpl w:val="BCAA6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47EEC"/>
    <w:multiLevelType w:val="hybridMultilevel"/>
    <w:tmpl w:val="7E6C6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20F2C"/>
    <w:multiLevelType w:val="hybridMultilevel"/>
    <w:tmpl w:val="BFE2B4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4533E"/>
    <w:multiLevelType w:val="hybridMultilevel"/>
    <w:tmpl w:val="4C76E3C2"/>
    <w:lvl w:ilvl="0" w:tplc="36BC4158">
      <w:start w:val="3"/>
      <w:numFmt w:val="lowerRoman"/>
      <w:lvlText w:val="%1."/>
      <w:lvlJc w:val="left"/>
      <w:pPr>
        <w:ind w:left="668" w:hanging="303"/>
      </w:pPr>
      <w:rPr>
        <w:rFonts w:hint="default"/>
        <w:i/>
        <w:spacing w:val="-1"/>
        <w:w w:val="100"/>
        <w:lang w:val="es-ES" w:eastAsia="es-ES" w:bidi="es-ES"/>
      </w:rPr>
    </w:lvl>
    <w:lvl w:ilvl="1" w:tplc="2B163550">
      <w:numFmt w:val="bullet"/>
      <w:lvlText w:val="•"/>
      <w:lvlJc w:val="left"/>
      <w:pPr>
        <w:ind w:left="1466" w:hanging="303"/>
      </w:pPr>
      <w:rPr>
        <w:rFonts w:hint="default"/>
        <w:lang w:val="es-ES" w:eastAsia="es-ES" w:bidi="es-ES"/>
      </w:rPr>
    </w:lvl>
    <w:lvl w:ilvl="2" w:tplc="BFB8A1E0">
      <w:numFmt w:val="bullet"/>
      <w:lvlText w:val="•"/>
      <w:lvlJc w:val="left"/>
      <w:pPr>
        <w:ind w:left="2273" w:hanging="303"/>
      </w:pPr>
      <w:rPr>
        <w:rFonts w:hint="default"/>
        <w:lang w:val="es-ES" w:eastAsia="es-ES" w:bidi="es-ES"/>
      </w:rPr>
    </w:lvl>
    <w:lvl w:ilvl="3" w:tplc="8FFA00FA">
      <w:numFmt w:val="bullet"/>
      <w:lvlText w:val="•"/>
      <w:lvlJc w:val="left"/>
      <w:pPr>
        <w:ind w:left="3079" w:hanging="303"/>
      </w:pPr>
      <w:rPr>
        <w:rFonts w:hint="default"/>
        <w:lang w:val="es-ES" w:eastAsia="es-ES" w:bidi="es-ES"/>
      </w:rPr>
    </w:lvl>
    <w:lvl w:ilvl="4" w:tplc="C2D86168">
      <w:numFmt w:val="bullet"/>
      <w:lvlText w:val="•"/>
      <w:lvlJc w:val="left"/>
      <w:pPr>
        <w:ind w:left="3886" w:hanging="303"/>
      </w:pPr>
      <w:rPr>
        <w:rFonts w:hint="default"/>
        <w:lang w:val="es-ES" w:eastAsia="es-ES" w:bidi="es-ES"/>
      </w:rPr>
    </w:lvl>
    <w:lvl w:ilvl="5" w:tplc="675C9504">
      <w:numFmt w:val="bullet"/>
      <w:lvlText w:val="•"/>
      <w:lvlJc w:val="left"/>
      <w:pPr>
        <w:ind w:left="4693" w:hanging="303"/>
      </w:pPr>
      <w:rPr>
        <w:rFonts w:hint="default"/>
        <w:lang w:val="es-ES" w:eastAsia="es-ES" w:bidi="es-ES"/>
      </w:rPr>
    </w:lvl>
    <w:lvl w:ilvl="6" w:tplc="5F72329C">
      <w:numFmt w:val="bullet"/>
      <w:lvlText w:val="•"/>
      <w:lvlJc w:val="left"/>
      <w:pPr>
        <w:ind w:left="5499" w:hanging="303"/>
      </w:pPr>
      <w:rPr>
        <w:rFonts w:hint="default"/>
        <w:lang w:val="es-ES" w:eastAsia="es-ES" w:bidi="es-ES"/>
      </w:rPr>
    </w:lvl>
    <w:lvl w:ilvl="7" w:tplc="ED8A85B0">
      <w:numFmt w:val="bullet"/>
      <w:lvlText w:val="•"/>
      <w:lvlJc w:val="left"/>
      <w:pPr>
        <w:ind w:left="6306" w:hanging="303"/>
      </w:pPr>
      <w:rPr>
        <w:rFonts w:hint="default"/>
        <w:lang w:val="es-ES" w:eastAsia="es-ES" w:bidi="es-ES"/>
      </w:rPr>
    </w:lvl>
    <w:lvl w:ilvl="8" w:tplc="4DD8AF66">
      <w:numFmt w:val="bullet"/>
      <w:lvlText w:val="•"/>
      <w:lvlJc w:val="left"/>
      <w:pPr>
        <w:ind w:left="7113" w:hanging="303"/>
      </w:pPr>
      <w:rPr>
        <w:rFonts w:hint="default"/>
        <w:lang w:val="es-ES" w:eastAsia="es-ES" w:bidi="es-ES"/>
      </w:rPr>
    </w:lvl>
  </w:abstractNum>
  <w:abstractNum w:abstractNumId="28" w15:restartNumberingAfterBreak="0">
    <w:nsid w:val="7A321281"/>
    <w:multiLevelType w:val="hybridMultilevel"/>
    <w:tmpl w:val="847AB0A2"/>
    <w:lvl w:ilvl="0" w:tplc="C6F2C1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C9F2C72"/>
    <w:multiLevelType w:val="hybridMultilevel"/>
    <w:tmpl w:val="AB30DB3E"/>
    <w:lvl w:ilvl="0" w:tplc="E1424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3"/>
  </w:num>
  <w:num w:numId="5">
    <w:abstractNumId w:val="25"/>
  </w:num>
  <w:num w:numId="6">
    <w:abstractNumId w:val="6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15"/>
  </w:num>
  <w:num w:numId="12">
    <w:abstractNumId w:val="11"/>
  </w:num>
  <w:num w:numId="13">
    <w:abstractNumId w:val="16"/>
  </w:num>
  <w:num w:numId="14">
    <w:abstractNumId w:val="20"/>
  </w:num>
  <w:num w:numId="15">
    <w:abstractNumId w:val="13"/>
  </w:num>
  <w:num w:numId="16">
    <w:abstractNumId w:val="1"/>
  </w:num>
  <w:num w:numId="17">
    <w:abstractNumId w:val="22"/>
  </w:num>
  <w:num w:numId="18">
    <w:abstractNumId w:val="0"/>
  </w:num>
  <w:num w:numId="19">
    <w:abstractNumId w:val="24"/>
  </w:num>
  <w:num w:numId="20">
    <w:abstractNumId w:val="27"/>
  </w:num>
  <w:num w:numId="21">
    <w:abstractNumId w:val="7"/>
  </w:num>
  <w:num w:numId="22">
    <w:abstractNumId w:val="4"/>
  </w:num>
  <w:num w:numId="23">
    <w:abstractNumId w:val="18"/>
  </w:num>
  <w:num w:numId="24">
    <w:abstractNumId w:val="10"/>
  </w:num>
  <w:num w:numId="25">
    <w:abstractNumId w:val="28"/>
  </w:num>
  <w:num w:numId="26">
    <w:abstractNumId w:val="5"/>
  </w:num>
  <w:num w:numId="27">
    <w:abstractNumId w:val="23"/>
  </w:num>
  <w:num w:numId="28">
    <w:abstractNumId w:val="29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1F"/>
    <w:rsid w:val="00125F1A"/>
    <w:rsid w:val="00145631"/>
    <w:rsid w:val="00181BB1"/>
    <w:rsid w:val="002768B8"/>
    <w:rsid w:val="002C7ACA"/>
    <w:rsid w:val="00435FFE"/>
    <w:rsid w:val="004C1B7E"/>
    <w:rsid w:val="005C0CF5"/>
    <w:rsid w:val="00665473"/>
    <w:rsid w:val="006B0E98"/>
    <w:rsid w:val="007370FC"/>
    <w:rsid w:val="007E711F"/>
    <w:rsid w:val="00815B64"/>
    <w:rsid w:val="008326E6"/>
    <w:rsid w:val="00873A6B"/>
    <w:rsid w:val="008A16BA"/>
    <w:rsid w:val="009033CA"/>
    <w:rsid w:val="00930EAA"/>
    <w:rsid w:val="009B6B7B"/>
    <w:rsid w:val="00A7016C"/>
    <w:rsid w:val="00A907E0"/>
    <w:rsid w:val="00B22DB8"/>
    <w:rsid w:val="00BE77D3"/>
    <w:rsid w:val="00C7078A"/>
    <w:rsid w:val="00CE215D"/>
    <w:rsid w:val="00D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8B99-AAD6-47EB-AA39-E5B50F76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E711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7E711F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711F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11F"/>
    <w:rPr>
      <w:rFonts w:ascii="Calibri Light" w:eastAsia="Times New Roman" w:hAnsi="Calibri Light" w:cs="Times New Roman"/>
      <w:color w:val="2E74B5"/>
      <w:sz w:val="32"/>
      <w:szCs w:val="32"/>
      <w:lang w:val="eu-ES" w:eastAsia="es-ES_tradnl"/>
    </w:rPr>
  </w:style>
  <w:style w:type="character" w:customStyle="1" w:styleId="Ttulo3Car">
    <w:name w:val="Título 3 Car"/>
    <w:basedOn w:val="Fuentedeprrafopredeter"/>
    <w:link w:val="Ttulo3"/>
    <w:rsid w:val="007E711F"/>
    <w:rPr>
      <w:rFonts w:ascii="Arial" w:eastAsia="Times New Roman" w:hAnsi="Arial" w:cs="Arial"/>
      <w:b/>
      <w:bCs/>
      <w:sz w:val="26"/>
      <w:szCs w:val="26"/>
      <w:lang w:val="eu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711F"/>
    <w:rPr>
      <w:rFonts w:ascii="Calibri Light" w:eastAsia="Times New Roman" w:hAnsi="Calibri Light" w:cs="Times New Roman"/>
      <w:i/>
      <w:iCs/>
      <w:color w:val="2E74B5"/>
      <w:sz w:val="20"/>
      <w:szCs w:val="20"/>
      <w:lang w:val="eu-ES" w:eastAsia="es-ES_tradnl"/>
    </w:rPr>
  </w:style>
  <w:style w:type="paragraph" w:customStyle="1" w:styleId="BOPV">
    <w:name w:val="BOPV"/>
    <w:basedOn w:val="Normal"/>
    <w:rsid w:val="007E711F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7E711F"/>
  </w:style>
  <w:style w:type="paragraph" w:customStyle="1" w:styleId="BOPVDetalle">
    <w:name w:val="BOPVDetalle"/>
    <w:link w:val="BOPVDetalleCar"/>
    <w:rsid w:val="007E711F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character" w:customStyle="1" w:styleId="BOPVDetalleCar">
    <w:name w:val="BOPVDetalle Car"/>
    <w:link w:val="BOPVDetalle"/>
    <w:locked/>
    <w:rsid w:val="007E711F"/>
    <w:rPr>
      <w:rFonts w:ascii="Arial" w:eastAsia="Times New Roman" w:hAnsi="Arial" w:cs="Times New Roman"/>
      <w:lang w:val="eu-ES" w:eastAsia="es-ES_tradnl"/>
    </w:rPr>
  </w:style>
  <w:style w:type="paragraph" w:customStyle="1" w:styleId="BOPVAnexoDentroTexto">
    <w:name w:val="BOPVAnexoDentroTexto"/>
    <w:basedOn w:val="BOPVDetalle"/>
    <w:rsid w:val="007E711F"/>
  </w:style>
  <w:style w:type="paragraph" w:customStyle="1" w:styleId="BOPVAnexoFinal">
    <w:name w:val="BOPVAnexoFinal"/>
    <w:basedOn w:val="BOPVDetalle"/>
    <w:rsid w:val="007E711F"/>
  </w:style>
  <w:style w:type="paragraph" w:customStyle="1" w:styleId="BOPVCapitulo">
    <w:name w:val="BOPVCapitulo"/>
    <w:basedOn w:val="BOPVDetalle"/>
    <w:autoRedefine/>
    <w:rsid w:val="007E711F"/>
  </w:style>
  <w:style w:type="paragraph" w:customStyle="1" w:styleId="BOPVClave">
    <w:name w:val="BOPVClave"/>
    <w:basedOn w:val="BOPVDetalle"/>
    <w:rsid w:val="007E711F"/>
    <w:pPr>
      <w:ind w:firstLine="0"/>
      <w:jc w:val="center"/>
    </w:pPr>
    <w:rPr>
      <w:caps/>
    </w:rPr>
  </w:style>
  <w:style w:type="paragraph" w:customStyle="1" w:styleId="BOPVDisposicion">
    <w:name w:val="BOPVDisposicion"/>
    <w:basedOn w:val="BOPVClave"/>
    <w:rsid w:val="007E711F"/>
    <w:pPr>
      <w:jc w:val="left"/>
    </w:pPr>
  </w:style>
  <w:style w:type="paragraph" w:customStyle="1" w:styleId="BOPVFirmaLugFec">
    <w:name w:val="BOPVFirmaLugFec"/>
    <w:basedOn w:val="BOPVDetalle"/>
    <w:rsid w:val="007E711F"/>
  </w:style>
  <w:style w:type="paragraph" w:customStyle="1" w:styleId="BOPVFirmaNombre">
    <w:name w:val="BOPVFirmaNombre"/>
    <w:basedOn w:val="BOPVDetalle"/>
    <w:rsid w:val="007E711F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7E711F"/>
    <w:pPr>
      <w:spacing w:after="0"/>
      <w:ind w:firstLine="0"/>
    </w:pPr>
  </w:style>
  <w:style w:type="paragraph" w:customStyle="1" w:styleId="BOPVNombreLehen1">
    <w:name w:val="BOPVNombreLehen1"/>
    <w:basedOn w:val="BOPVFirmaNombre"/>
    <w:rsid w:val="007E711F"/>
    <w:pPr>
      <w:jc w:val="center"/>
    </w:pPr>
  </w:style>
  <w:style w:type="paragraph" w:customStyle="1" w:styleId="BOPVNombreLehen2">
    <w:name w:val="BOPVNombreLehen2"/>
    <w:basedOn w:val="BOPVFirmaNombre"/>
    <w:rsid w:val="007E711F"/>
    <w:pPr>
      <w:jc w:val="right"/>
    </w:pPr>
  </w:style>
  <w:style w:type="paragraph" w:customStyle="1" w:styleId="BOPVNumeroBoletin">
    <w:name w:val="BOPVNumeroBoletin"/>
    <w:basedOn w:val="BOPVDetalle"/>
    <w:rsid w:val="007E711F"/>
  </w:style>
  <w:style w:type="paragraph" w:customStyle="1" w:styleId="BOPVOrden">
    <w:name w:val="BOPVOrden"/>
    <w:basedOn w:val="BOPVDetalle"/>
    <w:rsid w:val="007E711F"/>
  </w:style>
  <w:style w:type="paragraph" w:customStyle="1" w:styleId="BOPVOrganismo">
    <w:name w:val="BOPVOrganismo"/>
    <w:basedOn w:val="BOPVDetalle"/>
    <w:rsid w:val="007E711F"/>
    <w:rPr>
      <w:caps/>
    </w:rPr>
  </w:style>
  <w:style w:type="paragraph" w:customStyle="1" w:styleId="BOPVPuestoLehen1">
    <w:name w:val="BOPVPuestoLehen1"/>
    <w:basedOn w:val="BOPVFirmaPuesto"/>
    <w:rsid w:val="007E711F"/>
    <w:pPr>
      <w:jc w:val="center"/>
    </w:pPr>
  </w:style>
  <w:style w:type="paragraph" w:customStyle="1" w:styleId="BOPVPuestoLehen2">
    <w:name w:val="BOPVPuestoLehen2"/>
    <w:basedOn w:val="BOPVFirmaPuesto"/>
    <w:rsid w:val="007E711F"/>
    <w:pPr>
      <w:jc w:val="right"/>
    </w:pPr>
  </w:style>
  <w:style w:type="paragraph" w:customStyle="1" w:styleId="BOPVSeccion">
    <w:name w:val="BOPVSeccion"/>
    <w:basedOn w:val="BOPVDetalle"/>
    <w:rsid w:val="007E711F"/>
    <w:rPr>
      <w:caps/>
    </w:rPr>
  </w:style>
  <w:style w:type="paragraph" w:customStyle="1" w:styleId="BOPVSubseccion">
    <w:name w:val="BOPVSubseccion"/>
    <w:basedOn w:val="BOPVDetalle"/>
    <w:rsid w:val="007E711F"/>
  </w:style>
  <w:style w:type="paragraph" w:customStyle="1" w:styleId="BOPVSumarioEuskera">
    <w:name w:val="BOPVSumarioEuskera"/>
    <w:basedOn w:val="BOPV"/>
    <w:rsid w:val="007E711F"/>
  </w:style>
  <w:style w:type="paragraph" w:customStyle="1" w:styleId="BOPVSumarioOrden">
    <w:name w:val="BOPVSumarioOrden"/>
    <w:basedOn w:val="BOPV"/>
    <w:rsid w:val="007E711F"/>
  </w:style>
  <w:style w:type="paragraph" w:customStyle="1" w:styleId="BOPVSumarioOrganismo">
    <w:name w:val="BOPVSumarioOrganismo"/>
    <w:basedOn w:val="BOPV"/>
    <w:rsid w:val="007E711F"/>
  </w:style>
  <w:style w:type="paragraph" w:customStyle="1" w:styleId="BOPVSumarioSeccion">
    <w:name w:val="BOPVSumarioSeccion"/>
    <w:basedOn w:val="BOPV"/>
    <w:rsid w:val="007E711F"/>
  </w:style>
  <w:style w:type="paragraph" w:customStyle="1" w:styleId="BOPVSumarioSubseccion">
    <w:name w:val="BOPVSumarioSubseccion"/>
    <w:basedOn w:val="BOPV"/>
    <w:rsid w:val="007E711F"/>
  </w:style>
  <w:style w:type="paragraph" w:customStyle="1" w:styleId="BOPVSumarioTitulo">
    <w:name w:val="BOPVSumarioTitulo"/>
    <w:basedOn w:val="BOPV"/>
    <w:rsid w:val="007E711F"/>
  </w:style>
  <w:style w:type="paragraph" w:customStyle="1" w:styleId="BOPVTitulo">
    <w:name w:val="BOPVTitulo"/>
    <w:basedOn w:val="BOPVDetalle"/>
    <w:rsid w:val="007E711F"/>
    <w:pPr>
      <w:ind w:left="425" w:hanging="425"/>
    </w:pPr>
  </w:style>
  <w:style w:type="paragraph" w:customStyle="1" w:styleId="BOPVClaveSin">
    <w:name w:val="BOPVClaveSin"/>
    <w:basedOn w:val="BOPVDetalle"/>
    <w:qFormat/>
    <w:rsid w:val="007E711F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7E711F"/>
    <w:rPr>
      <w:caps w:val="0"/>
    </w:rPr>
  </w:style>
  <w:style w:type="paragraph" w:customStyle="1" w:styleId="TituloBOPV">
    <w:name w:val="TituloBOPV"/>
    <w:basedOn w:val="BOPVDetalle"/>
    <w:rsid w:val="007E711F"/>
  </w:style>
  <w:style w:type="paragraph" w:customStyle="1" w:styleId="BOPVLista">
    <w:name w:val="BOPVLista"/>
    <w:basedOn w:val="BOPVDetalle"/>
    <w:rsid w:val="007E711F"/>
    <w:pPr>
      <w:contextualSpacing/>
    </w:pPr>
  </w:style>
  <w:style w:type="paragraph" w:customStyle="1" w:styleId="BOPVClaveMinusculas">
    <w:name w:val="BOPVClaveMinusculas"/>
    <w:basedOn w:val="BOPVClave"/>
    <w:rsid w:val="007E711F"/>
    <w:rPr>
      <w:caps w:val="0"/>
    </w:rPr>
  </w:style>
  <w:style w:type="paragraph" w:customStyle="1" w:styleId="BOPVDetalle1">
    <w:name w:val="BOPVDetalle1"/>
    <w:basedOn w:val="BOPVDetalle"/>
    <w:rsid w:val="007E711F"/>
    <w:pPr>
      <w:ind w:left="425"/>
    </w:pPr>
  </w:style>
  <w:style w:type="paragraph" w:customStyle="1" w:styleId="BOPVDetalle2">
    <w:name w:val="BOPVDetalle2"/>
    <w:basedOn w:val="BOPVDetalle1"/>
    <w:rsid w:val="007E711F"/>
    <w:pPr>
      <w:ind w:left="709"/>
    </w:pPr>
  </w:style>
  <w:style w:type="paragraph" w:customStyle="1" w:styleId="BOPVDetalle3">
    <w:name w:val="BOPVDetalle3"/>
    <w:basedOn w:val="BOPVDetalle2"/>
    <w:rsid w:val="007E711F"/>
    <w:pPr>
      <w:ind w:left="992"/>
    </w:pPr>
  </w:style>
  <w:style w:type="paragraph" w:customStyle="1" w:styleId="BOPVDetalle4">
    <w:name w:val="BOPVDetalle4"/>
    <w:basedOn w:val="BOPVDetalle3"/>
    <w:rsid w:val="007E711F"/>
    <w:pPr>
      <w:ind w:left="1276"/>
    </w:pPr>
  </w:style>
  <w:style w:type="paragraph" w:styleId="Encabezado">
    <w:name w:val="header"/>
    <w:basedOn w:val="Normal"/>
    <w:link w:val="EncabezadoCar"/>
    <w:uiPriority w:val="99"/>
    <w:unhideWhenUsed/>
    <w:rsid w:val="007E711F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7E711F"/>
    <w:rPr>
      <w:rFonts w:ascii="Calibri" w:eastAsia="Calibri" w:hAnsi="Calibri" w:cs="Times New Roman"/>
      <w:sz w:val="20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E711F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711F"/>
    <w:rPr>
      <w:rFonts w:ascii="Calibri" w:eastAsia="Calibri" w:hAnsi="Calibri" w:cs="Times New Roman"/>
      <w:sz w:val="20"/>
      <w:szCs w:val="20"/>
      <w:lang w:val="eu-ES" w:eastAsia="es-ES_tradnl"/>
    </w:rPr>
  </w:style>
  <w:style w:type="paragraph" w:styleId="Prrafodelist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PrrafodelistaCar"/>
    <w:uiPriority w:val="1"/>
    <w:qFormat/>
    <w:rsid w:val="007E711F"/>
    <w:pPr>
      <w:ind w:left="720"/>
      <w:contextualSpacing/>
    </w:pPr>
  </w:style>
  <w:style w:type="character" w:customStyle="1" w:styleId="PrrafodelistaCar">
    <w:name w:val="Párrafo de lista Car"/>
    <w:aliases w:val="List Paragraph compact Car,Normal bullet 2 Car,Paragraphe de liste 2 Car,Reference list Car,Bullet list Car,Numbered List Car,List Paragraph1 Car,1st level - Bullet List Paragraph Car,Lettre d'introduction Car,Paragraph Car"/>
    <w:link w:val="Prrafodelista"/>
    <w:uiPriority w:val="1"/>
    <w:qFormat/>
    <w:rsid w:val="007E711F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character" w:styleId="Refdecomentario">
    <w:name w:val="annotation reference"/>
    <w:uiPriority w:val="99"/>
    <w:unhideWhenUsed/>
    <w:qFormat/>
    <w:rsid w:val="007E71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E711F"/>
    <w:rPr>
      <w:rFonts w:ascii="Calibri" w:eastAsia="Calibri" w:hAnsi="Calibri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7E711F"/>
    <w:rPr>
      <w:rFonts w:ascii="Calibri" w:eastAsia="Calibri" w:hAnsi="Calibri" w:cs="Times New Roman"/>
      <w:sz w:val="20"/>
      <w:szCs w:val="20"/>
      <w:lang w:val="eu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E71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E711F"/>
    <w:rPr>
      <w:rFonts w:ascii="Calibri" w:eastAsia="Calibri" w:hAnsi="Calibri" w:cs="Times New Roman"/>
      <w:b/>
      <w:bCs/>
      <w:sz w:val="20"/>
      <w:szCs w:val="20"/>
      <w:lang w:val="eu-ES" w:eastAsia="es-ES_tradnl"/>
    </w:rPr>
  </w:style>
  <w:style w:type="paragraph" w:styleId="Textodeglobo">
    <w:name w:val="Balloon Text"/>
    <w:basedOn w:val="Normal"/>
    <w:link w:val="TextodegloboCar"/>
    <w:uiPriority w:val="99"/>
    <w:unhideWhenUsed/>
    <w:rsid w:val="007E711F"/>
    <w:rPr>
      <w:rFonts w:ascii="Segoe UI" w:eastAsia="Calibr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E711F"/>
    <w:rPr>
      <w:rFonts w:ascii="Segoe UI" w:eastAsia="Calibri" w:hAnsi="Segoe UI" w:cs="Segoe UI"/>
      <w:sz w:val="18"/>
      <w:szCs w:val="18"/>
      <w:lang w:val="eu-ES" w:eastAsia="es-ES_tradnl"/>
    </w:rPr>
  </w:style>
  <w:style w:type="paragraph" w:customStyle="1" w:styleId="Default">
    <w:name w:val="Default"/>
    <w:rsid w:val="007E7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7E711F"/>
    <w:rPr>
      <w:color w:val="0563C1"/>
      <w:u w:val="single"/>
    </w:rPr>
  </w:style>
  <w:style w:type="paragraph" w:customStyle="1" w:styleId="dog-base-sangria">
    <w:name w:val="dog-base-sangria"/>
    <w:basedOn w:val="Normal"/>
    <w:rsid w:val="007E711F"/>
    <w:pPr>
      <w:spacing w:before="100" w:beforeAutospacing="1" w:after="240" w:line="360" w:lineRule="atLeast"/>
      <w:ind w:firstLine="360"/>
      <w:jc w:val="both"/>
    </w:pPr>
    <w:rPr>
      <w:color w:val="000000"/>
      <w:sz w:val="24"/>
      <w:szCs w:val="24"/>
      <w:lang w:eastAsia="es-ES"/>
    </w:rPr>
  </w:style>
  <w:style w:type="character" w:customStyle="1" w:styleId="dog-cursiva1">
    <w:name w:val="dog-cursiva1"/>
    <w:rsid w:val="007E711F"/>
    <w:rPr>
      <w:i/>
      <w:iCs/>
    </w:rPr>
  </w:style>
  <w:style w:type="character" w:customStyle="1" w:styleId="dog-texto-sumario1">
    <w:name w:val="dog-texto-sumario1"/>
    <w:rsid w:val="007E711F"/>
    <w:rPr>
      <w:rFonts w:ascii="Lora" w:hAnsi="Lora" w:hint="default"/>
      <w:i/>
      <w:iCs/>
      <w:vanish w:val="0"/>
      <w:webHidden w:val="0"/>
      <w:sz w:val="29"/>
      <w:szCs w:val="29"/>
      <w:specVanish w:val="0"/>
    </w:rPr>
  </w:style>
  <w:style w:type="paragraph" w:customStyle="1" w:styleId="Pa6">
    <w:name w:val="Pa6"/>
    <w:basedOn w:val="Default"/>
    <w:next w:val="Default"/>
    <w:uiPriority w:val="99"/>
    <w:rsid w:val="007E711F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7E711F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7E711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7E711F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7E711F"/>
    <w:pPr>
      <w:spacing w:line="16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7E711F"/>
    <w:pPr>
      <w:spacing w:line="18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7E711F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7E711F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E711F"/>
    <w:pPr>
      <w:spacing w:after="200" w:line="276" w:lineRule="auto"/>
      <w:ind w:left="720"/>
      <w:contextualSpacing/>
    </w:pPr>
  </w:style>
  <w:style w:type="paragraph" w:customStyle="1" w:styleId="Prrafodelista2">
    <w:name w:val="Párrafo de lista2"/>
    <w:basedOn w:val="Normal"/>
    <w:rsid w:val="007E711F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7E711F"/>
  </w:style>
  <w:style w:type="character" w:customStyle="1" w:styleId="TextonotapieCar">
    <w:name w:val="Texto nota pie Car"/>
    <w:basedOn w:val="Fuentedeprrafopredeter"/>
    <w:link w:val="Textonotapie"/>
    <w:uiPriority w:val="99"/>
    <w:rsid w:val="007E711F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character" w:styleId="Refdenotaalpie">
    <w:name w:val="footnote reference"/>
    <w:uiPriority w:val="99"/>
    <w:unhideWhenUsed/>
    <w:rsid w:val="007E711F"/>
    <w:rPr>
      <w:vertAlign w:val="superscript"/>
    </w:rPr>
  </w:style>
  <w:style w:type="table" w:styleId="Cuadrculadetablaclara">
    <w:name w:val="Grid Table Light"/>
    <w:basedOn w:val="Tablanormal"/>
    <w:uiPriority w:val="40"/>
    <w:rsid w:val="007E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">
    <w:name w:val="parrafo_2"/>
    <w:basedOn w:val="Normal"/>
    <w:rsid w:val="007E711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rrafo">
    <w:name w:val="parrafo"/>
    <w:basedOn w:val="Normal"/>
    <w:rsid w:val="007E711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7E711F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styleId="nfasis">
    <w:name w:val="Emphasis"/>
    <w:uiPriority w:val="20"/>
    <w:qFormat/>
    <w:rsid w:val="007E711F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E711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711F"/>
    <w:rPr>
      <w:rFonts w:ascii="Microsoft Sans Serif" w:eastAsia="Microsoft Sans Serif" w:hAnsi="Microsoft Sans Serif" w:cs="Microsoft Sans Serif"/>
      <w:sz w:val="20"/>
      <w:szCs w:val="20"/>
      <w:lang w:val="eu-ES" w:eastAsia="es-ES_tradnl"/>
    </w:rPr>
  </w:style>
  <w:style w:type="character" w:styleId="Textoennegrita">
    <w:name w:val="Strong"/>
    <w:uiPriority w:val="22"/>
    <w:qFormat/>
    <w:rsid w:val="007E711F"/>
    <w:rPr>
      <w:b/>
      <w:bCs/>
    </w:rPr>
  </w:style>
  <w:style w:type="paragraph" w:customStyle="1" w:styleId="Pa5">
    <w:name w:val="Pa5"/>
    <w:basedOn w:val="Default"/>
    <w:next w:val="Default"/>
    <w:uiPriority w:val="99"/>
    <w:rsid w:val="007E711F"/>
    <w:pPr>
      <w:spacing w:line="221" w:lineRule="atLeast"/>
    </w:pPr>
    <w:rPr>
      <w:color w:val="auto"/>
    </w:rPr>
  </w:style>
  <w:style w:type="character" w:customStyle="1" w:styleId="hgkelc">
    <w:name w:val="hgkelc"/>
    <w:rsid w:val="007E711F"/>
  </w:style>
  <w:style w:type="character" w:customStyle="1" w:styleId="Fuentedeprrafopredeter1">
    <w:name w:val="Fuente de párrafo predeter.1"/>
    <w:qFormat/>
    <w:rsid w:val="007E711F"/>
  </w:style>
  <w:style w:type="paragraph" w:styleId="Sinespaciado">
    <w:name w:val="No Spacing"/>
    <w:qFormat/>
    <w:rsid w:val="007E711F"/>
    <w:pPr>
      <w:widowControl w:val="0"/>
      <w:suppressAutoHyphens/>
      <w:spacing w:after="0" w:line="240" w:lineRule="auto"/>
      <w:textAlignment w:val="baseline"/>
    </w:pPr>
    <w:rPr>
      <w:rFonts w:ascii="Times New Roman" w:eastAsia="DejaVu Sans;Arial Unicode MS" w:hAnsi="Times New Roman" w:cs="DejaVu Sans;Arial Unicode MS"/>
      <w:sz w:val="24"/>
      <w:szCs w:val="24"/>
      <w:lang w:eastAsia="zh-CN"/>
    </w:rPr>
  </w:style>
  <w:style w:type="character" w:customStyle="1" w:styleId="q4iawc">
    <w:name w:val="q4iawc"/>
    <w:rsid w:val="007E711F"/>
  </w:style>
  <w:style w:type="table" w:customStyle="1" w:styleId="Tablaconcuadrcula1">
    <w:name w:val="Tabla con cuadrícula1"/>
    <w:basedOn w:val="Tablanormal"/>
    <w:next w:val="Tablaconcuadrcula"/>
    <w:uiPriority w:val="39"/>
    <w:rsid w:val="007E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B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4" ma:contentTypeDescription="Sortu dokumentu berri bat." ma:contentTypeScope="" ma:versionID="fe4e5d43e29f65924c509fb6c5a4c154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86cf4be9ff65ee47516c04578582879c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9170-DA86-4C86-98C3-013D9D654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11294-EDBD-43C0-BCB2-93F02FC5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Uribezubia Larruscain, Maria Jose</dc:creator>
  <cp:keywords/>
  <dc:description/>
  <cp:lastModifiedBy>Uribezubia Larruscain, Maria Jose</cp:lastModifiedBy>
  <cp:revision>9</cp:revision>
  <dcterms:created xsi:type="dcterms:W3CDTF">2022-12-21T08:56:00Z</dcterms:created>
  <dcterms:modified xsi:type="dcterms:W3CDTF">2023-03-29T11:32:00Z</dcterms:modified>
</cp:coreProperties>
</file>