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A2" w:rsidRPr="00EF0B8C" w:rsidRDefault="002D62A2" w:rsidP="002D62A2">
      <w:pPr>
        <w:spacing w:after="220"/>
        <w:jc w:val="center"/>
        <w:rPr>
          <w:rFonts w:ascii="Arial" w:hAnsi="Arial" w:cs="Arial"/>
          <w:bCs/>
          <w:sz w:val="22"/>
          <w:lang w:val="eu-ES"/>
        </w:rPr>
      </w:pPr>
      <w:bookmarkStart w:id="0" w:name="_Toc124234056"/>
      <w:r w:rsidRPr="00EF0B8C">
        <w:rPr>
          <w:rFonts w:ascii="Arial" w:hAnsi="Arial" w:cs="Arial"/>
          <w:bCs/>
          <w:sz w:val="22"/>
          <w:lang w:val="eu-ES"/>
        </w:rPr>
        <w:t xml:space="preserve">ANEXO </w:t>
      </w:r>
      <w:r w:rsidR="00F76D14" w:rsidRPr="00EF0B8C">
        <w:rPr>
          <w:rFonts w:ascii="Arial" w:hAnsi="Arial" w:cs="Arial"/>
          <w:bCs/>
          <w:sz w:val="22"/>
          <w:lang w:val="eu-ES"/>
        </w:rPr>
        <w:t>VIII</w:t>
      </w:r>
    </w:p>
    <w:p w:rsidR="00E63EE0" w:rsidRPr="00EF0B8C" w:rsidRDefault="00E63EE0" w:rsidP="002D62A2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center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DECLARACIÓN RESPONSABLE POR LA CUAL SE MANIFIESTA QUE NO INCURRE EN DOBLE FINANCIACIÓN</w:t>
      </w:r>
      <w:bookmarkEnd w:id="0"/>
    </w:p>
    <w:p w:rsidR="00E63EE0" w:rsidRPr="00EF0B8C" w:rsidRDefault="00E63EE0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/>
        </w:rPr>
        <w:t>D./Dña._____________________</w:t>
      </w:r>
      <w:r w:rsidRPr="00EF0B8C">
        <w:rPr>
          <w:rFonts w:ascii="Arial" w:eastAsia="Microsoft Sans Serif" w:hAnsi="Arial" w:cs="Arial"/>
          <w:noProof w:val="0"/>
          <w:spacing w:val="-36"/>
          <w:sz w:val="22"/>
          <w:lang w:val="es-ES_tradnl" w:eastAsia="en-US"/>
        </w:rPr>
        <w:t>,</w:t>
      </w:r>
      <w:r w:rsidRPr="00EF0B8C">
        <w:rPr>
          <w:rFonts w:ascii="Arial" w:eastAsia="Microsoft Sans Serif" w:hAnsi="Arial" w:cs="Arial"/>
          <w:noProof w:val="0"/>
          <w:spacing w:val="16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con</w:t>
      </w:r>
      <w:r w:rsidRPr="00EF0B8C">
        <w:rPr>
          <w:rFonts w:ascii="Arial" w:eastAsia="Microsoft Sans Serif" w:hAnsi="Arial" w:cs="Arial"/>
          <w:noProof w:val="0"/>
          <w:spacing w:val="12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DNI______________ como titular/</w:t>
      </w:r>
      <w:r w:rsidRPr="00EF0B8C">
        <w:rPr>
          <w:rFonts w:ascii="Arial" w:eastAsia="Microsoft Sans Serif" w:hAnsi="Arial" w:cs="Arial"/>
          <w:noProof w:val="0"/>
          <w:spacing w:val="-4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representante</w:t>
      </w:r>
      <w:r w:rsidRPr="00EF0B8C">
        <w:rPr>
          <w:rFonts w:ascii="Arial" w:eastAsia="Microsoft Sans Serif" w:hAnsi="Arial" w:cs="Arial"/>
          <w:noProof w:val="0"/>
          <w:spacing w:val="-6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de</w:t>
      </w:r>
      <w:r w:rsidRPr="00EF0B8C">
        <w:rPr>
          <w:rFonts w:ascii="Arial" w:eastAsia="Microsoft Sans Serif" w:hAnsi="Arial" w:cs="Arial"/>
          <w:noProof w:val="0"/>
          <w:spacing w:val="-3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la</w:t>
      </w:r>
      <w:r w:rsidRPr="00EF0B8C">
        <w:rPr>
          <w:rFonts w:ascii="Arial" w:eastAsia="Microsoft Sans Serif" w:hAnsi="Arial" w:cs="Arial"/>
          <w:noProof w:val="0"/>
          <w:spacing w:val="-4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entidad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ab/>
        <w:t>________________________________, con NIF ______________, y domicilio fiscal en _________________________________________________. en la condición de</w:t>
      </w:r>
      <w:r w:rsidRPr="00EF0B8C">
        <w:rPr>
          <w:rFonts w:ascii="Arial" w:eastAsia="Microsoft Sans Serif" w:hAnsi="Arial" w:cs="Arial"/>
          <w:noProof w:val="0"/>
          <w:spacing w:val="1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 xml:space="preserve">preceptor de recursos provenientes del PRTR en el marco de la actuación denominada (nombre de la convocatoria) </w:t>
      </w:r>
      <w:r w:rsidRPr="00EF0B8C">
        <w:rPr>
          <w:rFonts w:ascii="Arial" w:eastAsia="Microsoft Sans Serif" w:hAnsi="Arial" w:cs="Arial"/>
          <w:noProof w:val="0"/>
          <w:spacing w:val="-1"/>
          <w:sz w:val="22"/>
          <w:lang w:val="es-ES_tradnl" w:eastAsia="en-US"/>
        </w:rPr>
        <w:t>_____________________________________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,</w:t>
      </w:r>
      <w:r w:rsidRPr="00EF0B8C">
        <w:rPr>
          <w:rFonts w:ascii="Arial" w:eastAsia="Microsoft Sans Serif" w:hAnsi="Arial" w:cs="Arial"/>
          <w:noProof w:val="0"/>
          <w:spacing w:val="1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declara</w:t>
      </w:r>
      <w:r w:rsidRPr="00EF0B8C">
        <w:rPr>
          <w:rFonts w:ascii="Arial" w:eastAsia="Microsoft Sans Serif" w:hAnsi="Arial" w:cs="Arial"/>
          <w:noProof w:val="0"/>
          <w:spacing w:val="1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bajo</w:t>
      </w:r>
      <w:r w:rsidRPr="00EF0B8C">
        <w:rPr>
          <w:rFonts w:ascii="Arial" w:eastAsia="Microsoft Sans Serif" w:hAnsi="Arial" w:cs="Arial"/>
          <w:noProof w:val="0"/>
          <w:spacing w:val="1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su</w:t>
      </w:r>
      <w:r w:rsidRPr="00EF0B8C">
        <w:rPr>
          <w:rFonts w:ascii="Arial" w:eastAsia="Microsoft Sans Serif" w:hAnsi="Arial" w:cs="Arial"/>
          <w:noProof w:val="0"/>
          <w:spacing w:val="-1"/>
          <w:sz w:val="22"/>
          <w:lang w:val="es-ES_tradnl" w:eastAsia="en-US"/>
        </w:rPr>
        <w:t xml:space="preserve"> </w:t>
      </w: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responsabilidad mediante la respuesta de las siguientes cuestiones:</w:t>
      </w:r>
    </w:p>
    <w:p w:rsidR="00E63EE0" w:rsidRPr="00EF0B8C" w:rsidRDefault="00E2722D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color w:val="000000"/>
          <w:spacing w:val="0"/>
          <w:sz w:val="22"/>
          <w:lang w:val="es-ES_tradnl" w:eastAsia="zh-CN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  <w:lang w:val="es-ES_tradnl" w:eastAsia="zh-CN"/>
          </w:rPr>
          <w:id w:val="-132234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EE0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E63EE0" w:rsidRPr="00EF0B8C">
        <w:rPr>
          <w:rFonts w:ascii="Arial" w:eastAsia="Microsoft Sans Serif" w:hAnsi="Arial" w:cs="Arial"/>
          <w:noProof w:val="0"/>
          <w:color w:val="000000"/>
          <w:spacing w:val="0"/>
          <w:sz w:val="22"/>
          <w:lang w:val="es-ES_tradnl" w:eastAsia="zh-CN"/>
        </w:rPr>
        <w:t xml:space="preserve"> </w:t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Que</w:t>
      </w:r>
      <w:r w:rsidR="00E63EE0" w:rsidRPr="00EF0B8C">
        <w:rPr>
          <w:rFonts w:ascii="Arial" w:eastAsia="Microsoft Sans Serif" w:hAnsi="Arial" w:cs="Arial"/>
          <w:noProof w:val="0"/>
          <w:spacing w:val="-10"/>
          <w:sz w:val="22"/>
          <w:lang w:val="es-ES_tradnl" w:eastAsia="en-US"/>
        </w:rPr>
        <w:t xml:space="preserve"> </w:t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no ha recibido ayuda de ningún Fondo de la Unión Europea</w:t>
      </w:r>
      <w:r w:rsidR="00E63EE0" w:rsidRPr="00EF0B8C">
        <w:rPr>
          <w:rFonts w:ascii="Arial" w:eastAsia="Microsoft Sans Serif" w:hAnsi="Arial" w:cs="Arial"/>
          <w:noProof w:val="0"/>
          <w:spacing w:val="1"/>
          <w:sz w:val="22"/>
          <w:lang w:val="es-ES_tradnl" w:eastAsia="en-US"/>
        </w:rPr>
        <w:t xml:space="preserve"> </w:t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distinto del Reglamento (UE) 2021/241 del Parlamento Europeo y del Consejo, de 12 de febrero de 2021, por el que se establece el Mecanismo de Recuperación y Resiliencia (MRR), ni va a ser presentado a</w:t>
      </w:r>
      <w:r w:rsidR="00E63EE0" w:rsidRPr="00EF0B8C">
        <w:rPr>
          <w:rFonts w:ascii="Arial" w:eastAsia="Microsoft Sans Serif" w:hAnsi="Arial" w:cs="Arial"/>
          <w:noProof w:val="0"/>
          <w:spacing w:val="1"/>
          <w:sz w:val="22"/>
          <w:lang w:val="es-ES_tradnl" w:eastAsia="en-US"/>
        </w:rPr>
        <w:t xml:space="preserve"> </w:t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financiación de cualquier otro Fondo en un futuro cuyo presupuesto derive del</w:t>
      </w:r>
      <w:r w:rsidR="00E63EE0" w:rsidRPr="00EF0B8C">
        <w:rPr>
          <w:rFonts w:ascii="Arial" w:eastAsia="Microsoft Sans Serif" w:hAnsi="Arial" w:cs="Arial"/>
          <w:noProof w:val="0"/>
          <w:spacing w:val="1"/>
          <w:sz w:val="22"/>
          <w:lang w:val="es-ES_tradnl" w:eastAsia="en-US"/>
        </w:rPr>
        <w:t xml:space="preserve"> </w:t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presupuesto</w:t>
      </w:r>
      <w:r w:rsidR="00E63EE0" w:rsidRPr="00EF0B8C">
        <w:rPr>
          <w:rFonts w:ascii="Arial" w:eastAsia="Microsoft Sans Serif" w:hAnsi="Arial" w:cs="Arial"/>
          <w:noProof w:val="0"/>
          <w:spacing w:val="-2"/>
          <w:sz w:val="22"/>
          <w:lang w:val="es-ES_tradnl" w:eastAsia="en-US"/>
        </w:rPr>
        <w:t xml:space="preserve"> </w:t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nacional</w:t>
      </w:r>
      <w:r w:rsidR="00E63EE0" w:rsidRPr="00EF0B8C">
        <w:rPr>
          <w:rFonts w:ascii="Arial" w:eastAsia="Microsoft Sans Serif" w:hAnsi="Arial" w:cs="Arial"/>
          <w:noProof w:val="0"/>
          <w:spacing w:val="-1"/>
          <w:sz w:val="22"/>
          <w:lang w:val="es-ES_tradnl" w:eastAsia="en-US"/>
        </w:rPr>
        <w:t xml:space="preserve"> </w:t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o</w:t>
      </w:r>
      <w:r w:rsidR="00E63EE0" w:rsidRPr="00EF0B8C">
        <w:rPr>
          <w:rFonts w:ascii="Arial" w:eastAsia="Microsoft Sans Serif" w:hAnsi="Arial" w:cs="Arial"/>
          <w:noProof w:val="0"/>
          <w:spacing w:val="-4"/>
          <w:sz w:val="22"/>
          <w:lang w:val="es-ES_tradnl" w:eastAsia="en-US"/>
        </w:rPr>
        <w:t xml:space="preserve"> </w:t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de la UE.</w:t>
      </w:r>
    </w:p>
    <w:p w:rsidR="00E63EE0" w:rsidRPr="00EF0B8C" w:rsidRDefault="00E63EE0" w:rsidP="00E63EE0">
      <w:pPr>
        <w:widowControl w:val="0"/>
        <w:autoSpaceDE w:val="0"/>
        <w:autoSpaceDN w:val="0"/>
        <w:spacing w:before="24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  <w:r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Continuar únicamente si no se ha marcado la casilla en la anterior afirmación; es decir, en caso de que el proyecto haya recibido, o esté prevista su financiación para el mismo objeto, de cualquier otro Fondo en un futuro:</w:t>
      </w:r>
    </w:p>
    <w:p w:rsidR="00E63EE0" w:rsidRPr="00EF0B8C" w:rsidRDefault="00E2722D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  <w:lang w:val="es-ES_tradnl" w:eastAsia="zh-CN"/>
          </w:rPr>
          <w:id w:val="-95101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EE0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ab/>
        <w:t>Que se compromete a ajustarse a los límites establecidos en las bases que regulan la concesión de ayudas/subvenciones.</w:t>
      </w:r>
    </w:p>
    <w:p w:rsidR="00E63EE0" w:rsidRPr="00EF0B8C" w:rsidRDefault="00E2722D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  <w:sdt>
        <w:sdtPr>
          <w:rPr>
            <w:rFonts w:ascii="Arial" w:eastAsia="Microsoft Sans Serif" w:hAnsi="Arial" w:cs="Arial"/>
            <w:noProof w:val="0"/>
            <w:color w:val="000000"/>
            <w:spacing w:val="0"/>
            <w:sz w:val="22"/>
            <w:lang w:val="es-ES_tradnl" w:eastAsia="zh-CN"/>
          </w:rPr>
          <w:id w:val="164747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EE0" w:rsidRPr="00EF0B8C">
            <w:rPr>
              <w:rFonts w:ascii="Segoe UI Symbol" w:eastAsia="Microsoft Sans Serif" w:hAnsi="Segoe UI Symbol" w:cs="Segoe UI Symbol"/>
              <w:noProof w:val="0"/>
              <w:color w:val="000000"/>
              <w:spacing w:val="0"/>
              <w:sz w:val="22"/>
              <w:lang w:val="es-ES_tradnl" w:eastAsia="zh-CN"/>
            </w:rPr>
            <w:t>☐</w:t>
          </w:r>
        </w:sdtContent>
      </w:sdt>
      <w:r w:rsidR="00E63EE0" w:rsidRPr="00EF0B8C">
        <w:rPr>
          <w:rFonts w:ascii="Arial" w:eastAsia="Microsoft Sans Serif" w:hAnsi="Arial" w:cs="Arial"/>
          <w:noProof w:val="0"/>
          <w:color w:val="000000"/>
          <w:spacing w:val="0"/>
          <w:sz w:val="22"/>
          <w:lang w:val="es-ES_tradnl" w:eastAsia="zh-CN"/>
        </w:rPr>
        <w:tab/>
      </w:r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>Que se compromete a realizar un seguimiento de los gastos para asegurar que no exista doble financiación de acuerdo con lo dispuesto en el artículo 7 de la Orden HFP/1030/2021 de 29 de septiembre, por la que se configura el sistema de gestión del Plan de Recuperación, Transformación y Resiliencia.</w:t>
      </w:r>
    </w:p>
    <w:p w:rsidR="00E63EE0" w:rsidRPr="00EF0B8C" w:rsidRDefault="00E2722D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  <w:sdt>
        <w:sdtPr>
          <w:rPr>
            <w:rFonts w:ascii="Arial" w:eastAsia="Microsoft Sans Serif" w:hAnsi="Arial" w:cs="Arial"/>
            <w:noProof w:val="0"/>
            <w:spacing w:val="0"/>
            <w:sz w:val="22"/>
            <w:lang w:val="es-ES_tradnl" w:eastAsia="en-US"/>
          </w:rPr>
          <w:id w:val="128077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EE0" w:rsidRPr="00EF0B8C">
            <w:rPr>
              <w:rFonts w:ascii="Segoe UI Symbol" w:eastAsia="Microsoft Sans Serif" w:hAnsi="Segoe UI Symbol" w:cs="Segoe UI Symbol"/>
              <w:noProof w:val="0"/>
              <w:spacing w:val="0"/>
              <w:sz w:val="22"/>
              <w:lang w:val="es-ES_tradnl" w:eastAsia="en-US"/>
            </w:rPr>
            <w:t>☐</w:t>
          </w:r>
        </w:sdtContent>
      </w:sdt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ab/>
        <w:t>Que existen mecanismos y capacidad de gestión que asegure la trazabilidad de la financiación del proyecto.</w:t>
      </w:r>
    </w:p>
    <w:p w:rsidR="00E63EE0" w:rsidRPr="00EF0B8C" w:rsidRDefault="00E2722D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  <w:sdt>
        <w:sdtPr>
          <w:rPr>
            <w:rFonts w:ascii="Arial" w:eastAsia="Microsoft Sans Serif" w:hAnsi="Arial" w:cs="Arial"/>
            <w:noProof w:val="0"/>
            <w:spacing w:val="0"/>
            <w:sz w:val="22"/>
            <w:lang w:val="es-ES_tradnl" w:eastAsia="en-US"/>
          </w:rPr>
          <w:id w:val="-66470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EE0" w:rsidRPr="00EF0B8C">
            <w:rPr>
              <w:rFonts w:ascii="Segoe UI Symbol" w:eastAsia="Microsoft Sans Serif" w:hAnsi="Segoe UI Symbol" w:cs="Segoe UI Symbol"/>
              <w:noProof w:val="0"/>
              <w:spacing w:val="0"/>
              <w:sz w:val="22"/>
              <w:lang w:val="es-ES_tradnl" w:eastAsia="en-US"/>
            </w:rPr>
            <w:t>☐</w:t>
          </w:r>
        </w:sdtContent>
      </w:sdt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ab/>
        <w:t>Que de acuerdo con el artículo 30.4 de la Ley 38/2003, de 17 de noviembre, General de Subvenciones, se compromete a presentar la documentación justificativa correspondiente que permita verificar que no existe doble financiación.</w:t>
      </w:r>
    </w:p>
    <w:p w:rsidR="00E63EE0" w:rsidRPr="00EF0B8C" w:rsidRDefault="00E2722D" w:rsidP="00E63EE0">
      <w:pPr>
        <w:widowControl w:val="0"/>
        <w:tabs>
          <w:tab w:val="right" w:leader="underscore" w:pos="720"/>
          <w:tab w:val="right" w:leader="underscore" w:pos="6804"/>
        </w:tabs>
        <w:autoSpaceDE w:val="0"/>
        <w:autoSpaceDN w:val="0"/>
        <w:spacing w:before="360" w:after="360" w:line="360" w:lineRule="auto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  <w:sdt>
        <w:sdtPr>
          <w:rPr>
            <w:rFonts w:ascii="Arial" w:eastAsia="Microsoft Sans Serif" w:hAnsi="Arial" w:cs="Arial"/>
            <w:noProof w:val="0"/>
            <w:spacing w:val="0"/>
            <w:sz w:val="22"/>
            <w:lang w:val="es-ES_tradnl" w:eastAsia="en-US"/>
          </w:rPr>
          <w:id w:val="-87029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EE0" w:rsidRPr="00EF0B8C">
            <w:rPr>
              <w:rFonts w:ascii="Segoe UI Symbol" w:eastAsia="Microsoft Sans Serif" w:hAnsi="Segoe UI Symbol" w:cs="Segoe UI Symbol"/>
              <w:noProof w:val="0"/>
              <w:spacing w:val="0"/>
              <w:sz w:val="22"/>
              <w:lang w:val="es-ES_tradnl" w:eastAsia="en-US"/>
            </w:rPr>
            <w:t>☐</w:t>
          </w:r>
        </w:sdtContent>
      </w:sdt>
      <w:r w:rsidR="00E63EE0" w:rsidRPr="00EF0B8C"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  <w:tab/>
        <w:t>Que se identifican los siguientes datos:</w:t>
      </w:r>
    </w:p>
    <w:p w:rsidR="00E63EE0" w:rsidRPr="00EF0B8C" w:rsidRDefault="00E63EE0" w:rsidP="00E63EE0">
      <w:pPr>
        <w:widowControl w:val="0"/>
        <w:autoSpaceDE w:val="0"/>
        <w:autoSpaceDN w:val="0"/>
        <w:spacing w:before="160" w:line="254" w:lineRule="auto"/>
        <w:ind w:left="810" w:right="116"/>
        <w:jc w:val="both"/>
        <w:rPr>
          <w:rFonts w:ascii="Arial" w:eastAsia="Microsoft Sans Serif" w:hAnsi="Arial" w:cs="Arial"/>
          <w:noProof w:val="0"/>
          <w:spacing w:val="0"/>
          <w:sz w:val="22"/>
          <w:lang w:val="es-ES_tradnl" w:eastAsia="en-US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68"/>
        <w:gridCol w:w="2274"/>
        <w:gridCol w:w="2091"/>
      </w:tblGrid>
      <w:tr w:rsidR="00E63EE0" w:rsidRPr="00EF0B8C" w:rsidTr="00A22422">
        <w:trPr>
          <w:trHeight w:hRule="exact" w:val="737"/>
          <w:jc w:val="center"/>
        </w:trPr>
        <w:tc>
          <w:tcPr>
            <w:tcW w:w="9038" w:type="dxa"/>
            <w:gridSpan w:val="4"/>
            <w:shd w:val="clear" w:color="auto" w:fill="F3F3F3"/>
            <w:vAlign w:val="center"/>
          </w:tcPr>
          <w:p w:rsidR="00E63EE0" w:rsidRPr="00EF0B8C" w:rsidRDefault="00E63EE0" w:rsidP="00A22422">
            <w:pPr>
              <w:spacing w:before="120" w:after="120" w:line="288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</w:pPr>
            <w:r w:rsidRPr="00EF0B8C"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  <w:t xml:space="preserve">SUBVENCIONES PÚBLICAS: </w:t>
            </w:r>
            <w:r w:rsidRPr="00EF0B8C"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  <w:t>Ayudas y subvenciones concedidas o solicitadas con el mismo objeto de cualquier administración o Ente Público</w:t>
            </w:r>
          </w:p>
        </w:tc>
      </w:tr>
      <w:tr w:rsidR="00E63EE0" w:rsidRPr="00EF0B8C" w:rsidTr="00A22422">
        <w:trPr>
          <w:trHeight w:hRule="exact" w:val="567"/>
          <w:jc w:val="center"/>
        </w:trPr>
        <w:tc>
          <w:tcPr>
            <w:tcW w:w="2405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</w:pPr>
            <w:r w:rsidRPr="00EF0B8C"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  <w:t xml:space="preserve">Administración o </w:t>
            </w:r>
          </w:p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</w:pPr>
            <w:r w:rsidRPr="00EF0B8C"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  <w:t>Ente Público</w:t>
            </w:r>
          </w:p>
        </w:tc>
        <w:tc>
          <w:tcPr>
            <w:tcW w:w="2268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</w:pPr>
            <w:r w:rsidRPr="00EF0B8C"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  <w:t>Objeto</w:t>
            </w: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</w:pPr>
            <w:r w:rsidRPr="00EF0B8C"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  <w:t>Situación</w:t>
            </w: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center"/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</w:pPr>
            <w:r w:rsidRPr="00EF0B8C">
              <w:rPr>
                <w:rFonts w:ascii="Arial" w:eastAsia="Calibri" w:hAnsi="Arial" w:cs="Arial"/>
                <w:b/>
                <w:noProof w:val="0"/>
                <w:spacing w:val="0"/>
                <w:sz w:val="22"/>
                <w:lang w:val="es-ES_tradnl" w:eastAsia="en-US"/>
              </w:rPr>
              <w:t>Total (€)</w:t>
            </w:r>
          </w:p>
        </w:tc>
      </w:tr>
      <w:tr w:rsidR="00E63EE0" w:rsidRPr="00EF0B8C" w:rsidTr="00A22422">
        <w:trPr>
          <w:trHeight w:val="296"/>
          <w:jc w:val="center"/>
        </w:trPr>
        <w:tc>
          <w:tcPr>
            <w:tcW w:w="2405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68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</w:tr>
      <w:tr w:rsidR="00E63EE0" w:rsidRPr="00EF0B8C" w:rsidTr="00A22422">
        <w:trPr>
          <w:trHeight w:val="397"/>
          <w:jc w:val="center"/>
        </w:trPr>
        <w:tc>
          <w:tcPr>
            <w:tcW w:w="2405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68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</w:tr>
      <w:tr w:rsidR="00E63EE0" w:rsidRPr="00EF0B8C" w:rsidTr="00A22422">
        <w:trPr>
          <w:trHeight w:val="296"/>
          <w:jc w:val="center"/>
        </w:trPr>
        <w:tc>
          <w:tcPr>
            <w:tcW w:w="2405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68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</w:tr>
      <w:tr w:rsidR="00E63EE0" w:rsidRPr="00EF0B8C" w:rsidTr="00A22422">
        <w:trPr>
          <w:trHeight w:val="296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274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  <w:tc>
          <w:tcPr>
            <w:tcW w:w="2091" w:type="dxa"/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</w:p>
        </w:tc>
      </w:tr>
      <w:tr w:rsidR="00E63EE0" w:rsidRPr="00EF0B8C" w:rsidTr="00A22422">
        <w:trPr>
          <w:trHeight w:val="397"/>
          <w:jc w:val="center"/>
        </w:trPr>
        <w:tc>
          <w:tcPr>
            <w:tcW w:w="4673" w:type="dxa"/>
            <w:gridSpan w:val="2"/>
            <w:tcBorders>
              <w:right w:val="nil"/>
            </w:tcBorders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  <w:r w:rsidRPr="00EF0B8C">
              <w:rPr>
                <w:rFonts w:ascii="Arial" w:eastAsia="Calibri" w:hAnsi="Arial" w:cs="Arial"/>
                <w:i/>
                <w:noProof w:val="0"/>
                <w:spacing w:val="0"/>
                <w:sz w:val="22"/>
                <w:lang w:val="es-ES_tradnl" w:eastAsia="en-US"/>
              </w:rPr>
              <w:t>Total Solicitado:</w:t>
            </w:r>
            <w:r w:rsidRPr="00EF0B8C"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  <w:t xml:space="preserve"> ________€ </w:t>
            </w:r>
          </w:p>
        </w:tc>
        <w:tc>
          <w:tcPr>
            <w:tcW w:w="4365" w:type="dxa"/>
            <w:gridSpan w:val="2"/>
            <w:tcBorders>
              <w:left w:val="nil"/>
            </w:tcBorders>
            <w:vAlign w:val="center"/>
          </w:tcPr>
          <w:p w:rsidR="00E63EE0" w:rsidRPr="00EF0B8C" w:rsidRDefault="00E63EE0" w:rsidP="00A22422">
            <w:pPr>
              <w:spacing w:line="240" w:lineRule="auto"/>
              <w:jc w:val="both"/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</w:pPr>
            <w:r w:rsidRPr="00EF0B8C">
              <w:rPr>
                <w:rFonts w:ascii="Arial" w:eastAsia="Calibri" w:hAnsi="Arial" w:cs="Arial"/>
                <w:i/>
                <w:noProof w:val="0"/>
                <w:spacing w:val="0"/>
                <w:sz w:val="22"/>
                <w:lang w:val="es-ES_tradnl" w:eastAsia="en-US"/>
              </w:rPr>
              <w:t>Total Concedido</w:t>
            </w:r>
            <w:r w:rsidRPr="00EF0B8C">
              <w:rPr>
                <w:rFonts w:ascii="Arial" w:eastAsia="Calibri" w:hAnsi="Arial" w:cs="Arial"/>
                <w:noProof w:val="0"/>
                <w:spacing w:val="0"/>
                <w:sz w:val="22"/>
                <w:lang w:val="es-ES_tradnl" w:eastAsia="en-US"/>
              </w:rPr>
              <w:t xml:space="preserve">: ________€ </w:t>
            </w:r>
          </w:p>
        </w:tc>
      </w:tr>
    </w:tbl>
    <w:p w:rsidR="00E63EE0" w:rsidRPr="00EF0B8C" w:rsidRDefault="00E63EE0" w:rsidP="00E63EE0">
      <w:pPr>
        <w:keepLines/>
        <w:suppressAutoHyphens/>
        <w:spacing w:before="840" w:after="840" w:line="360" w:lineRule="auto"/>
        <w:jc w:val="both"/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</w:pPr>
      <w:r w:rsidRPr="00EF0B8C"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  <w:t>En _______________, a _____de_______________de 20</w:t>
      </w:r>
      <w:r w:rsidR="009514AF" w:rsidRPr="00EF0B8C"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  <w:t>2</w:t>
      </w:r>
      <w:r w:rsidRPr="00EF0B8C"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  <w:t>_</w:t>
      </w:r>
    </w:p>
    <w:p w:rsidR="00E63EE0" w:rsidRPr="00EF0B8C" w:rsidRDefault="00E63EE0" w:rsidP="00E63EE0">
      <w:pPr>
        <w:keepLines/>
        <w:suppressAutoHyphens/>
        <w:spacing w:before="120" w:after="480" w:line="360" w:lineRule="auto"/>
        <w:jc w:val="both"/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</w:pPr>
      <w:r w:rsidRPr="00EF0B8C"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  <w:t>Firmado:</w:t>
      </w:r>
    </w:p>
    <w:p w:rsidR="00E63EE0" w:rsidRPr="00E63EE0" w:rsidRDefault="00E63EE0" w:rsidP="00E63EE0">
      <w:pPr>
        <w:keepLines/>
        <w:tabs>
          <w:tab w:val="right" w:leader="underscore" w:pos="709"/>
          <w:tab w:val="right" w:leader="underscore" w:pos="3686"/>
        </w:tabs>
        <w:suppressAutoHyphens/>
        <w:spacing w:before="120" w:after="120" w:line="360" w:lineRule="auto"/>
        <w:jc w:val="both"/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</w:pPr>
      <w:r w:rsidRPr="00EF0B8C">
        <w:rPr>
          <w:rFonts w:ascii="Arial" w:eastAsia="Times New Roman" w:hAnsi="Arial" w:cs="Arial"/>
          <w:snapToGrid w:val="0"/>
          <w:color w:val="202124"/>
          <w:spacing w:val="0"/>
          <w:sz w:val="22"/>
          <w:shd w:val="clear" w:color="auto" w:fill="FFFFFF"/>
        </w:rPr>
        <w:t>Cargo:</w:t>
      </w:r>
      <w:r w:rsidRPr="00E63EE0">
        <w:rPr>
          <w:rFonts w:ascii="Arial" w:eastAsia="Times New Roman" w:hAnsi="Arial" w:cs="Arial"/>
          <w:snapToGrid w:val="0"/>
          <w:color w:val="202124"/>
          <w:spacing w:val="-12"/>
          <w:sz w:val="22"/>
          <w:shd w:val="clear" w:color="auto" w:fill="FFFFFF"/>
        </w:rPr>
        <w:t xml:space="preserve"> </w:t>
      </w:r>
      <w:r w:rsidRPr="00E63EE0">
        <w:rPr>
          <w:rFonts w:ascii="Arial" w:eastAsia="Times New Roman" w:hAnsi="Arial" w:cs="Arial"/>
          <w:snapToGrid w:val="0"/>
          <w:color w:val="202124"/>
          <w:spacing w:val="-12"/>
          <w:sz w:val="22"/>
          <w:shd w:val="clear" w:color="auto" w:fill="FFFFFF"/>
        </w:rPr>
        <w:tab/>
      </w:r>
    </w:p>
    <w:p w:rsidR="00DF6D5D" w:rsidRDefault="00DF6D5D"/>
    <w:sectPr w:rsidR="00DF6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2D" w:rsidRDefault="00E2722D" w:rsidP="00E2722D">
      <w:pPr>
        <w:spacing w:line="240" w:lineRule="auto"/>
      </w:pPr>
      <w:r>
        <w:separator/>
      </w:r>
    </w:p>
  </w:endnote>
  <w:endnote w:type="continuationSeparator" w:id="0">
    <w:p w:rsidR="00E2722D" w:rsidRDefault="00E2722D" w:rsidP="00E27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2D" w:rsidRDefault="00E272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2D" w:rsidRDefault="00E2722D">
    <w:pPr>
      <w:pStyle w:val="Piedepgina"/>
    </w:pPr>
    <w:r w:rsidRPr="00EC776A">
      <w:drawing>
        <wp:inline distT="0" distB="0" distL="0" distR="0" wp14:anchorId="542887E1" wp14:editId="31F19D0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2D" w:rsidRDefault="00E272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2D" w:rsidRDefault="00E2722D" w:rsidP="00E2722D">
      <w:pPr>
        <w:spacing w:line="240" w:lineRule="auto"/>
      </w:pPr>
      <w:r>
        <w:separator/>
      </w:r>
    </w:p>
  </w:footnote>
  <w:footnote w:type="continuationSeparator" w:id="0">
    <w:p w:rsidR="00E2722D" w:rsidRDefault="00E2722D" w:rsidP="00E272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2D" w:rsidRDefault="00E272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2D" w:rsidRDefault="00E272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2D" w:rsidRDefault="00E272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0"/>
    <w:rsid w:val="002D62A2"/>
    <w:rsid w:val="009514AF"/>
    <w:rsid w:val="00DF6D5D"/>
    <w:rsid w:val="00E2722D"/>
    <w:rsid w:val="00E63EE0"/>
    <w:rsid w:val="00EF0B8C"/>
    <w:rsid w:val="00F76D14"/>
    <w:rsid w:val="00F8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53AC0-EBAA-40D7-9258-D675D04F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E0"/>
    <w:pPr>
      <w:spacing w:after="0" w:line="312" w:lineRule="auto"/>
    </w:pPr>
    <w:rPr>
      <w:rFonts w:ascii="Verdana" w:hAnsi="Verdana"/>
      <w:noProof/>
      <w:spacing w:val="4"/>
      <w:sz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E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xo2">
    <w:name w:val="Anexo 2"/>
    <w:basedOn w:val="Ttulo2"/>
    <w:link w:val="Anexo2Car"/>
    <w:qFormat/>
    <w:rsid w:val="00E63EE0"/>
    <w:pPr>
      <w:spacing w:before="240" w:after="120" w:line="360" w:lineRule="auto"/>
      <w:jc w:val="both"/>
    </w:pPr>
    <w:rPr>
      <w:rFonts w:ascii="Arial" w:eastAsia="Arial" w:hAnsi="Arial" w:cs="Arial"/>
      <w:b/>
      <w:color w:val="2F5496"/>
      <w:lang w:val="es-ES_tradnl"/>
    </w:rPr>
  </w:style>
  <w:style w:type="character" w:customStyle="1" w:styleId="Anexo2Car">
    <w:name w:val="Anexo 2 Car"/>
    <w:basedOn w:val="Ttulo2Car"/>
    <w:link w:val="Anexo2"/>
    <w:rsid w:val="00E63EE0"/>
    <w:rPr>
      <w:rFonts w:ascii="Arial" w:eastAsia="Arial" w:hAnsi="Arial" w:cs="Arial"/>
      <w:b/>
      <w:noProof/>
      <w:color w:val="2F5496"/>
      <w:spacing w:val="4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EE0"/>
    <w:rPr>
      <w:rFonts w:asciiTheme="majorHAnsi" w:eastAsiaTheme="majorEastAsia" w:hAnsiTheme="majorHAnsi" w:cstheme="majorBidi"/>
      <w:noProof/>
      <w:color w:val="2E74B5" w:themeColor="accent1" w:themeShade="BF"/>
      <w:spacing w:val="4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722D"/>
    <w:pPr>
      <w:tabs>
        <w:tab w:val="center" w:pos="4536"/>
        <w:tab w:val="right" w:pos="9072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22D"/>
    <w:rPr>
      <w:rFonts w:ascii="Verdana" w:hAnsi="Verdana"/>
      <w:noProof/>
      <w:spacing w:val="4"/>
      <w:sz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2722D"/>
    <w:pPr>
      <w:tabs>
        <w:tab w:val="center" w:pos="4536"/>
        <w:tab w:val="right" w:pos="9072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22D"/>
    <w:rPr>
      <w:rFonts w:ascii="Verdana" w:hAnsi="Verdana"/>
      <w:noProof/>
      <w:spacing w:val="4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E7D2F-AB80-493B-AC83-02CC95B3D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3818D-6C3E-42C4-91A2-E3A6C98C9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6</cp:revision>
  <dcterms:created xsi:type="dcterms:W3CDTF">2023-02-14T15:00:00Z</dcterms:created>
  <dcterms:modified xsi:type="dcterms:W3CDTF">2023-03-29T11:29:00Z</dcterms:modified>
</cp:coreProperties>
</file>