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87F" w:rsidRPr="00B75C3C" w:rsidRDefault="005E187F" w:rsidP="005914C8">
      <w:pPr>
        <w:spacing w:after="220"/>
        <w:jc w:val="center"/>
        <w:rPr>
          <w:rFonts w:ascii="Arial" w:eastAsia="Calibri" w:hAnsi="Arial" w:cs="Arial"/>
          <w:bCs/>
          <w:noProof/>
          <w:spacing w:val="4"/>
          <w:sz w:val="22"/>
        </w:rPr>
      </w:pPr>
      <w:r>
        <w:rPr>
          <w:rFonts w:ascii="Arial" w:hAnsi="Arial"/>
          <w:sz w:val="22"/>
        </w:rPr>
        <w:t>V. ERANSKINA</w:t>
      </w:r>
    </w:p>
    <w:p w:rsidR="005E187F" w:rsidRPr="00B75C3C" w:rsidRDefault="005E187F" w:rsidP="005914C8">
      <w:pPr>
        <w:spacing w:after="220"/>
        <w:jc w:val="center"/>
        <w:rPr>
          <w:rFonts w:ascii="Arial" w:eastAsia="Calibri" w:hAnsi="Arial" w:cs="Arial"/>
          <w:bCs/>
          <w:noProof/>
          <w:spacing w:val="4"/>
          <w:sz w:val="22"/>
          <w:lang w:eastAsia="es-ES"/>
        </w:rPr>
      </w:pPr>
    </w:p>
    <w:p w:rsidR="005E187F" w:rsidRPr="00B75C3C" w:rsidRDefault="005E187F" w:rsidP="005914C8">
      <w:pPr>
        <w:spacing w:after="220"/>
        <w:jc w:val="center"/>
        <w:rPr>
          <w:rFonts w:ascii="Arial" w:eastAsia="Calibri" w:hAnsi="Arial" w:cs="Arial"/>
          <w:bCs/>
          <w:noProof/>
          <w:spacing w:val="4"/>
          <w:sz w:val="22"/>
        </w:rPr>
      </w:pPr>
      <w:r>
        <w:rPr>
          <w:rFonts w:ascii="Arial" w:hAnsi="Arial"/>
          <w:sz w:val="22"/>
        </w:rPr>
        <w:t>INGURUMENARI KALTE NABARMENIK EZ ERAGITEKO ERANTZUKIZUNPEKO ADIERAZPENA (DNSH PRINTZIPIOA)</w:t>
      </w:r>
    </w:p>
    <w:p w:rsidR="005E187F" w:rsidRPr="00B75C3C" w:rsidRDefault="005E187F" w:rsidP="005E187F">
      <w:pPr>
        <w:spacing w:after="220"/>
        <w:rPr>
          <w:rFonts w:ascii="Arial" w:eastAsia="Calibri" w:hAnsi="Arial" w:cs="Arial"/>
          <w:bCs/>
          <w:noProof/>
          <w:spacing w:val="4"/>
          <w:sz w:val="22"/>
          <w:lang w:eastAsia="es-ES"/>
        </w:rPr>
      </w:pPr>
    </w:p>
    <w:p w:rsidR="005E187F" w:rsidRPr="00B75C3C" w:rsidRDefault="005E187F" w:rsidP="00C85F45">
      <w:pPr>
        <w:widowControl w:val="0"/>
        <w:autoSpaceDE w:val="0"/>
        <w:autoSpaceDN w:val="0"/>
        <w:spacing w:after="220"/>
        <w:jc w:val="both"/>
        <w:rPr>
          <w:rFonts w:ascii="Arial" w:eastAsia="Calibri" w:hAnsi="Arial" w:cs="Arial"/>
          <w:sz w:val="22"/>
        </w:rPr>
      </w:pPr>
      <w:r>
        <w:rPr>
          <w:rFonts w:ascii="Arial" w:hAnsi="Arial"/>
          <w:sz w:val="22"/>
        </w:rPr>
        <w:t>___________________ jaun/andreak, adinez nagusia (NAN zenbakia: ___________), (</w:t>
      </w:r>
      <w:r>
        <w:rPr>
          <w:rFonts w:ascii="Arial" w:hAnsi="Arial"/>
          <w:i/>
          <w:iCs/>
          <w:sz w:val="22"/>
        </w:rPr>
        <w:t>bere izenean/__________ pertsona fisiko/juridikoaren izenean, zeina _________ IFZ zenbakiarekin identifikatuta baitago</w:t>
      </w:r>
      <w:r>
        <w:rPr>
          <w:rFonts w:ascii="Arial" w:hAnsi="Arial"/>
          <w:sz w:val="22"/>
        </w:rPr>
        <w:t xml:space="preserve">), _______________________ egoitza soziala duenak, eta onuradun gisa </w:t>
      </w:r>
      <w:proofErr w:type="spellStart"/>
      <w:r>
        <w:rPr>
          <w:rFonts w:ascii="Arial" w:hAnsi="Arial"/>
          <w:sz w:val="22"/>
        </w:rPr>
        <w:t>diharduenak</w:t>
      </w:r>
      <w:proofErr w:type="spellEnd"/>
      <w:r>
        <w:rPr>
          <w:rFonts w:ascii="Arial" w:hAnsi="Arial"/>
          <w:sz w:val="22"/>
        </w:rPr>
        <w:t>,</w:t>
      </w:r>
    </w:p>
    <w:p w:rsidR="005E187F" w:rsidRPr="00B75C3C" w:rsidRDefault="005E187F" w:rsidP="00C85F45">
      <w:pPr>
        <w:spacing w:after="220"/>
        <w:jc w:val="both"/>
        <w:rPr>
          <w:rFonts w:ascii="Arial" w:eastAsia="Calibri" w:hAnsi="Arial" w:cs="Arial"/>
          <w:bCs/>
          <w:noProof/>
          <w:spacing w:val="4"/>
          <w:sz w:val="22"/>
          <w:lang w:eastAsia="es-ES"/>
        </w:rPr>
      </w:pPr>
    </w:p>
    <w:p w:rsidR="005E187F" w:rsidRPr="00B75C3C" w:rsidRDefault="005E187F" w:rsidP="00C85F45">
      <w:pPr>
        <w:spacing w:after="220"/>
        <w:jc w:val="both"/>
        <w:rPr>
          <w:rFonts w:ascii="Arial" w:eastAsia="Calibri" w:hAnsi="Arial" w:cs="Arial"/>
          <w:bCs/>
          <w:noProof/>
          <w:spacing w:val="4"/>
          <w:sz w:val="22"/>
        </w:rPr>
      </w:pPr>
      <w:r>
        <w:rPr>
          <w:rFonts w:ascii="Arial" w:hAnsi="Arial"/>
          <w:sz w:val="22"/>
        </w:rPr>
        <w:t>ADIERAZTEN DU:</w:t>
      </w:r>
    </w:p>
    <w:p w:rsidR="005E187F" w:rsidRPr="00B75C3C" w:rsidRDefault="005E187F" w:rsidP="00C85F45">
      <w:pPr>
        <w:spacing w:after="220"/>
        <w:jc w:val="both"/>
        <w:rPr>
          <w:rFonts w:ascii="Arial" w:eastAsia="Calibri" w:hAnsi="Arial" w:cs="Arial"/>
          <w:noProof/>
          <w:spacing w:val="4"/>
          <w:sz w:val="22"/>
          <w:lang w:eastAsia="es-ES"/>
        </w:rPr>
      </w:pPr>
    </w:p>
    <w:p w:rsidR="005E187F" w:rsidRPr="00B75C3C" w:rsidRDefault="005E187F" w:rsidP="00C85F45">
      <w:pPr>
        <w:spacing w:after="220"/>
        <w:jc w:val="both"/>
        <w:rPr>
          <w:rFonts w:ascii="Arial" w:eastAsia="Calibri" w:hAnsi="Arial" w:cs="Arial"/>
          <w:noProof/>
          <w:spacing w:val="4"/>
          <w:sz w:val="22"/>
        </w:rPr>
      </w:pPr>
      <w:r>
        <w:rPr>
          <w:rFonts w:ascii="Arial" w:hAnsi="Arial"/>
          <w:sz w:val="22"/>
          <w:u w:val="single"/>
        </w:rPr>
        <w:t>Lehena</w:t>
      </w:r>
      <w:r>
        <w:rPr>
          <w:rFonts w:ascii="Arial" w:hAnsi="Arial"/>
          <w:sz w:val="22"/>
        </w:rPr>
        <w:t>. Honako proiektu honetarako eskabidea aurkeztu duela:</w:t>
      </w:r>
    </w:p>
    <w:p w:rsidR="005E187F" w:rsidRPr="00B75C3C" w:rsidRDefault="005E187F" w:rsidP="00C85F45">
      <w:pPr>
        <w:spacing w:after="220"/>
        <w:jc w:val="both"/>
        <w:rPr>
          <w:rFonts w:ascii="Arial" w:eastAsia="Calibri" w:hAnsi="Arial" w:cs="Arial"/>
          <w:noProof/>
          <w:spacing w:val="4"/>
          <w:sz w:val="22"/>
        </w:rPr>
      </w:pPr>
      <w:r>
        <w:rPr>
          <w:noProof/>
          <w:sz w:val="22"/>
          <w:lang w:val="es-ES" w:eastAsia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DCC435C" wp14:editId="3040F026">
                <wp:simplePos x="0" y="0"/>
                <wp:positionH relativeFrom="page">
                  <wp:posOffset>1080770</wp:posOffset>
                </wp:positionH>
                <wp:positionV relativeFrom="paragraph">
                  <wp:posOffset>230505</wp:posOffset>
                </wp:positionV>
                <wp:extent cx="5561965" cy="1270"/>
                <wp:effectExtent l="0" t="0" r="635" b="0"/>
                <wp:wrapTopAndBottom/>
                <wp:docPr id="334" name="Forma libre: form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759"/>
                            <a:gd name="T2" fmla="+- 0 10461 1702"/>
                            <a:gd name="T3" fmla="*/ T2 w 8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9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51E5E" id="Forma libre: forma 22" o:spid="_x0000_s1026" style="position:absolute;margin-left:85.1pt;margin-top:18.15pt;width:437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" path="m,l8759,e" filled="f" strokeweight=".25292mm">
                <v:path arrowok="t" o:connecttype="custom" o:connectlocs="0,0;556196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2"/>
          <w:lang w:val="es-ES" w:eastAsia="es-E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6499F78" wp14:editId="1177AB3E">
                <wp:simplePos x="0" y="0"/>
                <wp:positionH relativeFrom="page">
                  <wp:posOffset>1080770</wp:posOffset>
                </wp:positionH>
                <wp:positionV relativeFrom="paragraph">
                  <wp:posOffset>477520</wp:posOffset>
                </wp:positionV>
                <wp:extent cx="5561965" cy="1270"/>
                <wp:effectExtent l="0" t="0" r="635" b="0"/>
                <wp:wrapTopAndBottom/>
                <wp:docPr id="333" name="Forma libre: form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759"/>
                            <a:gd name="T2" fmla="+- 0 10461 1702"/>
                            <a:gd name="T3" fmla="*/ T2 w 8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9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3A572" id="Forma libre: forma 30" o:spid="_x0000_s1026" style="position:absolute;margin-left:85.1pt;margin-top:37.6pt;width:437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" path="m,l8759,e" filled="f" strokeweight=".25292mm">
                <v:path arrowok="t" o:connecttype="custom" o:connectlocs="0,0;5561965,0" o:connectangles="0,0"/>
                <w10:wrap type="topAndBottom" anchorx="page"/>
              </v:shape>
            </w:pict>
          </mc:Fallback>
        </mc:AlternateContent>
      </w:r>
    </w:p>
    <w:p w:rsidR="005E187F" w:rsidRPr="00B75C3C" w:rsidRDefault="005E187F" w:rsidP="00C85F45">
      <w:pPr>
        <w:spacing w:after="220"/>
        <w:jc w:val="both"/>
        <w:rPr>
          <w:rFonts w:ascii="Arial" w:eastAsia="Calibri" w:hAnsi="Arial" w:cs="Arial"/>
          <w:noProof/>
          <w:spacing w:val="4"/>
          <w:sz w:val="22"/>
        </w:rPr>
      </w:pPr>
      <w:r>
        <w:rPr>
          <w:rFonts w:ascii="Arial" w:hAnsi="Arial"/>
          <w:sz w:val="22"/>
        </w:rPr>
        <w:t xml:space="preserve"> </w:t>
      </w:r>
    </w:p>
    <w:p w:rsidR="005E187F" w:rsidRPr="00B75C3C" w:rsidRDefault="005E187F" w:rsidP="00C85F45">
      <w:pPr>
        <w:spacing w:after="220"/>
        <w:jc w:val="both"/>
        <w:rPr>
          <w:rFonts w:ascii="Arial" w:eastAsia="Calibri" w:hAnsi="Arial" w:cs="Arial"/>
          <w:noProof/>
          <w:spacing w:val="4"/>
          <w:sz w:val="22"/>
        </w:rPr>
      </w:pPr>
      <w:r>
        <w:rPr>
          <w:rFonts w:ascii="Arial" w:hAnsi="Arial"/>
          <w:sz w:val="22"/>
        </w:rPr>
        <w:t>Eta horrek hau betetzen duela:</w:t>
      </w:r>
    </w:p>
    <w:p w:rsidR="005E187F" w:rsidRPr="00B75C3C" w:rsidRDefault="005E187F" w:rsidP="00C85F45">
      <w:pPr>
        <w:numPr>
          <w:ilvl w:val="0"/>
          <w:numId w:val="2"/>
        </w:numPr>
        <w:spacing w:after="220"/>
        <w:ind w:left="360"/>
        <w:contextualSpacing/>
        <w:jc w:val="both"/>
        <w:rPr>
          <w:rFonts w:ascii="Arial" w:eastAsia="Calibri" w:hAnsi="Arial" w:cs="Arial"/>
          <w:noProof/>
          <w:spacing w:val="4"/>
          <w:sz w:val="22"/>
        </w:rPr>
      </w:pPr>
      <w:r>
        <w:rPr>
          <w:rFonts w:ascii="Arial" w:hAnsi="Arial"/>
          <w:sz w:val="22"/>
        </w:rPr>
        <w:t>Bertan gauzatzen diren jarduerek ez diete kalte nabarmenik eragiten beheko ingurumen-helburuei, ingurumenaren aldetik jasangarriak diren jarduera ekonomikoen sailkapen-sistema bat (edo «taxonomia») ezarriz inbertsio jasangarriak errazteko esparru bat ezartzeari buruzko 2020/852 (EB) Erregelamenduaren 17. artikuluaren arabera:</w:t>
      </w:r>
    </w:p>
    <w:p w:rsidR="005E187F" w:rsidRPr="00B75C3C" w:rsidRDefault="005E187F" w:rsidP="00C85F45">
      <w:pPr>
        <w:numPr>
          <w:ilvl w:val="1"/>
          <w:numId w:val="2"/>
        </w:numPr>
        <w:spacing w:after="220"/>
        <w:ind w:left="360"/>
        <w:contextualSpacing/>
        <w:jc w:val="both"/>
        <w:rPr>
          <w:rFonts w:ascii="Arial" w:eastAsia="Calibri" w:hAnsi="Arial" w:cs="Arial"/>
          <w:noProof/>
          <w:spacing w:val="4"/>
          <w:sz w:val="22"/>
        </w:rPr>
      </w:pPr>
      <w:r>
        <w:rPr>
          <w:rFonts w:ascii="Arial" w:hAnsi="Arial"/>
          <w:sz w:val="22"/>
        </w:rPr>
        <w:t>Klima-aldaketa arintzea.</w:t>
      </w:r>
    </w:p>
    <w:p w:rsidR="005E187F" w:rsidRPr="00B75C3C" w:rsidRDefault="005E187F" w:rsidP="00C85F45">
      <w:pPr>
        <w:numPr>
          <w:ilvl w:val="1"/>
          <w:numId w:val="2"/>
        </w:numPr>
        <w:spacing w:after="220"/>
        <w:ind w:left="360"/>
        <w:contextualSpacing/>
        <w:jc w:val="both"/>
        <w:rPr>
          <w:rFonts w:ascii="Arial" w:eastAsia="Calibri" w:hAnsi="Arial" w:cs="Arial"/>
          <w:noProof/>
          <w:spacing w:val="4"/>
          <w:sz w:val="22"/>
        </w:rPr>
      </w:pPr>
      <w:r>
        <w:rPr>
          <w:rFonts w:ascii="Arial" w:hAnsi="Arial"/>
          <w:sz w:val="22"/>
        </w:rPr>
        <w:t>Klima-aldaketara egokitzea.</w:t>
      </w:r>
    </w:p>
    <w:p w:rsidR="005E187F" w:rsidRPr="00B75C3C" w:rsidRDefault="005E187F" w:rsidP="00C85F45">
      <w:pPr>
        <w:numPr>
          <w:ilvl w:val="1"/>
          <w:numId w:val="2"/>
        </w:numPr>
        <w:spacing w:after="220"/>
        <w:ind w:left="360"/>
        <w:contextualSpacing/>
        <w:jc w:val="both"/>
        <w:rPr>
          <w:rFonts w:ascii="Arial" w:eastAsia="Calibri" w:hAnsi="Arial" w:cs="Arial"/>
          <w:noProof/>
          <w:spacing w:val="4"/>
          <w:sz w:val="22"/>
        </w:rPr>
      </w:pPr>
      <w:r>
        <w:rPr>
          <w:rFonts w:ascii="Arial" w:hAnsi="Arial"/>
          <w:sz w:val="22"/>
        </w:rPr>
        <w:t xml:space="preserve">Baliabide hidrikoak eta itsas baliabideak </w:t>
      </w:r>
      <w:proofErr w:type="spellStart"/>
      <w:r>
        <w:rPr>
          <w:rFonts w:ascii="Arial" w:hAnsi="Arial"/>
          <w:sz w:val="22"/>
        </w:rPr>
        <w:t>jasangarritasunez</w:t>
      </w:r>
      <w:proofErr w:type="spellEnd"/>
      <w:r>
        <w:rPr>
          <w:rFonts w:ascii="Arial" w:hAnsi="Arial"/>
          <w:sz w:val="22"/>
        </w:rPr>
        <w:t xml:space="preserve"> erabiltzea eta babestea.</w:t>
      </w:r>
    </w:p>
    <w:p w:rsidR="005E187F" w:rsidRPr="00B75C3C" w:rsidRDefault="005E187F" w:rsidP="00C85F45">
      <w:pPr>
        <w:numPr>
          <w:ilvl w:val="1"/>
          <w:numId w:val="2"/>
        </w:numPr>
        <w:spacing w:after="220"/>
        <w:ind w:left="360"/>
        <w:contextualSpacing/>
        <w:jc w:val="both"/>
        <w:rPr>
          <w:rFonts w:ascii="Arial" w:eastAsia="Calibri" w:hAnsi="Arial" w:cs="Arial"/>
          <w:noProof/>
          <w:spacing w:val="4"/>
          <w:sz w:val="22"/>
        </w:rPr>
      </w:pPr>
      <w:r>
        <w:rPr>
          <w:rFonts w:ascii="Arial" w:hAnsi="Arial"/>
          <w:sz w:val="22"/>
        </w:rPr>
        <w:t>Ekonomia zirkularra, hondakinen prebentzioa eta birziklapena barne.</w:t>
      </w:r>
    </w:p>
    <w:p w:rsidR="005E187F" w:rsidRPr="00B75C3C" w:rsidRDefault="005E187F" w:rsidP="00C85F45">
      <w:pPr>
        <w:numPr>
          <w:ilvl w:val="1"/>
          <w:numId w:val="2"/>
        </w:numPr>
        <w:spacing w:after="220"/>
        <w:ind w:left="360"/>
        <w:contextualSpacing/>
        <w:jc w:val="both"/>
        <w:rPr>
          <w:rFonts w:ascii="Arial" w:eastAsia="Calibri" w:hAnsi="Arial" w:cs="Arial"/>
          <w:noProof/>
          <w:spacing w:val="4"/>
          <w:sz w:val="22"/>
        </w:rPr>
      </w:pPr>
      <w:r>
        <w:rPr>
          <w:rFonts w:ascii="Arial" w:hAnsi="Arial"/>
          <w:sz w:val="22"/>
        </w:rPr>
        <w:t xml:space="preserve">Atmosferako, uretako edo lurzoruko kutsadura </w:t>
      </w:r>
      <w:proofErr w:type="spellStart"/>
      <w:r>
        <w:rPr>
          <w:rFonts w:ascii="Arial" w:hAnsi="Arial"/>
          <w:sz w:val="22"/>
        </w:rPr>
        <w:t>prebenitzea</w:t>
      </w:r>
      <w:proofErr w:type="spellEnd"/>
      <w:r>
        <w:rPr>
          <w:rFonts w:ascii="Arial" w:hAnsi="Arial"/>
          <w:sz w:val="22"/>
        </w:rPr>
        <w:t xml:space="preserve"> eta kontrolatzea.</w:t>
      </w:r>
    </w:p>
    <w:p w:rsidR="005E187F" w:rsidRPr="00B75C3C" w:rsidRDefault="005E187F" w:rsidP="00C85F45">
      <w:pPr>
        <w:numPr>
          <w:ilvl w:val="1"/>
          <w:numId w:val="2"/>
        </w:numPr>
        <w:spacing w:after="220"/>
        <w:ind w:left="360"/>
        <w:contextualSpacing/>
        <w:jc w:val="both"/>
        <w:rPr>
          <w:rFonts w:ascii="Arial" w:eastAsia="Calibri" w:hAnsi="Arial" w:cs="Arial"/>
          <w:noProof/>
          <w:spacing w:val="4"/>
          <w:sz w:val="22"/>
        </w:rPr>
      </w:pPr>
      <w:proofErr w:type="spellStart"/>
      <w:r>
        <w:rPr>
          <w:rFonts w:ascii="Arial" w:hAnsi="Arial"/>
          <w:sz w:val="22"/>
        </w:rPr>
        <w:t>Biodibertsitatea</w:t>
      </w:r>
      <w:proofErr w:type="spellEnd"/>
      <w:r>
        <w:rPr>
          <w:rFonts w:ascii="Arial" w:hAnsi="Arial"/>
          <w:sz w:val="22"/>
        </w:rPr>
        <w:t xml:space="preserve"> eta ekosistemak babestea eta lehengoratzea.</w:t>
      </w:r>
    </w:p>
    <w:p w:rsidR="005E187F" w:rsidRPr="00B75C3C" w:rsidRDefault="005E187F" w:rsidP="00C85F45">
      <w:pPr>
        <w:spacing w:after="220"/>
        <w:jc w:val="both"/>
        <w:rPr>
          <w:rFonts w:ascii="Arial" w:eastAsia="Calibri" w:hAnsi="Arial" w:cs="Arial"/>
          <w:noProof/>
          <w:spacing w:val="4"/>
          <w:sz w:val="22"/>
          <w:lang w:eastAsia="es-ES"/>
        </w:rPr>
      </w:pPr>
    </w:p>
    <w:p w:rsidR="005E187F" w:rsidRPr="00B75C3C" w:rsidRDefault="005E187F" w:rsidP="00C85F45">
      <w:pPr>
        <w:numPr>
          <w:ilvl w:val="0"/>
          <w:numId w:val="2"/>
        </w:numPr>
        <w:spacing w:after="220"/>
        <w:ind w:left="360"/>
        <w:contextualSpacing/>
        <w:jc w:val="both"/>
        <w:rPr>
          <w:rFonts w:ascii="Arial" w:eastAsia="Calibri" w:hAnsi="Arial" w:cs="Arial"/>
          <w:noProof/>
          <w:spacing w:val="4"/>
          <w:sz w:val="22"/>
        </w:rPr>
      </w:pPr>
      <w:r>
        <w:rPr>
          <w:rFonts w:ascii="Arial" w:hAnsi="Arial"/>
          <w:sz w:val="22"/>
        </w:rPr>
        <w:t xml:space="preserve">Jarduerak, hala badagokio, osagaia neurtzeko eta </w:t>
      </w:r>
      <w:proofErr w:type="spellStart"/>
      <w:r>
        <w:rPr>
          <w:rFonts w:ascii="Arial" w:hAnsi="Arial"/>
          <w:sz w:val="22"/>
        </w:rPr>
        <w:t>azpineurria</w:t>
      </w:r>
      <w:proofErr w:type="spellEnd"/>
      <w:r>
        <w:rPr>
          <w:rFonts w:ascii="Arial" w:hAnsi="Arial"/>
          <w:sz w:val="22"/>
        </w:rPr>
        <w:t xml:space="preserve"> egiteko ezarritako ezaugarrietara eta baldintzetara egokitzen dira, eta Suspertze, Eraldatze eta Erresilientzia Planean islatzen dira.</w:t>
      </w:r>
    </w:p>
    <w:p w:rsidR="005E187F" w:rsidRPr="00B75C3C" w:rsidRDefault="005E187F" w:rsidP="00C85F45">
      <w:pPr>
        <w:spacing w:after="220"/>
        <w:contextualSpacing/>
        <w:jc w:val="both"/>
        <w:rPr>
          <w:rFonts w:ascii="Arial" w:eastAsia="Calibri" w:hAnsi="Arial" w:cs="Arial"/>
          <w:noProof/>
          <w:spacing w:val="4"/>
          <w:sz w:val="22"/>
          <w:lang w:eastAsia="es-ES"/>
        </w:rPr>
      </w:pPr>
    </w:p>
    <w:p w:rsidR="005E187F" w:rsidRPr="00B75C3C" w:rsidRDefault="005E187F" w:rsidP="00C85F45">
      <w:pPr>
        <w:numPr>
          <w:ilvl w:val="0"/>
          <w:numId w:val="2"/>
        </w:numPr>
        <w:spacing w:after="220"/>
        <w:ind w:left="360"/>
        <w:contextualSpacing/>
        <w:jc w:val="both"/>
        <w:rPr>
          <w:rFonts w:ascii="Arial" w:eastAsia="Calibri" w:hAnsi="Arial" w:cs="Arial"/>
          <w:noProof/>
          <w:spacing w:val="4"/>
          <w:sz w:val="22"/>
        </w:rPr>
      </w:pPr>
      <w:r>
        <w:rPr>
          <w:rFonts w:ascii="Arial" w:hAnsi="Arial"/>
          <w:sz w:val="22"/>
        </w:rPr>
        <w:t>Proiektuan gauzatzen diren jarduerek aplikatzekoa den indarreko ingurumen-araudia beteko dute.</w:t>
      </w:r>
    </w:p>
    <w:p w:rsidR="005E187F" w:rsidRPr="00B75C3C" w:rsidRDefault="005E187F" w:rsidP="00C85F45">
      <w:pPr>
        <w:spacing w:after="220"/>
        <w:contextualSpacing/>
        <w:jc w:val="both"/>
        <w:rPr>
          <w:rFonts w:ascii="Arial" w:eastAsia="Calibri" w:hAnsi="Arial" w:cs="Arial"/>
          <w:noProof/>
          <w:spacing w:val="4"/>
          <w:sz w:val="22"/>
          <w:lang w:eastAsia="es-ES"/>
        </w:rPr>
      </w:pPr>
    </w:p>
    <w:p w:rsidR="005E187F" w:rsidRPr="00B75C3C" w:rsidRDefault="005E187F" w:rsidP="00C85F45">
      <w:pPr>
        <w:numPr>
          <w:ilvl w:val="0"/>
          <w:numId w:val="2"/>
        </w:numPr>
        <w:spacing w:after="220"/>
        <w:ind w:left="360"/>
        <w:contextualSpacing/>
        <w:jc w:val="both"/>
        <w:rPr>
          <w:rFonts w:ascii="Arial" w:eastAsia="Calibri" w:hAnsi="Arial" w:cs="Arial"/>
          <w:noProof/>
          <w:spacing w:val="4"/>
          <w:sz w:val="22"/>
        </w:rPr>
      </w:pPr>
      <w:r>
        <w:rPr>
          <w:rFonts w:ascii="Arial" w:hAnsi="Arial"/>
          <w:sz w:val="22"/>
        </w:rPr>
        <w:t>Gauzatzen diren jarduerak ez daude baztertuta planaren bitartez finantzatzeko aukeratik, honako printzipio hau aplikatzeari buruzko gida teknikoaren arabera: «Kalte nabarmenik ez eragitea», Suspertze eta Erresilientzia Mekanismoari buruzko Erregelamenduari (2021/C58/01), Espainiako suspertze- eta erresilientzia-planaren ebaluazioa onartzeari buruzko Kontseiluaren Betearazpen Erabakiaren Proposamenari eta dagokion eranskinari jarraikiz.</w:t>
      </w:r>
    </w:p>
    <w:p w:rsidR="005E187F" w:rsidRPr="00B75C3C" w:rsidRDefault="005E187F" w:rsidP="00C85F45">
      <w:pPr>
        <w:spacing w:after="220"/>
        <w:contextualSpacing/>
        <w:jc w:val="both"/>
        <w:rPr>
          <w:rFonts w:ascii="Arial" w:eastAsia="Calibri" w:hAnsi="Arial" w:cs="Arial"/>
          <w:noProof/>
          <w:spacing w:val="4"/>
          <w:sz w:val="22"/>
          <w:lang w:eastAsia="es-ES"/>
        </w:rPr>
      </w:pPr>
      <w:bookmarkStart w:id="0" w:name="_GoBack"/>
      <w:bookmarkEnd w:id="0"/>
    </w:p>
    <w:p w:rsidR="005E187F" w:rsidRPr="00B75C3C" w:rsidRDefault="005E187F" w:rsidP="00C85F45">
      <w:pPr>
        <w:numPr>
          <w:ilvl w:val="0"/>
          <w:numId w:val="2"/>
        </w:numPr>
        <w:spacing w:after="220"/>
        <w:ind w:left="360"/>
        <w:contextualSpacing/>
        <w:jc w:val="both"/>
        <w:rPr>
          <w:rFonts w:ascii="Arial" w:eastAsia="Calibri" w:hAnsi="Arial" w:cs="Arial"/>
          <w:noProof/>
          <w:spacing w:val="4"/>
          <w:sz w:val="22"/>
        </w:rPr>
      </w:pPr>
      <w:r>
        <w:rPr>
          <w:rFonts w:ascii="Arial" w:hAnsi="Arial"/>
          <w:sz w:val="22"/>
        </w:rPr>
        <w:lastRenderedPageBreak/>
        <w:t>Gauzatzen diren jarduerek ez dute zuzeneko ondoriorik eragiten ingurumenean, ez eta lehen mailako zeharkako ondoriorik ere beren bizi-ziklo osoan; halakotzat jotzen dira jarduera amaitu ondoren gauzatu daitezkeenak.</w:t>
      </w:r>
    </w:p>
    <w:p w:rsidR="005E187F" w:rsidRPr="00B75C3C" w:rsidRDefault="005E187F" w:rsidP="00C85F45">
      <w:pPr>
        <w:spacing w:after="220"/>
        <w:jc w:val="both"/>
        <w:rPr>
          <w:rFonts w:ascii="Arial" w:eastAsia="Calibri" w:hAnsi="Arial" w:cs="Arial"/>
          <w:noProof/>
          <w:spacing w:val="4"/>
          <w:sz w:val="22"/>
          <w:lang w:eastAsia="es-ES"/>
        </w:rPr>
      </w:pPr>
    </w:p>
    <w:p w:rsidR="005E187F" w:rsidRPr="00B75C3C" w:rsidRDefault="005E187F" w:rsidP="00C85F45">
      <w:pPr>
        <w:spacing w:after="220"/>
        <w:jc w:val="both"/>
        <w:rPr>
          <w:rFonts w:ascii="Arial" w:eastAsia="Calibri" w:hAnsi="Arial" w:cs="Arial"/>
          <w:noProof/>
          <w:spacing w:val="4"/>
          <w:sz w:val="22"/>
        </w:rPr>
      </w:pPr>
      <w:r>
        <w:rPr>
          <w:rFonts w:ascii="Arial" w:hAnsi="Arial"/>
          <w:sz w:val="22"/>
          <w:u w:val="single"/>
        </w:rPr>
        <w:t>Bigarrena</w:t>
      </w:r>
      <w:r>
        <w:rPr>
          <w:rFonts w:ascii="Arial" w:hAnsi="Arial"/>
          <w:sz w:val="22"/>
        </w:rPr>
        <w:t xml:space="preserve">. </w:t>
      </w:r>
      <w:proofErr w:type="spellStart"/>
      <w:r>
        <w:rPr>
          <w:rFonts w:ascii="Arial" w:hAnsi="Arial"/>
          <w:sz w:val="22"/>
        </w:rPr>
        <w:t>Badakiela</w:t>
      </w:r>
      <w:proofErr w:type="spellEnd"/>
      <w:r>
        <w:rPr>
          <w:rFonts w:ascii="Arial" w:hAnsi="Arial"/>
          <w:sz w:val="22"/>
        </w:rPr>
        <w:t xml:space="preserve"> eta onartzen duela adierazpen honetan ezarritako baldintzaren bat betetzen ez bada, jasotako zenbatekoak eta dagozkien berandutze-interesak itzuli beharko dituela.</w:t>
      </w:r>
    </w:p>
    <w:p w:rsidR="005E187F" w:rsidRPr="00B75C3C" w:rsidRDefault="005E187F" w:rsidP="00C85F45">
      <w:pPr>
        <w:spacing w:after="220"/>
        <w:jc w:val="both"/>
        <w:rPr>
          <w:rFonts w:ascii="Arial" w:eastAsia="Calibri" w:hAnsi="Arial" w:cs="Arial"/>
          <w:noProof/>
          <w:spacing w:val="4"/>
          <w:sz w:val="22"/>
          <w:lang w:eastAsia="es-ES"/>
        </w:rPr>
      </w:pPr>
    </w:p>
    <w:p w:rsidR="005E187F" w:rsidRPr="00B75C3C" w:rsidRDefault="005E187F" w:rsidP="00C85F45">
      <w:pPr>
        <w:spacing w:after="220"/>
        <w:jc w:val="both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(Data eta sinadura, izen osoa eta </w:t>
      </w:r>
      <w:proofErr w:type="spellStart"/>
      <w:r>
        <w:rPr>
          <w:rFonts w:ascii="Arial" w:hAnsi="Arial"/>
          <w:sz w:val="22"/>
        </w:rPr>
        <w:t>NANa</w:t>
      </w:r>
      <w:proofErr w:type="spellEnd"/>
      <w:r>
        <w:rPr>
          <w:rFonts w:ascii="Arial" w:hAnsi="Arial"/>
          <w:sz w:val="22"/>
        </w:rPr>
        <w:t>)</w:t>
      </w:r>
    </w:p>
    <w:p w:rsidR="005E187F" w:rsidRPr="00B75C3C" w:rsidRDefault="005E187F" w:rsidP="00C85F45">
      <w:pPr>
        <w:spacing w:after="220"/>
        <w:jc w:val="both"/>
        <w:rPr>
          <w:rFonts w:ascii="Arial" w:hAnsi="Arial" w:cs="Arial"/>
          <w:sz w:val="22"/>
        </w:rPr>
      </w:pPr>
    </w:p>
    <w:p w:rsidR="005E187F" w:rsidRPr="00B75C3C" w:rsidRDefault="005E187F" w:rsidP="00C85F45">
      <w:pPr>
        <w:spacing w:after="220"/>
        <w:jc w:val="both"/>
        <w:rPr>
          <w:rFonts w:ascii="Arial" w:hAnsi="Arial" w:cs="Arial"/>
          <w:color w:val="000000"/>
          <w:sz w:val="22"/>
        </w:rPr>
      </w:pPr>
    </w:p>
    <w:sectPr w:rsidR="005E187F" w:rsidRPr="00B75C3C" w:rsidSect="009915B6">
      <w:footerReference w:type="default" r:id="rId9"/>
      <w:pgSz w:w="11906" w:h="16838"/>
      <w:pgMar w:top="1814" w:right="964" w:bottom="1247" w:left="964" w:header="708" w:footer="8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26F" w:rsidRDefault="0036626F">
      <w:r>
        <w:separator/>
      </w:r>
    </w:p>
  </w:endnote>
  <w:endnote w:type="continuationSeparator" w:id="0">
    <w:p w:rsidR="0036626F" w:rsidRDefault="0036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543" w:rsidRDefault="00A84543">
    <w:pPr>
      <w:pStyle w:val="Piedepgina"/>
    </w:pPr>
    <w:r w:rsidRPr="00EC776A">
      <w:rPr>
        <w:noProof/>
        <w:lang w:eastAsia="es-ES"/>
      </w:rPr>
      <w:drawing>
        <wp:inline distT="0" distB="0" distL="0" distR="0" wp14:anchorId="13DFA598" wp14:editId="05E07C2F">
          <wp:extent cx="6443786" cy="731520"/>
          <wp:effectExtent l="0" t="0" r="0" b="0"/>
          <wp:docPr id="1" name="Irudia 1" descr="C:\Users\AOTXOTOG\ELKARLAN\PRTR - Turismo, Comercio y Consumo - Dokumentuak\1_CONTROL\3_COMUNICACIÓN\FRANJA_UE_PRTR_GV (Departamento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OTXOTOG\ELKARLAN\PRTR - Turismo, Comercio y Consumo - Dokumentuak\1_CONTROL\3_COMUNICACIÓN\FRANJA_UE_PRTR_GV (Departamento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33" cy="745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26F" w:rsidRDefault="0036626F">
      <w:r>
        <w:separator/>
      </w:r>
    </w:p>
  </w:footnote>
  <w:footnote w:type="continuationSeparator" w:id="0">
    <w:p w:rsidR="0036626F" w:rsidRDefault="00366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16C7C"/>
    <w:multiLevelType w:val="hybridMultilevel"/>
    <w:tmpl w:val="1E26FD54"/>
    <w:lvl w:ilvl="0" w:tplc="1DDE4EA2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EF84352E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9516DA3A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80CED2E4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EF52C0B4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34E22ED2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A51EFA44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A010FB8A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A8F440F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2C1972A6"/>
    <w:multiLevelType w:val="hybridMultilevel"/>
    <w:tmpl w:val="C736E8AE"/>
    <w:lvl w:ilvl="0" w:tplc="EE70DBF4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2EA64410"/>
    <w:multiLevelType w:val="hybridMultilevel"/>
    <w:tmpl w:val="D4FC601A"/>
    <w:lvl w:ilvl="0" w:tplc="583ED194">
      <w:start w:val="1"/>
      <w:numFmt w:val="lowerLetter"/>
      <w:lvlText w:val="%1)"/>
      <w:lvlJc w:val="left"/>
      <w:pPr>
        <w:ind w:left="268" w:hanging="166"/>
      </w:pPr>
      <w:rPr>
        <w:rFonts w:ascii="Calibri" w:eastAsia="Calibri" w:hAnsi="Calibri" w:cs="Calibri" w:hint="default"/>
        <w:i/>
        <w:spacing w:val="-2"/>
        <w:w w:val="100"/>
        <w:sz w:val="16"/>
        <w:szCs w:val="16"/>
        <w:lang w:val="es-ES" w:eastAsia="es-ES" w:bidi="es-ES"/>
      </w:rPr>
    </w:lvl>
    <w:lvl w:ilvl="1" w:tplc="BE5C6C7A">
      <w:start w:val="1"/>
      <w:numFmt w:val="lowerRoman"/>
      <w:lvlText w:val="%2."/>
      <w:lvlJc w:val="left"/>
      <w:pPr>
        <w:ind w:left="668" w:hanging="231"/>
      </w:pPr>
      <w:rPr>
        <w:rFonts w:ascii="Calibri" w:eastAsia="Calibri" w:hAnsi="Calibri" w:cs="Calibri" w:hint="default"/>
        <w:i/>
        <w:spacing w:val="-1"/>
        <w:w w:val="100"/>
        <w:sz w:val="16"/>
        <w:szCs w:val="16"/>
        <w:lang w:val="es-ES" w:eastAsia="es-ES" w:bidi="es-ES"/>
      </w:rPr>
    </w:lvl>
    <w:lvl w:ilvl="2" w:tplc="050631D0">
      <w:numFmt w:val="bullet"/>
      <w:lvlText w:val="•"/>
      <w:lvlJc w:val="left"/>
      <w:pPr>
        <w:ind w:left="1556" w:hanging="231"/>
      </w:pPr>
      <w:rPr>
        <w:rFonts w:hint="default"/>
        <w:lang w:val="es-ES" w:eastAsia="es-ES" w:bidi="es-ES"/>
      </w:rPr>
    </w:lvl>
    <w:lvl w:ilvl="3" w:tplc="6B6A2C90">
      <w:numFmt w:val="bullet"/>
      <w:lvlText w:val="•"/>
      <w:lvlJc w:val="left"/>
      <w:pPr>
        <w:ind w:left="2452" w:hanging="231"/>
      </w:pPr>
      <w:rPr>
        <w:rFonts w:hint="default"/>
        <w:lang w:val="es-ES" w:eastAsia="es-ES" w:bidi="es-ES"/>
      </w:rPr>
    </w:lvl>
    <w:lvl w:ilvl="4" w:tplc="20502346">
      <w:numFmt w:val="bullet"/>
      <w:lvlText w:val="•"/>
      <w:lvlJc w:val="left"/>
      <w:pPr>
        <w:ind w:left="3348" w:hanging="231"/>
      </w:pPr>
      <w:rPr>
        <w:rFonts w:hint="default"/>
        <w:lang w:val="es-ES" w:eastAsia="es-ES" w:bidi="es-ES"/>
      </w:rPr>
    </w:lvl>
    <w:lvl w:ilvl="5" w:tplc="9CFAAEFE">
      <w:numFmt w:val="bullet"/>
      <w:lvlText w:val="•"/>
      <w:lvlJc w:val="left"/>
      <w:pPr>
        <w:ind w:left="4245" w:hanging="231"/>
      </w:pPr>
      <w:rPr>
        <w:rFonts w:hint="default"/>
        <w:lang w:val="es-ES" w:eastAsia="es-ES" w:bidi="es-ES"/>
      </w:rPr>
    </w:lvl>
    <w:lvl w:ilvl="6" w:tplc="F344190C">
      <w:numFmt w:val="bullet"/>
      <w:lvlText w:val="•"/>
      <w:lvlJc w:val="left"/>
      <w:pPr>
        <w:ind w:left="5141" w:hanging="231"/>
      </w:pPr>
      <w:rPr>
        <w:rFonts w:hint="default"/>
        <w:lang w:val="es-ES" w:eastAsia="es-ES" w:bidi="es-ES"/>
      </w:rPr>
    </w:lvl>
    <w:lvl w:ilvl="7" w:tplc="3482CCB6">
      <w:numFmt w:val="bullet"/>
      <w:lvlText w:val="•"/>
      <w:lvlJc w:val="left"/>
      <w:pPr>
        <w:ind w:left="6037" w:hanging="231"/>
      </w:pPr>
      <w:rPr>
        <w:rFonts w:hint="default"/>
        <w:lang w:val="es-ES" w:eastAsia="es-ES" w:bidi="es-ES"/>
      </w:rPr>
    </w:lvl>
    <w:lvl w:ilvl="8" w:tplc="EDDA7F10">
      <w:numFmt w:val="bullet"/>
      <w:lvlText w:val="•"/>
      <w:lvlJc w:val="left"/>
      <w:pPr>
        <w:ind w:left="6933" w:hanging="231"/>
      </w:pPr>
      <w:rPr>
        <w:rFonts w:hint="default"/>
        <w:lang w:val="es-ES" w:eastAsia="es-ES" w:bidi="es-ES"/>
      </w:rPr>
    </w:lvl>
  </w:abstractNum>
  <w:abstractNum w:abstractNumId="3" w15:restartNumberingAfterBreak="0">
    <w:nsid w:val="49C12A9F"/>
    <w:multiLevelType w:val="hybridMultilevel"/>
    <w:tmpl w:val="A9908F38"/>
    <w:lvl w:ilvl="0" w:tplc="FFF4F264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85F22962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0038A300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B81490A6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9D289DFA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F2EE3EE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7980A6A8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1C36B9F2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F6106B9C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585A3080"/>
    <w:multiLevelType w:val="hybridMultilevel"/>
    <w:tmpl w:val="E6BA1A62"/>
    <w:lvl w:ilvl="0" w:tplc="D5F00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482AF6F0">
      <w:start w:val="1"/>
      <w:numFmt w:val="decimal"/>
      <w:lvlText w:val="%3.– 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205FDD"/>
    <w:multiLevelType w:val="hybridMultilevel"/>
    <w:tmpl w:val="E552134E"/>
    <w:lvl w:ilvl="0" w:tplc="0F3015B0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74D8F8C6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4C163DBC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C6A8C41A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C0DA1980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AD483BF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C72A340A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B7E66238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9DEC04E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682949FE"/>
    <w:multiLevelType w:val="hybridMultilevel"/>
    <w:tmpl w:val="5F4682CA"/>
    <w:lvl w:ilvl="0" w:tplc="4B3E104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0B7D3C"/>
    <w:multiLevelType w:val="hybridMultilevel"/>
    <w:tmpl w:val="BCAA6C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4533E"/>
    <w:multiLevelType w:val="hybridMultilevel"/>
    <w:tmpl w:val="4C76E3C2"/>
    <w:lvl w:ilvl="0" w:tplc="36BC4158">
      <w:start w:val="3"/>
      <w:numFmt w:val="lowerRoman"/>
      <w:lvlText w:val="%1."/>
      <w:lvlJc w:val="left"/>
      <w:pPr>
        <w:ind w:left="668" w:hanging="303"/>
      </w:pPr>
      <w:rPr>
        <w:rFonts w:hint="default"/>
        <w:i/>
        <w:spacing w:val="-1"/>
        <w:w w:val="100"/>
        <w:lang w:val="es-ES" w:eastAsia="es-ES" w:bidi="es-ES"/>
      </w:rPr>
    </w:lvl>
    <w:lvl w:ilvl="1" w:tplc="2B163550">
      <w:numFmt w:val="bullet"/>
      <w:lvlText w:val="•"/>
      <w:lvlJc w:val="left"/>
      <w:pPr>
        <w:ind w:left="1466" w:hanging="303"/>
      </w:pPr>
      <w:rPr>
        <w:rFonts w:hint="default"/>
        <w:lang w:val="es-ES" w:eastAsia="es-ES" w:bidi="es-ES"/>
      </w:rPr>
    </w:lvl>
    <w:lvl w:ilvl="2" w:tplc="BFB8A1E0">
      <w:numFmt w:val="bullet"/>
      <w:lvlText w:val="•"/>
      <w:lvlJc w:val="left"/>
      <w:pPr>
        <w:ind w:left="2273" w:hanging="303"/>
      </w:pPr>
      <w:rPr>
        <w:rFonts w:hint="default"/>
        <w:lang w:val="es-ES" w:eastAsia="es-ES" w:bidi="es-ES"/>
      </w:rPr>
    </w:lvl>
    <w:lvl w:ilvl="3" w:tplc="8FFA00FA">
      <w:numFmt w:val="bullet"/>
      <w:lvlText w:val="•"/>
      <w:lvlJc w:val="left"/>
      <w:pPr>
        <w:ind w:left="3079" w:hanging="303"/>
      </w:pPr>
      <w:rPr>
        <w:rFonts w:hint="default"/>
        <w:lang w:val="es-ES" w:eastAsia="es-ES" w:bidi="es-ES"/>
      </w:rPr>
    </w:lvl>
    <w:lvl w:ilvl="4" w:tplc="C2D86168">
      <w:numFmt w:val="bullet"/>
      <w:lvlText w:val="•"/>
      <w:lvlJc w:val="left"/>
      <w:pPr>
        <w:ind w:left="3886" w:hanging="303"/>
      </w:pPr>
      <w:rPr>
        <w:rFonts w:hint="default"/>
        <w:lang w:val="es-ES" w:eastAsia="es-ES" w:bidi="es-ES"/>
      </w:rPr>
    </w:lvl>
    <w:lvl w:ilvl="5" w:tplc="675C9504">
      <w:numFmt w:val="bullet"/>
      <w:lvlText w:val="•"/>
      <w:lvlJc w:val="left"/>
      <w:pPr>
        <w:ind w:left="4693" w:hanging="303"/>
      </w:pPr>
      <w:rPr>
        <w:rFonts w:hint="default"/>
        <w:lang w:val="es-ES" w:eastAsia="es-ES" w:bidi="es-ES"/>
      </w:rPr>
    </w:lvl>
    <w:lvl w:ilvl="6" w:tplc="5F72329C">
      <w:numFmt w:val="bullet"/>
      <w:lvlText w:val="•"/>
      <w:lvlJc w:val="left"/>
      <w:pPr>
        <w:ind w:left="5499" w:hanging="303"/>
      </w:pPr>
      <w:rPr>
        <w:rFonts w:hint="default"/>
        <w:lang w:val="es-ES" w:eastAsia="es-ES" w:bidi="es-ES"/>
      </w:rPr>
    </w:lvl>
    <w:lvl w:ilvl="7" w:tplc="ED8A85B0">
      <w:numFmt w:val="bullet"/>
      <w:lvlText w:val="•"/>
      <w:lvlJc w:val="left"/>
      <w:pPr>
        <w:ind w:left="6306" w:hanging="303"/>
      </w:pPr>
      <w:rPr>
        <w:rFonts w:hint="default"/>
        <w:lang w:val="es-ES" w:eastAsia="es-ES" w:bidi="es-ES"/>
      </w:rPr>
    </w:lvl>
    <w:lvl w:ilvl="8" w:tplc="4DD8AF66">
      <w:numFmt w:val="bullet"/>
      <w:lvlText w:val="•"/>
      <w:lvlJc w:val="left"/>
      <w:pPr>
        <w:ind w:left="7113" w:hanging="303"/>
      </w:pPr>
      <w:rPr>
        <w:rFonts w:hint="default"/>
        <w:lang w:val="es-ES" w:eastAsia="es-ES" w:bidi="es-ES"/>
      </w:rPr>
    </w:lvl>
  </w:abstractNum>
  <w:abstractNum w:abstractNumId="9" w15:restartNumberingAfterBreak="0">
    <w:nsid w:val="7A321281"/>
    <w:multiLevelType w:val="hybridMultilevel"/>
    <w:tmpl w:val="847AB0A2"/>
    <w:lvl w:ilvl="0" w:tplc="C6F2C1A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87F"/>
    <w:rsid w:val="001563BE"/>
    <w:rsid w:val="002022B2"/>
    <w:rsid w:val="00323EED"/>
    <w:rsid w:val="00354919"/>
    <w:rsid w:val="0036626F"/>
    <w:rsid w:val="005914C8"/>
    <w:rsid w:val="005E187F"/>
    <w:rsid w:val="00A84543"/>
    <w:rsid w:val="00B75C3C"/>
    <w:rsid w:val="00C85F45"/>
    <w:rsid w:val="00D46BE8"/>
    <w:rsid w:val="00D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975D1-6F98-4917-A0D6-93368BD9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Clave">
    <w:name w:val="BOPVClave"/>
    <w:basedOn w:val="Normal"/>
    <w:rsid w:val="005E187F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customStyle="1" w:styleId="BOPVClaveMinusculas">
    <w:name w:val="BOPVClaveMinusculas"/>
    <w:basedOn w:val="BOPVClave"/>
    <w:rsid w:val="005E187F"/>
    <w:rPr>
      <w:caps w:val="0"/>
    </w:rPr>
  </w:style>
  <w:style w:type="paragraph" w:styleId="Piedepgina">
    <w:name w:val="footer"/>
    <w:basedOn w:val="Normal"/>
    <w:link w:val="PiedepginaCar"/>
    <w:uiPriority w:val="99"/>
    <w:unhideWhenUsed/>
    <w:rsid w:val="005E187F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187F"/>
    <w:rPr>
      <w:rFonts w:ascii="Calibri" w:eastAsia="Calibri" w:hAnsi="Calibri" w:cs="Times New Roman"/>
      <w:sz w:val="20"/>
      <w:szCs w:val="20"/>
      <w:lang w:val="eu-ES" w:eastAsia="es-ES_tradnl"/>
    </w:rPr>
  </w:style>
  <w:style w:type="paragraph" w:styleId="Prrafodelista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"/>
    <w:link w:val="PrrafodelistaCar"/>
    <w:uiPriority w:val="1"/>
    <w:qFormat/>
    <w:rsid w:val="005E187F"/>
    <w:pPr>
      <w:ind w:left="720"/>
      <w:contextualSpacing/>
    </w:pPr>
  </w:style>
  <w:style w:type="character" w:customStyle="1" w:styleId="PrrafodelistaCar">
    <w:name w:val="Párrafo de lista Car"/>
    <w:aliases w:val="List Paragraph compact Car,Normal bullet 2 Car,Paragraphe de liste 2 Car,Reference list Car,Bullet list Car,Numbered List Car,List Paragraph1 Car,1st level - Bullet List Paragraph Car,Lettre d'introduction Car,Paragraph Car"/>
    <w:link w:val="Prrafodelista"/>
    <w:uiPriority w:val="1"/>
    <w:qFormat/>
    <w:rsid w:val="005E187F"/>
    <w:rPr>
      <w:rFonts w:ascii="Times New Roman" w:eastAsia="Times New Roman" w:hAnsi="Times New Roman" w:cs="Times New Roman"/>
      <w:sz w:val="20"/>
      <w:szCs w:val="20"/>
      <w:lang w:val="eu-ES" w:eastAsia="es-ES_tradnl"/>
    </w:rPr>
  </w:style>
  <w:style w:type="paragraph" w:customStyle="1" w:styleId="Default">
    <w:name w:val="Default"/>
    <w:rsid w:val="005E187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Cuadrculadetablaclara">
    <w:name w:val="Grid Table Light"/>
    <w:basedOn w:val="Tablanormal"/>
    <w:uiPriority w:val="40"/>
    <w:rsid w:val="005E18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5E187F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E187F"/>
    <w:rPr>
      <w:rFonts w:ascii="Microsoft Sans Serif" w:eastAsia="Microsoft Sans Serif" w:hAnsi="Microsoft Sans Serif" w:cs="Microsoft Sans Serif"/>
      <w:sz w:val="20"/>
      <w:szCs w:val="20"/>
      <w:lang w:val="eu-ES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5914C8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14C8"/>
    <w:rPr>
      <w:rFonts w:ascii="Times New Roman" w:eastAsia="Times New Roman" w:hAnsi="Times New Roman" w:cs="Times New Roman"/>
      <w:sz w:val="20"/>
      <w:szCs w:val="20"/>
      <w:lang w:val="eu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DEA83058990434E92C91238E989174F" ma:contentTypeVersion="6" ma:contentTypeDescription="Sortu dokumentu berri bat." ma:contentTypeScope="" ma:versionID="3ef344959d76de83cbf875d47d466847">
  <xsd:schema xmlns:xsd="http://www.w3.org/2001/XMLSchema" xmlns:xs="http://www.w3.org/2001/XMLSchema" xmlns:p="http://schemas.microsoft.com/office/2006/metadata/properties" xmlns:ns2="615b5638-17a8-4122-884b-593b22ed900d" xmlns:ns3="2181b18d-d5bb-4661-9cbe-9a09a103df1c" targetNamespace="http://schemas.microsoft.com/office/2006/metadata/properties" ma:root="true" ma:fieldsID="2ca3d883ad54968652855a8b013c0c11" ns2:_="" ns3:_="">
    <xsd:import namespace="615b5638-17a8-4122-884b-593b22ed900d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5638-17a8-4122-884b-593b22ed9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842CBE-208E-48C8-B05B-75C2198F7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b5638-17a8-4122-884b-593b22ed900d"/>
    <ds:schemaRef ds:uri="2181b18d-d5bb-4661-9cbe-9a09a103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6D569E-E636-4DCA-BD3A-8670C05087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Uribezubia Larruscain, Maria Jose</dc:creator>
  <cp:keywords/>
  <dc:description/>
  <cp:lastModifiedBy>Uribezubia Larruscain, Maria Jose</cp:lastModifiedBy>
  <cp:revision>3</cp:revision>
  <dcterms:created xsi:type="dcterms:W3CDTF">2022-11-25T06:59:00Z</dcterms:created>
  <dcterms:modified xsi:type="dcterms:W3CDTF">2022-12-14T12:19:00Z</dcterms:modified>
</cp:coreProperties>
</file>