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7F" w:rsidRPr="00B75C3C" w:rsidRDefault="005E187F" w:rsidP="005914C8">
      <w:pPr>
        <w:spacing w:after="220"/>
        <w:jc w:val="center"/>
        <w:rPr>
          <w:rFonts w:ascii="Arial" w:eastAsia="Calibri" w:hAnsi="Arial" w:cs="Arial"/>
          <w:bCs/>
          <w:noProof/>
          <w:spacing w:val="4"/>
          <w:sz w:val="22"/>
          <w:lang w:eastAsia="es-ES"/>
        </w:rPr>
      </w:pPr>
      <w:r w:rsidRPr="00B75C3C">
        <w:rPr>
          <w:rFonts w:ascii="Arial" w:eastAsia="Calibri" w:hAnsi="Arial" w:cs="Arial"/>
          <w:bCs/>
          <w:noProof/>
          <w:spacing w:val="4"/>
          <w:sz w:val="22"/>
          <w:lang w:eastAsia="es-ES"/>
        </w:rPr>
        <w:t>ANEXO V</w:t>
      </w:r>
    </w:p>
    <w:p w:rsidR="005E187F" w:rsidRPr="00B75C3C" w:rsidRDefault="005E187F" w:rsidP="005914C8">
      <w:pPr>
        <w:spacing w:after="220"/>
        <w:jc w:val="center"/>
        <w:rPr>
          <w:rFonts w:ascii="Arial" w:eastAsia="Calibri" w:hAnsi="Arial" w:cs="Arial"/>
          <w:bCs/>
          <w:noProof/>
          <w:spacing w:val="4"/>
          <w:sz w:val="22"/>
          <w:lang w:eastAsia="es-ES"/>
        </w:rPr>
      </w:pPr>
    </w:p>
    <w:p w:rsidR="005E187F" w:rsidRPr="00B75C3C" w:rsidRDefault="005E187F" w:rsidP="005914C8">
      <w:pPr>
        <w:spacing w:after="220"/>
        <w:jc w:val="center"/>
        <w:rPr>
          <w:rFonts w:ascii="Arial" w:eastAsia="Calibri" w:hAnsi="Arial" w:cs="Arial"/>
          <w:bCs/>
          <w:noProof/>
          <w:spacing w:val="4"/>
          <w:sz w:val="22"/>
          <w:lang w:eastAsia="es-ES"/>
        </w:rPr>
      </w:pPr>
      <w:r w:rsidRPr="00B75C3C">
        <w:rPr>
          <w:rFonts w:ascii="Arial" w:eastAsia="Calibri" w:hAnsi="Arial" w:cs="Arial"/>
          <w:bCs/>
          <w:noProof/>
          <w:spacing w:val="4"/>
          <w:sz w:val="22"/>
          <w:lang w:eastAsia="es-ES"/>
        </w:rPr>
        <w:t>DECLARACIÓN RESPONSABLE DE NO CAUSAR PERJUICIO SIGNIFICATIVO AL MEDIO AMBIENTE (PRINCIPIO DNSH)</w:t>
      </w:r>
    </w:p>
    <w:p w:rsidR="005E187F" w:rsidRPr="00B75C3C" w:rsidRDefault="005E187F" w:rsidP="005E187F">
      <w:pPr>
        <w:spacing w:after="220"/>
        <w:rPr>
          <w:rFonts w:ascii="Arial" w:eastAsia="Calibri" w:hAnsi="Arial" w:cs="Arial"/>
          <w:bCs/>
          <w:noProof/>
          <w:spacing w:val="4"/>
          <w:sz w:val="22"/>
          <w:lang w:eastAsia="es-ES"/>
        </w:rPr>
      </w:pPr>
    </w:p>
    <w:p w:rsidR="005E187F" w:rsidRPr="00B75C3C" w:rsidRDefault="005E187F" w:rsidP="00C85F45">
      <w:pPr>
        <w:widowControl w:val="0"/>
        <w:autoSpaceDE w:val="0"/>
        <w:autoSpaceDN w:val="0"/>
        <w:spacing w:after="220"/>
        <w:jc w:val="both"/>
        <w:rPr>
          <w:rFonts w:ascii="Arial" w:eastAsia="Calibri" w:hAnsi="Arial" w:cs="Arial"/>
          <w:sz w:val="22"/>
          <w:lang w:eastAsia="es-ES" w:bidi="es-ES"/>
        </w:rPr>
      </w:pPr>
      <w:r w:rsidRPr="00B75C3C">
        <w:rPr>
          <w:rFonts w:ascii="Arial" w:hAnsi="Arial" w:cs="Arial"/>
          <w:sz w:val="22"/>
        </w:rPr>
        <w:t>D./Dª ___________________, mayor de edad, con D.N.I. núm. ___________, actuando (</w:t>
      </w:r>
      <w:r w:rsidRPr="00B75C3C">
        <w:rPr>
          <w:rFonts w:ascii="Arial" w:hAnsi="Arial" w:cs="Arial"/>
          <w:iCs/>
          <w:sz w:val="22"/>
        </w:rPr>
        <w:t>en nombre propio/en representación de la persona física/jurídica __________ identificada con el N.I.F. núm. _________</w:t>
      </w:r>
      <w:r w:rsidRPr="00B75C3C">
        <w:rPr>
          <w:rFonts w:ascii="Arial" w:hAnsi="Arial" w:cs="Arial"/>
          <w:sz w:val="22"/>
        </w:rPr>
        <w:t>), con domicilio social en _______________________, que participa como beneficiario</w:t>
      </w:r>
      <w:r w:rsidR="00D46BE8" w:rsidRPr="00B75C3C">
        <w:rPr>
          <w:rFonts w:ascii="Arial" w:hAnsi="Arial" w:cs="Arial"/>
          <w:sz w:val="22"/>
        </w:rPr>
        <w:t>.</w:t>
      </w:r>
    </w:p>
    <w:p w:rsidR="005E187F" w:rsidRPr="00B75C3C" w:rsidRDefault="005E187F" w:rsidP="00C85F45">
      <w:pPr>
        <w:spacing w:after="220"/>
        <w:jc w:val="both"/>
        <w:rPr>
          <w:rFonts w:ascii="Arial" w:eastAsia="Calibri" w:hAnsi="Arial" w:cs="Arial"/>
          <w:bCs/>
          <w:noProof/>
          <w:spacing w:val="4"/>
          <w:sz w:val="22"/>
          <w:lang w:eastAsia="es-ES"/>
        </w:rPr>
      </w:pPr>
    </w:p>
    <w:p w:rsidR="005E187F" w:rsidRPr="00B75C3C" w:rsidRDefault="005E187F" w:rsidP="00C85F45">
      <w:pPr>
        <w:spacing w:after="220"/>
        <w:jc w:val="both"/>
        <w:rPr>
          <w:rFonts w:ascii="Arial" w:eastAsia="Calibri" w:hAnsi="Arial" w:cs="Arial"/>
          <w:bCs/>
          <w:noProof/>
          <w:spacing w:val="4"/>
          <w:sz w:val="22"/>
          <w:lang w:eastAsia="es-ES"/>
        </w:rPr>
      </w:pPr>
      <w:r w:rsidRPr="00B75C3C">
        <w:rPr>
          <w:rFonts w:ascii="Arial" w:eastAsia="Calibri" w:hAnsi="Arial" w:cs="Arial"/>
          <w:bCs/>
          <w:noProof/>
          <w:spacing w:val="4"/>
          <w:sz w:val="22"/>
          <w:lang w:eastAsia="es-ES"/>
        </w:rPr>
        <w:t>DECLARA</w:t>
      </w:r>
    </w:p>
    <w:p w:rsidR="005E187F" w:rsidRPr="00B75C3C" w:rsidRDefault="005E187F" w:rsidP="00C85F45">
      <w:pPr>
        <w:spacing w:after="220"/>
        <w:jc w:val="both"/>
        <w:rPr>
          <w:rFonts w:ascii="Arial" w:eastAsia="Calibri" w:hAnsi="Arial" w:cs="Arial"/>
          <w:noProof/>
          <w:spacing w:val="4"/>
          <w:sz w:val="22"/>
          <w:lang w:eastAsia="es-ES"/>
        </w:rPr>
      </w:pPr>
    </w:p>
    <w:p w:rsidR="005E187F" w:rsidRPr="00B75C3C" w:rsidRDefault="005E187F" w:rsidP="00C85F45">
      <w:pPr>
        <w:spacing w:after="220"/>
        <w:jc w:val="both"/>
        <w:rPr>
          <w:rFonts w:ascii="Arial" w:eastAsia="Calibri" w:hAnsi="Arial" w:cs="Arial"/>
          <w:noProof/>
          <w:spacing w:val="4"/>
          <w:sz w:val="22"/>
          <w:lang w:eastAsia="es-ES" w:bidi="es-ES"/>
        </w:rPr>
      </w:pPr>
      <w:r w:rsidRPr="00B75C3C">
        <w:rPr>
          <w:rFonts w:ascii="Arial" w:eastAsia="Calibri" w:hAnsi="Arial" w:cs="Arial"/>
          <w:bCs/>
          <w:noProof/>
          <w:spacing w:val="4"/>
          <w:sz w:val="22"/>
          <w:u w:val="single"/>
          <w:lang w:eastAsia="es-ES"/>
        </w:rPr>
        <w:t>Primero</w:t>
      </w:r>
      <w:r w:rsidRPr="00B75C3C">
        <w:rPr>
          <w:rFonts w:ascii="Arial" w:eastAsia="Calibri" w:hAnsi="Arial" w:cs="Arial"/>
          <w:noProof/>
          <w:spacing w:val="4"/>
          <w:sz w:val="22"/>
          <w:lang w:eastAsia="es-ES"/>
        </w:rPr>
        <w:t xml:space="preserve">. </w:t>
      </w:r>
      <w:r w:rsidRPr="00B75C3C">
        <w:rPr>
          <w:rFonts w:ascii="Arial" w:eastAsia="Calibri" w:hAnsi="Arial" w:cs="Arial"/>
          <w:noProof/>
          <w:spacing w:val="4"/>
          <w:sz w:val="22"/>
          <w:lang w:eastAsia="es-ES" w:bidi="es-ES"/>
        </w:rPr>
        <w:t>Que ha presentado solicitud para el proyecto denominado:</w:t>
      </w:r>
    </w:p>
    <w:p w:rsidR="005E187F" w:rsidRPr="00B75C3C" w:rsidRDefault="005E187F" w:rsidP="00C85F45">
      <w:pPr>
        <w:spacing w:after="220"/>
        <w:jc w:val="both"/>
        <w:rPr>
          <w:rFonts w:ascii="Arial" w:eastAsia="Calibri" w:hAnsi="Arial" w:cs="Arial"/>
          <w:noProof/>
          <w:spacing w:val="4"/>
          <w:sz w:val="22"/>
          <w:lang w:eastAsia="es-ES" w:bidi="es-ES"/>
        </w:rPr>
      </w:pPr>
      <w:r w:rsidRPr="00B75C3C">
        <w:rPr>
          <w:noProof/>
          <w:sz w:val="22"/>
          <w:lang w:eastAsia="es-ES"/>
        </w:rPr>
        <mc:AlternateContent>
          <mc:Choice Requires="wps">
            <w:drawing>
              <wp:anchor distT="0" distB="0" distL="0" distR="0" simplePos="0" relativeHeight="251659264" behindDoc="1" locked="0" layoutInCell="1" allowOverlap="1" wp14:anchorId="4DCC435C" wp14:editId="3040F026">
                <wp:simplePos x="0" y="0"/>
                <wp:positionH relativeFrom="page">
                  <wp:posOffset>1080770</wp:posOffset>
                </wp:positionH>
                <wp:positionV relativeFrom="paragraph">
                  <wp:posOffset>230505</wp:posOffset>
                </wp:positionV>
                <wp:extent cx="5561965" cy="1270"/>
                <wp:effectExtent l="0" t="0" r="635" b="0"/>
                <wp:wrapTopAndBottom/>
                <wp:docPr id="334" name="Forma libre: 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1965" cy="1270"/>
                        </a:xfrm>
                        <a:custGeom>
                          <a:avLst/>
                          <a:gdLst>
                            <a:gd name="T0" fmla="+- 0 1702 1702"/>
                            <a:gd name="T1" fmla="*/ T0 w 8759"/>
                            <a:gd name="T2" fmla="+- 0 10461 1702"/>
                            <a:gd name="T3" fmla="*/ T2 w 8759"/>
                          </a:gdLst>
                          <a:ahLst/>
                          <a:cxnLst>
                            <a:cxn ang="0">
                              <a:pos x="T1" y="0"/>
                            </a:cxn>
                            <a:cxn ang="0">
                              <a:pos x="T3" y="0"/>
                            </a:cxn>
                          </a:cxnLst>
                          <a:rect l="0" t="0" r="r" b="b"/>
                          <a:pathLst>
                            <a:path w="8759">
                              <a:moveTo>
                                <a:pt x="0" y="0"/>
                              </a:moveTo>
                              <a:lnTo>
                                <a:pt x="875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51E5E" id="Forma libre: forma 22" o:spid="_x0000_s1026" style="position:absolute;margin-left:85.1pt;margin-top:18.15pt;width:437.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" path="m,l8759,e" filled="f" strokeweight=".25292mm">
                <v:path arrowok="t" o:connecttype="custom" o:connectlocs="0,0;5561965,0" o:connectangles="0,0"/>
                <w10:wrap type="topAndBottom" anchorx="page"/>
              </v:shape>
            </w:pict>
          </mc:Fallback>
        </mc:AlternateContent>
      </w:r>
      <w:r w:rsidRPr="00B75C3C">
        <w:rPr>
          <w:noProof/>
          <w:sz w:val="22"/>
          <w:lang w:eastAsia="es-ES"/>
        </w:rPr>
        <mc:AlternateContent>
          <mc:Choice Requires="wps">
            <w:drawing>
              <wp:anchor distT="0" distB="0" distL="0" distR="0" simplePos="0" relativeHeight="251660288" behindDoc="1" locked="0" layoutInCell="1" allowOverlap="1" wp14:anchorId="46499F78" wp14:editId="1177AB3E">
                <wp:simplePos x="0" y="0"/>
                <wp:positionH relativeFrom="page">
                  <wp:posOffset>1080770</wp:posOffset>
                </wp:positionH>
                <wp:positionV relativeFrom="paragraph">
                  <wp:posOffset>477520</wp:posOffset>
                </wp:positionV>
                <wp:extent cx="5561965" cy="1270"/>
                <wp:effectExtent l="0" t="0" r="635" b="0"/>
                <wp:wrapTopAndBottom/>
                <wp:docPr id="333" name="Forma libre: form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1965" cy="1270"/>
                        </a:xfrm>
                        <a:custGeom>
                          <a:avLst/>
                          <a:gdLst>
                            <a:gd name="T0" fmla="+- 0 1702 1702"/>
                            <a:gd name="T1" fmla="*/ T0 w 8759"/>
                            <a:gd name="T2" fmla="+- 0 10461 1702"/>
                            <a:gd name="T3" fmla="*/ T2 w 8759"/>
                          </a:gdLst>
                          <a:ahLst/>
                          <a:cxnLst>
                            <a:cxn ang="0">
                              <a:pos x="T1" y="0"/>
                            </a:cxn>
                            <a:cxn ang="0">
                              <a:pos x="T3" y="0"/>
                            </a:cxn>
                          </a:cxnLst>
                          <a:rect l="0" t="0" r="r" b="b"/>
                          <a:pathLst>
                            <a:path w="8759">
                              <a:moveTo>
                                <a:pt x="0" y="0"/>
                              </a:moveTo>
                              <a:lnTo>
                                <a:pt x="875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3A572" id="Forma libre: forma 30" o:spid="_x0000_s1026" style="position:absolute;margin-left:85.1pt;margin-top:37.6pt;width:437.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" path="m,l8759,e" filled="f" strokeweight=".25292mm">
                <v:path arrowok="t" o:connecttype="custom" o:connectlocs="0,0;5561965,0" o:connectangles="0,0"/>
                <w10:wrap type="topAndBottom" anchorx="page"/>
              </v:shape>
            </w:pict>
          </mc:Fallback>
        </mc:AlternateContent>
      </w:r>
    </w:p>
    <w:p w:rsidR="005E187F" w:rsidRPr="00B75C3C" w:rsidRDefault="005E187F" w:rsidP="00C85F45">
      <w:pPr>
        <w:spacing w:after="220"/>
        <w:jc w:val="both"/>
        <w:rPr>
          <w:rFonts w:ascii="Arial" w:eastAsia="Calibri" w:hAnsi="Arial" w:cs="Arial"/>
          <w:noProof/>
          <w:spacing w:val="4"/>
          <w:sz w:val="22"/>
          <w:lang w:eastAsia="es-ES" w:bidi="es-ES"/>
        </w:rPr>
      </w:pPr>
      <w:r w:rsidRPr="00B75C3C">
        <w:rPr>
          <w:rFonts w:ascii="Arial" w:eastAsia="Calibri" w:hAnsi="Arial" w:cs="Arial"/>
          <w:noProof/>
          <w:spacing w:val="4"/>
          <w:sz w:val="22"/>
          <w:lang w:eastAsia="es-ES" w:bidi="es-ES"/>
        </w:rPr>
        <w:t xml:space="preserve"> </w:t>
      </w:r>
    </w:p>
    <w:p w:rsidR="005E187F" w:rsidRPr="00B75C3C" w:rsidRDefault="005E187F" w:rsidP="00C85F45">
      <w:pPr>
        <w:spacing w:after="220"/>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bidi="es-ES"/>
        </w:rPr>
        <w:t>y éste cumple lo siguiente:</w:t>
      </w:r>
    </w:p>
    <w:p w:rsidR="005E187F" w:rsidRPr="00B75C3C" w:rsidRDefault="005E187F" w:rsidP="00C85F45">
      <w:pPr>
        <w:numPr>
          <w:ilvl w:val="0"/>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Las actividades que se desarrollan en el mismo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rsidR="005E187F" w:rsidRPr="00B75C3C" w:rsidRDefault="005E187F" w:rsidP="00C85F45">
      <w:pPr>
        <w:numPr>
          <w:ilvl w:val="1"/>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Mitigación del cambio climático.</w:t>
      </w:r>
    </w:p>
    <w:p w:rsidR="005E187F" w:rsidRPr="00B75C3C" w:rsidRDefault="005E187F" w:rsidP="00C85F45">
      <w:pPr>
        <w:numPr>
          <w:ilvl w:val="1"/>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Adaptación al cambio climático.</w:t>
      </w:r>
    </w:p>
    <w:p w:rsidR="005E187F" w:rsidRPr="00B75C3C" w:rsidRDefault="005E187F" w:rsidP="00C85F45">
      <w:pPr>
        <w:numPr>
          <w:ilvl w:val="1"/>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Uso sostenible y protección de los recursos hídricos y marinos.</w:t>
      </w:r>
    </w:p>
    <w:p w:rsidR="005E187F" w:rsidRPr="00B75C3C" w:rsidRDefault="005E187F" w:rsidP="00C85F45">
      <w:pPr>
        <w:numPr>
          <w:ilvl w:val="1"/>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Economía circular, incluidos la prevención y el reciclado de residuos.</w:t>
      </w:r>
    </w:p>
    <w:p w:rsidR="005E187F" w:rsidRPr="00B75C3C" w:rsidRDefault="005E187F" w:rsidP="00C85F45">
      <w:pPr>
        <w:numPr>
          <w:ilvl w:val="1"/>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Prevención y control de la contaminación a la atmósfera, el agua o el suelo.</w:t>
      </w:r>
    </w:p>
    <w:p w:rsidR="005E187F" w:rsidRPr="00B75C3C" w:rsidRDefault="005E187F" w:rsidP="00C85F45">
      <w:pPr>
        <w:numPr>
          <w:ilvl w:val="1"/>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Protección y restauración de la biodiversidad y los ecosistemas.</w:t>
      </w:r>
    </w:p>
    <w:p w:rsidR="005E187F" w:rsidRPr="00B75C3C" w:rsidRDefault="005E187F" w:rsidP="00C85F45">
      <w:pPr>
        <w:spacing w:after="220"/>
        <w:jc w:val="both"/>
        <w:rPr>
          <w:rFonts w:ascii="Arial" w:eastAsia="Calibri" w:hAnsi="Arial" w:cs="Arial"/>
          <w:noProof/>
          <w:spacing w:val="4"/>
          <w:sz w:val="22"/>
          <w:lang w:eastAsia="es-ES"/>
        </w:rPr>
      </w:pPr>
    </w:p>
    <w:p w:rsidR="005E187F" w:rsidRPr="00B75C3C" w:rsidRDefault="005E187F" w:rsidP="00C85F45">
      <w:pPr>
        <w:numPr>
          <w:ilvl w:val="0"/>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Las actividades se adecúan, en su caso, a las características y condiciones fijadas para la medida y submedida de la Componente y reflejadas en el Plan de Recuperación, Transformación y Resiliencia.</w:t>
      </w:r>
    </w:p>
    <w:p w:rsidR="005E187F" w:rsidRPr="00B75C3C" w:rsidRDefault="005E187F" w:rsidP="00C85F45">
      <w:pPr>
        <w:spacing w:after="220"/>
        <w:contextualSpacing/>
        <w:jc w:val="both"/>
        <w:rPr>
          <w:rFonts w:ascii="Arial" w:eastAsia="Calibri" w:hAnsi="Arial" w:cs="Arial"/>
          <w:noProof/>
          <w:spacing w:val="4"/>
          <w:sz w:val="22"/>
          <w:lang w:eastAsia="es-ES"/>
        </w:rPr>
      </w:pPr>
    </w:p>
    <w:p w:rsidR="005E187F" w:rsidRPr="00B75C3C" w:rsidRDefault="005E187F" w:rsidP="00C85F45">
      <w:pPr>
        <w:numPr>
          <w:ilvl w:val="0"/>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Las actividades que se desarrollan en el proyecto cumplirán la normativa medioambiental vigente que resulte de aplicación.</w:t>
      </w:r>
    </w:p>
    <w:p w:rsidR="005E187F" w:rsidRPr="00B75C3C" w:rsidRDefault="005E187F" w:rsidP="00C85F45">
      <w:pPr>
        <w:spacing w:after="220"/>
        <w:contextualSpacing/>
        <w:jc w:val="both"/>
        <w:rPr>
          <w:rFonts w:ascii="Arial" w:eastAsia="Calibri" w:hAnsi="Arial" w:cs="Arial"/>
          <w:noProof/>
          <w:spacing w:val="4"/>
          <w:sz w:val="22"/>
          <w:lang w:eastAsia="es-ES"/>
        </w:rPr>
      </w:pPr>
    </w:p>
    <w:p w:rsidR="005E187F" w:rsidRPr="00B75C3C" w:rsidRDefault="005E187F" w:rsidP="00C85F45">
      <w:pPr>
        <w:numPr>
          <w:ilvl w:val="0"/>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 xml:space="preserve">Las actividades que se desarrollan no están excluidas para su financiación por el Plan conforme a la Guía técnica sobre la aplicación del principio de «no causar un perjuicio significativo» en virtud del Reglamento relativo al Mecanismo de Recuperación y Resiliencia (2021/C58/01), a la Propuesta de Decisión de Ejecución del Consejo relativa a la aprobación de la evaluación del </w:t>
      </w:r>
      <w:r w:rsidR="00D46BE8" w:rsidRPr="00B75C3C">
        <w:rPr>
          <w:rFonts w:ascii="Arial" w:eastAsia="Calibri" w:hAnsi="Arial" w:cs="Arial"/>
          <w:noProof/>
          <w:spacing w:val="4"/>
          <w:sz w:val="22"/>
          <w:lang w:eastAsia="es-ES"/>
        </w:rPr>
        <w:t>Plan de Recuperación, Transformación y Resiliencia de España</w:t>
      </w:r>
      <w:r w:rsidRPr="00B75C3C">
        <w:rPr>
          <w:rFonts w:ascii="Arial" w:eastAsia="Calibri" w:hAnsi="Arial" w:cs="Arial"/>
          <w:noProof/>
          <w:spacing w:val="4"/>
          <w:sz w:val="22"/>
          <w:lang w:eastAsia="es-ES"/>
        </w:rPr>
        <w:t xml:space="preserve"> y a su correspondiente Anexo.</w:t>
      </w:r>
    </w:p>
    <w:p w:rsidR="005E187F" w:rsidRPr="00B75C3C" w:rsidRDefault="005E187F" w:rsidP="00C85F45">
      <w:pPr>
        <w:spacing w:after="220"/>
        <w:contextualSpacing/>
        <w:jc w:val="both"/>
        <w:rPr>
          <w:rFonts w:ascii="Arial" w:eastAsia="Calibri" w:hAnsi="Arial" w:cs="Arial"/>
          <w:noProof/>
          <w:spacing w:val="4"/>
          <w:sz w:val="22"/>
          <w:lang w:eastAsia="es-ES"/>
        </w:rPr>
      </w:pPr>
    </w:p>
    <w:p w:rsidR="005E187F" w:rsidRPr="00B75C3C" w:rsidRDefault="005E187F" w:rsidP="00C85F45">
      <w:pPr>
        <w:numPr>
          <w:ilvl w:val="0"/>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Las actividades que se desarrollan no causan efectos directos sobre el medioambiente, ni efectos indirectos primarios en todo su ciclo de vida, entendiendo como tales aquéllos que pudieran materializarse tras su finalización, una vez realizada la actividad.</w:t>
      </w:r>
    </w:p>
    <w:p w:rsidR="005E187F" w:rsidRPr="00B75C3C" w:rsidRDefault="005E187F" w:rsidP="00C85F45">
      <w:pPr>
        <w:spacing w:after="220"/>
        <w:jc w:val="both"/>
        <w:rPr>
          <w:rFonts w:ascii="Arial" w:eastAsia="Calibri" w:hAnsi="Arial" w:cs="Arial"/>
          <w:noProof/>
          <w:spacing w:val="4"/>
          <w:sz w:val="22"/>
          <w:lang w:eastAsia="es-ES"/>
        </w:rPr>
      </w:pPr>
    </w:p>
    <w:p w:rsidR="005E187F" w:rsidRPr="00B75C3C" w:rsidRDefault="005E187F" w:rsidP="00C85F45">
      <w:pPr>
        <w:spacing w:after="220"/>
        <w:jc w:val="both"/>
        <w:rPr>
          <w:rFonts w:ascii="Arial" w:eastAsia="Calibri" w:hAnsi="Arial" w:cs="Arial"/>
          <w:noProof/>
          <w:spacing w:val="4"/>
          <w:sz w:val="22"/>
          <w:lang w:eastAsia="es-ES"/>
        </w:rPr>
      </w:pPr>
      <w:r w:rsidRPr="00B75C3C">
        <w:rPr>
          <w:rFonts w:ascii="Arial" w:eastAsia="Calibri" w:hAnsi="Arial" w:cs="Arial"/>
          <w:bCs/>
          <w:noProof/>
          <w:spacing w:val="4"/>
          <w:sz w:val="22"/>
          <w:u w:val="single"/>
          <w:lang w:eastAsia="es-ES"/>
        </w:rPr>
        <w:t>Segundo</w:t>
      </w:r>
      <w:r w:rsidRPr="00B75C3C">
        <w:rPr>
          <w:rFonts w:ascii="Arial" w:eastAsia="Calibri" w:hAnsi="Arial" w:cs="Arial"/>
          <w:noProof/>
          <w:spacing w:val="4"/>
          <w:sz w:val="22"/>
          <w:lang w:eastAsia="es-ES"/>
        </w:rPr>
        <w:t>. Que conoce y acepta que el incumplimiento de alguno de los requisitos establecidos en la presente declaración dará lugar a la obligación de devolver las cantidades percibidas y los intereses de demora correspondientes.</w:t>
      </w:r>
    </w:p>
    <w:p w:rsidR="005E187F" w:rsidRPr="00B75C3C" w:rsidRDefault="005E187F" w:rsidP="00C85F45">
      <w:pPr>
        <w:spacing w:after="220"/>
        <w:jc w:val="both"/>
        <w:rPr>
          <w:rFonts w:ascii="Arial" w:eastAsia="Calibri" w:hAnsi="Arial" w:cs="Arial"/>
          <w:noProof/>
          <w:spacing w:val="4"/>
          <w:sz w:val="22"/>
          <w:lang w:eastAsia="es-ES"/>
        </w:rPr>
      </w:pPr>
    </w:p>
    <w:p w:rsidR="005E187F" w:rsidRPr="00B75C3C" w:rsidRDefault="005E187F" w:rsidP="00C85F45">
      <w:pPr>
        <w:spacing w:after="220"/>
        <w:jc w:val="both"/>
        <w:rPr>
          <w:rFonts w:ascii="Arial" w:hAnsi="Arial" w:cs="Arial"/>
          <w:sz w:val="22"/>
        </w:rPr>
      </w:pPr>
      <w:r w:rsidRPr="00B75C3C">
        <w:rPr>
          <w:rFonts w:ascii="Arial" w:hAnsi="Arial" w:cs="Arial"/>
          <w:sz w:val="22"/>
        </w:rPr>
        <w:t>(Fecha y firma, nombre completo y DNI)</w:t>
      </w:r>
    </w:p>
    <w:p w:rsidR="005E187F" w:rsidRPr="00B75C3C" w:rsidRDefault="005E187F" w:rsidP="00C85F45">
      <w:pPr>
        <w:spacing w:after="220"/>
        <w:jc w:val="both"/>
        <w:rPr>
          <w:rFonts w:ascii="Arial" w:hAnsi="Arial" w:cs="Arial"/>
          <w:sz w:val="22"/>
        </w:rPr>
      </w:pPr>
    </w:p>
    <w:p w:rsidR="005E187F" w:rsidRPr="00B75C3C" w:rsidRDefault="005E187F" w:rsidP="00C85F45">
      <w:pPr>
        <w:spacing w:after="220"/>
        <w:jc w:val="both"/>
        <w:rPr>
          <w:rFonts w:ascii="Arial" w:hAnsi="Arial" w:cs="Arial"/>
          <w:color w:val="000000"/>
          <w:sz w:val="22"/>
        </w:rPr>
      </w:pPr>
    </w:p>
    <w:sectPr w:rsidR="005E187F" w:rsidRPr="00B75C3C" w:rsidSect="009915B6">
      <w:headerReference w:type="even" r:id="rId7"/>
      <w:headerReference w:type="default" r:id="rId8"/>
      <w:footerReference w:type="even" r:id="rId9"/>
      <w:footerReference w:type="default" r:id="rId10"/>
      <w:headerReference w:type="first" r:id="rId11"/>
      <w:footerReference w:type="first" r:id="rId12"/>
      <w:pgSz w:w="11906" w:h="16838"/>
      <w:pgMar w:top="1814" w:right="964" w:bottom="1247" w:left="964" w:header="708" w:footer="8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919" w:rsidRDefault="001563BE">
      <w:r>
        <w:separator/>
      </w:r>
    </w:p>
  </w:endnote>
  <w:endnote w:type="continuationSeparator" w:id="0">
    <w:p w:rsidR="00354919" w:rsidRDefault="0015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Piedepgina"/>
    </w:pPr>
    <w:bookmarkStart w:id="0" w:name="_GoBack"/>
    <w:r w:rsidRPr="00EC776A">
      <w:rPr>
        <w:noProof/>
        <w:lang w:eastAsia="es-ES"/>
      </w:rPr>
      <w:drawing>
        <wp:inline distT="0" distB="0" distL="0" distR="0" wp14:anchorId="13DFA598" wp14:editId="05E07C2F">
          <wp:extent cx="6443788" cy="731520"/>
          <wp:effectExtent l="0" t="0" r="0" b="0"/>
          <wp:docPr id="1" name="Irudia 1" descr="C:\Users\AOTXOTOG\ELKARLAN\PRTR - Turismo, Comercio y Consumo - Dokumentuak\1_CONTROL\3_COMUNICACIÓN\FRANJA_UE_PRTR_GV (Departa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TXOTOG\ELKARLAN\PRTR - Turismo, Comercio y Consumo - Dokumentuak\1_CONTROL\3_COMUNICACIÓN\FRANJA_UE_PRTR_GV (Departamen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4122" cy="744045"/>
                  </a:xfrm>
                  <a:prstGeom prst="rect">
                    <a:avLst/>
                  </a:prstGeom>
                  <a:noFill/>
                  <a:ln>
                    <a:noFill/>
                  </a:ln>
                </pic:spPr>
              </pic:pic>
            </a:graphicData>
          </a:graphic>
        </wp:inline>
      </w:drawing>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919" w:rsidRDefault="001563BE">
      <w:r>
        <w:separator/>
      </w:r>
    </w:p>
  </w:footnote>
  <w:footnote w:type="continuationSeparator" w:id="0">
    <w:p w:rsidR="00354919" w:rsidRDefault="00156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37C" w:rsidRDefault="005023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16C7C"/>
    <w:multiLevelType w:val="hybridMultilevel"/>
    <w:tmpl w:val="1E26FD54"/>
    <w:lvl w:ilvl="0" w:tplc="1DDE4EA2">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EF84352E">
      <w:numFmt w:val="bullet"/>
      <w:lvlText w:val="•"/>
      <w:lvlJc w:val="left"/>
      <w:pPr>
        <w:ind w:left="1610" w:hanging="360"/>
      </w:pPr>
      <w:rPr>
        <w:rFonts w:hint="default"/>
        <w:lang w:val="es-ES" w:eastAsia="es-ES" w:bidi="es-ES"/>
      </w:rPr>
    </w:lvl>
    <w:lvl w:ilvl="2" w:tplc="9516DA3A">
      <w:numFmt w:val="bullet"/>
      <w:lvlText w:val="•"/>
      <w:lvlJc w:val="left"/>
      <w:pPr>
        <w:ind w:left="2401" w:hanging="360"/>
      </w:pPr>
      <w:rPr>
        <w:rFonts w:hint="default"/>
        <w:lang w:val="es-ES" w:eastAsia="es-ES" w:bidi="es-ES"/>
      </w:rPr>
    </w:lvl>
    <w:lvl w:ilvl="3" w:tplc="80CED2E4">
      <w:numFmt w:val="bullet"/>
      <w:lvlText w:val="•"/>
      <w:lvlJc w:val="left"/>
      <w:pPr>
        <w:ind w:left="3191" w:hanging="360"/>
      </w:pPr>
      <w:rPr>
        <w:rFonts w:hint="default"/>
        <w:lang w:val="es-ES" w:eastAsia="es-ES" w:bidi="es-ES"/>
      </w:rPr>
    </w:lvl>
    <w:lvl w:ilvl="4" w:tplc="EF52C0B4">
      <w:numFmt w:val="bullet"/>
      <w:lvlText w:val="•"/>
      <w:lvlJc w:val="left"/>
      <w:pPr>
        <w:ind w:left="3982" w:hanging="360"/>
      </w:pPr>
      <w:rPr>
        <w:rFonts w:hint="default"/>
        <w:lang w:val="es-ES" w:eastAsia="es-ES" w:bidi="es-ES"/>
      </w:rPr>
    </w:lvl>
    <w:lvl w:ilvl="5" w:tplc="34E22ED2">
      <w:numFmt w:val="bullet"/>
      <w:lvlText w:val="•"/>
      <w:lvlJc w:val="left"/>
      <w:pPr>
        <w:ind w:left="4773" w:hanging="360"/>
      </w:pPr>
      <w:rPr>
        <w:rFonts w:hint="default"/>
        <w:lang w:val="es-ES" w:eastAsia="es-ES" w:bidi="es-ES"/>
      </w:rPr>
    </w:lvl>
    <w:lvl w:ilvl="6" w:tplc="A51EFA44">
      <w:numFmt w:val="bullet"/>
      <w:lvlText w:val="•"/>
      <w:lvlJc w:val="left"/>
      <w:pPr>
        <w:ind w:left="5563" w:hanging="360"/>
      </w:pPr>
      <w:rPr>
        <w:rFonts w:hint="default"/>
        <w:lang w:val="es-ES" w:eastAsia="es-ES" w:bidi="es-ES"/>
      </w:rPr>
    </w:lvl>
    <w:lvl w:ilvl="7" w:tplc="A010FB8A">
      <w:numFmt w:val="bullet"/>
      <w:lvlText w:val="•"/>
      <w:lvlJc w:val="left"/>
      <w:pPr>
        <w:ind w:left="6354" w:hanging="360"/>
      </w:pPr>
      <w:rPr>
        <w:rFonts w:hint="default"/>
        <w:lang w:val="es-ES" w:eastAsia="es-ES" w:bidi="es-ES"/>
      </w:rPr>
    </w:lvl>
    <w:lvl w:ilvl="8" w:tplc="A8F440F8">
      <w:numFmt w:val="bullet"/>
      <w:lvlText w:val="•"/>
      <w:lvlJc w:val="left"/>
      <w:pPr>
        <w:ind w:left="7145" w:hanging="360"/>
      </w:pPr>
      <w:rPr>
        <w:rFonts w:hint="default"/>
        <w:lang w:val="es-ES" w:eastAsia="es-ES" w:bidi="es-ES"/>
      </w:rPr>
    </w:lvl>
  </w:abstractNum>
  <w:abstractNum w:abstractNumId="1" w15:restartNumberingAfterBreak="0">
    <w:nsid w:val="2C1972A6"/>
    <w:multiLevelType w:val="hybridMultilevel"/>
    <w:tmpl w:val="C736E8AE"/>
    <w:lvl w:ilvl="0" w:tplc="EE70DBF4">
      <w:start w:val="1"/>
      <w:numFmt w:val="decimal"/>
      <w:lvlText w:val="%1."/>
      <w:lvlJc w:val="left"/>
      <w:pPr>
        <w:ind w:left="1145"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2" w15:restartNumberingAfterBreak="0">
    <w:nsid w:val="2EA64410"/>
    <w:multiLevelType w:val="hybridMultilevel"/>
    <w:tmpl w:val="D4FC601A"/>
    <w:lvl w:ilvl="0" w:tplc="583ED194">
      <w:start w:val="1"/>
      <w:numFmt w:val="lowerLetter"/>
      <w:lvlText w:val="%1)"/>
      <w:lvlJc w:val="left"/>
      <w:pPr>
        <w:ind w:left="268" w:hanging="166"/>
      </w:pPr>
      <w:rPr>
        <w:rFonts w:ascii="Calibri" w:eastAsia="Calibri" w:hAnsi="Calibri" w:cs="Calibri" w:hint="default"/>
        <w:i/>
        <w:spacing w:val="-2"/>
        <w:w w:val="100"/>
        <w:sz w:val="16"/>
        <w:szCs w:val="16"/>
        <w:lang w:val="es-ES" w:eastAsia="es-ES" w:bidi="es-ES"/>
      </w:rPr>
    </w:lvl>
    <w:lvl w:ilvl="1" w:tplc="BE5C6C7A">
      <w:start w:val="1"/>
      <w:numFmt w:val="lowerRoman"/>
      <w:lvlText w:val="%2."/>
      <w:lvlJc w:val="left"/>
      <w:pPr>
        <w:ind w:left="668" w:hanging="231"/>
      </w:pPr>
      <w:rPr>
        <w:rFonts w:ascii="Calibri" w:eastAsia="Calibri" w:hAnsi="Calibri" w:cs="Calibri" w:hint="default"/>
        <w:i/>
        <w:spacing w:val="-1"/>
        <w:w w:val="100"/>
        <w:sz w:val="16"/>
        <w:szCs w:val="16"/>
        <w:lang w:val="es-ES" w:eastAsia="es-ES" w:bidi="es-ES"/>
      </w:rPr>
    </w:lvl>
    <w:lvl w:ilvl="2" w:tplc="050631D0">
      <w:numFmt w:val="bullet"/>
      <w:lvlText w:val="•"/>
      <w:lvlJc w:val="left"/>
      <w:pPr>
        <w:ind w:left="1556" w:hanging="231"/>
      </w:pPr>
      <w:rPr>
        <w:rFonts w:hint="default"/>
        <w:lang w:val="es-ES" w:eastAsia="es-ES" w:bidi="es-ES"/>
      </w:rPr>
    </w:lvl>
    <w:lvl w:ilvl="3" w:tplc="6B6A2C90">
      <w:numFmt w:val="bullet"/>
      <w:lvlText w:val="•"/>
      <w:lvlJc w:val="left"/>
      <w:pPr>
        <w:ind w:left="2452" w:hanging="231"/>
      </w:pPr>
      <w:rPr>
        <w:rFonts w:hint="default"/>
        <w:lang w:val="es-ES" w:eastAsia="es-ES" w:bidi="es-ES"/>
      </w:rPr>
    </w:lvl>
    <w:lvl w:ilvl="4" w:tplc="20502346">
      <w:numFmt w:val="bullet"/>
      <w:lvlText w:val="•"/>
      <w:lvlJc w:val="left"/>
      <w:pPr>
        <w:ind w:left="3348" w:hanging="231"/>
      </w:pPr>
      <w:rPr>
        <w:rFonts w:hint="default"/>
        <w:lang w:val="es-ES" w:eastAsia="es-ES" w:bidi="es-ES"/>
      </w:rPr>
    </w:lvl>
    <w:lvl w:ilvl="5" w:tplc="9CFAAEFE">
      <w:numFmt w:val="bullet"/>
      <w:lvlText w:val="•"/>
      <w:lvlJc w:val="left"/>
      <w:pPr>
        <w:ind w:left="4245" w:hanging="231"/>
      </w:pPr>
      <w:rPr>
        <w:rFonts w:hint="default"/>
        <w:lang w:val="es-ES" w:eastAsia="es-ES" w:bidi="es-ES"/>
      </w:rPr>
    </w:lvl>
    <w:lvl w:ilvl="6" w:tplc="F344190C">
      <w:numFmt w:val="bullet"/>
      <w:lvlText w:val="•"/>
      <w:lvlJc w:val="left"/>
      <w:pPr>
        <w:ind w:left="5141" w:hanging="231"/>
      </w:pPr>
      <w:rPr>
        <w:rFonts w:hint="default"/>
        <w:lang w:val="es-ES" w:eastAsia="es-ES" w:bidi="es-ES"/>
      </w:rPr>
    </w:lvl>
    <w:lvl w:ilvl="7" w:tplc="3482CCB6">
      <w:numFmt w:val="bullet"/>
      <w:lvlText w:val="•"/>
      <w:lvlJc w:val="left"/>
      <w:pPr>
        <w:ind w:left="6037" w:hanging="231"/>
      </w:pPr>
      <w:rPr>
        <w:rFonts w:hint="default"/>
        <w:lang w:val="es-ES" w:eastAsia="es-ES" w:bidi="es-ES"/>
      </w:rPr>
    </w:lvl>
    <w:lvl w:ilvl="8" w:tplc="EDDA7F10">
      <w:numFmt w:val="bullet"/>
      <w:lvlText w:val="•"/>
      <w:lvlJc w:val="left"/>
      <w:pPr>
        <w:ind w:left="6933" w:hanging="231"/>
      </w:pPr>
      <w:rPr>
        <w:rFonts w:hint="default"/>
        <w:lang w:val="es-ES" w:eastAsia="es-ES" w:bidi="es-ES"/>
      </w:rPr>
    </w:lvl>
  </w:abstractNum>
  <w:abstractNum w:abstractNumId="3" w15:restartNumberingAfterBreak="0">
    <w:nsid w:val="49C12A9F"/>
    <w:multiLevelType w:val="hybridMultilevel"/>
    <w:tmpl w:val="A9908F38"/>
    <w:lvl w:ilvl="0" w:tplc="FFF4F264">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85F22962">
      <w:numFmt w:val="bullet"/>
      <w:lvlText w:val="•"/>
      <w:lvlJc w:val="left"/>
      <w:pPr>
        <w:ind w:left="1610" w:hanging="360"/>
      </w:pPr>
      <w:rPr>
        <w:rFonts w:hint="default"/>
        <w:lang w:val="es-ES" w:eastAsia="es-ES" w:bidi="es-ES"/>
      </w:rPr>
    </w:lvl>
    <w:lvl w:ilvl="2" w:tplc="0038A300">
      <w:numFmt w:val="bullet"/>
      <w:lvlText w:val="•"/>
      <w:lvlJc w:val="left"/>
      <w:pPr>
        <w:ind w:left="2401" w:hanging="360"/>
      </w:pPr>
      <w:rPr>
        <w:rFonts w:hint="default"/>
        <w:lang w:val="es-ES" w:eastAsia="es-ES" w:bidi="es-ES"/>
      </w:rPr>
    </w:lvl>
    <w:lvl w:ilvl="3" w:tplc="B81490A6">
      <w:numFmt w:val="bullet"/>
      <w:lvlText w:val="•"/>
      <w:lvlJc w:val="left"/>
      <w:pPr>
        <w:ind w:left="3191" w:hanging="360"/>
      </w:pPr>
      <w:rPr>
        <w:rFonts w:hint="default"/>
        <w:lang w:val="es-ES" w:eastAsia="es-ES" w:bidi="es-ES"/>
      </w:rPr>
    </w:lvl>
    <w:lvl w:ilvl="4" w:tplc="9D289DFA">
      <w:numFmt w:val="bullet"/>
      <w:lvlText w:val="•"/>
      <w:lvlJc w:val="left"/>
      <w:pPr>
        <w:ind w:left="3982" w:hanging="360"/>
      </w:pPr>
      <w:rPr>
        <w:rFonts w:hint="default"/>
        <w:lang w:val="es-ES" w:eastAsia="es-ES" w:bidi="es-ES"/>
      </w:rPr>
    </w:lvl>
    <w:lvl w:ilvl="5" w:tplc="F2EE3EE0">
      <w:numFmt w:val="bullet"/>
      <w:lvlText w:val="•"/>
      <w:lvlJc w:val="left"/>
      <w:pPr>
        <w:ind w:left="4773" w:hanging="360"/>
      </w:pPr>
      <w:rPr>
        <w:rFonts w:hint="default"/>
        <w:lang w:val="es-ES" w:eastAsia="es-ES" w:bidi="es-ES"/>
      </w:rPr>
    </w:lvl>
    <w:lvl w:ilvl="6" w:tplc="7980A6A8">
      <w:numFmt w:val="bullet"/>
      <w:lvlText w:val="•"/>
      <w:lvlJc w:val="left"/>
      <w:pPr>
        <w:ind w:left="5563" w:hanging="360"/>
      </w:pPr>
      <w:rPr>
        <w:rFonts w:hint="default"/>
        <w:lang w:val="es-ES" w:eastAsia="es-ES" w:bidi="es-ES"/>
      </w:rPr>
    </w:lvl>
    <w:lvl w:ilvl="7" w:tplc="1C36B9F2">
      <w:numFmt w:val="bullet"/>
      <w:lvlText w:val="•"/>
      <w:lvlJc w:val="left"/>
      <w:pPr>
        <w:ind w:left="6354" w:hanging="360"/>
      </w:pPr>
      <w:rPr>
        <w:rFonts w:hint="default"/>
        <w:lang w:val="es-ES" w:eastAsia="es-ES" w:bidi="es-ES"/>
      </w:rPr>
    </w:lvl>
    <w:lvl w:ilvl="8" w:tplc="F6106B9C">
      <w:numFmt w:val="bullet"/>
      <w:lvlText w:val="•"/>
      <w:lvlJc w:val="left"/>
      <w:pPr>
        <w:ind w:left="7145" w:hanging="360"/>
      </w:pPr>
      <w:rPr>
        <w:rFonts w:hint="default"/>
        <w:lang w:val="es-ES" w:eastAsia="es-ES" w:bidi="es-ES"/>
      </w:rPr>
    </w:lvl>
  </w:abstractNum>
  <w:abstractNum w:abstractNumId="4" w15:restartNumberingAfterBreak="0">
    <w:nsid w:val="585A3080"/>
    <w:multiLevelType w:val="hybridMultilevel"/>
    <w:tmpl w:val="E6BA1A62"/>
    <w:lvl w:ilvl="0" w:tplc="D5F00A46">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482AF6F0">
      <w:start w:val="1"/>
      <w:numFmt w:val="decimal"/>
      <w:lvlText w:val="%3.– "/>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61205FDD"/>
    <w:multiLevelType w:val="hybridMultilevel"/>
    <w:tmpl w:val="E552134E"/>
    <w:lvl w:ilvl="0" w:tplc="0F3015B0">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74D8F8C6">
      <w:numFmt w:val="bullet"/>
      <w:lvlText w:val="•"/>
      <w:lvlJc w:val="left"/>
      <w:pPr>
        <w:ind w:left="1610" w:hanging="360"/>
      </w:pPr>
      <w:rPr>
        <w:rFonts w:hint="default"/>
        <w:lang w:val="es-ES" w:eastAsia="es-ES" w:bidi="es-ES"/>
      </w:rPr>
    </w:lvl>
    <w:lvl w:ilvl="2" w:tplc="4C163DBC">
      <w:numFmt w:val="bullet"/>
      <w:lvlText w:val="•"/>
      <w:lvlJc w:val="left"/>
      <w:pPr>
        <w:ind w:left="2401" w:hanging="360"/>
      </w:pPr>
      <w:rPr>
        <w:rFonts w:hint="default"/>
        <w:lang w:val="es-ES" w:eastAsia="es-ES" w:bidi="es-ES"/>
      </w:rPr>
    </w:lvl>
    <w:lvl w:ilvl="3" w:tplc="C6A8C41A">
      <w:numFmt w:val="bullet"/>
      <w:lvlText w:val="•"/>
      <w:lvlJc w:val="left"/>
      <w:pPr>
        <w:ind w:left="3191" w:hanging="360"/>
      </w:pPr>
      <w:rPr>
        <w:rFonts w:hint="default"/>
        <w:lang w:val="es-ES" w:eastAsia="es-ES" w:bidi="es-ES"/>
      </w:rPr>
    </w:lvl>
    <w:lvl w:ilvl="4" w:tplc="C0DA1980">
      <w:numFmt w:val="bullet"/>
      <w:lvlText w:val="•"/>
      <w:lvlJc w:val="left"/>
      <w:pPr>
        <w:ind w:left="3982" w:hanging="360"/>
      </w:pPr>
      <w:rPr>
        <w:rFonts w:hint="default"/>
        <w:lang w:val="es-ES" w:eastAsia="es-ES" w:bidi="es-ES"/>
      </w:rPr>
    </w:lvl>
    <w:lvl w:ilvl="5" w:tplc="AD483BF0">
      <w:numFmt w:val="bullet"/>
      <w:lvlText w:val="•"/>
      <w:lvlJc w:val="left"/>
      <w:pPr>
        <w:ind w:left="4773" w:hanging="360"/>
      </w:pPr>
      <w:rPr>
        <w:rFonts w:hint="default"/>
        <w:lang w:val="es-ES" w:eastAsia="es-ES" w:bidi="es-ES"/>
      </w:rPr>
    </w:lvl>
    <w:lvl w:ilvl="6" w:tplc="C72A340A">
      <w:numFmt w:val="bullet"/>
      <w:lvlText w:val="•"/>
      <w:lvlJc w:val="left"/>
      <w:pPr>
        <w:ind w:left="5563" w:hanging="360"/>
      </w:pPr>
      <w:rPr>
        <w:rFonts w:hint="default"/>
        <w:lang w:val="es-ES" w:eastAsia="es-ES" w:bidi="es-ES"/>
      </w:rPr>
    </w:lvl>
    <w:lvl w:ilvl="7" w:tplc="B7E66238">
      <w:numFmt w:val="bullet"/>
      <w:lvlText w:val="•"/>
      <w:lvlJc w:val="left"/>
      <w:pPr>
        <w:ind w:left="6354" w:hanging="360"/>
      </w:pPr>
      <w:rPr>
        <w:rFonts w:hint="default"/>
        <w:lang w:val="es-ES" w:eastAsia="es-ES" w:bidi="es-ES"/>
      </w:rPr>
    </w:lvl>
    <w:lvl w:ilvl="8" w:tplc="9DEC04E8">
      <w:numFmt w:val="bullet"/>
      <w:lvlText w:val="•"/>
      <w:lvlJc w:val="left"/>
      <w:pPr>
        <w:ind w:left="7145" w:hanging="360"/>
      </w:pPr>
      <w:rPr>
        <w:rFonts w:hint="default"/>
        <w:lang w:val="es-ES" w:eastAsia="es-ES" w:bidi="es-ES"/>
      </w:rPr>
    </w:lvl>
  </w:abstractNum>
  <w:abstractNum w:abstractNumId="6" w15:restartNumberingAfterBreak="0">
    <w:nsid w:val="682949FE"/>
    <w:multiLevelType w:val="hybridMultilevel"/>
    <w:tmpl w:val="5F4682CA"/>
    <w:lvl w:ilvl="0" w:tplc="4B3E104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E0B7D3C"/>
    <w:multiLevelType w:val="hybridMultilevel"/>
    <w:tmpl w:val="BCAA6C5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644533E"/>
    <w:multiLevelType w:val="hybridMultilevel"/>
    <w:tmpl w:val="4C76E3C2"/>
    <w:lvl w:ilvl="0" w:tplc="36BC4158">
      <w:start w:val="3"/>
      <w:numFmt w:val="lowerRoman"/>
      <w:lvlText w:val="%1."/>
      <w:lvlJc w:val="left"/>
      <w:pPr>
        <w:ind w:left="668" w:hanging="303"/>
      </w:pPr>
      <w:rPr>
        <w:rFonts w:hint="default"/>
        <w:i/>
        <w:spacing w:val="-1"/>
        <w:w w:val="100"/>
        <w:lang w:val="es-ES" w:eastAsia="es-ES" w:bidi="es-ES"/>
      </w:rPr>
    </w:lvl>
    <w:lvl w:ilvl="1" w:tplc="2B163550">
      <w:numFmt w:val="bullet"/>
      <w:lvlText w:val="•"/>
      <w:lvlJc w:val="left"/>
      <w:pPr>
        <w:ind w:left="1466" w:hanging="303"/>
      </w:pPr>
      <w:rPr>
        <w:rFonts w:hint="default"/>
        <w:lang w:val="es-ES" w:eastAsia="es-ES" w:bidi="es-ES"/>
      </w:rPr>
    </w:lvl>
    <w:lvl w:ilvl="2" w:tplc="BFB8A1E0">
      <w:numFmt w:val="bullet"/>
      <w:lvlText w:val="•"/>
      <w:lvlJc w:val="left"/>
      <w:pPr>
        <w:ind w:left="2273" w:hanging="303"/>
      </w:pPr>
      <w:rPr>
        <w:rFonts w:hint="default"/>
        <w:lang w:val="es-ES" w:eastAsia="es-ES" w:bidi="es-ES"/>
      </w:rPr>
    </w:lvl>
    <w:lvl w:ilvl="3" w:tplc="8FFA00FA">
      <w:numFmt w:val="bullet"/>
      <w:lvlText w:val="•"/>
      <w:lvlJc w:val="left"/>
      <w:pPr>
        <w:ind w:left="3079" w:hanging="303"/>
      </w:pPr>
      <w:rPr>
        <w:rFonts w:hint="default"/>
        <w:lang w:val="es-ES" w:eastAsia="es-ES" w:bidi="es-ES"/>
      </w:rPr>
    </w:lvl>
    <w:lvl w:ilvl="4" w:tplc="C2D86168">
      <w:numFmt w:val="bullet"/>
      <w:lvlText w:val="•"/>
      <w:lvlJc w:val="left"/>
      <w:pPr>
        <w:ind w:left="3886" w:hanging="303"/>
      </w:pPr>
      <w:rPr>
        <w:rFonts w:hint="default"/>
        <w:lang w:val="es-ES" w:eastAsia="es-ES" w:bidi="es-ES"/>
      </w:rPr>
    </w:lvl>
    <w:lvl w:ilvl="5" w:tplc="675C9504">
      <w:numFmt w:val="bullet"/>
      <w:lvlText w:val="•"/>
      <w:lvlJc w:val="left"/>
      <w:pPr>
        <w:ind w:left="4693" w:hanging="303"/>
      </w:pPr>
      <w:rPr>
        <w:rFonts w:hint="default"/>
        <w:lang w:val="es-ES" w:eastAsia="es-ES" w:bidi="es-ES"/>
      </w:rPr>
    </w:lvl>
    <w:lvl w:ilvl="6" w:tplc="5F72329C">
      <w:numFmt w:val="bullet"/>
      <w:lvlText w:val="•"/>
      <w:lvlJc w:val="left"/>
      <w:pPr>
        <w:ind w:left="5499" w:hanging="303"/>
      </w:pPr>
      <w:rPr>
        <w:rFonts w:hint="default"/>
        <w:lang w:val="es-ES" w:eastAsia="es-ES" w:bidi="es-ES"/>
      </w:rPr>
    </w:lvl>
    <w:lvl w:ilvl="7" w:tplc="ED8A85B0">
      <w:numFmt w:val="bullet"/>
      <w:lvlText w:val="•"/>
      <w:lvlJc w:val="left"/>
      <w:pPr>
        <w:ind w:left="6306" w:hanging="303"/>
      </w:pPr>
      <w:rPr>
        <w:rFonts w:hint="default"/>
        <w:lang w:val="es-ES" w:eastAsia="es-ES" w:bidi="es-ES"/>
      </w:rPr>
    </w:lvl>
    <w:lvl w:ilvl="8" w:tplc="4DD8AF66">
      <w:numFmt w:val="bullet"/>
      <w:lvlText w:val="•"/>
      <w:lvlJc w:val="left"/>
      <w:pPr>
        <w:ind w:left="7113" w:hanging="303"/>
      </w:pPr>
      <w:rPr>
        <w:rFonts w:hint="default"/>
        <w:lang w:val="es-ES" w:eastAsia="es-ES" w:bidi="es-ES"/>
      </w:rPr>
    </w:lvl>
  </w:abstractNum>
  <w:abstractNum w:abstractNumId="9" w15:restartNumberingAfterBreak="0">
    <w:nsid w:val="7A321281"/>
    <w:multiLevelType w:val="hybridMultilevel"/>
    <w:tmpl w:val="847AB0A2"/>
    <w:lvl w:ilvl="0" w:tplc="C6F2C1AC">
      <w:start w:val="1"/>
      <w:numFmt w:val="decimal"/>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num w:numId="1">
    <w:abstractNumId w:val="4"/>
  </w:num>
  <w:num w:numId="2">
    <w:abstractNumId w:val="7"/>
  </w:num>
  <w:num w:numId="3">
    <w:abstractNumId w:val="8"/>
  </w:num>
  <w:num w:numId="4">
    <w:abstractNumId w:val="2"/>
  </w:num>
  <w:num w:numId="5">
    <w:abstractNumId w:val="0"/>
  </w:num>
  <w:num w:numId="6">
    <w:abstractNumId w:val="5"/>
  </w:num>
  <w:num w:numId="7">
    <w:abstractNumId w:val="3"/>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7F"/>
    <w:rsid w:val="001563BE"/>
    <w:rsid w:val="002022B2"/>
    <w:rsid w:val="00354919"/>
    <w:rsid w:val="0050237C"/>
    <w:rsid w:val="005914C8"/>
    <w:rsid w:val="005E187F"/>
    <w:rsid w:val="00B75C3C"/>
    <w:rsid w:val="00C85F45"/>
    <w:rsid w:val="00D46BE8"/>
    <w:rsid w:val="00DF6D5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975D1-6F98-4917-A0D6-93368BD9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87F"/>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Clave">
    <w:name w:val="BOPVClave"/>
    <w:basedOn w:val="Normal"/>
    <w:rsid w:val="005E187F"/>
    <w:pPr>
      <w:widowControl w:val="0"/>
      <w:spacing w:after="220"/>
      <w:jc w:val="center"/>
    </w:pPr>
    <w:rPr>
      <w:rFonts w:ascii="Arial" w:hAnsi="Arial"/>
      <w:caps/>
      <w:sz w:val="22"/>
      <w:szCs w:val="22"/>
    </w:rPr>
  </w:style>
  <w:style w:type="paragraph" w:customStyle="1" w:styleId="BOPVClaveMinusculas">
    <w:name w:val="BOPVClaveMinusculas"/>
    <w:basedOn w:val="BOPVClave"/>
    <w:rsid w:val="005E187F"/>
    <w:rPr>
      <w:caps w:val="0"/>
    </w:rPr>
  </w:style>
  <w:style w:type="paragraph" w:styleId="Piedepgina">
    <w:name w:val="footer"/>
    <w:basedOn w:val="Normal"/>
    <w:link w:val="PiedepginaCar"/>
    <w:uiPriority w:val="99"/>
    <w:unhideWhenUsed/>
    <w:rsid w:val="005E187F"/>
    <w:pPr>
      <w:tabs>
        <w:tab w:val="center" w:pos="4252"/>
        <w:tab w:val="right" w:pos="8504"/>
      </w:tabs>
    </w:pPr>
    <w:rPr>
      <w:rFonts w:ascii="Calibri" w:eastAsia="Calibri" w:hAnsi="Calibri"/>
    </w:rPr>
  </w:style>
  <w:style w:type="character" w:customStyle="1" w:styleId="PiedepginaCar">
    <w:name w:val="Pie de página Car"/>
    <w:basedOn w:val="Fuentedeprrafopredeter"/>
    <w:link w:val="Piedepgina"/>
    <w:uiPriority w:val="99"/>
    <w:rsid w:val="005E187F"/>
    <w:rPr>
      <w:rFonts w:ascii="Calibri" w:eastAsia="Calibri" w:hAnsi="Calibri" w:cs="Times New Roman"/>
      <w:sz w:val="20"/>
      <w:szCs w:val="20"/>
      <w:lang w:val="es-ES" w:eastAsia="es-ES_tradnl"/>
    </w:rPr>
  </w:style>
  <w:style w:type="paragraph" w:styleId="Prrafodelista">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PrrafodelistaCar"/>
    <w:uiPriority w:val="1"/>
    <w:qFormat/>
    <w:rsid w:val="005E187F"/>
    <w:pPr>
      <w:ind w:left="720"/>
      <w:contextualSpacing/>
    </w:pPr>
  </w:style>
  <w:style w:type="character" w:customStyle="1" w:styleId="PrrafodelistaCar">
    <w:name w:val="Párrafo de lista Car"/>
    <w:aliases w:val="List Paragraph compact Car,Normal bullet 2 Car,Paragraphe de liste 2 Car,Reference list Car,Bullet list Car,Numbered List Car,List Paragraph1 Car,1st level - Bullet List Paragraph Car,Lettre d'introduction Car,Paragraph Car"/>
    <w:link w:val="Prrafodelista"/>
    <w:uiPriority w:val="1"/>
    <w:qFormat/>
    <w:rsid w:val="005E187F"/>
    <w:rPr>
      <w:rFonts w:ascii="Times New Roman" w:eastAsia="Times New Roman" w:hAnsi="Times New Roman" w:cs="Times New Roman"/>
      <w:sz w:val="20"/>
      <w:szCs w:val="20"/>
      <w:lang w:val="es-ES" w:eastAsia="es-ES_tradnl"/>
    </w:rPr>
  </w:style>
  <w:style w:type="paragraph" w:customStyle="1" w:styleId="Default">
    <w:name w:val="Default"/>
    <w:rsid w:val="005E187F"/>
    <w:pPr>
      <w:autoSpaceDE w:val="0"/>
      <w:autoSpaceDN w:val="0"/>
      <w:adjustRightInd w:val="0"/>
      <w:spacing w:after="0" w:line="240" w:lineRule="auto"/>
    </w:pPr>
    <w:rPr>
      <w:rFonts w:ascii="Arial" w:eastAsia="Calibri" w:hAnsi="Arial" w:cs="Arial"/>
      <w:color w:val="000000"/>
      <w:sz w:val="24"/>
      <w:szCs w:val="24"/>
      <w:lang w:val="es-ES"/>
    </w:rPr>
  </w:style>
  <w:style w:type="table" w:styleId="Cuadrculadetablaclara">
    <w:name w:val="Grid Table Light"/>
    <w:basedOn w:val="Tablanormal"/>
    <w:uiPriority w:val="40"/>
    <w:rsid w:val="005E187F"/>
    <w:pPr>
      <w:spacing w:after="0" w:line="240" w:lineRule="auto"/>
    </w:pPr>
    <w:rPr>
      <w:rFonts w:ascii="Calibri" w:eastAsia="Calibri" w:hAnsi="Calibri" w:cs="Times New Roman"/>
      <w:lang w:val="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independiente">
    <w:name w:val="Body Text"/>
    <w:basedOn w:val="Normal"/>
    <w:link w:val="TextoindependienteCar"/>
    <w:uiPriority w:val="1"/>
    <w:qFormat/>
    <w:rsid w:val="005E187F"/>
    <w:pPr>
      <w:widowControl w:val="0"/>
      <w:autoSpaceDE w:val="0"/>
      <w:autoSpaceDN w:val="0"/>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1"/>
    <w:rsid w:val="005E187F"/>
    <w:rPr>
      <w:rFonts w:ascii="Microsoft Sans Serif" w:eastAsia="Microsoft Sans Serif" w:hAnsi="Microsoft Sans Serif" w:cs="Microsoft Sans Serif"/>
      <w:sz w:val="20"/>
      <w:szCs w:val="20"/>
      <w:lang w:val="es-ES" w:eastAsia="es-ES_tradnl"/>
    </w:rPr>
  </w:style>
  <w:style w:type="paragraph" w:styleId="Encabezado">
    <w:name w:val="header"/>
    <w:basedOn w:val="Normal"/>
    <w:link w:val="EncabezadoCar"/>
    <w:uiPriority w:val="99"/>
    <w:unhideWhenUsed/>
    <w:rsid w:val="005914C8"/>
    <w:pPr>
      <w:tabs>
        <w:tab w:val="center" w:pos="4536"/>
        <w:tab w:val="right" w:pos="9072"/>
      </w:tabs>
    </w:pPr>
  </w:style>
  <w:style w:type="character" w:customStyle="1" w:styleId="EncabezadoCar">
    <w:name w:val="Encabezado Car"/>
    <w:basedOn w:val="Fuentedeprrafopredeter"/>
    <w:link w:val="Encabezado"/>
    <w:uiPriority w:val="99"/>
    <w:rsid w:val="005914C8"/>
    <w:rPr>
      <w:rFonts w:ascii="Times New Roman" w:eastAsia="Times New Roman" w:hAnsi="Times New Roman" w:cs="Times New Roman"/>
      <w:sz w:val="20"/>
      <w:szCs w:val="20"/>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394</Words>
  <Characters>2172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Uribezubia Larruscain, Maria Jose</dc:creator>
  <cp:keywords/>
  <dc:description/>
  <cp:lastModifiedBy>Uribezubia Larruscain, Maria Jose</cp:lastModifiedBy>
  <cp:revision>6</cp:revision>
  <dcterms:created xsi:type="dcterms:W3CDTF">2022-11-08T11:01:00Z</dcterms:created>
  <dcterms:modified xsi:type="dcterms:W3CDTF">2022-12-14T12:16:00Z</dcterms:modified>
</cp:coreProperties>
</file>