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7C" w:rsidRDefault="006A1B7C" w:rsidP="00185ED5">
      <w:pPr>
        <w:keepNext/>
        <w:keepLines/>
        <w:autoSpaceDE w:val="0"/>
        <w:spacing w:after="0" w:line="240" w:lineRule="auto"/>
        <w:jc w:val="center"/>
        <w:outlineLvl w:val="0"/>
        <w:rPr>
          <w:rFonts w:ascii="Arial" w:eastAsiaTheme="majorEastAsia" w:hAnsi="Arial" w:cstheme="majorBidi"/>
          <w:b/>
          <w:bCs/>
          <w:color w:val="365F91" w:themeColor="accent1" w:themeShade="BF"/>
          <w:sz w:val="24"/>
          <w:szCs w:val="24"/>
          <w:lang w:eastAsia="es-ES_tradnl"/>
        </w:rPr>
      </w:pPr>
    </w:p>
    <w:p w:rsidR="00185ED5" w:rsidRPr="00185ED5" w:rsidRDefault="00185ED5" w:rsidP="00185ED5">
      <w:pPr>
        <w:keepNext/>
        <w:keepLines/>
        <w:autoSpaceDE w:val="0"/>
        <w:spacing w:after="0" w:line="240" w:lineRule="auto"/>
        <w:jc w:val="center"/>
        <w:outlineLvl w:val="0"/>
        <w:rPr>
          <w:rFonts w:ascii="Arial" w:eastAsiaTheme="majorEastAsia" w:hAnsi="Arial" w:cstheme="majorBidi"/>
          <w:b/>
          <w:bCs/>
          <w:i/>
          <w:color w:val="505050"/>
          <w:sz w:val="24"/>
          <w:szCs w:val="24"/>
          <w:lang w:eastAsia="es-ES_tradnl"/>
        </w:rPr>
      </w:pPr>
      <w:r w:rsidRPr="00185ED5">
        <w:rPr>
          <w:rFonts w:ascii="Arial" w:eastAsiaTheme="majorEastAsia" w:hAnsi="Arial" w:cstheme="majorBidi"/>
          <w:b/>
          <w:bCs/>
          <w:color w:val="365F91" w:themeColor="accent1" w:themeShade="BF"/>
          <w:sz w:val="24"/>
          <w:szCs w:val="24"/>
          <w:lang w:eastAsia="es-ES_tradnl"/>
        </w:rPr>
        <w:t>MEMORIA FINAL</w:t>
      </w:r>
    </w:p>
    <w:p w:rsidR="00185ED5" w:rsidRPr="00185ED5" w:rsidRDefault="00185ED5" w:rsidP="00185ED5">
      <w:pPr>
        <w:jc w:val="center"/>
        <w:outlineLvl w:val="0"/>
        <w:rPr>
          <w:rFonts w:ascii="Arial" w:hAnsi="Arial" w:cs="Arial"/>
          <w:b/>
          <w:i/>
          <w:color w:val="505050"/>
          <w:sz w:val="18"/>
          <w:szCs w:val="18"/>
        </w:rPr>
      </w:pPr>
    </w:p>
    <w:tbl>
      <w:tblPr>
        <w:tblW w:w="14850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3118"/>
        <w:gridCol w:w="3544"/>
        <w:gridCol w:w="1843"/>
        <w:gridCol w:w="1134"/>
        <w:gridCol w:w="2976"/>
      </w:tblGrid>
      <w:tr w:rsidR="00185ED5" w:rsidRPr="00185ED5" w:rsidTr="00FC1EB2">
        <w:trPr>
          <w:trHeight w:val="99"/>
        </w:trPr>
        <w:tc>
          <w:tcPr>
            <w:tcW w:w="1101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sz w:val="16"/>
                <w:szCs w:val="16"/>
                <w:lang w:eastAsia="eu-ES"/>
              </w:rPr>
              <w:t xml:space="preserve">Código </w:t>
            </w:r>
            <w:r w:rsidRPr="00185ED5">
              <w:rPr>
                <w:rFonts w:ascii="Arial" w:hAnsi="Arial" w:cs="Arial"/>
                <w:b/>
                <w:sz w:val="16"/>
                <w:szCs w:val="16"/>
                <w:lang w:eastAsia="eu-ES"/>
              </w:rPr>
              <w:br/>
              <w:t>del centro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sz w:val="16"/>
                <w:szCs w:val="16"/>
                <w:lang w:eastAsia="eu-ES"/>
              </w:rPr>
              <w:t>Nombre del centro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</w:p>
        </w:tc>
      </w:tr>
      <w:tr w:rsidR="00185ED5" w:rsidRPr="00185ED5" w:rsidTr="00FC1EB2">
        <w:trPr>
          <w:trHeight w:val="99"/>
        </w:trPr>
        <w:tc>
          <w:tcPr>
            <w:tcW w:w="1101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jc w:val="center"/>
        <w:outlineLvl w:val="0"/>
        <w:rPr>
          <w:rFonts w:ascii="Arial" w:hAnsi="Arial" w:cs="Arial"/>
          <w:b/>
          <w:i/>
          <w:color w:val="505050"/>
          <w:sz w:val="18"/>
          <w:szCs w:val="18"/>
        </w:rPr>
      </w:pPr>
    </w:p>
    <w:p w:rsidR="00185ED5" w:rsidRPr="00185ED5" w:rsidRDefault="00185ED5" w:rsidP="00185ED5">
      <w:pPr>
        <w:outlineLvl w:val="0"/>
        <w:rPr>
          <w:rFonts w:ascii="Arial" w:hAnsi="Arial" w:cs="Arial"/>
          <w:i/>
          <w:sz w:val="14"/>
          <w:szCs w:val="14"/>
        </w:rPr>
      </w:pPr>
      <w:r w:rsidRPr="00185ED5">
        <w:rPr>
          <w:rFonts w:ascii="Arial" w:hAnsi="Arial" w:cs="Arial"/>
          <w:b/>
          <w:sz w:val="16"/>
          <w:szCs w:val="16"/>
        </w:rPr>
        <w:t>Cumplimentar una tabla para cada módulo:</w:t>
      </w:r>
      <w:r w:rsidRPr="00185ED5">
        <w:rPr>
          <w:rFonts w:ascii="Arial" w:hAnsi="Arial" w:cs="Arial"/>
          <w:i/>
          <w:sz w:val="14"/>
          <w:szCs w:val="14"/>
        </w:rPr>
        <w:t xml:space="preserve"> </w:t>
      </w:r>
    </w:p>
    <w:tbl>
      <w:tblPr>
        <w:tblW w:w="14856" w:type="dxa"/>
        <w:tblInd w:w="-6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179"/>
        <w:gridCol w:w="630"/>
        <w:gridCol w:w="555"/>
        <w:gridCol w:w="600"/>
        <w:gridCol w:w="585"/>
        <w:gridCol w:w="1185"/>
        <w:gridCol w:w="194"/>
        <w:gridCol w:w="992"/>
        <w:gridCol w:w="14"/>
        <w:gridCol w:w="837"/>
        <w:gridCol w:w="425"/>
        <w:gridCol w:w="1701"/>
        <w:gridCol w:w="7"/>
        <w:gridCol w:w="985"/>
        <w:gridCol w:w="1701"/>
        <w:gridCol w:w="284"/>
        <w:gridCol w:w="850"/>
        <w:gridCol w:w="1134"/>
        <w:gridCol w:w="986"/>
        <w:gridCol w:w="6"/>
      </w:tblGrid>
      <w:tr w:rsidR="00185ED5" w:rsidRPr="00185ED5" w:rsidTr="00FC1EB2">
        <w:trPr>
          <w:gridBefore w:val="1"/>
          <w:wBefore w:w="6" w:type="dxa"/>
          <w:trHeight w:val="340"/>
        </w:trPr>
        <w:tc>
          <w:tcPr>
            <w:tcW w:w="1809" w:type="dxa"/>
            <w:gridSpan w:val="2"/>
            <w:tcBorders>
              <w:bottom w:val="single" w:sz="4" w:space="0" w:color="FFFFFF"/>
            </w:tcBorders>
            <w:shd w:val="clear" w:color="auto" w:fill="00748C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Familia profesional:</w:t>
            </w:r>
          </w:p>
        </w:tc>
        <w:tc>
          <w:tcPr>
            <w:tcW w:w="5387" w:type="dxa"/>
            <w:gridSpan w:val="9"/>
            <w:shd w:val="clear" w:color="auto" w:fill="auto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00748C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Ciclo formativo:</w:t>
            </w:r>
          </w:p>
        </w:tc>
        <w:tc>
          <w:tcPr>
            <w:tcW w:w="5953" w:type="dxa"/>
            <w:gridSpan w:val="8"/>
            <w:shd w:val="clear" w:color="auto" w:fill="auto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gridBefore w:val="1"/>
          <w:wBefore w:w="6" w:type="dxa"/>
          <w:trHeight w:val="340"/>
        </w:trPr>
        <w:tc>
          <w:tcPr>
            <w:tcW w:w="1809" w:type="dxa"/>
            <w:gridSpan w:val="2"/>
            <w:tcBorders>
              <w:top w:val="single" w:sz="4" w:space="0" w:color="FFFFFF"/>
            </w:tcBorders>
            <w:shd w:val="clear" w:color="auto" w:fill="00748C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Módulo formativo: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FF"/>
                <w:sz w:val="14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00748C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Unidad de competencia: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FF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00748C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Norma (LOE/LOGSE):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FF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Modelo</w:t>
            </w:r>
            <w:r w:rsidR="00315DD1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 xml:space="preserve"> (A</w:t>
            </w:r>
            <w:bookmarkStart w:id="0" w:name="_GoBack"/>
            <w:bookmarkEnd w:id="0"/>
            <w:r w:rsidR="00362AE8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/</w:t>
            </w:r>
            <w:r w:rsidRPr="00185ED5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D):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FF"/>
                <w:sz w:val="14"/>
                <w:szCs w:val="16"/>
              </w:rPr>
            </w:pPr>
          </w:p>
        </w:tc>
      </w:tr>
      <w:tr w:rsidR="00185ED5" w:rsidRPr="00185ED5" w:rsidTr="00FC1EB2">
        <w:trPr>
          <w:gridAfter w:val="1"/>
          <w:wAfter w:w="6" w:type="dxa"/>
          <w:trHeight w:val="272"/>
        </w:trPr>
        <w:tc>
          <w:tcPr>
            <w:tcW w:w="2970" w:type="dxa"/>
            <w:gridSpan w:val="5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Matriculados</w:t>
            </w:r>
          </w:p>
        </w:tc>
        <w:tc>
          <w:tcPr>
            <w:tcW w:w="2970" w:type="dxa"/>
            <w:gridSpan w:val="5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Abandonos</w:t>
            </w:r>
          </w:p>
        </w:tc>
        <w:tc>
          <w:tcPr>
            <w:tcW w:w="2970" w:type="dxa"/>
            <w:gridSpan w:val="4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Presentados a examen</w:t>
            </w:r>
          </w:p>
        </w:tc>
        <w:tc>
          <w:tcPr>
            <w:tcW w:w="2970" w:type="dxa"/>
            <w:gridSpan w:val="3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Aprobados</w:t>
            </w:r>
          </w:p>
        </w:tc>
        <w:tc>
          <w:tcPr>
            <w:tcW w:w="2970" w:type="dxa"/>
            <w:gridSpan w:val="3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aprob</w:t>
            </w:r>
            <w:proofErr w:type="spellEnd"/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.(*)</w:t>
            </w:r>
          </w:p>
        </w:tc>
      </w:tr>
      <w:tr w:rsidR="00185ED5" w:rsidRPr="00185ED5" w:rsidTr="00FC1EB2">
        <w:trPr>
          <w:gridAfter w:val="1"/>
          <w:wAfter w:w="6" w:type="dxa"/>
          <w:trHeight w:val="271"/>
        </w:trPr>
        <w:tc>
          <w:tcPr>
            <w:tcW w:w="2970" w:type="dxa"/>
            <w:gridSpan w:val="5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0" w:type="dxa"/>
            <w:gridSpan w:val="5"/>
            <w:shd w:val="clear" w:color="auto" w:fill="FFFFFF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shd w:val="clear" w:color="auto" w:fill="FFFFFF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shd w:val="clear" w:color="auto" w:fill="FFFFFF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shd w:val="clear" w:color="auto" w:fill="FFFFFF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Día </w:t>
            </w: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comienzo</w:t>
            </w:r>
          </w:p>
        </w:tc>
        <w:tc>
          <w:tcPr>
            <w:tcW w:w="1185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Día finalización</w:t>
            </w:r>
          </w:p>
        </w:tc>
        <w:tc>
          <w:tcPr>
            <w:tcW w:w="1185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Día de la semana</w:t>
            </w:r>
          </w:p>
        </w:tc>
        <w:tc>
          <w:tcPr>
            <w:tcW w:w="118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Hora de entrada</w:t>
            </w:r>
          </w:p>
        </w:tc>
        <w:tc>
          <w:tcPr>
            <w:tcW w:w="1186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Hora de salida</w:t>
            </w:r>
          </w:p>
        </w:tc>
        <w:tc>
          <w:tcPr>
            <w:tcW w:w="2977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Profesorado</w:t>
            </w:r>
          </w:p>
        </w:tc>
        <w:tc>
          <w:tcPr>
            <w:tcW w:w="5947" w:type="dxa"/>
            <w:gridSpan w:val="7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ED5">
              <w:rPr>
                <w:rFonts w:ascii="Arial" w:hAnsi="Arial" w:cs="Arial"/>
                <w:b/>
                <w:bCs/>
                <w:sz w:val="16"/>
                <w:szCs w:val="16"/>
              </w:rPr>
              <w:t>Especialidad</w:t>
            </w:r>
          </w:p>
        </w:tc>
      </w:tr>
      <w:tr w:rsidR="00185ED5" w:rsidRPr="00185ED5" w:rsidTr="00FC1EB2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5947" w:type="dxa"/>
            <w:gridSpan w:val="7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5947" w:type="dxa"/>
            <w:gridSpan w:val="7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5947" w:type="dxa"/>
            <w:gridSpan w:val="7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outlineLvl w:val="0"/>
        <w:rPr>
          <w:rFonts w:ascii="Arial" w:hAnsi="Arial" w:cs="Arial"/>
          <w:i/>
          <w:sz w:val="14"/>
          <w:szCs w:val="14"/>
        </w:rPr>
      </w:pPr>
      <w:r w:rsidRPr="00185ED5">
        <w:rPr>
          <w:rFonts w:ascii="Arial" w:hAnsi="Arial" w:cs="Arial"/>
          <w:i/>
          <w:sz w:val="14"/>
          <w:szCs w:val="14"/>
        </w:rPr>
        <w:t>(*) El porcentaje de aprobados se calculará sobre el total de matrículas realizadas.</w:t>
      </w:r>
    </w:p>
    <w:p w:rsidR="00185ED5" w:rsidRPr="00185ED5" w:rsidRDefault="00185ED5" w:rsidP="00185ED5">
      <w:pPr>
        <w:outlineLvl w:val="0"/>
        <w:rPr>
          <w:rFonts w:ascii="Arial" w:hAnsi="Arial" w:cs="Arial"/>
          <w:i/>
          <w:sz w:val="14"/>
          <w:szCs w:val="14"/>
        </w:rPr>
      </w:pPr>
    </w:p>
    <w:p w:rsidR="00185ED5" w:rsidRPr="00185ED5" w:rsidRDefault="00185ED5" w:rsidP="00185ED5">
      <w:pPr>
        <w:jc w:val="center"/>
        <w:outlineLvl w:val="0"/>
        <w:rPr>
          <w:rFonts w:ascii="Arial" w:hAnsi="Arial" w:cs="Arial"/>
          <w:b/>
          <w:i/>
          <w:color w:val="505050"/>
          <w:sz w:val="18"/>
          <w:szCs w:val="18"/>
        </w:rPr>
      </w:pPr>
    </w:p>
    <w:p w:rsidR="00185ED5" w:rsidRPr="00185ED5" w:rsidRDefault="00185ED5" w:rsidP="00185ED5">
      <w:pPr>
        <w:jc w:val="center"/>
        <w:outlineLvl w:val="0"/>
        <w:rPr>
          <w:rFonts w:ascii="Arial" w:hAnsi="Arial" w:cs="Arial"/>
          <w:b/>
          <w:i/>
          <w:color w:val="505050"/>
          <w:sz w:val="18"/>
          <w:szCs w:val="18"/>
        </w:rPr>
      </w:pPr>
    </w:p>
    <w:p w:rsidR="00185ED5" w:rsidRPr="00185ED5" w:rsidRDefault="00185ED5" w:rsidP="00185ED5">
      <w:pPr>
        <w:jc w:val="center"/>
        <w:outlineLvl w:val="0"/>
        <w:rPr>
          <w:rFonts w:ascii="Arial" w:hAnsi="Arial" w:cs="Arial"/>
          <w:b/>
          <w:i/>
          <w:color w:val="505050"/>
          <w:sz w:val="18"/>
          <w:szCs w:val="18"/>
        </w:rPr>
      </w:pPr>
    </w:p>
    <w:p w:rsidR="00185ED5" w:rsidRPr="00185ED5" w:rsidRDefault="00185ED5" w:rsidP="00185ED5">
      <w:pPr>
        <w:jc w:val="center"/>
        <w:outlineLvl w:val="0"/>
        <w:rPr>
          <w:rFonts w:ascii="Arial" w:hAnsi="Arial" w:cs="Arial"/>
          <w:b/>
          <w:i/>
          <w:color w:val="505050"/>
          <w:sz w:val="18"/>
          <w:szCs w:val="18"/>
        </w:rPr>
        <w:sectPr w:rsidR="00185ED5" w:rsidRPr="00185ED5" w:rsidSect="006511B5">
          <w:headerReference w:type="default" r:id="rId8"/>
          <w:pgSz w:w="16838" w:h="11906" w:orient="landscape"/>
          <w:pgMar w:top="1134" w:right="1418" w:bottom="1134" w:left="794" w:header="357" w:footer="176" w:gutter="0"/>
          <w:cols w:space="708"/>
          <w:docGrid w:linePitch="360"/>
        </w:sectPr>
      </w:pPr>
    </w:p>
    <w:tbl>
      <w:tblPr>
        <w:tblW w:w="9854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85ED5" w:rsidRPr="00185ED5" w:rsidTr="00FC1EB2">
        <w:tc>
          <w:tcPr>
            <w:tcW w:w="985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</w:pPr>
            <w:r w:rsidRPr="00185ED5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  <w:lastRenderedPageBreak/>
              <w:t>1. Características generales y particulares del contexto en el que se enmarca la oferta</w:t>
            </w:r>
          </w:p>
        </w:tc>
      </w:tr>
      <w:tr w:rsidR="00185ED5" w:rsidRPr="00185ED5" w:rsidTr="00FC1EB2">
        <w:trPr>
          <w:trHeight w:val="53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rPr>
          <w:rFonts w:ascii="Arial" w:hAnsi="Arial" w:cs="Arial"/>
          <w:sz w:val="16"/>
          <w:szCs w:val="16"/>
        </w:rPr>
      </w:pPr>
    </w:p>
    <w:tbl>
      <w:tblPr>
        <w:tblW w:w="9854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85ED5" w:rsidRPr="00185ED5" w:rsidTr="00FC1EB2">
        <w:tc>
          <w:tcPr>
            <w:tcW w:w="985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</w:pPr>
            <w:r w:rsidRPr="00185ED5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  <w:t>2. Consecución de los objetivos de la oferta</w:t>
            </w:r>
          </w:p>
        </w:tc>
      </w:tr>
      <w:tr w:rsidR="00185ED5" w:rsidRPr="00185ED5" w:rsidTr="00FC1EB2">
        <w:trPr>
          <w:trHeight w:val="369"/>
        </w:trPr>
        <w:tc>
          <w:tcPr>
            <w:tcW w:w="985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505050"/>
                <w:sz w:val="16"/>
                <w:szCs w:val="16"/>
              </w:rPr>
            </w:pPr>
            <w:r w:rsidRPr="00185ED5">
              <w:rPr>
                <w:rFonts w:ascii="Arial" w:hAnsi="Arial" w:cs="Arial"/>
                <w:sz w:val="16"/>
                <w:szCs w:val="16"/>
                <w:lang w:eastAsia="eu-ES"/>
              </w:rPr>
              <w:t>2.1. Propuestos inicialmente.</w:t>
            </w:r>
          </w:p>
        </w:tc>
      </w:tr>
      <w:tr w:rsidR="00185ED5" w:rsidRPr="00185ED5" w:rsidTr="00FC1EB2">
        <w:trPr>
          <w:trHeight w:val="288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trHeight w:val="407"/>
        </w:trPr>
        <w:tc>
          <w:tcPr>
            <w:tcW w:w="985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505050"/>
                <w:sz w:val="16"/>
                <w:szCs w:val="16"/>
              </w:rPr>
            </w:pPr>
            <w:r w:rsidRPr="00185ED5">
              <w:rPr>
                <w:rFonts w:ascii="Arial" w:hAnsi="Arial" w:cs="Arial"/>
                <w:sz w:val="16"/>
                <w:szCs w:val="16"/>
                <w:lang w:eastAsia="eu-ES"/>
              </w:rPr>
              <w:t>2.2. Alcanzados al finalizar su impartición.</w:t>
            </w:r>
          </w:p>
        </w:tc>
      </w:tr>
      <w:tr w:rsidR="00185ED5" w:rsidRPr="00185ED5" w:rsidTr="00FC1EB2">
        <w:trPr>
          <w:trHeight w:val="413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rPr>
          <w:rFonts w:ascii="Arial" w:hAnsi="Arial" w:cs="Arial"/>
          <w:sz w:val="16"/>
          <w:szCs w:val="16"/>
        </w:rPr>
      </w:pPr>
    </w:p>
    <w:tbl>
      <w:tblPr>
        <w:tblW w:w="9854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85ED5" w:rsidRPr="00185ED5" w:rsidTr="00FC1EB2">
        <w:tc>
          <w:tcPr>
            <w:tcW w:w="985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</w:pPr>
            <w:r w:rsidRPr="00185ED5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  <w:t>3. Cambios realizados en la oferta a lo largo de su puesta en marcha en cuanto a:</w:t>
            </w:r>
          </w:p>
        </w:tc>
      </w:tr>
      <w:tr w:rsidR="00185ED5" w:rsidRPr="00185ED5" w:rsidTr="00FC1EB2">
        <w:trPr>
          <w:trHeight w:val="399"/>
        </w:trPr>
        <w:tc>
          <w:tcPr>
            <w:tcW w:w="985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505050"/>
                <w:sz w:val="16"/>
                <w:szCs w:val="16"/>
              </w:rPr>
            </w:pPr>
            <w:r w:rsidRPr="00185ED5">
              <w:rPr>
                <w:rFonts w:ascii="Arial" w:hAnsi="Arial" w:cs="Arial"/>
                <w:sz w:val="16"/>
                <w:szCs w:val="16"/>
                <w:lang w:eastAsia="eu-ES"/>
              </w:rPr>
              <w:t>3.1. Metodología.</w:t>
            </w:r>
          </w:p>
        </w:tc>
      </w:tr>
      <w:tr w:rsidR="00185ED5" w:rsidRPr="00185ED5" w:rsidTr="00FC1EB2">
        <w:trPr>
          <w:trHeight w:val="404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trHeight w:val="283"/>
        </w:trPr>
        <w:tc>
          <w:tcPr>
            <w:tcW w:w="985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505050"/>
                <w:sz w:val="16"/>
                <w:szCs w:val="16"/>
              </w:rPr>
            </w:pPr>
            <w:r w:rsidRPr="00185ED5">
              <w:rPr>
                <w:rFonts w:ascii="Arial" w:hAnsi="Arial" w:cs="Arial"/>
                <w:sz w:val="16"/>
                <w:szCs w:val="16"/>
                <w:lang w:eastAsia="eu-ES"/>
              </w:rPr>
              <w:t>3.2. Organización.</w:t>
            </w:r>
          </w:p>
        </w:tc>
      </w:tr>
      <w:tr w:rsidR="00185ED5" w:rsidRPr="00185ED5" w:rsidTr="00FC1EB2">
        <w:trPr>
          <w:trHeight w:val="273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trHeight w:val="405"/>
        </w:trPr>
        <w:tc>
          <w:tcPr>
            <w:tcW w:w="985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505050"/>
                <w:sz w:val="16"/>
                <w:szCs w:val="16"/>
              </w:rPr>
            </w:pPr>
            <w:r w:rsidRPr="00185ED5">
              <w:rPr>
                <w:rFonts w:ascii="Arial" w:hAnsi="Arial" w:cs="Arial"/>
                <w:sz w:val="16"/>
                <w:szCs w:val="16"/>
                <w:lang w:eastAsia="eu-ES"/>
              </w:rPr>
              <w:t>3.3. Calendario.</w:t>
            </w:r>
          </w:p>
        </w:tc>
      </w:tr>
      <w:tr w:rsidR="00185ED5" w:rsidRPr="00185ED5" w:rsidTr="00FC1EB2">
        <w:trPr>
          <w:trHeight w:val="425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rPr>
          <w:rFonts w:ascii="Arial" w:hAnsi="Arial" w:cs="Arial"/>
          <w:sz w:val="16"/>
          <w:szCs w:val="16"/>
        </w:rPr>
      </w:pPr>
    </w:p>
    <w:tbl>
      <w:tblPr>
        <w:tblW w:w="9854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85ED5" w:rsidRPr="00185ED5" w:rsidTr="00FC1EB2">
        <w:tc>
          <w:tcPr>
            <w:tcW w:w="985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</w:pPr>
            <w:r w:rsidRPr="00185ED5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  <w:t>4. Síntesis del proceso de evaluación utilizado</w:t>
            </w:r>
          </w:p>
        </w:tc>
      </w:tr>
      <w:tr w:rsidR="00185ED5" w:rsidRPr="00185ED5" w:rsidTr="00FC1EB2">
        <w:trPr>
          <w:trHeight w:val="53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rPr>
          <w:rFonts w:ascii="Arial" w:hAnsi="Arial" w:cs="Arial"/>
          <w:sz w:val="16"/>
          <w:szCs w:val="16"/>
        </w:rPr>
      </w:pPr>
    </w:p>
    <w:tbl>
      <w:tblPr>
        <w:tblW w:w="9854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85ED5" w:rsidRPr="00185ED5" w:rsidTr="00FC1EB2">
        <w:tc>
          <w:tcPr>
            <w:tcW w:w="985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</w:pPr>
            <w:r w:rsidRPr="00185ED5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  <w:t>5. Conclusiones</w:t>
            </w:r>
          </w:p>
        </w:tc>
      </w:tr>
      <w:tr w:rsidR="00185ED5" w:rsidRPr="00185ED5" w:rsidTr="00FC1EB2">
        <w:trPr>
          <w:trHeight w:val="385"/>
        </w:trPr>
        <w:tc>
          <w:tcPr>
            <w:tcW w:w="985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505050"/>
                <w:sz w:val="16"/>
                <w:szCs w:val="16"/>
              </w:rPr>
            </w:pPr>
            <w:r w:rsidRPr="00185ED5">
              <w:rPr>
                <w:rFonts w:ascii="Arial" w:hAnsi="Arial" w:cs="Arial"/>
                <w:sz w:val="16"/>
                <w:szCs w:val="16"/>
                <w:lang w:eastAsia="eu-ES"/>
              </w:rPr>
              <w:t>5.1. Logros de la oferta.</w:t>
            </w:r>
          </w:p>
        </w:tc>
      </w:tr>
      <w:tr w:rsidR="00185ED5" w:rsidRPr="00185ED5" w:rsidTr="00FC1EB2">
        <w:trPr>
          <w:trHeight w:val="418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185ED5" w:rsidRPr="00185ED5" w:rsidTr="00FC1EB2">
        <w:trPr>
          <w:trHeight w:val="411"/>
        </w:trPr>
        <w:tc>
          <w:tcPr>
            <w:tcW w:w="9854" w:type="dxa"/>
            <w:shd w:val="clear" w:color="auto" w:fill="D9D9D9"/>
            <w:vAlign w:val="center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505050"/>
                <w:sz w:val="16"/>
                <w:szCs w:val="16"/>
              </w:rPr>
            </w:pPr>
            <w:r w:rsidRPr="00185ED5">
              <w:rPr>
                <w:rFonts w:ascii="Arial" w:hAnsi="Arial" w:cs="Arial"/>
                <w:sz w:val="16"/>
                <w:szCs w:val="16"/>
                <w:lang w:eastAsia="eu-ES"/>
              </w:rPr>
              <w:t>5.2. Incidencia en el centro docente.</w:t>
            </w:r>
          </w:p>
        </w:tc>
      </w:tr>
      <w:tr w:rsidR="00185ED5" w:rsidRPr="00185ED5" w:rsidTr="00FC1EB2">
        <w:trPr>
          <w:trHeight w:val="275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rPr>
          <w:rFonts w:ascii="Arial" w:hAnsi="Arial" w:cs="Arial"/>
          <w:sz w:val="16"/>
          <w:szCs w:val="16"/>
        </w:rPr>
      </w:pPr>
    </w:p>
    <w:tbl>
      <w:tblPr>
        <w:tblW w:w="9854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85ED5" w:rsidRPr="00185ED5" w:rsidTr="00FC1EB2">
        <w:tc>
          <w:tcPr>
            <w:tcW w:w="985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</w:pPr>
            <w:r w:rsidRPr="00185ED5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  <w:t>6. Causas de los abandonos y de los suspensos</w:t>
            </w:r>
          </w:p>
        </w:tc>
      </w:tr>
      <w:tr w:rsidR="00185ED5" w:rsidRPr="00185ED5" w:rsidTr="00FC1EB2">
        <w:trPr>
          <w:trHeight w:val="53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rPr>
          <w:rFonts w:ascii="Arial" w:hAnsi="Arial" w:cs="Arial"/>
          <w:sz w:val="16"/>
          <w:szCs w:val="16"/>
        </w:rPr>
      </w:pPr>
    </w:p>
    <w:tbl>
      <w:tblPr>
        <w:tblW w:w="9854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85ED5" w:rsidRPr="00185ED5" w:rsidTr="00FC1EB2">
        <w:tc>
          <w:tcPr>
            <w:tcW w:w="9854" w:type="dxa"/>
            <w:shd w:val="clear" w:color="auto" w:fill="00748C"/>
            <w:vAlign w:val="center"/>
          </w:tcPr>
          <w:p w:rsidR="00185ED5" w:rsidRPr="00185ED5" w:rsidRDefault="00185ED5" w:rsidP="00185ED5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</w:pPr>
            <w:r w:rsidRPr="00185ED5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eastAsia="es-ES_tradnl"/>
              </w:rPr>
              <w:t>7. Otras observaciones</w:t>
            </w:r>
          </w:p>
        </w:tc>
      </w:tr>
      <w:tr w:rsidR="00185ED5" w:rsidRPr="00185ED5" w:rsidTr="00FC1EB2">
        <w:trPr>
          <w:trHeight w:val="53"/>
        </w:trPr>
        <w:tc>
          <w:tcPr>
            <w:tcW w:w="9854" w:type="dxa"/>
            <w:shd w:val="clear" w:color="auto" w:fill="auto"/>
          </w:tcPr>
          <w:p w:rsidR="00185ED5" w:rsidRPr="00185ED5" w:rsidRDefault="00185ED5" w:rsidP="00185E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185ED5" w:rsidRPr="00185ED5" w:rsidRDefault="00185ED5" w:rsidP="00185ED5">
      <w:pPr>
        <w:spacing w:before="40" w:after="40"/>
        <w:rPr>
          <w:rFonts w:ascii="Arial" w:hAnsi="Arial" w:cs="Arial"/>
          <w:b/>
          <w:sz w:val="10"/>
          <w:szCs w:val="10"/>
        </w:rPr>
      </w:pPr>
    </w:p>
    <w:p w:rsidR="006D2E69" w:rsidRDefault="006D2E69" w:rsidP="00185ED5"/>
    <w:sectPr w:rsidR="006D2E69" w:rsidSect="00792EC7"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42" w:rsidRDefault="00CC68A9">
      <w:pPr>
        <w:spacing w:after="0" w:line="240" w:lineRule="auto"/>
      </w:pPr>
      <w:r>
        <w:separator/>
      </w:r>
    </w:p>
  </w:endnote>
  <w:endnote w:type="continuationSeparator" w:id="0">
    <w:p w:rsidR="00BA5442" w:rsidRDefault="00CC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42" w:rsidRDefault="00CC68A9">
      <w:pPr>
        <w:spacing w:after="0" w:line="240" w:lineRule="auto"/>
      </w:pPr>
      <w:r>
        <w:separator/>
      </w:r>
    </w:p>
  </w:footnote>
  <w:footnote w:type="continuationSeparator" w:id="0">
    <w:p w:rsidR="00BA5442" w:rsidRDefault="00CC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B5" w:rsidRDefault="00315DD1" w:rsidP="006511B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470A"/>
    <w:multiLevelType w:val="hybridMultilevel"/>
    <w:tmpl w:val="29227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162BE"/>
    <w:multiLevelType w:val="hybridMultilevel"/>
    <w:tmpl w:val="DEDE7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D5"/>
    <w:rsid w:val="00180271"/>
    <w:rsid w:val="00185ED5"/>
    <w:rsid w:val="002024C6"/>
    <w:rsid w:val="00315DD1"/>
    <w:rsid w:val="00362AE8"/>
    <w:rsid w:val="006474EA"/>
    <w:rsid w:val="006A1B7C"/>
    <w:rsid w:val="006D2E69"/>
    <w:rsid w:val="00792EC7"/>
    <w:rsid w:val="00A768DE"/>
    <w:rsid w:val="00BA5442"/>
    <w:rsid w:val="00C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5674"/>
  <w15:docId w15:val="{F7647B43-109A-4DAE-925E-8970D94E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85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5ED5"/>
  </w:style>
  <w:style w:type="table" w:styleId="Tablaconcuadrcula">
    <w:name w:val="Table Grid"/>
    <w:basedOn w:val="Tablanormal"/>
    <w:rsid w:val="0018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8567-E595-4465-B0E6-B0751FC3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De Angulo Fernández, Estíbaliz</dc:creator>
  <cp:lastModifiedBy>Agiriano Errasti, Ander</cp:lastModifiedBy>
  <cp:revision>3</cp:revision>
  <dcterms:created xsi:type="dcterms:W3CDTF">2020-06-22T13:43:00Z</dcterms:created>
  <dcterms:modified xsi:type="dcterms:W3CDTF">2020-06-22T13:44:00Z</dcterms:modified>
</cp:coreProperties>
</file>