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19" w:rsidRDefault="00D204E8" w:rsidP="00D204E8">
      <w:pPr>
        <w:tabs>
          <w:tab w:val="left" w:pos="8454"/>
        </w:tabs>
        <w:spacing w:before="19" w:after="0" w:line="260" w:lineRule="exact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ab/>
      </w:r>
    </w:p>
    <w:p w:rsidR="00D204E8" w:rsidRPr="00B500D6" w:rsidRDefault="00D204E8" w:rsidP="00D204E8">
      <w:pPr>
        <w:tabs>
          <w:tab w:val="left" w:pos="8454"/>
        </w:tabs>
        <w:spacing w:before="19" w:after="0" w:line="260" w:lineRule="exact"/>
        <w:rPr>
          <w:sz w:val="26"/>
          <w:szCs w:val="26"/>
          <w:lang w:val="es-ES"/>
        </w:rPr>
      </w:pPr>
    </w:p>
    <w:p w:rsidR="000F6419" w:rsidRDefault="00E026E7">
      <w:pPr>
        <w:spacing w:before="82" w:after="0" w:line="320" w:lineRule="atLeast"/>
        <w:ind w:left="8518" w:right="154" w:hanging="1693"/>
        <w:jc w:val="right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B500D6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ERANTZUKIZUN ADIERAZPENA </w:t>
      </w:r>
    </w:p>
    <w:p w:rsidR="0076738A" w:rsidRDefault="0076738A">
      <w:pPr>
        <w:spacing w:before="82" w:after="0" w:line="320" w:lineRule="atLeast"/>
        <w:ind w:left="8518" w:right="154" w:hanging="1693"/>
        <w:jc w:val="right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76738A"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CE236" wp14:editId="579EE2D8">
                <wp:simplePos x="0" y="0"/>
                <wp:positionH relativeFrom="column">
                  <wp:posOffset>883976</wp:posOffset>
                </wp:positionH>
                <wp:positionV relativeFrom="page">
                  <wp:posOffset>2140299</wp:posOffset>
                </wp:positionV>
                <wp:extent cx="4220210" cy="208280"/>
                <wp:effectExtent l="0" t="0" r="2794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8A" w:rsidRPr="00D63AC8" w:rsidRDefault="0076738A" w:rsidP="0076738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9.6pt;margin-top:168.55pt;width:332.3pt;height:1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">
                <v:textbox inset=",.5mm,,.5mm">
                  <w:txbxContent>
                    <w:p w:rsidR="0076738A" w:rsidRPr="00D63AC8" w:rsidRDefault="0076738A" w:rsidP="0076738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6738A"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45D4D" wp14:editId="4D5C40F8">
                <wp:simplePos x="0" y="0"/>
                <wp:positionH relativeFrom="column">
                  <wp:posOffset>5158914</wp:posOffset>
                </wp:positionH>
                <wp:positionV relativeFrom="paragraph">
                  <wp:posOffset>234950</wp:posOffset>
                </wp:positionV>
                <wp:extent cx="673100" cy="208280"/>
                <wp:effectExtent l="0" t="0" r="12700" b="20320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0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8A" w:rsidRPr="00D63AC8" w:rsidRDefault="0076738A" w:rsidP="0076738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6738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N.A.N </w:t>
                            </w:r>
                            <w:proofErr w:type="spellStart"/>
                            <w:r w:rsidRPr="0076738A">
                              <w:rPr>
                                <w:sz w:val="18"/>
                                <w:szCs w:val="18"/>
                                <w:lang w:val="es-ES"/>
                              </w:rPr>
                              <w:t>Zk</w:t>
                            </w:r>
                            <w:proofErr w:type="spellEnd"/>
                            <w:r w:rsidRPr="0076738A">
                              <w:rPr>
                                <w:sz w:val="18"/>
                                <w:szCs w:val="18"/>
                                <w:lang w:val="es-ES"/>
                              </w:rPr>
                              <w:t>.: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6.2pt;margin-top:18.5pt;width:53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" fillcolor="#bfbfbf [2412]">
                <v:textbox inset=",.5mm,,.5mm">
                  <w:txbxContent>
                    <w:p w:rsidR="0076738A" w:rsidRPr="00D63AC8" w:rsidRDefault="0076738A" w:rsidP="0076738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76738A">
                        <w:rPr>
                          <w:sz w:val="18"/>
                          <w:szCs w:val="18"/>
                          <w:lang w:val="es-ES"/>
                        </w:rPr>
                        <w:t xml:space="preserve">N.A.N </w:t>
                      </w:r>
                      <w:proofErr w:type="spellStart"/>
                      <w:r w:rsidRPr="0076738A">
                        <w:rPr>
                          <w:sz w:val="18"/>
                          <w:szCs w:val="18"/>
                          <w:lang w:val="es-ES"/>
                        </w:rPr>
                        <w:t>Zk</w:t>
                      </w:r>
                      <w:proofErr w:type="spellEnd"/>
                      <w:r w:rsidRPr="0076738A">
                        <w:rPr>
                          <w:sz w:val="18"/>
                          <w:szCs w:val="18"/>
                          <w:lang w:val="es-ES"/>
                        </w:rPr>
                        <w:t>.:</w:t>
                      </w:r>
                    </w:p>
                  </w:txbxContent>
                </v:textbox>
              </v:shape>
            </w:pict>
          </mc:Fallback>
        </mc:AlternateContent>
      </w:r>
      <w:r w:rsidRPr="0076738A"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53672" wp14:editId="7F7690C5">
                <wp:simplePos x="0" y="0"/>
                <wp:positionH relativeFrom="column">
                  <wp:posOffset>12700</wp:posOffset>
                </wp:positionH>
                <wp:positionV relativeFrom="paragraph">
                  <wp:posOffset>234950</wp:posOffset>
                </wp:positionV>
                <wp:extent cx="820420" cy="209550"/>
                <wp:effectExtent l="0" t="0" r="17780" b="19050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8A" w:rsidRPr="00D63AC8" w:rsidRDefault="0076738A" w:rsidP="0076738A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6738A">
                              <w:rPr>
                                <w:sz w:val="20"/>
                                <w:szCs w:val="20"/>
                              </w:rPr>
                              <w:t>Jn</w:t>
                            </w:r>
                            <w:proofErr w:type="gramStart"/>
                            <w:r w:rsidRPr="0076738A">
                              <w:rPr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76738A">
                              <w:rPr>
                                <w:sz w:val="20"/>
                                <w:szCs w:val="20"/>
                              </w:rPr>
                              <w:t>And.: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pt;margin-top:18.5pt;width:64.6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" fillcolor="#bfbfbf [2412]">
                <v:textbox inset=",.5mm,,.5mm">
                  <w:txbxContent>
                    <w:p w:rsidR="0076738A" w:rsidRPr="00D63AC8" w:rsidRDefault="0076738A" w:rsidP="0076738A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6738A">
                        <w:rPr>
                          <w:sz w:val="20"/>
                          <w:szCs w:val="20"/>
                        </w:rPr>
                        <w:t>Jn</w:t>
                      </w:r>
                      <w:proofErr w:type="gramStart"/>
                      <w:r w:rsidRPr="0076738A">
                        <w:rPr>
                          <w:sz w:val="20"/>
                          <w:szCs w:val="20"/>
                        </w:rPr>
                        <w:t>./</w:t>
                      </w:r>
                      <w:proofErr w:type="gramEnd"/>
                      <w:r w:rsidRPr="0076738A">
                        <w:rPr>
                          <w:sz w:val="20"/>
                          <w:szCs w:val="20"/>
                        </w:rPr>
                        <w:t>And.:</w:t>
                      </w:r>
                    </w:p>
                  </w:txbxContent>
                </v:textbox>
              </v:shape>
            </w:pict>
          </mc:Fallback>
        </mc:AlternateContent>
      </w:r>
      <w:r w:rsidRPr="0076738A"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95389" wp14:editId="6D766397">
                <wp:simplePos x="0" y="0"/>
                <wp:positionH relativeFrom="column">
                  <wp:posOffset>5862955</wp:posOffset>
                </wp:positionH>
                <wp:positionV relativeFrom="paragraph">
                  <wp:posOffset>236855</wp:posOffset>
                </wp:positionV>
                <wp:extent cx="838200" cy="208280"/>
                <wp:effectExtent l="0" t="0" r="19050" b="2032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8A" w:rsidRPr="00D63AC8" w:rsidRDefault="0076738A" w:rsidP="0076738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1.65pt;margin-top:18.65pt;width:66pt;height:1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">
                <v:textbox inset=",.5mm,,.5mm">
                  <w:txbxContent>
                    <w:p w:rsidR="0076738A" w:rsidRPr="00D63AC8" w:rsidRDefault="0076738A" w:rsidP="0076738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38A"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1EBC1C" wp14:editId="52234AAC">
                <wp:simplePos x="0" y="0"/>
                <wp:positionH relativeFrom="column">
                  <wp:posOffset>5177155</wp:posOffset>
                </wp:positionH>
                <wp:positionV relativeFrom="paragraph">
                  <wp:posOffset>779780</wp:posOffset>
                </wp:positionV>
                <wp:extent cx="651510" cy="208280"/>
                <wp:effectExtent l="0" t="0" r="15240" b="2032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0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8A" w:rsidRPr="00D63AC8" w:rsidRDefault="0076738A" w:rsidP="0076738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76738A">
                              <w:rPr>
                                <w:sz w:val="18"/>
                                <w:szCs w:val="18"/>
                                <w:lang w:val="es-ES"/>
                              </w:rPr>
                              <w:t>IFZrekin</w:t>
                            </w:r>
                            <w:proofErr w:type="spellEnd"/>
                            <w:r w:rsidRPr="0076738A">
                              <w:rPr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7.65pt;margin-top:61.4pt;width:51.3pt;height:1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" fillcolor="#bfbfbf [2412]">
                <v:textbox inset=",.5mm,,.5mm">
                  <w:txbxContent>
                    <w:p w:rsidR="0076738A" w:rsidRPr="00D63AC8" w:rsidRDefault="0076738A" w:rsidP="0076738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76738A">
                        <w:rPr>
                          <w:sz w:val="18"/>
                          <w:szCs w:val="18"/>
                          <w:lang w:val="es-ES"/>
                        </w:rPr>
                        <w:t>IFZrekin</w:t>
                      </w:r>
                      <w:proofErr w:type="spellEnd"/>
                      <w:r w:rsidRPr="0076738A">
                        <w:rPr>
                          <w:sz w:val="18"/>
                          <w:szCs w:val="18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6738A"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493C8" wp14:editId="77D63DB0">
                <wp:simplePos x="0" y="0"/>
                <wp:positionH relativeFrom="column">
                  <wp:posOffset>5862955</wp:posOffset>
                </wp:positionH>
                <wp:positionV relativeFrom="paragraph">
                  <wp:posOffset>779780</wp:posOffset>
                </wp:positionV>
                <wp:extent cx="838200" cy="208280"/>
                <wp:effectExtent l="0" t="0" r="19050" b="2032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8A" w:rsidRPr="00D63AC8" w:rsidRDefault="0076738A" w:rsidP="0076738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1.65pt;margin-top:61.4pt;width:66pt;height:1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">
                <v:textbox inset=",.5mm,,.5mm">
                  <w:txbxContent>
                    <w:p w:rsidR="0076738A" w:rsidRPr="00D63AC8" w:rsidRDefault="0076738A" w:rsidP="0076738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38A" w:rsidRPr="00B500D6" w:rsidRDefault="0076738A">
      <w:pPr>
        <w:spacing w:before="82" w:after="0" w:line="320" w:lineRule="atLeast"/>
        <w:ind w:left="8518" w:right="154" w:hanging="1693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76738A"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98790" wp14:editId="15A29E9E">
                <wp:simplePos x="0" y="0"/>
                <wp:positionH relativeFrom="column">
                  <wp:posOffset>883920</wp:posOffset>
                </wp:positionH>
                <wp:positionV relativeFrom="paragraph">
                  <wp:posOffset>247650</wp:posOffset>
                </wp:positionV>
                <wp:extent cx="5816600" cy="208280"/>
                <wp:effectExtent l="0" t="0" r="12700" b="20320"/>
                <wp:wrapNone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8A" w:rsidRPr="00D63AC8" w:rsidRDefault="0076738A" w:rsidP="0076738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9.6pt;margin-top:19.5pt;width:458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">
                <v:textbox inset=",.5mm,,.5mm">
                  <w:txbxContent>
                    <w:p w:rsidR="0076738A" w:rsidRPr="00D63AC8" w:rsidRDefault="0076738A" w:rsidP="0076738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38A"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BDE41" wp14:editId="4E7A28B2">
                <wp:simplePos x="0" y="0"/>
                <wp:positionH relativeFrom="column">
                  <wp:posOffset>12700</wp:posOffset>
                </wp:positionH>
                <wp:positionV relativeFrom="paragraph">
                  <wp:posOffset>244475</wp:posOffset>
                </wp:positionV>
                <wp:extent cx="820420" cy="208280"/>
                <wp:effectExtent l="0" t="0" r="17780" b="20320"/>
                <wp:wrapNone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0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8A" w:rsidRPr="00DB30C0" w:rsidRDefault="0076738A" w:rsidP="0076738A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76738A">
                              <w:rPr>
                                <w:sz w:val="20"/>
                                <w:szCs w:val="20"/>
                                <w:lang w:val="es-ES"/>
                              </w:rPr>
                              <w:t>den</w:t>
                            </w:r>
                            <w:proofErr w:type="gramEnd"/>
                            <w:r w:rsidRPr="0076738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6738A">
                              <w:rPr>
                                <w:sz w:val="20"/>
                                <w:szCs w:val="20"/>
                                <w:lang w:val="es-ES"/>
                              </w:rPr>
                              <w:t>aldetik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pt;margin-top:19.25pt;width:64.6pt;height:1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" fillcolor="#bfbfbf [2412]">
                <v:textbox inset=",.5mm,,.5mm">
                  <w:txbxContent>
                    <w:p w:rsidR="0076738A" w:rsidRPr="00DB30C0" w:rsidRDefault="0076738A" w:rsidP="0076738A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76738A">
                        <w:rPr>
                          <w:sz w:val="20"/>
                          <w:szCs w:val="20"/>
                          <w:lang w:val="es-ES"/>
                        </w:rPr>
                        <w:t>den</w:t>
                      </w:r>
                      <w:proofErr w:type="gramEnd"/>
                      <w:r w:rsidRPr="0076738A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6738A">
                        <w:rPr>
                          <w:sz w:val="20"/>
                          <w:szCs w:val="20"/>
                          <w:lang w:val="es-ES"/>
                        </w:rPr>
                        <w:t>aldetik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F6419" w:rsidRDefault="000F6419">
      <w:pPr>
        <w:spacing w:before="4" w:after="0" w:line="170" w:lineRule="exact"/>
        <w:rPr>
          <w:sz w:val="17"/>
          <w:szCs w:val="17"/>
          <w:lang w:val="es-ES"/>
        </w:rPr>
      </w:pPr>
    </w:p>
    <w:p w:rsidR="00D204E8" w:rsidRPr="00B500D6" w:rsidRDefault="00D204E8">
      <w:pPr>
        <w:spacing w:before="4" w:after="0" w:line="170" w:lineRule="exact"/>
        <w:rPr>
          <w:sz w:val="17"/>
          <w:szCs w:val="17"/>
          <w:lang w:val="es-ES"/>
        </w:rPr>
      </w:pPr>
    </w:p>
    <w:p w:rsidR="000F6419" w:rsidRPr="00B500D6" w:rsidRDefault="0076738A">
      <w:pPr>
        <w:spacing w:after="0" w:line="200" w:lineRule="exact"/>
        <w:rPr>
          <w:sz w:val="20"/>
          <w:szCs w:val="20"/>
          <w:lang w:val="es-ES"/>
        </w:rPr>
      </w:pPr>
      <w:r w:rsidRPr="0076738A"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6A86B" wp14:editId="3507E41E">
                <wp:simplePos x="0" y="0"/>
                <wp:positionH relativeFrom="column">
                  <wp:posOffset>1520190</wp:posOffset>
                </wp:positionH>
                <wp:positionV relativeFrom="paragraph">
                  <wp:posOffset>49530</wp:posOffset>
                </wp:positionV>
                <wp:extent cx="3606800" cy="208280"/>
                <wp:effectExtent l="0" t="0" r="12700" b="2032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8A" w:rsidRPr="00D63AC8" w:rsidRDefault="0076738A" w:rsidP="0076738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9.7pt;margin-top:3.9pt;width:284pt;height:1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">
                <v:textbox inset=",.5mm,,.5mm">
                  <w:txbxContent>
                    <w:p w:rsidR="0076738A" w:rsidRPr="00D63AC8" w:rsidRDefault="0076738A" w:rsidP="0076738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38A"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FABB7" wp14:editId="5E9B445A">
                <wp:simplePos x="0" y="0"/>
                <wp:positionH relativeFrom="column">
                  <wp:posOffset>13119</wp:posOffset>
                </wp:positionH>
                <wp:positionV relativeFrom="paragraph">
                  <wp:posOffset>46390</wp:posOffset>
                </wp:positionV>
                <wp:extent cx="1463710" cy="208280"/>
                <wp:effectExtent l="0" t="0" r="22225" b="20320"/>
                <wp:wrapNone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710" cy="20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8A" w:rsidRPr="00DB30C0" w:rsidRDefault="0076738A" w:rsidP="0076738A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76738A">
                              <w:rPr>
                                <w:sz w:val="20"/>
                                <w:szCs w:val="20"/>
                                <w:lang w:val="es-ES"/>
                              </w:rPr>
                              <w:t>entitatearen</w:t>
                            </w:r>
                            <w:proofErr w:type="spellEnd"/>
                            <w:proofErr w:type="gramEnd"/>
                            <w:r w:rsidRPr="0076738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6738A">
                              <w:rPr>
                                <w:sz w:val="20"/>
                                <w:szCs w:val="20"/>
                                <w:lang w:val="es-ES"/>
                              </w:rPr>
                              <w:t>ordezkari</w:t>
                            </w:r>
                            <w:proofErr w:type="spellEnd"/>
                            <w:r w:rsidRPr="0076738A"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05pt;margin-top:3.65pt;width:115.25pt;height:1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" fillcolor="#bfbfbf [2412]">
                <v:textbox inset=",.5mm,,.5mm">
                  <w:txbxContent>
                    <w:p w:rsidR="0076738A" w:rsidRPr="00DB30C0" w:rsidRDefault="0076738A" w:rsidP="0076738A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 w:rsidRPr="0076738A">
                        <w:rPr>
                          <w:sz w:val="20"/>
                          <w:szCs w:val="20"/>
                          <w:lang w:val="es-ES"/>
                        </w:rPr>
                        <w:t>entitatearen</w:t>
                      </w:r>
                      <w:proofErr w:type="spellEnd"/>
                      <w:proofErr w:type="gramEnd"/>
                      <w:r w:rsidRPr="0076738A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6738A">
                        <w:rPr>
                          <w:sz w:val="20"/>
                          <w:szCs w:val="20"/>
                          <w:lang w:val="es-ES"/>
                        </w:rPr>
                        <w:t>ordezkari</w:t>
                      </w:r>
                      <w:proofErr w:type="spellEnd"/>
                      <w:r w:rsidRPr="0076738A"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F6419" w:rsidRPr="0076738A" w:rsidRDefault="000F6419">
      <w:pPr>
        <w:spacing w:after="0" w:line="200" w:lineRule="exact"/>
        <w:rPr>
          <w:sz w:val="20"/>
          <w:szCs w:val="20"/>
          <w:lang w:val="es-ES"/>
        </w:rPr>
      </w:pPr>
    </w:p>
    <w:p w:rsidR="00D204E8" w:rsidRPr="0076738A" w:rsidRDefault="00D204E8">
      <w:pPr>
        <w:spacing w:after="0" w:line="200" w:lineRule="exact"/>
        <w:rPr>
          <w:sz w:val="20"/>
          <w:szCs w:val="20"/>
          <w:lang w:val="es-ES"/>
        </w:rPr>
      </w:pPr>
    </w:p>
    <w:p w:rsidR="000F6419" w:rsidRPr="0076738A" w:rsidRDefault="000F6419">
      <w:pPr>
        <w:spacing w:before="14" w:after="0" w:line="240" w:lineRule="exact"/>
        <w:rPr>
          <w:sz w:val="24"/>
          <w:szCs w:val="24"/>
          <w:lang w:val="es-ES"/>
        </w:rPr>
      </w:pPr>
    </w:p>
    <w:p w:rsidR="000F6419" w:rsidRPr="0076738A" w:rsidRDefault="00E026E7" w:rsidP="00D204E8">
      <w:pPr>
        <w:spacing w:after="0" w:line="240" w:lineRule="auto"/>
        <w:ind w:left="3969" w:right="4139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76738A">
        <w:rPr>
          <w:rFonts w:ascii="Arial" w:eastAsia="Arial" w:hAnsi="Arial" w:cs="Arial"/>
          <w:b/>
          <w:bCs/>
          <w:sz w:val="16"/>
          <w:szCs w:val="16"/>
          <w:lang w:val="es-ES"/>
        </w:rPr>
        <w:t>HONAKO HAU AITORTZEN DU</w:t>
      </w:r>
      <w:r w:rsidR="00D204E8" w:rsidRPr="0076738A">
        <w:rPr>
          <w:rFonts w:ascii="Arial" w:eastAsia="Arial" w:hAnsi="Arial" w:cs="Arial"/>
          <w:b/>
          <w:bCs/>
          <w:sz w:val="16"/>
          <w:szCs w:val="16"/>
          <w:lang w:val="es-ES"/>
        </w:rPr>
        <w:t>T</w:t>
      </w:r>
    </w:p>
    <w:p w:rsidR="000F6419" w:rsidRPr="0076738A" w:rsidRDefault="000F6419">
      <w:pPr>
        <w:spacing w:after="0" w:line="200" w:lineRule="exact"/>
        <w:rPr>
          <w:sz w:val="20"/>
          <w:szCs w:val="20"/>
          <w:lang w:val="es-ES"/>
        </w:rPr>
      </w:pPr>
    </w:p>
    <w:p w:rsidR="000F6419" w:rsidRPr="0076738A" w:rsidRDefault="000F6419">
      <w:pPr>
        <w:spacing w:before="14" w:after="0" w:line="240" w:lineRule="exact"/>
        <w:rPr>
          <w:sz w:val="24"/>
          <w:szCs w:val="24"/>
          <w:lang w:val="es-ES"/>
        </w:rPr>
      </w:pPr>
    </w:p>
    <w:p w:rsidR="000F6419" w:rsidRPr="0076738A" w:rsidRDefault="00E026E7" w:rsidP="00CF3E6E">
      <w:pPr>
        <w:spacing w:after="0" w:line="240" w:lineRule="auto"/>
        <w:ind w:left="174" w:right="-2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- 2003ko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maiatzaren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 6a</w:t>
      </w:r>
      <w:r w:rsidR="00F5295A" w:rsidRPr="0076738A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proofErr w:type="spellStart"/>
      <w:r w:rsidR="00F5295A" w:rsidRPr="0076738A">
        <w:rPr>
          <w:rFonts w:ascii="Arial" w:eastAsia="Arial" w:hAnsi="Arial" w:cs="Arial"/>
          <w:sz w:val="16"/>
          <w:szCs w:val="16"/>
          <w:lang w:val="es-ES"/>
        </w:rPr>
        <w:t>Batzordeak</w:t>
      </w:r>
      <w:proofErr w:type="spellEnd"/>
      <w:r w:rsidR="00F5295A" w:rsidRPr="0076738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F5295A" w:rsidRPr="0076738A">
        <w:rPr>
          <w:rFonts w:ascii="Arial" w:eastAsia="Arial" w:hAnsi="Arial" w:cs="Arial"/>
          <w:sz w:val="16"/>
          <w:szCs w:val="16"/>
          <w:lang w:val="es-ES"/>
        </w:rPr>
        <w:t>emandako</w:t>
      </w:r>
      <w:proofErr w:type="spellEnd"/>
      <w:r w:rsidR="00F5295A" w:rsidRPr="0076738A">
        <w:rPr>
          <w:rFonts w:ascii="Arial" w:eastAsia="Arial" w:hAnsi="Arial" w:cs="Arial"/>
          <w:sz w:val="16"/>
          <w:szCs w:val="16"/>
          <w:lang w:val="es-ES"/>
        </w:rPr>
        <w:t xml:space="preserve"> 2003/361/E</w:t>
      </w:r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Gomendioari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jarraiki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="00AE4AE8" w:rsidRPr="0076738A">
        <w:rPr>
          <w:rFonts w:ascii="Arial" w:eastAsia="Arial" w:hAnsi="Arial" w:cs="Arial"/>
          <w:sz w:val="16"/>
          <w:szCs w:val="16"/>
          <w:lang w:val="es-ES"/>
        </w:rPr>
        <w:t>(</w:t>
      </w:r>
      <w:r w:rsidRPr="0076738A">
        <w:rPr>
          <w:rFonts w:ascii="Arial" w:eastAsia="Arial" w:hAnsi="Arial" w:cs="Arial"/>
          <w:sz w:val="16"/>
          <w:szCs w:val="16"/>
          <w:lang w:val="es-ES"/>
        </w:rPr>
        <w:t>2003</w:t>
      </w:r>
      <w:r w:rsidR="00AE4AE8" w:rsidRPr="0076738A">
        <w:rPr>
          <w:rFonts w:ascii="Arial" w:eastAsia="Arial" w:hAnsi="Arial" w:cs="Arial"/>
          <w:sz w:val="16"/>
          <w:szCs w:val="16"/>
          <w:lang w:val="es-ES"/>
        </w:rPr>
        <w:t xml:space="preserve">ko </w:t>
      </w:r>
      <w:proofErr w:type="spellStart"/>
      <w:r w:rsidR="00AE4AE8" w:rsidRPr="0076738A">
        <w:rPr>
          <w:rFonts w:ascii="Arial" w:eastAsia="Arial" w:hAnsi="Arial" w:cs="Arial"/>
          <w:sz w:val="16"/>
          <w:szCs w:val="16"/>
          <w:lang w:val="es-ES"/>
        </w:rPr>
        <w:t>maiatzaren</w:t>
      </w:r>
      <w:proofErr w:type="spellEnd"/>
      <w:r w:rsidR="00AE4AE8" w:rsidRPr="0076738A">
        <w:rPr>
          <w:rFonts w:ascii="Arial" w:eastAsia="Arial" w:hAnsi="Arial" w:cs="Arial"/>
          <w:sz w:val="16"/>
          <w:szCs w:val="16"/>
          <w:lang w:val="es-ES"/>
        </w:rPr>
        <w:t xml:space="preserve"> 20ko </w:t>
      </w:r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DOUE L 124-an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argitaratua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),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enpresa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taldearen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langileak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negozio-bolumena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 eta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balantze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orokorraren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datu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agregatuak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hauek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76738A">
        <w:rPr>
          <w:rFonts w:ascii="Arial" w:eastAsia="Arial" w:hAnsi="Arial" w:cs="Arial"/>
          <w:sz w:val="16"/>
          <w:szCs w:val="16"/>
          <w:lang w:val="es-ES"/>
        </w:rPr>
        <w:t>dira</w:t>
      </w:r>
      <w:proofErr w:type="spellEnd"/>
      <w:r w:rsidRPr="0076738A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0F6419" w:rsidRPr="0076738A" w:rsidRDefault="000F6419" w:rsidP="00CF3E6E">
      <w:pPr>
        <w:spacing w:before="2" w:after="0" w:line="120" w:lineRule="exact"/>
        <w:jc w:val="both"/>
        <w:rPr>
          <w:sz w:val="12"/>
          <w:szCs w:val="12"/>
          <w:lang w:val="es-ES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1606"/>
        <w:gridCol w:w="1600"/>
        <w:gridCol w:w="3056"/>
        <w:gridCol w:w="3056"/>
      </w:tblGrid>
      <w:tr w:rsidR="000F6419" w:rsidRPr="0076738A" w:rsidTr="0076738A">
        <w:trPr>
          <w:trHeight w:hRule="exact" w:val="308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Pr="0076738A" w:rsidRDefault="000F6419" w:rsidP="0076738A">
            <w:pPr>
              <w:rPr>
                <w:highlight w:val="yellow"/>
                <w:lang w:val="es-ES"/>
              </w:rPr>
            </w:pPr>
          </w:p>
        </w:tc>
        <w:tc>
          <w:tcPr>
            <w:tcW w:w="3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Pr="0076738A" w:rsidRDefault="00E026E7" w:rsidP="0076738A">
            <w:pPr>
              <w:spacing w:before="29" w:after="0" w:line="240" w:lineRule="auto"/>
              <w:ind w:left="1287" w:right="124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proofErr w:type="spellStart"/>
            <w:r w:rsidRPr="0076738A">
              <w:rPr>
                <w:rFonts w:ascii="Arial" w:eastAsia="Arial" w:hAnsi="Arial" w:cs="Arial"/>
                <w:spacing w:val="1"/>
                <w:sz w:val="16"/>
                <w:szCs w:val="16"/>
              </w:rPr>
              <w:t>Langileak</w:t>
            </w:r>
            <w:proofErr w:type="spellEnd"/>
          </w:p>
        </w:tc>
        <w:tc>
          <w:tcPr>
            <w:tcW w:w="3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Pr="0076738A" w:rsidRDefault="000F6419" w:rsidP="0076738A">
            <w:pPr>
              <w:spacing w:before="5" w:after="0" w:line="180" w:lineRule="exact"/>
              <w:rPr>
                <w:sz w:val="18"/>
                <w:szCs w:val="18"/>
                <w:highlight w:val="yellow"/>
              </w:rPr>
            </w:pPr>
          </w:p>
          <w:p w:rsidR="000F6419" w:rsidRPr="0076738A" w:rsidRDefault="0076738A" w:rsidP="0076738A">
            <w:pPr>
              <w:spacing w:before="5" w:after="0" w:line="240" w:lineRule="auto"/>
              <w:ind w:left="499" w:right="-20"/>
              <w:rPr>
                <w:sz w:val="18"/>
                <w:szCs w:val="18"/>
                <w:highlight w:val="yellow"/>
                <w:lang w:val="es-ES"/>
              </w:rPr>
            </w:pPr>
            <w:proofErr w:type="spellStart"/>
            <w:r w:rsidRPr="0076738A">
              <w:rPr>
                <w:sz w:val="18"/>
                <w:szCs w:val="18"/>
                <w:lang w:val="es-ES"/>
              </w:rPr>
              <w:t>Negozio-bolumena</w:t>
            </w:r>
            <w:proofErr w:type="spellEnd"/>
            <w:r w:rsidRPr="0076738A">
              <w:rPr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76738A">
              <w:rPr>
                <w:sz w:val="18"/>
                <w:szCs w:val="18"/>
                <w:lang w:val="es-ES"/>
              </w:rPr>
              <w:t>eurotan</w:t>
            </w:r>
            <w:proofErr w:type="spellEnd"/>
            <w:r w:rsidRPr="0076738A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Pr="0076738A" w:rsidRDefault="000F6419" w:rsidP="0076738A">
            <w:pPr>
              <w:spacing w:before="5" w:after="0" w:line="180" w:lineRule="exact"/>
              <w:rPr>
                <w:sz w:val="18"/>
                <w:szCs w:val="18"/>
                <w:highlight w:val="yellow"/>
                <w:lang w:val="es-ES"/>
              </w:rPr>
            </w:pPr>
          </w:p>
          <w:p w:rsidR="000F6419" w:rsidRPr="0076738A" w:rsidRDefault="0076738A" w:rsidP="0076738A">
            <w:pPr>
              <w:spacing w:before="5" w:after="0" w:line="240" w:lineRule="auto"/>
              <w:ind w:left="290" w:right="-20"/>
              <w:rPr>
                <w:sz w:val="18"/>
                <w:szCs w:val="18"/>
                <w:highlight w:val="yellow"/>
                <w:lang w:val="es-ES"/>
              </w:rPr>
            </w:pPr>
            <w:proofErr w:type="spellStart"/>
            <w:r w:rsidRPr="0076738A">
              <w:rPr>
                <w:sz w:val="18"/>
                <w:szCs w:val="18"/>
                <w:lang w:val="es-ES"/>
              </w:rPr>
              <w:t>Urteko</w:t>
            </w:r>
            <w:proofErr w:type="spellEnd"/>
            <w:r w:rsidRPr="0076738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6738A">
              <w:rPr>
                <w:sz w:val="18"/>
                <w:szCs w:val="18"/>
                <w:lang w:val="es-ES"/>
              </w:rPr>
              <w:t>balantze</w:t>
            </w:r>
            <w:proofErr w:type="spellEnd"/>
            <w:r w:rsidRPr="0076738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6738A">
              <w:rPr>
                <w:sz w:val="18"/>
                <w:szCs w:val="18"/>
                <w:lang w:val="es-ES"/>
              </w:rPr>
              <w:t>orokorra</w:t>
            </w:r>
            <w:proofErr w:type="spellEnd"/>
            <w:r w:rsidRPr="0076738A">
              <w:rPr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76738A">
              <w:rPr>
                <w:sz w:val="18"/>
                <w:szCs w:val="18"/>
                <w:lang w:val="es-ES"/>
              </w:rPr>
              <w:t>eurotan</w:t>
            </w:r>
            <w:proofErr w:type="spellEnd"/>
            <w:r w:rsidRPr="0076738A">
              <w:rPr>
                <w:sz w:val="18"/>
                <w:szCs w:val="18"/>
                <w:lang w:val="es-ES"/>
              </w:rPr>
              <w:t>)</w:t>
            </w:r>
          </w:p>
        </w:tc>
      </w:tr>
      <w:tr w:rsidR="000F6419" w:rsidTr="0076738A">
        <w:trPr>
          <w:trHeight w:hRule="exact" w:val="308"/>
        </w:trPr>
        <w:tc>
          <w:tcPr>
            <w:tcW w:w="1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Pr="0076738A" w:rsidRDefault="000F6419" w:rsidP="0076738A">
            <w:pPr>
              <w:rPr>
                <w:highlight w:val="yellow"/>
                <w:lang w:val="es-ES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Pr="0076738A" w:rsidRDefault="00E026E7" w:rsidP="0076738A">
            <w:pPr>
              <w:spacing w:before="31" w:after="0" w:line="240" w:lineRule="auto"/>
              <w:ind w:left="465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proofErr w:type="spellStart"/>
            <w:r w:rsidRPr="0076738A">
              <w:rPr>
                <w:rFonts w:ascii="Arial" w:eastAsia="Arial" w:hAnsi="Arial" w:cs="Arial"/>
                <w:spacing w:val="-1"/>
                <w:sz w:val="16"/>
                <w:szCs w:val="16"/>
              </w:rPr>
              <w:t>Gizonak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Pr="0076738A" w:rsidRDefault="00E026E7" w:rsidP="0076738A">
            <w:pPr>
              <w:spacing w:before="31" w:after="0" w:line="240" w:lineRule="auto"/>
              <w:ind w:left="465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proofErr w:type="spellStart"/>
            <w:r w:rsidRPr="0076738A">
              <w:rPr>
                <w:rFonts w:ascii="Arial" w:eastAsia="Arial" w:hAnsi="Arial" w:cs="Arial"/>
                <w:spacing w:val="-1"/>
                <w:sz w:val="16"/>
                <w:szCs w:val="16"/>
              </w:rPr>
              <w:t>Emakumeak</w:t>
            </w:r>
            <w:proofErr w:type="spellEnd"/>
          </w:p>
        </w:tc>
        <w:tc>
          <w:tcPr>
            <w:tcW w:w="3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Pr="0076738A" w:rsidRDefault="000F6419" w:rsidP="0076738A">
            <w:pPr>
              <w:rPr>
                <w:highlight w:val="yellow"/>
                <w:lang w:val="es-ES"/>
              </w:rPr>
            </w:pPr>
          </w:p>
        </w:tc>
        <w:tc>
          <w:tcPr>
            <w:tcW w:w="3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Pr="0076738A" w:rsidRDefault="000F6419" w:rsidP="0076738A">
            <w:pPr>
              <w:rPr>
                <w:highlight w:val="yellow"/>
                <w:lang w:val="es-ES"/>
              </w:rPr>
            </w:pPr>
          </w:p>
        </w:tc>
      </w:tr>
      <w:tr w:rsidR="000F6419" w:rsidTr="0076738A">
        <w:trPr>
          <w:trHeight w:hRule="exact" w:val="308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76738A" w:rsidRDefault="00E026E7" w:rsidP="0076738A">
            <w:pPr>
              <w:spacing w:before="29" w:after="0" w:line="240" w:lineRule="auto"/>
              <w:ind w:left="59" w:right="-20"/>
              <w:rPr>
                <w:highlight w:val="yellow"/>
                <w:lang w:val="es-ES"/>
              </w:rPr>
            </w:pPr>
            <w:r w:rsidRPr="0076738A">
              <w:rPr>
                <w:rFonts w:ascii="Arial" w:eastAsia="Arial" w:hAnsi="Arial" w:cs="Arial"/>
                <w:spacing w:val="-3"/>
                <w:sz w:val="16"/>
                <w:szCs w:val="16"/>
              </w:rPr>
              <w:t>201</w:t>
            </w:r>
            <w:r w:rsidR="00AE4AE8" w:rsidRPr="0076738A"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 w:rsidRPr="0076738A">
              <w:rPr>
                <w:rFonts w:ascii="Arial" w:eastAsia="Arial" w:hAnsi="Arial" w:cs="Arial"/>
                <w:spacing w:val="-3"/>
                <w:sz w:val="16"/>
                <w:szCs w:val="16"/>
              </w:rPr>
              <w:t>/12/31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76738A" w:rsidRDefault="000F6419" w:rsidP="007673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76738A" w:rsidRDefault="000F6419" w:rsidP="007673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76738A" w:rsidRDefault="000F6419" w:rsidP="007673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76738A" w:rsidRDefault="000F6419" w:rsidP="007673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F6419" w:rsidTr="0076738A">
        <w:trPr>
          <w:trHeight w:hRule="exact" w:val="308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76738A" w:rsidRDefault="00E026E7" w:rsidP="0076738A">
            <w:pPr>
              <w:spacing w:before="29" w:after="0" w:line="240" w:lineRule="auto"/>
              <w:ind w:left="59" w:right="-20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  <w:r w:rsidRPr="0076738A">
              <w:rPr>
                <w:rFonts w:ascii="Arial" w:eastAsia="Arial" w:hAnsi="Arial" w:cs="Arial"/>
                <w:spacing w:val="-3"/>
                <w:sz w:val="16"/>
                <w:szCs w:val="16"/>
              </w:rPr>
              <w:t>201</w:t>
            </w:r>
            <w:r w:rsidR="00AE4AE8" w:rsidRPr="0076738A">
              <w:rPr>
                <w:rFonts w:ascii="Arial" w:eastAsia="Arial" w:hAnsi="Arial" w:cs="Arial"/>
                <w:spacing w:val="-3"/>
                <w:sz w:val="16"/>
                <w:szCs w:val="16"/>
              </w:rPr>
              <w:t>7</w:t>
            </w:r>
            <w:r w:rsidRPr="0076738A">
              <w:rPr>
                <w:rFonts w:ascii="Arial" w:eastAsia="Arial" w:hAnsi="Arial" w:cs="Arial"/>
                <w:spacing w:val="-3"/>
                <w:sz w:val="16"/>
                <w:szCs w:val="16"/>
              </w:rPr>
              <w:t>/12/31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76738A" w:rsidRDefault="000F6419" w:rsidP="007673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76738A" w:rsidRDefault="000F6419" w:rsidP="007673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76738A" w:rsidRDefault="000F6419" w:rsidP="007673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76738A" w:rsidRDefault="000F6419" w:rsidP="0076738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0F6419" w:rsidRDefault="000F6419" w:rsidP="00CF3E6E">
      <w:pPr>
        <w:spacing w:before="4" w:after="0" w:line="110" w:lineRule="exact"/>
        <w:jc w:val="both"/>
        <w:rPr>
          <w:sz w:val="11"/>
          <w:szCs w:val="11"/>
        </w:rPr>
      </w:pPr>
    </w:p>
    <w:p w:rsidR="000F6419" w:rsidRDefault="000F6419" w:rsidP="00CF3E6E">
      <w:pPr>
        <w:spacing w:after="0" w:line="200" w:lineRule="exact"/>
        <w:jc w:val="both"/>
        <w:rPr>
          <w:sz w:val="20"/>
          <w:szCs w:val="20"/>
        </w:rPr>
      </w:pPr>
    </w:p>
    <w:p w:rsidR="000F6419" w:rsidRDefault="00E026E7" w:rsidP="00CF3E6E">
      <w:pPr>
        <w:spacing w:before="55" w:after="0" w:line="168" w:lineRule="exact"/>
        <w:ind w:left="174" w:right="503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Honako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hauek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gehitu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beharko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zaizkie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dagokion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enpresa-eskatzailearen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datuei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</w:t>
      </w:r>
      <w:proofErr w:type="spellStart"/>
      <w:r>
        <w:rPr>
          <w:rFonts w:ascii="Arial" w:eastAsia="Arial" w:hAnsi="Arial" w:cs="Arial"/>
          <w:sz w:val="16"/>
          <w:szCs w:val="16"/>
        </w:rPr>
        <w:t>enpresaren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kontuen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arabera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lorturikoak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halakorik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izanez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gero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kontu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bateratuen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oinarrien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gain </w:t>
      </w:r>
      <w:proofErr w:type="spellStart"/>
      <w:r>
        <w:rPr>
          <w:rFonts w:ascii="Arial" w:eastAsia="Arial" w:hAnsi="Arial" w:cs="Arial"/>
          <w:sz w:val="16"/>
          <w:szCs w:val="16"/>
        </w:rPr>
        <w:t>lorturikoak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): </w:t>
      </w:r>
      <w:proofErr w:type="spellStart"/>
      <w:r>
        <w:rPr>
          <w:rFonts w:ascii="Arial" w:eastAsia="Arial" w:hAnsi="Arial" w:cs="Arial"/>
          <w:sz w:val="16"/>
          <w:szCs w:val="16"/>
        </w:rPr>
        <w:t>kapitaleko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boto-eskubideetako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partaidetza-portzentajearekiko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modu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proportzionalean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</w:t>
      </w:r>
      <w:proofErr w:type="spellStart"/>
      <w:r>
        <w:rPr>
          <w:rFonts w:ascii="Arial" w:eastAsia="Arial" w:hAnsi="Arial" w:cs="Arial"/>
          <w:sz w:val="16"/>
          <w:szCs w:val="16"/>
        </w:rPr>
        <w:t>handiena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kontuan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hartuta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</w:t>
      </w:r>
      <w:proofErr w:type="spellStart"/>
      <w:r>
        <w:rPr>
          <w:rFonts w:ascii="Arial" w:eastAsia="Arial" w:hAnsi="Arial" w:cs="Arial"/>
          <w:sz w:val="16"/>
          <w:szCs w:val="16"/>
        </w:rPr>
        <w:t>aurreko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posizioan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ondoren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dauden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balizko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enpresa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elkartuen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datuak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(%25eko </w:t>
      </w:r>
      <w:proofErr w:type="spellStart"/>
      <w:r>
        <w:rPr>
          <w:rFonts w:ascii="Arial" w:eastAsia="Arial" w:hAnsi="Arial" w:cs="Arial"/>
          <w:sz w:val="16"/>
          <w:szCs w:val="16"/>
        </w:rPr>
        <w:t>edo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gehiagoko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partaidetza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dutenak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).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Era </w:t>
      </w:r>
      <w:proofErr w:type="spellStart"/>
      <w:r>
        <w:rPr>
          <w:rFonts w:ascii="Arial" w:eastAsia="Arial" w:hAnsi="Arial" w:cs="Arial"/>
          <w:sz w:val="16"/>
          <w:szCs w:val="16"/>
        </w:rPr>
        <w:t>berean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dagokion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enpresari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zuzenean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zeharka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lotuta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egon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daitezkeen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eta </w:t>
      </w:r>
      <w:proofErr w:type="spellStart"/>
      <w:r>
        <w:rPr>
          <w:rFonts w:ascii="Arial" w:eastAsia="Arial" w:hAnsi="Arial" w:cs="Arial"/>
          <w:sz w:val="16"/>
          <w:szCs w:val="16"/>
        </w:rPr>
        <w:t>bateratzeagatiko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kontuetan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barne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hartu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ez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diren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enpresen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datuen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%100 </w:t>
      </w:r>
      <w:proofErr w:type="spellStart"/>
      <w:r>
        <w:rPr>
          <w:rFonts w:ascii="Arial" w:eastAsia="Arial" w:hAnsi="Arial" w:cs="Arial"/>
          <w:sz w:val="16"/>
          <w:szCs w:val="16"/>
        </w:rPr>
        <w:t>gehituko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da.</w:t>
      </w:r>
      <w:proofErr w:type="gramEnd"/>
    </w:p>
    <w:p w:rsidR="000F6419" w:rsidRDefault="000F6419" w:rsidP="00CF3E6E">
      <w:pPr>
        <w:spacing w:before="4" w:after="0" w:line="120" w:lineRule="exact"/>
        <w:jc w:val="both"/>
        <w:rPr>
          <w:sz w:val="12"/>
          <w:szCs w:val="12"/>
        </w:rPr>
      </w:pPr>
    </w:p>
    <w:p w:rsidR="000F6419" w:rsidRDefault="00E026E7" w:rsidP="00CF3E6E">
      <w:pPr>
        <w:spacing w:after="0" w:line="240" w:lineRule="auto"/>
        <w:ind w:left="174" w:right="-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Era </w:t>
      </w:r>
      <w:proofErr w:type="spellStart"/>
      <w:r>
        <w:rPr>
          <w:rFonts w:ascii="Arial" w:eastAsia="Arial" w:hAnsi="Arial" w:cs="Arial"/>
          <w:sz w:val="16"/>
          <w:szCs w:val="16"/>
        </w:rPr>
        <w:t>berean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dagokion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enpresarekin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elkarturiko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enpresak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beste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enpresa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batzuekin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lotuta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badaude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enpresa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elkartu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horiei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loturiko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enpresen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datuen</w:t>
      </w:r>
      <w:proofErr w:type="spellEnd"/>
    </w:p>
    <w:p w:rsidR="000F6419" w:rsidRDefault="00E026E7" w:rsidP="00CF3E6E">
      <w:pPr>
        <w:spacing w:after="0" w:line="168" w:lineRule="exact"/>
        <w:ind w:left="174" w:right="-20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%100 </w:t>
      </w:r>
      <w:proofErr w:type="spellStart"/>
      <w:r>
        <w:rPr>
          <w:rFonts w:ascii="Arial" w:eastAsia="Arial" w:hAnsi="Arial" w:cs="Arial"/>
          <w:sz w:val="16"/>
          <w:szCs w:val="16"/>
        </w:rPr>
        <w:t>gehituko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zaie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Ildo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berean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dagokion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enpresarekin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loturiko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enpresak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beste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enpresa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batzuekin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lotuta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badaude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proportzionalki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gehituko</w:t>
      </w:r>
      <w:proofErr w:type="spellEnd"/>
    </w:p>
    <w:p w:rsidR="000F6419" w:rsidRPr="00B500D6" w:rsidRDefault="00E026E7" w:rsidP="00CF3E6E">
      <w:pPr>
        <w:spacing w:after="0" w:line="168" w:lineRule="exact"/>
        <w:ind w:left="174" w:right="-20"/>
        <w:jc w:val="both"/>
        <w:rPr>
          <w:rFonts w:ascii="Arial" w:eastAsia="Arial" w:hAnsi="Arial" w:cs="Arial"/>
          <w:sz w:val="16"/>
          <w:szCs w:val="16"/>
          <w:lang w:val="es-ES"/>
        </w:rPr>
      </w:pPr>
      <w:proofErr w:type="spellStart"/>
      <w:proofErr w:type="gramStart"/>
      <w:r w:rsidRPr="00B500D6">
        <w:rPr>
          <w:rFonts w:ascii="Arial" w:eastAsia="Arial" w:hAnsi="Arial" w:cs="Arial"/>
          <w:sz w:val="16"/>
          <w:szCs w:val="16"/>
          <w:lang w:val="es-ES"/>
        </w:rPr>
        <w:t>zaizkie</w:t>
      </w:r>
      <w:proofErr w:type="spellEnd"/>
      <w:proofErr w:type="gram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loturiko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enpresei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enpresa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elkartuen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datuak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0F6419" w:rsidRPr="00B500D6" w:rsidRDefault="000F6419" w:rsidP="00CF3E6E">
      <w:pPr>
        <w:spacing w:before="4" w:after="0" w:line="120" w:lineRule="exact"/>
        <w:jc w:val="both"/>
        <w:rPr>
          <w:sz w:val="12"/>
          <w:szCs w:val="12"/>
          <w:lang w:val="es-ES"/>
        </w:rPr>
      </w:pPr>
    </w:p>
    <w:p w:rsidR="000F6419" w:rsidRDefault="00E026E7" w:rsidP="00CF3E6E">
      <w:pPr>
        <w:spacing w:after="0" w:line="180" w:lineRule="exact"/>
        <w:ind w:left="174" w:right="-20"/>
        <w:jc w:val="both"/>
        <w:rPr>
          <w:rFonts w:ascii="Arial" w:eastAsia="Arial" w:hAnsi="Arial" w:cs="Arial"/>
          <w:position w:val="-1"/>
          <w:sz w:val="16"/>
          <w:szCs w:val="16"/>
          <w:lang w:val="es-ES"/>
        </w:rPr>
      </w:pPr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Eta </w:t>
      </w:r>
      <w:proofErr w:type="spellStart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>aurkeztutako</w:t>
      </w:r>
      <w:proofErr w:type="spellEnd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>datuak</w:t>
      </w:r>
      <w:proofErr w:type="spellEnd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>kontuan</w:t>
      </w:r>
      <w:proofErr w:type="spellEnd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>hartuta</w:t>
      </w:r>
      <w:proofErr w:type="spellEnd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, </w:t>
      </w:r>
      <w:proofErr w:type="spellStart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>entitatea</w:t>
      </w:r>
      <w:proofErr w:type="spellEnd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 (empresa </w:t>
      </w:r>
      <w:proofErr w:type="spellStart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>kasuetan</w:t>
      </w:r>
      <w:proofErr w:type="spellEnd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) </w:t>
      </w:r>
      <w:proofErr w:type="spellStart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>horrela</w:t>
      </w:r>
      <w:proofErr w:type="spellEnd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>sailkatuko</w:t>
      </w:r>
      <w:proofErr w:type="spellEnd"/>
      <w:r w:rsidRPr="00B500D6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 da:</w:t>
      </w:r>
    </w:p>
    <w:p w:rsidR="0076738A" w:rsidRDefault="0076738A" w:rsidP="00CF3E6E">
      <w:pPr>
        <w:spacing w:after="0" w:line="180" w:lineRule="exact"/>
        <w:ind w:left="174" w:right="-20"/>
        <w:jc w:val="both"/>
        <w:rPr>
          <w:rFonts w:ascii="Arial" w:eastAsia="Arial" w:hAnsi="Arial" w:cs="Arial"/>
          <w:position w:val="-1"/>
          <w:sz w:val="16"/>
          <w:szCs w:val="16"/>
          <w:lang w:val="es-ES"/>
        </w:rPr>
      </w:pPr>
    </w:p>
    <w:p w:rsidR="005D1B94" w:rsidRDefault="005D1B94" w:rsidP="005D1B94">
      <w:pPr>
        <w:tabs>
          <w:tab w:val="left" w:pos="1418"/>
          <w:tab w:val="left" w:pos="1701"/>
        </w:tabs>
        <w:spacing w:after="0" w:line="180" w:lineRule="exact"/>
        <w:ind w:left="1701" w:right="-20" w:hanging="170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ab/>
      </w:r>
      <w:sdt>
        <w:sdtPr>
          <w:rPr>
            <w:rFonts w:ascii="Arial" w:eastAsia="Arial" w:hAnsi="Arial" w:cs="Arial"/>
            <w:sz w:val="16"/>
            <w:szCs w:val="16"/>
            <w:lang w:val="es-ES"/>
          </w:rPr>
          <w:id w:val="-9918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D2E">
            <w:rPr>
              <w:rFonts w:ascii="MS Gothic" w:eastAsia="MS Gothic" w:hAnsi="MS Gothic" w:cs="Arial" w:hint="eastAsia"/>
              <w:sz w:val="16"/>
              <w:szCs w:val="16"/>
              <w:lang w:val="es-ES"/>
            </w:rPr>
            <w:t>☐</w:t>
          </w:r>
        </w:sdtContent>
      </w:sdt>
      <w:r>
        <w:rPr>
          <w:rFonts w:ascii="Arial" w:eastAsia="Arial" w:hAnsi="Arial" w:cs="Arial"/>
          <w:sz w:val="16"/>
          <w:szCs w:val="16"/>
          <w:lang w:val="es-ES"/>
        </w:rPr>
        <w:tab/>
      </w:r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ETE: 250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langile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baino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gutxiago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izanik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urtean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gehienez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50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milioi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euroko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negozio-bolumena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urtean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gehienez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43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milioi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euroko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balantze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orokorra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dutenak</w:t>
      </w:r>
      <w:proofErr w:type="spellEnd"/>
    </w:p>
    <w:p w:rsidR="005D1B94" w:rsidRDefault="005D1B94" w:rsidP="005D1B94">
      <w:pPr>
        <w:tabs>
          <w:tab w:val="left" w:pos="1418"/>
          <w:tab w:val="left" w:pos="1701"/>
        </w:tabs>
        <w:spacing w:after="0" w:line="180" w:lineRule="exact"/>
        <w:ind w:left="1701" w:right="-20" w:hanging="1701"/>
        <w:jc w:val="both"/>
        <w:rPr>
          <w:rFonts w:ascii="Arial" w:eastAsia="Arial" w:hAnsi="Arial" w:cs="Arial"/>
          <w:position w:val="-1"/>
          <w:sz w:val="16"/>
          <w:szCs w:val="16"/>
          <w:lang w:val="es-ES"/>
        </w:rPr>
      </w:pPr>
    </w:p>
    <w:p w:rsidR="000F6419" w:rsidRDefault="005D1B94" w:rsidP="005D1B94">
      <w:pPr>
        <w:tabs>
          <w:tab w:val="left" w:pos="1418"/>
          <w:tab w:val="left" w:pos="1701"/>
        </w:tabs>
        <w:spacing w:after="0" w:line="180" w:lineRule="exact"/>
        <w:ind w:left="1701" w:right="-20" w:hanging="170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ab/>
      </w:r>
      <w:sdt>
        <w:sdtPr>
          <w:rPr>
            <w:rFonts w:ascii="Arial" w:eastAsia="Arial" w:hAnsi="Arial" w:cs="Arial"/>
            <w:sz w:val="16"/>
            <w:szCs w:val="16"/>
            <w:lang w:val="es-ES"/>
          </w:rPr>
          <w:id w:val="-183121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D2E">
            <w:rPr>
              <w:rFonts w:ascii="MS Gothic" w:eastAsia="MS Gothic" w:hAnsi="MS Gothic" w:cs="Arial" w:hint="eastAsia"/>
              <w:sz w:val="16"/>
              <w:szCs w:val="16"/>
              <w:lang w:val="es-ES"/>
            </w:rPr>
            <w:t>☐</w:t>
          </w:r>
        </w:sdtContent>
      </w:sdt>
      <w:r>
        <w:rPr>
          <w:rFonts w:ascii="Arial" w:eastAsia="Arial" w:hAnsi="Arial" w:cs="Arial"/>
          <w:sz w:val="16"/>
          <w:szCs w:val="16"/>
          <w:lang w:val="es-ES"/>
        </w:rPr>
        <w:tab/>
      </w:r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ENPRESA HANDIA: 250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gehiago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langile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izanik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urtean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gutxienez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50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milioi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euroko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negozio-bolumena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urtean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gutxienez43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milioi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euroko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balantze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orokorra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dutenak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0F6419" w:rsidRDefault="000F6419" w:rsidP="00CF3E6E">
      <w:pPr>
        <w:spacing w:before="10" w:after="0" w:line="190" w:lineRule="exact"/>
        <w:jc w:val="both"/>
        <w:rPr>
          <w:sz w:val="19"/>
          <w:szCs w:val="19"/>
          <w:lang w:val="es-ES"/>
        </w:rPr>
      </w:pPr>
    </w:p>
    <w:p w:rsidR="00CD68F7" w:rsidRDefault="00CD68F7" w:rsidP="00CF3E6E">
      <w:pPr>
        <w:spacing w:before="10" w:after="0" w:line="190" w:lineRule="exact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sz w:val="19"/>
          <w:szCs w:val="19"/>
          <w:lang w:val="es-ES"/>
        </w:rPr>
        <w:t xml:space="preserve">-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Enpresa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handia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edo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ertaina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baldin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bada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,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dagoela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berregituratze-aldian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, eta, hala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badago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,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jasotzen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duen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berregituratze-laguntzaren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berri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 izan  duela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Europako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EA4CA4">
        <w:rPr>
          <w:rFonts w:ascii="Arial" w:hAnsi="Arial" w:cs="Arial"/>
          <w:sz w:val="16"/>
          <w:szCs w:val="16"/>
          <w:lang w:val="es-ES"/>
        </w:rPr>
        <w:t>Batzordeak</w:t>
      </w:r>
      <w:proofErr w:type="spellEnd"/>
      <w:r w:rsidRPr="00EA4CA4">
        <w:rPr>
          <w:rFonts w:ascii="Arial" w:hAnsi="Arial" w:cs="Arial"/>
          <w:sz w:val="16"/>
          <w:szCs w:val="16"/>
          <w:lang w:val="es-ES"/>
        </w:rPr>
        <w:t>.</w:t>
      </w:r>
    </w:p>
    <w:p w:rsidR="005D1B94" w:rsidRPr="00EA4CA4" w:rsidRDefault="005D1B94" w:rsidP="00CF3E6E">
      <w:pPr>
        <w:spacing w:before="10" w:after="0" w:line="190" w:lineRule="exact"/>
        <w:jc w:val="both"/>
        <w:rPr>
          <w:rFonts w:ascii="Arial" w:hAnsi="Arial" w:cs="Arial"/>
          <w:sz w:val="16"/>
          <w:szCs w:val="16"/>
          <w:lang w:val="es-ES"/>
        </w:rPr>
      </w:pPr>
    </w:p>
    <w:p w:rsidR="005D1B94" w:rsidRPr="00626FE1" w:rsidRDefault="005D1B94" w:rsidP="005D1B94">
      <w:pPr>
        <w:tabs>
          <w:tab w:val="left" w:pos="567"/>
          <w:tab w:val="left" w:pos="851"/>
          <w:tab w:val="left" w:pos="1418"/>
          <w:tab w:val="left" w:pos="1701"/>
          <w:tab w:val="left" w:pos="8740"/>
          <w:tab w:val="left" w:pos="9480"/>
        </w:tabs>
        <w:spacing w:after="0" w:line="240" w:lineRule="auto"/>
        <w:ind w:right="522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ab/>
      </w:r>
      <w:sdt>
        <w:sdtPr>
          <w:rPr>
            <w:rFonts w:ascii="Arial" w:eastAsia="Arial" w:hAnsi="Arial" w:cs="Arial"/>
            <w:sz w:val="16"/>
            <w:szCs w:val="16"/>
            <w:lang w:val="es-ES"/>
          </w:rPr>
          <w:id w:val="-11537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  <w:lang w:val="es-ES"/>
            </w:rPr>
            <w:t>☐</w:t>
          </w:r>
        </w:sdtContent>
      </w:sdt>
      <w:r>
        <w:rPr>
          <w:rFonts w:ascii="Arial" w:eastAsia="Arial" w:hAnsi="Arial" w:cs="Arial"/>
          <w:sz w:val="16"/>
          <w:szCs w:val="16"/>
          <w:lang w:val="es-ES"/>
        </w:rPr>
        <w:tab/>
      </w:r>
      <w:proofErr w:type="spellStart"/>
      <w:r>
        <w:rPr>
          <w:rFonts w:ascii="Arial" w:eastAsia="Arial" w:hAnsi="Arial" w:cs="Arial"/>
          <w:sz w:val="16"/>
          <w:szCs w:val="16"/>
          <w:lang w:val="es-ES"/>
        </w:rPr>
        <w:t>Bai</w:t>
      </w:r>
      <w:proofErr w:type="spellEnd"/>
      <w:r>
        <w:rPr>
          <w:rFonts w:ascii="Arial" w:eastAsia="Arial" w:hAnsi="Arial" w:cs="Arial"/>
          <w:sz w:val="16"/>
          <w:szCs w:val="16"/>
          <w:lang w:val="es-ES"/>
        </w:rPr>
        <w:tab/>
      </w:r>
      <w:sdt>
        <w:sdtPr>
          <w:rPr>
            <w:rFonts w:ascii="Arial" w:eastAsia="Arial" w:hAnsi="Arial" w:cs="Arial"/>
            <w:sz w:val="16"/>
            <w:szCs w:val="16"/>
            <w:lang w:val="es-ES"/>
          </w:rPr>
          <w:id w:val="145105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  <w:lang w:val="es-ES"/>
            </w:rPr>
            <w:t>☐</w:t>
          </w:r>
        </w:sdtContent>
      </w:sdt>
      <w:r>
        <w:rPr>
          <w:rFonts w:ascii="Arial" w:eastAsia="Arial" w:hAnsi="Arial" w:cs="Arial"/>
          <w:sz w:val="16"/>
          <w:szCs w:val="16"/>
          <w:lang w:val="es-ES"/>
        </w:rPr>
        <w:tab/>
        <w:t>Ez</w:t>
      </w:r>
    </w:p>
    <w:p w:rsidR="005D1B94" w:rsidRDefault="005D1B94" w:rsidP="00CF3E6E">
      <w:pPr>
        <w:spacing w:before="55" w:after="0" w:line="168" w:lineRule="exact"/>
        <w:ind w:left="174" w:right="129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EA4CA4" w:rsidRPr="00EA4CA4" w:rsidRDefault="00EA4CA4" w:rsidP="00CF3E6E">
      <w:pPr>
        <w:spacing w:before="55" w:after="0" w:line="168" w:lineRule="exact"/>
        <w:ind w:left="174" w:right="129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EA4CA4"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Diru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laguntza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eskaera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honez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gain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gaur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egun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arte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inbertsio-proiektu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honetarako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laguntza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eskaera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aurkeztu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du eta/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laguntza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jaso du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honako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erakunde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publiko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EF1BA4" w:rsidRPr="00EF1BA4">
        <w:rPr>
          <w:rFonts w:ascii="Arial" w:eastAsia="Arial" w:hAnsi="Arial" w:cs="Arial"/>
          <w:sz w:val="16"/>
          <w:szCs w:val="16"/>
          <w:lang w:val="es-ES"/>
        </w:rPr>
        <w:t>pribatuengandik</w:t>
      </w:r>
      <w:proofErr w:type="spellEnd"/>
      <w:r w:rsidRPr="00EA4CA4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EA4CA4" w:rsidRPr="00EA4CA4" w:rsidRDefault="00EA4CA4" w:rsidP="00CF3E6E">
      <w:pPr>
        <w:spacing w:before="9" w:after="0" w:line="110" w:lineRule="exact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102"/>
        <w:gridCol w:w="2102"/>
        <w:gridCol w:w="2102"/>
        <w:gridCol w:w="2102"/>
      </w:tblGrid>
      <w:tr w:rsidR="00EA4CA4" w:rsidRPr="00EA4CA4" w:rsidTr="00285CCE">
        <w:trPr>
          <w:trHeight w:hRule="exact" w:val="308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4CA4" w:rsidRPr="00EA4CA4" w:rsidRDefault="00EA4CA4" w:rsidP="00CF3E6E">
            <w:pPr>
              <w:spacing w:before="34" w:after="0" w:line="240" w:lineRule="auto"/>
              <w:ind w:left="498" w:right="-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A4CA4">
              <w:rPr>
                <w:rFonts w:ascii="Arial" w:eastAsia="Arial" w:hAnsi="Arial" w:cs="Arial"/>
                <w:sz w:val="16"/>
                <w:szCs w:val="16"/>
              </w:rPr>
              <w:t>Eskaera-eguna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4CA4" w:rsidRPr="00EA4CA4" w:rsidRDefault="00EA4CA4" w:rsidP="00CF3E6E">
            <w:pPr>
              <w:spacing w:before="34" w:after="0" w:line="240" w:lineRule="auto"/>
              <w:ind w:left="653" w:right="-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A4CA4">
              <w:rPr>
                <w:rFonts w:ascii="Arial" w:eastAsia="Arial" w:hAnsi="Arial" w:cs="Arial"/>
                <w:sz w:val="16"/>
                <w:szCs w:val="16"/>
              </w:rPr>
              <w:t>Erakundea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4CA4" w:rsidRPr="00EA4CA4" w:rsidRDefault="00EA4CA4" w:rsidP="00CF3E6E">
            <w:pPr>
              <w:spacing w:before="34" w:after="0" w:line="240" w:lineRule="auto"/>
              <w:ind w:left="689" w:right="-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A4CA4">
              <w:rPr>
                <w:rFonts w:ascii="Arial" w:eastAsia="Arial" w:hAnsi="Arial" w:cs="Arial"/>
                <w:sz w:val="16"/>
                <w:szCs w:val="16"/>
              </w:rPr>
              <w:t>Programa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4CA4" w:rsidRPr="00EA4CA4" w:rsidRDefault="00EA4CA4" w:rsidP="00CF3E6E">
            <w:pPr>
              <w:spacing w:before="34" w:after="0" w:line="240" w:lineRule="auto"/>
              <w:ind w:left="209" w:right="-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A4CA4">
              <w:rPr>
                <w:rFonts w:ascii="Arial" w:eastAsia="Arial" w:hAnsi="Arial" w:cs="Arial"/>
                <w:sz w:val="16"/>
                <w:szCs w:val="16"/>
              </w:rPr>
              <w:t>Eskatutako</w:t>
            </w:r>
            <w:proofErr w:type="spellEnd"/>
            <w:r w:rsidRPr="00EA4CA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CA4">
              <w:rPr>
                <w:rFonts w:ascii="Arial" w:eastAsia="Arial" w:hAnsi="Arial" w:cs="Arial"/>
                <w:sz w:val="16"/>
                <w:szCs w:val="16"/>
              </w:rPr>
              <w:t>zenbatekoa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A4CA4" w:rsidRPr="00EA4CA4" w:rsidRDefault="00EA4CA4" w:rsidP="00CF3E6E">
            <w:pPr>
              <w:spacing w:before="34" w:after="0" w:line="240" w:lineRule="auto"/>
              <w:ind w:left="333" w:right="-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A4CA4">
              <w:rPr>
                <w:rFonts w:ascii="Arial" w:eastAsia="Arial" w:hAnsi="Arial" w:cs="Arial"/>
                <w:sz w:val="16"/>
                <w:szCs w:val="16"/>
              </w:rPr>
              <w:t>Emandako</w:t>
            </w:r>
            <w:proofErr w:type="spellEnd"/>
            <w:r w:rsidRPr="00EA4CA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CA4">
              <w:rPr>
                <w:rFonts w:ascii="Arial" w:eastAsia="Arial" w:hAnsi="Arial" w:cs="Arial"/>
                <w:sz w:val="16"/>
                <w:szCs w:val="16"/>
              </w:rPr>
              <w:t>laguntza</w:t>
            </w:r>
            <w:proofErr w:type="spellEnd"/>
          </w:p>
        </w:tc>
      </w:tr>
      <w:tr w:rsidR="00EA4CA4" w:rsidRPr="00EA4CA4" w:rsidTr="00285CCE">
        <w:trPr>
          <w:trHeight w:hRule="exact" w:val="308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CA4" w:rsidRPr="00EA4CA4" w:rsidTr="00285CCE">
        <w:trPr>
          <w:trHeight w:hRule="exact" w:val="308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CA4" w:rsidRPr="00EA4CA4" w:rsidTr="00285CCE">
        <w:trPr>
          <w:trHeight w:hRule="exact" w:val="308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CA4" w:rsidRPr="00EA4CA4" w:rsidTr="00285CCE">
        <w:trPr>
          <w:trHeight w:hRule="exact" w:val="308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CA4" w:rsidRPr="00EA4CA4" w:rsidRDefault="00EA4CA4" w:rsidP="00CF3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4CA4" w:rsidRDefault="00EA4CA4" w:rsidP="00CF3E6E">
      <w:pPr>
        <w:pStyle w:val="Prrafodelista"/>
        <w:spacing w:before="10" w:after="0" w:line="190" w:lineRule="exact"/>
        <w:jc w:val="both"/>
        <w:rPr>
          <w:sz w:val="19"/>
          <w:szCs w:val="19"/>
          <w:lang w:val="es-ES"/>
        </w:rPr>
      </w:pPr>
    </w:p>
    <w:p w:rsidR="00EA4CA4" w:rsidRPr="00EA4CA4" w:rsidRDefault="00EA4CA4" w:rsidP="00CF3E6E">
      <w:pPr>
        <w:pStyle w:val="Prrafodelista"/>
        <w:spacing w:before="10" w:after="0" w:line="190" w:lineRule="exact"/>
        <w:jc w:val="both"/>
        <w:rPr>
          <w:sz w:val="19"/>
          <w:szCs w:val="19"/>
          <w:lang w:val="es-ES"/>
        </w:rPr>
      </w:pPr>
    </w:p>
    <w:p w:rsidR="000F6419" w:rsidRPr="00B500D6" w:rsidRDefault="00E026E7" w:rsidP="00CF3E6E">
      <w:pPr>
        <w:spacing w:after="0" w:line="168" w:lineRule="exact"/>
        <w:ind w:left="174" w:right="19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Nik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ordezkatzen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dudan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enpresak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Europako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Batzordearen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2013ko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abenduaren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18ko 1407/2013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Erregelamendua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ezagutzen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du. EE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Itunaren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107 eta 108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artikuluak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minimis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laguntzei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aplikatzeari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buruzkoa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da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erregelamendu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hori</w:t>
      </w:r>
      <w:proofErr w:type="spellEnd"/>
    </w:p>
    <w:p w:rsidR="000F6419" w:rsidRDefault="000F6419" w:rsidP="00CF3E6E">
      <w:pPr>
        <w:spacing w:before="10" w:after="0" w:line="190" w:lineRule="exact"/>
        <w:jc w:val="both"/>
        <w:rPr>
          <w:sz w:val="19"/>
          <w:szCs w:val="19"/>
          <w:lang w:val="es-ES"/>
        </w:rPr>
      </w:pPr>
    </w:p>
    <w:p w:rsidR="00D204E8" w:rsidRDefault="00D204E8" w:rsidP="00CF3E6E">
      <w:pPr>
        <w:spacing w:before="10" w:after="0" w:line="190" w:lineRule="exact"/>
        <w:jc w:val="both"/>
        <w:rPr>
          <w:sz w:val="19"/>
          <w:szCs w:val="19"/>
          <w:lang w:val="es-ES"/>
        </w:rPr>
      </w:pPr>
    </w:p>
    <w:p w:rsidR="007643E7" w:rsidRDefault="007643E7" w:rsidP="00CF3E6E">
      <w:pPr>
        <w:spacing w:before="10" w:after="0" w:line="190" w:lineRule="exact"/>
        <w:jc w:val="both"/>
        <w:rPr>
          <w:sz w:val="19"/>
          <w:szCs w:val="19"/>
          <w:lang w:val="es-ES"/>
        </w:rPr>
      </w:pPr>
    </w:p>
    <w:p w:rsidR="007643E7" w:rsidRDefault="007643E7" w:rsidP="00CF3E6E">
      <w:pPr>
        <w:spacing w:before="10" w:after="0" w:line="190" w:lineRule="exact"/>
        <w:jc w:val="both"/>
        <w:rPr>
          <w:sz w:val="19"/>
          <w:szCs w:val="19"/>
          <w:lang w:val="es-ES"/>
        </w:rPr>
      </w:pPr>
    </w:p>
    <w:p w:rsidR="00D204E8" w:rsidRDefault="00D204E8" w:rsidP="00CF3E6E">
      <w:pPr>
        <w:spacing w:before="10" w:after="0" w:line="190" w:lineRule="exact"/>
        <w:jc w:val="both"/>
        <w:rPr>
          <w:sz w:val="19"/>
          <w:szCs w:val="19"/>
          <w:lang w:val="es-ES"/>
        </w:rPr>
      </w:pPr>
    </w:p>
    <w:p w:rsidR="00D204E8" w:rsidRPr="00B500D6" w:rsidRDefault="00D204E8" w:rsidP="00CF3E6E">
      <w:pPr>
        <w:spacing w:before="10" w:after="0" w:line="190" w:lineRule="exact"/>
        <w:jc w:val="both"/>
        <w:rPr>
          <w:sz w:val="19"/>
          <w:szCs w:val="19"/>
          <w:lang w:val="es-ES"/>
        </w:rPr>
      </w:pPr>
    </w:p>
    <w:p w:rsidR="000F6419" w:rsidRPr="00B500D6" w:rsidRDefault="00E026E7" w:rsidP="00CF3E6E">
      <w:pPr>
        <w:spacing w:after="0" w:line="168" w:lineRule="exact"/>
        <w:ind w:left="174" w:right="369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Beraz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nik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ordezkatzen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dudan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enpresak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ulertzen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du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erregelamendu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horren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ondorioetarako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– ENPRESA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BAKARRAren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kontzeptuaren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barruan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haien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artean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lotura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hauetako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bat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gutxienez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duten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sozietate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guztiak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sartzen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direla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0F6419" w:rsidRPr="00B500D6" w:rsidRDefault="000F6419" w:rsidP="00CF3E6E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0F6419" w:rsidRPr="00B500D6" w:rsidRDefault="00E026E7" w:rsidP="00CF3E6E">
      <w:pPr>
        <w:spacing w:after="0" w:line="240" w:lineRule="auto"/>
        <w:ind w:left="234" w:right="-2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• </w:t>
      </w:r>
      <w:proofErr w:type="spellStart"/>
      <w:proofErr w:type="gramStart"/>
      <w:r w:rsidRPr="00B500D6">
        <w:rPr>
          <w:rFonts w:ascii="Arial" w:eastAsia="Arial" w:hAnsi="Arial" w:cs="Arial"/>
          <w:sz w:val="16"/>
          <w:szCs w:val="16"/>
          <w:lang w:val="es-ES"/>
        </w:rPr>
        <w:t>enpresa</w:t>
      </w:r>
      <w:proofErr w:type="spellEnd"/>
      <w:proofErr w:type="gram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batek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beste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enpresa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bateko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akziodun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bazkideen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boto-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eskubide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gehienak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ditu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0F6419" w:rsidRPr="00B500D6" w:rsidRDefault="000F6419" w:rsidP="00CF3E6E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0F6419" w:rsidRPr="00B500D6" w:rsidRDefault="00E026E7" w:rsidP="00CF3E6E">
      <w:pPr>
        <w:spacing w:after="0" w:line="240" w:lineRule="auto"/>
        <w:ind w:left="234" w:right="-2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• </w:t>
      </w:r>
      <w:proofErr w:type="spellStart"/>
      <w:proofErr w:type="gramStart"/>
      <w:r w:rsidRPr="00B500D6">
        <w:rPr>
          <w:rFonts w:ascii="Arial" w:eastAsia="Arial" w:hAnsi="Arial" w:cs="Arial"/>
          <w:sz w:val="16"/>
          <w:szCs w:val="16"/>
          <w:lang w:val="es-ES"/>
        </w:rPr>
        <w:t>enpresa</w:t>
      </w:r>
      <w:proofErr w:type="spellEnd"/>
      <w:proofErr w:type="gram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batek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eskubidea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du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administrazio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-,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zuzendaritza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kontrol-organoko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kide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gehienak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izendatzeko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kargugabetzeko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0F6419" w:rsidRPr="00B500D6" w:rsidRDefault="000F6419" w:rsidP="00CF3E6E">
      <w:pPr>
        <w:spacing w:before="10" w:after="0" w:line="190" w:lineRule="exact"/>
        <w:jc w:val="both"/>
        <w:rPr>
          <w:sz w:val="19"/>
          <w:szCs w:val="19"/>
          <w:lang w:val="es-ES"/>
        </w:rPr>
      </w:pPr>
    </w:p>
    <w:p w:rsidR="000F6419" w:rsidRPr="00B500D6" w:rsidRDefault="00E026E7" w:rsidP="00CF3E6E">
      <w:pPr>
        <w:spacing w:after="0" w:line="168" w:lineRule="exact"/>
        <w:ind w:left="234" w:right="297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• </w:t>
      </w:r>
      <w:proofErr w:type="spellStart"/>
      <w:proofErr w:type="gramStart"/>
      <w:r w:rsidRPr="00B500D6">
        <w:rPr>
          <w:rFonts w:ascii="Arial" w:eastAsia="Arial" w:hAnsi="Arial" w:cs="Arial"/>
          <w:sz w:val="16"/>
          <w:szCs w:val="16"/>
          <w:lang w:val="es-ES"/>
        </w:rPr>
        <w:t>enpresa</w:t>
      </w:r>
      <w:proofErr w:type="spellEnd"/>
      <w:proofErr w:type="gram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batek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eskubidea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du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beste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baten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gaineko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menperatze-eragin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bat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erabiltzeko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berekin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sinatutako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kontratu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bat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bigarren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enpresaren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estatutu-klausula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bat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dela-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bide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0F6419" w:rsidRPr="00B500D6" w:rsidRDefault="000F6419" w:rsidP="00CF3E6E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0F6419" w:rsidRDefault="00E026E7" w:rsidP="00CF3E6E">
      <w:pPr>
        <w:spacing w:after="0" w:line="168" w:lineRule="exact"/>
        <w:ind w:left="234" w:right="217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• </w:t>
      </w:r>
      <w:proofErr w:type="spellStart"/>
      <w:proofErr w:type="gramStart"/>
      <w:r w:rsidRPr="00B500D6">
        <w:rPr>
          <w:rFonts w:ascii="Arial" w:eastAsia="Arial" w:hAnsi="Arial" w:cs="Arial"/>
          <w:sz w:val="16"/>
          <w:szCs w:val="16"/>
          <w:lang w:val="es-ES"/>
        </w:rPr>
        <w:t>enpresa</w:t>
      </w:r>
      <w:proofErr w:type="spellEnd"/>
      <w:proofErr w:type="gram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bakarrak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,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akzioduna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beste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batekin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elkartua,kontrolatzen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ditu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bere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akziodun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gehienen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boto-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eskubideak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bigarren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enpresako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beste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akziodun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bazkide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batzuekin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sinatutako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akordio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bat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dela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bide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C12BE" w:rsidRDefault="002C12BE" w:rsidP="00CF3E6E">
      <w:pPr>
        <w:spacing w:after="0" w:line="168" w:lineRule="exact"/>
        <w:ind w:left="234" w:right="217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2C12BE" w:rsidRPr="002C12BE" w:rsidRDefault="002C12BE" w:rsidP="00CF3E6E">
      <w:pPr>
        <w:pStyle w:val="Prrafodelista"/>
        <w:numPr>
          <w:ilvl w:val="0"/>
          <w:numId w:val="8"/>
        </w:numPr>
        <w:spacing w:before="55" w:after="0" w:line="168" w:lineRule="exact"/>
        <w:ind w:right="129"/>
        <w:jc w:val="both"/>
        <w:rPr>
          <w:rFonts w:ascii="Arial" w:eastAsia="Arial" w:hAnsi="Arial" w:cs="Arial"/>
          <w:sz w:val="16"/>
          <w:szCs w:val="16"/>
          <w:lang w:val="es-ES"/>
        </w:rPr>
      </w:pPr>
      <w:proofErr w:type="spellStart"/>
      <w:r w:rsidRPr="002C12BE">
        <w:rPr>
          <w:rFonts w:ascii="Arial" w:eastAsia="Arial" w:hAnsi="Arial" w:cs="Arial"/>
          <w:sz w:val="16"/>
          <w:szCs w:val="16"/>
          <w:lang w:val="es-ES"/>
        </w:rPr>
        <w:t>Definizio</w:t>
      </w:r>
      <w:proofErr w:type="spellEnd"/>
      <w:r w:rsidRPr="002C12BE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2C12BE">
        <w:rPr>
          <w:rFonts w:ascii="Arial" w:eastAsia="Arial" w:hAnsi="Arial" w:cs="Arial"/>
          <w:sz w:val="16"/>
          <w:szCs w:val="16"/>
          <w:lang w:val="es-ES"/>
        </w:rPr>
        <w:t>horiek</w:t>
      </w:r>
      <w:proofErr w:type="spellEnd"/>
      <w:r w:rsidRPr="002C12BE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2C12BE">
        <w:rPr>
          <w:rFonts w:ascii="Arial" w:eastAsia="Arial" w:hAnsi="Arial" w:cs="Arial"/>
          <w:sz w:val="16"/>
          <w:szCs w:val="16"/>
          <w:lang w:val="es-ES"/>
        </w:rPr>
        <w:t>kontuan</w:t>
      </w:r>
      <w:proofErr w:type="spellEnd"/>
      <w:r w:rsidRPr="002C12BE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2C12BE">
        <w:rPr>
          <w:rFonts w:ascii="Arial" w:eastAsia="Arial" w:hAnsi="Arial" w:cs="Arial"/>
          <w:sz w:val="16"/>
          <w:szCs w:val="16"/>
          <w:lang w:val="es-ES"/>
        </w:rPr>
        <w:t>izanda</w:t>
      </w:r>
      <w:proofErr w:type="spellEnd"/>
      <w:r w:rsidRPr="002C12BE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2C12BE">
        <w:rPr>
          <w:rFonts w:ascii="Arial" w:eastAsia="Arial" w:hAnsi="Arial" w:cs="Arial"/>
          <w:sz w:val="16"/>
          <w:szCs w:val="16"/>
          <w:lang w:val="es-ES"/>
        </w:rPr>
        <w:t>ordezkatzen</w:t>
      </w:r>
      <w:proofErr w:type="spellEnd"/>
      <w:r w:rsidRPr="002C12BE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2C12BE">
        <w:rPr>
          <w:rFonts w:ascii="Arial" w:eastAsia="Arial" w:hAnsi="Arial" w:cs="Arial"/>
          <w:sz w:val="16"/>
          <w:szCs w:val="16"/>
          <w:lang w:val="es-ES"/>
        </w:rPr>
        <w:t>dudanaz</w:t>
      </w:r>
      <w:proofErr w:type="spellEnd"/>
      <w:r w:rsidRPr="002C12BE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2C12BE">
        <w:rPr>
          <w:rFonts w:ascii="Arial" w:eastAsia="Arial" w:hAnsi="Arial" w:cs="Arial"/>
          <w:sz w:val="16"/>
          <w:szCs w:val="16"/>
          <w:lang w:val="es-ES"/>
        </w:rPr>
        <w:t>gain</w:t>
      </w:r>
      <w:proofErr w:type="spellEnd"/>
      <w:r w:rsidRPr="002C12BE">
        <w:rPr>
          <w:rFonts w:ascii="Arial" w:eastAsia="Arial" w:hAnsi="Arial" w:cs="Arial"/>
          <w:sz w:val="16"/>
          <w:szCs w:val="16"/>
          <w:lang w:val="es-ES"/>
        </w:rPr>
        <w:t xml:space="preserve"> “</w:t>
      </w:r>
      <w:proofErr w:type="spellStart"/>
      <w:r w:rsidRPr="002C12BE">
        <w:rPr>
          <w:rFonts w:ascii="Arial" w:eastAsia="Arial" w:hAnsi="Arial" w:cs="Arial"/>
          <w:sz w:val="16"/>
          <w:szCs w:val="16"/>
          <w:lang w:val="es-ES"/>
        </w:rPr>
        <w:t>Enpresa</w:t>
      </w:r>
      <w:proofErr w:type="spellEnd"/>
      <w:r w:rsidRPr="002C12BE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2C12BE">
        <w:rPr>
          <w:rFonts w:ascii="Arial" w:eastAsia="Arial" w:hAnsi="Arial" w:cs="Arial"/>
          <w:sz w:val="16"/>
          <w:szCs w:val="16"/>
          <w:lang w:val="es-ES"/>
        </w:rPr>
        <w:t>bakarra</w:t>
      </w:r>
      <w:proofErr w:type="spellEnd"/>
      <w:r w:rsidRPr="002C12BE">
        <w:rPr>
          <w:rFonts w:ascii="Arial" w:eastAsia="Arial" w:hAnsi="Arial" w:cs="Arial"/>
          <w:sz w:val="16"/>
          <w:szCs w:val="16"/>
          <w:lang w:val="es-ES"/>
        </w:rPr>
        <w:t xml:space="preserve">” </w:t>
      </w:r>
      <w:proofErr w:type="spellStart"/>
      <w:r w:rsidRPr="002C12BE">
        <w:rPr>
          <w:rFonts w:ascii="Arial" w:eastAsia="Arial" w:hAnsi="Arial" w:cs="Arial"/>
          <w:sz w:val="16"/>
          <w:szCs w:val="16"/>
          <w:lang w:val="es-ES"/>
        </w:rPr>
        <w:t>dira</w:t>
      </w:r>
      <w:proofErr w:type="spellEnd"/>
      <w:r w:rsidRPr="002C12BE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2C12BE">
        <w:rPr>
          <w:rFonts w:ascii="Arial" w:eastAsia="Arial" w:hAnsi="Arial" w:cs="Arial"/>
          <w:sz w:val="16"/>
          <w:szCs w:val="16"/>
          <w:lang w:val="es-ES"/>
        </w:rPr>
        <w:t>hurrengoak</w:t>
      </w:r>
      <w:proofErr w:type="spellEnd"/>
      <w:r w:rsidRPr="002C12BE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EF1BA4" w:rsidRPr="00B500D6" w:rsidRDefault="00EF1BA4" w:rsidP="00CF3E6E">
      <w:pPr>
        <w:spacing w:before="5" w:after="0" w:line="140" w:lineRule="exact"/>
        <w:jc w:val="both"/>
        <w:rPr>
          <w:sz w:val="14"/>
          <w:szCs w:val="14"/>
          <w:lang w:val="es-ES"/>
        </w:rPr>
      </w:pPr>
    </w:p>
    <w:tbl>
      <w:tblPr>
        <w:tblW w:w="10490" w:type="dxa"/>
        <w:tblInd w:w="212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943"/>
        <w:gridCol w:w="2176"/>
        <w:gridCol w:w="567"/>
        <w:gridCol w:w="1077"/>
        <w:gridCol w:w="1900"/>
        <w:gridCol w:w="567"/>
      </w:tblGrid>
      <w:tr w:rsidR="00EF1BA4" w:rsidRPr="00EF1BA4" w:rsidTr="00285CCE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6B466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IFZ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6E1967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Izena</w:t>
            </w:r>
            <w:proofErr w:type="spellEnd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eta </w:t>
            </w:r>
            <w:proofErr w:type="spellStart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Abizena</w:t>
            </w:r>
            <w:proofErr w:type="spellEnd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edo</w:t>
            </w:r>
            <w:proofErr w:type="spellEnd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Izen</w:t>
            </w:r>
            <w:proofErr w:type="spellEnd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Soziala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6E1967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Azkiodunak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6B466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Parte </w:t>
            </w:r>
            <w:proofErr w:type="spellStart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h</w:t>
            </w:r>
            <w:r w:rsidR="00167A82"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artutakoak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</w:tr>
      <w:tr w:rsidR="00EF1BA4" w:rsidRPr="00EF1BA4" w:rsidTr="001D5993">
        <w:trPr>
          <w:trHeight w:val="4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6B466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IFZ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6E1967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Izen</w:t>
            </w:r>
            <w:proofErr w:type="spellEnd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Soziala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6B466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IFZ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6E1967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Izen</w:t>
            </w:r>
            <w:proofErr w:type="spellEnd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Soziala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F1BA4" w:rsidRPr="00EF1BA4" w:rsidTr="00285CC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BA4" w:rsidRPr="00EF1BA4" w:rsidTr="00285CC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BA4" w:rsidRPr="00EF1BA4" w:rsidTr="00285CC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BA4" w:rsidRPr="005D1B94" w:rsidRDefault="00EF1BA4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5D1B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0F6419" w:rsidRPr="00B500D6" w:rsidRDefault="000F6419" w:rsidP="00CF3E6E">
      <w:pPr>
        <w:spacing w:before="19" w:after="0" w:line="260" w:lineRule="exact"/>
        <w:jc w:val="both"/>
        <w:rPr>
          <w:sz w:val="26"/>
          <w:szCs w:val="26"/>
          <w:lang w:val="es-ES"/>
        </w:rPr>
      </w:pPr>
    </w:p>
    <w:p w:rsidR="000F6419" w:rsidRPr="00B500D6" w:rsidRDefault="00E026E7" w:rsidP="00CF3E6E">
      <w:pPr>
        <w:spacing w:before="55" w:after="0" w:line="168" w:lineRule="exact"/>
        <w:ind w:left="174" w:right="129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Laguntza-eskabide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honetaz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gainera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aurreko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bi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zergaekitaldietan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eta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diru-laguntza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eskatzen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den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zergaekitaldian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zehar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nik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ordezkatzen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dudan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enpresak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lehen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adierazitako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erregelamenduaren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arabera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enpresa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bakartzat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hartutakoek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laguntza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eta/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dirulaguntza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hauek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jaso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dituzte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(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zeinak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minimis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laguntzei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buruzko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erregelamendu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horrenpean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proofErr w:type="gramStart"/>
      <w:r w:rsidRPr="00B500D6">
        <w:rPr>
          <w:rFonts w:ascii="Arial" w:eastAsia="Arial" w:hAnsi="Arial" w:cs="Arial"/>
          <w:sz w:val="16"/>
          <w:szCs w:val="16"/>
          <w:lang w:val="es-ES"/>
        </w:rPr>
        <w:t>dauden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>(</w:t>
      </w:r>
      <w:proofErr w:type="gram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3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urtetan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gehienez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200.000 euro) jaso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ditu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gaur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egun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arte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erakunde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publiko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pribatu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hauengandik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0F6419" w:rsidRPr="00B500D6" w:rsidRDefault="000F6419" w:rsidP="00CF3E6E">
      <w:pPr>
        <w:spacing w:before="9" w:after="0" w:line="110" w:lineRule="exact"/>
        <w:jc w:val="both"/>
        <w:rPr>
          <w:sz w:val="11"/>
          <w:szCs w:val="11"/>
          <w:lang w:val="es-ES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102"/>
        <w:gridCol w:w="2102"/>
        <w:gridCol w:w="2102"/>
        <w:gridCol w:w="2102"/>
      </w:tblGrid>
      <w:tr w:rsidR="000F6419">
        <w:trPr>
          <w:trHeight w:hRule="exact" w:val="308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Default="00E026E7" w:rsidP="00CF3E6E">
            <w:pPr>
              <w:spacing w:before="34" w:after="0" w:line="240" w:lineRule="auto"/>
              <w:ind w:left="498" w:right="-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Eskaera-eguna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Default="00E026E7" w:rsidP="00CF3E6E">
            <w:pPr>
              <w:spacing w:before="34" w:after="0" w:line="240" w:lineRule="auto"/>
              <w:ind w:left="653" w:right="-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Erakundea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Default="00E026E7" w:rsidP="00CF3E6E">
            <w:pPr>
              <w:spacing w:before="34" w:after="0" w:line="240" w:lineRule="auto"/>
              <w:ind w:left="689" w:right="-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Programa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Default="00E026E7" w:rsidP="00CF3E6E">
            <w:pPr>
              <w:spacing w:before="34" w:after="0" w:line="240" w:lineRule="auto"/>
              <w:ind w:left="209" w:right="-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Eskatutako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zenbatekoa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6419" w:rsidRDefault="00E026E7" w:rsidP="00CF3E6E">
            <w:pPr>
              <w:spacing w:before="34" w:after="0" w:line="240" w:lineRule="auto"/>
              <w:ind w:left="333" w:right="-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Emandako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laguntza</w:t>
            </w:r>
            <w:proofErr w:type="spellEnd"/>
          </w:p>
        </w:tc>
      </w:tr>
      <w:tr w:rsidR="000F6419">
        <w:trPr>
          <w:trHeight w:hRule="exact" w:val="308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F6419">
        <w:trPr>
          <w:trHeight w:hRule="exact" w:val="308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F6419">
        <w:trPr>
          <w:trHeight w:hRule="exact" w:val="308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F6419">
        <w:trPr>
          <w:trHeight w:hRule="exact" w:val="308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19" w:rsidRPr="005D1B94" w:rsidRDefault="000F6419" w:rsidP="005D1B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9B5FC8" w:rsidRDefault="009B5FC8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</w:rPr>
      </w:pPr>
    </w:p>
    <w:p w:rsidR="00477772" w:rsidRDefault="009B5FC8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Erakunde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onuradunak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berdintasunerako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plana du</w:t>
      </w:r>
      <w:r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5D1B94" w:rsidRDefault="005D1B94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5D1B94" w:rsidRPr="00626FE1" w:rsidRDefault="005D1B94" w:rsidP="005D1B94">
      <w:pPr>
        <w:tabs>
          <w:tab w:val="left" w:pos="567"/>
          <w:tab w:val="left" w:pos="851"/>
          <w:tab w:val="left" w:pos="1418"/>
          <w:tab w:val="left" w:pos="1701"/>
          <w:tab w:val="left" w:pos="8740"/>
          <w:tab w:val="left" w:pos="9480"/>
        </w:tabs>
        <w:spacing w:after="0" w:line="240" w:lineRule="auto"/>
        <w:ind w:right="522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ab/>
      </w:r>
      <w:sdt>
        <w:sdtPr>
          <w:rPr>
            <w:rFonts w:ascii="Arial" w:eastAsia="Arial" w:hAnsi="Arial" w:cs="Arial"/>
            <w:sz w:val="16"/>
            <w:szCs w:val="16"/>
            <w:lang w:val="es-ES"/>
          </w:rPr>
          <w:id w:val="110862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  <w:lang w:val="es-ES"/>
            </w:rPr>
            <w:t>☐</w:t>
          </w:r>
        </w:sdtContent>
      </w:sdt>
      <w:r>
        <w:rPr>
          <w:rFonts w:ascii="Arial" w:eastAsia="Arial" w:hAnsi="Arial" w:cs="Arial"/>
          <w:sz w:val="16"/>
          <w:szCs w:val="16"/>
          <w:lang w:val="es-ES"/>
        </w:rPr>
        <w:tab/>
      </w:r>
      <w:proofErr w:type="spellStart"/>
      <w:r>
        <w:rPr>
          <w:rFonts w:ascii="Arial" w:eastAsia="Arial" w:hAnsi="Arial" w:cs="Arial"/>
          <w:sz w:val="16"/>
          <w:szCs w:val="16"/>
          <w:lang w:val="es-ES"/>
        </w:rPr>
        <w:t>Bai</w:t>
      </w:r>
      <w:proofErr w:type="spellEnd"/>
      <w:r>
        <w:rPr>
          <w:rFonts w:ascii="Arial" w:eastAsia="Arial" w:hAnsi="Arial" w:cs="Arial"/>
          <w:sz w:val="16"/>
          <w:szCs w:val="16"/>
          <w:lang w:val="es-ES"/>
        </w:rPr>
        <w:tab/>
      </w:r>
      <w:sdt>
        <w:sdtPr>
          <w:rPr>
            <w:rFonts w:ascii="Arial" w:eastAsia="Arial" w:hAnsi="Arial" w:cs="Arial"/>
            <w:sz w:val="16"/>
            <w:szCs w:val="16"/>
            <w:lang w:val="es-ES"/>
          </w:rPr>
          <w:id w:val="60354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  <w:lang w:val="es-ES"/>
            </w:rPr>
            <w:t>☐</w:t>
          </w:r>
        </w:sdtContent>
      </w:sdt>
      <w:r>
        <w:rPr>
          <w:rFonts w:ascii="Arial" w:eastAsia="Arial" w:hAnsi="Arial" w:cs="Arial"/>
          <w:sz w:val="16"/>
          <w:szCs w:val="16"/>
          <w:lang w:val="es-ES"/>
        </w:rPr>
        <w:tab/>
        <w:t>Ez</w:t>
      </w:r>
    </w:p>
    <w:p w:rsidR="005D1B94" w:rsidRDefault="005D1B94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9B5FC8" w:rsidRDefault="009B5FC8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Enpresa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handia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izanez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gero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Emakumeen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eta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gizonen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egiazko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berdintasuna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bermatzeko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martxoaren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22ko 3/2007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Legea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Organikoaren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45.2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artikuluan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xedatutakoa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betetzen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duela.</w:t>
      </w:r>
    </w:p>
    <w:p w:rsidR="009B5FC8" w:rsidRDefault="009B5FC8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Proposatutako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ikertzaileak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kontratua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formalizatu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aurreko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12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hilabeteetan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duela   izan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lan-arloko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kontratu-loturarik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horiekin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akzioen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sozietateen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bidez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horiekiko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lotura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daukaten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beste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batzuekin</w:t>
      </w:r>
      <w:proofErr w:type="spellEnd"/>
      <w:r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B5FC8" w:rsidRDefault="009B5FC8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Proposatutako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ikertzaileak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daukala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partaidetzarik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–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zuzeneko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zeharkako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kontrola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ahalbidetzen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dion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partaidetzarik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–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haien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kapitalean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edota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akzioen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sozietateen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bidez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haiekiko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lotura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duten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beste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batzuen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kapitalean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Lan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Autonomoaren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Estatutuaren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uztailaren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11ko 20/2007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Legearen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1.2.c)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artikulua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eta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Gizarte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Segurantzaren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Lege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Orokorraren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testu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bateginaren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hogeita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zazpigarren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xedapen</w:t>
      </w:r>
      <w:proofErr w:type="spellEnd"/>
      <w:r w:rsidRPr="009B5FC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9B5FC8">
        <w:rPr>
          <w:rFonts w:ascii="Arial" w:eastAsia="Arial" w:hAnsi="Arial" w:cs="Arial"/>
          <w:sz w:val="16"/>
          <w:szCs w:val="16"/>
          <w:lang w:val="es-ES"/>
        </w:rPr>
        <w:t>gehigarria</w:t>
      </w:r>
      <w:proofErr w:type="spellEnd"/>
      <w:r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9B5FC8" w:rsidRDefault="00F24D34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Erakunde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eskatzailea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dela izan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kondenatua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laguntza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diru-laguntza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publikoak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lortzeko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aukera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galtzea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dakarren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epai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irmo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batez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delitu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hauetakoren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bat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egiteagatik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: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prebarikazioa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funtzionario-eroskeria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ondasun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publikoak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bidegabe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erabiltzea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eragimen-trafikoa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iruzurrak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eta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legearen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aurkako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ordainarazpenak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hirigintza-delituak</w:t>
      </w:r>
      <w:proofErr w:type="spellEnd"/>
      <w:r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F24D34" w:rsidRDefault="00F24D34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Erakundeak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duela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eskatu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borondatezko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konkurtsoaren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deklaraziorik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prozeduraren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batean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kaudimengabetzat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dela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jo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konkurtsoan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deklaratuta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dagoela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salbu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 eta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horretan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eraginkortasuna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hartu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badu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hitzarmen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batek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esku-hartze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judizialaren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pean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dagoela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edota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dutela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desgaitu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Konkurtsoari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buruzko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uztailaren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9ko 22/2003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Legearen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arabera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konkurtsoaren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kalifikazio-epaian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ezarritako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desgaikuntza-aldia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amaitu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bada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F24D34" w:rsidRDefault="00F24D34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Kausaren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batean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errudun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deklaratua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izateagatik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administrazioarekin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egindako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kontraturen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baten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suntsiarazpen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irmorik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duela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eragin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F24D34" w:rsidRDefault="00F24D34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Entitate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eskatzailea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merkataritza-sozietateetako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administratzaileak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beste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pertsona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juridiko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batzuen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legezko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ordezkaritza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dutenak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daudela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honako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lege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hauetan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jasotako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kasuren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batean: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martxoaren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30eko  3/2015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Legea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Estatuko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Administrazio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Orokorreko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goi-kargudunen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jarduna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arautzen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duena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;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abenduaren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26ko 53/1984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Legea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administrazio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publikoen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zerbitzura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dauden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langileen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bateraezintasunena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;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Hauteskunde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Erregimen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Orokorraren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ekainaren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19ko 5/1985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Lege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Organikoan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araututako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kargu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hautetsiak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izatea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,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lege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horretan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gai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horiek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arautzen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dituen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Euskal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Autonomia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Erkidegoko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araudian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ezarritako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F24D34">
        <w:rPr>
          <w:rFonts w:ascii="Arial" w:eastAsia="Arial" w:hAnsi="Arial" w:cs="Arial"/>
          <w:sz w:val="16"/>
          <w:szCs w:val="16"/>
          <w:lang w:val="es-ES"/>
        </w:rPr>
        <w:t>baldintzetan</w:t>
      </w:r>
      <w:proofErr w:type="spellEnd"/>
      <w:r w:rsidRPr="00F24D34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F24D34" w:rsidRDefault="00DC1105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DC1105">
        <w:rPr>
          <w:rFonts w:ascii="Arial" w:eastAsia="Arial" w:hAnsi="Arial" w:cs="Arial"/>
          <w:sz w:val="16"/>
          <w:szCs w:val="16"/>
          <w:lang w:val="es-ES"/>
        </w:rPr>
        <w:t>Zerga-egoitza</w:t>
      </w:r>
      <w:proofErr w:type="spellEnd"/>
      <w:r w:rsidRPr="00DC110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DC1105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DC1105">
        <w:rPr>
          <w:rFonts w:ascii="Arial" w:eastAsia="Arial" w:hAnsi="Arial" w:cs="Arial"/>
          <w:sz w:val="16"/>
          <w:szCs w:val="16"/>
          <w:lang w:val="es-ES"/>
        </w:rPr>
        <w:t xml:space="preserve">  duela  </w:t>
      </w:r>
      <w:proofErr w:type="spellStart"/>
      <w:r w:rsidRPr="00DC1105">
        <w:rPr>
          <w:rFonts w:ascii="Arial" w:eastAsia="Arial" w:hAnsi="Arial" w:cs="Arial"/>
          <w:sz w:val="16"/>
          <w:szCs w:val="16"/>
          <w:lang w:val="es-ES"/>
        </w:rPr>
        <w:t>erregelamenduz</w:t>
      </w:r>
      <w:proofErr w:type="spellEnd"/>
      <w:r w:rsidRPr="00DC110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DC1105">
        <w:rPr>
          <w:rFonts w:ascii="Arial" w:eastAsia="Arial" w:hAnsi="Arial" w:cs="Arial"/>
          <w:sz w:val="16"/>
          <w:szCs w:val="16"/>
          <w:lang w:val="es-ES"/>
        </w:rPr>
        <w:t>zerga-paradisu</w:t>
      </w:r>
      <w:proofErr w:type="spellEnd"/>
      <w:r w:rsidRPr="00DC110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DC1105">
        <w:rPr>
          <w:rFonts w:ascii="Arial" w:eastAsia="Arial" w:hAnsi="Arial" w:cs="Arial"/>
          <w:sz w:val="16"/>
          <w:szCs w:val="16"/>
          <w:lang w:val="es-ES"/>
        </w:rPr>
        <w:t>gisa</w:t>
      </w:r>
      <w:proofErr w:type="spellEnd"/>
      <w:r w:rsidRPr="00DC1105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DC1105">
        <w:rPr>
          <w:rFonts w:ascii="Arial" w:eastAsia="Arial" w:hAnsi="Arial" w:cs="Arial"/>
          <w:sz w:val="16"/>
          <w:szCs w:val="16"/>
          <w:lang w:val="es-ES"/>
        </w:rPr>
        <w:t>kalifikatutako</w:t>
      </w:r>
      <w:proofErr w:type="spellEnd"/>
      <w:r w:rsidRPr="00DC110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DC1105">
        <w:rPr>
          <w:rFonts w:ascii="Arial" w:eastAsia="Arial" w:hAnsi="Arial" w:cs="Arial"/>
          <w:sz w:val="16"/>
          <w:szCs w:val="16"/>
          <w:lang w:val="es-ES"/>
        </w:rPr>
        <w:t>herrialde</w:t>
      </w:r>
      <w:proofErr w:type="spellEnd"/>
      <w:r w:rsidRPr="00DC110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DC1105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DC110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DC1105">
        <w:rPr>
          <w:rFonts w:ascii="Arial" w:eastAsia="Arial" w:hAnsi="Arial" w:cs="Arial"/>
          <w:sz w:val="16"/>
          <w:szCs w:val="16"/>
          <w:lang w:val="es-ES"/>
        </w:rPr>
        <w:t>lurralde</w:t>
      </w:r>
      <w:proofErr w:type="spellEnd"/>
      <w:r w:rsidRPr="00DC1105">
        <w:rPr>
          <w:rFonts w:ascii="Arial" w:eastAsia="Arial" w:hAnsi="Arial" w:cs="Arial"/>
          <w:sz w:val="16"/>
          <w:szCs w:val="16"/>
          <w:lang w:val="es-ES"/>
        </w:rPr>
        <w:t xml:space="preserve">  batean.</w:t>
      </w:r>
    </w:p>
    <w:p w:rsidR="00DC1105" w:rsidRDefault="00DC1105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>Ordainduta</w:t>
      </w:r>
      <w:proofErr w:type="spellEnd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>dituela</w:t>
      </w:r>
      <w:proofErr w:type="spellEnd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>diru-laguntzak</w:t>
      </w:r>
      <w:proofErr w:type="spellEnd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>itzultzeko</w:t>
      </w:r>
      <w:proofErr w:type="spellEnd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>obligazioak</w:t>
      </w:r>
      <w:proofErr w:type="spellEnd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>erregelamenduz</w:t>
      </w:r>
      <w:proofErr w:type="spellEnd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>zehazten</w:t>
      </w:r>
      <w:proofErr w:type="spellEnd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>denarekin</w:t>
      </w:r>
      <w:proofErr w:type="spellEnd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>bat</w:t>
      </w:r>
      <w:proofErr w:type="spellEnd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>etorriz</w:t>
      </w:r>
      <w:proofErr w:type="spellEnd"/>
      <w:r w:rsidR="001656ED" w:rsidRPr="001656ED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F1074B" w:rsidRDefault="00F1074B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1656ED" w:rsidRDefault="001656ED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Ebazpen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irmo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 baten 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bitartez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duela 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galdurik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diru-laguntzak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jasotzeko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aukera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7643E7" w:rsidRDefault="007643E7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1656ED" w:rsidRDefault="001656ED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Honako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enpresa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hauei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ere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eragiten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dieten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diru-laguntzak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jasotzeko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debekurik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duela: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zuzendaritzan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dauden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pertsonei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bestelako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inguruabarrei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erreparatuz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presuntzioa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ezar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badaiteke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debekua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jaso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duten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beste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enpresa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batzuen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jarraipena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ondorena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direla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, 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eraldatze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bategite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edo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ondorengotza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bitartez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D204E8" w:rsidRDefault="00D204E8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1656ED" w:rsidRDefault="001656ED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Enpresa-elkarteen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kasuan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, 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s-ES"/>
        </w:rPr>
        <w:t>dago</w:t>
      </w:r>
      <w:r w:rsidRPr="001656ED">
        <w:rPr>
          <w:rFonts w:ascii="Arial" w:eastAsia="Arial" w:hAnsi="Arial" w:cs="Arial"/>
          <w:sz w:val="16"/>
          <w:szCs w:val="16"/>
          <w:lang w:val="es-ES"/>
        </w:rPr>
        <w:t>ela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nahastuta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Elkartzeko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Eskubidea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arautzen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duen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martxoaren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22ko 1/2002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Lege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Organikoaren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4. </w:t>
      </w:r>
      <w:proofErr w:type="spellStart"/>
      <w:proofErr w:type="gramStart"/>
      <w:r w:rsidRPr="001656ED">
        <w:rPr>
          <w:rFonts w:ascii="Arial" w:eastAsia="Arial" w:hAnsi="Arial" w:cs="Arial"/>
          <w:sz w:val="16"/>
          <w:szCs w:val="16"/>
          <w:lang w:val="es-ES"/>
        </w:rPr>
        <w:t>artikuluko</w:t>
      </w:r>
      <w:proofErr w:type="spellEnd"/>
      <w:proofErr w:type="gram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5. </w:t>
      </w:r>
      <w:proofErr w:type="gramStart"/>
      <w:r w:rsidRPr="001656ED">
        <w:rPr>
          <w:rFonts w:ascii="Arial" w:eastAsia="Arial" w:hAnsi="Arial" w:cs="Arial"/>
          <w:sz w:val="16"/>
          <w:szCs w:val="16"/>
          <w:lang w:val="es-ES"/>
        </w:rPr>
        <w:t>eta</w:t>
      </w:r>
      <w:proofErr w:type="gram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6. </w:t>
      </w:r>
      <w:proofErr w:type="spellStart"/>
      <w:proofErr w:type="gramStart"/>
      <w:r w:rsidRPr="001656ED">
        <w:rPr>
          <w:rFonts w:ascii="Arial" w:eastAsia="Arial" w:hAnsi="Arial" w:cs="Arial"/>
          <w:sz w:val="16"/>
          <w:szCs w:val="16"/>
          <w:lang w:val="es-ES"/>
        </w:rPr>
        <w:t>zenbakietan</w:t>
      </w:r>
      <w:proofErr w:type="spellEnd"/>
      <w:proofErr w:type="gram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aurreikusitako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debekuen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1656ED">
        <w:rPr>
          <w:rFonts w:ascii="Arial" w:eastAsia="Arial" w:hAnsi="Arial" w:cs="Arial"/>
          <w:sz w:val="16"/>
          <w:szCs w:val="16"/>
          <w:lang w:val="es-ES"/>
        </w:rPr>
        <w:t>kausetan</w:t>
      </w:r>
      <w:proofErr w:type="spellEnd"/>
      <w:r w:rsidRPr="001656ED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1656ED" w:rsidRDefault="001656ED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Enpresa-elkarteen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kasuan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ez-zilegitasun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penalaren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zentzuzko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zantzuak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egoteagatik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inskribatzeko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administrazio-prozedura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 dela 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eten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,  1/2002  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Lege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Organikoaren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30.4. </w:t>
      </w:r>
      <w:proofErr w:type="spellStart"/>
      <w:proofErr w:type="gram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artikuluan</w:t>
      </w:r>
      <w:proofErr w:type="spellEnd"/>
      <w:proofErr w:type="gram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xedatutakoari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jarraikiz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betiere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ebazpen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judizial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irmorik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ematen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ez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bada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zeinaren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bidez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inskripzioa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egin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ahal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izango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baita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dagokion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erregistroan</w:t>
      </w:r>
      <w:proofErr w:type="spellEnd"/>
      <w:r w:rsidR="008B32C5" w:rsidRPr="008B32C5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8B32C5" w:rsidRPr="009B5FC8" w:rsidRDefault="008B32C5" w:rsidP="00CF3E6E">
      <w:pPr>
        <w:spacing w:before="99" w:after="0" w:line="168" w:lineRule="exact"/>
        <w:ind w:left="174" w:right="271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0F6419" w:rsidRPr="00B500D6" w:rsidRDefault="000F6419" w:rsidP="00CF3E6E">
      <w:pPr>
        <w:spacing w:before="10" w:after="0" w:line="130" w:lineRule="exact"/>
        <w:jc w:val="both"/>
        <w:rPr>
          <w:sz w:val="13"/>
          <w:szCs w:val="13"/>
          <w:lang w:val="es-ES"/>
        </w:rPr>
      </w:pPr>
    </w:p>
    <w:p w:rsidR="000F6419" w:rsidRPr="00B500D6" w:rsidRDefault="000F6419" w:rsidP="00CF3E6E">
      <w:pPr>
        <w:spacing w:before="10" w:after="0" w:line="130" w:lineRule="exact"/>
        <w:jc w:val="both"/>
        <w:rPr>
          <w:sz w:val="13"/>
          <w:szCs w:val="13"/>
          <w:lang w:val="es-ES"/>
        </w:rPr>
      </w:pPr>
    </w:p>
    <w:p w:rsidR="000F6419" w:rsidRPr="00B500D6" w:rsidRDefault="000F6419" w:rsidP="00CF3E6E">
      <w:pPr>
        <w:spacing w:before="11" w:after="0" w:line="240" w:lineRule="exact"/>
        <w:jc w:val="both"/>
        <w:rPr>
          <w:sz w:val="24"/>
          <w:szCs w:val="24"/>
          <w:lang w:val="es-ES"/>
        </w:rPr>
      </w:pPr>
    </w:p>
    <w:p w:rsidR="000F6419" w:rsidRPr="00B500D6" w:rsidRDefault="00E026E7" w:rsidP="00CF3E6E">
      <w:pPr>
        <w:spacing w:after="0" w:line="240" w:lineRule="auto"/>
        <w:ind w:left="174" w:right="-20"/>
        <w:jc w:val="both"/>
        <w:rPr>
          <w:rFonts w:ascii="Arial" w:eastAsia="Arial" w:hAnsi="Arial" w:cs="Arial"/>
          <w:sz w:val="16"/>
          <w:szCs w:val="16"/>
          <w:lang w:val="es-ES"/>
        </w:rPr>
      </w:pP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Erantzukizunpeko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adierazpen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honetako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datuak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faltsutuz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gero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Administrazio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nahiz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zigor-araudiaren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menpe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geratuko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 xml:space="preserve"> da </w:t>
      </w:r>
      <w:proofErr w:type="spellStart"/>
      <w:r w:rsidRPr="00B500D6">
        <w:rPr>
          <w:rFonts w:ascii="Arial" w:eastAsia="Arial" w:hAnsi="Arial" w:cs="Arial"/>
          <w:sz w:val="16"/>
          <w:szCs w:val="16"/>
          <w:lang w:val="es-ES"/>
        </w:rPr>
        <w:t>entitatea</w:t>
      </w:r>
      <w:proofErr w:type="spellEnd"/>
      <w:r w:rsidRPr="00B500D6">
        <w:rPr>
          <w:rFonts w:ascii="Arial" w:eastAsia="Arial" w:hAnsi="Arial" w:cs="Arial"/>
          <w:sz w:val="16"/>
          <w:szCs w:val="16"/>
          <w:lang w:val="es-ES"/>
        </w:rPr>
        <w:t>.</w:t>
      </w:r>
    </w:p>
    <w:sectPr w:rsidR="000F6419" w:rsidRPr="00B500D6">
      <w:headerReference w:type="default" r:id="rId9"/>
      <w:pgSz w:w="12240" w:h="15840"/>
      <w:pgMar w:top="2040" w:right="760" w:bottom="280" w:left="760" w:header="2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FF" w:rsidRDefault="009942FF">
      <w:pPr>
        <w:spacing w:after="0" w:line="240" w:lineRule="auto"/>
      </w:pPr>
      <w:r>
        <w:separator/>
      </w:r>
    </w:p>
  </w:endnote>
  <w:endnote w:type="continuationSeparator" w:id="0">
    <w:p w:rsidR="009942FF" w:rsidRDefault="0099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FF" w:rsidRDefault="009942FF">
      <w:pPr>
        <w:spacing w:after="0" w:line="240" w:lineRule="auto"/>
      </w:pPr>
      <w:r>
        <w:separator/>
      </w:r>
    </w:p>
  </w:footnote>
  <w:footnote w:type="continuationSeparator" w:id="0">
    <w:p w:rsidR="009942FF" w:rsidRDefault="0099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9" w:rsidRDefault="00C95878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5432" behindDoc="1" locked="0" layoutInCell="1" allowOverlap="1" wp14:anchorId="5F157450" wp14:editId="551C0BD6">
          <wp:simplePos x="0" y="0"/>
          <wp:positionH relativeFrom="page">
            <wp:posOffset>554990</wp:posOffset>
          </wp:positionH>
          <wp:positionV relativeFrom="page">
            <wp:posOffset>146050</wp:posOffset>
          </wp:positionV>
          <wp:extent cx="889000" cy="1155700"/>
          <wp:effectExtent l="0" t="0" r="635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433" behindDoc="1" locked="0" layoutInCell="1" allowOverlap="1" wp14:anchorId="2FFEE45D" wp14:editId="608B9288">
              <wp:simplePos x="0" y="0"/>
              <wp:positionH relativeFrom="page">
                <wp:posOffset>4845050</wp:posOffset>
              </wp:positionH>
              <wp:positionV relativeFrom="page">
                <wp:posOffset>541020</wp:posOffset>
              </wp:positionV>
              <wp:extent cx="2385060" cy="2286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419" w:rsidRDefault="00E026E7">
                          <w:pPr>
                            <w:spacing w:after="0" w:line="347" w:lineRule="exact"/>
                            <w:ind w:left="20" w:right="-68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BERRIKERTU 201</w:t>
                          </w:r>
                          <w:r w:rsidR="00AE4AE8"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-201</w:t>
                          </w:r>
                          <w:r w:rsidR="00AE4AE8"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81.5pt;margin-top:42.6pt;width:187.8pt;height:18pt;z-index:-1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WSrA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" filled="f" stroked="f">
              <v:textbox inset="0,0,0,0">
                <w:txbxContent>
                  <w:p w:rsidR="000F6419" w:rsidRDefault="00E026E7">
                    <w:pPr>
                      <w:spacing w:after="0" w:line="347" w:lineRule="exact"/>
                      <w:ind w:left="20" w:right="-68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BERRIKERTU 201</w:t>
                    </w:r>
                    <w:r w:rsidR="00AE4AE8"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-201</w:t>
                    </w:r>
                    <w:r w:rsidR="00AE4AE8"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A0E"/>
    <w:multiLevelType w:val="hybridMultilevel"/>
    <w:tmpl w:val="A154C652"/>
    <w:lvl w:ilvl="0" w:tplc="82848C38">
      <w:start w:val="4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1F6A"/>
    <w:multiLevelType w:val="hybridMultilevel"/>
    <w:tmpl w:val="E1CE2584"/>
    <w:lvl w:ilvl="0" w:tplc="248C7110">
      <w:start w:val="43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CA2832"/>
    <w:multiLevelType w:val="hybridMultilevel"/>
    <w:tmpl w:val="130C1750"/>
    <w:lvl w:ilvl="0" w:tplc="530A3C48">
      <w:start w:val="43"/>
      <w:numFmt w:val="bullet"/>
      <w:lvlText w:val="-"/>
      <w:lvlJc w:val="left"/>
      <w:pPr>
        <w:ind w:left="53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">
    <w:nsid w:val="1F390042"/>
    <w:multiLevelType w:val="hybridMultilevel"/>
    <w:tmpl w:val="6BE81A18"/>
    <w:lvl w:ilvl="0" w:tplc="B39E3FD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30807"/>
    <w:multiLevelType w:val="hybridMultilevel"/>
    <w:tmpl w:val="EE4EB69E"/>
    <w:lvl w:ilvl="0" w:tplc="27D22280">
      <w:start w:val="4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92481"/>
    <w:multiLevelType w:val="hybridMultilevel"/>
    <w:tmpl w:val="DEA27916"/>
    <w:lvl w:ilvl="0" w:tplc="D17036CE">
      <w:start w:val="4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20374"/>
    <w:multiLevelType w:val="hybridMultilevel"/>
    <w:tmpl w:val="ACD4C9F4"/>
    <w:lvl w:ilvl="0" w:tplc="1534DAF6">
      <w:start w:val="43"/>
      <w:numFmt w:val="bullet"/>
      <w:lvlText w:val="-"/>
      <w:lvlJc w:val="left"/>
      <w:pPr>
        <w:ind w:left="53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7">
    <w:nsid w:val="48216A15"/>
    <w:multiLevelType w:val="hybridMultilevel"/>
    <w:tmpl w:val="9792324C"/>
    <w:lvl w:ilvl="0" w:tplc="5C628AF6">
      <w:start w:val="43"/>
      <w:numFmt w:val="bullet"/>
      <w:lvlText w:val="-"/>
      <w:lvlJc w:val="left"/>
      <w:pPr>
        <w:ind w:left="53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9"/>
    <w:rsid w:val="00037A1A"/>
    <w:rsid w:val="000F6419"/>
    <w:rsid w:val="001656ED"/>
    <w:rsid w:val="00167A82"/>
    <w:rsid w:val="001D5993"/>
    <w:rsid w:val="002C12BE"/>
    <w:rsid w:val="00466EBE"/>
    <w:rsid w:val="00477772"/>
    <w:rsid w:val="004A7869"/>
    <w:rsid w:val="005D1B94"/>
    <w:rsid w:val="00631978"/>
    <w:rsid w:val="0064643B"/>
    <w:rsid w:val="006B4664"/>
    <w:rsid w:val="006E1967"/>
    <w:rsid w:val="007643E7"/>
    <w:rsid w:val="0076738A"/>
    <w:rsid w:val="0080307C"/>
    <w:rsid w:val="00884384"/>
    <w:rsid w:val="008B32C5"/>
    <w:rsid w:val="008D7A9D"/>
    <w:rsid w:val="00942F24"/>
    <w:rsid w:val="009847B5"/>
    <w:rsid w:val="009942FF"/>
    <w:rsid w:val="009B5FC8"/>
    <w:rsid w:val="00AE4AE8"/>
    <w:rsid w:val="00B03BA3"/>
    <w:rsid w:val="00B500D6"/>
    <w:rsid w:val="00B86F82"/>
    <w:rsid w:val="00BD0EA9"/>
    <w:rsid w:val="00C95878"/>
    <w:rsid w:val="00CD11FC"/>
    <w:rsid w:val="00CD68F7"/>
    <w:rsid w:val="00CF3E6E"/>
    <w:rsid w:val="00D204E8"/>
    <w:rsid w:val="00D4778C"/>
    <w:rsid w:val="00DC1105"/>
    <w:rsid w:val="00E026E7"/>
    <w:rsid w:val="00E74D2E"/>
    <w:rsid w:val="00EA4CA4"/>
    <w:rsid w:val="00EF1BA4"/>
    <w:rsid w:val="00F1074B"/>
    <w:rsid w:val="00F24D34"/>
    <w:rsid w:val="00F5295A"/>
    <w:rsid w:val="00F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F82"/>
  </w:style>
  <w:style w:type="paragraph" w:styleId="Piedepgina">
    <w:name w:val="footer"/>
    <w:basedOn w:val="Normal"/>
    <w:link w:val="PiedepginaCar"/>
    <w:uiPriority w:val="99"/>
    <w:unhideWhenUsed/>
    <w:rsid w:val="00B86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F82"/>
  </w:style>
  <w:style w:type="paragraph" w:styleId="Prrafodelista">
    <w:name w:val="List Paragraph"/>
    <w:basedOn w:val="Normal"/>
    <w:uiPriority w:val="34"/>
    <w:qFormat/>
    <w:rsid w:val="00EA4C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F82"/>
  </w:style>
  <w:style w:type="paragraph" w:styleId="Piedepgina">
    <w:name w:val="footer"/>
    <w:basedOn w:val="Normal"/>
    <w:link w:val="PiedepginaCar"/>
    <w:uiPriority w:val="99"/>
    <w:unhideWhenUsed/>
    <w:rsid w:val="00B86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F82"/>
  </w:style>
  <w:style w:type="paragraph" w:styleId="Prrafodelista">
    <w:name w:val="List Paragraph"/>
    <w:basedOn w:val="Normal"/>
    <w:uiPriority w:val="34"/>
    <w:qFormat/>
    <w:rsid w:val="00EA4C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06DC-E795-4544-A09F-7845E3C6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Beldarrain Agirre, Joseba</dc:creator>
  <cp:lastModifiedBy>Sedano Ortiz, Adolfo</cp:lastModifiedBy>
  <cp:revision>3</cp:revision>
  <dcterms:created xsi:type="dcterms:W3CDTF">2017-12-22T07:56:00Z</dcterms:created>
  <dcterms:modified xsi:type="dcterms:W3CDTF">2017-12-22T07:56:00Z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