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3C2" w14:textId="77777777" w:rsidR="003A3C5A" w:rsidRDefault="003A3C5A" w:rsidP="00661D54">
      <w:pPr>
        <w:jc w:val="center"/>
        <w:rPr>
          <w:b/>
        </w:rPr>
      </w:pPr>
    </w:p>
    <w:p w14:paraId="4804F460" w14:textId="77777777" w:rsidR="003A3C5A" w:rsidRDefault="003A3C5A" w:rsidP="00661D54">
      <w:pPr>
        <w:jc w:val="center"/>
        <w:rPr>
          <w:b/>
        </w:rPr>
      </w:pPr>
    </w:p>
    <w:p w14:paraId="414FA362" w14:textId="77777777" w:rsidR="003A3C5A" w:rsidRDefault="003A3C5A" w:rsidP="00661D54">
      <w:pPr>
        <w:jc w:val="center"/>
        <w:rPr>
          <w:b/>
        </w:rPr>
      </w:pPr>
    </w:p>
    <w:p w14:paraId="73B61FB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2A915930" w14:textId="441B83C1" w:rsidR="003A3C5A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GARA</w:t>
      </w:r>
      <w:r w:rsidR="00D13AC9">
        <w:rPr>
          <w:rFonts w:ascii="Arial" w:hAnsi="Arial"/>
          <w:b/>
          <w:sz w:val="28"/>
        </w:rPr>
        <w:t xml:space="preserve">PENERAKO LANKIDETZAKO </w:t>
      </w:r>
      <w:r>
        <w:rPr>
          <w:rFonts w:ascii="Arial" w:hAnsi="Arial"/>
          <w:b/>
          <w:sz w:val="28"/>
        </w:rPr>
        <w:t>PROGRAMAK</w:t>
      </w:r>
    </w:p>
    <w:p w14:paraId="79D8B946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7E0CFB9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038D09B3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766209CD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319265C6" w14:textId="4D9DFFD5" w:rsidR="00B63507" w:rsidRPr="00B63507" w:rsidRDefault="00D13AC9" w:rsidP="00661D5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BETEKIZUNAK</w:t>
      </w:r>
      <w:r w:rsidR="00B63507">
        <w:rPr>
          <w:rFonts w:ascii="Arial" w:hAnsi="Arial"/>
          <w:b/>
          <w:sz w:val="28"/>
        </w:rPr>
        <w:t xml:space="preserve"> EGIAZTATZEKO MEMORIA</w:t>
      </w:r>
    </w:p>
    <w:p w14:paraId="64AB6663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4BA57D1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7C4F77AA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557557CE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42E3CDAB" w14:textId="15B3E0F5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>ERAKUNDE ESKATZAILEA</w:t>
      </w:r>
    </w:p>
    <w:p w14:paraId="0A687167" w14:textId="77777777" w:rsidR="003A3C5A" w:rsidRDefault="003A3C5A" w:rsidP="00661D54">
      <w:pPr>
        <w:jc w:val="center"/>
        <w:rPr>
          <w:b/>
        </w:rPr>
      </w:pPr>
    </w:p>
    <w:p w14:paraId="38FAE931" w14:textId="77777777" w:rsidR="003A3C5A" w:rsidRDefault="003A3C5A" w:rsidP="00661D54">
      <w:pPr>
        <w:jc w:val="center"/>
        <w:rPr>
          <w:b/>
        </w:rPr>
      </w:pPr>
    </w:p>
    <w:p w14:paraId="3FADC6F2" w14:textId="77777777" w:rsidR="003A3C5A" w:rsidRDefault="003A3C5A" w:rsidP="00661D54">
      <w:pPr>
        <w:jc w:val="center"/>
        <w:rPr>
          <w:b/>
        </w:rPr>
      </w:pPr>
    </w:p>
    <w:p w14:paraId="1E0A9F1D" w14:textId="77777777" w:rsidR="00B63507" w:rsidRDefault="00B63507" w:rsidP="00661D54">
      <w:pPr>
        <w:jc w:val="center"/>
        <w:rPr>
          <w:b/>
        </w:rPr>
      </w:pPr>
    </w:p>
    <w:p w14:paraId="073C1234" w14:textId="77777777" w:rsidR="00B63507" w:rsidRDefault="00B63507" w:rsidP="00661D54">
      <w:pPr>
        <w:jc w:val="center"/>
        <w:rPr>
          <w:b/>
        </w:rPr>
      </w:pPr>
    </w:p>
    <w:p w14:paraId="505EFD82" w14:textId="77777777" w:rsidR="00B63507" w:rsidRDefault="00B63507" w:rsidP="00661D54">
      <w:pPr>
        <w:jc w:val="center"/>
        <w:rPr>
          <w:b/>
        </w:rPr>
      </w:pPr>
    </w:p>
    <w:p w14:paraId="32670BE9" w14:textId="77777777" w:rsidR="00B63507" w:rsidRDefault="00B63507" w:rsidP="00661D54">
      <w:pPr>
        <w:jc w:val="center"/>
        <w:rPr>
          <w:b/>
        </w:rPr>
      </w:pPr>
    </w:p>
    <w:p w14:paraId="6B8FF520" w14:textId="77777777" w:rsidR="00B63507" w:rsidRDefault="00B63507" w:rsidP="00661D54">
      <w:pPr>
        <w:jc w:val="center"/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FC426D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63D5E290" w:rsidR="00B63507" w:rsidRPr="00B63507" w:rsidRDefault="00B63507" w:rsidP="000765C3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</w:rPr>
              <w:t>Erakunde eskatzailea: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FC426D" w:rsidRDefault="00B63507" w:rsidP="000765C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D714D7" w14:textId="77777777" w:rsidR="003A3C5A" w:rsidRPr="00B63507" w:rsidRDefault="003A3C5A" w:rsidP="00661D54">
      <w:pPr>
        <w:jc w:val="center"/>
        <w:rPr>
          <w:b/>
        </w:rPr>
      </w:pPr>
    </w:p>
    <w:p w14:paraId="118AF8A9" w14:textId="77777777" w:rsidR="003A3C5A" w:rsidRDefault="003A3C5A" w:rsidP="00661D54">
      <w:pPr>
        <w:jc w:val="center"/>
        <w:rPr>
          <w:b/>
        </w:rPr>
      </w:pPr>
    </w:p>
    <w:p w14:paraId="026DB5D4" w14:textId="77777777" w:rsidR="003A3C5A" w:rsidRDefault="003A3C5A" w:rsidP="00661D54">
      <w:pPr>
        <w:jc w:val="center"/>
        <w:rPr>
          <w:b/>
        </w:rPr>
      </w:pPr>
    </w:p>
    <w:p w14:paraId="5A30FCA1" w14:textId="77777777" w:rsidR="009C010D" w:rsidRDefault="009C010D" w:rsidP="00661D54">
      <w:pPr>
        <w:jc w:val="center"/>
        <w:rPr>
          <w:b/>
        </w:rPr>
      </w:pPr>
    </w:p>
    <w:p w14:paraId="7425EAAD" w14:textId="77777777" w:rsidR="009C010D" w:rsidRDefault="009C010D" w:rsidP="00661D54">
      <w:pPr>
        <w:jc w:val="center"/>
        <w:rPr>
          <w:b/>
        </w:rPr>
      </w:pPr>
    </w:p>
    <w:p w14:paraId="07C7BC55" w14:textId="77777777" w:rsidR="003A3C5A" w:rsidRDefault="003A3C5A" w:rsidP="00661D54">
      <w:pPr>
        <w:jc w:val="center"/>
        <w:rPr>
          <w:b/>
        </w:rPr>
      </w:pP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1"/>
      </w:tblGrid>
      <w:tr w:rsidR="009C010D" w:rsidRPr="00FC426D" w14:paraId="7F9A5F00" w14:textId="77777777" w:rsidTr="009C010D">
        <w:trPr>
          <w:trHeight w:val="510"/>
        </w:trPr>
        <w:tc>
          <w:tcPr>
            <w:tcW w:w="9081" w:type="dxa"/>
            <w:vAlign w:val="center"/>
          </w:tcPr>
          <w:p w14:paraId="2D0E8F81" w14:textId="14FEE4FB" w:rsidR="009C010D" w:rsidRPr="00223E0A" w:rsidRDefault="006C6A35" w:rsidP="006C6A35">
            <w:pPr>
              <w:spacing w:before="120"/>
              <w:jc w:val="both"/>
              <w:rPr>
                <w:rFonts w:ascii="Arial" w:hAnsi="Arial" w:cs="Arial"/>
              </w:rPr>
            </w:pPr>
            <w:r w:rsidRPr="006C6A35">
              <w:rPr>
                <w:rFonts w:ascii="Arial" w:hAnsi="Arial"/>
              </w:rPr>
              <w:t>2026ko martxoaren 18ko</w:t>
            </w:r>
            <w:r>
              <w:rPr>
                <w:rFonts w:ascii="Arial" w:hAnsi="Arial"/>
              </w:rPr>
              <w:t xml:space="preserve"> Ebazpenak</w:t>
            </w:r>
            <w:r w:rsidRPr="006C6A35">
              <w:rPr>
                <w:rFonts w:ascii="Arial" w:hAnsi="Arial"/>
              </w:rPr>
              <w:t xml:space="preserve">, eLankidetza–Lankidetzarako eta Elkartasunerako </w:t>
            </w:r>
            <w:r w:rsidRPr="00223E0A">
              <w:rPr>
                <w:rFonts w:ascii="Arial" w:hAnsi="Arial"/>
              </w:rPr>
              <w:t>Agentziako zuzendariarenak, arautzen ditu garapenerako lankidetza-programen identifikazio- eta exekuzio-faseetarako laguntzen oinarri arautzaileak.</w:t>
            </w:r>
            <w:r w:rsidR="009C010D" w:rsidRPr="00223E0A">
              <w:rPr>
                <w:rFonts w:ascii="Arial" w:hAnsi="Arial"/>
              </w:rPr>
              <w:t xml:space="preserve"> </w:t>
            </w:r>
            <w:r w:rsidR="00223E0A" w:rsidRPr="00223E0A">
              <w:rPr>
                <w:rFonts w:ascii="Arial" w:hAnsi="Arial"/>
              </w:rPr>
              <w:t xml:space="preserve">6. Oinarriak </w:t>
            </w:r>
            <w:r w:rsidR="00D13AC9" w:rsidRPr="00223E0A">
              <w:rPr>
                <w:rFonts w:ascii="Arial" w:hAnsi="Arial"/>
              </w:rPr>
              <w:t>zerrendatzen ditu</w:t>
            </w:r>
            <w:r w:rsidR="009C010D" w:rsidRPr="00223E0A">
              <w:rPr>
                <w:rFonts w:ascii="Arial" w:hAnsi="Arial"/>
              </w:rPr>
              <w:t xml:space="preserve"> erakunde eskatzaileek</w:t>
            </w:r>
            <w:r w:rsidR="00D13AC9" w:rsidRPr="00223E0A">
              <w:rPr>
                <w:rFonts w:ascii="Arial" w:hAnsi="Arial"/>
              </w:rPr>
              <w:t xml:space="preserve"> bete beharreko betekizunak</w:t>
            </w:r>
            <w:r w:rsidR="009C010D" w:rsidRPr="00223E0A">
              <w:rPr>
                <w:rFonts w:ascii="Arial" w:hAnsi="Arial"/>
              </w:rPr>
              <w:t xml:space="preserve"> programetarako dirulaguntzak eskatzeko eta </w:t>
            </w:r>
            <w:r w:rsidR="00D13AC9" w:rsidRPr="00223E0A">
              <w:rPr>
                <w:rFonts w:ascii="Arial" w:hAnsi="Arial"/>
              </w:rPr>
              <w:t>horiek egiaztatzeko modua</w:t>
            </w:r>
            <w:r w:rsidR="009C010D" w:rsidRPr="00223E0A">
              <w:rPr>
                <w:rFonts w:ascii="Arial" w:hAnsi="Arial"/>
              </w:rPr>
              <w:t xml:space="preserve">. </w:t>
            </w:r>
            <w:r w:rsidR="00D13AC9" w:rsidRPr="00223E0A">
              <w:rPr>
                <w:rFonts w:ascii="Arial" w:hAnsi="Arial"/>
              </w:rPr>
              <w:t xml:space="preserve">Ildo horretan, </w:t>
            </w:r>
            <w:r w:rsidR="00223E0A" w:rsidRPr="00223E0A">
              <w:rPr>
                <w:rFonts w:ascii="Arial" w:hAnsi="Arial"/>
              </w:rPr>
              <w:t xml:space="preserve">29.2.3.a) Oinarriak </w:t>
            </w:r>
            <w:r w:rsidR="00D13AC9" w:rsidRPr="00223E0A">
              <w:rPr>
                <w:rFonts w:ascii="Arial" w:hAnsi="Arial"/>
              </w:rPr>
              <w:t>zehazten du</w:t>
            </w:r>
            <w:r w:rsidR="009C010D" w:rsidRPr="00223E0A">
              <w:rPr>
                <w:rFonts w:ascii="Arial" w:hAnsi="Arial"/>
              </w:rPr>
              <w:t xml:space="preserve"> </w:t>
            </w:r>
            <w:r w:rsidR="00D13AC9" w:rsidRPr="00223E0A">
              <w:rPr>
                <w:rFonts w:ascii="Arial" w:hAnsi="Arial"/>
              </w:rPr>
              <w:t xml:space="preserve">betekizunetako </w:t>
            </w:r>
            <w:r w:rsidR="009C010D" w:rsidRPr="00223E0A">
              <w:rPr>
                <w:rFonts w:ascii="Arial" w:hAnsi="Arial"/>
              </w:rPr>
              <w:t>batzuk egiaztatzeko memoria bat aurkeztu behar</w:t>
            </w:r>
            <w:r w:rsidR="00D13AC9" w:rsidRPr="00223E0A">
              <w:rPr>
                <w:rFonts w:ascii="Arial" w:hAnsi="Arial"/>
              </w:rPr>
              <w:t>ko dela</w:t>
            </w:r>
            <w:r w:rsidR="009C010D" w:rsidRPr="00223E0A">
              <w:rPr>
                <w:rFonts w:ascii="Arial" w:hAnsi="Arial"/>
              </w:rPr>
              <w:t xml:space="preserve">, hain zuzen ere, </w:t>
            </w:r>
            <w:r w:rsidR="00223E0A" w:rsidRPr="00223E0A">
              <w:rPr>
                <w:rFonts w:ascii="Arial" w:hAnsi="Arial"/>
              </w:rPr>
              <w:t>oinarri</w:t>
            </w:r>
            <w:r w:rsidR="009C010D" w:rsidRPr="00223E0A">
              <w:rPr>
                <w:rFonts w:ascii="Arial" w:hAnsi="Arial"/>
              </w:rPr>
              <w:t xml:space="preserve"> hauetan zehazturik dauden </w:t>
            </w:r>
            <w:r w:rsidR="00D13AC9" w:rsidRPr="00223E0A">
              <w:rPr>
                <w:rFonts w:ascii="Arial" w:hAnsi="Arial"/>
              </w:rPr>
              <w:t>betekizunak egiaztatzeko</w:t>
            </w:r>
            <w:r w:rsidR="009C010D" w:rsidRPr="00223E0A">
              <w:rPr>
                <w:rFonts w:ascii="Arial" w:hAnsi="Arial"/>
              </w:rPr>
              <w:t xml:space="preserve">: </w:t>
            </w:r>
            <w:r w:rsidR="00223E0A" w:rsidRPr="00223E0A">
              <w:rPr>
                <w:rFonts w:ascii="Arial" w:hAnsi="Arial"/>
              </w:rPr>
              <w:t>6</w:t>
            </w:r>
            <w:r w:rsidR="009C010D" w:rsidRPr="00223E0A">
              <w:rPr>
                <w:rFonts w:ascii="Arial" w:hAnsi="Arial"/>
              </w:rPr>
              <w:t xml:space="preserve">.1.2a) eta b), eta </w:t>
            </w:r>
            <w:r w:rsidR="00223E0A" w:rsidRPr="00223E0A">
              <w:rPr>
                <w:rFonts w:ascii="Arial" w:hAnsi="Arial"/>
              </w:rPr>
              <w:t>6</w:t>
            </w:r>
            <w:r w:rsidR="009C010D" w:rsidRPr="00223E0A">
              <w:rPr>
                <w:rFonts w:ascii="Arial" w:hAnsi="Arial"/>
              </w:rPr>
              <w:t>.1.3c)</w:t>
            </w:r>
            <w:r w:rsidR="00D13AC9" w:rsidRPr="00223E0A">
              <w:rPr>
                <w:rFonts w:ascii="Arial" w:hAnsi="Arial"/>
              </w:rPr>
              <w:t xml:space="preserve">, </w:t>
            </w:r>
            <w:r w:rsidR="009C010D" w:rsidRPr="00223E0A">
              <w:rPr>
                <w:rFonts w:ascii="Arial" w:hAnsi="Arial"/>
              </w:rPr>
              <w:t>d)</w:t>
            </w:r>
            <w:r w:rsidR="00D13AC9" w:rsidRPr="00223E0A">
              <w:rPr>
                <w:rFonts w:ascii="Arial" w:hAnsi="Arial"/>
              </w:rPr>
              <w:t xml:space="preserve"> eta e)</w:t>
            </w:r>
            <w:r w:rsidR="009C010D" w:rsidRPr="00223E0A">
              <w:rPr>
                <w:rFonts w:ascii="Arial" w:hAnsi="Arial"/>
              </w:rPr>
              <w:t xml:space="preserve">. Bestalde, </w:t>
            </w:r>
            <w:r w:rsidR="00223E0A" w:rsidRPr="00223E0A">
              <w:rPr>
                <w:rFonts w:ascii="Arial" w:hAnsi="Arial"/>
              </w:rPr>
              <w:t>6</w:t>
            </w:r>
            <w:r w:rsidR="009C010D" w:rsidRPr="00223E0A">
              <w:rPr>
                <w:rFonts w:ascii="Arial" w:hAnsi="Arial"/>
              </w:rPr>
              <w:t xml:space="preserve">.1.3a) </w:t>
            </w:r>
            <w:r w:rsidR="00223E0A">
              <w:rPr>
                <w:rFonts w:ascii="Arial" w:hAnsi="Arial"/>
              </w:rPr>
              <w:t>oinarrian</w:t>
            </w:r>
            <w:r w:rsidR="009C010D" w:rsidRPr="00223E0A">
              <w:rPr>
                <w:rFonts w:ascii="Arial" w:hAnsi="Arial"/>
              </w:rPr>
              <w:t xml:space="preserve"> ezartzen den</w:t>
            </w:r>
            <w:r w:rsidR="00316B09" w:rsidRPr="00223E0A">
              <w:rPr>
                <w:rFonts w:ascii="Arial" w:hAnsi="Arial"/>
              </w:rPr>
              <w:t xml:space="preserve"> betekizunaren harira, besteak beste, ezartzen du azaldu beharko dela</w:t>
            </w:r>
            <w:r w:rsidR="009C010D" w:rsidRPr="00223E0A">
              <w:rPr>
                <w:rFonts w:ascii="Arial" w:hAnsi="Arial"/>
              </w:rPr>
              <w:t xml:space="preserve"> </w:t>
            </w:r>
            <w:r w:rsidR="00316B09" w:rsidRPr="00223E0A">
              <w:rPr>
                <w:rFonts w:ascii="Arial" w:hAnsi="Arial"/>
              </w:rPr>
              <w:t xml:space="preserve">aurkeztutako </w:t>
            </w:r>
            <w:r w:rsidR="009C010D" w:rsidRPr="00223E0A">
              <w:rPr>
                <w:rFonts w:ascii="Arial" w:hAnsi="Arial"/>
              </w:rPr>
              <w:t>ekimena</w:t>
            </w:r>
            <w:r w:rsidR="00316B09" w:rsidRPr="00223E0A">
              <w:rPr>
                <w:rFonts w:ascii="Arial" w:hAnsi="Arial"/>
              </w:rPr>
              <w:t>k</w:t>
            </w:r>
            <w:r w:rsidR="009C010D" w:rsidRPr="00223E0A">
              <w:rPr>
                <w:rFonts w:ascii="Arial" w:hAnsi="Arial"/>
              </w:rPr>
              <w:t xml:space="preserve"> erakunde</w:t>
            </w:r>
            <w:r w:rsidR="00316B09" w:rsidRPr="00223E0A">
              <w:rPr>
                <w:rFonts w:ascii="Arial" w:hAnsi="Arial"/>
              </w:rPr>
              <w:t xml:space="preserve"> eskatzaile</w:t>
            </w:r>
            <w:r w:rsidR="009C010D" w:rsidRPr="00223E0A">
              <w:rPr>
                <w:rFonts w:ascii="Arial" w:hAnsi="Arial"/>
              </w:rPr>
              <w:t xml:space="preserve">aren plangintza </w:t>
            </w:r>
            <w:r w:rsidR="00316B09" w:rsidRPr="00223E0A">
              <w:rPr>
                <w:rFonts w:ascii="Arial" w:hAnsi="Arial"/>
              </w:rPr>
              <w:t>estrategikoan duen txertaketa.</w:t>
            </w:r>
          </w:p>
          <w:p w14:paraId="413FA00F" w14:textId="77777777" w:rsidR="009C010D" w:rsidRPr="00223E0A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4C3142DF" w14:textId="0C108C59" w:rsidR="009C010D" w:rsidRDefault="00316B09" w:rsidP="009C010D">
            <w:pPr>
              <w:spacing w:before="120"/>
              <w:jc w:val="both"/>
              <w:rPr>
                <w:rFonts w:ascii="Arial" w:hAnsi="Arial" w:cs="Arial"/>
              </w:rPr>
            </w:pPr>
            <w:r w:rsidRPr="00223E0A">
              <w:rPr>
                <w:rFonts w:ascii="Arial" w:hAnsi="Arial"/>
              </w:rPr>
              <w:t>Honako agiri honen helburua da aipatutako betekizunak batera egiaztatzea.</w:t>
            </w:r>
            <w:r w:rsidR="009C010D" w:rsidRPr="00223E0A">
              <w:rPr>
                <w:rFonts w:ascii="Arial" w:hAnsi="Arial"/>
              </w:rPr>
              <w:t xml:space="preserve"> </w:t>
            </w:r>
            <w:r w:rsidRPr="00223E0A">
              <w:rPr>
                <w:rFonts w:ascii="Arial" w:hAnsi="Arial"/>
              </w:rPr>
              <w:t>Hala ere, eta dokumentu honetaz gain, beharrezko dokumentazioa</w:t>
            </w:r>
            <w:r>
              <w:rPr>
                <w:rFonts w:ascii="Arial" w:hAnsi="Arial"/>
              </w:rPr>
              <w:t xml:space="preserve"> aurkeztu beharko da </w:t>
            </w:r>
            <w:r w:rsidR="00223E0A">
              <w:rPr>
                <w:rFonts w:ascii="Arial" w:hAnsi="Arial"/>
              </w:rPr>
              <w:t>oinarrietan</w:t>
            </w:r>
            <w:r>
              <w:rPr>
                <w:rFonts w:ascii="Arial" w:hAnsi="Arial"/>
              </w:rPr>
              <w:t xml:space="preserve"> ezarritako erakunde eskatzaileen gainontzeko betekizunak egiaztatzeko.</w:t>
            </w:r>
          </w:p>
          <w:p w14:paraId="37FCFD9E" w14:textId="001E7E23" w:rsidR="009C010D" w:rsidRPr="00FC426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4429AB99" w14:textId="77777777" w:rsidR="003A3C5A" w:rsidRDefault="003A3C5A" w:rsidP="00131EC7">
      <w:pPr>
        <w:rPr>
          <w:b/>
        </w:rPr>
      </w:pPr>
    </w:p>
    <w:p w14:paraId="25BF7F73" w14:textId="77777777" w:rsidR="004B38C4" w:rsidRDefault="004B38C4" w:rsidP="00661D54">
      <w:pPr>
        <w:jc w:val="center"/>
        <w:rPr>
          <w:b/>
        </w:rPr>
        <w:sectPr w:rsidR="004B38C4" w:rsidSect="003A3C5A">
          <w:head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4F52D455" w14:textId="77777777" w:rsidR="00661D54" w:rsidRPr="00B728EF" w:rsidRDefault="00661D54" w:rsidP="00B63507">
      <w:pPr>
        <w:rPr>
          <w:rFonts w:ascii="Arial" w:hAnsi="Arial" w:cs="Arial"/>
          <w:b/>
          <w:u w:val="single"/>
        </w:rPr>
      </w:pPr>
    </w:p>
    <w:p w14:paraId="3A4F1296" w14:textId="203FDE60" w:rsidR="00661D54" w:rsidRPr="00B728EF" w:rsidRDefault="00661D54" w:rsidP="00661D54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KUDEA</w:t>
      </w:r>
      <w:r w:rsidR="006D7B9F">
        <w:rPr>
          <w:rFonts w:ascii="Arial" w:hAnsi="Arial"/>
          <w:b/>
          <w:u w:val="single"/>
        </w:rPr>
        <w:t>KETA-</w:t>
      </w:r>
      <w:r>
        <w:rPr>
          <w:rFonts w:ascii="Arial" w:hAnsi="Arial"/>
          <w:b/>
          <w:u w:val="single"/>
        </w:rPr>
        <w:t>GAITASUNA</w:t>
      </w:r>
    </w:p>
    <w:p w14:paraId="0688DD83" w14:textId="77777777" w:rsidR="00661D54" w:rsidRPr="00B728EF" w:rsidRDefault="00661D54" w:rsidP="00661D54">
      <w:pPr>
        <w:rPr>
          <w:rFonts w:ascii="Arial" w:hAnsi="Arial" w:cs="Arial"/>
        </w:rPr>
      </w:pPr>
    </w:p>
    <w:p w14:paraId="4BA695F9" w14:textId="146235A5" w:rsidR="00661D54" w:rsidRPr="00B728EF" w:rsidRDefault="00BA4CCF" w:rsidP="00B728EF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eLankidetza-</w:t>
      </w:r>
      <w:r w:rsidR="00E6490F">
        <w:rPr>
          <w:rFonts w:ascii="Arial" w:hAnsi="Arial"/>
        </w:rPr>
        <w:t>Garapenerako Lankidetzaren Euskal Agentziatik</w:t>
      </w:r>
      <w:r w:rsidR="00D31E2E">
        <w:rPr>
          <w:rFonts w:ascii="Arial" w:hAnsi="Arial"/>
        </w:rPr>
        <w:t xml:space="preserve"> eskuratutako </w:t>
      </w:r>
      <w:r w:rsidR="00E6490F">
        <w:rPr>
          <w:rFonts w:ascii="Arial" w:hAnsi="Arial"/>
        </w:rPr>
        <w:t>dirulaguntza</w:t>
      </w:r>
      <w:r>
        <w:rPr>
          <w:rFonts w:ascii="Arial" w:hAnsi="Arial"/>
        </w:rPr>
        <w:t>k</w:t>
      </w:r>
      <w:r w:rsidR="00E6490F">
        <w:rPr>
          <w:rFonts w:ascii="Arial" w:hAnsi="Arial"/>
        </w:rPr>
        <w:t xml:space="preserve"> 202</w:t>
      </w:r>
      <w:r w:rsidR="00223E0A">
        <w:rPr>
          <w:rFonts w:ascii="Arial" w:hAnsi="Arial"/>
        </w:rPr>
        <w:t>3</w:t>
      </w:r>
      <w:r w:rsidR="00E6490F">
        <w:rPr>
          <w:rFonts w:ascii="Arial" w:hAnsi="Arial"/>
        </w:rPr>
        <w:t>-202</w:t>
      </w:r>
      <w:r w:rsidR="00223E0A">
        <w:rPr>
          <w:rFonts w:ascii="Arial" w:hAnsi="Arial"/>
        </w:rPr>
        <w:t>5</w:t>
      </w:r>
      <w:r w:rsidR="00E6490F">
        <w:rPr>
          <w:rFonts w:ascii="Arial" w:hAnsi="Arial"/>
        </w:rPr>
        <w:t xml:space="preserve"> aldian, edo, halakorik ezean,</w:t>
      </w:r>
      <w:r w:rsidRPr="00BA4CCF">
        <w:rPr>
          <w:rFonts w:ascii="Arial" w:hAnsi="Arial"/>
        </w:rPr>
        <w:t xml:space="preserve"> </w:t>
      </w:r>
      <w:r>
        <w:rPr>
          <w:rFonts w:ascii="Arial" w:hAnsi="Arial"/>
        </w:rPr>
        <w:t>20</w:t>
      </w:r>
      <w:r w:rsidR="00A91D06">
        <w:rPr>
          <w:rFonts w:ascii="Arial" w:hAnsi="Arial"/>
        </w:rPr>
        <w:t>2</w:t>
      </w:r>
      <w:r w:rsidR="00223E0A">
        <w:rPr>
          <w:rFonts w:ascii="Arial" w:hAnsi="Arial"/>
        </w:rPr>
        <w:t>1</w:t>
      </w:r>
      <w:r>
        <w:rPr>
          <w:rFonts w:ascii="Arial" w:hAnsi="Arial"/>
        </w:rPr>
        <w:t>-202</w:t>
      </w:r>
      <w:r w:rsidR="00223E0A">
        <w:rPr>
          <w:rFonts w:ascii="Arial" w:hAnsi="Arial"/>
        </w:rPr>
        <w:t>5</w:t>
      </w:r>
      <w:r>
        <w:rPr>
          <w:rFonts w:ascii="Arial" w:hAnsi="Arial"/>
        </w:rPr>
        <w:t xml:space="preserve"> aldian exekuzioan egon diren eLankidetzaren dirulaguntzak</w:t>
      </w:r>
      <w:r w:rsidR="00E6490F">
        <w:rPr>
          <w:rFonts w:ascii="Arial" w:hAnsi="Arial"/>
        </w:rPr>
        <w:t xml:space="preserve">. </w:t>
      </w:r>
      <w:r w:rsidR="00223E0A" w:rsidRPr="00223E0A">
        <w:rPr>
          <w:rFonts w:ascii="Arial" w:hAnsi="Arial"/>
          <w:i/>
        </w:rPr>
        <w:t>2026ko martxoaren 18ko Ebazpenaren 6.1.2.a) eta 29.2.3.a) oinarriak</w:t>
      </w:r>
      <w:r w:rsidR="00E6490F">
        <w:rPr>
          <w:rFonts w:ascii="Arial" w:hAnsi="Arial"/>
          <w:i/>
        </w:rPr>
        <w:t>.</w:t>
      </w:r>
    </w:p>
    <w:p w14:paraId="50D451D0" w14:textId="77777777" w:rsidR="00661D54" w:rsidRPr="00B63507" w:rsidRDefault="00661D54" w:rsidP="00661D5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1980"/>
        <w:gridCol w:w="9072"/>
        <w:gridCol w:w="3118"/>
      </w:tblGrid>
      <w:tr w:rsidR="003B65E0" w:rsidRPr="00B63507" w14:paraId="781A8CD8" w14:textId="77777777" w:rsidTr="00E6490F">
        <w:tc>
          <w:tcPr>
            <w:tcW w:w="1980" w:type="dxa"/>
            <w:shd w:val="pct12" w:color="auto" w:fill="auto"/>
          </w:tcPr>
          <w:p w14:paraId="7C538907" w14:textId="1CE8133D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Espedientearen kodea</w:t>
            </w:r>
          </w:p>
        </w:tc>
        <w:tc>
          <w:tcPr>
            <w:tcW w:w="9072" w:type="dxa"/>
            <w:shd w:val="pct12" w:color="auto" w:fill="auto"/>
          </w:tcPr>
          <w:p w14:paraId="2BBCC409" w14:textId="77777777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Izenburua</w:t>
            </w:r>
          </w:p>
        </w:tc>
        <w:tc>
          <w:tcPr>
            <w:tcW w:w="3118" w:type="dxa"/>
            <w:shd w:val="pct12" w:color="auto" w:fill="auto"/>
          </w:tcPr>
          <w:p w14:paraId="03B955BB" w14:textId="77777777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Exekuzio-aldia</w:t>
            </w:r>
          </w:p>
        </w:tc>
      </w:tr>
      <w:tr w:rsidR="003B65E0" w:rsidRPr="00B63507" w14:paraId="7A5AC185" w14:textId="77777777" w:rsidTr="00E6490F">
        <w:tc>
          <w:tcPr>
            <w:tcW w:w="1980" w:type="dxa"/>
          </w:tcPr>
          <w:p w14:paraId="2D9A373A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1045702F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ED72D2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5E0" w:rsidRPr="00B63507" w14:paraId="6C8292FC" w14:textId="77777777" w:rsidTr="00E6490F">
        <w:tc>
          <w:tcPr>
            <w:tcW w:w="1980" w:type="dxa"/>
          </w:tcPr>
          <w:p w14:paraId="06BF065A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6963680F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9BFE96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699" w:rsidRPr="00B63507" w14:paraId="269A0EEF" w14:textId="77777777" w:rsidTr="00E6490F">
        <w:tc>
          <w:tcPr>
            <w:tcW w:w="1980" w:type="dxa"/>
          </w:tcPr>
          <w:p w14:paraId="684DCD39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0BC6F155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A24F363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3BA4DC" w14:textId="77777777" w:rsidR="00661D54" w:rsidRPr="00B728EF" w:rsidRDefault="00661D54" w:rsidP="00661D54">
      <w:pPr>
        <w:rPr>
          <w:rFonts w:ascii="Arial" w:hAnsi="Arial" w:cs="Arial"/>
        </w:rPr>
      </w:pPr>
    </w:p>
    <w:p w14:paraId="2E309B69" w14:textId="324ABA80" w:rsidR="00661D54" w:rsidRPr="00B728EF" w:rsidRDefault="00586699" w:rsidP="00B728EF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202</w:t>
      </w:r>
      <w:r w:rsidR="00223E0A">
        <w:rPr>
          <w:rFonts w:ascii="Arial" w:hAnsi="Arial"/>
        </w:rPr>
        <w:t>3</w:t>
      </w:r>
      <w:r>
        <w:rPr>
          <w:rFonts w:ascii="Arial" w:hAnsi="Arial"/>
        </w:rPr>
        <w:t>-202</w:t>
      </w:r>
      <w:r w:rsidR="00223E0A">
        <w:rPr>
          <w:rFonts w:ascii="Arial" w:hAnsi="Arial"/>
        </w:rPr>
        <w:t>5</w:t>
      </w:r>
      <w:r w:rsidR="00FF651A">
        <w:rPr>
          <w:rFonts w:ascii="Arial" w:hAnsi="Arial"/>
        </w:rPr>
        <w:t xml:space="preserve"> aldian</w:t>
      </w:r>
      <w:r w:rsidR="00D31E2E">
        <w:rPr>
          <w:rFonts w:ascii="Arial" w:hAnsi="Arial"/>
        </w:rPr>
        <w:t xml:space="preserve"> garapenerako lankidetzako helburuei lotutako laguntza publikoen justifikazioa</w:t>
      </w:r>
      <w:r>
        <w:rPr>
          <w:rFonts w:ascii="Arial" w:hAnsi="Arial"/>
        </w:rPr>
        <w:t xml:space="preserve">. </w:t>
      </w:r>
      <w:r w:rsidR="00223E0A" w:rsidRPr="00223E0A">
        <w:rPr>
          <w:rFonts w:ascii="Arial" w:hAnsi="Arial"/>
          <w:i/>
        </w:rPr>
        <w:t>2026ko martxoaren 18ko Ebazpenaren 6.1.2.b) eta 29.2.3.a) oinarriak</w:t>
      </w:r>
      <w:r w:rsidR="00D31E2E">
        <w:rPr>
          <w:rFonts w:ascii="Arial" w:hAnsi="Arial"/>
          <w:i/>
        </w:rPr>
        <w:t>.</w:t>
      </w:r>
    </w:p>
    <w:p w14:paraId="19C6DEFE" w14:textId="77777777" w:rsidR="00040D5F" w:rsidRPr="00B63507" w:rsidRDefault="00040D5F" w:rsidP="00040D5F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239" w:type="dxa"/>
        <w:tblLook w:val="04A0" w:firstRow="1" w:lastRow="0" w:firstColumn="1" w:lastColumn="0" w:noHBand="0" w:noVBand="1"/>
      </w:tblPr>
      <w:tblGrid>
        <w:gridCol w:w="1533"/>
        <w:gridCol w:w="6096"/>
        <w:gridCol w:w="1699"/>
        <w:gridCol w:w="1583"/>
        <w:gridCol w:w="1701"/>
        <w:gridCol w:w="1627"/>
      </w:tblGrid>
      <w:tr w:rsidR="00040D5F" w:rsidRPr="00B63507" w14:paraId="43A58799" w14:textId="77777777" w:rsidTr="001C4C9A">
        <w:tc>
          <w:tcPr>
            <w:tcW w:w="1534" w:type="dxa"/>
            <w:shd w:val="pct15" w:color="auto" w:fill="auto"/>
          </w:tcPr>
          <w:p w14:paraId="7D657390" w14:textId="3E2BC8CD" w:rsidR="00586699" w:rsidRPr="00B63507" w:rsidRDefault="00D31E2E" w:rsidP="00194A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Emandako urtea</w:t>
            </w:r>
            <w:r w:rsidR="00194A55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6116" w:type="dxa"/>
            <w:shd w:val="pct15" w:color="auto" w:fill="auto"/>
          </w:tcPr>
          <w:p w14:paraId="380F4B7B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Izenburua</w:t>
            </w:r>
          </w:p>
        </w:tc>
        <w:tc>
          <w:tcPr>
            <w:tcW w:w="1701" w:type="dxa"/>
            <w:shd w:val="pct15" w:color="auto" w:fill="auto"/>
          </w:tcPr>
          <w:p w14:paraId="3DCF8460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Emandako zenbatekoa (€)</w:t>
            </w:r>
          </w:p>
        </w:tc>
        <w:tc>
          <w:tcPr>
            <w:tcW w:w="1559" w:type="dxa"/>
            <w:shd w:val="pct15" w:color="auto" w:fill="auto"/>
          </w:tcPr>
          <w:p w14:paraId="5D1636C8" w14:textId="5E0B649C" w:rsidR="00586699" w:rsidRPr="00B63507" w:rsidRDefault="005E0949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Erakunde finantzatzailea</w:t>
            </w:r>
          </w:p>
        </w:tc>
        <w:tc>
          <w:tcPr>
            <w:tcW w:w="1701" w:type="dxa"/>
            <w:shd w:val="pct15" w:color="auto" w:fill="auto"/>
          </w:tcPr>
          <w:p w14:paraId="384083AD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Justifikatutako zenbatekoa (€)</w:t>
            </w:r>
          </w:p>
        </w:tc>
        <w:tc>
          <w:tcPr>
            <w:tcW w:w="1628" w:type="dxa"/>
            <w:shd w:val="pct15" w:color="auto" w:fill="auto"/>
          </w:tcPr>
          <w:p w14:paraId="1E0868B4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Justifikazio-data</w:t>
            </w:r>
          </w:p>
        </w:tc>
      </w:tr>
      <w:tr w:rsidR="001C4C9A" w:rsidRPr="00B63507" w14:paraId="3FE22465" w14:textId="77777777" w:rsidTr="001C4C9A">
        <w:tc>
          <w:tcPr>
            <w:tcW w:w="1534" w:type="dxa"/>
          </w:tcPr>
          <w:p w14:paraId="404FD9FD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526A9DD8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646A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05C3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1D8524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789788B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C9A" w:rsidRPr="00B63507" w14:paraId="0E7EAAD8" w14:textId="77777777" w:rsidTr="001C4C9A">
        <w:tc>
          <w:tcPr>
            <w:tcW w:w="1534" w:type="dxa"/>
          </w:tcPr>
          <w:p w14:paraId="619B0BE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14236F16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69693F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F76FF4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8EA3DA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A30D597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C9A" w:rsidRPr="00B63507" w14:paraId="5F37B724" w14:textId="77777777" w:rsidTr="001C4C9A">
        <w:tc>
          <w:tcPr>
            <w:tcW w:w="1534" w:type="dxa"/>
          </w:tcPr>
          <w:p w14:paraId="2C6CE1A8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6819C4EB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A451E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E5C46F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ADA9CC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B57B7ED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8626F" w14:textId="77777777" w:rsidR="00586699" w:rsidRPr="00B728EF" w:rsidRDefault="00586699" w:rsidP="00586699">
      <w:pPr>
        <w:rPr>
          <w:rFonts w:ascii="Arial" w:hAnsi="Arial" w:cs="Arial"/>
        </w:rPr>
      </w:pPr>
    </w:p>
    <w:p w14:paraId="1574E7A3" w14:textId="77777777" w:rsidR="00661D54" w:rsidRPr="00B728EF" w:rsidRDefault="00040D5F" w:rsidP="00040D5F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GAITASUN ESTRATEGIKOA</w:t>
      </w:r>
    </w:p>
    <w:p w14:paraId="40E70B3E" w14:textId="77777777" w:rsidR="00040D5F" w:rsidRPr="00B728EF" w:rsidRDefault="00040D5F" w:rsidP="00040D5F">
      <w:pPr>
        <w:rPr>
          <w:rFonts w:ascii="Arial" w:hAnsi="Arial" w:cs="Arial"/>
        </w:rPr>
      </w:pPr>
    </w:p>
    <w:p w14:paraId="7AA717BF" w14:textId="14B5F8BD" w:rsidR="00040D5F" w:rsidRPr="00B728EF" w:rsidRDefault="00040D5F" w:rsidP="0094491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Indarrean </w:t>
      </w:r>
      <w:r w:rsidR="002B399D">
        <w:rPr>
          <w:rFonts w:ascii="Arial" w:hAnsi="Arial"/>
        </w:rPr>
        <w:t>dagoen</w:t>
      </w:r>
      <w:r>
        <w:rPr>
          <w:rFonts w:ascii="Arial" w:hAnsi="Arial"/>
        </w:rPr>
        <w:t xml:space="preserve"> plangintza estrategikoa, </w:t>
      </w:r>
      <w:r w:rsidR="002B399D">
        <w:rPr>
          <w:rFonts w:ascii="Arial" w:hAnsi="Arial"/>
        </w:rPr>
        <w:t xml:space="preserve">Hegoaldeko herrialdeetarako eta EAErako </w:t>
      </w:r>
      <w:r>
        <w:rPr>
          <w:rFonts w:ascii="Arial" w:hAnsi="Arial"/>
        </w:rPr>
        <w:t>helburu eta ekintza-ildo</w:t>
      </w:r>
      <w:r w:rsidR="002B399D">
        <w:rPr>
          <w:rFonts w:ascii="Arial" w:hAnsi="Arial"/>
        </w:rPr>
        <w:t xml:space="preserve">ekin, </w:t>
      </w:r>
      <w:r w:rsidR="005E0949">
        <w:rPr>
          <w:rFonts w:ascii="Arial" w:hAnsi="Arial"/>
        </w:rPr>
        <w:t xml:space="preserve">aurkeztutako ekimenarekin </w:t>
      </w:r>
      <w:r w:rsidR="002B399D">
        <w:rPr>
          <w:rFonts w:ascii="Arial" w:hAnsi="Arial"/>
        </w:rPr>
        <w:t>koherentea.</w:t>
      </w:r>
      <w:r>
        <w:rPr>
          <w:rFonts w:ascii="Arial" w:hAnsi="Arial"/>
        </w:rPr>
        <w:t xml:space="preserve"> </w:t>
      </w:r>
      <w:r w:rsidR="00223E0A" w:rsidRPr="00223E0A">
        <w:rPr>
          <w:rFonts w:ascii="Arial" w:hAnsi="Arial"/>
          <w:i/>
        </w:rPr>
        <w:t>2026ko martxoaren 18ko Ebazpenaren 6.1.3.a) eta 29.2.3.b) oinarriak</w:t>
      </w:r>
      <w:r w:rsidR="002B399D">
        <w:rPr>
          <w:rFonts w:ascii="Arial" w:hAnsi="Arial"/>
          <w:i/>
        </w:rPr>
        <w:t>.</w:t>
      </w:r>
    </w:p>
    <w:p w14:paraId="7746EC80" w14:textId="77777777" w:rsidR="00040D5F" w:rsidRPr="00B728EF" w:rsidRDefault="00040D5F" w:rsidP="00040D5F">
      <w:pPr>
        <w:rPr>
          <w:rFonts w:ascii="Arial" w:hAnsi="Arial" w:cs="Arial"/>
        </w:rPr>
      </w:pPr>
    </w:p>
    <w:p w14:paraId="76EBDCEA" w14:textId="4040BB59" w:rsidR="00040D5F" w:rsidRPr="00B728EF" w:rsidRDefault="00040D5F" w:rsidP="00040D5F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/>
        </w:rPr>
        <w:t xml:space="preserve">Azaldu programa nola txertatzen den </w:t>
      </w:r>
      <w:r w:rsidR="002B399D">
        <w:rPr>
          <w:rFonts w:ascii="Arial" w:hAnsi="Arial"/>
        </w:rPr>
        <w:t>indarrean dagoen erakunde eskatzailearen</w:t>
      </w:r>
      <w:r>
        <w:rPr>
          <w:rFonts w:ascii="Arial" w:hAnsi="Arial"/>
        </w:rPr>
        <w:t xml:space="preserve"> plangintza estrategikoan.</w:t>
      </w:r>
    </w:p>
    <w:p w14:paraId="5186E4EF" w14:textId="77777777" w:rsidR="00040D5F" w:rsidRPr="00B63507" w:rsidRDefault="00040D5F" w:rsidP="00040D5F">
      <w:pPr>
        <w:rPr>
          <w:rFonts w:ascii="Arial" w:hAnsi="Arial" w:cs="Arial"/>
          <w:sz w:val="20"/>
          <w:szCs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2"/>
      </w:tblGrid>
      <w:tr w:rsidR="00AD152A" w:rsidRPr="00B63507" w14:paraId="70E57E6E" w14:textId="77777777" w:rsidTr="001C4C9A">
        <w:tc>
          <w:tcPr>
            <w:tcW w:w="14312" w:type="dxa"/>
          </w:tcPr>
          <w:p w14:paraId="3F097C44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F11591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D545D9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3031AE" w14:textId="77777777" w:rsidR="00AD152A" w:rsidRPr="00B728EF" w:rsidRDefault="00AD152A" w:rsidP="00AD152A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p w14:paraId="66EEB374" w14:textId="53BE4EA6" w:rsidR="00AD152A" w:rsidRPr="00B728EF" w:rsidRDefault="00787718" w:rsidP="00787718">
      <w:pPr>
        <w:pStyle w:val="Prrafodelista"/>
        <w:rPr>
          <w:rFonts w:ascii="Arial" w:hAnsi="Arial" w:cs="Arial"/>
        </w:rPr>
      </w:pPr>
      <w:r>
        <w:rPr>
          <w:rFonts w:ascii="Arial" w:hAnsi="Arial"/>
        </w:rPr>
        <w:t xml:space="preserve">OHARRA. </w:t>
      </w:r>
      <w:r w:rsidR="002B399D">
        <w:rPr>
          <w:rFonts w:ascii="Arial" w:hAnsi="Arial"/>
        </w:rPr>
        <w:t>Erantsi eskabide normalizatuan i</w:t>
      </w:r>
      <w:r>
        <w:rPr>
          <w:rFonts w:ascii="Arial" w:hAnsi="Arial"/>
        </w:rPr>
        <w:t>ndarrean d</w:t>
      </w:r>
      <w:r w:rsidR="002B399D">
        <w:rPr>
          <w:rFonts w:ascii="Arial" w:hAnsi="Arial"/>
        </w:rPr>
        <w:t>ago</w:t>
      </w:r>
      <w:r>
        <w:rPr>
          <w:rFonts w:ascii="Arial" w:hAnsi="Arial"/>
        </w:rPr>
        <w:t xml:space="preserve">en plangintza estrategikoa. </w:t>
      </w:r>
    </w:p>
    <w:p w14:paraId="6E6761C6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45F5292A" w14:textId="77777777" w:rsidR="00222A9F" w:rsidRPr="00B728EF" w:rsidRDefault="00222A9F" w:rsidP="00222A9F">
      <w:pPr>
        <w:rPr>
          <w:rFonts w:ascii="Arial" w:hAnsi="Arial" w:cs="Arial"/>
        </w:rPr>
      </w:pPr>
    </w:p>
    <w:p w14:paraId="69390633" w14:textId="3C688E4F" w:rsidR="00222A9F" w:rsidRPr="00B728EF" w:rsidRDefault="00222A9F" w:rsidP="0094491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202</w:t>
      </w:r>
      <w:r w:rsidR="00223E0A">
        <w:rPr>
          <w:rFonts w:ascii="Arial" w:hAnsi="Arial"/>
        </w:rPr>
        <w:t>3</w:t>
      </w:r>
      <w:r>
        <w:rPr>
          <w:rFonts w:ascii="Arial" w:hAnsi="Arial"/>
        </w:rPr>
        <w:t>-202</w:t>
      </w:r>
      <w:r w:rsidR="00223E0A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r w:rsidR="00ED5145">
        <w:rPr>
          <w:rFonts w:ascii="Arial" w:hAnsi="Arial"/>
        </w:rPr>
        <w:t xml:space="preserve">EAEn </w:t>
      </w:r>
      <w:r>
        <w:rPr>
          <w:rFonts w:ascii="Arial" w:hAnsi="Arial"/>
        </w:rPr>
        <w:t>Gizartea Eraldatzeko Hezkuntzaren arlo</w:t>
      </w:r>
      <w:r w:rsidR="00ED5145">
        <w:rPr>
          <w:rFonts w:ascii="Arial" w:hAnsi="Arial"/>
        </w:rPr>
        <w:t>ko jarduerak gauzatzea</w:t>
      </w:r>
      <w:r>
        <w:rPr>
          <w:rFonts w:ascii="Arial" w:hAnsi="Arial"/>
        </w:rPr>
        <w:t>.</w:t>
      </w:r>
      <w:r>
        <w:rPr>
          <w:rFonts w:ascii="Arial" w:hAnsi="Arial"/>
          <w:i/>
        </w:rPr>
        <w:t xml:space="preserve"> </w:t>
      </w:r>
      <w:r w:rsidR="00223E0A" w:rsidRPr="00223E0A">
        <w:rPr>
          <w:rFonts w:ascii="Arial" w:hAnsi="Arial"/>
          <w:i/>
        </w:rPr>
        <w:t>2026ko martxoaren 18ko Ebazpenaren 6.1.3.c) eta 29.2.3.a) oinarriak</w:t>
      </w:r>
      <w:r w:rsidR="006E5736">
        <w:rPr>
          <w:rFonts w:ascii="Arial" w:hAnsi="Arial"/>
          <w:i/>
        </w:rPr>
        <w:t>.</w:t>
      </w:r>
      <w:r>
        <w:rPr>
          <w:rFonts w:ascii="Arial" w:hAnsi="Arial"/>
        </w:rPr>
        <w:t xml:space="preserve"> </w:t>
      </w:r>
    </w:p>
    <w:p w14:paraId="4BAFB97A" w14:textId="77777777" w:rsidR="00222A9F" w:rsidRPr="00B63507" w:rsidRDefault="00222A9F" w:rsidP="00222A9F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967"/>
        <w:gridCol w:w="2232"/>
        <w:gridCol w:w="1140"/>
        <w:gridCol w:w="8272"/>
        <w:gridCol w:w="1701"/>
      </w:tblGrid>
      <w:tr w:rsidR="002F0DC3" w:rsidRPr="00B63507" w14:paraId="640C9874" w14:textId="77777777" w:rsidTr="002F0DC3">
        <w:tc>
          <w:tcPr>
            <w:tcW w:w="967" w:type="dxa"/>
            <w:shd w:val="pct12" w:color="auto" w:fill="auto"/>
          </w:tcPr>
          <w:p w14:paraId="2F6B6D31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</w:p>
        </w:tc>
        <w:tc>
          <w:tcPr>
            <w:tcW w:w="2232" w:type="dxa"/>
            <w:shd w:val="pct12" w:color="auto" w:fill="auto"/>
          </w:tcPr>
          <w:p w14:paraId="4748AB8B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Jarduera</w:t>
            </w:r>
          </w:p>
        </w:tc>
        <w:tc>
          <w:tcPr>
            <w:tcW w:w="1140" w:type="dxa"/>
            <w:shd w:val="pct12" w:color="auto" w:fill="auto"/>
          </w:tcPr>
          <w:p w14:paraId="49E9DCEB" w14:textId="77777777" w:rsidR="002F0DC3" w:rsidRPr="00B63507" w:rsidRDefault="002F0DC3" w:rsidP="0022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Lekua</w:t>
            </w:r>
          </w:p>
        </w:tc>
        <w:tc>
          <w:tcPr>
            <w:tcW w:w="8272" w:type="dxa"/>
            <w:shd w:val="pct12" w:color="auto" w:fill="auto"/>
          </w:tcPr>
          <w:p w14:paraId="2BCD1304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Deskribapena</w:t>
            </w:r>
          </w:p>
        </w:tc>
        <w:tc>
          <w:tcPr>
            <w:tcW w:w="1701" w:type="dxa"/>
            <w:shd w:val="pct12" w:color="auto" w:fill="auto"/>
          </w:tcPr>
          <w:p w14:paraId="755F4CA7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Aurrekontua (€)</w:t>
            </w:r>
          </w:p>
        </w:tc>
      </w:tr>
      <w:tr w:rsidR="002F0DC3" w:rsidRPr="00B63507" w14:paraId="32FACAA1" w14:textId="77777777" w:rsidTr="002F0DC3">
        <w:tc>
          <w:tcPr>
            <w:tcW w:w="967" w:type="dxa"/>
          </w:tcPr>
          <w:p w14:paraId="524188A9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724922A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10815C6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7E380F76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62D75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67C7F359" w14:textId="77777777" w:rsidTr="002F0DC3">
        <w:tc>
          <w:tcPr>
            <w:tcW w:w="967" w:type="dxa"/>
          </w:tcPr>
          <w:p w14:paraId="5A3C5642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7C5FEA9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1C78DAE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3F9348D1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D5664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0AE27D00" w14:textId="77777777" w:rsidTr="002F0DC3">
        <w:tc>
          <w:tcPr>
            <w:tcW w:w="967" w:type="dxa"/>
          </w:tcPr>
          <w:p w14:paraId="7CCF7FEF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F6BF58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BB6FFB4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267C770E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025B0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7193C74E" w14:textId="77777777" w:rsidTr="002F0DC3">
        <w:tc>
          <w:tcPr>
            <w:tcW w:w="967" w:type="dxa"/>
          </w:tcPr>
          <w:p w14:paraId="2DE214FC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54BD2EC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8E79D98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4895C5B5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CE836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706672A0" w14:textId="77777777" w:rsidTr="002F0DC3">
        <w:tc>
          <w:tcPr>
            <w:tcW w:w="967" w:type="dxa"/>
          </w:tcPr>
          <w:p w14:paraId="4D51E0B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9269D2D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968B93D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0197369A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16527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84FD6" w14:textId="77777777" w:rsidR="00222A9F" w:rsidRPr="00B728EF" w:rsidRDefault="00222A9F" w:rsidP="00222A9F">
      <w:pPr>
        <w:rPr>
          <w:rFonts w:ascii="Arial" w:hAnsi="Arial" w:cs="Arial"/>
        </w:rPr>
      </w:pPr>
    </w:p>
    <w:p w14:paraId="622B8F98" w14:textId="3AB6EC42" w:rsidR="00222A9F" w:rsidRPr="00B728EF" w:rsidRDefault="00222A9F" w:rsidP="0094491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/>
        </w:rPr>
        <w:t>20</w:t>
      </w:r>
      <w:r w:rsidR="00A91D06">
        <w:rPr>
          <w:rFonts w:ascii="Arial" w:hAnsi="Arial"/>
        </w:rPr>
        <w:t>2</w:t>
      </w:r>
      <w:r w:rsidR="00223E0A">
        <w:rPr>
          <w:rFonts w:ascii="Arial" w:hAnsi="Arial"/>
        </w:rPr>
        <w:t>1</w:t>
      </w:r>
      <w:r>
        <w:rPr>
          <w:rFonts w:ascii="Arial" w:hAnsi="Arial"/>
        </w:rPr>
        <w:t>-202</w:t>
      </w:r>
      <w:r w:rsidR="00223E0A">
        <w:rPr>
          <w:rFonts w:ascii="Arial" w:hAnsi="Arial"/>
        </w:rPr>
        <w:t>5</w:t>
      </w:r>
      <w:r>
        <w:rPr>
          <w:rFonts w:ascii="Arial" w:hAnsi="Arial"/>
        </w:rPr>
        <w:t xml:space="preserve"> aldian </w:t>
      </w:r>
      <w:r w:rsidR="00ED5145">
        <w:rPr>
          <w:rFonts w:ascii="Arial" w:hAnsi="Arial"/>
        </w:rPr>
        <w:t>lan-e</w:t>
      </w:r>
      <w:r>
        <w:rPr>
          <w:rFonts w:ascii="Arial" w:hAnsi="Arial"/>
        </w:rPr>
        <w:t xml:space="preserve">sperientzia </w:t>
      </w:r>
      <w:r w:rsidR="00ED5145">
        <w:rPr>
          <w:rFonts w:ascii="Arial" w:hAnsi="Arial"/>
        </w:rPr>
        <w:t>programako gaietan</w:t>
      </w:r>
      <w:r>
        <w:rPr>
          <w:rFonts w:ascii="Arial" w:hAnsi="Arial"/>
        </w:rPr>
        <w:t xml:space="preserve">. </w:t>
      </w:r>
      <w:r w:rsidR="00223E0A" w:rsidRPr="00223E0A">
        <w:rPr>
          <w:rFonts w:ascii="Arial" w:hAnsi="Arial"/>
          <w:i/>
        </w:rPr>
        <w:t>2026ko martxoaren 18ko Ebazpenaren 6.1.3.d) eta 29.2.3.a) oinarriak</w:t>
      </w:r>
      <w:r>
        <w:rPr>
          <w:rFonts w:ascii="Arial" w:hAnsi="Arial"/>
          <w:i/>
        </w:rPr>
        <w:t>.</w:t>
      </w:r>
    </w:p>
    <w:p w14:paraId="3C30A5AB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84" w:type="dxa"/>
        <w:tblLook w:val="04A0" w:firstRow="1" w:lastRow="0" w:firstColumn="1" w:lastColumn="0" w:noHBand="0" w:noVBand="1"/>
      </w:tblPr>
      <w:tblGrid>
        <w:gridCol w:w="1377"/>
        <w:gridCol w:w="3285"/>
        <w:gridCol w:w="6248"/>
        <w:gridCol w:w="1701"/>
        <w:gridCol w:w="1773"/>
      </w:tblGrid>
      <w:tr w:rsidR="00194A55" w:rsidRPr="00B63507" w14:paraId="4EFB7BE6" w14:textId="77777777" w:rsidTr="00194A55">
        <w:tc>
          <w:tcPr>
            <w:tcW w:w="1377" w:type="dxa"/>
            <w:shd w:val="pct15" w:color="auto" w:fill="auto"/>
          </w:tcPr>
          <w:p w14:paraId="315056BB" w14:textId="29583BCE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Exekuzio-</w:t>
            </w:r>
            <w:r w:rsidR="00ED5145">
              <w:rPr>
                <w:rFonts w:ascii="Arial" w:hAnsi="Arial"/>
                <w:b/>
                <w:sz w:val="20"/>
              </w:rPr>
              <w:t>epea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3285" w:type="dxa"/>
            <w:shd w:val="pct15" w:color="auto" w:fill="auto"/>
          </w:tcPr>
          <w:p w14:paraId="721C13F4" w14:textId="77777777" w:rsidR="00EF2622" w:rsidRPr="00B63507" w:rsidRDefault="00EF2622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Izenburua</w:t>
            </w:r>
          </w:p>
        </w:tc>
        <w:tc>
          <w:tcPr>
            <w:tcW w:w="6248" w:type="dxa"/>
            <w:shd w:val="pct15" w:color="auto" w:fill="auto"/>
          </w:tcPr>
          <w:p w14:paraId="3A36778B" w14:textId="77777777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Deskribapena </w:t>
            </w:r>
          </w:p>
        </w:tc>
        <w:tc>
          <w:tcPr>
            <w:tcW w:w="1701" w:type="dxa"/>
            <w:shd w:val="pct15" w:color="auto" w:fill="auto"/>
          </w:tcPr>
          <w:p w14:paraId="5694EBBB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Emandako zenbatekoa (€)</w:t>
            </w:r>
          </w:p>
        </w:tc>
        <w:tc>
          <w:tcPr>
            <w:tcW w:w="1773" w:type="dxa"/>
            <w:shd w:val="pct15" w:color="auto" w:fill="auto"/>
          </w:tcPr>
          <w:p w14:paraId="2A2455C7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Erakunde finantzatzailea</w:t>
            </w:r>
          </w:p>
        </w:tc>
      </w:tr>
      <w:tr w:rsidR="00194A55" w:rsidRPr="00B63507" w14:paraId="77A1A0D2" w14:textId="77777777" w:rsidTr="00194A55">
        <w:tc>
          <w:tcPr>
            <w:tcW w:w="1377" w:type="dxa"/>
          </w:tcPr>
          <w:p w14:paraId="20CD00C5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3A353B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5BCF7EA0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39B6B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B2438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29679301" w14:textId="77777777" w:rsidTr="00194A55">
        <w:tc>
          <w:tcPr>
            <w:tcW w:w="1377" w:type="dxa"/>
          </w:tcPr>
          <w:p w14:paraId="0EA3834A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31F0700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70073E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FCA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1306A3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53EBC996" w14:textId="77777777" w:rsidTr="00194A55">
        <w:tc>
          <w:tcPr>
            <w:tcW w:w="1377" w:type="dxa"/>
          </w:tcPr>
          <w:p w14:paraId="057F4AB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F62B8B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0954CA4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DFD2A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69A0ABC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02BB8B1B" w14:textId="77777777" w:rsidTr="00194A55">
        <w:tc>
          <w:tcPr>
            <w:tcW w:w="1377" w:type="dxa"/>
          </w:tcPr>
          <w:p w14:paraId="17A171D6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2798D943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2DD3B3D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7D49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A9289C2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4440D" w14:textId="77777777" w:rsidR="00222A9F" w:rsidRPr="00B728EF" w:rsidRDefault="00222A9F" w:rsidP="00222A9F">
      <w:pPr>
        <w:rPr>
          <w:rFonts w:ascii="Arial" w:hAnsi="Arial" w:cs="Arial"/>
        </w:rPr>
      </w:pPr>
    </w:p>
    <w:p w14:paraId="541C4B24" w14:textId="63654F13" w:rsidR="00EF2622" w:rsidRPr="00B728EF" w:rsidRDefault="00ED5145" w:rsidP="0094491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20</w:t>
      </w:r>
      <w:r w:rsidR="00A91D06">
        <w:rPr>
          <w:rFonts w:ascii="Arial" w:hAnsi="Arial"/>
        </w:rPr>
        <w:t>2</w:t>
      </w:r>
      <w:r w:rsidR="00223E0A">
        <w:rPr>
          <w:rFonts w:ascii="Arial" w:hAnsi="Arial"/>
        </w:rPr>
        <w:t>1</w:t>
      </w:r>
      <w:r>
        <w:rPr>
          <w:rFonts w:ascii="Arial" w:hAnsi="Arial"/>
        </w:rPr>
        <w:t>-202</w:t>
      </w:r>
      <w:r w:rsidR="00223E0A">
        <w:rPr>
          <w:rFonts w:ascii="Arial" w:hAnsi="Arial"/>
        </w:rPr>
        <w:t>5</w:t>
      </w:r>
      <w:r>
        <w:rPr>
          <w:rFonts w:ascii="Arial" w:hAnsi="Arial"/>
        </w:rPr>
        <w:t xml:space="preserve"> aldian erakunde eskatzailearen esperientzia, programaren exekuzioan gehien parte hartzen duen elkarteko erakundearekin.</w:t>
      </w:r>
      <w:r w:rsidR="00BF1C26">
        <w:rPr>
          <w:rFonts w:ascii="Arial" w:hAnsi="Arial"/>
        </w:rPr>
        <w:t xml:space="preserve"> </w:t>
      </w:r>
      <w:r w:rsidR="00223E0A" w:rsidRPr="00223E0A">
        <w:rPr>
          <w:rFonts w:ascii="Arial" w:hAnsi="Arial"/>
          <w:i/>
        </w:rPr>
        <w:t>2026ko martxoaren 18ko Ebazpenaren 6.1.3.</w:t>
      </w:r>
      <w:r w:rsidR="007D5FFA">
        <w:rPr>
          <w:rFonts w:ascii="Arial" w:hAnsi="Arial"/>
          <w:i/>
        </w:rPr>
        <w:t>e</w:t>
      </w:r>
      <w:r w:rsidR="00223E0A" w:rsidRPr="00223E0A">
        <w:rPr>
          <w:rFonts w:ascii="Arial" w:hAnsi="Arial"/>
          <w:i/>
        </w:rPr>
        <w:t>) eta 29.2.3.e) oinarriak</w:t>
      </w:r>
      <w:r w:rsidR="006E5736">
        <w:rPr>
          <w:rFonts w:ascii="Arial" w:hAnsi="Arial"/>
          <w:i/>
        </w:rPr>
        <w:t>.</w:t>
      </w:r>
      <w:r w:rsidR="00EF2622">
        <w:rPr>
          <w:rFonts w:ascii="Arial" w:hAnsi="Arial"/>
        </w:rPr>
        <w:t xml:space="preserve"> </w:t>
      </w:r>
    </w:p>
    <w:p w14:paraId="5C7B88A1" w14:textId="77777777" w:rsidR="00EF2622" w:rsidRPr="00B63507" w:rsidRDefault="00EF2622" w:rsidP="00EF262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367"/>
        <w:gridCol w:w="2693"/>
        <w:gridCol w:w="2520"/>
        <w:gridCol w:w="4734"/>
        <w:gridCol w:w="1415"/>
        <w:gridCol w:w="1583"/>
      </w:tblGrid>
      <w:tr w:rsidR="002F0DC3" w:rsidRPr="00B63507" w14:paraId="122E9EB1" w14:textId="77777777" w:rsidTr="005E61B5">
        <w:tc>
          <w:tcPr>
            <w:tcW w:w="1372" w:type="dxa"/>
            <w:shd w:val="pct15" w:color="auto" w:fill="auto"/>
          </w:tcPr>
          <w:p w14:paraId="0A357F8E" w14:textId="6C5B8A1A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Exekuzio-</w:t>
            </w:r>
            <w:r w:rsidR="003D4B82">
              <w:rPr>
                <w:rFonts w:ascii="Arial" w:hAnsi="Arial"/>
                <w:b/>
                <w:sz w:val="20"/>
              </w:rPr>
              <w:t>epea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734" w:type="dxa"/>
            <w:shd w:val="pct15" w:color="auto" w:fill="auto"/>
          </w:tcPr>
          <w:p w14:paraId="416B0FC0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Izenburua</w:t>
            </w:r>
          </w:p>
        </w:tc>
        <w:tc>
          <w:tcPr>
            <w:tcW w:w="2552" w:type="dxa"/>
            <w:shd w:val="pct15" w:color="auto" w:fill="auto"/>
          </w:tcPr>
          <w:p w14:paraId="43481630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Ekimenean parte hartu duten elkarteko erakundeak </w:t>
            </w:r>
          </w:p>
        </w:tc>
        <w:tc>
          <w:tcPr>
            <w:tcW w:w="4819" w:type="dxa"/>
            <w:shd w:val="pct15" w:color="auto" w:fill="auto"/>
          </w:tcPr>
          <w:p w14:paraId="3F87F652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Deskribapena</w:t>
            </w:r>
          </w:p>
        </w:tc>
        <w:tc>
          <w:tcPr>
            <w:tcW w:w="1418" w:type="dxa"/>
            <w:shd w:val="pct15" w:color="auto" w:fill="auto"/>
          </w:tcPr>
          <w:p w14:paraId="5E017B2F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Emandako zenbatekoa (€)</w:t>
            </w:r>
          </w:p>
        </w:tc>
        <w:tc>
          <w:tcPr>
            <w:tcW w:w="1417" w:type="dxa"/>
            <w:shd w:val="pct15" w:color="auto" w:fill="auto"/>
          </w:tcPr>
          <w:p w14:paraId="79DF9A47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Erakunde finantzatzailea</w:t>
            </w:r>
          </w:p>
        </w:tc>
      </w:tr>
      <w:tr w:rsidR="002F0DC3" w:rsidRPr="00B63507" w14:paraId="0CBB47B6" w14:textId="77777777" w:rsidTr="005E61B5">
        <w:tc>
          <w:tcPr>
            <w:tcW w:w="1372" w:type="dxa"/>
          </w:tcPr>
          <w:p w14:paraId="218A9A62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5D51704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4D22F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24443E3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ED3E9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732F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3F1CD0B7" w14:textId="77777777" w:rsidTr="005E61B5">
        <w:tc>
          <w:tcPr>
            <w:tcW w:w="1372" w:type="dxa"/>
          </w:tcPr>
          <w:p w14:paraId="07BACF1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24A73AC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8708E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D6DAEF4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DDBE73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E02C9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62F84741" w14:textId="77777777" w:rsidTr="005E61B5">
        <w:tc>
          <w:tcPr>
            <w:tcW w:w="1372" w:type="dxa"/>
          </w:tcPr>
          <w:p w14:paraId="4F7FC72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4093395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0CCF5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67B3252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4634FA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6B35B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43BB0C07" w14:textId="77777777" w:rsidTr="005E61B5">
        <w:tc>
          <w:tcPr>
            <w:tcW w:w="1372" w:type="dxa"/>
          </w:tcPr>
          <w:p w14:paraId="69D2750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49E0ADBD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7612D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BBD7A2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03FEE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571B31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E08D83" w14:textId="77777777" w:rsidR="00EF2622" w:rsidRDefault="00EF2622" w:rsidP="00EF2622"/>
    <w:sectPr w:rsidR="00EF2622" w:rsidSect="003A3C5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A870" w14:textId="77777777" w:rsidR="001261A8" w:rsidRDefault="001261A8" w:rsidP="00047375">
      <w:r>
        <w:separator/>
      </w:r>
    </w:p>
  </w:endnote>
  <w:endnote w:type="continuationSeparator" w:id="0">
    <w:p w14:paraId="0B60FB64" w14:textId="77777777" w:rsidR="001261A8" w:rsidRDefault="001261A8" w:rsidP="00047375">
      <w:r>
        <w:continuationSeparator/>
      </w:r>
    </w:p>
  </w:endnote>
  <w:endnote w:type="continuationNotice" w:id="1">
    <w:p w14:paraId="5F910085" w14:textId="77777777" w:rsidR="001261A8" w:rsidRDefault="00126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E5AD" w14:textId="77777777" w:rsidR="001261A8" w:rsidRDefault="001261A8" w:rsidP="00047375">
      <w:r>
        <w:separator/>
      </w:r>
    </w:p>
  </w:footnote>
  <w:footnote w:type="continuationSeparator" w:id="0">
    <w:p w14:paraId="39B97CB4" w14:textId="77777777" w:rsidR="001261A8" w:rsidRDefault="001261A8" w:rsidP="00047375">
      <w:r>
        <w:continuationSeparator/>
      </w:r>
    </w:p>
  </w:footnote>
  <w:footnote w:type="continuationNotice" w:id="1">
    <w:p w14:paraId="27C31AFB" w14:textId="77777777" w:rsidR="001261A8" w:rsidRDefault="001261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2E91" w14:textId="44334A18" w:rsidR="00047375" w:rsidRDefault="00B728EF" w:rsidP="00047375">
    <w:pPr>
      <w:pStyle w:val="Encabezado"/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0F237C8C" wp14:editId="40144CB9">
          <wp:simplePos x="0" y="0"/>
          <wp:positionH relativeFrom="margin">
            <wp:align>left</wp:align>
          </wp:positionH>
          <wp:positionV relativeFrom="paragraph">
            <wp:posOffset>-117731</wp:posOffset>
          </wp:positionV>
          <wp:extent cx="1140031" cy="672935"/>
          <wp:effectExtent l="0" t="0" r="3175" b="0"/>
          <wp:wrapNone/>
          <wp:docPr id="461193107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3376C4AB" wp14:editId="6E639023">
          <wp:extent cx="1203960" cy="403860"/>
          <wp:effectExtent l="0" t="0" r="0" b="0"/>
          <wp:docPr id="490613678" name="Irudia 129762470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Encabezado"/>
    </w:pPr>
  </w:p>
  <w:p w14:paraId="31A2ACCC" w14:textId="77777777" w:rsidR="00B728EF" w:rsidRDefault="00B728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3"/>
  </w:num>
  <w:num w:numId="2" w16cid:durableId="912357002">
    <w:abstractNumId w:val="9"/>
  </w:num>
  <w:num w:numId="3" w16cid:durableId="364674560">
    <w:abstractNumId w:val="10"/>
  </w:num>
  <w:num w:numId="4" w16cid:durableId="1333143834">
    <w:abstractNumId w:val="8"/>
  </w:num>
  <w:num w:numId="5" w16cid:durableId="444273722">
    <w:abstractNumId w:val="11"/>
  </w:num>
  <w:num w:numId="6" w16cid:durableId="641890297">
    <w:abstractNumId w:val="12"/>
  </w:num>
  <w:num w:numId="7" w16cid:durableId="1457679390">
    <w:abstractNumId w:val="2"/>
  </w:num>
  <w:num w:numId="8" w16cid:durableId="587619228">
    <w:abstractNumId w:val="0"/>
  </w:num>
  <w:num w:numId="9" w16cid:durableId="1628929971">
    <w:abstractNumId w:val="6"/>
  </w:num>
  <w:num w:numId="10" w16cid:durableId="2109612778">
    <w:abstractNumId w:val="14"/>
  </w:num>
  <w:num w:numId="11" w16cid:durableId="347677212">
    <w:abstractNumId w:val="7"/>
  </w:num>
  <w:num w:numId="12" w16cid:durableId="804271643">
    <w:abstractNumId w:val="13"/>
  </w:num>
  <w:num w:numId="13" w16cid:durableId="1736393669">
    <w:abstractNumId w:val="5"/>
  </w:num>
  <w:num w:numId="14" w16cid:durableId="1157304239">
    <w:abstractNumId w:val="4"/>
  </w:num>
  <w:num w:numId="15" w16cid:durableId="2004357555">
    <w:abstractNumId w:val="1"/>
  </w:num>
  <w:num w:numId="16" w16cid:durableId="997923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53895"/>
    <w:rsid w:val="0006126B"/>
    <w:rsid w:val="00065267"/>
    <w:rsid w:val="00113A6E"/>
    <w:rsid w:val="001261A8"/>
    <w:rsid w:val="00131EC7"/>
    <w:rsid w:val="00194A55"/>
    <w:rsid w:val="001C4C9A"/>
    <w:rsid w:val="00222A9F"/>
    <w:rsid w:val="00223E0A"/>
    <w:rsid w:val="002B399D"/>
    <w:rsid w:val="002D0494"/>
    <w:rsid w:val="002F0DC3"/>
    <w:rsid w:val="00316B09"/>
    <w:rsid w:val="003A3C5A"/>
    <w:rsid w:val="003B65E0"/>
    <w:rsid w:val="003D4B82"/>
    <w:rsid w:val="004B38C4"/>
    <w:rsid w:val="00563C67"/>
    <w:rsid w:val="00586699"/>
    <w:rsid w:val="005970C7"/>
    <w:rsid w:val="005E0949"/>
    <w:rsid w:val="005E61B5"/>
    <w:rsid w:val="00661D54"/>
    <w:rsid w:val="00681DB1"/>
    <w:rsid w:val="006C6A35"/>
    <w:rsid w:val="006D3FEA"/>
    <w:rsid w:val="006D7B9F"/>
    <w:rsid w:val="006E5736"/>
    <w:rsid w:val="00787718"/>
    <w:rsid w:val="007D5FFA"/>
    <w:rsid w:val="007D7481"/>
    <w:rsid w:val="007E37E4"/>
    <w:rsid w:val="00855156"/>
    <w:rsid w:val="00887A6D"/>
    <w:rsid w:val="00895337"/>
    <w:rsid w:val="008A0FD9"/>
    <w:rsid w:val="008C0ADF"/>
    <w:rsid w:val="00937222"/>
    <w:rsid w:val="00944917"/>
    <w:rsid w:val="00955F96"/>
    <w:rsid w:val="009C010D"/>
    <w:rsid w:val="009C4097"/>
    <w:rsid w:val="009D0569"/>
    <w:rsid w:val="00A24A28"/>
    <w:rsid w:val="00A91D06"/>
    <w:rsid w:val="00A94EDA"/>
    <w:rsid w:val="00AD152A"/>
    <w:rsid w:val="00B63507"/>
    <w:rsid w:val="00B6387F"/>
    <w:rsid w:val="00B728EF"/>
    <w:rsid w:val="00BA4CCF"/>
    <w:rsid w:val="00BF1C26"/>
    <w:rsid w:val="00C8068E"/>
    <w:rsid w:val="00CC2967"/>
    <w:rsid w:val="00D13AC9"/>
    <w:rsid w:val="00D31E2E"/>
    <w:rsid w:val="00D44F24"/>
    <w:rsid w:val="00DA718D"/>
    <w:rsid w:val="00E6490F"/>
    <w:rsid w:val="00ED5145"/>
    <w:rsid w:val="00EF2622"/>
    <w:rsid w:val="00F16E29"/>
    <w:rsid w:val="00F535D5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D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375"/>
  </w:style>
  <w:style w:type="paragraph" w:styleId="Piedepgina">
    <w:name w:val="footer"/>
    <w:basedOn w:val="Normal"/>
    <w:link w:val="PiedepginaC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375"/>
  </w:style>
  <w:style w:type="character" w:customStyle="1" w:styleId="Ttulo2Car">
    <w:name w:val="Título 2 Car"/>
    <w:basedOn w:val="Fuentedeprrafopredeter"/>
    <w:link w:val="Ttulo2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3.xml><?xml version="1.0" encoding="utf-8"?>
<ds:datastoreItem xmlns:ds="http://schemas.openxmlformats.org/officeDocument/2006/customXml" ds:itemID="{01EA7919-23A9-44F3-A8F5-726417E8A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Lopez Sanchez, Arkaitz</cp:lastModifiedBy>
  <cp:revision>18</cp:revision>
  <dcterms:created xsi:type="dcterms:W3CDTF">2024-04-26T07:44:00Z</dcterms:created>
  <dcterms:modified xsi:type="dcterms:W3CDTF">2026-05-20T06:17:00Z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