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DD10" w14:textId="77777777" w:rsidR="00CE4271" w:rsidRPr="00FC6783" w:rsidRDefault="00CE4271" w:rsidP="002D3B71">
      <w:pPr>
        <w:pStyle w:val="Anexo2"/>
        <w:spacing w:after="360"/>
      </w:pPr>
      <w:bookmarkStart w:id="0" w:name="_Toc124234052"/>
      <w:r w:rsidRPr="00FC6783">
        <w:t>MODELO DE DECLARACIÓN DE COMPROMISO EN RELACIÓN CON LA EJECUCIÓN DE ACTUACIONES DEL PRTR</w:t>
      </w:r>
      <w:bookmarkEnd w:id="0"/>
    </w:p>
    <w:p w14:paraId="5173DD11" w14:textId="77777777" w:rsidR="00CE4271" w:rsidRPr="00FC6783" w:rsidRDefault="00CE4271" w:rsidP="00CE4271">
      <w:pPr>
        <w:spacing w:before="360" w:after="240"/>
        <w:rPr>
          <w:lang w:eastAsia="es-ES"/>
        </w:rPr>
      </w:pPr>
      <w:r w:rsidRPr="00FC6783">
        <w:rPr>
          <w:lang w:eastAsia="es-ES"/>
        </w:rPr>
        <w:t>D</w:t>
      </w:r>
      <w:r w:rsidRPr="00FC6783">
        <w:rPr>
          <w:rStyle w:val="Refdenotaalpie"/>
          <w:lang w:eastAsia="es-ES"/>
        </w:rPr>
        <w:footnoteReference w:id="2"/>
      </w:r>
      <w:r w:rsidRPr="00FC6783">
        <w:rPr>
          <w:lang w:eastAsia="es-ES"/>
        </w:rPr>
        <w:t>./Dña._________________________, en nombre propio o en representación de (operadora económica) _________________________, con NIF __________ (de la operadora económica)</w:t>
      </w:r>
    </w:p>
    <w:p w14:paraId="5173DD12" w14:textId="1A09D758" w:rsidR="00CE4271" w:rsidRPr="00FC6783" w:rsidRDefault="00CE4271" w:rsidP="00CE4271">
      <w:pPr>
        <w:spacing w:before="240" w:after="240"/>
      </w:pPr>
      <w:r w:rsidRPr="00FC6783">
        <w:rPr>
          <w:lang w:eastAsia="es-ES"/>
        </w:rPr>
        <w:t>En relación con el expediente nº__________</w:t>
      </w:r>
    </w:p>
    <w:p w14:paraId="5173DD13" w14:textId="68098EB3" w:rsidR="00CE4271" w:rsidRPr="00FC6783" w:rsidRDefault="00CE4271" w:rsidP="002D3B71">
      <w:pPr>
        <w:spacing w:before="240" w:after="240"/>
        <w:rPr>
          <w:lang w:eastAsia="es-ES"/>
        </w:rPr>
      </w:pPr>
      <w:r w:rsidRPr="00FC6783">
        <w:rPr>
          <w:rFonts w:eastAsia="Times New Roman"/>
          <w:b/>
          <w:snapToGrid w:val="0"/>
          <w:szCs w:val="18"/>
          <w:u w:val="single"/>
          <w:lang w:eastAsia="es-ES"/>
        </w:rPr>
        <w:t>Primero</w:t>
      </w:r>
      <w:r w:rsidRPr="00FC6783">
        <w:rPr>
          <w:rFonts w:eastAsia="Times New Roman"/>
          <w:noProof/>
          <w:snapToGrid w:val="0"/>
          <w:szCs w:val="18"/>
          <w:lang w:eastAsia="es-ES"/>
        </w:rPr>
        <w:t>. Qu</w:t>
      </w:r>
      <w:r w:rsidR="0028718F" w:rsidRPr="00FC6783">
        <w:rPr>
          <w:rFonts w:eastAsia="Times New Roman"/>
          <w:noProof/>
          <w:snapToGrid w:val="0"/>
          <w:szCs w:val="18"/>
          <w:lang w:eastAsia="es-ES"/>
        </w:rPr>
        <w:t>e</w:t>
      </w:r>
      <w:r w:rsidRPr="00FC6783">
        <w:rPr>
          <w:rFonts w:eastAsia="Times New Roman"/>
          <w:noProof/>
          <w:snapToGrid w:val="0"/>
          <w:szCs w:val="18"/>
          <w:lang w:eastAsia="es-ES"/>
        </w:rPr>
        <w:t xml:space="preserve"> se compromete con los estándares más exigentes en relación con el cumplimiento de las normas jurídicas, éticas y morales, ada</w:t>
      </w:r>
      <w:r w:rsidR="0028718F" w:rsidRPr="00FC6783">
        <w:rPr>
          <w:rFonts w:eastAsia="Times New Roman"/>
          <w:noProof/>
          <w:snapToGrid w:val="0"/>
          <w:szCs w:val="18"/>
          <w:lang w:eastAsia="es-ES"/>
        </w:rPr>
        <w:t>p</w:t>
      </w:r>
      <w:r w:rsidRPr="00FC6783">
        <w:rPr>
          <w:rFonts w:eastAsia="Times New Roman"/>
          <w:noProof/>
          <w:snapToGrid w:val="0"/>
          <w:szCs w:val="18"/>
          <w:lang w:eastAsia="es-ES"/>
        </w:rPr>
        <w:t>tando las medidas necesarias para prevenir y detectar el fraude, la corrupción y los conflictos de interés, comunicando en su caso a las autoridades que proceda los incumplimientos observados.</w:t>
      </w:r>
    </w:p>
    <w:p w14:paraId="5173DD14" w14:textId="77777777" w:rsidR="00CE4271" w:rsidRPr="00FC6783" w:rsidRDefault="00CE4271" w:rsidP="00CE4271">
      <w:pPr>
        <w:spacing w:before="240" w:after="240"/>
        <w:rPr>
          <w:lang w:eastAsia="es-ES"/>
        </w:rPr>
      </w:pPr>
      <w:r w:rsidRPr="00FC6783">
        <w:rPr>
          <w:rFonts w:eastAsia="Times New Roman"/>
          <w:b/>
          <w:snapToGrid w:val="0"/>
          <w:szCs w:val="18"/>
          <w:u w:val="single"/>
          <w:lang w:eastAsia="es-ES"/>
        </w:rPr>
        <w:t>Segundo</w:t>
      </w:r>
      <w:r w:rsidRPr="00FC6783">
        <w:rPr>
          <w:rFonts w:eastAsia="Times New Roman"/>
          <w:noProof/>
          <w:snapToGrid w:val="0"/>
          <w:szCs w:val="18"/>
          <w:lang w:eastAsia="es-ES"/>
        </w:rPr>
        <w:t xml:space="preserve">. Que, atendiendo al contenido del PRTR se compromete a respetar los principios de economía circular y evitar impactos negativos significativos en el medio ambiente (“DNSH” por sus siglas en inglés </w:t>
      </w:r>
      <w:r w:rsidRPr="00FC6783">
        <w:t>«</w:t>
      </w:r>
      <w:r w:rsidRPr="00FC6783">
        <w:rPr>
          <w:rFonts w:eastAsia="Times New Roman"/>
          <w:noProof/>
          <w:snapToGrid w:val="0"/>
          <w:szCs w:val="18"/>
          <w:lang w:eastAsia="es-ES"/>
        </w:rPr>
        <w:t>do not significant harm”) en la ejecución de las Actuaciones llevadas a cabo en el marco de dicho Plan.</w:t>
      </w:r>
    </w:p>
    <w:p w14:paraId="5173DD15" w14:textId="77777777" w:rsidR="00CE4271" w:rsidRPr="00FC6783" w:rsidRDefault="00CE4271" w:rsidP="00CE4271">
      <w:pPr>
        <w:spacing w:before="240" w:after="240"/>
        <w:rPr>
          <w:rFonts w:eastAsia="Times New Roman"/>
          <w:noProof/>
          <w:snapToGrid w:val="0"/>
          <w:szCs w:val="18"/>
          <w:lang w:eastAsia="es-ES"/>
        </w:rPr>
      </w:pPr>
      <w:r w:rsidRPr="00FC6783">
        <w:rPr>
          <w:rFonts w:eastAsia="Times New Roman"/>
          <w:b/>
          <w:bCs/>
          <w:noProof/>
          <w:snapToGrid w:val="0"/>
          <w:szCs w:val="18"/>
          <w:u w:val="single"/>
          <w:lang w:eastAsia="es-ES"/>
        </w:rPr>
        <w:t>Tercero</w:t>
      </w:r>
      <w:r w:rsidRPr="00FC6783">
        <w:rPr>
          <w:rFonts w:eastAsia="Times New Roman"/>
          <w:noProof/>
          <w:snapToGrid w:val="0"/>
          <w:szCs w:val="18"/>
          <w:lang w:eastAsia="es-ES"/>
        </w:rPr>
        <w:t>. Que no incurre en doble financiación y que, en su caso, no le consta riesgo de incompatibilidad con el régimen de ayudas de Estado.</w:t>
      </w:r>
    </w:p>
    <w:p w14:paraId="5173DD16" w14:textId="77777777" w:rsidR="00CE4271" w:rsidRPr="00FC6783" w:rsidRDefault="00CE4271" w:rsidP="002D3B71">
      <w:pPr>
        <w:pStyle w:val="Numbering1"/>
        <w:tabs>
          <w:tab w:val="clear" w:pos="510"/>
        </w:tabs>
        <w:spacing w:before="720" w:after="840"/>
        <w:ind w:left="0" w:firstLine="0"/>
      </w:pPr>
      <w:r w:rsidRPr="00FC6783">
        <w:t>En _______________, a _____de_______________de 20__</w:t>
      </w:r>
    </w:p>
    <w:p w14:paraId="5173DD18" w14:textId="4AC0AB67" w:rsidR="00CE4271" w:rsidRPr="00FC6783" w:rsidRDefault="00CE4271" w:rsidP="00F2196D">
      <w:pPr>
        <w:pStyle w:val="Numbering1"/>
        <w:tabs>
          <w:tab w:val="clear" w:pos="510"/>
        </w:tabs>
        <w:ind w:left="0" w:firstLine="0"/>
        <w:rPr>
          <w:rFonts w:eastAsia="Arial"/>
          <w:color w:val="000000"/>
          <w:sz w:val="20"/>
        </w:rPr>
      </w:pPr>
      <w:r w:rsidRPr="00FC6783">
        <w:t>Firmado:</w:t>
      </w:r>
    </w:p>
    <w:sectPr w:rsidR="00CE4271" w:rsidRPr="00FC678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54932" w14:textId="77777777" w:rsidR="006F6965" w:rsidRDefault="006F6965" w:rsidP="00CE4271">
      <w:pPr>
        <w:spacing w:before="0" w:after="0" w:line="240" w:lineRule="auto"/>
      </w:pPr>
      <w:r>
        <w:separator/>
      </w:r>
    </w:p>
  </w:endnote>
  <w:endnote w:type="continuationSeparator" w:id="0">
    <w:p w14:paraId="0AF2177C" w14:textId="77777777" w:rsidR="006F6965" w:rsidRDefault="006F6965" w:rsidP="00CE4271">
      <w:pPr>
        <w:spacing w:before="0" w:after="0" w:line="240" w:lineRule="auto"/>
      </w:pPr>
      <w:r>
        <w:continuationSeparator/>
      </w:r>
    </w:p>
  </w:endnote>
  <w:endnote w:type="continuationNotice" w:id="1">
    <w:p w14:paraId="17766F42" w14:textId="77777777" w:rsidR="006F6965" w:rsidRDefault="006F696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9412C" w14:textId="2B20FBE8" w:rsidR="00CC43BD" w:rsidRDefault="00CC43BD">
    <w:pPr>
      <w:pStyle w:val="Piedepgina"/>
    </w:pPr>
    <w:r>
      <w:rPr>
        <w:noProof/>
      </w:rPr>
      <w:drawing>
        <wp:inline distT="0" distB="0" distL="0" distR="0" wp14:anchorId="2B6CCBEC" wp14:editId="675DB619">
          <wp:extent cx="5760720" cy="751840"/>
          <wp:effectExtent l="0" t="0" r="0" b="0"/>
          <wp:docPr id="1553339813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339813" name="Imagen 1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9D725" w14:textId="77777777" w:rsidR="006F6965" w:rsidRDefault="006F6965" w:rsidP="00CE4271">
      <w:pPr>
        <w:spacing w:before="0" w:after="0" w:line="240" w:lineRule="auto"/>
      </w:pPr>
      <w:r>
        <w:separator/>
      </w:r>
    </w:p>
  </w:footnote>
  <w:footnote w:type="continuationSeparator" w:id="0">
    <w:p w14:paraId="0E597901" w14:textId="77777777" w:rsidR="006F6965" w:rsidRDefault="006F6965" w:rsidP="00CE4271">
      <w:pPr>
        <w:spacing w:before="0" w:after="0" w:line="240" w:lineRule="auto"/>
      </w:pPr>
      <w:r>
        <w:continuationSeparator/>
      </w:r>
    </w:p>
  </w:footnote>
  <w:footnote w:type="continuationNotice" w:id="1">
    <w:p w14:paraId="6F7DACF7" w14:textId="77777777" w:rsidR="006F6965" w:rsidRDefault="006F6965">
      <w:pPr>
        <w:spacing w:before="0" w:after="0" w:line="240" w:lineRule="auto"/>
      </w:pPr>
    </w:p>
  </w:footnote>
  <w:footnote w:id="2">
    <w:p w14:paraId="5173DD8F" w14:textId="77777777" w:rsidR="00CE4271" w:rsidRPr="00506243" w:rsidRDefault="00CE4271" w:rsidP="00CE4271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 xml:space="preserve">En el caso de que dos o varias operadoras económicas presenten oferta con el compromiso de constituirse formalmente en UTE si resultan adjudicatarias, esta declaración deberá ser </w:t>
      </w:r>
      <w:r w:rsidRPr="00430314">
        <w:rPr>
          <w:u w:val="single"/>
          <w:lang w:val="es-ES_tradnl"/>
        </w:rPr>
        <w:t>firmada</w:t>
      </w:r>
      <w:r>
        <w:rPr>
          <w:lang w:val="es-ES_tradnl"/>
        </w:rPr>
        <w:t xml:space="preserve"> por la representación de todas y cada una de ellas.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21F"/>
    <w:multiLevelType w:val="hybridMultilevel"/>
    <w:tmpl w:val="3252F8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7F7C"/>
    <w:multiLevelType w:val="multilevel"/>
    <w:tmpl w:val="B8EEF1C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907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91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" w15:restartNumberingAfterBreak="0">
    <w:nsid w:val="0E730D19"/>
    <w:multiLevelType w:val="hybridMultilevel"/>
    <w:tmpl w:val="BB58B0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81E49D80">
      <w:start w:val="1"/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D2579"/>
    <w:multiLevelType w:val="multilevel"/>
    <w:tmpl w:val="A40629C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907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91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" w15:restartNumberingAfterBreak="0">
    <w:nsid w:val="3D8729B6"/>
    <w:multiLevelType w:val="multilevel"/>
    <w:tmpl w:val="E1B471F4"/>
    <w:lvl w:ilvl="0">
      <w:start w:val="1"/>
      <w:numFmt w:val="decimal"/>
      <w:lvlText w:val="%1."/>
      <w:lvlJc w:val="left"/>
      <w:pPr>
        <w:tabs>
          <w:tab w:val="num" w:pos="510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851" w:hanging="397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1418"/>
        </w:tabs>
        <w:ind w:left="130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531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5" w15:restartNumberingAfterBreak="0">
    <w:nsid w:val="44954B42"/>
    <w:multiLevelType w:val="multilevel"/>
    <w:tmpl w:val="E1B471F4"/>
    <w:lvl w:ilvl="0">
      <w:start w:val="1"/>
      <w:numFmt w:val="decimal"/>
      <w:lvlText w:val="%1."/>
      <w:lvlJc w:val="left"/>
      <w:pPr>
        <w:tabs>
          <w:tab w:val="num" w:pos="510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851" w:hanging="397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1418"/>
        </w:tabs>
        <w:ind w:left="130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531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6" w15:restartNumberingAfterBreak="0">
    <w:nsid w:val="44D155B8"/>
    <w:multiLevelType w:val="multilevel"/>
    <w:tmpl w:val="A40629C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907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91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7" w15:restartNumberingAfterBreak="0">
    <w:nsid w:val="5B99530E"/>
    <w:multiLevelType w:val="multilevel"/>
    <w:tmpl w:val="BD3AED3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907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91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8" w15:restartNumberingAfterBreak="0">
    <w:nsid w:val="73F26923"/>
    <w:multiLevelType w:val="multilevel"/>
    <w:tmpl w:val="CF7A2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907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91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9" w15:restartNumberingAfterBreak="0">
    <w:nsid w:val="76266364"/>
    <w:multiLevelType w:val="hybridMultilevel"/>
    <w:tmpl w:val="D85261A2"/>
    <w:lvl w:ilvl="0" w:tplc="F6085C5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F6085C5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6285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320413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82596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890582">
    <w:abstractNumId w:val="6"/>
  </w:num>
  <w:num w:numId="5" w16cid:durableId="832377222">
    <w:abstractNumId w:val="1"/>
  </w:num>
  <w:num w:numId="6" w16cid:durableId="1518346421">
    <w:abstractNumId w:val="8"/>
  </w:num>
  <w:num w:numId="7" w16cid:durableId="1112020692">
    <w:abstractNumId w:val="7"/>
  </w:num>
  <w:num w:numId="8" w16cid:durableId="1631478327">
    <w:abstractNumId w:val="4"/>
  </w:num>
  <w:num w:numId="9" w16cid:durableId="212622945">
    <w:abstractNumId w:val="2"/>
  </w:num>
  <w:num w:numId="10" w16cid:durableId="1395003536">
    <w:abstractNumId w:val="9"/>
  </w:num>
  <w:num w:numId="11" w16cid:durableId="31125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271"/>
    <w:rsid w:val="00000E4A"/>
    <w:rsid w:val="00005558"/>
    <w:rsid w:val="00020C9E"/>
    <w:rsid w:val="00025911"/>
    <w:rsid w:val="000403C7"/>
    <w:rsid w:val="00046FCD"/>
    <w:rsid w:val="000C4AE5"/>
    <w:rsid w:val="000D5C92"/>
    <w:rsid w:val="001143D4"/>
    <w:rsid w:val="001326E8"/>
    <w:rsid w:val="00141ABB"/>
    <w:rsid w:val="00167E9A"/>
    <w:rsid w:val="001716A5"/>
    <w:rsid w:val="00176E77"/>
    <w:rsid w:val="001C5204"/>
    <w:rsid w:val="00206683"/>
    <w:rsid w:val="002072C6"/>
    <w:rsid w:val="00214353"/>
    <w:rsid w:val="00237764"/>
    <w:rsid w:val="00244E55"/>
    <w:rsid w:val="00254475"/>
    <w:rsid w:val="00273534"/>
    <w:rsid w:val="002765C7"/>
    <w:rsid w:val="0028718F"/>
    <w:rsid w:val="002D3B71"/>
    <w:rsid w:val="002E30EF"/>
    <w:rsid w:val="002F196C"/>
    <w:rsid w:val="00311F8C"/>
    <w:rsid w:val="003720CA"/>
    <w:rsid w:val="00397CCF"/>
    <w:rsid w:val="003B060F"/>
    <w:rsid w:val="003B65A2"/>
    <w:rsid w:val="00400299"/>
    <w:rsid w:val="0045536B"/>
    <w:rsid w:val="004B1CC3"/>
    <w:rsid w:val="004B7A80"/>
    <w:rsid w:val="004D23D5"/>
    <w:rsid w:val="004E2335"/>
    <w:rsid w:val="004F4EC9"/>
    <w:rsid w:val="005A153A"/>
    <w:rsid w:val="005C74BE"/>
    <w:rsid w:val="005F1785"/>
    <w:rsid w:val="00651AF2"/>
    <w:rsid w:val="00663853"/>
    <w:rsid w:val="00686204"/>
    <w:rsid w:val="006C6D4B"/>
    <w:rsid w:val="006F6965"/>
    <w:rsid w:val="007065E6"/>
    <w:rsid w:val="00711760"/>
    <w:rsid w:val="00715E9E"/>
    <w:rsid w:val="00734CA1"/>
    <w:rsid w:val="00760DEF"/>
    <w:rsid w:val="007877DD"/>
    <w:rsid w:val="007D4A41"/>
    <w:rsid w:val="007F644B"/>
    <w:rsid w:val="0080315F"/>
    <w:rsid w:val="00842276"/>
    <w:rsid w:val="008754B0"/>
    <w:rsid w:val="00892FCD"/>
    <w:rsid w:val="00897280"/>
    <w:rsid w:val="008C58BC"/>
    <w:rsid w:val="009010C3"/>
    <w:rsid w:val="00907AC5"/>
    <w:rsid w:val="00942384"/>
    <w:rsid w:val="00957D18"/>
    <w:rsid w:val="00960E9B"/>
    <w:rsid w:val="009672BD"/>
    <w:rsid w:val="00984F91"/>
    <w:rsid w:val="009A2666"/>
    <w:rsid w:val="009B499F"/>
    <w:rsid w:val="009C29DF"/>
    <w:rsid w:val="009F3D27"/>
    <w:rsid w:val="00A569C4"/>
    <w:rsid w:val="00A7152A"/>
    <w:rsid w:val="00A814E8"/>
    <w:rsid w:val="00AF34B4"/>
    <w:rsid w:val="00B2300F"/>
    <w:rsid w:val="00B41EF6"/>
    <w:rsid w:val="00B44EEA"/>
    <w:rsid w:val="00BA50C6"/>
    <w:rsid w:val="00BA7498"/>
    <w:rsid w:val="00BC2CFB"/>
    <w:rsid w:val="00BD0DCE"/>
    <w:rsid w:val="00BD5977"/>
    <w:rsid w:val="00C22616"/>
    <w:rsid w:val="00C72832"/>
    <w:rsid w:val="00CC43BD"/>
    <w:rsid w:val="00CE4271"/>
    <w:rsid w:val="00CF16EB"/>
    <w:rsid w:val="00D168F3"/>
    <w:rsid w:val="00D33E8E"/>
    <w:rsid w:val="00D57F6E"/>
    <w:rsid w:val="00D65E70"/>
    <w:rsid w:val="00DA6EEA"/>
    <w:rsid w:val="00DD1166"/>
    <w:rsid w:val="00E137C3"/>
    <w:rsid w:val="00E52925"/>
    <w:rsid w:val="00E66811"/>
    <w:rsid w:val="00E73A65"/>
    <w:rsid w:val="00E747E5"/>
    <w:rsid w:val="00EA729B"/>
    <w:rsid w:val="00F06B05"/>
    <w:rsid w:val="00F2196D"/>
    <w:rsid w:val="00F343CC"/>
    <w:rsid w:val="00F72BD7"/>
    <w:rsid w:val="00F74504"/>
    <w:rsid w:val="00F84A6D"/>
    <w:rsid w:val="00FC6783"/>
    <w:rsid w:val="00FC73E9"/>
    <w:rsid w:val="00FD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3DD03"/>
  <w15:chartTrackingRefBased/>
  <w15:docId w15:val="{97F87AB6-9725-4566-B4D8-C5D43BB6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271"/>
    <w:pPr>
      <w:spacing w:before="120" w:after="120" w:line="360" w:lineRule="auto"/>
      <w:jc w:val="both"/>
    </w:pPr>
    <w:rPr>
      <w:rFonts w:ascii="Arial" w:hAnsi="Arial" w:cs="Arial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BA74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42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umbering1">
    <w:name w:val="Numbering 1"/>
    <w:basedOn w:val="Normal"/>
    <w:link w:val="Numbering1Char"/>
    <w:qFormat/>
    <w:rsid w:val="00CE4271"/>
    <w:pPr>
      <w:keepLines/>
      <w:tabs>
        <w:tab w:val="num" w:pos="510"/>
      </w:tabs>
      <w:suppressAutoHyphens/>
      <w:ind w:left="397" w:hanging="397"/>
    </w:pPr>
    <w:rPr>
      <w:rFonts w:eastAsia="Times New Roman"/>
      <w:noProof/>
      <w:snapToGrid w:val="0"/>
      <w:color w:val="202124"/>
      <w:szCs w:val="18"/>
      <w:shd w:val="clear" w:color="auto" w:fill="FFFFFF"/>
      <w:lang w:val="es-ES" w:eastAsia="es-ES"/>
    </w:rPr>
  </w:style>
  <w:style w:type="paragraph" w:customStyle="1" w:styleId="Numbering2">
    <w:name w:val="Numbering 2"/>
    <w:basedOn w:val="Normal"/>
    <w:link w:val="Numbering2Char"/>
    <w:qFormat/>
    <w:rsid w:val="00CE4271"/>
    <w:pPr>
      <w:keepLines/>
      <w:tabs>
        <w:tab w:val="num" w:pos="794"/>
      </w:tabs>
      <w:suppressAutoHyphens/>
      <w:ind w:left="794" w:hanging="397"/>
    </w:pPr>
    <w:rPr>
      <w:rFonts w:eastAsia="Times New Roman"/>
      <w:noProof/>
      <w:snapToGrid w:val="0"/>
      <w:szCs w:val="18"/>
      <w:lang w:val="es-ES" w:eastAsia="es-ES"/>
    </w:rPr>
  </w:style>
  <w:style w:type="character" w:customStyle="1" w:styleId="Numbering1Char">
    <w:name w:val="Numbering 1 Char"/>
    <w:basedOn w:val="Fuentedeprrafopredeter"/>
    <w:link w:val="Numbering1"/>
    <w:rsid w:val="00CE4271"/>
    <w:rPr>
      <w:rFonts w:ascii="Arial" w:eastAsia="Times New Roman" w:hAnsi="Arial" w:cs="Arial"/>
      <w:noProof/>
      <w:snapToGrid w:val="0"/>
      <w:color w:val="202124"/>
      <w:szCs w:val="18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CE4271"/>
    <w:pPr>
      <w:framePr w:hSpace="141" w:wrap="around" w:vAnchor="text" w:hAnchor="text" w:x="-147" w:y="1"/>
      <w:widowControl w:val="0"/>
      <w:autoSpaceDE w:val="0"/>
      <w:autoSpaceDN w:val="0"/>
      <w:spacing w:after="0" w:line="240" w:lineRule="auto"/>
      <w:jc w:val="left"/>
    </w:pPr>
    <w:rPr>
      <w:rFonts w:ascii="Microsoft Sans Serif" w:eastAsia="Microsoft Sans Serif" w:hAnsi="Microsoft Sans Serif" w:cs="Microsoft Sans Serif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E4271"/>
    <w:rPr>
      <w:rFonts w:ascii="Microsoft Sans Serif" w:eastAsia="Microsoft Sans Serif" w:hAnsi="Microsoft Sans Serif" w:cs="Microsoft Sans Serif"/>
      <w:lang w:val="es-ES_tradnl"/>
    </w:rPr>
  </w:style>
  <w:style w:type="character" w:customStyle="1" w:styleId="Numbering2Char">
    <w:name w:val="Numbering 2 Char"/>
    <w:basedOn w:val="Fuentedeprrafopredeter"/>
    <w:link w:val="Numbering2"/>
    <w:rsid w:val="00CE4271"/>
    <w:rPr>
      <w:rFonts w:ascii="Arial" w:eastAsia="Times New Roman" w:hAnsi="Arial" w:cs="Arial"/>
      <w:noProof/>
      <w:snapToGrid w:val="0"/>
      <w:szCs w:val="18"/>
      <w:lang w:val="es-ES" w:eastAsia="es-ES"/>
    </w:rPr>
  </w:style>
  <w:style w:type="paragraph" w:styleId="Textonotapie">
    <w:name w:val="footnote text"/>
    <w:aliases w:val="footer"/>
    <w:basedOn w:val="Normal"/>
    <w:link w:val="TextonotapieCar"/>
    <w:uiPriority w:val="99"/>
    <w:qFormat/>
    <w:rsid w:val="00CE4271"/>
    <w:pPr>
      <w:spacing w:after="0" w:line="240" w:lineRule="auto"/>
    </w:pPr>
    <w:rPr>
      <w:rFonts w:eastAsia="Times New Roman"/>
      <w:noProof/>
      <w:snapToGrid w:val="0"/>
      <w:sz w:val="18"/>
      <w:szCs w:val="18"/>
      <w:lang w:val="es-ES" w:eastAsia="es-ES"/>
    </w:rPr>
  </w:style>
  <w:style w:type="character" w:customStyle="1" w:styleId="TextonotapieCar">
    <w:name w:val="Texto nota pie Car"/>
    <w:aliases w:val="footer Car"/>
    <w:basedOn w:val="Fuentedeprrafopredeter"/>
    <w:link w:val="Textonotapie"/>
    <w:uiPriority w:val="99"/>
    <w:rsid w:val="00CE4271"/>
    <w:rPr>
      <w:rFonts w:ascii="Arial" w:eastAsia="Times New Roman" w:hAnsi="Arial" w:cs="Arial"/>
      <w:noProof/>
      <w:snapToGrid w:val="0"/>
      <w:sz w:val="18"/>
      <w:szCs w:val="18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rsid w:val="00CE4271"/>
    <w:rPr>
      <w:vertAlign w:val="superscript"/>
    </w:rPr>
  </w:style>
  <w:style w:type="paragraph" w:customStyle="1" w:styleId="Anexo2">
    <w:name w:val="Anexo 2"/>
    <w:basedOn w:val="Ttulo2"/>
    <w:link w:val="Anexo2Car"/>
    <w:qFormat/>
    <w:rsid w:val="00CE4271"/>
    <w:pPr>
      <w:spacing w:before="240" w:after="120"/>
    </w:pPr>
    <w:rPr>
      <w:rFonts w:ascii="Arial" w:eastAsia="Arial" w:hAnsi="Arial" w:cs="Arial"/>
      <w:b/>
      <w:color w:val="2F5496" w:themeColor="accent5" w:themeShade="BF"/>
      <w:lang w:eastAsia="es-ES"/>
    </w:rPr>
  </w:style>
  <w:style w:type="character" w:customStyle="1" w:styleId="Anexo2Car">
    <w:name w:val="Anexo 2 Car"/>
    <w:basedOn w:val="Ttulo2Car"/>
    <w:link w:val="Anexo2"/>
    <w:rsid w:val="00CE4271"/>
    <w:rPr>
      <w:rFonts w:ascii="Arial" w:eastAsia="Arial" w:hAnsi="Arial" w:cs="Arial"/>
      <w:b/>
      <w:color w:val="2F5496" w:themeColor="accent5" w:themeShade="BF"/>
      <w:sz w:val="26"/>
      <w:szCs w:val="26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427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paragraph" w:customStyle="1" w:styleId="Anexo1">
    <w:name w:val="Anexo 1"/>
    <w:basedOn w:val="Ttulo1"/>
    <w:link w:val="Anexo1Car"/>
    <w:qFormat/>
    <w:rsid w:val="00BA7498"/>
    <w:pPr>
      <w:spacing w:after="240" w:line="240" w:lineRule="auto"/>
    </w:pPr>
    <w:rPr>
      <w:rFonts w:ascii="Arial" w:eastAsia="Arial" w:hAnsi="Arial" w:cs="Arial"/>
      <w:b/>
      <w:color w:val="1F3864" w:themeColor="accent5" w:themeShade="80"/>
      <w:sz w:val="24"/>
      <w:szCs w:val="24"/>
      <w:lang w:eastAsia="es-ES"/>
    </w:rPr>
  </w:style>
  <w:style w:type="character" w:customStyle="1" w:styleId="Anexo1Car">
    <w:name w:val="Anexo 1 Car"/>
    <w:basedOn w:val="Ttulo1Car"/>
    <w:link w:val="Anexo1"/>
    <w:rsid w:val="00BA7498"/>
    <w:rPr>
      <w:rFonts w:ascii="Arial" w:eastAsia="Arial" w:hAnsi="Arial" w:cs="Arial"/>
      <w:b/>
      <w:color w:val="1F3864" w:themeColor="accent5" w:themeShade="80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A74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customStyle="1" w:styleId="Default">
    <w:name w:val="Default"/>
    <w:rsid w:val="00D168F3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A6EE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6EEA"/>
    <w:rPr>
      <w:rFonts w:ascii="Arial" w:hAnsi="Arial" w:cs="Arial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6EE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EEA"/>
    <w:rPr>
      <w:rFonts w:ascii="Arial" w:hAnsi="Arial" w:cs="Aria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2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a6a589-ef5a-4cb0-9b52-79d5b22c6219" xsi:nil="true"/>
    <lcf76f155ced4ddcb4097134ff3c332f xmlns="0ee9cd31-757f-4a03-92a0-29e7a84aa84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FFCBBBD17695419C02C5B216E3E06D" ma:contentTypeVersion="18" ma:contentTypeDescription="Crear nuevo documento." ma:contentTypeScope="" ma:versionID="77a89f7d2ba72ff3d60f689af3737635">
  <xsd:schema xmlns:xsd="http://www.w3.org/2001/XMLSchema" xmlns:xs="http://www.w3.org/2001/XMLSchema" xmlns:p="http://schemas.microsoft.com/office/2006/metadata/properties" xmlns:ns2="0ee9cd31-757f-4a03-92a0-29e7a84aa844" xmlns:ns3="5e6931b8-7b9c-4b3b-8cc2-dbb524729911" xmlns:ns4="0ea6a589-ef5a-4cb0-9b52-79d5b22c6219" targetNamespace="http://schemas.microsoft.com/office/2006/metadata/properties" ma:root="true" ma:fieldsID="4cf1d7cef6b4226b463ff2189ce4c0f2" ns2:_="" ns3:_="" ns4:_="">
    <xsd:import namespace="0ee9cd31-757f-4a03-92a0-29e7a84aa844"/>
    <xsd:import namespace="5e6931b8-7b9c-4b3b-8cc2-dbb524729911"/>
    <xsd:import namespace="0ea6a589-ef5a-4cb0-9b52-79d5b22c6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9cd31-757f-4a03-92a0-29e7a84aa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ab8eeae6-5f14-4627-b573-d6b45fbf0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931b8-7b9c-4b3b-8cc2-dbb5247299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6a589-ef5a-4cb0-9b52-79d5b22c62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8655834-a192-4258-87fa-e6c1cc9e0e0e}" ma:internalName="TaxCatchAll" ma:showField="CatchAllData" ma:web="5e6931b8-7b9c-4b3b-8cc2-dbb524729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8B2E1F-1D63-4E21-9857-F027B5C6B0FA}">
  <ds:schemaRefs>
    <ds:schemaRef ds:uri="http://schemas.microsoft.com/office/2006/metadata/properties"/>
    <ds:schemaRef ds:uri="http://schemas.microsoft.com/office/infopath/2007/PartnerControls"/>
    <ds:schemaRef ds:uri="0ea6a589-ef5a-4cb0-9b52-79d5b22c6219"/>
    <ds:schemaRef ds:uri="0ee9cd31-757f-4a03-92a0-29e7a84aa844"/>
  </ds:schemaRefs>
</ds:datastoreItem>
</file>

<file path=customXml/itemProps2.xml><?xml version="1.0" encoding="utf-8"?>
<ds:datastoreItem xmlns:ds="http://schemas.openxmlformats.org/officeDocument/2006/customXml" ds:itemID="{EB63E8B8-8861-4906-98B6-4AB6C3C28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9cd31-757f-4a03-92a0-29e7a84aa844"/>
    <ds:schemaRef ds:uri="5e6931b8-7b9c-4b3b-8cc2-dbb524729911"/>
    <ds:schemaRef ds:uri="0ea6a589-ef5a-4cb0-9b52-79d5b22c6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C8992C-3270-4353-9ADC-2B1FDFD01F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Bolinaga Salazar, Ivan</dc:creator>
  <cp:keywords/>
  <dc:description/>
  <cp:lastModifiedBy>Elena Unzurrunzaga Gómez</cp:lastModifiedBy>
  <cp:revision>4</cp:revision>
  <cp:lastPrinted>2025-01-13T10:06:00Z</cp:lastPrinted>
  <dcterms:created xsi:type="dcterms:W3CDTF">2025-01-16T14:29:00Z</dcterms:created>
  <dcterms:modified xsi:type="dcterms:W3CDTF">2025-02-07T12:10:00Z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0x010100B8FFCBBBD17695419C02C5B216E3E06D</vt:lpwstr>
  </property>
  <property fmtid="{D5CDD505-2E9C-101B-9397-08002B2CF9AE}" pid="3" name="MediaServiceImageTags">
    <vt:lpwstr/>
  </property>
</Properties>
</file>