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D03" w14:textId="77777777" w:rsidR="00CE4271" w:rsidRPr="00FC6783" w:rsidRDefault="00CE4271" w:rsidP="00760DEF">
      <w:pPr>
        <w:pStyle w:val="Anexo2"/>
        <w:spacing w:after="420"/>
      </w:pPr>
      <w:bookmarkStart w:id="0" w:name="_Toc124234051"/>
      <w:r w:rsidRPr="00FC6783">
        <w:t>MODELO DE DECLARACIÓN DE CESIÓN Y TRATAMIENTO DE DATOS EN RELACIÓN CON LA EJECUCIÓN DE ACTUACIONES DEL PRTR</w:t>
      </w:r>
      <w:bookmarkEnd w:id="0"/>
      <w:r w:rsidRPr="00FC6783">
        <w:t xml:space="preserve"> </w:t>
      </w:r>
    </w:p>
    <w:p w14:paraId="5173DD04" w14:textId="041B770E" w:rsidR="00CE4271" w:rsidRPr="00FC6783" w:rsidRDefault="00CE4271" w:rsidP="00760DEF">
      <w:pPr>
        <w:spacing w:after="240"/>
        <w:rPr>
          <w:lang w:eastAsia="es-ES"/>
        </w:rPr>
      </w:pPr>
      <w:r w:rsidRPr="00FC6783">
        <w:rPr>
          <w:lang w:eastAsia="es-ES"/>
        </w:rPr>
        <w:t>D./Dña.________________________, en nombre propio o en representación de (</w:t>
      </w:r>
      <w:r w:rsidR="00D86C69">
        <w:rPr>
          <w:lang w:eastAsia="es-ES"/>
        </w:rPr>
        <w:t>sub</w:t>
      </w:r>
      <w:r w:rsidRPr="00FC6783">
        <w:rPr>
          <w:lang w:eastAsia="es-ES"/>
        </w:rPr>
        <w:t>contratista) ____________________</w:t>
      </w:r>
      <w:r w:rsidR="00663853" w:rsidRPr="00FC6783">
        <w:rPr>
          <w:lang w:eastAsia="es-ES"/>
        </w:rPr>
        <w:t>_____, con NIF __________ (del</w:t>
      </w:r>
      <w:r w:rsidRPr="00FC6783">
        <w:rPr>
          <w:lang w:eastAsia="es-ES"/>
        </w:rPr>
        <w:t xml:space="preserve"> </w:t>
      </w:r>
      <w:r w:rsidR="00D86C69">
        <w:rPr>
          <w:lang w:eastAsia="es-ES"/>
        </w:rPr>
        <w:t>sub</w:t>
      </w:r>
      <w:r w:rsidRPr="00FC6783">
        <w:rPr>
          <w:lang w:eastAsia="es-ES"/>
        </w:rPr>
        <w:t xml:space="preserve">contratista), y domicilio fiscal en ____________________ en calidad de subcontratista en el desarrollo de Actuaciones necesarias para la consecución de los Objetivos definidos en el Componente </w:t>
      </w:r>
      <w:r w:rsidR="001716A5" w:rsidRPr="00FC6783">
        <w:rPr>
          <w:lang w:eastAsia="es-ES"/>
        </w:rPr>
        <w:t>12</w:t>
      </w:r>
      <w:r w:rsidRPr="00FC6783">
        <w:rPr>
          <w:lang w:eastAsia="es-ES"/>
        </w:rPr>
        <w:t xml:space="preserve"> “</w:t>
      </w:r>
      <w:r w:rsidR="001716A5" w:rsidRPr="00FC6783">
        <w:rPr>
          <w:lang w:eastAsia="es-ES"/>
        </w:rPr>
        <w:t>Política Industrial España 2030</w:t>
      </w:r>
      <w:r w:rsidRPr="00FC6783">
        <w:rPr>
          <w:lang w:eastAsia="es-ES"/>
        </w:rPr>
        <w:t>”, declara conocer la normativa que es de aplicación, en particular, los siguientes apartados del artículo 22 del Reglamento (UE) 2021/</w:t>
      </w:r>
      <w:r w:rsidR="000403C7" w:rsidRPr="00FC6783">
        <w:rPr>
          <w:lang w:eastAsia="es-ES"/>
        </w:rPr>
        <w:t>2</w:t>
      </w:r>
      <w:r w:rsidRPr="00FC6783">
        <w:rPr>
          <w:lang w:eastAsia="es-ES"/>
        </w:rPr>
        <w:t>41 del Parlamento Europeo y del Consejo, de 12 de febrero de 2021, por el que se establece el Mecanismo de Recuperación y Resiliencia:</w:t>
      </w:r>
    </w:p>
    <w:p w14:paraId="5173DD05" w14:textId="7E89D3F8" w:rsidR="00CE4271" w:rsidRPr="00FC6783" w:rsidRDefault="00CE4271" w:rsidP="00760DEF">
      <w:pPr>
        <w:pStyle w:val="Numbering1"/>
        <w:numPr>
          <w:ilvl w:val="0"/>
          <w:numId w:val="1"/>
        </w:numPr>
        <w:spacing w:after="240"/>
        <w:ind w:left="397" w:hanging="397"/>
      </w:pPr>
      <w:r w:rsidRPr="00FC6783">
        <w:t>La letra d) del apartado 2: «</w:t>
      </w:r>
      <w:r w:rsidR="009C29DF" w:rsidRPr="00FC6783">
        <w:rPr>
          <w:lang w:val="es-ES_tradnl"/>
        </w:rPr>
        <w:t>a efectos de auditoría y control y para disponer de datos comparables sobre el uso de fondos en relación con las medidas destinadas a la ejecución de reformas y proyectos de inversión en el marco del plan de recuperación y resiliencia, recabar y asegurar el acceso a las categorías armonizadas de datos siguientes</w:t>
      </w:r>
      <w:r w:rsidRPr="00FC6783">
        <w:t>:</w:t>
      </w:r>
    </w:p>
    <w:p w14:paraId="5173DD06" w14:textId="3A1D2A80" w:rsidR="00CE4271" w:rsidRPr="00FC6783" w:rsidRDefault="00CE4271" w:rsidP="00760DEF">
      <w:pPr>
        <w:pStyle w:val="Numbering2"/>
        <w:numPr>
          <w:ilvl w:val="1"/>
          <w:numId w:val="3"/>
        </w:numPr>
        <w:spacing w:after="240"/>
        <w:ind w:left="794"/>
      </w:pPr>
      <w:r w:rsidRPr="00FC6783">
        <w:t>el nombre del</w:t>
      </w:r>
      <w:r w:rsidR="00000E4A" w:rsidRPr="00FC6783">
        <w:t>/la</w:t>
      </w:r>
      <w:r w:rsidRPr="00FC6783">
        <w:t xml:space="preserve"> perceptor</w:t>
      </w:r>
      <w:r w:rsidR="0028718F" w:rsidRPr="00FC6783">
        <w:t>/a</w:t>
      </w:r>
      <w:r w:rsidRPr="00FC6783">
        <w:t xml:space="preserve"> final de los fondos;</w:t>
      </w:r>
    </w:p>
    <w:p w14:paraId="5173DD07" w14:textId="7FFA7EC7" w:rsidR="00CE4271" w:rsidRPr="00FC6783" w:rsidRDefault="00CE4271" w:rsidP="00760DEF">
      <w:pPr>
        <w:pStyle w:val="Numbering2"/>
        <w:numPr>
          <w:ilvl w:val="1"/>
          <w:numId w:val="3"/>
        </w:numPr>
        <w:spacing w:after="240"/>
        <w:ind w:left="794"/>
      </w:pPr>
      <w:r w:rsidRPr="00FC6783">
        <w:t>el nombre del</w:t>
      </w:r>
      <w:r w:rsidR="0028718F" w:rsidRPr="00FC6783">
        <w:t>/ la</w:t>
      </w:r>
      <w:r w:rsidRPr="00FC6783">
        <w:t xml:space="preserve"> contratista y del</w:t>
      </w:r>
      <w:r w:rsidR="0028718F" w:rsidRPr="00FC6783">
        <w:t xml:space="preserve">/ la </w:t>
      </w:r>
      <w:r w:rsidRPr="00FC6783">
        <w:t>subcontratista, cuando el</w:t>
      </w:r>
      <w:r w:rsidR="0080315F" w:rsidRPr="00FC6783">
        <w:t>/la</w:t>
      </w:r>
      <w:r w:rsidRPr="00FC6783">
        <w:t xml:space="preserve"> perceptor</w:t>
      </w:r>
      <w:r w:rsidR="0028718F" w:rsidRPr="00FC6783">
        <w:t>/a</w:t>
      </w:r>
      <w:r w:rsidRPr="00FC6783">
        <w:t xml:space="preserve"> final de los fondos sea un poder adjudicador de conformidad con el Derecho de la Unión o nacional en materia de contratación pública;</w:t>
      </w:r>
    </w:p>
    <w:p w14:paraId="5173DD08" w14:textId="5B263186" w:rsidR="00CE4271" w:rsidRPr="00FC6783" w:rsidRDefault="00CE4271" w:rsidP="00760DEF">
      <w:pPr>
        <w:pStyle w:val="Numbering2"/>
        <w:numPr>
          <w:ilvl w:val="1"/>
          <w:numId w:val="3"/>
        </w:numPr>
        <w:spacing w:after="240"/>
        <w:ind w:left="794"/>
      </w:pPr>
      <w:r w:rsidRPr="00FC6783">
        <w:t>los nombres, apellidos y fechas de nacimiento de los titulares reales del</w:t>
      </w:r>
      <w:r w:rsidR="00E747E5" w:rsidRPr="00FC6783">
        <w:t>/la</w:t>
      </w:r>
      <w:r w:rsidRPr="00FC6783">
        <w:t xml:space="preserve"> perceptor</w:t>
      </w:r>
      <w:r w:rsidR="0028718F" w:rsidRPr="00FC6783">
        <w:t>/a</w:t>
      </w:r>
      <w:r w:rsidRPr="00FC6783">
        <w:t xml:space="preserve"> de los fondos o del</w:t>
      </w:r>
      <w:r w:rsidR="00BA50C6" w:rsidRPr="00FC6783">
        <w:t>/la</w:t>
      </w:r>
      <w:r w:rsidRPr="00FC6783">
        <w:t xml:space="preserve"> contratista, según se define en el articulo 3, punto 6, de la Directiva (UE) 2015/849 del Parlamento Europeo y del Consejo (26);</w:t>
      </w:r>
    </w:p>
    <w:p w14:paraId="5173DD09" w14:textId="77777777" w:rsidR="00CE4271" w:rsidRPr="00FC6783" w:rsidRDefault="00CE4271" w:rsidP="00760DEF">
      <w:pPr>
        <w:pStyle w:val="Numbering2"/>
        <w:numPr>
          <w:ilvl w:val="1"/>
          <w:numId w:val="3"/>
        </w:numPr>
        <w:spacing w:after="240"/>
        <w:ind w:left="794"/>
      </w:pPr>
      <w:r w:rsidRPr="00FC6783">
        <w:t>una lista de medidas para la ejecución de Reformas y Proyecto</w:t>
      </w:r>
      <w:r w:rsidR="00663853" w:rsidRPr="00FC6783">
        <w:t>s de Inversión en el marco del Plan de R</w:t>
      </w:r>
      <w:r w:rsidRPr="00FC6783">
        <w:t>ecuperación</w:t>
      </w:r>
      <w:r w:rsidR="00663853" w:rsidRPr="00FC6783">
        <w:t>, Transformación y R</w:t>
      </w:r>
      <w:r w:rsidRPr="00FC6783">
        <w:t>esiliencia, junto con el importe total de la financiación pública de dichas medidas y que indique la cuantía de los fondos desembolsados en el marco del Mecanismo y de otros fondos de la Unión».</w:t>
      </w:r>
    </w:p>
    <w:p w14:paraId="5173DD0A" w14:textId="64249984" w:rsidR="00CE4271" w:rsidRPr="00FC6783" w:rsidRDefault="000D5C92" w:rsidP="00760DEF">
      <w:pPr>
        <w:pStyle w:val="Numbering1"/>
        <w:numPr>
          <w:ilvl w:val="0"/>
          <w:numId w:val="1"/>
        </w:numPr>
        <w:spacing w:after="240"/>
        <w:ind w:left="397" w:hanging="397"/>
      </w:pPr>
      <w:r w:rsidRPr="00FC6783">
        <w:lastRenderedPageBreak/>
        <w:t>A</w:t>
      </w:r>
      <w:r w:rsidR="00CE4271" w:rsidRPr="00FC6783">
        <w:t>partado 3: «Los datos personales mencionados en el apartado 2, letra d), del presente artículo solo serán tratados por los Estados miembros y por la Comision a los efectos y duración de la correspondiente a</w:t>
      </w:r>
      <w:r w:rsidR="0028718F" w:rsidRPr="00FC6783">
        <w:t>ud</w:t>
      </w:r>
      <w:r w:rsidR="00CE4271" w:rsidRPr="00FC6783">
        <w:t>itoría de la aprobación de la gestion presupuestaria y de los procedimientos de control relacionados con la utilización de los fondos relacionados con la aplicación de los acuerdos a que se refieren los artículos 15, apartado 2, y 23, apartado 1. En el marco del procedimiento de aprobación de la gestion de la Comisión, de conformidad con el artículo 319 de TFUE, el Mecanismo estará sujeto a la presentación de informes en el marco de la información financiera y de rendición de cuentas integrada que se refiere el artículo 247 del Reglamento Financiero y, en particular, por separado, en el informe anual de gestión y rendimiento».</w:t>
      </w:r>
    </w:p>
    <w:p w14:paraId="5173DD0B" w14:textId="77777777" w:rsidR="00CE4271" w:rsidRPr="00FC6783" w:rsidRDefault="00CE4271" w:rsidP="00CE4271">
      <w:pPr>
        <w:pStyle w:val="Numbering1"/>
        <w:tabs>
          <w:tab w:val="clear" w:pos="510"/>
        </w:tabs>
        <w:ind w:left="0" w:firstLine="0"/>
      </w:pPr>
      <w:r w:rsidRPr="00FC6783">
        <w:t>Conforme al marco jurídico expuesto, manifiesta acceder a la cesión y tratamiento de los datos con los fines expresamente relacionados en los artículos citados.</w:t>
      </w:r>
    </w:p>
    <w:p w14:paraId="5173DD0C" w14:textId="77777777" w:rsidR="00CE4271" w:rsidRPr="00FC6783" w:rsidRDefault="00CE4271" w:rsidP="00CE4271">
      <w:pPr>
        <w:pStyle w:val="Numbering1"/>
        <w:tabs>
          <w:tab w:val="clear" w:pos="510"/>
        </w:tabs>
        <w:spacing w:before="720" w:after="720"/>
        <w:ind w:left="0" w:firstLine="0"/>
      </w:pPr>
      <w:r w:rsidRPr="00FC6783">
        <w:t>En _______________, a _____de_______________de 20__</w:t>
      </w:r>
    </w:p>
    <w:p w14:paraId="5173DD0D" w14:textId="77777777" w:rsidR="00CE4271" w:rsidRPr="00FC6783" w:rsidRDefault="00CE4271" w:rsidP="00CE4271">
      <w:pPr>
        <w:pStyle w:val="Numbering1"/>
        <w:tabs>
          <w:tab w:val="clear" w:pos="510"/>
        </w:tabs>
        <w:ind w:left="0" w:firstLine="0"/>
      </w:pPr>
      <w:r w:rsidRPr="00FC6783">
        <w:t>Firmado:</w:t>
      </w:r>
    </w:p>
    <w:sectPr w:rsidR="00CE4271" w:rsidRPr="00FC67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C3D9" w14:textId="77777777" w:rsidR="00220486" w:rsidRDefault="00220486" w:rsidP="00CE4271">
      <w:pPr>
        <w:spacing w:before="0" w:after="0" w:line="240" w:lineRule="auto"/>
      </w:pPr>
      <w:r>
        <w:separator/>
      </w:r>
    </w:p>
  </w:endnote>
  <w:endnote w:type="continuationSeparator" w:id="0">
    <w:p w14:paraId="05E88859" w14:textId="77777777" w:rsidR="00220486" w:rsidRDefault="00220486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19146252" w14:textId="77777777" w:rsidR="00220486" w:rsidRDefault="002204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C2A0" w14:textId="49743F1B" w:rsidR="00BE20D8" w:rsidRDefault="00BE20D8">
    <w:pPr>
      <w:pStyle w:val="Piedepgina"/>
    </w:pPr>
    <w:r>
      <w:rPr>
        <w:noProof/>
      </w:rPr>
      <w:drawing>
        <wp:inline distT="0" distB="0" distL="0" distR="0" wp14:anchorId="0BA5BC70" wp14:editId="30AAC7B0">
          <wp:extent cx="5760720" cy="751840"/>
          <wp:effectExtent l="0" t="0" r="0" b="0"/>
          <wp:docPr id="248570388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570388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7942" w14:textId="77777777" w:rsidR="00220486" w:rsidRDefault="00220486" w:rsidP="00CE4271">
      <w:pPr>
        <w:spacing w:before="0" w:after="0" w:line="240" w:lineRule="auto"/>
      </w:pPr>
      <w:r>
        <w:separator/>
      </w:r>
    </w:p>
  </w:footnote>
  <w:footnote w:type="continuationSeparator" w:id="0">
    <w:p w14:paraId="72428D65" w14:textId="77777777" w:rsidR="00220486" w:rsidRDefault="00220486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286F0453" w14:textId="77777777" w:rsidR="00220486" w:rsidRDefault="0022048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0E0E85"/>
    <w:rsid w:val="001143D4"/>
    <w:rsid w:val="001326E8"/>
    <w:rsid w:val="00167E9A"/>
    <w:rsid w:val="001716A5"/>
    <w:rsid w:val="00176E77"/>
    <w:rsid w:val="001C5204"/>
    <w:rsid w:val="00206683"/>
    <w:rsid w:val="002072C6"/>
    <w:rsid w:val="00214353"/>
    <w:rsid w:val="00220486"/>
    <w:rsid w:val="00237764"/>
    <w:rsid w:val="00244E55"/>
    <w:rsid w:val="00254475"/>
    <w:rsid w:val="00273534"/>
    <w:rsid w:val="002765C7"/>
    <w:rsid w:val="0028718F"/>
    <w:rsid w:val="002D3B71"/>
    <w:rsid w:val="002E30EF"/>
    <w:rsid w:val="002F196C"/>
    <w:rsid w:val="00311F8C"/>
    <w:rsid w:val="003720CA"/>
    <w:rsid w:val="00397CCF"/>
    <w:rsid w:val="003B060F"/>
    <w:rsid w:val="003B65A2"/>
    <w:rsid w:val="00400299"/>
    <w:rsid w:val="0045536B"/>
    <w:rsid w:val="004B1CC3"/>
    <w:rsid w:val="004B7A80"/>
    <w:rsid w:val="004D23D5"/>
    <w:rsid w:val="004E2335"/>
    <w:rsid w:val="004F4EC9"/>
    <w:rsid w:val="00593E64"/>
    <w:rsid w:val="005A153A"/>
    <w:rsid w:val="005C74BE"/>
    <w:rsid w:val="005F1785"/>
    <w:rsid w:val="00651AF2"/>
    <w:rsid w:val="00663853"/>
    <w:rsid w:val="00686204"/>
    <w:rsid w:val="006C6D4B"/>
    <w:rsid w:val="007065E6"/>
    <w:rsid w:val="00711760"/>
    <w:rsid w:val="00715E9E"/>
    <w:rsid w:val="00734CA1"/>
    <w:rsid w:val="00760DEF"/>
    <w:rsid w:val="007877DD"/>
    <w:rsid w:val="007D4A41"/>
    <w:rsid w:val="007F644B"/>
    <w:rsid w:val="0080315F"/>
    <w:rsid w:val="00842276"/>
    <w:rsid w:val="008754B0"/>
    <w:rsid w:val="00892FCD"/>
    <w:rsid w:val="00897280"/>
    <w:rsid w:val="008C58BC"/>
    <w:rsid w:val="009010C3"/>
    <w:rsid w:val="00942384"/>
    <w:rsid w:val="00957D18"/>
    <w:rsid w:val="00960E9B"/>
    <w:rsid w:val="009672BD"/>
    <w:rsid w:val="00984F91"/>
    <w:rsid w:val="009A2666"/>
    <w:rsid w:val="009B499F"/>
    <w:rsid w:val="009C29DF"/>
    <w:rsid w:val="009F3D27"/>
    <w:rsid w:val="00A569C4"/>
    <w:rsid w:val="00A7152A"/>
    <w:rsid w:val="00A814E8"/>
    <w:rsid w:val="00AC55D6"/>
    <w:rsid w:val="00AF34B4"/>
    <w:rsid w:val="00B2300F"/>
    <w:rsid w:val="00B41EF6"/>
    <w:rsid w:val="00B44EEA"/>
    <w:rsid w:val="00BA50C6"/>
    <w:rsid w:val="00BA7498"/>
    <w:rsid w:val="00BC2CFB"/>
    <w:rsid w:val="00BD0DCE"/>
    <w:rsid w:val="00BD2724"/>
    <w:rsid w:val="00BD5977"/>
    <w:rsid w:val="00BE20D8"/>
    <w:rsid w:val="00C22616"/>
    <w:rsid w:val="00C72832"/>
    <w:rsid w:val="00CE4271"/>
    <w:rsid w:val="00CF16EB"/>
    <w:rsid w:val="00D168F3"/>
    <w:rsid w:val="00D33E8E"/>
    <w:rsid w:val="00D57F6E"/>
    <w:rsid w:val="00D65E70"/>
    <w:rsid w:val="00D86C69"/>
    <w:rsid w:val="00DA6EEA"/>
    <w:rsid w:val="00DD1166"/>
    <w:rsid w:val="00E137C3"/>
    <w:rsid w:val="00E52925"/>
    <w:rsid w:val="00E66811"/>
    <w:rsid w:val="00E73A65"/>
    <w:rsid w:val="00E747E5"/>
    <w:rsid w:val="00EA729B"/>
    <w:rsid w:val="00F06B05"/>
    <w:rsid w:val="00F343CC"/>
    <w:rsid w:val="00F72BD7"/>
    <w:rsid w:val="00F74504"/>
    <w:rsid w:val="00FC6783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5</cp:revision>
  <cp:lastPrinted>2025-01-13T10:06:00Z</cp:lastPrinted>
  <dcterms:created xsi:type="dcterms:W3CDTF">2025-01-16T14:26:00Z</dcterms:created>
  <dcterms:modified xsi:type="dcterms:W3CDTF">2025-02-07T12:08:00Z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