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D2833" w14:textId="529A58D1" w:rsidR="00497914" w:rsidRPr="00796E3F" w:rsidRDefault="00497914" w:rsidP="00497914">
      <w:pPr>
        <w:pStyle w:val="Textoindependiente"/>
        <w:ind w:left="141"/>
        <w:jc w:val="center"/>
        <w:rPr>
          <w:rFonts w:asciiTheme="minorHAnsi" w:hAnsiTheme="minorHAnsi"/>
          <w:b/>
          <w:bCs/>
        </w:rPr>
      </w:pPr>
      <w:r w:rsidRPr="00796E3F">
        <w:rPr>
          <w:rFonts w:asciiTheme="minorHAnsi" w:hAnsiTheme="minorHAnsi"/>
          <w:b/>
          <w:bCs/>
        </w:rPr>
        <w:t xml:space="preserve">LEY XX/2026, DE XX DE </w:t>
      </w:r>
      <w:r>
        <w:rPr>
          <w:rFonts w:asciiTheme="minorHAnsi" w:hAnsiTheme="minorHAnsi"/>
          <w:b/>
          <w:bCs/>
        </w:rPr>
        <w:t>2026</w:t>
      </w:r>
      <w:r w:rsidRPr="00796E3F">
        <w:rPr>
          <w:rFonts w:asciiTheme="minorHAnsi" w:hAnsiTheme="minorHAnsi"/>
          <w:b/>
          <w:bCs/>
        </w:rPr>
        <w:t>, DE LA DIÁSPORA VASCA</w:t>
      </w:r>
    </w:p>
    <w:p w14:paraId="045BF3DD" w14:textId="77777777" w:rsidR="00497914" w:rsidRPr="00796E3F" w:rsidRDefault="00497914" w:rsidP="00497914">
      <w:pPr>
        <w:pStyle w:val="Textoindependiente"/>
        <w:ind w:left="141"/>
        <w:rPr>
          <w:rFonts w:asciiTheme="minorHAnsi" w:hAnsiTheme="minorHAnsi"/>
          <w:b/>
          <w:bCs/>
          <w:sz w:val="22"/>
          <w:szCs w:val="22"/>
        </w:rPr>
      </w:pPr>
    </w:p>
    <w:p w14:paraId="56A715C3" w14:textId="77777777" w:rsidR="00497914" w:rsidRDefault="00497914" w:rsidP="00497914">
      <w:pPr>
        <w:pStyle w:val="Textoindependiente"/>
        <w:ind w:left="141"/>
        <w:rPr>
          <w:rFonts w:asciiTheme="minorHAnsi" w:hAnsiTheme="minorHAnsi"/>
          <w:sz w:val="22"/>
          <w:szCs w:val="22"/>
        </w:rPr>
      </w:pPr>
      <w:r>
        <w:rPr>
          <w:rFonts w:asciiTheme="minorHAnsi" w:hAnsiTheme="minorHAnsi"/>
          <w:sz w:val="22"/>
          <w:szCs w:val="22"/>
        </w:rPr>
        <w:t>EXPOSICIÓN DE MOTIVOS</w:t>
      </w:r>
    </w:p>
    <w:p w14:paraId="62FAC7AF" w14:textId="77777777" w:rsidR="00497914" w:rsidRDefault="00497914" w:rsidP="00497914">
      <w:pPr>
        <w:pStyle w:val="Textoindependiente"/>
        <w:ind w:left="141"/>
        <w:rPr>
          <w:rFonts w:asciiTheme="minorHAnsi" w:hAnsiTheme="minorHAnsi"/>
          <w:sz w:val="22"/>
          <w:szCs w:val="22"/>
        </w:rPr>
      </w:pPr>
    </w:p>
    <w:p w14:paraId="49CB695A" w14:textId="77777777" w:rsidR="00497914" w:rsidRDefault="00497914" w:rsidP="00497914">
      <w:pPr>
        <w:pStyle w:val="Textoindependiente"/>
        <w:ind w:left="141"/>
        <w:rPr>
          <w:rFonts w:asciiTheme="minorHAnsi" w:hAnsiTheme="minorHAnsi"/>
          <w:sz w:val="22"/>
          <w:szCs w:val="22"/>
        </w:rPr>
      </w:pPr>
      <w:r>
        <w:rPr>
          <w:rFonts w:asciiTheme="minorHAnsi" w:hAnsiTheme="minorHAnsi"/>
          <w:sz w:val="22"/>
          <w:szCs w:val="22"/>
        </w:rPr>
        <w:t>XXX</w:t>
      </w:r>
    </w:p>
    <w:p w14:paraId="1B95874D" w14:textId="77777777" w:rsidR="00497914" w:rsidRDefault="00497914" w:rsidP="00497914">
      <w:pPr>
        <w:pStyle w:val="Textoindependiente"/>
        <w:ind w:left="141"/>
        <w:rPr>
          <w:rFonts w:asciiTheme="minorHAnsi" w:hAnsiTheme="minorHAnsi"/>
          <w:sz w:val="22"/>
          <w:szCs w:val="22"/>
        </w:rPr>
      </w:pPr>
    </w:p>
    <w:p w14:paraId="53CCA146" w14:textId="2205552E" w:rsidR="00497914" w:rsidRPr="00816FC1" w:rsidRDefault="00497914" w:rsidP="00563A6A">
      <w:pPr>
        <w:pStyle w:val="Textoindependiente"/>
        <w:ind w:left="141"/>
        <w:rPr>
          <w:rFonts w:asciiTheme="minorHAnsi" w:hAnsiTheme="minorHAnsi"/>
          <w:spacing w:val="-2"/>
          <w:sz w:val="22"/>
          <w:szCs w:val="22"/>
        </w:rPr>
      </w:pPr>
      <w:r w:rsidRPr="004C17C9">
        <w:rPr>
          <w:rFonts w:asciiTheme="minorHAnsi" w:hAnsiTheme="minorHAnsi"/>
          <w:sz w:val="22"/>
          <w:szCs w:val="22"/>
        </w:rPr>
        <w:t>TÍTULO</w:t>
      </w:r>
      <w:r w:rsidRPr="004C17C9">
        <w:rPr>
          <w:rFonts w:asciiTheme="minorHAnsi" w:hAnsiTheme="minorHAnsi"/>
          <w:spacing w:val="-3"/>
          <w:sz w:val="22"/>
          <w:szCs w:val="22"/>
        </w:rPr>
        <w:t xml:space="preserve"> </w:t>
      </w:r>
      <w:proofErr w:type="gramStart"/>
      <w:r w:rsidR="00787DFE" w:rsidRPr="004C17C9">
        <w:rPr>
          <w:rFonts w:asciiTheme="minorHAnsi" w:hAnsiTheme="minorHAnsi"/>
          <w:spacing w:val="-2"/>
          <w:sz w:val="22"/>
          <w:szCs w:val="22"/>
        </w:rPr>
        <w:t>PRELIMINAR</w:t>
      </w:r>
      <w:r w:rsidR="006F14A2">
        <w:rPr>
          <w:rFonts w:asciiTheme="minorHAnsi" w:hAnsiTheme="minorHAnsi"/>
          <w:spacing w:val="-2"/>
          <w:sz w:val="22"/>
          <w:szCs w:val="22"/>
        </w:rPr>
        <w:t>.–</w:t>
      </w:r>
      <w:proofErr w:type="gramEnd"/>
      <w:r w:rsidR="00563A6A">
        <w:rPr>
          <w:rFonts w:asciiTheme="minorHAnsi" w:hAnsiTheme="minorHAnsi"/>
          <w:spacing w:val="-2"/>
          <w:sz w:val="22"/>
          <w:szCs w:val="22"/>
        </w:rPr>
        <w:t xml:space="preserve"> </w:t>
      </w:r>
      <w:r w:rsidR="00B124B0" w:rsidRPr="00B124B0">
        <w:rPr>
          <w:rFonts w:asciiTheme="minorHAnsi" w:hAnsiTheme="minorHAnsi"/>
          <w:spacing w:val="-2"/>
          <w:sz w:val="22"/>
          <w:szCs w:val="22"/>
        </w:rPr>
        <w:t>DISPOSICIONES GENERALES.</w:t>
      </w:r>
    </w:p>
    <w:p w14:paraId="6C53DD1C" w14:textId="6BBB6C36" w:rsidR="00497914" w:rsidRPr="004C17C9" w:rsidRDefault="00497914" w:rsidP="00497914">
      <w:pPr>
        <w:pStyle w:val="Textoindependiente"/>
        <w:spacing w:line="580" w:lineRule="atLeast"/>
        <w:ind w:left="141" w:right="5927"/>
        <w:rPr>
          <w:rFonts w:asciiTheme="minorHAnsi" w:hAnsiTheme="minorHAnsi"/>
          <w:sz w:val="22"/>
          <w:szCs w:val="22"/>
        </w:rPr>
      </w:pPr>
      <w:r w:rsidRPr="004C17C9">
        <w:rPr>
          <w:rFonts w:asciiTheme="minorHAnsi" w:hAnsiTheme="minorHAnsi"/>
          <w:sz w:val="22"/>
          <w:szCs w:val="22"/>
        </w:rPr>
        <w:t xml:space="preserve">Artículo </w:t>
      </w:r>
      <w:proofErr w:type="gramStart"/>
      <w:r w:rsidRPr="004C17C9">
        <w:rPr>
          <w:rFonts w:asciiTheme="minorHAnsi" w:hAnsiTheme="minorHAnsi"/>
          <w:sz w:val="22"/>
          <w:szCs w:val="22"/>
        </w:rPr>
        <w:t>1</w:t>
      </w:r>
      <w:r w:rsidR="006F14A2">
        <w:rPr>
          <w:rFonts w:asciiTheme="minorHAnsi" w:hAnsiTheme="minorHAnsi"/>
          <w:sz w:val="22"/>
          <w:szCs w:val="22"/>
        </w:rPr>
        <w:t>.–</w:t>
      </w:r>
      <w:proofErr w:type="gramEnd"/>
      <w:r w:rsidRPr="004C17C9">
        <w:rPr>
          <w:rFonts w:asciiTheme="minorHAnsi" w:hAnsiTheme="minorHAnsi"/>
          <w:sz w:val="22"/>
          <w:szCs w:val="22"/>
        </w:rPr>
        <w:t xml:space="preserve"> Objeto</w:t>
      </w:r>
      <w:r w:rsidR="00CA5F03">
        <w:rPr>
          <w:rFonts w:asciiTheme="minorHAnsi" w:hAnsiTheme="minorHAnsi"/>
          <w:sz w:val="22"/>
          <w:szCs w:val="22"/>
        </w:rPr>
        <w:t>.</w:t>
      </w:r>
    </w:p>
    <w:p w14:paraId="68565D7A" w14:textId="16FEEC45" w:rsidR="00497914" w:rsidRPr="004C17C9" w:rsidRDefault="00497914" w:rsidP="00497914">
      <w:pPr>
        <w:pStyle w:val="Textoindependiente"/>
        <w:spacing w:line="289" w:lineRule="exact"/>
        <w:ind w:left="141"/>
        <w:rPr>
          <w:rFonts w:asciiTheme="minorHAnsi" w:hAnsiTheme="minorHAnsi"/>
          <w:sz w:val="22"/>
          <w:szCs w:val="22"/>
        </w:rPr>
      </w:pPr>
      <w:r w:rsidRPr="004C17C9">
        <w:rPr>
          <w:rFonts w:asciiTheme="minorHAnsi" w:hAnsiTheme="minorHAnsi"/>
          <w:sz w:val="22"/>
          <w:szCs w:val="22"/>
        </w:rPr>
        <w:t>Artículo</w:t>
      </w:r>
      <w:r w:rsidRPr="004C17C9">
        <w:rPr>
          <w:rFonts w:asciiTheme="minorHAnsi" w:hAnsiTheme="minorHAnsi"/>
          <w:spacing w:val="-6"/>
          <w:sz w:val="22"/>
          <w:szCs w:val="22"/>
        </w:rPr>
        <w:t xml:space="preserve"> </w:t>
      </w:r>
      <w:proofErr w:type="gramStart"/>
      <w:r w:rsidRPr="004C17C9">
        <w:rPr>
          <w:rFonts w:asciiTheme="minorHAnsi" w:hAnsiTheme="minorHAnsi"/>
          <w:sz w:val="22"/>
          <w:szCs w:val="22"/>
        </w:rPr>
        <w:t>2</w:t>
      </w:r>
      <w:r w:rsidR="006F14A2">
        <w:rPr>
          <w:rFonts w:asciiTheme="minorHAnsi" w:hAnsiTheme="minorHAnsi"/>
          <w:sz w:val="22"/>
          <w:szCs w:val="22"/>
        </w:rPr>
        <w:t>.–</w:t>
      </w:r>
      <w:proofErr w:type="gramEnd"/>
      <w:r w:rsidRPr="004C17C9">
        <w:rPr>
          <w:rFonts w:asciiTheme="minorHAnsi" w:hAnsiTheme="minorHAnsi"/>
          <w:spacing w:val="-3"/>
          <w:sz w:val="22"/>
          <w:szCs w:val="22"/>
        </w:rPr>
        <w:t xml:space="preserve"> </w:t>
      </w:r>
      <w:r w:rsidRPr="004C17C9">
        <w:rPr>
          <w:rFonts w:asciiTheme="minorHAnsi" w:hAnsiTheme="minorHAnsi"/>
          <w:spacing w:val="-2"/>
          <w:sz w:val="22"/>
          <w:szCs w:val="22"/>
        </w:rPr>
        <w:t xml:space="preserve">Ámbito subjetivo y concepto de </w:t>
      </w:r>
      <w:proofErr w:type="spellStart"/>
      <w:r w:rsidR="00E77867">
        <w:rPr>
          <w:rFonts w:asciiTheme="minorHAnsi" w:hAnsiTheme="minorHAnsi"/>
          <w:spacing w:val="-2"/>
          <w:sz w:val="22"/>
          <w:szCs w:val="22"/>
        </w:rPr>
        <w:t>d</w:t>
      </w:r>
      <w:r w:rsidRPr="004C17C9">
        <w:rPr>
          <w:rFonts w:asciiTheme="minorHAnsi" w:hAnsiTheme="minorHAnsi"/>
          <w:spacing w:val="-2"/>
          <w:sz w:val="22"/>
          <w:szCs w:val="22"/>
        </w:rPr>
        <w:t>iasporizar</w:t>
      </w:r>
      <w:proofErr w:type="spellEnd"/>
      <w:r w:rsidR="00CA5F03">
        <w:rPr>
          <w:rFonts w:asciiTheme="minorHAnsi" w:hAnsiTheme="minorHAnsi"/>
          <w:spacing w:val="-2"/>
          <w:sz w:val="22"/>
          <w:szCs w:val="22"/>
        </w:rPr>
        <w:t>.</w:t>
      </w:r>
    </w:p>
    <w:p w14:paraId="544CF726" w14:textId="367EDBBA" w:rsidR="00497914" w:rsidRPr="004C17C9" w:rsidRDefault="00497914" w:rsidP="00497914">
      <w:pPr>
        <w:pStyle w:val="Textoindependiente"/>
        <w:ind w:left="141"/>
        <w:rPr>
          <w:rFonts w:asciiTheme="minorHAnsi" w:hAnsiTheme="minorHAnsi"/>
          <w:spacing w:val="-2"/>
          <w:sz w:val="22"/>
          <w:szCs w:val="22"/>
        </w:rPr>
      </w:pPr>
      <w:r w:rsidRPr="004C17C9">
        <w:rPr>
          <w:rFonts w:asciiTheme="minorHAnsi" w:hAnsiTheme="minorHAnsi"/>
          <w:sz w:val="22"/>
          <w:szCs w:val="22"/>
        </w:rPr>
        <w:t>Artículo</w:t>
      </w:r>
      <w:r w:rsidRPr="004C17C9">
        <w:rPr>
          <w:rFonts w:asciiTheme="minorHAnsi" w:hAnsiTheme="minorHAnsi"/>
          <w:spacing w:val="-4"/>
          <w:sz w:val="22"/>
          <w:szCs w:val="22"/>
        </w:rPr>
        <w:t xml:space="preserve"> </w:t>
      </w:r>
      <w:proofErr w:type="gramStart"/>
      <w:r w:rsidRPr="004C17C9">
        <w:rPr>
          <w:rFonts w:asciiTheme="minorHAnsi" w:hAnsiTheme="minorHAnsi"/>
          <w:sz w:val="22"/>
          <w:szCs w:val="22"/>
        </w:rPr>
        <w:t>3</w:t>
      </w:r>
      <w:r w:rsidR="006F14A2">
        <w:rPr>
          <w:rFonts w:asciiTheme="minorHAnsi" w:hAnsiTheme="minorHAnsi"/>
          <w:sz w:val="22"/>
          <w:szCs w:val="22"/>
        </w:rPr>
        <w:t>.–</w:t>
      </w:r>
      <w:proofErr w:type="gramEnd"/>
      <w:r w:rsidRPr="004C17C9">
        <w:rPr>
          <w:rFonts w:asciiTheme="minorHAnsi" w:hAnsiTheme="minorHAnsi"/>
          <w:spacing w:val="-3"/>
          <w:sz w:val="22"/>
          <w:szCs w:val="22"/>
        </w:rPr>
        <w:t xml:space="preserve"> </w:t>
      </w:r>
      <w:r w:rsidRPr="004C17C9">
        <w:rPr>
          <w:rFonts w:asciiTheme="minorHAnsi" w:hAnsiTheme="minorHAnsi"/>
          <w:spacing w:val="-2"/>
          <w:sz w:val="22"/>
          <w:szCs w:val="22"/>
        </w:rPr>
        <w:t>Principios</w:t>
      </w:r>
      <w:r w:rsidRPr="004C17C9">
        <w:rPr>
          <w:rFonts w:asciiTheme="minorHAnsi" w:hAnsiTheme="minorHAnsi"/>
          <w:sz w:val="22"/>
          <w:szCs w:val="22"/>
        </w:rPr>
        <w:t xml:space="preserve"> </w:t>
      </w:r>
      <w:r w:rsidRPr="004C17C9">
        <w:rPr>
          <w:rFonts w:asciiTheme="minorHAnsi" w:hAnsiTheme="minorHAnsi"/>
          <w:spacing w:val="-2"/>
          <w:sz w:val="22"/>
          <w:szCs w:val="22"/>
        </w:rPr>
        <w:t xml:space="preserve">que rigen la estrategia </w:t>
      </w:r>
      <w:r w:rsidRPr="0039468C">
        <w:rPr>
          <w:rFonts w:asciiTheme="minorHAnsi" w:hAnsiTheme="minorHAnsi"/>
          <w:spacing w:val="-2"/>
          <w:sz w:val="22"/>
          <w:szCs w:val="22"/>
        </w:rPr>
        <w:t xml:space="preserve">de Diáspora </w:t>
      </w:r>
      <w:r w:rsidRPr="004C17C9">
        <w:rPr>
          <w:rFonts w:asciiTheme="minorHAnsi" w:hAnsiTheme="minorHAnsi"/>
          <w:spacing w:val="-2"/>
          <w:sz w:val="22"/>
          <w:szCs w:val="22"/>
        </w:rPr>
        <w:t>vasca</w:t>
      </w:r>
      <w:r w:rsidR="00CA5F03">
        <w:rPr>
          <w:rFonts w:asciiTheme="minorHAnsi" w:hAnsiTheme="minorHAnsi"/>
          <w:spacing w:val="-2"/>
          <w:sz w:val="22"/>
          <w:szCs w:val="22"/>
        </w:rPr>
        <w:t>.</w:t>
      </w:r>
    </w:p>
    <w:p w14:paraId="27B240E0" w14:textId="58D7EAA3" w:rsidR="00497914" w:rsidRPr="004C17C9" w:rsidRDefault="00497914" w:rsidP="00497914">
      <w:pPr>
        <w:pStyle w:val="Textoindependiente"/>
        <w:spacing w:before="1"/>
        <w:ind w:left="141" w:right="4620"/>
        <w:rPr>
          <w:rFonts w:asciiTheme="minorHAnsi" w:hAnsiTheme="minorHAnsi"/>
          <w:sz w:val="22"/>
          <w:szCs w:val="22"/>
        </w:rPr>
      </w:pPr>
      <w:r w:rsidRPr="004C17C9">
        <w:rPr>
          <w:rFonts w:asciiTheme="minorHAnsi" w:hAnsiTheme="minorHAnsi"/>
          <w:sz w:val="22"/>
          <w:szCs w:val="22"/>
        </w:rPr>
        <w:t>Artículo</w:t>
      </w:r>
      <w:r w:rsidRPr="004C17C9">
        <w:rPr>
          <w:rFonts w:asciiTheme="minorHAnsi" w:hAnsiTheme="minorHAnsi"/>
          <w:spacing w:val="-8"/>
          <w:sz w:val="22"/>
          <w:szCs w:val="22"/>
        </w:rPr>
        <w:t xml:space="preserve"> </w:t>
      </w:r>
      <w:proofErr w:type="gramStart"/>
      <w:r w:rsidRPr="004C17C9">
        <w:rPr>
          <w:rFonts w:asciiTheme="minorHAnsi" w:hAnsiTheme="minorHAnsi"/>
          <w:sz w:val="22"/>
          <w:szCs w:val="22"/>
        </w:rPr>
        <w:t>4</w:t>
      </w:r>
      <w:r w:rsidR="006F14A2">
        <w:rPr>
          <w:rFonts w:asciiTheme="minorHAnsi" w:hAnsiTheme="minorHAnsi"/>
          <w:sz w:val="22"/>
          <w:szCs w:val="22"/>
        </w:rPr>
        <w:t>.–</w:t>
      </w:r>
      <w:proofErr w:type="gramEnd"/>
      <w:r w:rsidRPr="004C17C9">
        <w:rPr>
          <w:rFonts w:asciiTheme="minorHAnsi" w:hAnsiTheme="minorHAnsi"/>
          <w:spacing w:val="-8"/>
          <w:sz w:val="22"/>
          <w:szCs w:val="22"/>
        </w:rPr>
        <w:t xml:space="preserve"> </w:t>
      </w:r>
      <w:r w:rsidRPr="004C17C9">
        <w:rPr>
          <w:rFonts w:asciiTheme="minorHAnsi" w:hAnsiTheme="minorHAnsi"/>
          <w:sz w:val="22"/>
          <w:szCs w:val="22"/>
        </w:rPr>
        <w:t>Objetivos</w:t>
      </w:r>
      <w:r w:rsidR="00CA5F03">
        <w:rPr>
          <w:rFonts w:asciiTheme="minorHAnsi" w:hAnsiTheme="minorHAnsi"/>
          <w:sz w:val="22"/>
          <w:szCs w:val="22"/>
        </w:rPr>
        <w:t>.</w:t>
      </w:r>
    </w:p>
    <w:p w14:paraId="7C6FA391" w14:textId="77777777" w:rsidR="00497914" w:rsidRPr="004C17C9" w:rsidRDefault="00497914" w:rsidP="00310DF8">
      <w:pPr>
        <w:pStyle w:val="Textoindependiente"/>
        <w:ind w:left="141"/>
        <w:jc w:val="center"/>
        <w:rPr>
          <w:rFonts w:asciiTheme="minorHAnsi" w:hAnsiTheme="minorHAnsi"/>
          <w:sz w:val="22"/>
          <w:szCs w:val="22"/>
        </w:rPr>
      </w:pPr>
    </w:p>
    <w:p w14:paraId="61E2FBD8" w14:textId="410D3D01" w:rsidR="00497914" w:rsidRPr="004C17C9" w:rsidRDefault="00497914" w:rsidP="00F974C3">
      <w:pPr>
        <w:pStyle w:val="Textoindependiente"/>
        <w:ind w:left="141"/>
        <w:rPr>
          <w:rFonts w:asciiTheme="minorHAnsi" w:hAnsiTheme="minorHAnsi"/>
          <w:sz w:val="22"/>
          <w:szCs w:val="22"/>
        </w:rPr>
      </w:pPr>
      <w:r w:rsidRPr="004C17C9">
        <w:rPr>
          <w:rFonts w:asciiTheme="minorHAnsi" w:hAnsiTheme="minorHAnsi"/>
          <w:sz w:val="22"/>
          <w:szCs w:val="22"/>
        </w:rPr>
        <w:t>TÍTULO I</w:t>
      </w:r>
      <w:r w:rsidR="006F14A2">
        <w:rPr>
          <w:rFonts w:asciiTheme="minorHAnsi" w:hAnsiTheme="minorHAnsi"/>
          <w:sz w:val="22"/>
          <w:szCs w:val="22"/>
        </w:rPr>
        <w:t>.–</w:t>
      </w:r>
      <w:r w:rsidR="00D00F34">
        <w:rPr>
          <w:rFonts w:asciiTheme="minorHAnsi" w:hAnsiTheme="minorHAnsi"/>
          <w:sz w:val="22"/>
          <w:szCs w:val="22"/>
        </w:rPr>
        <w:t xml:space="preserve"> </w:t>
      </w:r>
      <w:r w:rsidRPr="004C17C9">
        <w:rPr>
          <w:rFonts w:asciiTheme="minorHAnsi" w:hAnsiTheme="minorHAnsi"/>
          <w:sz w:val="22"/>
          <w:szCs w:val="22"/>
        </w:rPr>
        <w:t>DE LA DIÁSPORA VASCA</w:t>
      </w:r>
      <w:r w:rsidR="00CA5F03">
        <w:rPr>
          <w:rFonts w:asciiTheme="minorHAnsi" w:hAnsiTheme="minorHAnsi"/>
          <w:sz w:val="22"/>
          <w:szCs w:val="22"/>
        </w:rPr>
        <w:t>.</w:t>
      </w:r>
    </w:p>
    <w:p w14:paraId="5BE46535" w14:textId="77777777" w:rsidR="00497914" w:rsidRPr="004C17C9" w:rsidRDefault="00497914" w:rsidP="00310DF8">
      <w:pPr>
        <w:pStyle w:val="Textoindependiente"/>
        <w:ind w:left="141"/>
        <w:jc w:val="center"/>
        <w:rPr>
          <w:rFonts w:asciiTheme="minorHAnsi" w:hAnsiTheme="minorHAnsi"/>
          <w:sz w:val="22"/>
          <w:szCs w:val="22"/>
        </w:rPr>
      </w:pPr>
    </w:p>
    <w:p w14:paraId="640B96FE" w14:textId="3B9CE625" w:rsidR="00497914" w:rsidRPr="004C17C9" w:rsidRDefault="00816FC1" w:rsidP="00310DF8">
      <w:pPr>
        <w:pStyle w:val="Textoindependiente"/>
        <w:ind w:left="141"/>
        <w:rPr>
          <w:rFonts w:asciiTheme="minorHAnsi" w:hAnsiTheme="minorHAnsi"/>
          <w:sz w:val="22"/>
          <w:szCs w:val="22"/>
        </w:rPr>
      </w:pPr>
      <w:r w:rsidRPr="004C17C9">
        <w:rPr>
          <w:rFonts w:asciiTheme="minorHAnsi" w:hAnsiTheme="minorHAnsi"/>
          <w:sz w:val="22"/>
          <w:szCs w:val="22"/>
        </w:rPr>
        <w:t>CAPÍTULO I</w:t>
      </w:r>
      <w:r w:rsidR="006F14A2">
        <w:rPr>
          <w:rFonts w:asciiTheme="minorHAnsi" w:hAnsiTheme="minorHAnsi"/>
          <w:sz w:val="22"/>
          <w:szCs w:val="22"/>
        </w:rPr>
        <w:t>.–</w:t>
      </w:r>
      <w:r w:rsidRPr="004C17C9">
        <w:rPr>
          <w:rFonts w:asciiTheme="minorHAnsi" w:hAnsiTheme="minorHAnsi"/>
          <w:sz w:val="22"/>
          <w:szCs w:val="22"/>
        </w:rPr>
        <w:t xml:space="preserve"> CIUDADANÍA VASCA EN EL</w:t>
      </w:r>
      <w:r>
        <w:rPr>
          <w:rFonts w:asciiTheme="minorHAnsi" w:hAnsiTheme="minorHAnsi"/>
          <w:sz w:val="22"/>
          <w:szCs w:val="22"/>
        </w:rPr>
        <w:t xml:space="preserve"> </w:t>
      </w:r>
      <w:r w:rsidRPr="004C17C9">
        <w:rPr>
          <w:rFonts w:asciiTheme="minorHAnsi" w:hAnsiTheme="minorHAnsi"/>
          <w:sz w:val="22"/>
          <w:szCs w:val="22"/>
        </w:rPr>
        <w:t>EXTERIOR</w:t>
      </w:r>
      <w:r>
        <w:rPr>
          <w:rFonts w:asciiTheme="minorHAnsi" w:hAnsiTheme="minorHAnsi"/>
          <w:sz w:val="22"/>
          <w:szCs w:val="22"/>
        </w:rPr>
        <w:t>.</w:t>
      </w:r>
    </w:p>
    <w:p w14:paraId="2BAC67F7" w14:textId="77777777" w:rsidR="00497914" w:rsidRPr="004C17C9" w:rsidRDefault="00497914" w:rsidP="00497914">
      <w:pPr>
        <w:pStyle w:val="Textoindependiente"/>
        <w:ind w:left="141" w:right="4620"/>
        <w:rPr>
          <w:rFonts w:asciiTheme="minorHAnsi" w:hAnsiTheme="minorHAnsi"/>
          <w:sz w:val="22"/>
          <w:szCs w:val="22"/>
        </w:rPr>
      </w:pPr>
    </w:p>
    <w:p w14:paraId="101D3278" w14:textId="6AFF149A" w:rsidR="00497914" w:rsidRPr="004C17C9" w:rsidRDefault="00497914" w:rsidP="00497914">
      <w:pPr>
        <w:pStyle w:val="Textoindependiente"/>
        <w:ind w:left="141" w:right="-285"/>
        <w:jc w:val="both"/>
        <w:rPr>
          <w:rFonts w:asciiTheme="minorHAnsi" w:hAnsiTheme="minorHAnsi"/>
          <w:sz w:val="22"/>
          <w:szCs w:val="22"/>
        </w:rPr>
      </w:pPr>
      <w:r w:rsidRPr="004C17C9">
        <w:rPr>
          <w:rFonts w:asciiTheme="minorHAnsi" w:hAnsiTheme="minorHAnsi"/>
          <w:sz w:val="22"/>
          <w:szCs w:val="22"/>
        </w:rPr>
        <w:t xml:space="preserve">Artículo </w:t>
      </w:r>
      <w:proofErr w:type="gramStart"/>
      <w:r>
        <w:rPr>
          <w:rFonts w:asciiTheme="minorHAnsi" w:hAnsiTheme="minorHAnsi"/>
          <w:sz w:val="22"/>
          <w:szCs w:val="22"/>
        </w:rPr>
        <w:t>5</w:t>
      </w:r>
      <w:r w:rsidR="006F14A2">
        <w:rPr>
          <w:rFonts w:asciiTheme="minorHAnsi" w:hAnsiTheme="minorHAnsi"/>
          <w:sz w:val="22"/>
          <w:szCs w:val="22"/>
        </w:rPr>
        <w:t>.–</w:t>
      </w:r>
      <w:proofErr w:type="gramEnd"/>
      <w:r w:rsidRPr="004C17C9">
        <w:rPr>
          <w:rFonts w:asciiTheme="minorHAnsi" w:hAnsiTheme="minorHAnsi"/>
          <w:sz w:val="22"/>
          <w:szCs w:val="22"/>
        </w:rPr>
        <w:t xml:space="preserve"> Derechos y prestaciones en favor de la ciudadanía vasca en el exterior</w:t>
      </w:r>
      <w:r w:rsidR="00F74962">
        <w:rPr>
          <w:rFonts w:asciiTheme="minorHAnsi" w:hAnsiTheme="minorHAnsi"/>
          <w:sz w:val="22"/>
          <w:szCs w:val="22"/>
        </w:rPr>
        <w:t>.</w:t>
      </w:r>
    </w:p>
    <w:p w14:paraId="4B25E0DD" w14:textId="0D6DB264" w:rsidR="00497914" w:rsidRPr="004C17C9" w:rsidRDefault="00497914" w:rsidP="00497914">
      <w:pPr>
        <w:pStyle w:val="Textoindependiente"/>
        <w:ind w:left="141" w:right="4393"/>
        <w:jc w:val="both"/>
        <w:rPr>
          <w:rFonts w:asciiTheme="minorHAnsi" w:hAnsiTheme="minorHAnsi"/>
          <w:sz w:val="22"/>
          <w:szCs w:val="22"/>
        </w:rPr>
      </w:pPr>
      <w:r w:rsidRPr="004C17C9">
        <w:rPr>
          <w:rFonts w:asciiTheme="minorHAnsi" w:hAnsiTheme="minorHAnsi"/>
          <w:sz w:val="22"/>
          <w:szCs w:val="22"/>
        </w:rPr>
        <w:t xml:space="preserve">Artículo </w:t>
      </w:r>
      <w:proofErr w:type="gramStart"/>
      <w:r>
        <w:rPr>
          <w:rFonts w:asciiTheme="minorHAnsi" w:hAnsiTheme="minorHAnsi"/>
          <w:sz w:val="22"/>
          <w:szCs w:val="22"/>
        </w:rPr>
        <w:t>6</w:t>
      </w:r>
      <w:r w:rsidR="006F14A2">
        <w:rPr>
          <w:rFonts w:asciiTheme="minorHAnsi" w:hAnsiTheme="minorHAnsi"/>
          <w:sz w:val="22"/>
          <w:szCs w:val="22"/>
        </w:rPr>
        <w:t>.–</w:t>
      </w:r>
      <w:proofErr w:type="gramEnd"/>
      <w:r w:rsidRPr="004C17C9">
        <w:rPr>
          <w:rFonts w:asciiTheme="minorHAnsi" w:hAnsiTheme="minorHAnsi"/>
          <w:sz w:val="22"/>
          <w:szCs w:val="22"/>
        </w:rPr>
        <w:t xml:space="preserve"> Plataforma virtual.</w:t>
      </w:r>
    </w:p>
    <w:p w14:paraId="07304BC4" w14:textId="77777777" w:rsidR="00497914" w:rsidRPr="004C17C9" w:rsidRDefault="00497914" w:rsidP="00497914">
      <w:pPr>
        <w:pStyle w:val="Textoindependiente"/>
        <w:ind w:left="141" w:right="4620"/>
        <w:rPr>
          <w:rFonts w:asciiTheme="minorHAnsi" w:hAnsiTheme="minorHAnsi"/>
          <w:sz w:val="22"/>
          <w:szCs w:val="22"/>
        </w:rPr>
      </w:pPr>
    </w:p>
    <w:p w14:paraId="62D74AA2" w14:textId="641E3842" w:rsidR="00497914" w:rsidRPr="004C17C9" w:rsidRDefault="005A117A" w:rsidP="00310DF8">
      <w:pPr>
        <w:pStyle w:val="Textoindependiente"/>
        <w:ind w:left="141"/>
        <w:rPr>
          <w:rFonts w:asciiTheme="minorHAnsi" w:hAnsiTheme="minorHAnsi"/>
          <w:sz w:val="22"/>
          <w:szCs w:val="22"/>
        </w:rPr>
      </w:pPr>
      <w:r w:rsidRPr="004C17C9">
        <w:rPr>
          <w:rFonts w:asciiTheme="minorHAnsi" w:hAnsiTheme="minorHAnsi"/>
          <w:sz w:val="22"/>
          <w:szCs w:val="22"/>
        </w:rPr>
        <w:t xml:space="preserve">CAPÍTULO </w:t>
      </w:r>
      <w:proofErr w:type="gramStart"/>
      <w:r w:rsidRPr="004C17C9">
        <w:rPr>
          <w:rFonts w:asciiTheme="minorHAnsi" w:hAnsiTheme="minorHAnsi"/>
          <w:sz w:val="22"/>
          <w:szCs w:val="22"/>
        </w:rPr>
        <w:t>II</w:t>
      </w:r>
      <w:r w:rsidR="006F14A2">
        <w:rPr>
          <w:rFonts w:asciiTheme="minorHAnsi" w:hAnsiTheme="minorHAnsi"/>
          <w:sz w:val="22"/>
          <w:szCs w:val="22"/>
        </w:rPr>
        <w:t>.–</w:t>
      </w:r>
      <w:proofErr w:type="gramEnd"/>
      <w:r w:rsidRPr="004C17C9">
        <w:rPr>
          <w:rFonts w:asciiTheme="minorHAnsi" w:hAnsiTheme="minorHAnsi"/>
          <w:sz w:val="22"/>
          <w:szCs w:val="22"/>
        </w:rPr>
        <w:t xml:space="preserve"> COMUNIDADES VASCAS EN EL EXTERIOR</w:t>
      </w:r>
      <w:r>
        <w:rPr>
          <w:rFonts w:asciiTheme="minorHAnsi" w:hAnsiTheme="minorHAnsi"/>
          <w:sz w:val="22"/>
          <w:szCs w:val="22"/>
        </w:rPr>
        <w:t>.</w:t>
      </w:r>
    </w:p>
    <w:p w14:paraId="78571E09" w14:textId="77777777" w:rsidR="00497914" w:rsidRPr="004C17C9" w:rsidRDefault="00497914" w:rsidP="00497914">
      <w:pPr>
        <w:pStyle w:val="Textoindependiente"/>
        <w:ind w:left="141" w:right="4620"/>
        <w:jc w:val="both"/>
        <w:rPr>
          <w:rFonts w:asciiTheme="minorHAnsi" w:hAnsiTheme="minorHAnsi"/>
          <w:sz w:val="22"/>
          <w:szCs w:val="22"/>
        </w:rPr>
      </w:pPr>
    </w:p>
    <w:p w14:paraId="412842C5" w14:textId="08CD7F3A" w:rsidR="00497914" w:rsidRPr="004C17C9" w:rsidRDefault="00497914" w:rsidP="00497914">
      <w:pPr>
        <w:pStyle w:val="Textoindependiente"/>
        <w:ind w:left="141" w:right="-994"/>
        <w:jc w:val="both"/>
        <w:rPr>
          <w:rFonts w:asciiTheme="minorHAnsi" w:hAnsiTheme="minorHAnsi"/>
          <w:sz w:val="22"/>
          <w:szCs w:val="22"/>
        </w:rPr>
      </w:pPr>
      <w:r w:rsidRPr="004C17C9">
        <w:rPr>
          <w:rFonts w:asciiTheme="minorHAnsi" w:hAnsiTheme="minorHAnsi"/>
          <w:sz w:val="22"/>
          <w:szCs w:val="22"/>
        </w:rPr>
        <w:t xml:space="preserve">Artículo </w:t>
      </w:r>
      <w:proofErr w:type="gramStart"/>
      <w:r>
        <w:rPr>
          <w:rFonts w:asciiTheme="minorHAnsi" w:hAnsiTheme="minorHAnsi"/>
          <w:sz w:val="22"/>
          <w:szCs w:val="22"/>
        </w:rPr>
        <w:t>7</w:t>
      </w:r>
      <w:r w:rsidR="006F14A2">
        <w:rPr>
          <w:rFonts w:asciiTheme="minorHAnsi" w:hAnsiTheme="minorHAnsi"/>
          <w:sz w:val="22"/>
          <w:szCs w:val="22"/>
        </w:rPr>
        <w:t>.–</w:t>
      </w:r>
      <w:proofErr w:type="gramEnd"/>
      <w:r w:rsidRPr="004C17C9">
        <w:rPr>
          <w:rFonts w:asciiTheme="minorHAnsi" w:hAnsiTheme="minorHAnsi"/>
          <w:sz w:val="22"/>
          <w:szCs w:val="22"/>
        </w:rPr>
        <w:t xml:space="preserve"> Clasificación de las Comunidades vascas en el exterior</w:t>
      </w:r>
      <w:r w:rsidR="00F74962">
        <w:rPr>
          <w:rFonts w:asciiTheme="minorHAnsi" w:hAnsiTheme="minorHAnsi"/>
          <w:sz w:val="22"/>
          <w:szCs w:val="22"/>
        </w:rPr>
        <w:t>.</w:t>
      </w:r>
    </w:p>
    <w:p w14:paraId="40965104" w14:textId="7F8A5B26" w:rsidR="00497914" w:rsidRPr="004C17C9" w:rsidRDefault="00497914" w:rsidP="00497914">
      <w:pPr>
        <w:pStyle w:val="Textoindependiente"/>
        <w:tabs>
          <w:tab w:val="left" w:pos="2552"/>
        </w:tabs>
        <w:ind w:left="141" w:right="424"/>
        <w:jc w:val="both"/>
        <w:rPr>
          <w:rFonts w:asciiTheme="minorHAnsi" w:hAnsiTheme="minorHAnsi"/>
          <w:sz w:val="22"/>
          <w:szCs w:val="22"/>
        </w:rPr>
      </w:pPr>
      <w:r w:rsidRPr="004C17C9">
        <w:rPr>
          <w:rFonts w:asciiTheme="minorHAnsi" w:hAnsiTheme="minorHAnsi"/>
          <w:sz w:val="22"/>
          <w:szCs w:val="22"/>
        </w:rPr>
        <w:t xml:space="preserve">Artículo </w:t>
      </w:r>
      <w:proofErr w:type="gramStart"/>
      <w:r>
        <w:rPr>
          <w:rFonts w:asciiTheme="minorHAnsi" w:hAnsiTheme="minorHAnsi"/>
          <w:sz w:val="22"/>
          <w:szCs w:val="22"/>
        </w:rPr>
        <w:t>8</w:t>
      </w:r>
      <w:r w:rsidR="006F14A2">
        <w:rPr>
          <w:rFonts w:asciiTheme="minorHAnsi" w:hAnsiTheme="minorHAnsi"/>
          <w:sz w:val="22"/>
          <w:szCs w:val="22"/>
        </w:rPr>
        <w:t>.–</w:t>
      </w:r>
      <w:proofErr w:type="gramEnd"/>
      <w:r w:rsidRPr="004C17C9">
        <w:rPr>
          <w:rFonts w:asciiTheme="minorHAnsi" w:hAnsiTheme="minorHAnsi"/>
          <w:sz w:val="22"/>
          <w:szCs w:val="22"/>
        </w:rPr>
        <w:t xml:space="preserve"> Fines de las Comunidades vascas en el exterior</w:t>
      </w:r>
      <w:r w:rsidR="00F74962">
        <w:rPr>
          <w:rFonts w:asciiTheme="minorHAnsi" w:hAnsiTheme="minorHAnsi"/>
          <w:sz w:val="22"/>
          <w:szCs w:val="22"/>
        </w:rPr>
        <w:t>.</w:t>
      </w:r>
    </w:p>
    <w:p w14:paraId="61AECAF0" w14:textId="650E7BBB" w:rsidR="00497914" w:rsidRPr="004C17C9" w:rsidRDefault="00497914" w:rsidP="00497914">
      <w:pPr>
        <w:pStyle w:val="Textoindependiente"/>
        <w:ind w:left="141" w:right="-1"/>
        <w:jc w:val="both"/>
        <w:rPr>
          <w:rFonts w:asciiTheme="minorHAnsi" w:hAnsiTheme="minorHAnsi"/>
          <w:sz w:val="22"/>
          <w:szCs w:val="22"/>
        </w:rPr>
      </w:pPr>
      <w:r w:rsidRPr="1DE38FB8">
        <w:rPr>
          <w:rFonts w:asciiTheme="minorHAnsi" w:hAnsiTheme="minorHAnsi"/>
          <w:sz w:val="22"/>
          <w:szCs w:val="22"/>
        </w:rPr>
        <w:t xml:space="preserve">Artículo </w:t>
      </w:r>
      <w:proofErr w:type="gramStart"/>
      <w:r w:rsidRPr="1DE38FB8">
        <w:rPr>
          <w:rFonts w:asciiTheme="minorHAnsi" w:hAnsiTheme="minorHAnsi"/>
          <w:sz w:val="22"/>
          <w:szCs w:val="22"/>
        </w:rPr>
        <w:t>9</w:t>
      </w:r>
      <w:r w:rsidR="006F14A2">
        <w:rPr>
          <w:rFonts w:asciiTheme="minorHAnsi" w:hAnsiTheme="minorHAnsi"/>
          <w:sz w:val="22"/>
          <w:szCs w:val="22"/>
        </w:rPr>
        <w:t>.–</w:t>
      </w:r>
      <w:proofErr w:type="gramEnd"/>
      <w:r w:rsidRPr="1DE38FB8">
        <w:rPr>
          <w:rFonts w:asciiTheme="minorHAnsi" w:hAnsiTheme="minorHAnsi"/>
          <w:sz w:val="22"/>
          <w:szCs w:val="22"/>
        </w:rPr>
        <w:t xml:space="preserve"> Derechos de </w:t>
      </w:r>
      <w:r w:rsidRPr="00FA7A4F">
        <w:rPr>
          <w:rFonts w:asciiTheme="minorHAnsi" w:hAnsiTheme="minorHAnsi"/>
          <w:sz w:val="22"/>
          <w:szCs w:val="22"/>
        </w:rPr>
        <w:t xml:space="preserve">las personas miembros </w:t>
      </w:r>
      <w:r w:rsidRPr="1DE38FB8">
        <w:rPr>
          <w:rFonts w:asciiTheme="minorHAnsi" w:hAnsiTheme="minorHAnsi"/>
          <w:sz w:val="22"/>
          <w:szCs w:val="22"/>
        </w:rPr>
        <w:t>de la</w:t>
      </w:r>
      <w:r w:rsidR="0079299F">
        <w:rPr>
          <w:rFonts w:asciiTheme="minorHAnsi" w:hAnsiTheme="minorHAnsi"/>
          <w:sz w:val="22"/>
          <w:szCs w:val="22"/>
        </w:rPr>
        <w:t>s Comunidades vascas en el exterior.</w:t>
      </w:r>
    </w:p>
    <w:p w14:paraId="09AC33C8" w14:textId="5A8439FE" w:rsidR="00497914" w:rsidRPr="004C17C9" w:rsidRDefault="00497914" w:rsidP="00497914">
      <w:pPr>
        <w:pStyle w:val="Textoindependiente"/>
        <w:ind w:left="141" w:right="-143"/>
        <w:jc w:val="both"/>
        <w:rPr>
          <w:rFonts w:asciiTheme="minorHAnsi" w:hAnsiTheme="minorHAnsi"/>
          <w:sz w:val="22"/>
          <w:szCs w:val="22"/>
        </w:rPr>
      </w:pPr>
      <w:r w:rsidRPr="1DE38FB8">
        <w:rPr>
          <w:rFonts w:asciiTheme="minorHAnsi" w:hAnsiTheme="minorHAnsi"/>
          <w:sz w:val="22"/>
          <w:szCs w:val="22"/>
        </w:rPr>
        <w:t xml:space="preserve">Artículo </w:t>
      </w:r>
      <w:proofErr w:type="gramStart"/>
      <w:r w:rsidRPr="1DE38FB8">
        <w:rPr>
          <w:rFonts w:asciiTheme="minorHAnsi" w:hAnsiTheme="minorHAnsi"/>
          <w:sz w:val="22"/>
          <w:szCs w:val="22"/>
        </w:rPr>
        <w:t>10</w:t>
      </w:r>
      <w:r w:rsidR="006F14A2">
        <w:rPr>
          <w:rFonts w:asciiTheme="minorHAnsi" w:hAnsiTheme="minorHAnsi"/>
          <w:sz w:val="22"/>
          <w:szCs w:val="22"/>
        </w:rPr>
        <w:t>.–</w:t>
      </w:r>
      <w:proofErr w:type="gramEnd"/>
      <w:r w:rsidRPr="1DE38FB8">
        <w:rPr>
          <w:rFonts w:asciiTheme="minorHAnsi" w:hAnsiTheme="minorHAnsi"/>
          <w:sz w:val="22"/>
          <w:szCs w:val="22"/>
        </w:rPr>
        <w:t xml:space="preserve"> Prestaciones en favor de </w:t>
      </w:r>
      <w:r>
        <w:rPr>
          <w:rFonts w:asciiTheme="minorHAnsi" w:hAnsiTheme="minorHAnsi"/>
          <w:sz w:val="22"/>
          <w:szCs w:val="22"/>
        </w:rPr>
        <w:t xml:space="preserve">las </w:t>
      </w:r>
      <w:r w:rsidR="008A5D27">
        <w:rPr>
          <w:rFonts w:asciiTheme="minorHAnsi" w:hAnsiTheme="minorHAnsi"/>
          <w:sz w:val="22"/>
          <w:szCs w:val="22"/>
        </w:rPr>
        <w:t>personas</w:t>
      </w:r>
      <w:r>
        <w:rPr>
          <w:rFonts w:asciiTheme="minorHAnsi" w:hAnsiTheme="minorHAnsi"/>
          <w:sz w:val="22"/>
          <w:szCs w:val="22"/>
        </w:rPr>
        <w:t xml:space="preserve"> </w:t>
      </w:r>
      <w:r w:rsidRPr="1DE38FB8">
        <w:rPr>
          <w:rFonts w:asciiTheme="minorHAnsi" w:hAnsiTheme="minorHAnsi"/>
          <w:sz w:val="22"/>
          <w:szCs w:val="22"/>
        </w:rPr>
        <w:t>miembros de las Comunidades vascas en el exterior.</w:t>
      </w:r>
    </w:p>
    <w:p w14:paraId="2E4B23EC" w14:textId="4653BD9D" w:rsidR="00497914" w:rsidRPr="004C17C9" w:rsidRDefault="00497914" w:rsidP="00497914">
      <w:pPr>
        <w:pStyle w:val="Textoindependiente"/>
        <w:ind w:left="141" w:right="140"/>
        <w:jc w:val="both"/>
        <w:rPr>
          <w:rFonts w:asciiTheme="minorHAnsi" w:hAnsiTheme="minorHAnsi"/>
          <w:sz w:val="22"/>
          <w:szCs w:val="22"/>
        </w:rPr>
      </w:pPr>
      <w:r w:rsidRPr="004C17C9">
        <w:rPr>
          <w:rFonts w:asciiTheme="minorHAnsi" w:hAnsiTheme="minorHAnsi"/>
          <w:sz w:val="22"/>
          <w:szCs w:val="22"/>
        </w:rPr>
        <w:t xml:space="preserve">Artículo </w:t>
      </w:r>
      <w:proofErr w:type="gramStart"/>
      <w:r w:rsidRPr="004C17C9">
        <w:rPr>
          <w:rFonts w:asciiTheme="minorHAnsi" w:hAnsiTheme="minorHAnsi"/>
          <w:sz w:val="22"/>
          <w:szCs w:val="22"/>
        </w:rPr>
        <w:t>1</w:t>
      </w:r>
      <w:r>
        <w:rPr>
          <w:rFonts w:asciiTheme="minorHAnsi" w:hAnsiTheme="minorHAnsi"/>
          <w:sz w:val="22"/>
          <w:szCs w:val="22"/>
        </w:rPr>
        <w:t>1</w:t>
      </w:r>
      <w:r w:rsidR="006F14A2">
        <w:rPr>
          <w:rFonts w:asciiTheme="minorHAnsi" w:hAnsiTheme="minorHAnsi"/>
          <w:sz w:val="22"/>
          <w:szCs w:val="22"/>
        </w:rPr>
        <w:t>.–</w:t>
      </w:r>
      <w:proofErr w:type="gramEnd"/>
      <w:r w:rsidRPr="004C17C9">
        <w:rPr>
          <w:rFonts w:asciiTheme="minorHAnsi" w:hAnsiTheme="minorHAnsi"/>
          <w:sz w:val="22"/>
          <w:szCs w:val="22"/>
        </w:rPr>
        <w:t xml:space="preserve"> Obligaciones de las Comunidades vascas en el exterior</w:t>
      </w:r>
      <w:r w:rsidR="00F74962">
        <w:rPr>
          <w:rFonts w:asciiTheme="minorHAnsi" w:hAnsiTheme="minorHAnsi"/>
          <w:sz w:val="22"/>
          <w:szCs w:val="22"/>
        </w:rPr>
        <w:t>.</w:t>
      </w:r>
    </w:p>
    <w:p w14:paraId="13ADEB48" w14:textId="77777777" w:rsidR="00497914" w:rsidRPr="004C17C9" w:rsidRDefault="00497914" w:rsidP="00563A6A">
      <w:pPr>
        <w:jc w:val="both"/>
        <w:rPr>
          <w:b/>
          <w:bCs/>
        </w:rPr>
      </w:pPr>
    </w:p>
    <w:p w14:paraId="1227D4C5" w14:textId="6D8E49C8" w:rsidR="00497914" w:rsidRPr="004C17C9" w:rsidRDefault="00497914" w:rsidP="00563A6A">
      <w:pPr>
        <w:pStyle w:val="Textoindependiente"/>
        <w:ind w:left="141"/>
        <w:jc w:val="both"/>
        <w:rPr>
          <w:rFonts w:asciiTheme="minorHAnsi" w:hAnsiTheme="minorHAnsi"/>
          <w:sz w:val="22"/>
          <w:szCs w:val="22"/>
        </w:rPr>
      </w:pPr>
      <w:r w:rsidRPr="004C17C9">
        <w:rPr>
          <w:rFonts w:asciiTheme="minorHAnsi" w:hAnsiTheme="minorHAnsi"/>
          <w:sz w:val="22"/>
          <w:szCs w:val="22"/>
        </w:rPr>
        <w:t xml:space="preserve">CAPÍTULO </w:t>
      </w:r>
      <w:proofErr w:type="gramStart"/>
      <w:r w:rsidRPr="004C17C9">
        <w:rPr>
          <w:rFonts w:asciiTheme="minorHAnsi" w:hAnsiTheme="minorHAnsi"/>
          <w:sz w:val="22"/>
          <w:szCs w:val="22"/>
        </w:rPr>
        <w:t>III</w:t>
      </w:r>
      <w:r w:rsidR="006F14A2">
        <w:rPr>
          <w:rFonts w:asciiTheme="minorHAnsi" w:hAnsiTheme="minorHAnsi"/>
          <w:sz w:val="22"/>
          <w:szCs w:val="22"/>
        </w:rPr>
        <w:t>.–</w:t>
      </w:r>
      <w:proofErr w:type="gramEnd"/>
      <w:r w:rsidRPr="004C17C9">
        <w:rPr>
          <w:rFonts w:asciiTheme="minorHAnsi" w:hAnsiTheme="minorHAnsi"/>
          <w:sz w:val="22"/>
          <w:szCs w:val="22"/>
        </w:rPr>
        <w:t xml:space="preserve"> </w:t>
      </w:r>
      <w:r w:rsidR="005A117A" w:rsidRPr="004C17C9">
        <w:rPr>
          <w:rFonts w:asciiTheme="minorHAnsi" w:hAnsiTheme="minorHAnsi"/>
          <w:sz w:val="22"/>
          <w:szCs w:val="22"/>
        </w:rPr>
        <w:t>RECONOCIMIENTO Y REGISTRO DE LA CIUDADANÍA VASCA EN EL EXTERIOR Y DE LAS COMUNIDADES VASCAS EN EL EXTERIOR</w:t>
      </w:r>
      <w:r w:rsidR="005A117A">
        <w:rPr>
          <w:rFonts w:asciiTheme="minorHAnsi" w:hAnsiTheme="minorHAnsi"/>
          <w:sz w:val="22"/>
          <w:szCs w:val="22"/>
        </w:rPr>
        <w:t>.</w:t>
      </w:r>
    </w:p>
    <w:p w14:paraId="1D1A321B" w14:textId="77777777" w:rsidR="00497914" w:rsidRPr="004C17C9" w:rsidRDefault="00497914" w:rsidP="00310DF8">
      <w:pPr>
        <w:pStyle w:val="Textoindependiente"/>
        <w:ind w:left="141" w:right="140"/>
        <w:rPr>
          <w:rFonts w:asciiTheme="minorHAnsi" w:hAnsiTheme="minorHAnsi"/>
          <w:sz w:val="22"/>
          <w:szCs w:val="22"/>
        </w:rPr>
      </w:pPr>
    </w:p>
    <w:p w14:paraId="1100F38D" w14:textId="615BBC7F" w:rsidR="00497914" w:rsidRPr="004C17C9" w:rsidRDefault="00497914" w:rsidP="00497914">
      <w:pPr>
        <w:pStyle w:val="Textoindependiente"/>
        <w:ind w:left="141" w:right="140"/>
        <w:jc w:val="both"/>
        <w:rPr>
          <w:rFonts w:asciiTheme="minorHAnsi" w:hAnsiTheme="minorHAnsi"/>
          <w:sz w:val="22"/>
          <w:szCs w:val="22"/>
        </w:rPr>
      </w:pPr>
      <w:r w:rsidRPr="004C17C9">
        <w:rPr>
          <w:rFonts w:asciiTheme="minorHAnsi" w:hAnsiTheme="minorHAnsi"/>
          <w:sz w:val="22"/>
          <w:szCs w:val="22"/>
        </w:rPr>
        <w:t xml:space="preserve">Artículo </w:t>
      </w:r>
      <w:proofErr w:type="gramStart"/>
      <w:r w:rsidRPr="004C17C9">
        <w:rPr>
          <w:rFonts w:asciiTheme="minorHAnsi" w:hAnsiTheme="minorHAnsi"/>
          <w:sz w:val="22"/>
          <w:szCs w:val="22"/>
        </w:rPr>
        <w:t>1</w:t>
      </w:r>
      <w:r>
        <w:rPr>
          <w:rFonts w:asciiTheme="minorHAnsi" w:hAnsiTheme="minorHAnsi"/>
          <w:sz w:val="22"/>
          <w:szCs w:val="22"/>
        </w:rPr>
        <w:t>2</w:t>
      </w:r>
      <w:r w:rsidR="006F14A2">
        <w:rPr>
          <w:rFonts w:asciiTheme="minorHAnsi" w:hAnsiTheme="minorHAnsi"/>
          <w:sz w:val="22"/>
          <w:szCs w:val="22"/>
        </w:rPr>
        <w:t>.–</w:t>
      </w:r>
      <w:proofErr w:type="gramEnd"/>
      <w:r w:rsidRPr="004C17C9">
        <w:rPr>
          <w:rFonts w:asciiTheme="minorHAnsi" w:hAnsiTheme="minorHAnsi"/>
          <w:sz w:val="22"/>
          <w:szCs w:val="22"/>
        </w:rPr>
        <w:t xml:space="preserve"> Re</w:t>
      </w:r>
      <w:r>
        <w:rPr>
          <w:rFonts w:asciiTheme="minorHAnsi" w:hAnsiTheme="minorHAnsi"/>
          <w:sz w:val="22"/>
          <w:szCs w:val="22"/>
        </w:rPr>
        <w:t>conocimiento de la ciudadanía vasca en el exterior</w:t>
      </w:r>
      <w:r w:rsidR="00F74962">
        <w:rPr>
          <w:rFonts w:asciiTheme="minorHAnsi" w:hAnsiTheme="minorHAnsi"/>
          <w:sz w:val="22"/>
          <w:szCs w:val="22"/>
        </w:rPr>
        <w:t>.</w:t>
      </w:r>
      <w:r>
        <w:rPr>
          <w:rFonts w:asciiTheme="minorHAnsi" w:hAnsiTheme="minorHAnsi"/>
          <w:sz w:val="22"/>
          <w:szCs w:val="22"/>
        </w:rPr>
        <w:t xml:space="preserve"> </w:t>
      </w:r>
    </w:p>
    <w:p w14:paraId="6C8C3579" w14:textId="21EB2B61" w:rsidR="00497914" w:rsidRPr="004C17C9" w:rsidRDefault="00497914" w:rsidP="00497914">
      <w:pPr>
        <w:pStyle w:val="Textoindependiente"/>
        <w:ind w:left="141" w:right="140"/>
        <w:jc w:val="both"/>
        <w:rPr>
          <w:rFonts w:asciiTheme="minorHAnsi" w:hAnsiTheme="minorHAnsi"/>
          <w:sz w:val="22"/>
          <w:szCs w:val="22"/>
        </w:rPr>
      </w:pPr>
      <w:r w:rsidRPr="004C17C9">
        <w:rPr>
          <w:rFonts w:asciiTheme="minorHAnsi" w:hAnsiTheme="minorHAnsi"/>
          <w:sz w:val="22"/>
          <w:szCs w:val="22"/>
        </w:rPr>
        <w:t xml:space="preserve">Artículo </w:t>
      </w:r>
      <w:proofErr w:type="gramStart"/>
      <w:r w:rsidRPr="004C17C9">
        <w:rPr>
          <w:rFonts w:asciiTheme="minorHAnsi" w:hAnsiTheme="minorHAnsi"/>
          <w:sz w:val="22"/>
          <w:szCs w:val="22"/>
        </w:rPr>
        <w:t>1</w:t>
      </w:r>
      <w:r>
        <w:rPr>
          <w:rFonts w:asciiTheme="minorHAnsi" w:hAnsiTheme="minorHAnsi"/>
          <w:sz w:val="22"/>
          <w:szCs w:val="22"/>
        </w:rPr>
        <w:t>3</w:t>
      </w:r>
      <w:r w:rsidR="006F14A2">
        <w:rPr>
          <w:rFonts w:asciiTheme="minorHAnsi" w:hAnsiTheme="minorHAnsi"/>
          <w:sz w:val="22"/>
          <w:szCs w:val="22"/>
        </w:rPr>
        <w:t>.–</w:t>
      </w:r>
      <w:proofErr w:type="gramEnd"/>
      <w:r w:rsidRPr="004C17C9">
        <w:rPr>
          <w:rFonts w:asciiTheme="minorHAnsi" w:hAnsiTheme="minorHAnsi"/>
          <w:sz w:val="22"/>
          <w:szCs w:val="22"/>
        </w:rPr>
        <w:t xml:space="preserve"> Re</w:t>
      </w:r>
      <w:r>
        <w:rPr>
          <w:rFonts w:asciiTheme="minorHAnsi" w:hAnsiTheme="minorHAnsi"/>
          <w:sz w:val="22"/>
          <w:szCs w:val="22"/>
        </w:rPr>
        <w:t>gistro de la ciudadanía vasca en el exterior</w:t>
      </w:r>
      <w:r w:rsidR="00F74962">
        <w:rPr>
          <w:rFonts w:asciiTheme="minorHAnsi" w:hAnsiTheme="minorHAnsi"/>
          <w:sz w:val="22"/>
          <w:szCs w:val="22"/>
        </w:rPr>
        <w:t>.</w:t>
      </w:r>
      <w:r>
        <w:rPr>
          <w:rFonts w:asciiTheme="minorHAnsi" w:hAnsiTheme="minorHAnsi"/>
          <w:sz w:val="22"/>
          <w:szCs w:val="22"/>
        </w:rPr>
        <w:t xml:space="preserve"> </w:t>
      </w:r>
    </w:p>
    <w:p w14:paraId="59EC4736" w14:textId="57E80428" w:rsidR="00497914" w:rsidRPr="004C17C9" w:rsidRDefault="00497914" w:rsidP="00497914">
      <w:pPr>
        <w:pStyle w:val="Textoindependiente"/>
        <w:ind w:left="141" w:right="140"/>
        <w:jc w:val="both"/>
        <w:rPr>
          <w:rFonts w:asciiTheme="minorHAnsi" w:hAnsiTheme="minorHAnsi"/>
          <w:sz w:val="22"/>
          <w:szCs w:val="22"/>
        </w:rPr>
      </w:pPr>
      <w:r w:rsidRPr="004C17C9">
        <w:rPr>
          <w:rFonts w:asciiTheme="minorHAnsi" w:hAnsiTheme="minorHAnsi"/>
          <w:sz w:val="22"/>
          <w:szCs w:val="22"/>
        </w:rPr>
        <w:t xml:space="preserve">Artículo </w:t>
      </w:r>
      <w:proofErr w:type="gramStart"/>
      <w:r w:rsidRPr="004C17C9">
        <w:rPr>
          <w:rFonts w:asciiTheme="minorHAnsi" w:hAnsiTheme="minorHAnsi"/>
          <w:sz w:val="22"/>
          <w:szCs w:val="22"/>
        </w:rPr>
        <w:t>1</w:t>
      </w:r>
      <w:r>
        <w:rPr>
          <w:rFonts w:asciiTheme="minorHAnsi" w:hAnsiTheme="minorHAnsi"/>
          <w:sz w:val="22"/>
          <w:szCs w:val="22"/>
        </w:rPr>
        <w:t>4</w:t>
      </w:r>
      <w:r w:rsidR="006F14A2">
        <w:rPr>
          <w:rFonts w:asciiTheme="minorHAnsi" w:hAnsiTheme="minorHAnsi"/>
          <w:sz w:val="22"/>
          <w:szCs w:val="22"/>
        </w:rPr>
        <w:t>.–</w:t>
      </w:r>
      <w:proofErr w:type="gramEnd"/>
      <w:r w:rsidRPr="004C17C9">
        <w:rPr>
          <w:rFonts w:asciiTheme="minorHAnsi" w:hAnsiTheme="minorHAnsi"/>
          <w:sz w:val="22"/>
          <w:szCs w:val="22"/>
        </w:rPr>
        <w:t xml:space="preserve"> </w:t>
      </w:r>
      <w:r>
        <w:rPr>
          <w:rFonts w:asciiTheme="minorHAnsi" w:hAnsiTheme="minorHAnsi"/>
          <w:sz w:val="22"/>
          <w:szCs w:val="22"/>
        </w:rPr>
        <w:t>R</w:t>
      </w:r>
      <w:r w:rsidRPr="004C17C9">
        <w:rPr>
          <w:rFonts w:asciiTheme="minorHAnsi" w:hAnsiTheme="minorHAnsi"/>
          <w:sz w:val="22"/>
          <w:szCs w:val="22"/>
        </w:rPr>
        <w:t>econocimiento de las Comunidades vascas en el exterior</w:t>
      </w:r>
      <w:r w:rsidR="00F74962">
        <w:rPr>
          <w:rFonts w:asciiTheme="minorHAnsi" w:hAnsiTheme="minorHAnsi"/>
          <w:sz w:val="22"/>
          <w:szCs w:val="22"/>
        </w:rPr>
        <w:t>.</w:t>
      </w:r>
    </w:p>
    <w:p w14:paraId="5874BDF4" w14:textId="08C3CE74" w:rsidR="00497914" w:rsidRDefault="00497914" w:rsidP="00497914">
      <w:pPr>
        <w:pStyle w:val="Textoindependiente"/>
        <w:ind w:left="141" w:right="140"/>
        <w:jc w:val="both"/>
        <w:rPr>
          <w:rFonts w:asciiTheme="minorHAnsi" w:hAnsiTheme="minorHAnsi"/>
          <w:sz w:val="22"/>
          <w:szCs w:val="22"/>
        </w:rPr>
      </w:pPr>
      <w:r w:rsidRPr="004C17C9">
        <w:rPr>
          <w:rFonts w:asciiTheme="minorHAnsi" w:hAnsiTheme="minorHAnsi"/>
          <w:sz w:val="22"/>
          <w:szCs w:val="22"/>
        </w:rPr>
        <w:t xml:space="preserve">Artículo </w:t>
      </w:r>
      <w:proofErr w:type="gramStart"/>
      <w:r w:rsidRPr="004C17C9">
        <w:rPr>
          <w:rFonts w:asciiTheme="minorHAnsi" w:hAnsiTheme="minorHAnsi"/>
          <w:sz w:val="22"/>
          <w:szCs w:val="22"/>
        </w:rPr>
        <w:t>1</w:t>
      </w:r>
      <w:r>
        <w:rPr>
          <w:rFonts w:asciiTheme="minorHAnsi" w:hAnsiTheme="minorHAnsi"/>
          <w:sz w:val="22"/>
          <w:szCs w:val="22"/>
        </w:rPr>
        <w:t>5</w:t>
      </w:r>
      <w:r w:rsidR="006F14A2">
        <w:rPr>
          <w:rFonts w:asciiTheme="minorHAnsi" w:hAnsiTheme="minorHAnsi"/>
          <w:sz w:val="22"/>
          <w:szCs w:val="22"/>
        </w:rPr>
        <w:t>.–</w:t>
      </w:r>
      <w:proofErr w:type="gramEnd"/>
      <w:r w:rsidRPr="004C17C9">
        <w:rPr>
          <w:rFonts w:asciiTheme="minorHAnsi" w:hAnsiTheme="minorHAnsi"/>
          <w:sz w:val="22"/>
          <w:szCs w:val="22"/>
        </w:rPr>
        <w:t xml:space="preserve"> Re</w:t>
      </w:r>
      <w:r>
        <w:rPr>
          <w:rFonts w:asciiTheme="minorHAnsi" w:hAnsiTheme="minorHAnsi"/>
          <w:sz w:val="22"/>
          <w:szCs w:val="22"/>
        </w:rPr>
        <w:t>vocación del reconocimiento de las</w:t>
      </w:r>
      <w:r w:rsidRPr="004C17C9">
        <w:rPr>
          <w:rFonts w:asciiTheme="minorHAnsi" w:hAnsiTheme="minorHAnsi"/>
          <w:sz w:val="22"/>
          <w:szCs w:val="22"/>
        </w:rPr>
        <w:t xml:space="preserve"> Comunidades vascas en el exterior</w:t>
      </w:r>
      <w:r w:rsidR="00F74962">
        <w:rPr>
          <w:rFonts w:asciiTheme="minorHAnsi" w:hAnsiTheme="minorHAnsi"/>
          <w:sz w:val="22"/>
          <w:szCs w:val="22"/>
        </w:rPr>
        <w:t>.</w:t>
      </w:r>
    </w:p>
    <w:p w14:paraId="11A82398" w14:textId="12167AA3" w:rsidR="00497914" w:rsidRPr="004C17C9" w:rsidRDefault="00497914" w:rsidP="00497914">
      <w:pPr>
        <w:pStyle w:val="Textoindependiente"/>
        <w:ind w:left="141" w:right="140"/>
        <w:jc w:val="both"/>
        <w:rPr>
          <w:rFonts w:asciiTheme="minorHAnsi" w:hAnsiTheme="minorHAnsi"/>
          <w:sz w:val="22"/>
          <w:szCs w:val="22"/>
        </w:rPr>
      </w:pPr>
      <w:r>
        <w:rPr>
          <w:rFonts w:asciiTheme="minorHAnsi" w:hAnsiTheme="minorHAnsi"/>
          <w:sz w:val="22"/>
          <w:szCs w:val="22"/>
        </w:rPr>
        <w:t xml:space="preserve">Artículo </w:t>
      </w:r>
      <w:proofErr w:type="gramStart"/>
      <w:r>
        <w:rPr>
          <w:rFonts w:asciiTheme="minorHAnsi" w:hAnsiTheme="minorHAnsi"/>
          <w:sz w:val="22"/>
          <w:szCs w:val="22"/>
        </w:rPr>
        <w:t>16</w:t>
      </w:r>
      <w:r w:rsidR="006F14A2">
        <w:rPr>
          <w:rFonts w:asciiTheme="minorHAnsi" w:hAnsiTheme="minorHAnsi"/>
          <w:sz w:val="22"/>
          <w:szCs w:val="22"/>
        </w:rPr>
        <w:t>.–</w:t>
      </w:r>
      <w:proofErr w:type="gramEnd"/>
      <w:r>
        <w:rPr>
          <w:rFonts w:asciiTheme="minorHAnsi" w:hAnsiTheme="minorHAnsi"/>
          <w:sz w:val="22"/>
          <w:szCs w:val="22"/>
        </w:rPr>
        <w:t xml:space="preserve"> Registro de Comunidades vascas en el exterior</w:t>
      </w:r>
      <w:r w:rsidR="00F74962">
        <w:rPr>
          <w:rFonts w:asciiTheme="minorHAnsi" w:hAnsiTheme="minorHAnsi"/>
          <w:sz w:val="22"/>
          <w:szCs w:val="22"/>
        </w:rPr>
        <w:t>.</w:t>
      </w:r>
    </w:p>
    <w:p w14:paraId="7A6A2B8C" w14:textId="77777777" w:rsidR="00497914" w:rsidRPr="004C17C9" w:rsidRDefault="00497914" w:rsidP="00497914">
      <w:pPr>
        <w:rPr>
          <w:b/>
          <w:bCs/>
        </w:rPr>
      </w:pPr>
    </w:p>
    <w:p w14:paraId="561595F1" w14:textId="4F4C1D3E" w:rsidR="00497914" w:rsidRPr="004C17C9" w:rsidRDefault="00497914" w:rsidP="00497914">
      <w:pPr>
        <w:pStyle w:val="Textoindependiente"/>
        <w:spacing w:before="1"/>
        <w:ind w:left="141" w:right="3968"/>
        <w:rPr>
          <w:rFonts w:asciiTheme="minorHAnsi" w:hAnsiTheme="minorHAnsi"/>
          <w:sz w:val="22"/>
          <w:szCs w:val="22"/>
        </w:rPr>
      </w:pPr>
      <w:r w:rsidRPr="004C17C9">
        <w:rPr>
          <w:rFonts w:asciiTheme="minorHAnsi" w:hAnsiTheme="minorHAnsi"/>
          <w:sz w:val="22"/>
          <w:szCs w:val="22"/>
        </w:rPr>
        <w:t xml:space="preserve">TÍTULO </w:t>
      </w:r>
      <w:proofErr w:type="gramStart"/>
      <w:r w:rsidRPr="004C17C9">
        <w:rPr>
          <w:rFonts w:asciiTheme="minorHAnsi" w:hAnsiTheme="minorHAnsi"/>
          <w:sz w:val="22"/>
          <w:szCs w:val="22"/>
        </w:rPr>
        <w:t>II</w:t>
      </w:r>
      <w:r w:rsidR="006F14A2">
        <w:rPr>
          <w:rFonts w:asciiTheme="minorHAnsi" w:hAnsiTheme="minorHAnsi"/>
          <w:sz w:val="22"/>
          <w:szCs w:val="22"/>
        </w:rPr>
        <w:t>.–</w:t>
      </w:r>
      <w:proofErr w:type="gramEnd"/>
      <w:r w:rsidRPr="004C17C9">
        <w:rPr>
          <w:rFonts w:asciiTheme="minorHAnsi" w:hAnsiTheme="minorHAnsi"/>
          <w:sz w:val="22"/>
          <w:szCs w:val="22"/>
        </w:rPr>
        <w:t xml:space="preserve"> ÓRGANOS DE RELACIÓN</w:t>
      </w:r>
      <w:r w:rsidR="008E52B2">
        <w:rPr>
          <w:rFonts w:asciiTheme="minorHAnsi" w:hAnsiTheme="minorHAnsi"/>
          <w:sz w:val="22"/>
          <w:szCs w:val="22"/>
        </w:rPr>
        <w:t>.</w:t>
      </w:r>
    </w:p>
    <w:p w14:paraId="1526109A" w14:textId="556CBAA4" w:rsidR="00497914" w:rsidRPr="004C17C9" w:rsidRDefault="00497914" w:rsidP="00497914">
      <w:pPr>
        <w:pStyle w:val="Textoindependiente"/>
        <w:ind w:left="141" w:right="140"/>
        <w:jc w:val="both"/>
        <w:rPr>
          <w:rFonts w:asciiTheme="minorHAnsi" w:hAnsiTheme="minorHAnsi"/>
          <w:sz w:val="22"/>
          <w:szCs w:val="22"/>
        </w:rPr>
      </w:pPr>
      <w:r w:rsidRPr="004C17C9">
        <w:rPr>
          <w:rFonts w:asciiTheme="minorHAnsi" w:hAnsiTheme="minorHAnsi"/>
          <w:sz w:val="22"/>
          <w:szCs w:val="22"/>
        </w:rPr>
        <w:t xml:space="preserve">Artículo </w:t>
      </w:r>
      <w:proofErr w:type="gramStart"/>
      <w:r w:rsidRPr="004C17C9">
        <w:rPr>
          <w:rFonts w:asciiTheme="minorHAnsi" w:hAnsiTheme="minorHAnsi"/>
          <w:sz w:val="22"/>
          <w:szCs w:val="22"/>
        </w:rPr>
        <w:t>17</w:t>
      </w:r>
      <w:r w:rsidR="006F14A2">
        <w:rPr>
          <w:rFonts w:asciiTheme="minorHAnsi" w:hAnsiTheme="minorHAnsi"/>
          <w:sz w:val="22"/>
          <w:szCs w:val="22"/>
        </w:rPr>
        <w:t>.–</w:t>
      </w:r>
      <w:proofErr w:type="gramEnd"/>
      <w:r w:rsidRPr="004C17C9">
        <w:rPr>
          <w:rFonts w:asciiTheme="minorHAnsi" w:hAnsiTheme="minorHAnsi"/>
          <w:sz w:val="22"/>
          <w:szCs w:val="22"/>
        </w:rPr>
        <w:t xml:space="preserve"> Consejo Asesor de Relaciones con la Diáspora </w:t>
      </w:r>
      <w:r w:rsidR="00CF25C5">
        <w:rPr>
          <w:rFonts w:asciiTheme="minorHAnsi" w:hAnsiTheme="minorHAnsi"/>
          <w:sz w:val="22"/>
          <w:szCs w:val="22"/>
        </w:rPr>
        <w:t>v</w:t>
      </w:r>
      <w:r w:rsidRPr="004C17C9">
        <w:rPr>
          <w:rFonts w:asciiTheme="minorHAnsi" w:hAnsiTheme="minorHAnsi"/>
          <w:sz w:val="22"/>
          <w:szCs w:val="22"/>
        </w:rPr>
        <w:t>asca</w:t>
      </w:r>
      <w:r>
        <w:rPr>
          <w:rFonts w:asciiTheme="minorHAnsi" w:hAnsiTheme="minorHAnsi"/>
          <w:sz w:val="22"/>
          <w:szCs w:val="22"/>
        </w:rPr>
        <w:t>.</w:t>
      </w:r>
    </w:p>
    <w:p w14:paraId="70579372" w14:textId="26CF584D" w:rsidR="00497914" w:rsidRPr="004C17C9" w:rsidRDefault="00497914" w:rsidP="00497914">
      <w:pPr>
        <w:pStyle w:val="Textoindependiente"/>
        <w:ind w:left="141" w:right="140"/>
        <w:jc w:val="both"/>
        <w:rPr>
          <w:rFonts w:asciiTheme="minorHAnsi" w:hAnsiTheme="minorHAnsi"/>
          <w:sz w:val="22"/>
          <w:szCs w:val="22"/>
        </w:rPr>
      </w:pPr>
      <w:r w:rsidRPr="004C17C9">
        <w:rPr>
          <w:rFonts w:asciiTheme="minorHAnsi" w:hAnsiTheme="minorHAnsi"/>
          <w:sz w:val="22"/>
          <w:szCs w:val="22"/>
        </w:rPr>
        <w:t xml:space="preserve">Artículo </w:t>
      </w:r>
      <w:proofErr w:type="gramStart"/>
      <w:r w:rsidRPr="004C17C9">
        <w:rPr>
          <w:rFonts w:asciiTheme="minorHAnsi" w:hAnsiTheme="minorHAnsi"/>
          <w:sz w:val="22"/>
          <w:szCs w:val="22"/>
        </w:rPr>
        <w:t>18</w:t>
      </w:r>
      <w:r w:rsidR="006F14A2">
        <w:rPr>
          <w:rFonts w:asciiTheme="minorHAnsi" w:hAnsiTheme="minorHAnsi"/>
          <w:sz w:val="22"/>
          <w:szCs w:val="22"/>
        </w:rPr>
        <w:t>.–</w:t>
      </w:r>
      <w:proofErr w:type="gramEnd"/>
      <w:r w:rsidRPr="004C17C9">
        <w:rPr>
          <w:rFonts w:asciiTheme="minorHAnsi" w:hAnsiTheme="minorHAnsi"/>
          <w:sz w:val="22"/>
          <w:szCs w:val="22"/>
        </w:rPr>
        <w:t xml:space="preserve"> Congreso mundial de la Diáspora vasca</w:t>
      </w:r>
      <w:r>
        <w:rPr>
          <w:rFonts w:asciiTheme="minorHAnsi" w:hAnsiTheme="minorHAnsi"/>
          <w:sz w:val="22"/>
          <w:szCs w:val="22"/>
        </w:rPr>
        <w:t>.</w:t>
      </w:r>
    </w:p>
    <w:p w14:paraId="6AC082C2" w14:textId="41090B16" w:rsidR="00497914" w:rsidRPr="004C17C9" w:rsidRDefault="00497914" w:rsidP="00497914">
      <w:pPr>
        <w:pStyle w:val="Textoindependiente"/>
        <w:ind w:left="141" w:right="140"/>
        <w:jc w:val="both"/>
        <w:rPr>
          <w:rFonts w:asciiTheme="minorHAnsi" w:hAnsiTheme="minorHAnsi"/>
          <w:sz w:val="22"/>
          <w:szCs w:val="22"/>
        </w:rPr>
      </w:pPr>
      <w:r w:rsidRPr="004C17C9">
        <w:rPr>
          <w:rFonts w:asciiTheme="minorHAnsi" w:hAnsiTheme="minorHAnsi"/>
          <w:sz w:val="22"/>
          <w:szCs w:val="22"/>
        </w:rPr>
        <w:t xml:space="preserve">Artículo </w:t>
      </w:r>
      <w:proofErr w:type="gramStart"/>
      <w:r w:rsidRPr="004C17C9">
        <w:rPr>
          <w:rFonts w:asciiTheme="minorHAnsi" w:hAnsiTheme="minorHAnsi"/>
          <w:sz w:val="22"/>
          <w:szCs w:val="22"/>
        </w:rPr>
        <w:t>19</w:t>
      </w:r>
      <w:r w:rsidR="006F14A2">
        <w:rPr>
          <w:rFonts w:asciiTheme="minorHAnsi" w:hAnsiTheme="minorHAnsi"/>
          <w:sz w:val="22"/>
          <w:szCs w:val="22"/>
        </w:rPr>
        <w:t>.–</w:t>
      </w:r>
      <w:proofErr w:type="gramEnd"/>
      <w:r w:rsidRPr="004C17C9">
        <w:rPr>
          <w:rFonts w:asciiTheme="minorHAnsi" w:hAnsiTheme="minorHAnsi"/>
          <w:sz w:val="22"/>
          <w:szCs w:val="22"/>
        </w:rPr>
        <w:t xml:space="preserve"> Comité Ejecutivo de la Diáspora vasca</w:t>
      </w:r>
      <w:r>
        <w:rPr>
          <w:rFonts w:asciiTheme="minorHAnsi" w:hAnsiTheme="minorHAnsi"/>
          <w:sz w:val="22"/>
          <w:szCs w:val="22"/>
        </w:rPr>
        <w:t>.</w:t>
      </w:r>
    </w:p>
    <w:p w14:paraId="7665408A" w14:textId="77777777" w:rsidR="00497914" w:rsidRPr="004C17C9" w:rsidRDefault="00497914" w:rsidP="00497914">
      <w:pPr>
        <w:rPr>
          <w:b/>
          <w:bCs/>
        </w:rPr>
      </w:pPr>
    </w:p>
    <w:p w14:paraId="2569D5D6" w14:textId="318BAF56" w:rsidR="00497914" w:rsidRPr="004C17C9" w:rsidRDefault="00497914" w:rsidP="00497914">
      <w:pPr>
        <w:pStyle w:val="Textoindependiente"/>
        <w:spacing w:before="1"/>
        <w:ind w:left="141" w:right="3968"/>
        <w:rPr>
          <w:rFonts w:asciiTheme="minorHAnsi" w:hAnsiTheme="minorHAnsi"/>
          <w:sz w:val="22"/>
          <w:szCs w:val="22"/>
        </w:rPr>
      </w:pPr>
      <w:r w:rsidRPr="004C17C9">
        <w:rPr>
          <w:rFonts w:asciiTheme="minorHAnsi" w:hAnsiTheme="minorHAnsi"/>
          <w:sz w:val="22"/>
          <w:szCs w:val="22"/>
        </w:rPr>
        <w:t xml:space="preserve">TÍTULO </w:t>
      </w:r>
      <w:proofErr w:type="gramStart"/>
      <w:r w:rsidRPr="004C17C9">
        <w:rPr>
          <w:rFonts w:asciiTheme="minorHAnsi" w:hAnsiTheme="minorHAnsi"/>
          <w:sz w:val="22"/>
          <w:szCs w:val="22"/>
        </w:rPr>
        <w:t>III</w:t>
      </w:r>
      <w:r w:rsidR="0018365A">
        <w:rPr>
          <w:rFonts w:asciiTheme="minorHAnsi" w:hAnsiTheme="minorHAnsi"/>
          <w:sz w:val="22"/>
          <w:szCs w:val="22"/>
        </w:rPr>
        <w:t>.</w:t>
      </w:r>
      <w:r w:rsidRPr="004C17C9">
        <w:rPr>
          <w:rFonts w:asciiTheme="minorHAnsi" w:hAnsiTheme="minorHAnsi"/>
          <w:sz w:val="22"/>
          <w:szCs w:val="22"/>
        </w:rPr>
        <w:t>–</w:t>
      </w:r>
      <w:proofErr w:type="gramEnd"/>
      <w:r w:rsidRPr="004C17C9">
        <w:rPr>
          <w:rFonts w:asciiTheme="minorHAnsi" w:hAnsiTheme="minorHAnsi"/>
          <w:sz w:val="22"/>
          <w:szCs w:val="22"/>
        </w:rPr>
        <w:t xml:space="preserve"> DIASPORIZAR EUSKADI</w:t>
      </w:r>
      <w:r w:rsidR="008E52B2">
        <w:rPr>
          <w:rFonts w:asciiTheme="minorHAnsi" w:hAnsiTheme="minorHAnsi"/>
          <w:sz w:val="22"/>
          <w:szCs w:val="22"/>
        </w:rPr>
        <w:t>.</w:t>
      </w:r>
    </w:p>
    <w:p w14:paraId="683D3534" w14:textId="48E0441E" w:rsidR="00497914" w:rsidRPr="004C17C9" w:rsidRDefault="00497914" w:rsidP="00497914">
      <w:pPr>
        <w:pStyle w:val="Textoindependiente"/>
        <w:ind w:left="141" w:right="-710"/>
        <w:rPr>
          <w:rFonts w:asciiTheme="minorHAnsi" w:hAnsiTheme="minorHAnsi"/>
          <w:sz w:val="22"/>
          <w:szCs w:val="22"/>
        </w:rPr>
      </w:pPr>
      <w:r w:rsidRPr="004C17C9">
        <w:rPr>
          <w:rFonts w:asciiTheme="minorHAnsi" w:hAnsiTheme="minorHAnsi"/>
          <w:sz w:val="22"/>
          <w:szCs w:val="22"/>
        </w:rPr>
        <w:t xml:space="preserve">Artículo </w:t>
      </w:r>
      <w:proofErr w:type="gramStart"/>
      <w:r w:rsidRPr="004C17C9">
        <w:rPr>
          <w:rFonts w:asciiTheme="minorHAnsi" w:hAnsiTheme="minorHAnsi"/>
          <w:sz w:val="22"/>
          <w:szCs w:val="22"/>
        </w:rPr>
        <w:t>20</w:t>
      </w:r>
      <w:r w:rsidR="006F14A2">
        <w:rPr>
          <w:rFonts w:asciiTheme="minorHAnsi" w:hAnsiTheme="minorHAnsi"/>
          <w:sz w:val="22"/>
          <w:szCs w:val="22"/>
        </w:rPr>
        <w:t>.–</w:t>
      </w:r>
      <w:proofErr w:type="gramEnd"/>
      <w:r w:rsidRPr="004C17C9">
        <w:rPr>
          <w:rFonts w:asciiTheme="minorHAnsi" w:hAnsiTheme="minorHAnsi"/>
          <w:sz w:val="22"/>
          <w:szCs w:val="22"/>
        </w:rPr>
        <w:t xml:space="preserve"> Capital humano, social, económico y cultural de la </w:t>
      </w:r>
      <w:r w:rsidRPr="00CF25C5">
        <w:rPr>
          <w:rFonts w:asciiTheme="minorHAnsi" w:hAnsiTheme="minorHAnsi"/>
          <w:sz w:val="22"/>
          <w:szCs w:val="22"/>
        </w:rPr>
        <w:t>D</w:t>
      </w:r>
      <w:r w:rsidRPr="004C17C9">
        <w:rPr>
          <w:rFonts w:asciiTheme="minorHAnsi" w:hAnsiTheme="minorHAnsi"/>
          <w:sz w:val="22"/>
          <w:szCs w:val="22"/>
        </w:rPr>
        <w:t>iáspora vasca.</w:t>
      </w:r>
    </w:p>
    <w:p w14:paraId="0F2EEA27" w14:textId="0B39B00A" w:rsidR="00497914" w:rsidRPr="004C17C9" w:rsidRDefault="00497914" w:rsidP="00497914">
      <w:pPr>
        <w:pStyle w:val="Textoindependiente"/>
        <w:ind w:left="141" w:right="-710"/>
        <w:rPr>
          <w:rFonts w:asciiTheme="minorHAnsi" w:hAnsiTheme="minorHAnsi"/>
          <w:sz w:val="22"/>
          <w:szCs w:val="22"/>
        </w:rPr>
      </w:pPr>
      <w:r w:rsidRPr="004C17C9">
        <w:rPr>
          <w:rFonts w:asciiTheme="minorHAnsi" w:hAnsiTheme="minorHAnsi"/>
          <w:sz w:val="22"/>
          <w:szCs w:val="22"/>
        </w:rPr>
        <w:t xml:space="preserve">Artículo </w:t>
      </w:r>
      <w:proofErr w:type="gramStart"/>
      <w:r w:rsidRPr="004C17C9">
        <w:rPr>
          <w:rFonts w:asciiTheme="minorHAnsi" w:hAnsiTheme="minorHAnsi"/>
          <w:sz w:val="22"/>
          <w:szCs w:val="22"/>
        </w:rPr>
        <w:t>21</w:t>
      </w:r>
      <w:r w:rsidR="006F14A2">
        <w:rPr>
          <w:rFonts w:asciiTheme="minorHAnsi" w:hAnsiTheme="minorHAnsi"/>
          <w:sz w:val="22"/>
          <w:szCs w:val="22"/>
        </w:rPr>
        <w:t>.–</w:t>
      </w:r>
      <w:proofErr w:type="gramEnd"/>
      <w:r w:rsidRPr="004C17C9">
        <w:rPr>
          <w:rFonts w:asciiTheme="minorHAnsi" w:hAnsiTheme="minorHAnsi"/>
          <w:sz w:val="22"/>
          <w:szCs w:val="22"/>
        </w:rPr>
        <w:t xml:space="preserve"> Archivo histórico de la Diáspora vasca.</w:t>
      </w:r>
    </w:p>
    <w:p w14:paraId="15D9A0FA" w14:textId="44A19CD7" w:rsidR="00497914" w:rsidRPr="004C17C9" w:rsidRDefault="00497914" w:rsidP="00497914">
      <w:pPr>
        <w:pStyle w:val="Textoindependiente"/>
        <w:ind w:left="141" w:right="-710"/>
        <w:rPr>
          <w:rFonts w:asciiTheme="minorHAnsi" w:hAnsiTheme="minorHAnsi"/>
          <w:sz w:val="22"/>
          <w:szCs w:val="22"/>
        </w:rPr>
      </w:pPr>
      <w:r w:rsidRPr="004C17C9">
        <w:rPr>
          <w:rFonts w:asciiTheme="minorHAnsi" w:hAnsiTheme="minorHAnsi"/>
          <w:sz w:val="22"/>
          <w:szCs w:val="22"/>
        </w:rPr>
        <w:t xml:space="preserve">Artículo </w:t>
      </w:r>
      <w:proofErr w:type="gramStart"/>
      <w:r w:rsidRPr="004C17C9">
        <w:rPr>
          <w:rFonts w:asciiTheme="minorHAnsi" w:hAnsiTheme="minorHAnsi"/>
          <w:sz w:val="22"/>
          <w:szCs w:val="22"/>
        </w:rPr>
        <w:t>22</w:t>
      </w:r>
      <w:r w:rsidR="006F14A2">
        <w:rPr>
          <w:rFonts w:asciiTheme="minorHAnsi" w:hAnsiTheme="minorHAnsi"/>
          <w:sz w:val="22"/>
          <w:szCs w:val="22"/>
        </w:rPr>
        <w:t>.–</w:t>
      </w:r>
      <w:proofErr w:type="gramEnd"/>
      <w:r w:rsidRPr="004C17C9">
        <w:rPr>
          <w:rFonts w:asciiTheme="minorHAnsi" w:hAnsiTheme="minorHAnsi"/>
          <w:sz w:val="22"/>
          <w:szCs w:val="22"/>
        </w:rPr>
        <w:t xml:space="preserve"> Centro de interpretación de las migraciones.</w:t>
      </w:r>
    </w:p>
    <w:p w14:paraId="5901633F" w14:textId="42877A30" w:rsidR="00497914" w:rsidRPr="004C17C9" w:rsidRDefault="00497914" w:rsidP="00497914">
      <w:pPr>
        <w:pStyle w:val="Textoindependiente"/>
        <w:ind w:left="141" w:right="-710"/>
        <w:rPr>
          <w:rFonts w:asciiTheme="minorHAnsi" w:hAnsiTheme="minorHAnsi"/>
          <w:sz w:val="22"/>
          <w:szCs w:val="22"/>
        </w:rPr>
      </w:pPr>
      <w:r w:rsidRPr="004C17C9">
        <w:rPr>
          <w:rFonts w:asciiTheme="minorHAnsi" w:hAnsiTheme="minorHAnsi"/>
          <w:sz w:val="22"/>
          <w:szCs w:val="22"/>
        </w:rPr>
        <w:t xml:space="preserve">Artículo </w:t>
      </w:r>
      <w:proofErr w:type="gramStart"/>
      <w:r w:rsidRPr="004C17C9">
        <w:rPr>
          <w:rFonts w:asciiTheme="minorHAnsi" w:hAnsiTheme="minorHAnsi"/>
          <w:sz w:val="22"/>
          <w:szCs w:val="22"/>
        </w:rPr>
        <w:t>23</w:t>
      </w:r>
      <w:r w:rsidR="006F14A2">
        <w:rPr>
          <w:rFonts w:asciiTheme="minorHAnsi" w:hAnsiTheme="minorHAnsi"/>
          <w:sz w:val="22"/>
          <w:szCs w:val="22"/>
        </w:rPr>
        <w:t>.–</w:t>
      </w:r>
      <w:proofErr w:type="gramEnd"/>
      <w:r w:rsidRPr="004C17C9">
        <w:rPr>
          <w:rFonts w:asciiTheme="minorHAnsi" w:hAnsiTheme="minorHAnsi"/>
          <w:sz w:val="22"/>
          <w:szCs w:val="22"/>
        </w:rPr>
        <w:t xml:space="preserve"> Día internacional de la </w:t>
      </w:r>
      <w:r>
        <w:rPr>
          <w:rFonts w:asciiTheme="minorHAnsi" w:hAnsiTheme="minorHAnsi"/>
          <w:sz w:val="22"/>
          <w:szCs w:val="22"/>
        </w:rPr>
        <w:t>D</w:t>
      </w:r>
      <w:r w:rsidRPr="004C17C9">
        <w:rPr>
          <w:rFonts w:asciiTheme="minorHAnsi" w:hAnsiTheme="minorHAnsi"/>
          <w:sz w:val="22"/>
          <w:szCs w:val="22"/>
        </w:rPr>
        <w:t>iáspora vasca</w:t>
      </w:r>
      <w:r w:rsidR="00CA5F03">
        <w:rPr>
          <w:rFonts w:asciiTheme="minorHAnsi" w:hAnsiTheme="minorHAnsi"/>
          <w:sz w:val="22"/>
          <w:szCs w:val="22"/>
        </w:rPr>
        <w:t>.</w:t>
      </w:r>
    </w:p>
    <w:p w14:paraId="25494C38" w14:textId="77777777" w:rsidR="00497914" w:rsidRPr="004C17C9" w:rsidRDefault="00497914" w:rsidP="00497914">
      <w:pPr>
        <w:rPr>
          <w:b/>
          <w:bCs/>
        </w:rPr>
      </w:pPr>
    </w:p>
    <w:p w14:paraId="07FDBC24" w14:textId="2FE02C83" w:rsidR="00497914" w:rsidRPr="004C17C9" w:rsidRDefault="00497914" w:rsidP="00497914">
      <w:pPr>
        <w:pStyle w:val="Textoindependiente"/>
        <w:spacing w:before="1"/>
        <w:ind w:left="141" w:right="140"/>
        <w:rPr>
          <w:rFonts w:asciiTheme="minorHAnsi" w:hAnsiTheme="minorHAnsi"/>
          <w:sz w:val="22"/>
          <w:szCs w:val="22"/>
        </w:rPr>
      </w:pPr>
      <w:r w:rsidRPr="004C17C9">
        <w:rPr>
          <w:rFonts w:asciiTheme="minorHAnsi" w:hAnsiTheme="minorHAnsi"/>
          <w:sz w:val="22"/>
          <w:szCs w:val="22"/>
        </w:rPr>
        <w:t xml:space="preserve">TÍTULO </w:t>
      </w:r>
      <w:proofErr w:type="gramStart"/>
      <w:r w:rsidRPr="004C17C9">
        <w:rPr>
          <w:rFonts w:asciiTheme="minorHAnsi" w:hAnsiTheme="minorHAnsi"/>
          <w:sz w:val="22"/>
          <w:szCs w:val="22"/>
        </w:rPr>
        <w:t>IV.–</w:t>
      </w:r>
      <w:proofErr w:type="gramEnd"/>
      <w:r w:rsidRPr="004C17C9">
        <w:rPr>
          <w:rFonts w:asciiTheme="minorHAnsi" w:hAnsiTheme="minorHAnsi"/>
          <w:sz w:val="22"/>
          <w:szCs w:val="22"/>
        </w:rPr>
        <w:t xml:space="preserve"> ESTRATEGIA INTEGRAL DE ACOGIDA</w:t>
      </w:r>
      <w:r w:rsidR="00CA5F03">
        <w:rPr>
          <w:rFonts w:asciiTheme="minorHAnsi" w:hAnsiTheme="minorHAnsi"/>
          <w:sz w:val="22"/>
          <w:szCs w:val="22"/>
        </w:rPr>
        <w:t>.</w:t>
      </w:r>
    </w:p>
    <w:p w14:paraId="2C27629B" w14:textId="173D40E5" w:rsidR="00497914" w:rsidRPr="004C17C9" w:rsidRDefault="00497914" w:rsidP="00497914">
      <w:pPr>
        <w:pStyle w:val="Textoindependiente"/>
        <w:ind w:left="141" w:right="-710"/>
        <w:rPr>
          <w:rFonts w:asciiTheme="minorHAnsi" w:hAnsiTheme="minorHAnsi"/>
          <w:sz w:val="22"/>
          <w:szCs w:val="22"/>
        </w:rPr>
      </w:pPr>
      <w:r w:rsidRPr="004C17C9">
        <w:rPr>
          <w:rFonts w:asciiTheme="minorHAnsi" w:hAnsiTheme="minorHAnsi"/>
          <w:sz w:val="22"/>
          <w:szCs w:val="22"/>
        </w:rPr>
        <w:t xml:space="preserve">Articulo </w:t>
      </w:r>
      <w:proofErr w:type="gramStart"/>
      <w:r w:rsidRPr="004C17C9">
        <w:rPr>
          <w:rFonts w:asciiTheme="minorHAnsi" w:hAnsiTheme="minorHAnsi"/>
          <w:sz w:val="22"/>
          <w:szCs w:val="22"/>
        </w:rPr>
        <w:t>24</w:t>
      </w:r>
      <w:r w:rsidR="006F14A2">
        <w:rPr>
          <w:rFonts w:asciiTheme="minorHAnsi" w:hAnsiTheme="minorHAnsi"/>
          <w:sz w:val="22"/>
          <w:szCs w:val="22"/>
        </w:rPr>
        <w:t>.–</w:t>
      </w:r>
      <w:proofErr w:type="gramEnd"/>
      <w:r w:rsidRPr="004C17C9">
        <w:rPr>
          <w:rFonts w:asciiTheme="minorHAnsi" w:hAnsiTheme="minorHAnsi"/>
          <w:sz w:val="22"/>
          <w:szCs w:val="22"/>
        </w:rPr>
        <w:t xml:space="preserve"> Contenido</w:t>
      </w:r>
      <w:r w:rsidR="00CA5F03">
        <w:rPr>
          <w:rFonts w:asciiTheme="minorHAnsi" w:hAnsiTheme="minorHAnsi"/>
          <w:sz w:val="22"/>
          <w:szCs w:val="22"/>
        </w:rPr>
        <w:t>.</w:t>
      </w:r>
    </w:p>
    <w:p w14:paraId="7DFEB09E" w14:textId="2E1B9AEE" w:rsidR="00497914" w:rsidRPr="004C17C9" w:rsidRDefault="00497914" w:rsidP="00497914">
      <w:pPr>
        <w:pStyle w:val="Textoindependiente"/>
        <w:ind w:left="141" w:right="-710"/>
        <w:rPr>
          <w:rFonts w:asciiTheme="minorHAnsi" w:hAnsiTheme="minorHAnsi"/>
          <w:sz w:val="22"/>
          <w:szCs w:val="22"/>
        </w:rPr>
      </w:pPr>
      <w:r w:rsidRPr="004C17C9">
        <w:rPr>
          <w:rFonts w:asciiTheme="minorHAnsi" w:hAnsiTheme="minorHAnsi"/>
          <w:sz w:val="22"/>
          <w:szCs w:val="22"/>
        </w:rPr>
        <w:t xml:space="preserve">Artículo </w:t>
      </w:r>
      <w:proofErr w:type="gramStart"/>
      <w:r w:rsidRPr="004C17C9">
        <w:rPr>
          <w:rFonts w:asciiTheme="minorHAnsi" w:hAnsiTheme="minorHAnsi"/>
          <w:sz w:val="22"/>
          <w:szCs w:val="22"/>
        </w:rPr>
        <w:t>25</w:t>
      </w:r>
      <w:r w:rsidR="006F14A2">
        <w:rPr>
          <w:rFonts w:asciiTheme="minorHAnsi" w:hAnsiTheme="minorHAnsi"/>
          <w:sz w:val="22"/>
          <w:szCs w:val="22"/>
        </w:rPr>
        <w:t>.–</w:t>
      </w:r>
      <w:proofErr w:type="gramEnd"/>
      <w:r w:rsidRPr="004C17C9">
        <w:rPr>
          <w:rFonts w:asciiTheme="minorHAnsi" w:hAnsiTheme="minorHAnsi"/>
          <w:sz w:val="22"/>
          <w:szCs w:val="22"/>
        </w:rPr>
        <w:t xml:space="preserve"> Retorno de la ciudadanía vasca </w:t>
      </w:r>
      <w:r>
        <w:rPr>
          <w:rFonts w:asciiTheme="minorHAnsi" w:hAnsiTheme="minorHAnsi"/>
          <w:sz w:val="22"/>
          <w:szCs w:val="22"/>
        </w:rPr>
        <w:t>en el exterior</w:t>
      </w:r>
      <w:r w:rsidRPr="004C17C9">
        <w:rPr>
          <w:rFonts w:asciiTheme="minorHAnsi" w:hAnsiTheme="minorHAnsi"/>
          <w:sz w:val="22"/>
          <w:szCs w:val="22"/>
        </w:rPr>
        <w:t>.</w:t>
      </w:r>
    </w:p>
    <w:p w14:paraId="2ECA9536" w14:textId="297A7BF9" w:rsidR="00497914" w:rsidRPr="004C17C9" w:rsidRDefault="00497914" w:rsidP="00497914">
      <w:pPr>
        <w:pStyle w:val="Textoindependiente"/>
        <w:ind w:left="141" w:right="-710"/>
        <w:rPr>
          <w:rFonts w:asciiTheme="minorHAnsi" w:hAnsiTheme="minorHAnsi"/>
          <w:sz w:val="22"/>
          <w:szCs w:val="22"/>
        </w:rPr>
      </w:pPr>
      <w:r w:rsidRPr="004C17C9">
        <w:rPr>
          <w:rFonts w:asciiTheme="minorHAnsi" w:hAnsiTheme="minorHAnsi"/>
          <w:sz w:val="22"/>
          <w:szCs w:val="22"/>
        </w:rPr>
        <w:t xml:space="preserve">Artículo </w:t>
      </w:r>
      <w:proofErr w:type="gramStart"/>
      <w:r w:rsidRPr="004C17C9">
        <w:rPr>
          <w:rFonts w:asciiTheme="minorHAnsi" w:hAnsiTheme="minorHAnsi"/>
          <w:sz w:val="22"/>
          <w:szCs w:val="22"/>
        </w:rPr>
        <w:t>26</w:t>
      </w:r>
      <w:r w:rsidR="006F14A2">
        <w:rPr>
          <w:rFonts w:asciiTheme="minorHAnsi" w:hAnsiTheme="minorHAnsi"/>
          <w:sz w:val="22"/>
          <w:szCs w:val="22"/>
        </w:rPr>
        <w:t>.–</w:t>
      </w:r>
      <w:proofErr w:type="gramEnd"/>
      <w:r w:rsidRPr="004C17C9">
        <w:rPr>
          <w:rFonts w:asciiTheme="minorHAnsi" w:hAnsiTheme="minorHAnsi"/>
          <w:sz w:val="22"/>
          <w:szCs w:val="22"/>
        </w:rPr>
        <w:t xml:space="preserve"> Derechos y prestaciones.</w:t>
      </w:r>
    </w:p>
    <w:p w14:paraId="2CCAFD2E" w14:textId="31140F75" w:rsidR="00497914" w:rsidRPr="004C17C9" w:rsidRDefault="00497914" w:rsidP="00497914">
      <w:pPr>
        <w:pStyle w:val="Textoindependiente"/>
        <w:ind w:left="141" w:right="-710"/>
        <w:rPr>
          <w:rFonts w:asciiTheme="minorHAnsi" w:hAnsiTheme="minorHAnsi"/>
          <w:sz w:val="22"/>
          <w:szCs w:val="22"/>
        </w:rPr>
      </w:pPr>
      <w:r w:rsidRPr="004C17C9">
        <w:rPr>
          <w:rFonts w:asciiTheme="minorHAnsi" w:hAnsiTheme="minorHAnsi"/>
          <w:sz w:val="22"/>
          <w:szCs w:val="22"/>
        </w:rPr>
        <w:t xml:space="preserve">Artículo </w:t>
      </w:r>
      <w:proofErr w:type="gramStart"/>
      <w:r w:rsidRPr="004C17C9">
        <w:rPr>
          <w:rFonts w:asciiTheme="minorHAnsi" w:hAnsiTheme="minorHAnsi"/>
          <w:sz w:val="22"/>
          <w:szCs w:val="22"/>
        </w:rPr>
        <w:t>27</w:t>
      </w:r>
      <w:r w:rsidR="006F14A2">
        <w:rPr>
          <w:rFonts w:asciiTheme="minorHAnsi" w:hAnsiTheme="minorHAnsi"/>
          <w:sz w:val="22"/>
          <w:szCs w:val="22"/>
        </w:rPr>
        <w:t>.–</w:t>
      </w:r>
      <w:proofErr w:type="gramEnd"/>
      <w:r w:rsidRPr="004C17C9">
        <w:rPr>
          <w:rFonts w:asciiTheme="minorHAnsi" w:hAnsiTheme="minorHAnsi"/>
          <w:sz w:val="22"/>
          <w:szCs w:val="22"/>
        </w:rPr>
        <w:t xml:space="preserve"> Establecimiento de </w:t>
      </w:r>
      <w:r>
        <w:rPr>
          <w:rFonts w:asciiTheme="minorHAnsi" w:hAnsiTheme="minorHAnsi"/>
          <w:sz w:val="22"/>
          <w:szCs w:val="22"/>
        </w:rPr>
        <w:t xml:space="preserve">la </w:t>
      </w:r>
      <w:r w:rsidRPr="004C17C9">
        <w:rPr>
          <w:rFonts w:asciiTheme="minorHAnsi" w:hAnsiTheme="minorHAnsi"/>
          <w:sz w:val="22"/>
          <w:szCs w:val="22"/>
        </w:rPr>
        <w:t xml:space="preserve">residencia en </w:t>
      </w:r>
      <w:r w:rsidR="00CF25C5">
        <w:rPr>
          <w:rFonts w:asciiTheme="minorHAnsi" w:hAnsiTheme="minorHAnsi"/>
          <w:sz w:val="22"/>
          <w:szCs w:val="22"/>
        </w:rPr>
        <w:t xml:space="preserve">la Comunidad Autónoma de </w:t>
      </w:r>
      <w:r w:rsidRPr="004C17C9">
        <w:rPr>
          <w:rFonts w:asciiTheme="minorHAnsi" w:hAnsiTheme="minorHAnsi"/>
          <w:sz w:val="22"/>
          <w:szCs w:val="22"/>
        </w:rPr>
        <w:t>Euskadi.</w:t>
      </w:r>
    </w:p>
    <w:p w14:paraId="025F88E9" w14:textId="7C6651F8" w:rsidR="00497914" w:rsidRPr="004C17C9" w:rsidRDefault="00497914" w:rsidP="00497914">
      <w:pPr>
        <w:pStyle w:val="Textoindependiente"/>
        <w:ind w:left="141" w:right="-710"/>
        <w:rPr>
          <w:rFonts w:asciiTheme="minorHAnsi" w:hAnsiTheme="minorHAnsi"/>
          <w:sz w:val="22"/>
          <w:szCs w:val="22"/>
        </w:rPr>
      </w:pPr>
      <w:r w:rsidRPr="004C17C9">
        <w:rPr>
          <w:rFonts w:asciiTheme="minorHAnsi" w:hAnsiTheme="minorHAnsi"/>
          <w:sz w:val="22"/>
          <w:szCs w:val="22"/>
        </w:rPr>
        <w:t xml:space="preserve">Artículo </w:t>
      </w:r>
      <w:proofErr w:type="gramStart"/>
      <w:r w:rsidRPr="004C17C9">
        <w:rPr>
          <w:rFonts w:asciiTheme="minorHAnsi" w:hAnsiTheme="minorHAnsi"/>
          <w:sz w:val="22"/>
          <w:szCs w:val="22"/>
        </w:rPr>
        <w:t>28</w:t>
      </w:r>
      <w:r w:rsidR="006F14A2">
        <w:rPr>
          <w:rFonts w:asciiTheme="minorHAnsi" w:hAnsiTheme="minorHAnsi"/>
          <w:sz w:val="22"/>
          <w:szCs w:val="22"/>
        </w:rPr>
        <w:t>.–</w:t>
      </w:r>
      <w:proofErr w:type="gramEnd"/>
      <w:r w:rsidRPr="004C17C9">
        <w:rPr>
          <w:rFonts w:asciiTheme="minorHAnsi" w:hAnsiTheme="minorHAnsi"/>
          <w:sz w:val="22"/>
          <w:szCs w:val="22"/>
        </w:rPr>
        <w:t xml:space="preserve"> Acogida virtual</w:t>
      </w:r>
      <w:r w:rsidR="00CA5F03">
        <w:rPr>
          <w:rFonts w:asciiTheme="minorHAnsi" w:hAnsiTheme="minorHAnsi"/>
          <w:sz w:val="22"/>
          <w:szCs w:val="22"/>
        </w:rPr>
        <w:t>.</w:t>
      </w:r>
    </w:p>
    <w:p w14:paraId="2613F2CA" w14:textId="15707C2F" w:rsidR="00497914" w:rsidRPr="004C17C9" w:rsidRDefault="00497914" w:rsidP="00497914">
      <w:pPr>
        <w:pStyle w:val="Textoindependiente"/>
        <w:ind w:left="141" w:right="-710"/>
        <w:rPr>
          <w:rFonts w:asciiTheme="minorHAnsi" w:hAnsiTheme="minorHAnsi"/>
          <w:sz w:val="22"/>
          <w:szCs w:val="22"/>
        </w:rPr>
      </w:pPr>
      <w:r w:rsidRPr="004C17C9">
        <w:rPr>
          <w:rFonts w:asciiTheme="minorHAnsi" w:hAnsiTheme="minorHAnsi"/>
          <w:sz w:val="22"/>
          <w:szCs w:val="22"/>
        </w:rPr>
        <w:t xml:space="preserve">Artículo </w:t>
      </w:r>
      <w:proofErr w:type="gramStart"/>
      <w:r w:rsidRPr="004C17C9">
        <w:rPr>
          <w:rFonts w:asciiTheme="minorHAnsi" w:hAnsiTheme="minorHAnsi"/>
          <w:sz w:val="22"/>
          <w:szCs w:val="22"/>
        </w:rPr>
        <w:t>29</w:t>
      </w:r>
      <w:r w:rsidR="006F14A2">
        <w:rPr>
          <w:rFonts w:asciiTheme="minorHAnsi" w:hAnsiTheme="minorHAnsi"/>
          <w:sz w:val="22"/>
          <w:szCs w:val="22"/>
        </w:rPr>
        <w:t>.–</w:t>
      </w:r>
      <w:proofErr w:type="gramEnd"/>
      <w:r w:rsidRPr="004C17C9">
        <w:rPr>
          <w:rFonts w:asciiTheme="minorHAnsi" w:hAnsiTheme="minorHAnsi"/>
          <w:sz w:val="22"/>
          <w:szCs w:val="22"/>
        </w:rPr>
        <w:t xml:space="preserve"> Oficina </w:t>
      </w:r>
      <w:r w:rsidR="00CF25C5">
        <w:rPr>
          <w:rFonts w:asciiTheme="minorHAnsi" w:hAnsiTheme="minorHAnsi"/>
          <w:sz w:val="22"/>
          <w:szCs w:val="22"/>
        </w:rPr>
        <w:t>unificada</w:t>
      </w:r>
      <w:r w:rsidRPr="004C17C9">
        <w:rPr>
          <w:rFonts w:asciiTheme="minorHAnsi" w:hAnsiTheme="minorHAnsi"/>
          <w:sz w:val="22"/>
          <w:szCs w:val="22"/>
        </w:rPr>
        <w:t xml:space="preserve"> de acogida.</w:t>
      </w:r>
    </w:p>
    <w:p w14:paraId="6656064D" w14:textId="77777777" w:rsidR="00497914" w:rsidRPr="004C17C9" w:rsidRDefault="00497914" w:rsidP="00497914"/>
    <w:p w14:paraId="0D3C9D6E" w14:textId="46C0B97A" w:rsidR="00497914" w:rsidRPr="004C17C9" w:rsidRDefault="00497914" w:rsidP="00497914">
      <w:pPr>
        <w:pStyle w:val="Textoindependiente"/>
        <w:spacing w:before="1"/>
        <w:ind w:left="141" w:right="140"/>
        <w:rPr>
          <w:rFonts w:asciiTheme="minorHAnsi" w:hAnsiTheme="minorHAnsi"/>
          <w:sz w:val="22"/>
          <w:szCs w:val="22"/>
        </w:rPr>
      </w:pPr>
      <w:r w:rsidRPr="004C17C9">
        <w:rPr>
          <w:rFonts w:asciiTheme="minorHAnsi" w:hAnsiTheme="minorHAnsi"/>
          <w:sz w:val="22"/>
          <w:szCs w:val="22"/>
        </w:rPr>
        <w:t>TÍTULO V</w:t>
      </w:r>
      <w:r w:rsidR="006F14A2">
        <w:rPr>
          <w:rFonts w:asciiTheme="minorHAnsi" w:hAnsiTheme="minorHAnsi"/>
          <w:sz w:val="22"/>
          <w:szCs w:val="22"/>
        </w:rPr>
        <w:t>.–</w:t>
      </w:r>
      <w:r w:rsidRPr="004C17C9">
        <w:rPr>
          <w:rFonts w:asciiTheme="minorHAnsi" w:hAnsiTheme="minorHAnsi"/>
          <w:sz w:val="22"/>
          <w:szCs w:val="22"/>
        </w:rPr>
        <w:t xml:space="preserve"> GOBERNANZA, GESTIÓN Y EVALUACIÓN</w:t>
      </w:r>
      <w:r w:rsidR="00CA5F03">
        <w:rPr>
          <w:rFonts w:asciiTheme="minorHAnsi" w:hAnsiTheme="minorHAnsi"/>
          <w:sz w:val="22"/>
          <w:szCs w:val="22"/>
        </w:rPr>
        <w:t>.</w:t>
      </w:r>
    </w:p>
    <w:p w14:paraId="69703630" w14:textId="7290C356" w:rsidR="00497914" w:rsidRPr="004C17C9" w:rsidRDefault="00497914" w:rsidP="00497914">
      <w:pPr>
        <w:pStyle w:val="Textoindependiente"/>
        <w:ind w:left="141" w:right="-710"/>
        <w:rPr>
          <w:rFonts w:asciiTheme="minorHAnsi" w:hAnsiTheme="minorHAnsi"/>
          <w:sz w:val="22"/>
          <w:szCs w:val="22"/>
        </w:rPr>
      </w:pPr>
      <w:r w:rsidRPr="004C17C9">
        <w:rPr>
          <w:rFonts w:asciiTheme="minorHAnsi" w:hAnsiTheme="minorHAnsi"/>
          <w:sz w:val="22"/>
          <w:szCs w:val="22"/>
        </w:rPr>
        <w:t xml:space="preserve">Artículo </w:t>
      </w:r>
      <w:proofErr w:type="gramStart"/>
      <w:r w:rsidRPr="004C17C9">
        <w:rPr>
          <w:rFonts w:asciiTheme="minorHAnsi" w:hAnsiTheme="minorHAnsi"/>
          <w:sz w:val="22"/>
          <w:szCs w:val="22"/>
        </w:rPr>
        <w:t>30</w:t>
      </w:r>
      <w:r w:rsidR="006F14A2">
        <w:rPr>
          <w:rFonts w:asciiTheme="minorHAnsi" w:hAnsiTheme="minorHAnsi"/>
          <w:sz w:val="22"/>
          <w:szCs w:val="22"/>
        </w:rPr>
        <w:t>.–</w:t>
      </w:r>
      <w:proofErr w:type="gramEnd"/>
      <w:r w:rsidRPr="004C17C9">
        <w:rPr>
          <w:rFonts w:asciiTheme="minorHAnsi" w:hAnsiTheme="minorHAnsi"/>
          <w:sz w:val="22"/>
          <w:szCs w:val="22"/>
        </w:rPr>
        <w:t xml:space="preserve"> Modelo de gobernanza</w:t>
      </w:r>
      <w:r w:rsidR="00CA5F03">
        <w:rPr>
          <w:rFonts w:asciiTheme="minorHAnsi" w:hAnsiTheme="minorHAnsi"/>
          <w:sz w:val="22"/>
          <w:szCs w:val="22"/>
        </w:rPr>
        <w:t>.</w:t>
      </w:r>
    </w:p>
    <w:p w14:paraId="10DBB63E" w14:textId="1CD46DC8" w:rsidR="00497914" w:rsidRPr="004C17C9" w:rsidRDefault="00497914" w:rsidP="00497914">
      <w:pPr>
        <w:pStyle w:val="Textoindependiente"/>
        <w:ind w:left="141" w:right="-710"/>
        <w:rPr>
          <w:rFonts w:asciiTheme="minorHAnsi" w:hAnsiTheme="minorHAnsi"/>
          <w:sz w:val="22"/>
          <w:szCs w:val="22"/>
        </w:rPr>
      </w:pPr>
      <w:r w:rsidRPr="004C17C9">
        <w:rPr>
          <w:rFonts w:asciiTheme="minorHAnsi" w:hAnsiTheme="minorHAnsi"/>
          <w:sz w:val="22"/>
          <w:szCs w:val="22"/>
        </w:rPr>
        <w:t xml:space="preserve">Artículo </w:t>
      </w:r>
      <w:proofErr w:type="gramStart"/>
      <w:r w:rsidRPr="004C17C9">
        <w:rPr>
          <w:rFonts w:asciiTheme="minorHAnsi" w:hAnsiTheme="minorHAnsi"/>
          <w:sz w:val="22"/>
          <w:szCs w:val="22"/>
        </w:rPr>
        <w:t>31</w:t>
      </w:r>
      <w:r w:rsidR="006F14A2">
        <w:rPr>
          <w:rFonts w:asciiTheme="minorHAnsi" w:hAnsiTheme="minorHAnsi"/>
          <w:sz w:val="22"/>
          <w:szCs w:val="22"/>
        </w:rPr>
        <w:t>.–</w:t>
      </w:r>
      <w:proofErr w:type="gramEnd"/>
      <w:r w:rsidRPr="004C17C9">
        <w:rPr>
          <w:rFonts w:asciiTheme="minorHAnsi" w:hAnsiTheme="minorHAnsi"/>
          <w:sz w:val="22"/>
          <w:szCs w:val="22"/>
        </w:rPr>
        <w:t xml:space="preserve"> </w:t>
      </w:r>
      <w:r w:rsidR="008B35D1">
        <w:rPr>
          <w:rFonts w:asciiTheme="minorHAnsi" w:hAnsiTheme="minorHAnsi"/>
          <w:sz w:val="22"/>
          <w:szCs w:val="22"/>
        </w:rPr>
        <w:t>Comisión</w:t>
      </w:r>
      <w:r w:rsidRPr="004C17C9">
        <w:rPr>
          <w:rFonts w:asciiTheme="minorHAnsi" w:hAnsiTheme="minorHAnsi"/>
          <w:sz w:val="22"/>
          <w:szCs w:val="22"/>
        </w:rPr>
        <w:t xml:space="preserve"> interdepartamental de seguimiento</w:t>
      </w:r>
      <w:r w:rsidR="00CA5F03">
        <w:rPr>
          <w:rFonts w:asciiTheme="minorHAnsi" w:hAnsiTheme="minorHAnsi"/>
          <w:sz w:val="22"/>
          <w:szCs w:val="22"/>
        </w:rPr>
        <w:t>.</w:t>
      </w:r>
    </w:p>
    <w:p w14:paraId="57EB2417" w14:textId="1D7BEB90" w:rsidR="00497914" w:rsidRPr="004C17C9" w:rsidRDefault="00497914" w:rsidP="00497914">
      <w:pPr>
        <w:pStyle w:val="Textoindependiente"/>
        <w:ind w:left="141" w:right="-710"/>
        <w:rPr>
          <w:rFonts w:asciiTheme="minorHAnsi" w:hAnsiTheme="minorHAnsi"/>
          <w:sz w:val="22"/>
          <w:szCs w:val="22"/>
        </w:rPr>
      </w:pPr>
      <w:r w:rsidRPr="004C17C9">
        <w:rPr>
          <w:rFonts w:asciiTheme="minorHAnsi" w:hAnsiTheme="minorHAnsi"/>
          <w:sz w:val="22"/>
          <w:szCs w:val="22"/>
        </w:rPr>
        <w:t xml:space="preserve">Artículo </w:t>
      </w:r>
      <w:proofErr w:type="gramStart"/>
      <w:r w:rsidRPr="004C17C9">
        <w:rPr>
          <w:rFonts w:asciiTheme="minorHAnsi" w:hAnsiTheme="minorHAnsi"/>
          <w:sz w:val="22"/>
          <w:szCs w:val="22"/>
        </w:rPr>
        <w:t>32</w:t>
      </w:r>
      <w:r w:rsidR="006F14A2">
        <w:rPr>
          <w:rFonts w:asciiTheme="minorHAnsi" w:hAnsiTheme="minorHAnsi"/>
          <w:sz w:val="22"/>
          <w:szCs w:val="22"/>
        </w:rPr>
        <w:t>.–</w:t>
      </w:r>
      <w:proofErr w:type="gramEnd"/>
      <w:r w:rsidRPr="004C17C9">
        <w:rPr>
          <w:rFonts w:asciiTheme="minorHAnsi" w:hAnsiTheme="minorHAnsi"/>
          <w:sz w:val="22"/>
          <w:szCs w:val="22"/>
        </w:rPr>
        <w:t xml:space="preserve"> Contribución a la financiación.</w:t>
      </w:r>
    </w:p>
    <w:p w14:paraId="72D46FB4" w14:textId="08321FAF" w:rsidR="00497914" w:rsidRPr="004C17C9" w:rsidRDefault="00497914" w:rsidP="00497914">
      <w:pPr>
        <w:pStyle w:val="Textoindependiente"/>
        <w:ind w:left="141" w:right="-710"/>
        <w:rPr>
          <w:rFonts w:asciiTheme="minorHAnsi" w:hAnsiTheme="minorHAnsi"/>
          <w:sz w:val="22"/>
          <w:szCs w:val="22"/>
        </w:rPr>
      </w:pPr>
      <w:r w:rsidRPr="004C17C9">
        <w:rPr>
          <w:rFonts w:asciiTheme="minorHAnsi" w:hAnsiTheme="minorHAnsi"/>
          <w:sz w:val="22"/>
          <w:szCs w:val="22"/>
        </w:rPr>
        <w:t xml:space="preserve">Artículo </w:t>
      </w:r>
      <w:proofErr w:type="gramStart"/>
      <w:r w:rsidRPr="004C17C9">
        <w:rPr>
          <w:rFonts w:asciiTheme="minorHAnsi" w:hAnsiTheme="minorHAnsi"/>
          <w:sz w:val="22"/>
          <w:szCs w:val="22"/>
        </w:rPr>
        <w:t>33</w:t>
      </w:r>
      <w:r w:rsidR="006F14A2">
        <w:rPr>
          <w:rFonts w:asciiTheme="minorHAnsi" w:hAnsiTheme="minorHAnsi"/>
          <w:sz w:val="22"/>
          <w:szCs w:val="22"/>
        </w:rPr>
        <w:t>.–</w:t>
      </w:r>
      <w:proofErr w:type="gramEnd"/>
      <w:r w:rsidRPr="004C17C9">
        <w:rPr>
          <w:rFonts w:asciiTheme="minorHAnsi" w:hAnsiTheme="minorHAnsi"/>
          <w:sz w:val="22"/>
          <w:szCs w:val="22"/>
        </w:rPr>
        <w:t xml:space="preserve"> Gestión de las políticas de </w:t>
      </w:r>
      <w:r>
        <w:rPr>
          <w:rFonts w:asciiTheme="minorHAnsi" w:hAnsiTheme="minorHAnsi"/>
          <w:sz w:val="22"/>
          <w:szCs w:val="22"/>
        </w:rPr>
        <w:t>D</w:t>
      </w:r>
      <w:r w:rsidRPr="004C17C9">
        <w:rPr>
          <w:rFonts w:asciiTheme="minorHAnsi" w:hAnsiTheme="minorHAnsi"/>
          <w:sz w:val="22"/>
          <w:szCs w:val="22"/>
        </w:rPr>
        <w:t>iáspora</w:t>
      </w:r>
      <w:r w:rsidR="00CA5F03">
        <w:rPr>
          <w:rFonts w:asciiTheme="minorHAnsi" w:hAnsiTheme="minorHAnsi"/>
          <w:sz w:val="22"/>
          <w:szCs w:val="22"/>
        </w:rPr>
        <w:t>.</w:t>
      </w:r>
    </w:p>
    <w:p w14:paraId="5ACE3510" w14:textId="504AD825" w:rsidR="00497914" w:rsidRPr="004C17C9" w:rsidRDefault="00497914" w:rsidP="00497914">
      <w:pPr>
        <w:pStyle w:val="Textoindependiente"/>
        <w:ind w:left="141" w:right="-710"/>
        <w:rPr>
          <w:rFonts w:asciiTheme="minorHAnsi" w:hAnsiTheme="minorHAnsi"/>
          <w:sz w:val="22"/>
          <w:szCs w:val="22"/>
        </w:rPr>
      </w:pPr>
      <w:r w:rsidRPr="004C17C9">
        <w:rPr>
          <w:rFonts w:asciiTheme="minorHAnsi" w:hAnsiTheme="minorHAnsi"/>
          <w:sz w:val="22"/>
          <w:szCs w:val="22"/>
        </w:rPr>
        <w:t xml:space="preserve">Artículo </w:t>
      </w:r>
      <w:proofErr w:type="gramStart"/>
      <w:r w:rsidRPr="004C17C9">
        <w:rPr>
          <w:rFonts w:asciiTheme="minorHAnsi" w:hAnsiTheme="minorHAnsi"/>
          <w:sz w:val="22"/>
          <w:szCs w:val="22"/>
        </w:rPr>
        <w:t>34</w:t>
      </w:r>
      <w:r w:rsidR="006F14A2">
        <w:rPr>
          <w:rFonts w:asciiTheme="minorHAnsi" w:hAnsiTheme="minorHAnsi"/>
          <w:sz w:val="22"/>
          <w:szCs w:val="22"/>
        </w:rPr>
        <w:t>.–</w:t>
      </w:r>
      <w:proofErr w:type="gramEnd"/>
      <w:r w:rsidRPr="004C17C9">
        <w:rPr>
          <w:rFonts w:asciiTheme="minorHAnsi" w:hAnsiTheme="minorHAnsi"/>
          <w:sz w:val="22"/>
          <w:szCs w:val="22"/>
        </w:rPr>
        <w:t xml:space="preserve"> Conservación del patrimonio de la Diáspora vasca</w:t>
      </w:r>
      <w:r w:rsidR="00CA5F03">
        <w:rPr>
          <w:rFonts w:asciiTheme="minorHAnsi" w:hAnsiTheme="minorHAnsi"/>
          <w:sz w:val="22"/>
          <w:szCs w:val="22"/>
        </w:rPr>
        <w:t>.</w:t>
      </w:r>
    </w:p>
    <w:p w14:paraId="33D69D93" w14:textId="77777777" w:rsidR="00497914" w:rsidRPr="004C17C9" w:rsidRDefault="00497914" w:rsidP="00497914"/>
    <w:p w14:paraId="4B67E66B" w14:textId="486B8260" w:rsidR="00497914" w:rsidRPr="004C17C9" w:rsidRDefault="00497914" w:rsidP="00497914">
      <w:pPr>
        <w:pStyle w:val="Textoindependiente"/>
        <w:spacing w:before="1"/>
        <w:ind w:left="141" w:right="140"/>
        <w:rPr>
          <w:rFonts w:asciiTheme="minorHAnsi" w:hAnsiTheme="minorHAnsi"/>
          <w:sz w:val="22"/>
          <w:szCs w:val="22"/>
        </w:rPr>
      </w:pPr>
      <w:r w:rsidRPr="004C17C9">
        <w:rPr>
          <w:rFonts w:asciiTheme="minorHAnsi" w:hAnsiTheme="minorHAnsi"/>
          <w:sz w:val="22"/>
          <w:szCs w:val="22"/>
        </w:rPr>
        <w:t xml:space="preserve">TÍTULO </w:t>
      </w:r>
      <w:proofErr w:type="gramStart"/>
      <w:r w:rsidRPr="004C17C9">
        <w:rPr>
          <w:rFonts w:asciiTheme="minorHAnsi" w:hAnsiTheme="minorHAnsi"/>
          <w:sz w:val="22"/>
          <w:szCs w:val="22"/>
        </w:rPr>
        <w:t>VI</w:t>
      </w:r>
      <w:r w:rsidR="0066299C" w:rsidRPr="0066299C">
        <w:rPr>
          <w:rFonts w:asciiTheme="minorHAnsi" w:hAnsiTheme="minorHAnsi"/>
          <w:sz w:val="22"/>
          <w:szCs w:val="22"/>
        </w:rPr>
        <w:t>.–</w:t>
      </w:r>
      <w:proofErr w:type="gramEnd"/>
      <w:r w:rsidRPr="004C17C9">
        <w:rPr>
          <w:rFonts w:asciiTheme="minorHAnsi" w:hAnsiTheme="minorHAnsi"/>
          <w:sz w:val="22"/>
          <w:szCs w:val="22"/>
        </w:rPr>
        <w:t xml:space="preserve"> DE LOS </w:t>
      </w:r>
      <w:r>
        <w:rPr>
          <w:rFonts w:asciiTheme="minorHAnsi" w:hAnsiTheme="minorHAnsi"/>
          <w:sz w:val="22"/>
          <w:szCs w:val="22"/>
        </w:rPr>
        <w:t>CONVENIOS DE COLABORACIÓN</w:t>
      </w:r>
      <w:r w:rsidR="00CA5F03">
        <w:rPr>
          <w:rFonts w:asciiTheme="minorHAnsi" w:hAnsiTheme="minorHAnsi"/>
          <w:sz w:val="22"/>
          <w:szCs w:val="22"/>
        </w:rPr>
        <w:t>.</w:t>
      </w:r>
    </w:p>
    <w:p w14:paraId="6BFF84CA" w14:textId="20983DFA" w:rsidR="00497914" w:rsidRPr="004C17C9" w:rsidRDefault="00497914" w:rsidP="00497914">
      <w:pPr>
        <w:pStyle w:val="Textoindependiente"/>
        <w:ind w:left="141" w:right="-710"/>
        <w:rPr>
          <w:rFonts w:asciiTheme="minorHAnsi" w:hAnsiTheme="minorHAnsi"/>
          <w:sz w:val="22"/>
          <w:szCs w:val="22"/>
        </w:rPr>
      </w:pPr>
      <w:r w:rsidRPr="004C17C9">
        <w:rPr>
          <w:rFonts w:asciiTheme="minorHAnsi" w:hAnsiTheme="minorHAnsi"/>
          <w:sz w:val="22"/>
          <w:szCs w:val="22"/>
        </w:rPr>
        <w:t xml:space="preserve">Artículo </w:t>
      </w:r>
      <w:proofErr w:type="gramStart"/>
      <w:r w:rsidRPr="004C17C9">
        <w:rPr>
          <w:rFonts w:asciiTheme="minorHAnsi" w:hAnsiTheme="minorHAnsi"/>
          <w:sz w:val="22"/>
          <w:szCs w:val="22"/>
        </w:rPr>
        <w:t>35</w:t>
      </w:r>
      <w:bookmarkStart w:id="0" w:name="_Hlk228961083"/>
      <w:r w:rsidR="006F14A2">
        <w:rPr>
          <w:rFonts w:asciiTheme="minorHAnsi" w:hAnsiTheme="minorHAnsi"/>
          <w:sz w:val="22"/>
          <w:szCs w:val="22"/>
        </w:rPr>
        <w:t>.–</w:t>
      </w:r>
      <w:bookmarkEnd w:id="0"/>
      <w:proofErr w:type="gramEnd"/>
      <w:r w:rsidRPr="004C17C9">
        <w:rPr>
          <w:rFonts w:asciiTheme="minorHAnsi" w:hAnsiTheme="minorHAnsi"/>
          <w:sz w:val="22"/>
          <w:szCs w:val="22"/>
        </w:rPr>
        <w:t xml:space="preserve"> De los acuerdos de cooperación con otras comunidades autónomas</w:t>
      </w:r>
      <w:r w:rsidR="00CA5F03">
        <w:rPr>
          <w:rFonts w:asciiTheme="minorHAnsi" w:hAnsiTheme="minorHAnsi"/>
          <w:sz w:val="22"/>
          <w:szCs w:val="22"/>
        </w:rPr>
        <w:t>.</w:t>
      </w:r>
    </w:p>
    <w:p w14:paraId="44962521" w14:textId="6FD068C0" w:rsidR="00497914" w:rsidRPr="004C17C9" w:rsidRDefault="00497914" w:rsidP="00497914">
      <w:pPr>
        <w:pStyle w:val="Textoindependiente"/>
        <w:ind w:left="141" w:right="-710"/>
        <w:rPr>
          <w:rFonts w:asciiTheme="minorHAnsi" w:hAnsiTheme="minorHAnsi"/>
          <w:sz w:val="22"/>
          <w:szCs w:val="22"/>
        </w:rPr>
      </w:pPr>
      <w:r w:rsidRPr="004C17C9">
        <w:rPr>
          <w:rFonts w:asciiTheme="minorHAnsi" w:hAnsiTheme="minorHAnsi"/>
          <w:sz w:val="22"/>
          <w:szCs w:val="22"/>
        </w:rPr>
        <w:t xml:space="preserve">Artículo </w:t>
      </w:r>
      <w:proofErr w:type="gramStart"/>
      <w:r w:rsidRPr="004C17C9">
        <w:rPr>
          <w:rFonts w:asciiTheme="minorHAnsi" w:hAnsiTheme="minorHAnsi"/>
          <w:sz w:val="22"/>
          <w:szCs w:val="22"/>
        </w:rPr>
        <w:t>36</w:t>
      </w:r>
      <w:r w:rsidR="006F14A2">
        <w:rPr>
          <w:rFonts w:asciiTheme="minorHAnsi" w:hAnsiTheme="minorHAnsi"/>
          <w:sz w:val="22"/>
          <w:szCs w:val="22"/>
        </w:rPr>
        <w:t>.–</w:t>
      </w:r>
      <w:proofErr w:type="gramEnd"/>
      <w:r w:rsidRPr="004C17C9">
        <w:rPr>
          <w:rFonts w:asciiTheme="minorHAnsi" w:hAnsiTheme="minorHAnsi"/>
          <w:sz w:val="22"/>
          <w:szCs w:val="22"/>
        </w:rPr>
        <w:t xml:space="preserve"> Convenios y Tratados internacionales</w:t>
      </w:r>
      <w:r w:rsidR="008B35D1">
        <w:rPr>
          <w:rFonts w:asciiTheme="minorHAnsi" w:hAnsiTheme="minorHAnsi"/>
          <w:sz w:val="22"/>
          <w:szCs w:val="22"/>
        </w:rPr>
        <w:t>.</w:t>
      </w:r>
      <w:r w:rsidRPr="004C17C9">
        <w:rPr>
          <w:rFonts w:asciiTheme="minorHAnsi" w:hAnsiTheme="minorHAnsi"/>
          <w:sz w:val="22"/>
          <w:szCs w:val="22"/>
        </w:rPr>
        <w:t xml:space="preserve"> </w:t>
      </w:r>
    </w:p>
    <w:p w14:paraId="4F1B449F" w14:textId="77777777" w:rsidR="00497914" w:rsidRPr="004C17C9" w:rsidRDefault="00497914" w:rsidP="00497914"/>
    <w:p w14:paraId="60E6D7F4" w14:textId="0162F139" w:rsidR="00497914" w:rsidRPr="004C17C9" w:rsidRDefault="00766A5F" w:rsidP="00497914">
      <w:pPr>
        <w:pStyle w:val="Textoindependiente"/>
        <w:ind w:left="141" w:right="-710"/>
        <w:rPr>
          <w:rFonts w:asciiTheme="minorHAnsi" w:hAnsiTheme="minorHAnsi"/>
          <w:sz w:val="22"/>
          <w:szCs w:val="22"/>
        </w:rPr>
      </w:pPr>
      <w:r w:rsidRPr="004C17C9">
        <w:rPr>
          <w:rFonts w:asciiTheme="minorHAnsi" w:hAnsiTheme="minorHAnsi"/>
          <w:sz w:val="22"/>
          <w:szCs w:val="22"/>
        </w:rPr>
        <w:t xml:space="preserve">DISPOSICIÓN TRANSITORIA </w:t>
      </w:r>
      <w:proofErr w:type="gramStart"/>
      <w:r w:rsidR="00473FC3" w:rsidRPr="004C17C9">
        <w:rPr>
          <w:rFonts w:asciiTheme="minorHAnsi" w:hAnsiTheme="minorHAnsi"/>
          <w:sz w:val="22"/>
          <w:szCs w:val="22"/>
        </w:rPr>
        <w:t>PRIMERA</w:t>
      </w:r>
      <w:r w:rsidR="00331A61" w:rsidRPr="00331A61">
        <w:rPr>
          <w:rFonts w:asciiTheme="minorHAnsi" w:hAnsiTheme="minorHAnsi"/>
          <w:sz w:val="22"/>
          <w:szCs w:val="22"/>
        </w:rPr>
        <w:t>.–</w:t>
      </w:r>
      <w:proofErr w:type="gramEnd"/>
      <w:r w:rsidR="00984DC9">
        <w:rPr>
          <w:rFonts w:asciiTheme="minorHAnsi" w:hAnsiTheme="minorHAnsi"/>
          <w:sz w:val="22"/>
          <w:szCs w:val="22"/>
        </w:rPr>
        <w:t xml:space="preserve"> Reconocimiento de los Centros Vascos.</w:t>
      </w:r>
    </w:p>
    <w:p w14:paraId="12F7A0D5" w14:textId="4C5C123E" w:rsidR="00497914" w:rsidRPr="004C17C9" w:rsidRDefault="00766A5F" w:rsidP="00497914">
      <w:pPr>
        <w:pStyle w:val="Textoindependiente"/>
        <w:ind w:left="141" w:right="-710"/>
        <w:rPr>
          <w:rFonts w:asciiTheme="minorHAnsi" w:hAnsiTheme="minorHAnsi"/>
          <w:sz w:val="22"/>
          <w:szCs w:val="22"/>
        </w:rPr>
      </w:pPr>
      <w:r w:rsidRPr="004C17C9">
        <w:rPr>
          <w:rFonts w:asciiTheme="minorHAnsi" w:hAnsiTheme="minorHAnsi"/>
          <w:sz w:val="22"/>
          <w:szCs w:val="22"/>
        </w:rPr>
        <w:t xml:space="preserve">DISPOSICIÓN TRANSITORIA </w:t>
      </w:r>
      <w:proofErr w:type="gramStart"/>
      <w:r w:rsidRPr="004C17C9">
        <w:rPr>
          <w:rFonts w:asciiTheme="minorHAnsi" w:hAnsiTheme="minorHAnsi"/>
          <w:sz w:val="22"/>
          <w:szCs w:val="22"/>
        </w:rPr>
        <w:t>SEGUNDA</w:t>
      </w:r>
      <w:r w:rsidR="00331A61" w:rsidRPr="00331A61">
        <w:rPr>
          <w:rFonts w:asciiTheme="minorHAnsi" w:hAnsiTheme="minorHAnsi"/>
          <w:sz w:val="22"/>
          <w:szCs w:val="22"/>
        </w:rPr>
        <w:t>.–</w:t>
      </w:r>
      <w:proofErr w:type="gramEnd"/>
      <w:r w:rsidR="00984DC9">
        <w:rPr>
          <w:rFonts w:asciiTheme="minorHAnsi" w:hAnsiTheme="minorHAnsi"/>
          <w:sz w:val="22"/>
          <w:szCs w:val="22"/>
        </w:rPr>
        <w:t xml:space="preserve"> Composición </w:t>
      </w:r>
      <w:r w:rsidR="00D619AE">
        <w:rPr>
          <w:rFonts w:asciiTheme="minorHAnsi" w:hAnsiTheme="minorHAnsi"/>
          <w:sz w:val="22"/>
          <w:szCs w:val="22"/>
        </w:rPr>
        <w:t xml:space="preserve">del Consejo Asesor de Relaciones con las Colectividades Vascas. </w:t>
      </w:r>
    </w:p>
    <w:p w14:paraId="44BB1FBA" w14:textId="767F7C4C" w:rsidR="00E34110" w:rsidRDefault="00766A5F" w:rsidP="00E34110">
      <w:pPr>
        <w:pStyle w:val="Textoindependiente"/>
        <w:ind w:left="141" w:right="-710"/>
        <w:rPr>
          <w:rFonts w:asciiTheme="minorHAnsi" w:hAnsiTheme="minorHAnsi"/>
          <w:sz w:val="22"/>
          <w:szCs w:val="22"/>
        </w:rPr>
      </w:pPr>
      <w:r w:rsidRPr="004C17C9">
        <w:rPr>
          <w:rFonts w:asciiTheme="minorHAnsi" w:hAnsiTheme="minorHAnsi"/>
          <w:sz w:val="22"/>
          <w:szCs w:val="22"/>
        </w:rPr>
        <w:t xml:space="preserve">DISPOSICIÓN TRANSITORIA </w:t>
      </w:r>
      <w:proofErr w:type="gramStart"/>
      <w:r w:rsidR="00473FC3" w:rsidRPr="004C17C9">
        <w:rPr>
          <w:rFonts w:asciiTheme="minorHAnsi" w:hAnsiTheme="minorHAnsi"/>
          <w:sz w:val="22"/>
          <w:szCs w:val="22"/>
        </w:rPr>
        <w:t>TERCERA</w:t>
      </w:r>
      <w:r w:rsidR="00331A61" w:rsidRPr="00331A61">
        <w:rPr>
          <w:rFonts w:asciiTheme="minorHAnsi" w:hAnsiTheme="minorHAnsi"/>
          <w:sz w:val="22"/>
          <w:szCs w:val="22"/>
        </w:rPr>
        <w:t>.–</w:t>
      </w:r>
      <w:proofErr w:type="gramEnd"/>
      <w:r w:rsidR="00D619AE">
        <w:rPr>
          <w:rFonts w:asciiTheme="minorHAnsi" w:hAnsiTheme="minorHAnsi"/>
          <w:sz w:val="22"/>
          <w:szCs w:val="22"/>
        </w:rPr>
        <w:t xml:space="preserve"> Representantes de las comunidades vascas en el Consejo Asesor de Relaciones con las </w:t>
      </w:r>
      <w:r w:rsidR="00E81A7F">
        <w:rPr>
          <w:rFonts w:asciiTheme="minorHAnsi" w:hAnsiTheme="minorHAnsi"/>
          <w:sz w:val="22"/>
          <w:szCs w:val="22"/>
        </w:rPr>
        <w:t>Colectividades Vascas.</w:t>
      </w:r>
    </w:p>
    <w:p w14:paraId="1B4FD6CD" w14:textId="167255F3" w:rsidR="00497914" w:rsidRPr="004C17C9" w:rsidRDefault="00497914" w:rsidP="00E34110">
      <w:pPr>
        <w:pStyle w:val="Textoindependiente"/>
        <w:ind w:left="141" w:right="-710"/>
        <w:rPr>
          <w:rFonts w:asciiTheme="minorHAnsi" w:hAnsiTheme="minorHAnsi"/>
          <w:sz w:val="22"/>
          <w:szCs w:val="22"/>
        </w:rPr>
      </w:pPr>
      <w:r w:rsidRPr="004C17C9">
        <w:rPr>
          <w:rFonts w:asciiTheme="minorHAnsi" w:hAnsiTheme="minorHAnsi"/>
          <w:sz w:val="22"/>
          <w:szCs w:val="22"/>
        </w:rPr>
        <w:t>DISPOSICIÓN DEROGATORIA ÚNICA</w:t>
      </w:r>
      <w:r w:rsidR="00CA5F03">
        <w:rPr>
          <w:rFonts w:asciiTheme="minorHAnsi" w:hAnsiTheme="minorHAnsi"/>
          <w:sz w:val="22"/>
          <w:szCs w:val="22"/>
        </w:rPr>
        <w:t>.</w:t>
      </w:r>
    </w:p>
    <w:p w14:paraId="60F040BA" w14:textId="093901AE" w:rsidR="00497914" w:rsidRDefault="00497914" w:rsidP="00497914">
      <w:pPr>
        <w:pStyle w:val="Textoindependiente"/>
        <w:spacing w:before="1"/>
        <w:ind w:left="141" w:right="140"/>
        <w:rPr>
          <w:rFonts w:asciiTheme="minorHAnsi" w:hAnsiTheme="minorHAnsi"/>
          <w:sz w:val="22"/>
          <w:szCs w:val="22"/>
        </w:rPr>
      </w:pPr>
      <w:r w:rsidRPr="004C17C9">
        <w:rPr>
          <w:rFonts w:asciiTheme="minorHAnsi" w:hAnsiTheme="minorHAnsi"/>
          <w:sz w:val="22"/>
          <w:szCs w:val="22"/>
        </w:rPr>
        <w:t xml:space="preserve">DISPOSICIÓN FINAL </w:t>
      </w:r>
      <w:proofErr w:type="gramStart"/>
      <w:r w:rsidR="009D52FC">
        <w:rPr>
          <w:rFonts w:asciiTheme="minorHAnsi" w:hAnsiTheme="minorHAnsi"/>
          <w:sz w:val="22"/>
          <w:szCs w:val="22"/>
        </w:rPr>
        <w:t>PRIMERA</w:t>
      </w:r>
      <w:r w:rsidR="00331A61" w:rsidRPr="00331A61">
        <w:rPr>
          <w:rFonts w:asciiTheme="minorHAnsi" w:hAnsiTheme="minorHAnsi"/>
          <w:sz w:val="22"/>
          <w:szCs w:val="22"/>
        </w:rPr>
        <w:t>.–</w:t>
      </w:r>
      <w:proofErr w:type="gramEnd"/>
      <w:r w:rsidRPr="004C17C9">
        <w:rPr>
          <w:rFonts w:asciiTheme="minorHAnsi" w:hAnsiTheme="minorHAnsi"/>
          <w:sz w:val="22"/>
          <w:szCs w:val="22"/>
        </w:rPr>
        <w:t xml:space="preserve"> </w:t>
      </w:r>
      <w:r w:rsidR="00E81A7F">
        <w:rPr>
          <w:rFonts w:asciiTheme="minorHAnsi" w:hAnsiTheme="minorHAnsi"/>
          <w:sz w:val="22"/>
          <w:szCs w:val="22"/>
        </w:rPr>
        <w:t xml:space="preserve">Desarrollo normativo de la Ley. </w:t>
      </w:r>
    </w:p>
    <w:p w14:paraId="5463827A" w14:textId="5CE3FEA8" w:rsidR="009A4E5D" w:rsidRPr="009D52FC" w:rsidRDefault="009D52FC" w:rsidP="009D52FC">
      <w:pPr>
        <w:pStyle w:val="Textoindependiente"/>
        <w:spacing w:before="1"/>
        <w:ind w:left="141" w:right="140"/>
        <w:rPr>
          <w:rFonts w:asciiTheme="minorHAnsi" w:hAnsiTheme="minorHAnsi"/>
          <w:sz w:val="22"/>
          <w:szCs w:val="22"/>
        </w:rPr>
      </w:pPr>
      <w:r>
        <w:rPr>
          <w:rFonts w:asciiTheme="minorHAnsi" w:hAnsiTheme="minorHAnsi"/>
          <w:sz w:val="22"/>
          <w:szCs w:val="22"/>
        </w:rPr>
        <w:t xml:space="preserve">DISPOSICIÓN FINAL </w:t>
      </w:r>
      <w:proofErr w:type="gramStart"/>
      <w:r>
        <w:rPr>
          <w:rFonts w:asciiTheme="minorHAnsi" w:hAnsiTheme="minorHAnsi"/>
          <w:sz w:val="22"/>
          <w:szCs w:val="22"/>
        </w:rPr>
        <w:t>SEGUNDA</w:t>
      </w:r>
      <w:r w:rsidR="00331A61" w:rsidRPr="00331A61">
        <w:rPr>
          <w:rFonts w:asciiTheme="minorHAnsi" w:hAnsiTheme="minorHAnsi"/>
          <w:sz w:val="22"/>
          <w:szCs w:val="22"/>
        </w:rPr>
        <w:t>.–</w:t>
      </w:r>
      <w:proofErr w:type="gramEnd"/>
      <w:r>
        <w:rPr>
          <w:rFonts w:asciiTheme="minorHAnsi" w:hAnsiTheme="minorHAnsi"/>
          <w:sz w:val="22"/>
          <w:szCs w:val="22"/>
        </w:rPr>
        <w:t xml:space="preserve"> Entrada en vigor.</w:t>
      </w:r>
    </w:p>
    <w:p w14:paraId="3D8C2310" w14:textId="77777777" w:rsidR="00497914" w:rsidRDefault="00497914" w:rsidP="00497914"/>
    <w:p w14:paraId="18611C6C" w14:textId="77777777" w:rsidR="00497914" w:rsidRDefault="00497914" w:rsidP="00497914"/>
    <w:p w14:paraId="7853CB54" w14:textId="77777777" w:rsidR="00497914" w:rsidRDefault="00497914" w:rsidP="00497914"/>
    <w:p w14:paraId="0B13A903" w14:textId="77777777" w:rsidR="00497914" w:rsidRDefault="00497914" w:rsidP="00497914"/>
    <w:p w14:paraId="2F1E32B8" w14:textId="77777777" w:rsidR="00497914" w:rsidRDefault="00497914" w:rsidP="00497914"/>
    <w:p w14:paraId="112161E1" w14:textId="77777777" w:rsidR="00497914" w:rsidRDefault="00497914" w:rsidP="00497914"/>
    <w:p w14:paraId="54DFC093" w14:textId="77777777" w:rsidR="00497914" w:rsidRDefault="00497914" w:rsidP="00497914"/>
    <w:p w14:paraId="3AE2DEAF" w14:textId="77777777" w:rsidR="00497914" w:rsidRDefault="00497914" w:rsidP="00497914"/>
    <w:p w14:paraId="20F60B61" w14:textId="77777777" w:rsidR="00497914" w:rsidRDefault="00497914" w:rsidP="00497914"/>
    <w:p w14:paraId="3FF15739" w14:textId="77777777" w:rsidR="00497914" w:rsidRDefault="00497914" w:rsidP="00497914"/>
    <w:p w14:paraId="5987EAEE" w14:textId="77777777" w:rsidR="00497914" w:rsidRDefault="00497914" w:rsidP="00497914"/>
    <w:p w14:paraId="79D59C1A" w14:textId="77777777" w:rsidR="00F523EC" w:rsidRDefault="00F523EC" w:rsidP="00497914"/>
    <w:p w14:paraId="30A0BC48" w14:textId="77777777" w:rsidR="00F523EC" w:rsidRDefault="00F523EC" w:rsidP="00497914"/>
    <w:p w14:paraId="2E707A33" w14:textId="77777777" w:rsidR="00F523EC" w:rsidRDefault="00497914" w:rsidP="00497914">
      <w:pPr>
        <w:jc w:val="center"/>
        <w:rPr>
          <w:b/>
          <w:bCs/>
        </w:rPr>
      </w:pPr>
      <w:r>
        <w:rPr>
          <w:b/>
          <w:bCs/>
        </w:rPr>
        <w:t xml:space="preserve">TÍTULO </w:t>
      </w:r>
      <w:r w:rsidR="00B124B0">
        <w:rPr>
          <w:b/>
          <w:bCs/>
        </w:rPr>
        <w:t xml:space="preserve">PRELIMINAR. </w:t>
      </w:r>
    </w:p>
    <w:p w14:paraId="68674E0A" w14:textId="77E53007" w:rsidR="00497914" w:rsidRDefault="00497914" w:rsidP="00497914">
      <w:pPr>
        <w:jc w:val="center"/>
        <w:rPr>
          <w:b/>
          <w:bCs/>
        </w:rPr>
      </w:pPr>
      <w:r>
        <w:rPr>
          <w:b/>
          <w:bCs/>
        </w:rPr>
        <w:t>DISPOSICIONES GENERALES</w:t>
      </w:r>
      <w:r w:rsidR="00B124B0">
        <w:rPr>
          <w:b/>
          <w:bCs/>
        </w:rPr>
        <w:t>.</w:t>
      </w:r>
    </w:p>
    <w:p w14:paraId="75EE287A" w14:textId="77777777" w:rsidR="00497914" w:rsidRDefault="00497914" w:rsidP="00497914">
      <w:pPr>
        <w:jc w:val="center"/>
        <w:rPr>
          <w:b/>
          <w:bCs/>
        </w:rPr>
      </w:pPr>
    </w:p>
    <w:p w14:paraId="5CDEBFFF" w14:textId="6AAF8AB3" w:rsidR="00497914" w:rsidRPr="009F6F40" w:rsidRDefault="00497914" w:rsidP="00497914">
      <w:pPr>
        <w:rPr>
          <w:b/>
          <w:bCs/>
        </w:rPr>
      </w:pPr>
      <w:r w:rsidRPr="009F6F40">
        <w:rPr>
          <w:b/>
          <w:bCs/>
        </w:rPr>
        <w:t xml:space="preserve">Artículo </w:t>
      </w:r>
      <w:proofErr w:type="gramStart"/>
      <w:r w:rsidRPr="009F6F40">
        <w:rPr>
          <w:b/>
          <w:bCs/>
        </w:rPr>
        <w:t>1</w:t>
      </w:r>
      <w:r w:rsidR="006F14A2">
        <w:rPr>
          <w:b/>
          <w:bCs/>
        </w:rPr>
        <w:t>.–</w:t>
      </w:r>
      <w:proofErr w:type="gramEnd"/>
      <w:r w:rsidRPr="009F6F40">
        <w:rPr>
          <w:b/>
          <w:bCs/>
        </w:rPr>
        <w:t xml:space="preserve"> Objeto.</w:t>
      </w:r>
    </w:p>
    <w:p w14:paraId="50B1C122" w14:textId="6471C73F" w:rsidR="002D27D8" w:rsidRDefault="002D27D8" w:rsidP="00497914">
      <w:pPr>
        <w:jc w:val="both"/>
      </w:pPr>
      <w:r w:rsidRPr="00A8479B">
        <w:t>El objeto de esta ley es la promoción, coordinación y fortalecimiento de las relaciones de las instituciones públicas de la Comunidad Autónoma de Euskadi y de la sociedad vasca en general con la Diáspora vasca, así como el establecimiento del marco jurídico y estratégico que favorezca dichas relaciones</w:t>
      </w:r>
      <w:r w:rsidR="00A8479B">
        <w:t>.</w:t>
      </w:r>
    </w:p>
    <w:p w14:paraId="2B9AFF36" w14:textId="77777777" w:rsidR="003B7F8B" w:rsidRPr="00A8479B" w:rsidRDefault="003B7F8B" w:rsidP="00497914">
      <w:pPr>
        <w:jc w:val="both"/>
      </w:pPr>
    </w:p>
    <w:p w14:paraId="07BEC219" w14:textId="3344593D" w:rsidR="00497914" w:rsidRPr="009F6F40" w:rsidRDefault="00497914" w:rsidP="00497914">
      <w:pPr>
        <w:rPr>
          <w:b/>
          <w:bCs/>
        </w:rPr>
      </w:pPr>
      <w:r w:rsidRPr="009F6F40">
        <w:rPr>
          <w:b/>
          <w:bCs/>
        </w:rPr>
        <w:t xml:space="preserve">Artículo </w:t>
      </w:r>
      <w:proofErr w:type="gramStart"/>
      <w:r w:rsidRPr="009F6F40">
        <w:rPr>
          <w:b/>
          <w:bCs/>
        </w:rPr>
        <w:t>2</w:t>
      </w:r>
      <w:r w:rsidR="006F14A2">
        <w:rPr>
          <w:b/>
          <w:bCs/>
        </w:rPr>
        <w:t>.–</w:t>
      </w:r>
      <w:proofErr w:type="gramEnd"/>
      <w:r w:rsidRPr="009F6F40">
        <w:rPr>
          <w:b/>
          <w:bCs/>
        </w:rPr>
        <w:t xml:space="preserve"> Ámbito subjetivo y concepto de </w:t>
      </w:r>
      <w:proofErr w:type="spellStart"/>
      <w:r w:rsidR="00025A93">
        <w:rPr>
          <w:b/>
          <w:bCs/>
        </w:rPr>
        <w:t>d</w:t>
      </w:r>
      <w:r w:rsidRPr="009F6F40">
        <w:rPr>
          <w:b/>
          <w:bCs/>
        </w:rPr>
        <w:t>iasporizar</w:t>
      </w:r>
      <w:proofErr w:type="spellEnd"/>
      <w:r w:rsidRPr="009F6F40">
        <w:rPr>
          <w:b/>
          <w:bCs/>
        </w:rPr>
        <w:t>.</w:t>
      </w:r>
    </w:p>
    <w:p w14:paraId="5A4973C9" w14:textId="509355E6" w:rsidR="00497914" w:rsidRPr="00497914" w:rsidRDefault="00497914" w:rsidP="00497914">
      <w:pPr>
        <w:jc w:val="both"/>
      </w:pPr>
      <w:r w:rsidRPr="001D4658">
        <w:t>1</w:t>
      </w:r>
      <w:r w:rsidR="006F14A2">
        <w:t>.–</w:t>
      </w:r>
      <w:r w:rsidRPr="001D4658">
        <w:t xml:space="preserve"> La presente Ley se aplica a las personas y entidades que conforman la Diáspora vasca:</w:t>
      </w:r>
    </w:p>
    <w:p w14:paraId="47E3CD4C" w14:textId="244D9188" w:rsidR="00497914" w:rsidRPr="00016A6B" w:rsidRDefault="00497914" w:rsidP="00497914">
      <w:pPr>
        <w:pStyle w:val="Prrafodelista"/>
        <w:numPr>
          <w:ilvl w:val="0"/>
          <w:numId w:val="1"/>
        </w:numPr>
      </w:pPr>
      <w:r w:rsidRPr="00016A6B">
        <w:t xml:space="preserve">Ciudadanía vasca en el exterior: </w:t>
      </w:r>
    </w:p>
    <w:p w14:paraId="5754BC46" w14:textId="77777777" w:rsidR="00497914" w:rsidRPr="00016A6B" w:rsidRDefault="00497914" w:rsidP="00497914">
      <w:pPr>
        <w:pStyle w:val="Prrafodelista"/>
      </w:pPr>
    </w:p>
    <w:p w14:paraId="43037D40" w14:textId="37628D30" w:rsidR="008346BD" w:rsidRPr="00016A6B" w:rsidRDefault="008346BD" w:rsidP="00EE01E1">
      <w:pPr>
        <w:pStyle w:val="Prrafodelista"/>
        <w:numPr>
          <w:ilvl w:val="0"/>
          <w:numId w:val="2"/>
        </w:numPr>
        <w:jc w:val="both"/>
      </w:pPr>
      <w:r w:rsidRPr="00016A6B">
        <w:t>Los vascos o vascas residentes en el extranjero</w:t>
      </w:r>
      <w:r w:rsidR="00995C38" w:rsidRPr="00016A6B">
        <w:t xml:space="preserve"> a</w:t>
      </w:r>
      <w:r w:rsidRPr="00016A6B">
        <w:t xml:space="preserve"> que se refiere el a</w:t>
      </w:r>
      <w:r w:rsidR="00EE01E1" w:rsidRPr="00016A6B">
        <w:t>r</w:t>
      </w:r>
      <w:r w:rsidRPr="00016A6B">
        <w:t>tículo 7</w:t>
      </w:r>
      <w:r w:rsidR="00EE01E1" w:rsidRPr="00016A6B">
        <w:t>.</w:t>
      </w:r>
      <w:r w:rsidRPr="00016A6B">
        <w:t xml:space="preserve">2 del </w:t>
      </w:r>
      <w:r w:rsidR="00EE01E1" w:rsidRPr="00016A6B">
        <w:t>E</w:t>
      </w:r>
      <w:r w:rsidRPr="00016A6B">
        <w:t>statuto de Autonomía del País</w:t>
      </w:r>
      <w:r w:rsidR="00EE01E1" w:rsidRPr="00016A6B">
        <w:t xml:space="preserve"> Vasco, </w:t>
      </w:r>
      <w:r w:rsidRPr="00016A6B">
        <w:t>así como sus descendientes</w:t>
      </w:r>
      <w:r w:rsidR="00EE01E1" w:rsidRPr="00016A6B">
        <w:t xml:space="preserve"> hasta el cuarto grado en línea recta descendente, si así lo solicitan ante un Consulado español o Delegación del Gobierno Vasco en el exterior</w:t>
      </w:r>
      <w:r w:rsidR="00295EBF" w:rsidRPr="00016A6B">
        <w:t>, siempre que conser</w:t>
      </w:r>
      <w:r w:rsidR="001B38C1" w:rsidRPr="00016A6B">
        <w:t>ven o adquieran la nacionalidad española</w:t>
      </w:r>
      <w:r w:rsidR="00EE01E1" w:rsidRPr="00016A6B">
        <w:t>.</w:t>
      </w:r>
    </w:p>
    <w:p w14:paraId="657980E0" w14:textId="77777777" w:rsidR="008346BD" w:rsidRPr="00016A6B" w:rsidRDefault="008346BD" w:rsidP="008346BD">
      <w:pPr>
        <w:pStyle w:val="Prrafodelista"/>
        <w:ind w:left="1080"/>
        <w:jc w:val="both"/>
      </w:pPr>
    </w:p>
    <w:p w14:paraId="3F198489" w14:textId="72D2000D" w:rsidR="00EE01E1" w:rsidRPr="00016A6B" w:rsidRDefault="008346BD" w:rsidP="00995C38">
      <w:pPr>
        <w:pStyle w:val="Prrafodelista"/>
        <w:numPr>
          <w:ilvl w:val="0"/>
          <w:numId w:val="2"/>
        </w:numPr>
        <w:jc w:val="both"/>
        <w:rPr>
          <w:u w:val="single"/>
        </w:rPr>
      </w:pPr>
      <w:r w:rsidRPr="00016A6B">
        <w:t>Las p</w:t>
      </w:r>
      <w:r w:rsidR="00497914" w:rsidRPr="00016A6B">
        <w:t>ersonas</w:t>
      </w:r>
      <w:r w:rsidR="00AB1149" w:rsidRPr="00016A6B">
        <w:t xml:space="preserve"> </w:t>
      </w:r>
      <w:r w:rsidR="001812E0" w:rsidRPr="00016A6B">
        <w:t xml:space="preserve">que </w:t>
      </w:r>
      <w:r w:rsidRPr="00016A6B">
        <w:t>fueron evacuadas como consecuencia de la g</w:t>
      </w:r>
      <w:r w:rsidR="00AB1149" w:rsidRPr="00016A6B">
        <w:t xml:space="preserve">uerra </w:t>
      </w:r>
      <w:r w:rsidRPr="00016A6B">
        <w:t>c</w:t>
      </w:r>
      <w:r w:rsidR="00AB1149" w:rsidRPr="00016A6B">
        <w:t>ivil</w:t>
      </w:r>
      <w:r w:rsidRPr="00016A6B">
        <w:t xml:space="preserve"> </w:t>
      </w:r>
      <w:r w:rsidR="00EE01E1" w:rsidRPr="00016A6B">
        <w:t xml:space="preserve">española, </w:t>
      </w:r>
      <w:r w:rsidRPr="00016A6B">
        <w:t>así como sus descendientes hasta el cuarto grado</w:t>
      </w:r>
      <w:r w:rsidR="00995C38" w:rsidRPr="00016A6B">
        <w:t xml:space="preserve"> residentes en el extranjero</w:t>
      </w:r>
      <w:r w:rsidRPr="00016A6B">
        <w:t xml:space="preserve"> </w:t>
      </w:r>
      <w:r w:rsidR="00995C38" w:rsidRPr="00016A6B">
        <w:t>y mantengan</w:t>
      </w:r>
      <w:r w:rsidR="00EE01E1" w:rsidRPr="00016A6B">
        <w:t xml:space="preserve"> o</w:t>
      </w:r>
      <w:r w:rsidRPr="00016A6B">
        <w:t xml:space="preserve"> adquieran la condición política de vasco o vasca</w:t>
      </w:r>
      <w:r w:rsidR="00EE01E1" w:rsidRPr="00016A6B">
        <w:t>.</w:t>
      </w:r>
    </w:p>
    <w:p w14:paraId="3F5BC822" w14:textId="77777777" w:rsidR="00EE01E1" w:rsidRPr="00016A6B" w:rsidRDefault="00EE01E1" w:rsidP="00EE01E1">
      <w:pPr>
        <w:pStyle w:val="Prrafodelista"/>
        <w:ind w:left="1080"/>
        <w:jc w:val="both"/>
        <w:rPr>
          <w:u w:val="single"/>
        </w:rPr>
      </w:pPr>
    </w:p>
    <w:p w14:paraId="36890C9B" w14:textId="1C807492" w:rsidR="00497914" w:rsidRPr="00016A6B" w:rsidRDefault="00497914" w:rsidP="00497914">
      <w:pPr>
        <w:pStyle w:val="Prrafodelista"/>
        <w:numPr>
          <w:ilvl w:val="0"/>
          <w:numId w:val="2"/>
        </w:numPr>
        <w:jc w:val="both"/>
      </w:pPr>
      <w:r w:rsidRPr="00016A6B">
        <w:t xml:space="preserve">Personas </w:t>
      </w:r>
      <w:r w:rsidR="00AB1149" w:rsidRPr="00016A6B">
        <w:t>que conservando la vecindad civil vasca</w:t>
      </w:r>
      <w:r w:rsidR="00186B25" w:rsidRPr="00016A6B">
        <w:t xml:space="preserve"> residan habitualmente fuera de Euskadi o incluso en el extranjero, si en este último caso así lo solicitan ante un Consulado español o Delegación del Gobierno Vasco en el exterior.</w:t>
      </w:r>
    </w:p>
    <w:p w14:paraId="1319557F" w14:textId="77777777" w:rsidR="00995C38" w:rsidRPr="00016A6B" w:rsidRDefault="00995C38" w:rsidP="00995C38">
      <w:pPr>
        <w:pStyle w:val="Prrafodelista"/>
        <w:ind w:left="1080"/>
        <w:jc w:val="both"/>
      </w:pPr>
    </w:p>
    <w:p w14:paraId="21DDFFEF" w14:textId="4FE1CB44" w:rsidR="00A54001" w:rsidRPr="00016A6B" w:rsidRDefault="00A54001" w:rsidP="00497914">
      <w:pPr>
        <w:pStyle w:val="Prrafodelista"/>
        <w:numPr>
          <w:ilvl w:val="0"/>
          <w:numId w:val="2"/>
        </w:numPr>
        <w:jc w:val="both"/>
      </w:pPr>
      <w:r w:rsidRPr="00016A6B">
        <w:t>Quienes habiendo ostentado la condición política de vasco o vasca y, como consecuencia del ejercicio de libre circulación, se empadronan posteriormente en un municipio fuera de Euskadi o en el extranjero.</w:t>
      </w:r>
    </w:p>
    <w:p w14:paraId="71ED42E4" w14:textId="77777777" w:rsidR="00497914" w:rsidRPr="001D4658" w:rsidRDefault="00497914" w:rsidP="00497914">
      <w:pPr>
        <w:pStyle w:val="Prrafodelista"/>
        <w:ind w:left="1080"/>
        <w:jc w:val="both"/>
      </w:pPr>
    </w:p>
    <w:p w14:paraId="42B56309" w14:textId="478FCCCB" w:rsidR="00497914" w:rsidRDefault="00497914" w:rsidP="00497914">
      <w:pPr>
        <w:pStyle w:val="Prrafodelista"/>
        <w:numPr>
          <w:ilvl w:val="0"/>
          <w:numId w:val="1"/>
        </w:numPr>
        <w:jc w:val="both"/>
      </w:pPr>
      <w:r w:rsidRPr="001D4658">
        <w:t xml:space="preserve">Comunidades vascas en el exterior:  </w:t>
      </w:r>
    </w:p>
    <w:p w14:paraId="322C269E" w14:textId="77777777" w:rsidR="00497914" w:rsidRDefault="00497914" w:rsidP="00497914">
      <w:pPr>
        <w:pStyle w:val="Prrafodelista"/>
        <w:jc w:val="both"/>
      </w:pPr>
    </w:p>
    <w:p w14:paraId="3FDBBB9C" w14:textId="77777777" w:rsidR="00497914" w:rsidRDefault="00497914" w:rsidP="00497914">
      <w:pPr>
        <w:pStyle w:val="Prrafodelista"/>
        <w:numPr>
          <w:ilvl w:val="0"/>
          <w:numId w:val="4"/>
        </w:numPr>
        <w:ind w:left="1134" w:hanging="425"/>
        <w:jc w:val="both"/>
      </w:pPr>
      <w:r>
        <w:t>Agrupaciones de personas constituidas formalmente de acuerdo con la legislación de cada país y reconocidas oficialmente por el Gobierno Vasco, de conformidad con la presente Ley.</w:t>
      </w:r>
    </w:p>
    <w:p w14:paraId="2C08B3FA" w14:textId="1B20DB1E" w:rsidR="00497914" w:rsidRDefault="00497914" w:rsidP="00497914">
      <w:pPr>
        <w:pStyle w:val="Prrafodelista"/>
        <w:numPr>
          <w:ilvl w:val="0"/>
          <w:numId w:val="4"/>
        </w:numPr>
        <w:ind w:left="1134" w:hanging="425"/>
        <w:jc w:val="both"/>
      </w:pPr>
      <w:r>
        <w:t xml:space="preserve">Comunidades vascas virtuales: agrupaciones informales de personas que actúan y se relacionan a través de redes y plataformas informáticas, telemáticas y tecnológicas, con la finalidad de mantener y fortalecer sus vínculos con </w:t>
      </w:r>
      <w:r w:rsidR="00B60327">
        <w:t>Euskadi</w:t>
      </w:r>
      <w:r>
        <w:t>.</w:t>
      </w:r>
    </w:p>
    <w:p w14:paraId="1C09A867" w14:textId="435FF1A6" w:rsidR="00497914" w:rsidRDefault="00497914" w:rsidP="00497914">
      <w:pPr>
        <w:pStyle w:val="Prrafodelista"/>
        <w:numPr>
          <w:ilvl w:val="0"/>
          <w:numId w:val="4"/>
        </w:numPr>
        <w:ind w:left="1134" w:hanging="425"/>
        <w:jc w:val="both"/>
      </w:pPr>
      <w:r>
        <w:t xml:space="preserve">Forman parte de las Comunidades vascas en el exterior aquellas personas que no ostentan la condición política de vascas y tampoco tienen orígenes vascos, pero manifiestan su afinidad con </w:t>
      </w:r>
      <w:r w:rsidR="00B60327">
        <w:t>Euskadi</w:t>
      </w:r>
      <w:r>
        <w:t>.</w:t>
      </w:r>
    </w:p>
    <w:p w14:paraId="6D25D154" w14:textId="77480CC6" w:rsidR="00497914" w:rsidRPr="001D4658" w:rsidRDefault="00497914" w:rsidP="00497914">
      <w:pPr>
        <w:jc w:val="both"/>
      </w:pPr>
      <w:r w:rsidRPr="001D4658">
        <w:t>2</w:t>
      </w:r>
      <w:r w:rsidR="006F14A2">
        <w:t>.–</w:t>
      </w:r>
      <w:r w:rsidRPr="001D4658">
        <w:t xml:space="preserve"> Diáspora vasca: constituida por la ciudadanía vasca en el exterior y las Comunidades vascas en el exterior. </w:t>
      </w:r>
    </w:p>
    <w:p w14:paraId="4A79F540" w14:textId="17F5BB3A" w:rsidR="00497914" w:rsidRDefault="00497914" w:rsidP="00497914">
      <w:pPr>
        <w:jc w:val="both"/>
      </w:pPr>
      <w:r w:rsidRPr="001D4658">
        <w:t>3</w:t>
      </w:r>
      <w:r w:rsidR="006F14A2">
        <w:t>.–</w:t>
      </w:r>
      <w:r w:rsidRPr="001D4658">
        <w:t xml:space="preserve"> Comunidad vasca global: conjunto formado por la ciudadanía de </w:t>
      </w:r>
      <w:r w:rsidR="00AA0D97">
        <w:t>Euskadi</w:t>
      </w:r>
      <w:r w:rsidRPr="001D4658">
        <w:t xml:space="preserve"> y la Diáspora vasca.  </w:t>
      </w:r>
    </w:p>
    <w:p w14:paraId="4C0668FF" w14:textId="60A3BDAC" w:rsidR="00497914" w:rsidRDefault="00497914" w:rsidP="00497914">
      <w:pPr>
        <w:jc w:val="both"/>
      </w:pPr>
      <w:r w:rsidRPr="001D4658">
        <w:t>4</w:t>
      </w:r>
      <w:r w:rsidR="006F14A2">
        <w:t>.–</w:t>
      </w:r>
      <w:r w:rsidRPr="001D4658">
        <w:t xml:space="preserve"> Concepto de </w:t>
      </w:r>
      <w:proofErr w:type="spellStart"/>
      <w:r w:rsidRPr="001D4658">
        <w:t>diasporizar</w:t>
      </w:r>
      <w:proofErr w:type="spellEnd"/>
      <w:r w:rsidRPr="001D4658">
        <w:t xml:space="preserve">: conjunto de iniciativas públicas o privadas destinadas a que la sociedad vasca y el conjunto de las instituciones de </w:t>
      </w:r>
      <w:r w:rsidR="00AA0D97">
        <w:t>Euskadi</w:t>
      </w:r>
      <w:r w:rsidRPr="001D4658">
        <w:t xml:space="preserve"> adquieran conciencia del potencial humano, cultural y socioeconómico que atesora la Diáspora vasca, de cara tanto a su propio futuro, como al enriquecimiento mutuo. En el diseño e implementación de sus normas y planes estratégicos, las Administraciones Públicas vascas podrán adoptar una perspectiva de la Diáspora vasca.</w:t>
      </w:r>
    </w:p>
    <w:p w14:paraId="76532241" w14:textId="77777777" w:rsidR="003B7F8B" w:rsidRDefault="003B7F8B" w:rsidP="00497914">
      <w:pPr>
        <w:jc w:val="both"/>
      </w:pPr>
    </w:p>
    <w:p w14:paraId="2709E676" w14:textId="7EC52F99" w:rsidR="009F6F40" w:rsidRDefault="009F6F40" w:rsidP="00497914">
      <w:pPr>
        <w:jc w:val="both"/>
        <w:rPr>
          <w:b/>
          <w:bCs/>
        </w:rPr>
      </w:pPr>
      <w:r w:rsidRPr="000F1A27">
        <w:rPr>
          <w:b/>
          <w:bCs/>
        </w:rPr>
        <w:t xml:space="preserve">Artículo </w:t>
      </w:r>
      <w:proofErr w:type="gramStart"/>
      <w:r w:rsidRPr="000F1A27">
        <w:rPr>
          <w:b/>
          <w:bCs/>
        </w:rPr>
        <w:t>3</w:t>
      </w:r>
      <w:r w:rsidR="006F14A2">
        <w:rPr>
          <w:b/>
          <w:bCs/>
        </w:rPr>
        <w:t>.–</w:t>
      </w:r>
      <w:proofErr w:type="gramEnd"/>
      <w:r w:rsidRPr="009F6F40">
        <w:rPr>
          <w:b/>
          <w:bCs/>
        </w:rPr>
        <w:t xml:space="preserve"> Principios que rigen la estrategia de Diáspora vasca.</w:t>
      </w:r>
    </w:p>
    <w:p w14:paraId="07C94F1C" w14:textId="7A9A48CD" w:rsidR="00305BD3" w:rsidRDefault="00305BD3" w:rsidP="00305BD3">
      <w:pPr>
        <w:pStyle w:val="Textoindependiente"/>
        <w:ind w:left="141" w:right="2482"/>
        <w:jc w:val="both"/>
        <w:rPr>
          <w:rFonts w:asciiTheme="minorHAnsi" w:hAnsiTheme="minorHAnsi"/>
          <w:sz w:val="22"/>
          <w:szCs w:val="22"/>
        </w:rPr>
      </w:pPr>
      <w:r w:rsidRPr="00E40851">
        <w:rPr>
          <w:rFonts w:asciiTheme="minorHAnsi" w:hAnsiTheme="minorHAnsi"/>
          <w:sz w:val="22"/>
          <w:szCs w:val="22"/>
        </w:rPr>
        <w:t>1</w:t>
      </w:r>
      <w:r w:rsidR="006F14A2">
        <w:rPr>
          <w:rFonts w:asciiTheme="minorHAnsi" w:hAnsiTheme="minorHAnsi"/>
          <w:sz w:val="22"/>
          <w:szCs w:val="22"/>
        </w:rPr>
        <w:t>.–</w:t>
      </w:r>
      <w:r w:rsidRPr="00E40851">
        <w:rPr>
          <w:rFonts w:asciiTheme="minorHAnsi" w:hAnsiTheme="minorHAnsi"/>
          <w:sz w:val="22"/>
          <w:szCs w:val="22"/>
        </w:rPr>
        <w:t xml:space="preserve"> Son principios generales:</w:t>
      </w:r>
    </w:p>
    <w:p w14:paraId="50EC88C3" w14:textId="77777777" w:rsidR="00305BD3" w:rsidRPr="00E40851" w:rsidRDefault="00305BD3" w:rsidP="00305BD3">
      <w:pPr>
        <w:pStyle w:val="Textoindependiente"/>
        <w:ind w:left="141" w:right="2482"/>
        <w:jc w:val="both"/>
        <w:rPr>
          <w:rFonts w:asciiTheme="minorHAnsi" w:hAnsiTheme="minorHAnsi"/>
          <w:sz w:val="22"/>
          <w:szCs w:val="22"/>
        </w:rPr>
      </w:pPr>
    </w:p>
    <w:p w14:paraId="1D478565" w14:textId="77777777" w:rsidR="00305BD3" w:rsidRDefault="00305BD3" w:rsidP="00305BD3">
      <w:pPr>
        <w:pStyle w:val="Prrafodelista"/>
        <w:widowControl w:val="0"/>
        <w:numPr>
          <w:ilvl w:val="0"/>
          <w:numId w:val="5"/>
        </w:numPr>
        <w:tabs>
          <w:tab w:val="left" w:pos="861"/>
        </w:tabs>
        <w:autoSpaceDE w:val="0"/>
        <w:autoSpaceDN w:val="0"/>
        <w:ind w:left="881" w:right="145" w:hanging="425"/>
        <w:contextualSpacing w:val="0"/>
        <w:jc w:val="both"/>
        <w:rPr>
          <w:szCs w:val="20"/>
        </w:rPr>
      </w:pPr>
      <w:r w:rsidRPr="00E40851">
        <w:rPr>
          <w:szCs w:val="20"/>
        </w:rPr>
        <w:t>Las administraciones públicas de la Comunidad Autónoma de Euskadi, dentro del marco de sus competencias, y de conformidad con las disponibilidades presupuestarias, promoverán la consecución de los objetivos de esta ley, bajo la coordinación del área departamental de acción exterior del Gobierno Vasco.</w:t>
      </w:r>
    </w:p>
    <w:p w14:paraId="5BD54463" w14:textId="77777777" w:rsidR="00305BD3" w:rsidRPr="00904F59" w:rsidRDefault="00305BD3" w:rsidP="00305BD3">
      <w:pPr>
        <w:pStyle w:val="Prrafodelista"/>
        <w:widowControl w:val="0"/>
        <w:numPr>
          <w:ilvl w:val="0"/>
          <w:numId w:val="5"/>
        </w:numPr>
        <w:tabs>
          <w:tab w:val="left" w:pos="861"/>
        </w:tabs>
        <w:autoSpaceDE w:val="0"/>
        <w:autoSpaceDN w:val="0"/>
        <w:ind w:left="881" w:right="145" w:hanging="425"/>
        <w:contextualSpacing w:val="0"/>
        <w:jc w:val="both"/>
      </w:pPr>
      <w:r w:rsidRPr="1DE38FB8">
        <w:t>Euskadi</w:t>
      </w:r>
      <w:r w:rsidRPr="00385E75">
        <w:rPr>
          <w:spacing w:val="-3"/>
          <w:szCs w:val="20"/>
        </w:rPr>
        <w:t xml:space="preserve"> </w:t>
      </w:r>
      <w:r w:rsidRPr="1DE38FB8">
        <w:t>considera</w:t>
      </w:r>
      <w:r w:rsidRPr="00385E75">
        <w:rPr>
          <w:spacing w:val="-1"/>
          <w:szCs w:val="20"/>
        </w:rPr>
        <w:t xml:space="preserve"> </w:t>
      </w:r>
      <w:r w:rsidRPr="1DE38FB8">
        <w:t>a</w:t>
      </w:r>
      <w:r w:rsidRPr="00385E75">
        <w:rPr>
          <w:spacing w:val="-2"/>
          <w:szCs w:val="20"/>
        </w:rPr>
        <w:t xml:space="preserve"> </w:t>
      </w:r>
      <w:r w:rsidRPr="1DE38FB8">
        <w:t>la</w:t>
      </w:r>
      <w:r w:rsidRPr="00385E75">
        <w:rPr>
          <w:spacing w:val="-1"/>
          <w:szCs w:val="20"/>
        </w:rPr>
        <w:t xml:space="preserve"> </w:t>
      </w:r>
      <w:r w:rsidRPr="00904F59">
        <w:rPr>
          <w:spacing w:val="-1"/>
        </w:rPr>
        <w:t>D</w:t>
      </w:r>
      <w:r w:rsidRPr="00904F59">
        <w:t>i</w:t>
      </w:r>
      <w:r w:rsidRPr="1DE38FB8">
        <w:t>áspora vasca</w:t>
      </w:r>
      <w:r w:rsidRPr="00385E75">
        <w:rPr>
          <w:spacing w:val="-2"/>
          <w:szCs w:val="20"/>
        </w:rPr>
        <w:t xml:space="preserve"> </w:t>
      </w:r>
      <w:r w:rsidRPr="1DE38FB8">
        <w:t>como</w:t>
      </w:r>
      <w:r w:rsidRPr="00385E75">
        <w:rPr>
          <w:spacing w:val="-4"/>
          <w:szCs w:val="20"/>
        </w:rPr>
        <w:t xml:space="preserve"> </w:t>
      </w:r>
      <w:r w:rsidRPr="1DE38FB8">
        <w:t>un</w:t>
      </w:r>
      <w:r w:rsidRPr="00385E75">
        <w:rPr>
          <w:spacing w:val="-2"/>
          <w:szCs w:val="20"/>
        </w:rPr>
        <w:t xml:space="preserve"> </w:t>
      </w:r>
      <w:r w:rsidRPr="00305BD3">
        <w:t>activo</w:t>
      </w:r>
      <w:r w:rsidRPr="00305BD3">
        <w:rPr>
          <w:spacing w:val="-4"/>
          <w:szCs w:val="20"/>
        </w:rPr>
        <w:t xml:space="preserve"> humano y parte esencial </w:t>
      </w:r>
      <w:r w:rsidRPr="1DE38FB8">
        <w:t>de su acervo histórico</w:t>
      </w:r>
      <w:r w:rsidRPr="00904F59">
        <w:t>, político, cultural y socioeconómico</w:t>
      </w:r>
      <w:r w:rsidRPr="00904F59">
        <w:rPr>
          <w:szCs w:val="20"/>
        </w:rPr>
        <w:t>,</w:t>
      </w:r>
      <w:r w:rsidRPr="00904F59">
        <w:rPr>
          <w:spacing w:val="-4"/>
          <w:szCs w:val="20"/>
        </w:rPr>
        <w:t xml:space="preserve"> </w:t>
      </w:r>
      <w:r w:rsidRPr="00904F59">
        <w:t>por la difusión de sus señas de identidad y su marca de país, y como agente dinamizador de Euskadi en el exterior en los citados ámbitos.</w:t>
      </w:r>
    </w:p>
    <w:p w14:paraId="416AB10D" w14:textId="566743D7" w:rsidR="00DC4105" w:rsidRDefault="00DC4105" w:rsidP="0037316D">
      <w:pPr>
        <w:pStyle w:val="Textoindependiente"/>
        <w:ind w:left="141" w:right="2482"/>
        <w:jc w:val="both"/>
        <w:rPr>
          <w:rFonts w:asciiTheme="minorHAnsi" w:hAnsiTheme="minorHAnsi"/>
          <w:sz w:val="22"/>
          <w:szCs w:val="22"/>
        </w:rPr>
      </w:pPr>
      <w:r w:rsidRPr="00DC4105">
        <w:rPr>
          <w:rFonts w:asciiTheme="minorHAnsi" w:hAnsiTheme="minorHAnsi"/>
          <w:sz w:val="22"/>
          <w:szCs w:val="22"/>
        </w:rPr>
        <w:t>2</w:t>
      </w:r>
      <w:r w:rsidR="006F14A2">
        <w:rPr>
          <w:rFonts w:asciiTheme="minorHAnsi" w:hAnsiTheme="minorHAnsi"/>
          <w:sz w:val="22"/>
          <w:szCs w:val="22"/>
        </w:rPr>
        <w:t>.–</w:t>
      </w:r>
      <w:r w:rsidRPr="00DC4105">
        <w:rPr>
          <w:rFonts w:asciiTheme="minorHAnsi" w:hAnsiTheme="minorHAnsi"/>
          <w:sz w:val="22"/>
          <w:szCs w:val="22"/>
        </w:rPr>
        <w:t xml:space="preserve"> Son principios específicos:</w:t>
      </w:r>
    </w:p>
    <w:p w14:paraId="4B3A2FA7" w14:textId="77777777" w:rsidR="0037316D" w:rsidRPr="0037316D" w:rsidRDefault="0037316D" w:rsidP="0037316D">
      <w:pPr>
        <w:pStyle w:val="Textoindependiente"/>
        <w:ind w:left="141" w:right="2482"/>
        <w:jc w:val="both"/>
        <w:rPr>
          <w:rFonts w:asciiTheme="minorHAnsi" w:hAnsiTheme="minorHAnsi"/>
          <w:sz w:val="22"/>
          <w:szCs w:val="22"/>
        </w:rPr>
      </w:pPr>
    </w:p>
    <w:p w14:paraId="78497BCD" w14:textId="77777777" w:rsidR="00D06477" w:rsidRPr="00D06477" w:rsidRDefault="00DC4105" w:rsidP="00D06477">
      <w:pPr>
        <w:pStyle w:val="Prrafodelista"/>
        <w:numPr>
          <w:ilvl w:val="0"/>
          <w:numId w:val="6"/>
        </w:numPr>
        <w:tabs>
          <w:tab w:val="left" w:pos="851"/>
        </w:tabs>
        <w:ind w:hanging="153"/>
        <w:jc w:val="both"/>
      </w:pPr>
      <w:r w:rsidRPr="00D06477">
        <w:t>Liderazgo</w:t>
      </w:r>
      <w:r w:rsidR="00D06477" w:rsidRPr="00D06477">
        <w:t>.</w:t>
      </w:r>
    </w:p>
    <w:p w14:paraId="27B1B8F9" w14:textId="77777777" w:rsidR="00D06477" w:rsidRDefault="00DC4105" w:rsidP="00D06477">
      <w:pPr>
        <w:pStyle w:val="Prrafodelista"/>
        <w:numPr>
          <w:ilvl w:val="0"/>
          <w:numId w:val="6"/>
        </w:numPr>
        <w:tabs>
          <w:tab w:val="left" w:pos="851"/>
        </w:tabs>
        <w:ind w:hanging="153"/>
        <w:jc w:val="both"/>
      </w:pPr>
      <w:r w:rsidRPr="00D06477">
        <w:t>Transversalidad y alineamiento con el resto de las políticas públicas.</w:t>
      </w:r>
    </w:p>
    <w:p w14:paraId="3CDE04B1" w14:textId="77777777" w:rsidR="00D06477" w:rsidRDefault="00DC4105" w:rsidP="00D06477">
      <w:pPr>
        <w:pStyle w:val="Prrafodelista"/>
        <w:numPr>
          <w:ilvl w:val="0"/>
          <w:numId w:val="6"/>
        </w:numPr>
        <w:tabs>
          <w:tab w:val="left" w:pos="851"/>
        </w:tabs>
        <w:ind w:hanging="153"/>
        <w:jc w:val="both"/>
      </w:pPr>
      <w:r w:rsidRPr="00D06477">
        <w:t>Visión a medio y largo plazo.</w:t>
      </w:r>
    </w:p>
    <w:p w14:paraId="573427AE" w14:textId="77777777" w:rsidR="00D06477" w:rsidRDefault="00DC4105" w:rsidP="00D06477">
      <w:pPr>
        <w:pStyle w:val="Prrafodelista"/>
        <w:numPr>
          <w:ilvl w:val="0"/>
          <w:numId w:val="6"/>
        </w:numPr>
        <w:tabs>
          <w:tab w:val="left" w:pos="851"/>
        </w:tabs>
        <w:ind w:hanging="153"/>
        <w:jc w:val="both"/>
      </w:pPr>
      <w:r w:rsidRPr="00D06477">
        <w:t>Apartidismo</w:t>
      </w:r>
      <w:r w:rsidR="00D06477" w:rsidRPr="00D06477">
        <w:t>.</w:t>
      </w:r>
    </w:p>
    <w:p w14:paraId="1387E1C1" w14:textId="77777777" w:rsidR="00D06477" w:rsidRDefault="00DC4105" w:rsidP="00D06477">
      <w:pPr>
        <w:pStyle w:val="Prrafodelista"/>
        <w:numPr>
          <w:ilvl w:val="0"/>
          <w:numId w:val="6"/>
        </w:numPr>
        <w:tabs>
          <w:tab w:val="left" w:pos="851"/>
        </w:tabs>
        <w:ind w:hanging="153"/>
        <w:jc w:val="both"/>
      </w:pPr>
      <w:r w:rsidRPr="00D06477">
        <w:t>Participación en la vida política, social, cultural y económica.</w:t>
      </w:r>
    </w:p>
    <w:p w14:paraId="375EC5C0" w14:textId="79528370" w:rsidR="00D06477" w:rsidRDefault="00780710" w:rsidP="00D06477">
      <w:pPr>
        <w:pStyle w:val="Prrafodelista"/>
        <w:numPr>
          <w:ilvl w:val="0"/>
          <w:numId w:val="6"/>
        </w:numPr>
        <w:tabs>
          <w:tab w:val="left" w:pos="851"/>
        </w:tabs>
        <w:ind w:hanging="153"/>
        <w:jc w:val="both"/>
      </w:pPr>
      <w:r>
        <w:t xml:space="preserve">   </w:t>
      </w:r>
      <w:r w:rsidR="00DC4105" w:rsidRPr="00D06477">
        <w:t>Acción centrada en las personas.</w:t>
      </w:r>
    </w:p>
    <w:p w14:paraId="598A5965" w14:textId="77777777" w:rsidR="00D06477" w:rsidRDefault="00DC4105" w:rsidP="00D06477">
      <w:pPr>
        <w:pStyle w:val="Prrafodelista"/>
        <w:numPr>
          <w:ilvl w:val="0"/>
          <w:numId w:val="6"/>
        </w:numPr>
        <w:tabs>
          <w:tab w:val="left" w:pos="851"/>
        </w:tabs>
        <w:ind w:hanging="153"/>
        <w:jc w:val="both"/>
      </w:pPr>
      <w:r w:rsidRPr="00D06477">
        <w:t>Fundamentación en derechos.</w:t>
      </w:r>
    </w:p>
    <w:p w14:paraId="52ADB5CB" w14:textId="77777777" w:rsidR="0037316D" w:rsidRDefault="00DC4105" w:rsidP="0037316D">
      <w:pPr>
        <w:pStyle w:val="Prrafodelista"/>
        <w:numPr>
          <w:ilvl w:val="0"/>
          <w:numId w:val="6"/>
        </w:numPr>
        <w:tabs>
          <w:tab w:val="left" w:pos="851"/>
        </w:tabs>
        <w:ind w:hanging="153"/>
        <w:jc w:val="both"/>
      </w:pPr>
      <w:r w:rsidRPr="00D06477">
        <w:t>Adecuación de las políticas públicas a las diferentes tipologías de Diáspora.</w:t>
      </w:r>
    </w:p>
    <w:p w14:paraId="3C76BD57" w14:textId="7789BADC" w:rsidR="0037316D" w:rsidRDefault="00780710" w:rsidP="0037316D">
      <w:pPr>
        <w:pStyle w:val="Prrafodelista"/>
        <w:numPr>
          <w:ilvl w:val="0"/>
          <w:numId w:val="6"/>
        </w:numPr>
        <w:tabs>
          <w:tab w:val="left" w:pos="851"/>
        </w:tabs>
        <w:ind w:hanging="153"/>
        <w:jc w:val="both"/>
      </w:pPr>
      <w:r>
        <w:t xml:space="preserve">  </w:t>
      </w:r>
      <w:r w:rsidR="0037316D">
        <w:t xml:space="preserve">Gobernanza basada en la eficacia, eficiencia, transparencia y evaluación </w:t>
      </w:r>
      <w:r>
        <w:t xml:space="preserve">    </w:t>
      </w:r>
      <w:r w:rsidR="0037316D">
        <w:t>constante.</w:t>
      </w:r>
    </w:p>
    <w:p w14:paraId="6ED92586" w14:textId="028E7CDF" w:rsidR="0037316D" w:rsidRDefault="00780710" w:rsidP="00801EC9">
      <w:pPr>
        <w:pStyle w:val="Prrafodelista"/>
        <w:numPr>
          <w:ilvl w:val="0"/>
          <w:numId w:val="6"/>
        </w:numPr>
        <w:tabs>
          <w:tab w:val="left" w:pos="851"/>
        </w:tabs>
        <w:ind w:hanging="153"/>
        <w:jc w:val="both"/>
      </w:pPr>
      <w:r>
        <w:t xml:space="preserve"> </w:t>
      </w:r>
      <w:r w:rsidR="0037316D">
        <w:t xml:space="preserve">Equidad e inclusión. </w:t>
      </w:r>
    </w:p>
    <w:p w14:paraId="77A30142" w14:textId="77777777" w:rsidR="003B7F8B" w:rsidRPr="00D06477" w:rsidRDefault="003B7F8B" w:rsidP="003B7F8B">
      <w:pPr>
        <w:pStyle w:val="Prrafodelista"/>
        <w:tabs>
          <w:tab w:val="left" w:pos="851"/>
        </w:tabs>
        <w:jc w:val="both"/>
      </w:pPr>
    </w:p>
    <w:p w14:paraId="387BFDED" w14:textId="3C3EF679" w:rsidR="00305BD3" w:rsidRDefault="00801EC9" w:rsidP="00497914">
      <w:pPr>
        <w:jc w:val="both"/>
        <w:rPr>
          <w:b/>
          <w:bCs/>
        </w:rPr>
      </w:pPr>
      <w:r w:rsidRPr="00E931E7">
        <w:rPr>
          <w:b/>
          <w:bCs/>
        </w:rPr>
        <w:t xml:space="preserve">Artículo </w:t>
      </w:r>
      <w:proofErr w:type="gramStart"/>
      <w:r w:rsidRPr="00E931E7">
        <w:rPr>
          <w:b/>
          <w:bCs/>
        </w:rPr>
        <w:t>4</w:t>
      </w:r>
      <w:r w:rsidR="006F14A2">
        <w:rPr>
          <w:b/>
          <w:bCs/>
        </w:rPr>
        <w:t>.–</w:t>
      </w:r>
      <w:proofErr w:type="gramEnd"/>
      <w:r w:rsidRPr="00801EC9">
        <w:rPr>
          <w:b/>
          <w:bCs/>
        </w:rPr>
        <w:t xml:space="preserve"> Objetivos.</w:t>
      </w:r>
    </w:p>
    <w:p w14:paraId="0E420404" w14:textId="77777777" w:rsidR="006D73AE" w:rsidRPr="006D73AE" w:rsidRDefault="006D73AE" w:rsidP="006D73AE">
      <w:pPr>
        <w:jc w:val="both"/>
        <w:rPr>
          <w:rFonts w:eastAsia="Tahoma" w:cs="Tahoma"/>
          <w:kern w:val="0"/>
          <w14:ligatures w14:val="none"/>
        </w:rPr>
      </w:pPr>
      <w:r w:rsidRPr="006D73AE">
        <w:rPr>
          <w:rFonts w:eastAsia="Tahoma" w:cs="Tahoma"/>
          <w:kern w:val="0"/>
          <w14:ligatures w14:val="none"/>
        </w:rPr>
        <w:t>Son objetivos de esta ley:</w:t>
      </w:r>
    </w:p>
    <w:p w14:paraId="15BA6976" w14:textId="2B6C87F2" w:rsidR="006D73AE" w:rsidRDefault="006D73AE" w:rsidP="006D73AE">
      <w:pPr>
        <w:pStyle w:val="Prrafodelista"/>
        <w:numPr>
          <w:ilvl w:val="0"/>
          <w:numId w:val="7"/>
        </w:numPr>
        <w:jc w:val="both"/>
      </w:pPr>
      <w:r w:rsidRPr="006D73AE">
        <w:t>Configurar una comunidad vasca global.</w:t>
      </w:r>
    </w:p>
    <w:p w14:paraId="025BFB8F" w14:textId="77777777" w:rsidR="006D73AE" w:rsidRDefault="006D73AE" w:rsidP="006D73AE">
      <w:pPr>
        <w:pStyle w:val="Prrafodelista"/>
        <w:numPr>
          <w:ilvl w:val="0"/>
          <w:numId w:val="7"/>
        </w:numPr>
        <w:jc w:val="both"/>
      </w:pPr>
      <w:r w:rsidRPr="006D73AE">
        <w:t>Identificar y vincular a las personas y entidades que configuran la Diáspora vasca.</w:t>
      </w:r>
    </w:p>
    <w:p w14:paraId="31469F30" w14:textId="77777777" w:rsidR="006D73AE" w:rsidRDefault="006D73AE" w:rsidP="006D73AE">
      <w:pPr>
        <w:pStyle w:val="Prrafodelista"/>
        <w:numPr>
          <w:ilvl w:val="0"/>
          <w:numId w:val="7"/>
        </w:numPr>
        <w:jc w:val="both"/>
      </w:pPr>
      <w:r w:rsidRPr="006D73AE">
        <w:t>Favorecer vías estables de relación y colaboración entre la Diáspora vasca y Euskadi.</w:t>
      </w:r>
    </w:p>
    <w:p w14:paraId="674A3E41" w14:textId="77777777" w:rsidR="006D73AE" w:rsidRDefault="006D73AE" w:rsidP="006D73AE">
      <w:pPr>
        <w:pStyle w:val="Prrafodelista"/>
        <w:numPr>
          <w:ilvl w:val="0"/>
          <w:numId w:val="7"/>
        </w:numPr>
        <w:jc w:val="both"/>
      </w:pPr>
      <w:r w:rsidRPr="006D73AE">
        <w:t>Fortalecer el vínculo entre la Diáspora vasca y los poderes públicos de la Comunidad Autónoma de Euskadi.</w:t>
      </w:r>
    </w:p>
    <w:p w14:paraId="1F7D7A88" w14:textId="77777777" w:rsidR="006D73AE" w:rsidRDefault="006D73AE" w:rsidP="006D73AE">
      <w:pPr>
        <w:pStyle w:val="Prrafodelista"/>
        <w:numPr>
          <w:ilvl w:val="0"/>
          <w:numId w:val="7"/>
        </w:numPr>
        <w:jc w:val="both"/>
      </w:pPr>
      <w:r w:rsidRPr="006D73AE">
        <w:t>Articular las políticas adecuadas para atender y reforzar relaciones con la Diáspora vasca.</w:t>
      </w:r>
    </w:p>
    <w:p w14:paraId="6C58F12C" w14:textId="77777777" w:rsidR="006D73AE" w:rsidRDefault="006D73AE" w:rsidP="006D73AE">
      <w:pPr>
        <w:pStyle w:val="Prrafodelista"/>
        <w:numPr>
          <w:ilvl w:val="0"/>
          <w:numId w:val="7"/>
        </w:numPr>
        <w:jc w:val="both"/>
      </w:pPr>
      <w:r w:rsidRPr="006D73AE">
        <w:t>Promover y facilitar la participación de vascos y vascas en el exterior en la vida social, cultural, económica y política de Euskadi.</w:t>
      </w:r>
    </w:p>
    <w:p w14:paraId="2020CF88" w14:textId="77777777" w:rsidR="006D73AE" w:rsidRDefault="006D73AE" w:rsidP="006D73AE">
      <w:pPr>
        <w:pStyle w:val="Prrafodelista"/>
        <w:numPr>
          <w:ilvl w:val="0"/>
          <w:numId w:val="7"/>
        </w:numPr>
        <w:jc w:val="both"/>
      </w:pPr>
      <w:r w:rsidRPr="006D73AE">
        <w:t>Contribuir al fortalecimiento de las comunidades vascas en el exterior favoreciendo su cohesión interna y la eficacia en sus acciones asociativas, el relevo generacional y la promoción de la igualdad de mujeres y hombres en todos los ámbitos de participación política, asociativa, cultural, social y económica</w:t>
      </w:r>
      <w:r>
        <w:t>.</w:t>
      </w:r>
    </w:p>
    <w:p w14:paraId="08435988" w14:textId="77777777" w:rsidR="00757A52" w:rsidRDefault="006D73AE" w:rsidP="006D73AE">
      <w:pPr>
        <w:pStyle w:val="Prrafodelista"/>
        <w:numPr>
          <w:ilvl w:val="0"/>
          <w:numId w:val="7"/>
        </w:numPr>
        <w:jc w:val="both"/>
      </w:pPr>
      <w:r w:rsidRPr="006D73AE">
        <w:t>Asistir y proteger a las personas que integran la Diáspora vasca en el ámbito de las competencias de las instituciones vascas.</w:t>
      </w:r>
    </w:p>
    <w:p w14:paraId="2C5FC4A9" w14:textId="77777777" w:rsidR="007B5EC8" w:rsidRDefault="006D73AE" w:rsidP="007B5EC8">
      <w:pPr>
        <w:pStyle w:val="Prrafodelista"/>
        <w:numPr>
          <w:ilvl w:val="0"/>
          <w:numId w:val="7"/>
        </w:numPr>
        <w:jc w:val="both"/>
      </w:pPr>
      <w:r w:rsidRPr="006D73AE">
        <w:t>Impulsar la imagen exterior de Euskadi, su identidad propia, el conocimiento del euskera, su cultura, y el conocimiento de su potencial económico, turístico y comercial, en colaboración con la Diáspora vasca.</w:t>
      </w:r>
    </w:p>
    <w:p w14:paraId="2DF19168" w14:textId="77777777" w:rsidR="007B5EC8" w:rsidRDefault="007B5EC8" w:rsidP="007B5EC8">
      <w:pPr>
        <w:pStyle w:val="Prrafodelista"/>
        <w:numPr>
          <w:ilvl w:val="0"/>
          <w:numId w:val="7"/>
        </w:numPr>
        <w:jc w:val="both"/>
      </w:pPr>
      <w:r w:rsidRPr="007B5EC8">
        <w:t xml:space="preserve">Favorecer las relaciones políticas, económicas, sociales y culturales de la Diáspora vasca con la sociedad de acogida, con sus instituciones y agentes de distintos ámbitos. </w:t>
      </w:r>
    </w:p>
    <w:p w14:paraId="667B9CA0" w14:textId="77777777" w:rsidR="007B5EC8" w:rsidRDefault="007B5EC8" w:rsidP="007B5EC8">
      <w:pPr>
        <w:pStyle w:val="Prrafodelista"/>
        <w:numPr>
          <w:ilvl w:val="0"/>
          <w:numId w:val="7"/>
        </w:numPr>
        <w:jc w:val="both"/>
      </w:pPr>
      <w:r w:rsidRPr="007B5EC8">
        <w:t>Difundir la labor de la Diáspora vasca y velar por su toma en consideración y reconocimiento.</w:t>
      </w:r>
    </w:p>
    <w:p w14:paraId="6C2575D9" w14:textId="77777777" w:rsidR="007B5EC8" w:rsidRDefault="007B5EC8" w:rsidP="007B5EC8">
      <w:pPr>
        <w:pStyle w:val="Prrafodelista"/>
        <w:numPr>
          <w:ilvl w:val="0"/>
          <w:numId w:val="7"/>
        </w:numPr>
        <w:jc w:val="both"/>
      </w:pPr>
      <w:r w:rsidRPr="007B5EC8">
        <w:t>Fomentar la movilidad internacional de la juventud vasca.</w:t>
      </w:r>
    </w:p>
    <w:p w14:paraId="49FA9251" w14:textId="77777777" w:rsidR="007B5EC8" w:rsidRDefault="007B5EC8" w:rsidP="007B5EC8">
      <w:pPr>
        <w:pStyle w:val="Prrafodelista"/>
        <w:numPr>
          <w:ilvl w:val="0"/>
          <w:numId w:val="7"/>
        </w:numPr>
        <w:jc w:val="both"/>
      </w:pPr>
      <w:r w:rsidRPr="007B5EC8">
        <w:t>Impulsar la circulación de talento, contribuyendo a la movilidad de la comunidad vasca global.</w:t>
      </w:r>
    </w:p>
    <w:p w14:paraId="19BFE5FC" w14:textId="77777777" w:rsidR="007B5EC8" w:rsidRDefault="007B5EC8" w:rsidP="007B5EC8">
      <w:pPr>
        <w:pStyle w:val="Prrafodelista"/>
        <w:numPr>
          <w:ilvl w:val="0"/>
          <w:numId w:val="7"/>
        </w:numPr>
        <w:jc w:val="both"/>
      </w:pPr>
      <w:r w:rsidRPr="007B5EC8">
        <w:t>Facilitar a las personas pertenecientes a las comunidades vascas en el exterior que quieran hacerlo, el traslado de su domicilio al territorio de la Comunidad Autónoma de Euskadi.</w:t>
      </w:r>
    </w:p>
    <w:p w14:paraId="3257BEB9" w14:textId="77777777" w:rsidR="007B5EC8" w:rsidRDefault="007B5EC8" w:rsidP="007B5EC8">
      <w:pPr>
        <w:pStyle w:val="Prrafodelista"/>
        <w:numPr>
          <w:ilvl w:val="0"/>
          <w:numId w:val="7"/>
        </w:numPr>
        <w:jc w:val="both"/>
      </w:pPr>
      <w:r w:rsidRPr="007B5EC8">
        <w:t>Avanzar en la digitalización y adaptar las políticas públicas y relaciones con la Diáspora vasca a las nuevas oportunidades tecnológicas.</w:t>
      </w:r>
    </w:p>
    <w:p w14:paraId="63541AC9" w14:textId="47AB816E" w:rsidR="007B5EC8" w:rsidRPr="007B5EC8" w:rsidRDefault="007B5EC8" w:rsidP="007B5EC8">
      <w:pPr>
        <w:pStyle w:val="Prrafodelista"/>
        <w:numPr>
          <w:ilvl w:val="0"/>
          <w:numId w:val="7"/>
        </w:numPr>
        <w:jc w:val="both"/>
      </w:pPr>
      <w:r w:rsidRPr="007B5EC8">
        <w:t>Cualesquiera otros que pueda establecer la normativa en vigor.</w:t>
      </w:r>
    </w:p>
    <w:p w14:paraId="0F954E82" w14:textId="2C94719B" w:rsidR="006D73AE" w:rsidRDefault="007B5EC8" w:rsidP="007B5EC8">
      <w:pPr>
        <w:jc w:val="both"/>
      </w:pPr>
      <w:r w:rsidRPr="007B5EC8">
        <w:t>Todos los objetivos previstos en esta ley se desarrollarán conforme al principio de igualdad de mujeres y hombres, garantizando su aplicación transversal en los ámbitos político, social, cultural y económico.</w:t>
      </w:r>
    </w:p>
    <w:p w14:paraId="59C6A569" w14:textId="77777777" w:rsidR="00003F57" w:rsidRDefault="00003F57" w:rsidP="007B5EC8">
      <w:pPr>
        <w:jc w:val="both"/>
      </w:pPr>
    </w:p>
    <w:p w14:paraId="38471563" w14:textId="77777777" w:rsidR="00282773" w:rsidRDefault="00616128" w:rsidP="00020634">
      <w:pPr>
        <w:jc w:val="center"/>
        <w:rPr>
          <w:b/>
          <w:bCs/>
        </w:rPr>
      </w:pPr>
      <w:r w:rsidRPr="00D24EFF">
        <w:rPr>
          <w:b/>
          <w:bCs/>
        </w:rPr>
        <w:t>TÍTULO I</w:t>
      </w:r>
      <w:r w:rsidR="00346C4F">
        <w:rPr>
          <w:b/>
          <w:bCs/>
        </w:rPr>
        <w:t>.</w:t>
      </w:r>
    </w:p>
    <w:p w14:paraId="75F37B41" w14:textId="4CCB8F59" w:rsidR="00003F57" w:rsidRDefault="00616128" w:rsidP="00020634">
      <w:pPr>
        <w:jc w:val="center"/>
        <w:rPr>
          <w:b/>
          <w:bCs/>
        </w:rPr>
      </w:pPr>
      <w:r w:rsidRPr="00D24EFF">
        <w:rPr>
          <w:b/>
          <w:bCs/>
        </w:rPr>
        <w:t>DE LA DIÁSPORA VASCA</w:t>
      </w:r>
      <w:r w:rsidR="00197C6D">
        <w:rPr>
          <w:b/>
          <w:bCs/>
        </w:rPr>
        <w:t>.</w:t>
      </w:r>
    </w:p>
    <w:p w14:paraId="181ED0B3" w14:textId="77777777" w:rsidR="006B0BF3" w:rsidRDefault="002805A9" w:rsidP="00616128">
      <w:pPr>
        <w:jc w:val="center"/>
        <w:rPr>
          <w:b/>
          <w:bCs/>
        </w:rPr>
      </w:pPr>
      <w:r>
        <w:rPr>
          <w:b/>
          <w:bCs/>
        </w:rPr>
        <w:t>CAPÍTULO I</w:t>
      </w:r>
      <w:r w:rsidR="00346C4F">
        <w:rPr>
          <w:b/>
          <w:bCs/>
        </w:rPr>
        <w:t>.</w:t>
      </w:r>
    </w:p>
    <w:p w14:paraId="73E61BA5" w14:textId="5B81A835" w:rsidR="00616128" w:rsidRDefault="002805A9" w:rsidP="00616128">
      <w:pPr>
        <w:jc w:val="center"/>
        <w:rPr>
          <w:b/>
          <w:bCs/>
        </w:rPr>
      </w:pPr>
      <w:r w:rsidRPr="00D24EFF">
        <w:rPr>
          <w:b/>
          <w:bCs/>
        </w:rPr>
        <w:t>CIUDADANÍA VASCA EN EL EXTERIOR</w:t>
      </w:r>
      <w:r w:rsidR="00197C6D">
        <w:rPr>
          <w:b/>
          <w:bCs/>
        </w:rPr>
        <w:t>.</w:t>
      </w:r>
    </w:p>
    <w:p w14:paraId="74498D53" w14:textId="77777777" w:rsidR="00003F57" w:rsidRDefault="00003F57" w:rsidP="00616128">
      <w:pPr>
        <w:jc w:val="center"/>
        <w:rPr>
          <w:b/>
          <w:bCs/>
        </w:rPr>
      </w:pPr>
    </w:p>
    <w:p w14:paraId="540284B3" w14:textId="6231937A" w:rsidR="002805A9" w:rsidRPr="00DC341F" w:rsidRDefault="00DC341F" w:rsidP="00DC341F">
      <w:pPr>
        <w:rPr>
          <w:b/>
          <w:bCs/>
        </w:rPr>
      </w:pPr>
      <w:r w:rsidRPr="00DC341F">
        <w:rPr>
          <w:b/>
          <w:bCs/>
        </w:rPr>
        <w:t xml:space="preserve">Artículo </w:t>
      </w:r>
      <w:proofErr w:type="gramStart"/>
      <w:r w:rsidRPr="00DC341F">
        <w:rPr>
          <w:b/>
          <w:bCs/>
        </w:rPr>
        <w:t>5</w:t>
      </w:r>
      <w:r w:rsidR="006F14A2">
        <w:rPr>
          <w:b/>
          <w:bCs/>
        </w:rPr>
        <w:t>.–</w:t>
      </w:r>
      <w:proofErr w:type="gramEnd"/>
      <w:r w:rsidRPr="00DC341F">
        <w:rPr>
          <w:b/>
          <w:bCs/>
        </w:rPr>
        <w:t xml:space="preserve"> Derechos y prestaciones en favor de la ciudadanía vasca en el exterior</w:t>
      </w:r>
      <w:r>
        <w:rPr>
          <w:b/>
          <w:bCs/>
        </w:rPr>
        <w:t>.</w:t>
      </w:r>
    </w:p>
    <w:p w14:paraId="7049682E" w14:textId="4C55F5AC" w:rsidR="007F33BB" w:rsidRDefault="007F33BB" w:rsidP="007F33BB">
      <w:pPr>
        <w:jc w:val="both"/>
      </w:pPr>
      <w:r>
        <w:t>Con carácter general, se reconocen los siguientes derechos y prestaciones a la ciudadanía vasca en el exterior, en los términos y condiciones que determine la normativa aplicable. Asimismo, dicha ciudadanía gozará, en condiciones de igualdad, de los siguientes derechos:</w:t>
      </w:r>
    </w:p>
    <w:p w14:paraId="583F23AB" w14:textId="773D34E5" w:rsidR="007F33BB" w:rsidRDefault="007F33BB" w:rsidP="007F33BB">
      <w:pPr>
        <w:jc w:val="both"/>
      </w:pPr>
      <w:r>
        <w:t>1</w:t>
      </w:r>
      <w:r w:rsidR="006F14A2">
        <w:t>.–</w:t>
      </w:r>
      <w:r>
        <w:t xml:space="preserve"> Derechos del ámbito social.</w:t>
      </w:r>
    </w:p>
    <w:p w14:paraId="4BFB87B8" w14:textId="77777777" w:rsidR="001A6CE8" w:rsidRDefault="007F33BB" w:rsidP="00745BEC">
      <w:pPr>
        <w:pStyle w:val="Prrafodelista"/>
        <w:numPr>
          <w:ilvl w:val="0"/>
          <w:numId w:val="8"/>
        </w:numPr>
        <w:ind w:left="714" w:hanging="357"/>
        <w:jc w:val="both"/>
      </w:pPr>
      <w:r>
        <w:t>a la participación social y al ejercicio de la ciudadanía activa, así como, específicamente, a participar en las políticas públicas que les afectan directamente.</w:t>
      </w:r>
    </w:p>
    <w:p w14:paraId="4C38A46C" w14:textId="77777777" w:rsidR="001A6CE8" w:rsidRDefault="007F33BB" w:rsidP="00745BEC">
      <w:pPr>
        <w:pStyle w:val="Prrafodelista"/>
        <w:numPr>
          <w:ilvl w:val="0"/>
          <w:numId w:val="8"/>
        </w:numPr>
        <w:ind w:left="714" w:hanging="357"/>
        <w:jc w:val="both"/>
      </w:pPr>
      <w:r>
        <w:t>a la información de interés de carácter político, institucional, socio- económico y cultural sobre la realidad de Euskadi</w:t>
      </w:r>
      <w:r w:rsidR="001A6CE8">
        <w:t>.</w:t>
      </w:r>
    </w:p>
    <w:p w14:paraId="59C06799" w14:textId="77777777" w:rsidR="001A6CE8" w:rsidRDefault="007F33BB" w:rsidP="00745BEC">
      <w:pPr>
        <w:pStyle w:val="Prrafodelista"/>
        <w:numPr>
          <w:ilvl w:val="0"/>
          <w:numId w:val="8"/>
        </w:numPr>
        <w:ind w:left="714" w:hanging="357"/>
        <w:jc w:val="both"/>
      </w:pPr>
      <w:r>
        <w:t>a la información sociolaboral de Euskadi y a acceder a los programas de Lanbide-Servicio Público Vasco de Empleo.</w:t>
      </w:r>
    </w:p>
    <w:p w14:paraId="7A7FA676" w14:textId="77777777" w:rsidR="001A6CE8" w:rsidRDefault="007F33BB" w:rsidP="00745BEC">
      <w:pPr>
        <w:pStyle w:val="Prrafodelista"/>
        <w:numPr>
          <w:ilvl w:val="0"/>
          <w:numId w:val="8"/>
        </w:numPr>
        <w:ind w:left="714" w:hanging="357"/>
        <w:jc w:val="both"/>
      </w:pPr>
      <w:r>
        <w:t>a programas de formación online en los diversos niveles educativos.</w:t>
      </w:r>
    </w:p>
    <w:p w14:paraId="3FA238D2" w14:textId="77777777" w:rsidR="001A6CE8" w:rsidRDefault="007F33BB" w:rsidP="00745BEC">
      <w:pPr>
        <w:pStyle w:val="Prrafodelista"/>
        <w:numPr>
          <w:ilvl w:val="0"/>
          <w:numId w:val="8"/>
        </w:numPr>
        <w:ind w:left="714" w:hanging="357"/>
        <w:jc w:val="both"/>
      </w:pPr>
      <w:r>
        <w:t>al acceso a los servicios sanitarios públicos en sus estancias temporales en Euskadi.</w:t>
      </w:r>
    </w:p>
    <w:p w14:paraId="0D6CD4CB" w14:textId="77777777" w:rsidR="001A6CE8" w:rsidRDefault="007F33BB" w:rsidP="00745BEC">
      <w:pPr>
        <w:pStyle w:val="Prrafodelista"/>
        <w:numPr>
          <w:ilvl w:val="0"/>
          <w:numId w:val="8"/>
        </w:numPr>
        <w:ind w:left="714" w:hanging="357"/>
        <w:jc w:val="both"/>
      </w:pPr>
      <w:r>
        <w:t>a la igualdad de oportunidades y a la no discriminación.</w:t>
      </w:r>
    </w:p>
    <w:p w14:paraId="2FF3C1D0" w14:textId="1B86FACB" w:rsidR="001A6CE8" w:rsidRDefault="007F33BB" w:rsidP="001A6CE8">
      <w:pPr>
        <w:pStyle w:val="Prrafodelista"/>
        <w:numPr>
          <w:ilvl w:val="0"/>
          <w:numId w:val="8"/>
        </w:numPr>
        <w:jc w:val="both"/>
      </w:pPr>
      <w:r>
        <w:t xml:space="preserve">de petición y </w:t>
      </w:r>
      <w:r w:rsidR="00D8211C">
        <w:t>de</w:t>
      </w:r>
      <w:r>
        <w:t xml:space="preserve"> acudir al </w:t>
      </w:r>
      <w:proofErr w:type="spellStart"/>
      <w:r>
        <w:t>Ararteko</w:t>
      </w:r>
      <w:proofErr w:type="spellEnd"/>
      <w:r w:rsidR="001A6CE8">
        <w:t>.</w:t>
      </w:r>
    </w:p>
    <w:p w14:paraId="0006B626" w14:textId="77777777" w:rsidR="001A6CE8" w:rsidRDefault="001A6CE8" w:rsidP="001A6CE8">
      <w:pPr>
        <w:pStyle w:val="Prrafodelista"/>
        <w:numPr>
          <w:ilvl w:val="0"/>
          <w:numId w:val="8"/>
        </w:numPr>
        <w:jc w:val="both"/>
      </w:pPr>
      <w:r>
        <w:t xml:space="preserve"> </w:t>
      </w:r>
      <w:r w:rsidR="007F33BB">
        <w:t>a acceder a actuaciones promovidas en materia de igualdad de hombres y mujeres.</w:t>
      </w:r>
    </w:p>
    <w:p w14:paraId="71D1D64E" w14:textId="2B9EA402" w:rsidR="00616128" w:rsidRDefault="007F33BB" w:rsidP="001A6CE8">
      <w:pPr>
        <w:pStyle w:val="Prrafodelista"/>
        <w:numPr>
          <w:ilvl w:val="0"/>
          <w:numId w:val="8"/>
        </w:numPr>
        <w:jc w:val="both"/>
      </w:pPr>
      <w:r>
        <w:t>a prestaciones para casos de violencia de género.</w:t>
      </w:r>
    </w:p>
    <w:p w14:paraId="4E0CD60E" w14:textId="77777777" w:rsidR="009C6AC5" w:rsidRDefault="009C6AC5" w:rsidP="009C6AC5">
      <w:pPr>
        <w:pStyle w:val="Prrafodelista"/>
        <w:numPr>
          <w:ilvl w:val="0"/>
          <w:numId w:val="8"/>
        </w:numPr>
        <w:jc w:val="both"/>
      </w:pPr>
      <w:r>
        <w:t>a la participación en la consecución de los Objetivos de Desarrollo Sostenible de la Agenda 2030.</w:t>
      </w:r>
    </w:p>
    <w:p w14:paraId="5D7CBA5D" w14:textId="77777777" w:rsidR="009C6AC5" w:rsidRDefault="009C6AC5" w:rsidP="009C6AC5">
      <w:pPr>
        <w:pStyle w:val="Prrafodelista"/>
        <w:numPr>
          <w:ilvl w:val="0"/>
          <w:numId w:val="8"/>
        </w:numPr>
        <w:jc w:val="both"/>
      </w:pPr>
      <w:r>
        <w:t>a la participación en los programas e iniciativas que se arbitren para la gestión de su regreso a Euskadi.</w:t>
      </w:r>
    </w:p>
    <w:p w14:paraId="1506757A" w14:textId="77777777" w:rsidR="009C6AC5" w:rsidRDefault="009C6AC5" w:rsidP="009C6AC5">
      <w:pPr>
        <w:pStyle w:val="Prrafodelista"/>
        <w:numPr>
          <w:ilvl w:val="0"/>
          <w:numId w:val="8"/>
        </w:numPr>
        <w:jc w:val="both"/>
      </w:pPr>
      <w:r>
        <w:t>Cualesquiera otros que pueda establecer la normativa en vigor.</w:t>
      </w:r>
    </w:p>
    <w:p w14:paraId="30A02E0B" w14:textId="1B039E08" w:rsidR="00745BEC" w:rsidRDefault="00745BEC" w:rsidP="00745BEC">
      <w:pPr>
        <w:jc w:val="both"/>
      </w:pPr>
      <w:r>
        <w:t>2</w:t>
      </w:r>
      <w:r w:rsidR="006F14A2">
        <w:t>.–</w:t>
      </w:r>
      <w:r>
        <w:t xml:space="preserve"> Derechos del ámbito cultural.</w:t>
      </w:r>
    </w:p>
    <w:p w14:paraId="295F2A30" w14:textId="77777777" w:rsidR="004143C0" w:rsidRDefault="00745BEC" w:rsidP="004143C0">
      <w:pPr>
        <w:pStyle w:val="Prrafodelista"/>
        <w:numPr>
          <w:ilvl w:val="0"/>
          <w:numId w:val="44"/>
        </w:numPr>
        <w:ind w:left="709" w:hanging="425"/>
        <w:jc w:val="both"/>
      </w:pPr>
      <w:r>
        <w:t>al acceso a cursos de aprendizaje del euskera.</w:t>
      </w:r>
    </w:p>
    <w:p w14:paraId="5344CB89" w14:textId="77777777" w:rsidR="004143C0" w:rsidRDefault="00745BEC" w:rsidP="004143C0">
      <w:pPr>
        <w:pStyle w:val="Prrafodelista"/>
        <w:numPr>
          <w:ilvl w:val="0"/>
          <w:numId w:val="44"/>
        </w:numPr>
        <w:ind w:left="709" w:hanging="425"/>
        <w:jc w:val="both"/>
      </w:pPr>
      <w:r>
        <w:t>al acceso a la producción cultural contemporánea.</w:t>
      </w:r>
    </w:p>
    <w:p w14:paraId="52D3707F" w14:textId="77777777" w:rsidR="004143C0" w:rsidRDefault="00745BEC" w:rsidP="004143C0">
      <w:pPr>
        <w:pStyle w:val="Prrafodelista"/>
        <w:numPr>
          <w:ilvl w:val="0"/>
          <w:numId w:val="44"/>
        </w:numPr>
        <w:ind w:left="709" w:hanging="425"/>
        <w:jc w:val="both"/>
      </w:pPr>
      <w:r>
        <w:t xml:space="preserve">a la </w:t>
      </w:r>
      <w:proofErr w:type="spellStart"/>
      <w:r>
        <w:t>visibilización</w:t>
      </w:r>
      <w:proofErr w:type="spellEnd"/>
      <w:r>
        <w:t xml:space="preserve"> de las manifestaciones culturales de la Diáspora vasca.</w:t>
      </w:r>
    </w:p>
    <w:p w14:paraId="24E36901" w14:textId="77777777" w:rsidR="004143C0" w:rsidRDefault="00745BEC" w:rsidP="004143C0">
      <w:pPr>
        <w:pStyle w:val="Prrafodelista"/>
        <w:numPr>
          <w:ilvl w:val="0"/>
          <w:numId w:val="44"/>
        </w:numPr>
        <w:ind w:left="709" w:hanging="425"/>
        <w:jc w:val="both"/>
      </w:pPr>
      <w:r>
        <w:t>a la promoción de eventos y festivales culturales programados en función de cada segmento de la diáspora.</w:t>
      </w:r>
    </w:p>
    <w:p w14:paraId="059CABA1" w14:textId="77777777" w:rsidR="004143C0" w:rsidRDefault="00745BEC" w:rsidP="004143C0">
      <w:pPr>
        <w:pStyle w:val="Prrafodelista"/>
        <w:numPr>
          <w:ilvl w:val="0"/>
          <w:numId w:val="44"/>
        </w:numPr>
        <w:ind w:left="709" w:hanging="425"/>
        <w:jc w:val="both"/>
      </w:pPr>
      <w:r>
        <w:t>a la institucionalización mediante la creación de comités consultivos de la diáspora.</w:t>
      </w:r>
    </w:p>
    <w:p w14:paraId="6E219331" w14:textId="08945A0D" w:rsidR="004143C0" w:rsidRDefault="00745BEC" w:rsidP="004143C0">
      <w:pPr>
        <w:pStyle w:val="Prrafodelista"/>
        <w:numPr>
          <w:ilvl w:val="0"/>
          <w:numId w:val="44"/>
        </w:numPr>
        <w:ind w:left="709" w:hanging="425"/>
        <w:jc w:val="both"/>
      </w:pPr>
      <w:r>
        <w:t xml:space="preserve">a la utilización de tecnologías digitales para mantener conectada a la diáspora con los diversos ámbitos </w:t>
      </w:r>
      <w:r w:rsidRPr="00A8479B">
        <w:rPr>
          <w:color w:val="000000" w:themeColor="text1"/>
        </w:rPr>
        <w:t>culturales y en particular</w:t>
      </w:r>
      <w:r w:rsidR="00A8479B" w:rsidRPr="00A8479B">
        <w:rPr>
          <w:color w:val="000000" w:themeColor="text1"/>
        </w:rPr>
        <w:t xml:space="preserve"> el euskera.</w:t>
      </w:r>
    </w:p>
    <w:p w14:paraId="08AAA755" w14:textId="77777777" w:rsidR="004143C0" w:rsidRDefault="00745BEC" w:rsidP="004143C0">
      <w:pPr>
        <w:pStyle w:val="Prrafodelista"/>
        <w:numPr>
          <w:ilvl w:val="0"/>
          <w:numId w:val="44"/>
        </w:numPr>
        <w:ind w:left="709" w:hanging="425"/>
        <w:jc w:val="both"/>
      </w:pPr>
      <w:r>
        <w:t xml:space="preserve">a la inclusión de redes de </w:t>
      </w:r>
      <w:proofErr w:type="gramStart"/>
      <w:r>
        <w:t>exalumnos y exalumnas</w:t>
      </w:r>
      <w:proofErr w:type="gramEnd"/>
      <w:r>
        <w:t xml:space="preserve"> en programas culturales.</w:t>
      </w:r>
    </w:p>
    <w:p w14:paraId="70176DF2" w14:textId="4DE1D64C" w:rsidR="004143C0" w:rsidRDefault="00745BEC" w:rsidP="004143C0">
      <w:pPr>
        <w:pStyle w:val="Prrafodelista"/>
        <w:numPr>
          <w:ilvl w:val="0"/>
          <w:numId w:val="44"/>
        </w:numPr>
        <w:ind w:left="709" w:hanging="425"/>
        <w:jc w:val="both"/>
      </w:pPr>
      <w:r>
        <w:t>a participar en campañas de visitas a Euskadi y búsqueda de orígenes, destinadas en particular a personas miembros de las comunidades vascas</w:t>
      </w:r>
      <w:r w:rsidR="004143C0">
        <w:t>.</w:t>
      </w:r>
    </w:p>
    <w:p w14:paraId="561A8203" w14:textId="77777777" w:rsidR="004143C0" w:rsidRPr="00016A6B" w:rsidRDefault="00745BEC" w:rsidP="004143C0">
      <w:pPr>
        <w:pStyle w:val="Prrafodelista"/>
        <w:numPr>
          <w:ilvl w:val="0"/>
          <w:numId w:val="44"/>
        </w:numPr>
        <w:ind w:left="709" w:hanging="425"/>
        <w:jc w:val="both"/>
      </w:pPr>
      <w:r>
        <w:t xml:space="preserve">a acceder a </w:t>
      </w:r>
      <w:r w:rsidRPr="00016A6B">
        <w:t>la vida cultural con el objetivo de concienciar a la diáspora en torno a estrategias y oportunidades que faciliten su mayor implicación y un eventual retorno.</w:t>
      </w:r>
    </w:p>
    <w:p w14:paraId="09BF1259" w14:textId="38B8E5FD" w:rsidR="004143C0" w:rsidRPr="00016A6B" w:rsidRDefault="00745BEC" w:rsidP="004143C0">
      <w:pPr>
        <w:pStyle w:val="Prrafodelista"/>
        <w:numPr>
          <w:ilvl w:val="0"/>
          <w:numId w:val="44"/>
        </w:numPr>
        <w:ind w:left="709" w:hanging="425"/>
        <w:jc w:val="both"/>
      </w:pPr>
      <w:r w:rsidRPr="00016A6B">
        <w:t xml:space="preserve">a participar en iniciativas cuyo objetivo sea promover la marca </w:t>
      </w:r>
      <w:r w:rsidR="00237ECD" w:rsidRPr="00016A6B">
        <w:t>Euskadi</w:t>
      </w:r>
      <w:r w:rsidRPr="00016A6B">
        <w:t xml:space="preserve"> en el extranjero.</w:t>
      </w:r>
    </w:p>
    <w:p w14:paraId="6C7E0E20" w14:textId="77777777" w:rsidR="004143C0" w:rsidRDefault="00D831C3" w:rsidP="004143C0">
      <w:pPr>
        <w:pStyle w:val="Prrafodelista"/>
        <w:numPr>
          <w:ilvl w:val="0"/>
          <w:numId w:val="44"/>
        </w:numPr>
        <w:ind w:left="709" w:hanging="425"/>
        <w:jc w:val="both"/>
      </w:pPr>
      <w:r w:rsidRPr="00016A6B">
        <w:t xml:space="preserve">a que la participación cultural de la Diáspora vasca se desarrolle en condiciones de igualdad de mujeres </w:t>
      </w:r>
      <w:r>
        <w:t xml:space="preserve">y hombres, garantizando su representación equilibrada y la eliminación de cualquier forma de discriminación. </w:t>
      </w:r>
    </w:p>
    <w:p w14:paraId="440F5A94" w14:textId="22C4A1C0" w:rsidR="00CA6797" w:rsidRDefault="00D831C3" w:rsidP="004143C0">
      <w:pPr>
        <w:pStyle w:val="Prrafodelista"/>
        <w:numPr>
          <w:ilvl w:val="0"/>
          <w:numId w:val="44"/>
        </w:numPr>
        <w:ind w:left="709" w:hanging="425"/>
        <w:jc w:val="both"/>
      </w:pPr>
      <w:r>
        <w:t>Cualesquiera otros que pueda establecer la normativa en vigor.</w:t>
      </w:r>
    </w:p>
    <w:p w14:paraId="5A0D0076" w14:textId="77777777" w:rsidR="003B7F8B" w:rsidRDefault="003B7F8B" w:rsidP="003B7F8B">
      <w:pPr>
        <w:pStyle w:val="Prrafodelista"/>
        <w:ind w:left="709"/>
        <w:jc w:val="both"/>
      </w:pPr>
    </w:p>
    <w:p w14:paraId="1F3B373B" w14:textId="43DA47FE" w:rsidR="00CA6797" w:rsidRDefault="00CA6797" w:rsidP="00CA6797">
      <w:pPr>
        <w:jc w:val="both"/>
        <w:rPr>
          <w:b/>
          <w:bCs/>
        </w:rPr>
      </w:pPr>
      <w:r w:rsidRPr="00CA6797">
        <w:rPr>
          <w:b/>
          <w:bCs/>
        </w:rPr>
        <w:t xml:space="preserve">Artículo </w:t>
      </w:r>
      <w:proofErr w:type="gramStart"/>
      <w:r w:rsidRPr="00CA6797">
        <w:rPr>
          <w:b/>
          <w:bCs/>
        </w:rPr>
        <w:t>6</w:t>
      </w:r>
      <w:r w:rsidR="006F14A2">
        <w:rPr>
          <w:b/>
          <w:bCs/>
        </w:rPr>
        <w:t>.–</w:t>
      </w:r>
      <w:proofErr w:type="gramEnd"/>
      <w:r w:rsidRPr="00CA6797">
        <w:rPr>
          <w:b/>
          <w:bCs/>
        </w:rPr>
        <w:t xml:space="preserve"> Plataforma virtual.</w:t>
      </w:r>
    </w:p>
    <w:p w14:paraId="204CDB69" w14:textId="523C82CE" w:rsidR="003B5E64" w:rsidRDefault="003B5E64" w:rsidP="00CA6797">
      <w:pPr>
        <w:jc w:val="both"/>
      </w:pPr>
      <w:r w:rsidRPr="003B5E64">
        <w:t>Para facilitar la materialización de estos derechos y prestaciones se establecerán plataformas digitales destinadas a fomentar la interacción continua entre la Diáspora vasca y Euskadi.</w:t>
      </w:r>
    </w:p>
    <w:p w14:paraId="05ACF48F" w14:textId="77777777" w:rsidR="007A05D0" w:rsidRDefault="007A05D0" w:rsidP="00181A57">
      <w:pPr>
        <w:jc w:val="center"/>
        <w:rPr>
          <w:b/>
          <w:bCs/>
        </w:rPr>
      </w:pPr>
    </w:p>
    <w:p w14:paraId="1E25D83B" w14:textId="20234F7B" w:rsidR="00020634" w:rsidRDefault="00181A57" w:rsidP="00181A57">
      <w:pPr>
        <w:jc w:val="center"/>
        <w:rPr>
          <w:b/>
          <w:bCs/>
        </w:rPr>
      </w:pPr>
      <w:r w:rsidRPr="00181A57">
        <w:rPr>
          <w:b/>
          <w:bCs/>
        </w:rPr>
        <w:t>CAPÍTULO II</w:t>
      </w:r>
      <w:r w:rsidR="00816FC1">
        <w:rPr>
          <w:b/>
          <w:bCs/>
        </w:rPr>
        <w:t>.</w:t>
      </w:r>
    </w:p>
    <w:p w14:paraId="36979D32" w14:textId="21D90873" w:rsidR="003B5E64" w:rsidRDefault="00181A57" w:rsidP="00181A57">
      <w:pPr>
        <w:jc w:val="center"/>
        <w:rPr>
          <w:b/>
          <w:bCs/>
        </w:rPr>
      </w:pPr>
      <w:r w:rsidRPr="00181A57">
        <w:rPr>
          <w:b/>
          <w:bCs/>
        </w:rPr>
        <w:t>COMUNIDADES VASCAS EN EL EXTERIOR</w:t>
      </w:r>
      <w:r w:rsidR="00816FC1">
        <w:rPr>
          <w:b/>
          <w:bCs/>
        </w:rPr>
        <w:t>.</w:t>
      </w:r>
    </w:p>
    <w:p w14:paraId="34BC44BB" w14:textId="77777777" w:rsidR="00CD572F" w:rsidRDefault="00CD572F" w:rsidP="001778D8">
      <w:pPr>
        <w:rPr>
          <w:b/>
          <w:bCs/>
        </w:rPr>
      </w:pPr>
    </w:p>
    <w:p w14:paraId="467B5B2F" w14:textId="6E7E0935" w:rsidR="001778D8" w:rsidRDefault="001778D8" w:rsidP="001778D8">
      <w:pPr>
        <w:rPr>
          <w:b/>
          <w:bCs/>
        </w:rPr>
      </w:pPr>
      <w:r w:rsidRPr="00BE72A0">
        <w:rPr>
          <w:b/>
          <w:bCs/>
        </w:rPr>
        <w:t xml:space="preserve">Artículo </w:t>
      </w:r>
      <w:proofErr w:type="gramStart"/>
      <w:r>
        <w:rPr>
          <w:b/>
          <w:bCs/>
        </w:rPr>
        <w:t>7</w:t>
      </w:r>
      <w:r w:rsidR="006F14A2">
        <w:rPr>
          <w:b/>
          <w:bCs/>
        </w:rPr>
        <w:t>.–</w:t>
      </w:r>
      <w:proofErr w:type="gramEnd"/>
      <w:r w:rsidRPr="0009529C">
        <w:t xml:space="preserve"> </w:t>
      </w:r>
      <w:r w:rsidRPr="001778D8">
        <w:rPr>
          <w:b/>
          <w:bCs/>
        </w:rPr>
        <w:t>Clasificación de las Comunidades vascas en el exterior.</w:t>
      </w:r>
    </w:p>
    <w:p w14:paraId="6842C5A5" w14:textId="040F8651" w:rsidR="00AC4394" w:rsidRDefault="00AC4394" w:rsidP="00AC4394">
      <w:pPr>
        <w:pStyle w:val="Textoindependiente"/>
        <w:ind w:right="145"/>
        <w:jc w:val="both"/>
        <w:rPr>
          <w:rFonts w:asciiTheme="minorHAnsi" w:eastAsiaTheme="minorHAnsi" w:hAnsiTheme="minorHAnsi" w:cstheme="minorBidi"/>
          <w:kern w:val="2"/>
          <w:sz w:val="22"/>
          <w:szCs w:val="22"/>
          <w14:ligatures w14:val="standardContextual"/>
        </w:rPr>
      </w:pPr>
      <w:r w:rsidRPr="0009529C">
        <w:rPr>
          <w:rFonts w:asciiTheme="minorHAnsi" w:eastAsiaTheme="minorHAnsi" w:hAnsiTheme="minorHAnsi" w:cstheme="minorBidi"/>
          <w:kern w:val="2"/>
          <w:sz w:val="22"/>
          <w:szCs w:val="22"/>
          <w14:ligatures w14:val="standardContextual"/>
        </w:rPr>
        <w:t>A los efectos de la presente Ley y</w:t>
      </w:r>
      <w:r>
        <w:rPr>
          <w:rFonts w:asciiTheme="minorHAnsi" w:eastAsiaTheme="minorHAnsi" w:hAnsiTheme="minorHAnsi" w:cstheme="minorBidi"/>
          <w:kern w:val="2"/>
          <w:sz w:val="22"/>
          <w:szCs w:val="22"/>
          <w14:ligatures w14:val="standardContextual"/>
        </w:rPr>
        <w:t>,</w:t>
      </w:r>
      <w:r w:rsidRPr="0009529C">
        <w:rPr>
          <w:rFonts w:asciiTheme="minorHAnsi" w:eastAsiaTheme="minorHAnsi" w:hAnsiTheme="minorHAnsi" w:cstheme="minorBidi"/>
          <w:kern w:val="2"/>
          <w:sz w:val="22"/>
          <w:szCs w:val="22"/>
          <w14:ligatures w14:val="standardContextual"/>
        </w:rPr>
        <w:t xml:space="preserve"> al amparo de lo dispuesto en el </w:t>
      </w:r>
      <w:r w:rsidRPr="000D0C6F">
        <w:rPr>
          <w:rFonts w:asciiTheme="minorHAnsi" w:eastAsiaTheme="minorHAnsi" w:hAnsiTheme="minorHAnsi" w:cstheme="minorBidi"/>
          <w:kern w:val="2"/>
          <w:sz w:val="22"/>
          <w:szCs w:val="22"/>
          <w14:ligatures w14:val="standardContextual"/>
        </w:rPr>
        <w:t>artículo 2.1.b), las Comunidades vascas en el exterior engloban a las siguientes entidades:</w:t>
      </w:r>
    </w:p>
    <w:p w14:paraId="6FE2140F" w14:textId="77777777" w:rsidR="00AC4394" w:rsidRDefault="00AC4394" w:rsidP="00AC4394">
      <w:pPr>
        <w:pStyle w:val="Textoindependiente"/>
        <w:ind w:right="145"/>
        <w:jc w:val="both"/>
        <w:rPr>
          <w:rFonts w:asciiTheme="minorHAnsi" w:eastAsiaTheme="minorHAnsi" w:hAnsiTheme="minorHAnsi" w:cstheme="minorBidi"/>
          <w:kern w:val="2"/>
          <w:sz w:val="22"/>
          <w:szCs w:val="22"/>
          <w14:ligatures w14:val="standardContextual"/>
        </w:rPr>
      </w:pPr>
    </w:p>
    <w:p w14:paraId="1C006A2F" w14:textId="12377F5F" w:rsidR="00CE1E56" w:rsidRPr="00CE1E56" w:rsidRDefault="00CE1E56" w:rsidP="00CE1E56">
      <w:pPr>
        <w:pStyle w:val="Textoindependiente"/>
        <w:numPr>
          <w:ilvl w:val="0"/>
          <w:numId w:val="9"/>
        </w:numPr>
        <w:ind w:right="145"/>
        <w:jc w:val="both"/>
        <w:rPr>
          <w:rFonts w:asciiTheme="minorHAnsi" w:eastAsiaTheme="minorHAnsi" w:hAnsiTheme="minorHAnsi" w:cstheme="minorBidi"/>
          <w:kern w:val="2"/>
          <w:sz w:val="22"/>
          <w:szCs w:val="22"/>
          <w14:ligatures w14:val="standardContextual"/>
        </w:rPr>
      </w:pPr>
      <w:proofErr w:type="spellStart"/>
      <w:r w:rsidRPr="00CE1E56">
        <w:rPr>
          <w:rFonts w:asciiTheme="minorHAnsi" w:eastAsiaTheme="minorHAnsi" w:hAnsiTheme="minorHAnsi" w:cstheme="minorBidi"/>
          <w:kern w:val="2"/>
          <w:sz w:val="22"/>
          <w:szCs w:val="22"/>
          <w14:ligatures w14:val="standardContextual"/>
        </w:rPr>
        <w:t>Euskal</w:t>
      </w:r>
      <w:proofErr w:type="spellEnd"/>
      <w:r w:rsidRPr="00CE1E56">
        <w:rPr>
          <w:rFonts w:asciiTheme="minorHAnsi" w:eastAsiaTheme="minorHAnsi" w:hAnsiTheme="minorHAnsi" w:cstheme="minorBidi"/>
          <w:kern w:val="2"/>
          <w:sz w:val="22"/>
          <w:szCs w:val="22"/>
          <w14:ligatures w14:val="standardContextual"/>
        </w:rPr>
        <w:t xml:space="preserve"> </w:t>
      </w:r>
      <w:proofErr w:type="spellStart"/>
      <w:r w:rsidRPr="00CE1E56">
        <w:rPr>
          <w:rFonts w:asciiTheme="minorHAnsi" w:eastAsiaTheme="minorHAnsi" w:hAnsiTheme="minorHAnsi" w:cstheme="minorBidi"/>
          <w:kern w:val="2"/>
          <w:sz w:val="22"/>
          <w:szCs w:val="22"/>
          <w14:ligatures w14:val="standardContextual"/>
        </w:rPr>
        <w:t>Etxeak</w:t>
      </w:r>
      <w:proofErr w:type="spellEnd"/>
      <w:r w:rsidRPr="00CE1E56">
        <w:rPr>
          <w:rFonts w:asciiTheme="minorHAnsi" w:eastAsiaTheme="minorHAnsi" w:hAnsiTheme="minorHAnsi" w:cstheme="minorBidi"/>
          <w:kern w:val="2"/>
          <w:sz w:val="22"/>
          <w:szCs w:val="22"/>
          <w14:ligatures w14:val="standardContextual"/>
        </w:rPr>
        <w:t>-Centros Vascos y sus Federaciones</w:t>
      </w:r>
      <w:r w:rsidR="00016A6B">
        <w:rPr>
          <w:rFonts w:asciiTheme="minorHAnsi" w:eastAsiaTheme="minorHAnsi" w:hAnsiTheme="minorHAnsi" w:cstheme="minorBidi"/>
          <w:kern w:val="2"/>
          <w:sz w:val="22"/>
          <w:szCs w:val="22"/>
          <w14:ligatures w14:val="standardContextual"/>
        </w:rPr>
        <w:t>.</w:t>
      </w:r>
    </w:p>
    <w:p w14:paraId="3A3F6DCC" w14:textId="297B8E2A" w:rsidR="00CE1E56" w:rsidRDefault="00CE1E56" w:rsidP="00CE1E56">
      <w:pPr>
        <w:pStyle w:val="Textoindependiente"/>
        <w:ind w:left="360" w:right="145"/>
        <w:jc w:val="both"/>
        <w:rPr>
          <w:rFonts w:asciiTheme="minorHAnsi" w:eastAsiaTheme="minorHAnsi" w:hAnsiTheme="minorHAnsi" w:cstheme="minorBidi"/>
          <w:kern w:val="2"/>
          <w:sz w:val="22"/>
          <w:szCs w:val="22"/>
          <w14:ligatures w14:val="standardContextual"/>
        </w:rPr>
      </w:pPr>
      <w:r w:rsidRPr="00CE1E56">
        <w:rPr>
          <w:rFonts w:asciiTheme="minorHAnsi" w:eastAsiaTheme="minorHAnsi" w:hAnsiTheme="minorHAnsi" w:cstheme="minorBidi"/>
          <w:kern w:val="2"/>
          <w:sz w:val="22"/>
          <w:szCs w:val="22"/>
          <w14:ligatures w14:val="standardContextual"/>
        </w:rPr>
        <w:t xml:space="preserve">Entidades sin ánimo de lucro, asentadas fuera de </w:t>
      </w:r>
      <w:r w:rsidR="00021CF9">
        <w:rPr>
          <w:rFonts w:asciiTheme="minorHAnsi" w:eastAsiaTheme="minorHAnsi" w:hAnsiTheme="minorHAnsi" w:cstheme="minorBidi"/>
          <w:kern w:val="2"/>
          <w:sz w:val="22"/>
          <w:szCs w:val="22"/>
          <w14:ligatures w14:val="standardContextual"/>
        </w:rPr>
        <w:t>Euskadi</w:t>
      </w:r>
      <w:r w:rsidRPr="00CE1E56">
        <w:rPr>
          <w:rFonts w:asciiTheme="minorHAnsi" w:eastAsiaTheme="minorHAnsi" w:hAnsiTheme="minorHAnsi" w:cstheme="minorBidi"/>
          <w:kern w:val="2"/>
          <w:sz w:val="22"/>
          <w:szCs w:val="22"/>
          <w14:ligatures w14:val="standardContextual"/>
        </w:rPr>
        <w:t xml:space="preserve">, con personalidad jurídica en el territorio en el que están constituidas, y reconocidas oficialmente por el Gobierno </w:t>
      </w:r>
      <w:r w:rsidR="00D8211C">
        <w:rPr>
          <w:rFonts w:asciiTheme="minorHAnsi" w:eastAsiaTheme="minorHAnsi" w:hAnsiTheme="minorHAnsi" w:cstheme="minorBidi"/>
          <w:kern w:val="2"/>
          <w:sz w:val="22"/>
          <w:szCs w:val="22"/>
          <w14:ligatures w14:val="standardContextual"/>
        </w:rPr>
        <w:t>V</w:t>
      </w:r>
      <w:r w:rsidRPr="00CE1E56">
        <w:rPr>
          <w:rFonts w:asciiTheme="minorHAnsi" w:eastAsiaTheme="minorHAnsi" w:hAnsiTheme="minorHAnsi" w:cstheme="minorBidi"/>
          <w:kern w:val="2"/>
          <w:sz w:val="22"/>
          <w:szCs w:val="22"/>
          <w14:ligatures w14:val="standardContextual"/>
        </w:rPr>
        <w:t xml:space="preserve">asco de conformidad con esta Ley, que tengan como finalidad los objetivos y fines establecidos en los artículos 4 y 8 de esta ley. </w:t>
      </w:r>
    </w:p>
    <w:p w14:paraId="4E6C4C75" w14:textId="77777777" w:rsidR="00CE1E56" w:rsidRDefault="00CE1E56" w:rsidP="00CE1E56">
      <w:pPr>
        <w:pStyle w:val="Textoindependiente"/>
        <w:ind w:left="360" w:right="145"/>
        <w:jc w:val="both"/>
        <w:rPr>
          <w:rFonts w:asciiTheme="minorHAnsi" w:eastAsiaTheme="minorHAnsi" w:hAnsiTheme="minorHAnsi" w:cstheme="minorBidi"/>
          <w:kern w:val="2"/>
          <w:sz w:val="22"/>
          <w:szCs w:val="22"/>
          <w14:ligatures w14:val="standardContextual"/>
        </w:rPr>
      </w:pPr>
    </w:p>
    <w:p w14:paraId="43A669E6" w14:textId="2E6406F9" w:rsidR="00CE1E56" w:rsidRPr="00CE1E56" w:rsidRDefault="00CE1E56" w:rsidP="00CE1E56">
      <w:pPr>
        <w:pStyle w:val="Textoindependiente"/>
        <w:numPr>
          <w:ilvl w:val="0"/>
          <w:numId w:val="9"/>
        </w:numPr>
        <w:ind w:right="145"/>
        <w:jc w:val="both"/>
        <w:rPr>
          <w:rFonts w:asciiTheme="minorHAnsi" w:eastAsiaTheme="minorHAnsi" w:hAnsiTheme="minorHAnsi" w:cstheme="minorBidi"/>
          <w:kern w:val="2"/>
          <w:sz w:val="22"/>
          <w:szCs w:val="22"/>
          <w14:ligatures w14:val="standardContextual"/>
        </w:rPr>
      </w:pPr>
      <w:r w:rsidRPr="00CE1E56">
        <w:rPr>
          <w:rFonts w:asciiTheme="minorHAnsi" w:eastAsiaTheme="minorHAnsi" w:hAnsiTheme="minorHAnsi" w:cstheme="minorBidi"/>
          <w:kern w:val="2"/>
          <w:sz w:val="22"/>
          <w:szCs w:val="22"/>
          <w14:ligatures w14:val="standardContextual"/>
        </w:rPr>
        <w:t xml:space="preserve">Otras entidades sin ánimo de lucro. </w:t>
      </w:r>
    </w:p>
    <w:p w14:paraId="5EABC24B" w14:textId="530624F8" w:rsidR="00AC4394" w:rsidRDefault="00CE1E56" w:rsidP="00CE1E56">
      <w:pPr>
        <w:pStyle w:val="Textoindependiente"/>
        <w:ind w:left="360" w:right="145"/>
        <w:jc w:val="both"/>
        <w:rPr>
          <w:rFonts w:asciiTheme="minorHAnsi" w:eastAsiaTheme="minorHAnsi" w:hAnsiTheme="minorHAnsi" w:cstheme="minorBidi"/>
          <w:kern w:val="2"/>
          <w:sz w:val="22"/>
          <w:szCs w:val="22"/>
          <w14:ligatures w14:val="standardContextual"/>
        </w:rPr>
      </w:pPr>
      <w:r w:rsidRPr="00CE1E56">
        <w:rPr>
          <w:rFonts w:asciiTheme="minorHAnsi" w:eastAsiaTheme="minorHAnsi" w:hAnsiTheme="minorHAnsi" w:cstheme="minorBidi"/>
          <w:kern w:val="2"/>
          <w:sz w:val="22"/>
          <w:szCs w:val="22"/>
          <w14:ligatures w14:val="standardContextual"/>
        </w:rPr>
        <w:t xml:space="preserve">Entidades y organismos constituidos por personas miembros de la Diáspora vasca cuyo objetivo fundamental, reconocido en sus estatutos, sea el estudio y difusión de la realidad, aportación, historia y la idiosincrasia de la Diáspora vasca y su sede social esté domiciliada fuera de </w:t>
      </w:r>
      <w:r w:rsidR="00021CF9">
        <w:rPr>
          <w:rFonts w:asciiTheme="minorHAnsi" w:eastAsiaTheme="minorHAnsi" w:hAnsiTheme="minorHAnsi" w:cstheme="minorBidi"/>
          <w:kern w:val="2"/>
          <w:sz w:val="22"/>
          <w:szCs w:val="22"/>
          <w14:ligatures w14:val="standardContextual"/>
        </w:rPr>
        <w:t>Euskadi</w:t>
      </w:r>
      <w:r w:rsidRPr="00CE1E56">
        <w:rPr>
          <w:rFonts w:asciiTheme="minorHAnsi" w:eastAsiaTheme="minorHAnsi" w:hAnsiTheme="minorHAnsi" w:cstheme="minorBidi"/>
          <w:kern w:val="2"/>
          <w:sz w:val="22"/>
          <w:szCs w:val="22"/>
          <w14:ligatures w14:val="standardContextual"/>
        </w:rPr>
        <w:t>, así como centros de estudios vasco o similares vinculados a otras instituciones.</w:t>
      </w:r>
    </w:p>
    <w:p w14:paraId="724A4AEC" w14:textId="77777777" w:rsidR="006A79C6" w:rsidRPr="000D0C6F" w:rsidRDefault="006A79C6" w:rsidP="00CE1E56">
      <w:pPr>
        <w:pStyle w:val="Textoindependiente"/>
        <w:ind w:left="360" w:right="145"/>
        <w:jc w:val="both"/>
        <w:rPr>
          <w:rFonts w:asciiTheme="minorHAnsi" w:eastAsiaTheme="minorHAnsi" w:hAnsiTheme="minorHAnsi" w:cstheme="minorBidi"/>
          <w:kern w:val="2"/>
          <w:sz w:val="22"/>
          <w:szCs w:val="22"/>
          <w14:ligatures w14:val="standardContextual"/>
        </w:rPr>
      </w:pPr>
    </w:p>
    <w:p w14:paraId="4E609F3F" w14:textId="1D8E04E2" w:rsidR="006A79C6" w:rsidRPr="006A79C6" w:rsidRDefault="006A79C6" w:rsidP="006A79C6">
      <w:pPr>
        <w:pStyle w:val="Textoindependiente"/>
        <w:numPr>
          <w:ilvl w:val="0"/>
          <w:numId w:val="9"/>
        </w:numPr>
        <w:ind w:right="145"/>
        <w:jc w:val="both"/>
        <w:rPr>
          <w:rFonts w:asciiTheme="minorHAnsi" w:eastAsiaTheme="minorHAnsi" w:hAnsiTheme="minorHAnsi" w:cstheme="minorBidi"/>
          <w:kern w:val="2"/>
          <w:sz w:val="22"/>
          <w:szCs w:val="22"/>
          <w14:ligatures w14:val="standardContextual"/>
        </w:rPr>
      </w:pPr>
      <w:r w:rsidRPr="006A79C6">
        <w:rPr>
          <w:rFonts w:asciiTheme="minorHAnsi" w:eastAsiaTheme="minorHAnsi" w:hAnsiTheme="minorHAnsi" w:cstheme="minorBidi"/>
          <w:kern w:val="2"/>
          <w:sz w:val="22"/>
          <w:szCs w:val="22"/>
          <w14:ligatures w14:val="standardContextual"/>
        </w:rPr>
        <w:t>Comunidades Virtuales.</w:t>
      </w:r>
    </w:p>
    <w:p w14:paraId="3283F520" w14:textId="6BCA0269" w:rsidR="001778D8" w:rsidRDefault="006A79C6" w:rsidP="006A79C6">
      <w:pPr>
        <w:ind w:left="360"/>
        <w:jc w:val="both"/>
      </w:pPr>
      <w:r w:rsidRPr="006A79C6">
        <w:t>Redes creadas mediante las tecnologías de la información y de la comunicación con el fin de promover la conectividad e interacción de la Comunidad Vasca Global, de acuerdo con los objetivos y fines establecidos en esta ley en los artículos 4 y 8.</w:t>
      </w:r>
    </w:p>
    <w:p w14:paraId="6F7A3A25" w14:textId="42FB7974" w:rsidR="002561B7" w:rsidRDefault="002561B7" w:rsidP="002561B7">
      <w:pPr>
        <w:pStyle w:val="Prrafodelista"/>
        <w:numPr>
          <w:ilvl w:val="0"/>
          <w:numId w:val="9"/>
        </w:numPr>
        <w:jc w:val="both"/>
      </w:pPr>
      <w:r w:rsidRPr="009970CF">
        <w:t xml:space="preserve">Cualquier otra entidad </w:t>
      </w:r>
      <w:r w:rsidRPr="0009529C">
        <w:t>que reglamentariamente se determine.</w:t>
      </w:r>
    </w:p>
    <w:p w14:paraId="4DD1D4D3" w14:textId="77777777" w:rsidR="003B7F8B" w:rsidRDefault="003B7F8B" w:rsidP="003B7F8B">
      <w:pPr>
        <w:pStyle w:val="Prrafodelista"/>
        <w:jc w:val="both"/>
      </w:pPr>
    </w:p>
    <w:p w14:paraId="36ADD469" w14:textId="1ABF9452" w:rsidR="00E769DB" w:rsidRDefault="00E769DB" w:rsidP="00050E5C">
      <w:pPr>
        <w:jc w:val="both"/>
        <w:rPr>
          <w:b/>
          <w:bCs/>
        </w:rPr>
      </w:pPr>
      <w:r w:rsidRPr="00E4515F">
        <w:rPr>
          <w:b/>
          <w:bCs/>
        </w:rPr>
        <w:t xml:space="preserve">Artículo </w:t>
      </w:r>
      <w:proofErr w:type="gramStart"/>
      <w:r>
        <w:rPr>
          <w:b/>
          <w:bCs/>
        </w:rPr>
        <w:t>8</w:t>
      </w:r>
      <w:r w:rsidR="006F14A2">
        <w:rPr>
          <w:b/>
          <w:bCs/>
        </w:rPr>
        <w:t>.–</w:t>
      </w:r>
      <w:proofErr w:type="gramEnd"/>
      <w:r>
        <w:t xml:space="preserve"> </w:t>
      </w:r>
      <w:r w:rsidRPr="00E769DB">
        <w:rPr>
          <w:b/>
          <w:bCs/>
        </w:rPr>
        <w:t>Fines de las Comunidades vascas en el exterior</w:t>
      </w:r>
      <w:r>
        <w:rPr>
          <w:b/>
          <w:bCs/>
        </w:rPr>
        <w:t>.</w:t>
      </w:r>
    </w:p>
    <w:p w14:paraId="1D480106" w14:textId="0D1D1742" w:rsidR="00BE4526" w:rsidRDefault="00BE4526" w:rsidP="00050E5C">
      <w:pPr>
        <w:jc w:val="both"/>
      </w:pPr>
      <w:r>
        <w:t>A efectos de esta Ley, se consideran fines de las Comunidades vascas en el exterior:</w:t>
      </w:r>
    </w:p>
    <w:p w14:paraId="404CA572" w14:textId="77777777" w:rsidR="00BE4526" w:rsidRDefault="00BE4526" w:rsidP="00BE4526">
      <w:pPr>
        <w:pStyle w:val="Prrafodelista"/>
        <w:numPr>
          <w:ilvl w:val="0"/>
          <w:numId w:val="10"/>
        </w:numPr>
        <w:jc w:val="both"/>
      </w:pPr>
      <w:r>
        <w:t>Contribuir al fortalecimiento de la Comunidad vasca en el exterior, favoreciendo su cohesión interna y la eficacia de su acción asociativa.</w:t>
      </w:r>
    </w:p>
    <w:p w14:paraId="528E66C6" w14:textId="77777777" w:rsidR="00BE4526" w:rsidRDefault="00BE4526" w:rsidP="00BE4526">
      <w:pPr>
        <w:pStyle w:val="Prrafodelista"/>
        <w:numPr>
          <w:ilvl w:val="0"/>
          <w:numId w:val="10"/>
        </w:numPr>
        <w:jc w:val="both"/>
      </w:pPr>
      <w:r>
        <w:t>Conservar y potenciar sus vínculos con Euskadi, a fin de que las personas pertenecientes a dichas Comunidades Vascas puedan seguir manteniendo, cultivando y transmitiendo sus valores propios.</w:t>
      </w:r>
    </w:p>
    <w:p w14:paraId="0F49E63C" w14:textId="77777777" w:rsidR="00BE4526" w:rsidRDefault="00BE4526" w:rsidP="00BE4526">
      <w:pPr>
        <w:pStyle w:val="Prrafodelista"/>
        <w:numPr>
          <w:ilvl w:val="0"/>
          <w:numId w:val="10"/>
        </w:numPr>
        <w:jc w:val="both"/>
      </w:pPr>
      <w:r>
        <w:t>Fomentar el conocimiento de la realidad social, cultural, lingüística, económica e institucional de Euskadi, promoviendo actividades de divulgación e impulso dirigidas a las personas pertenecientes a la entidad, así como difundiendo sus potencialidades en su entorno socioeconómico.</w:t>
      </w:r>
    </w:p>
    <w:p w14:paraId="021D6D97" w14:textId="77777777" w:rsidR="00BE4526" w:rsidRPr="00016A6B" w:rsidRDefault="00BE4526" w:rsidP="00BE4526">
      <w:pPr>
        <w:pStyle w:val="Prrafodelista"/>
        <w:numPr>
          <w:ilvl w:val="0"/>
          <w:numId w:val="10"/>
        </w:numPr>
        <w:jc w:val="both"/>
      </w:pPr>
      <w:r>
        <w:t xml:space="preserve">Favorecer las relaciones, especialmente sociales y culturales, con los distintos Pueblos que cuenten con presencia de comunidades vascas, con sus instituciones y con sus distintos agentes sociales en coordinación con las </w:t>
      </w:r>
      <w:r w:rsidRPr="00016A6B">
        <w:t>Delegaciones del Gobierno Vasco, si las hubiere.</w:t>
      </w:r>
    </w:p>
    <w:p w14:paraId="62859180" w14:textId="65C2ED7B" w:rsidR="00BE4526" w:rsidRPr="00016A6B" w:rsidRDefault="00BE4526" w:rsidP="00BE4526">
      <w:pPr>
        <w:pStyle w:val="Prrafodelista"/>
        <w:numPr>
          <w:ilvl w:val="0"/>
          <w:numId w:val="10"/>
        </w:numPr>
        <w:jc w:val="both"/>
      </w:pPr>
      <w:r w:rsidRPr="00016A6B">
        <w:t>Ayudar, asistir y socorrer, en la medida de sus posibilidades, a las personas de la Diáspora vasca que se encuentren en su ámbito geográfico de actuación.</w:t>
      </w:r>
    </w:p>
    <w:p w14:paraId="4AC00308" w14:textId="683D9D89" w:rsidR="00811E2A" w:rsidRDefault="00811E2A" w:rsidP="00811E2A">
      <w:pPr>
        <w:pStyle w:val="Prrafodelista"/>
        <w:numPr>
          <w:ilvl w:val="0"/>
          <w:numId w:val="10"/>
        </w:numPr>
        <w:jc w:val="both"/>
      </w:pPr>
      <w:r w:rsidRPr="00016A6B">
        <w:t>Impulsar el conocimiento y uso del euskera y contribuir a la divulgación de la creación y producción cultural</w:t>
      </w:r>
      <w:r w:rsidR="00E93F02" w:rsidRPr="00016A6B">
        <w:t xml:space="preserve"> vasca</w:t>
      </w:r>
      <w:r w:rsidRPr="00016A6B">
        <w:t xml:space="preserve">, tanto entre las personas pertenecientes a las comunidades vascas como en las sociedades de acogida, en colaboración </w:t>
      </w:r>
      <w:r>
        <w:t xml:space="preserve">con </w:t>
      </w:r>
      <w:proofErr w:type="spellStart"/>
      <w:r>
        <w:t>Etxepare</w:t>
      </w:r>
      <w:proofErr w:type="spellEnd"/>
      <w:r>
        <w:t xml:space="preserve"> </w:t>
      </w:r>
      <w:proofErr w:type="spellStart"/>
      <w:r>
        <w:t>Euskal</w:t>
      </w:r>
      <w:proofErr w:type="spellEnd"/>
      <w:r>
        <w:t xml:space="preserve"> </w:t>
      </w:r>
      <w:proofErr w:type="spellStart"/>
      <w:r>
        <w:t>Institutua</w:t>
      </w:r>
      <w:proofErr w:type="spellEnd"/>
      <w:r>
        <w:t xml:space="preserve"> y las Delegaciones de Euskadi en el Exterior ubicadas en su ámbito geográfico de actuación.</w:t>
      </w:r>
    </w:p>
    <w:p w14:paraId="43413222" w14:textId="77777777" w:rsidR="00811E2A" w:rsidRDefault="00811E2A" w:rsidP="00811E2A">
      <w:pPr>
        <w:pStyle w:val="Prrafodelista"/>
        <w:numPr>
          <w:ilvl w:val="0"/>
          <w:numId w:val="10"/>
        </w:numPr>
        <w:jc w:val="both"/>
      </w:pPr>
      <w:r>
        <w:t>Preservar, poner en valor y difundir el patrimonio cultural creado por la Diáspora vasca a lo largo de su historia.</w:t>
      </w:r>
    </w:p>
    <w:p w14:paraId="372D0F3B" w14:textId="77777777" w:rsidR="00811E2A" w:rsidRDefault="00811E2A" w:rsidP="00811E2A">
      <w:pPr>
        <w:pStyle w:val="Prrafodelista"/>
        <w:numPr>
          <w:ilvl w:val="0"/>
          <w:numId w:val="10"/>
        </w:numPr>
        <w:jc w:val="both"/>
      </w:pPr>
      <w:r>
        <w:t xml:space="preserve">Promover que la juventud participe y se involucre en las Comunidades vascas en el exterior, garantizando el acceso a la cultura, la lengua y la sociedad vasca, fomentando su </w:t>
      </w:r>
      <w:proofErr w:type="gramStart"/>
      <w:r>
        <w:t>participación activa</w:t>
      </w:r>
      <w:proofErr w:type="gramEnd"/>
      <w:r>
        <w:t xml:space="preserve"> y equilibrada, especialmente, en los órganos de coordinación y dirección.</w:t>
      </w:r>
    </w:p>
    <w:p w14:paraId="56AE0BD8" w14:textId="77777777" w:rsidR="00811E2A" w:rsidRDefault="00811E2A" w:rsidP="00811E2A">
      <w:pPr>
        <w:pStyle w:val="Prrafodelista"/>
        <w:numPr>
          <w:ilvl w:val="0"/>
          <w:numId w:val="10"/>
        </w:numPr>
        <w:jc w:val="both"/>
      </w:pPr>
      <w:r>
        <w:t>Promover la participación efectiva de las mujeres en la vida asociativa de las Comunidades vascas en el exterior, especialmente, en los órganos de coordinación y dirección, así como promover los valores de igualdad en las actuaciones y programas a desarrollar.</w:t>
      </w:r>
    </w:p>
    <w:p w14:paraId="6E094D42" w14:textId="77777777" w:rsidR="00811E2A" w:rsidRDefault="00811E2A" w:rsidP="00811E2A">
      <w:pPr>
        <w:pStyle w:val="Prrafodelista"/>
        <w:numPr>
          <w:ilvl w:val="0"/>
          <w:numId w:val="10"/>
        </w:numPr>
        <w:jc w:val="both"/>
      </w:pPr>
      <w:r>
        <w:t>Impulsar, utilizando las posibilidades que brindan las tecnologías de la información y las comunicaciones, iniciativas que favorezcan la consecución de sus fines.</w:t>
      </w:r>
    </w:p>
    <w:p w14:paraId="75E5DD7A" w14:textId="77777777" w:rsidR="00811E2A" w:rsidRDefault="00811E2A" w:rsidP="00811E2A">
      <w:pPr>
        <w:pStyle w:val="Prrafodelista"/>
        <w:numPr>
          <w:ilvl w:val="0"/>
          <w:numId w:val="10"/>
        </w:numPr>
        <w:jc w:val="both"/>
      </w:pPr>
      <w:r>
        <w:t xml:space="preserve">Ayudar, asistir y facilitar la integración de la Diáspora vasca en las sociedades en las que radican.  </w:t>
      </w:r>
    </w:p>
    <w:p w14:paraId="0E6E7EF2" w14:textId="77777777" w:rsidR="00811E2A" w:rsidRDefault="00811E2A" w:rsidP="00811E2A">
      <w:pPr>
        <w:pStyle w:val="Prrafodelista"/>
        <w:numPr>
          <w:ilvl w:val="0"/>
          <w:numId w:val="10"/>
        </w:numPr>
        <w:jc w:val="both"/>
      </w:pPr>
      <w:r>
        <w:t>Asistir a las personas pertenecientes a su comunidad que deseen retornar o trasladar su domicilio a Euskadi.</w:t>
      </w:r>
    </w:p>
    <w:p w14:paraId="0DBC3BB6" w14:textId="4008B380" w:rsidR="00811E2A" w:rsidRDefault="00811E2A" w:rsidP="00811E2A">
      <w:pPr>
        <w:pStyle w:val="Prrafodelista"/>
        <w:numPr>
          <w:ilvl w:val="0"/>
          <w:numId w:val="10"/>
        </w:numPr>
        <w:jc w:val="both"/>
      </w:pPr>
      <w:r>
        <w:t>Cualquier otro fin que las Comunidades vascas en el exterior estimen oportuno y sea conforme a sus fines y a lo dispuesto en esta ley.</w:t>
      </w:r>
    </w:p>
    <w:p w14:paraId="46BBF885" w14:textId="77777777" w:rsidR="003B7F8B" w:rsidRDefault="003B7F8B" w:rsidP="003B7F8B">
      <w:pPr>
        <w:pStyle w:val="Prrafodelista"/>
        <w:jc w:val="both"/>
      </w:pPr>
    </w:p>
    <w:p w14:paraId="75CF3654" w14:textId="09C36D33" w:rsidR="0075204A" w:rsidRPr="006662D1" w:rsidRDefault="0075204A" w:rsidP="006662D1">
      <w:pPr>
        <w:jc w:val="both"/>
        <w:rPr>
          <w:b/>
          <w:bCs/>
        </w:rPr>
      </w:pPr>
      <w:r w:rsidRPr="006662D1">
        <w:rPr>
          <w:b/>
          <w:bCs/>
        </w:rPr>
        <w:t xml:space="preserve">Artículo </w:t>
      </w:r>
      <w:proofErr w:type="gramStart"/>
      <w:r w:rsidRPr="006662D1">
        <w:rPr>
          <w:b/>
          <w:bCs/>
        </w:rPr>
        <w:t>9</w:t>
      </w:r>
      <w:r w:rsidR="006F14A2">
        <w:rPr>
          <w:b/>
          <w:bCs/>
        </w:rPr>
        <w:t>.–</w:t>
      </w:r>
      <w:proofErr w:type="gramEnd"/>
      <w:r w:rsidRPr="006662D1">
        <w:rPr>
          <w:b/>
          <w:bCs/>
        </w:rPr>
        <w:t xml:space="preserve"> Derechos de las personas miembros de las </w:t>
      </w:r>
      <w:r w:rsidR="00B23D7D" w:rsidRPr="006662D1">
        <w:rPr>
          <w:b/>
          <w:bCs/>
        </w:rPr>
        <w:t>C</w:t>
      </w:r>
      <w:r w:rsidRPr="006662D1">
        <w:rPr>
          <w:b/>
          <w:bCs/>
        </w:rPr>
        <w:t>omunidades vascas en el exterior</w:t>
      </w:r>
      <w:r w:rsidR="000420CF" w:rsidRPr="006662D1">
        <w:rPr>
          <w:b/>
          <w:bCs/>
        </w:rPr>
        <w:t>.</w:t>
      </w:r>
    </w:p>
    <w:p w14:paraId="3E4BAEDC" w14:textId="72D66499" w:rsidR="0073343C" w:rsidRPr="0073343C" w:rsidRDefault="000420CF" w:rsidP="006662D1">
      <w:pPr>
        <w:jc w:val="both"/>
        <w:rPr>
          <w:rFonts w:eastAsiaTheme="minorEastAsia"/>
        </w:rPr>
      </w:pPr>
      <w:r w:rsidRPr="1DE38FB8">
        <w:rPr>
          <w:rFonts w:eastAsiaTheme="minorEastAsia"/>
        </w:rPr>
        <w:t xml:space="preserve">Con carácter general, se reconocen los siguientes derechos y prestaciones </w:t>
      </w:r>
      <w:r w:rsidRPr="00F0073A">
        <w:rPr>
          <w:rFonts w:eastAsiaTheme="minorEastAsia"/>
        </w:rPr>
        <w:t>a</w:t>
      </w:r>
      <w:r w:rsidRPr="00A8479B">
        <w:rPr>
          <w:rFonts w:eastAsiaTheme="minorEastAsia"/>
          <w:color w:val="000000" w:themeColor="text1"/>
        </w:rPr>
        <w:t xml:space="preserve"> </w:t>
      </w:r>
      <w:r w:rsidR="00BB5E4B" w:rsidRPr="00A8479B">
        <w:rPr>
          <w:rFonts w:eastAsiaTheme="minorEastAsia"/>
          <w:color w:val="000000" w:themeColor="text1"/>
        </w:rPr>
        <w:t xml:space="preserve">las personas miembros </w:t>
      </w:r>
      <w:r w:rsidRPr="00A8479B">
        <w:rPr>
          <w:rFonts w:eastAsiaTheme="minorEastAsia"/>
          <w:color w:val="000000" w:themeColor="text1"/>
        </w:rPr>
        <w:t xml:space="preserve">de las comunidades vascas en el exterior, </w:t>
      </w:r>
      <w:r w:rsidRPr="000420CF">
        <w:rPr>
          <w:rFonts w:eastAsiaTheme="minorEastAsia"/>
        </w:rPr>
        <w:t>en los términos y condiciones que determine la normativa aplicable.</w:t>
      </w:r>
      <w:r w:rsidRPr="000420CF">
        <w:rPr>
          <w:rFonts w:ascii="Segoe UI" w:eastAsia="Times New Roman" w:hAnsi="Segoe UI" w:cs="Segoe UI"/>
          <w:b/>
          <w:bCs/>
          <w:i/>
          <w:iCs/>
          <w:kern w:val="0"/>
          <w:sz w:val="18"/>
          <w:szCs w:val="18"/>
          <w:lang w:val="eu-ES" w:eastAsia="eu-ES"/>
          <w14:ligatures w14:val="none"/>
        </w:rPr>
        <w:t xml:space="preserve"> </w:t>
      </w:r>
      <w:r w:rsidRPr="000420CF">
        <w:rPr>
          <w:rFonts w:eastAsiaTheme="minorEastAsia"/>
        </w:rPr>
        <w:t>Asimismo, dichas personas gozarán, en condiciones de igualdad, de los siguientes:</w:t>
      </w:r>
    </w:p>
    <w:p w14:paraId="647FA0F2" w14:textId="3D30B09A" w:rsidR="0073343C" w:rsidRDefault="0073343C" w:rsidP="0073343C">
      <w:pPr>
        <w:ind w:left="360"/>
        <w:jc w:val="both"/>
      </w:pPr>
      <w:r>
        <w:t>1</w:t>
      </w:r>
      <w:r w:rsidR="006F14A2">
        <w:t>.–</w:t>
      </w:r>
      <w:r>
        <w:t xml:space="preserve"> Derechos del ámbito social:</w:t>
      </w:r>
    </w:p>
    <w:p w14:paraId="150BEB4F" w14:textId="77777777" w:rsidR="0073343C" w:rsidRDefault="0073343C" w:rsidP="0073343C">
      <w:pPr>
        <w:pStyle w:val="Prrafodelista"/>
        <w:numPr>
          <w:ilvl w:val="0"/>
          <w:numId w:val="11"/>
        </w:numPr>
        <w:jc w:val="both"/>
      </w:pPr>
      <w:r>
        <w:t>a la información de cuantas disposiciones y resoluciones se adopten por los poderes públicos de la Comunidad Autónoma de Euskadi en las materias específicamente reconocidas de interés para la Diáspora vasca, de acuerdo con los fines contemplados en sus respectivos estatutos.</w:t>
      </w:r>
    </w:p>
    <w:p w14:paraId="75ED2A45" w14:textId="77777777" w:rsidR="0073343C" w:rsidRDefault="0073343C" w:rsidP="0073343C">
      <w:pPr>
        <w:pStyle w:val="Prrafodelista"/>
        <w:numPr>
          <w:ilvl w:val="0"/>
          <w:numId w:val="11"/>
        </w:numPr>
        <w:jc w:val="both"/>
      </w:pPr>
      <w:r>
        <w:t>a compartir la vida social vasca y colaborar en su difusión, en el ámbito territorial en el que estén asentadas.</w:t>
      </w:r>
    </w:p>
    <w:p w14:paraId="7D3C3A1E" w14:textId="2B859859" w:rsidR="0073343C" w:rsidRDefault="0073343C" w:rsidP="0073343C">
      <w:pPr>
        <w:pStyle w:val="Prrafodelista"/>
        <w:numPr>
          <w:ilvl w:val="0"/>
          <w:numId w:val="11"/>
        </w:numPr>
        <w:jc w:val="both"/>
      </w:pPr>
      <w:r>
        <w:t>a colaborar con la</w:t>
      </w:r>
      <w:r w:rsidR="00EE511E">
        <w:t xml:space="preserve">s instituciones públicas </w:t>
      </w:r>
      <w:r>
        <w:t>en el impulso de acciones de carácter socio-asistencial y sanitario a favor de las personas residentes en el exterior, de acuerdo con sus políticas y regulaciones.</w:t>
      </w:r>
    </w:p>
    <w:p w14:paraId="1FA2442E" w14:textId="77777777" w:rsidR="0073343C" w:rsidRDefault="0073343C" w:rsidP="0073343C">
      <w:pPr>
        <w:pStyle w:val="Prrafodelista"/>
        <w:numPr>
          <w:ilvl w:val="0"/>
          <w:numId w:val="11"/>
        </w:numPr>
        <w:jc w:val="both"/>
      </w:pPr>
      <w:r>
        <w:t>a participar, como entidades referentes, en las acciones desarrolladas por el Gobierno Vasco fuera del territorio de la Comunidad Autónoma de Euskadi, dentro del ámbito territorial en el que estén establecidas, y siempre que la actividad tenga relación con los fines estatutarios de la entidad.</w:t>
      </w:r>
    </w:p>
    <w:p w14:paraId="4161CFEE" w14:textId="2BCE2D08" w:rsidR="000420CF" w:rsidRDefault="0073343C" w:rsidP="0073343C">
      <w:pPr>
        <w:pStyle w:val="Prrafodelista"/>
        <w:numPr>
          <w:ilvl w:val="0"/>
          <w:numId w:val="11"/>
        </w:numPr>
        <w:jc w:val="both"/>
      </w:pPr>
      <w:r>
        <w:t>a participar en los asuntos de interés social para la Diáspora vasca, con carácter deliberativo y de asesoramiento, a través de los órganos de representación de las comunidades vascas.</w:t>
      </w:r>
    </w:p>
    <w:p w14:paraId="1A3A325C" w14:textId="77777777" w:rsidR="00666948" w:rsidRPr="00666948" w:rsidRDefault="00666948" w:rsidP="00666948">
      <w:pPr>
        <w:pStyle w:val="Prrafodelista"/>
        <w:numPr>
          <w:ilvl w:val="0"/>
          <w:numId w:val="11"/>
        </w:numPr>
        <w:jc w:val="both"/>
      </w:pPr>
      <w:r w:rsidRPr="00666948">
        <w:t>a que todas las actuaciones sociales vinculadas a la Diáspora se desarrollen en condiciones de igualdad de mujeres y hombres, garantizando su participación equilibrada y la eliminación de cualquier forma de discriminación.</w:t>
      </w:r>
    </w:p>
    <w:p w14:paraId="4B0C7992" w14:textId="2F783134" w:rsidR="00666948" w:rsidRDefault="00EB0453" w:rsidP="00666948">
      <w:pPr>
        <w:ind w:left="720"/>
        <w:jc w:val="both"/>
      </w:pPr>
      <w:r w:rsidRPr="00EB0453">
        <w:t>El ejercicio de estos derechos y la participación de las comunidades vascas en acciones de carácter social que busquen la mejora de Euskadi y sus gentes se determinarán reglamentariamente.</w:t>
      </w:r>
    </w:p>
    <w:p w14:paraId="329FB1EF" w14:textId="19A738A9" w:rsidR="006B108F" w:rsidRDefault="006B108F" w:rsidP="003164C4">
      <w:pPr>
        <w:ind w:left="360"/>
        <w:jc w:val="both"/>
      </w:pPr>
      <w:r>
        <w:t>2</w:t>
      </w:r>
      <w:r w:rsidR="006F14A2">
        <w:t>.–</w:t>
      </w:r>
      <w:r>
        <w:t xml:space="preserve"> Derechos del ámbito cultural</w:t>
      </w:r>
      <w:r w:rsidR="00955791">
        <w:t>:</w:t>
      </w:r>
    </w:p>
    <w:p w14:paraId="6417BF7A" w14:textId="77777777" w:rsidR="006B108F" w:rsidRDefault="006B108F" w:rsidP="006B108F">
      <w:pPr>
        <w:pStyle w:val="Prrafodelista"/>
        <w:numPr>
          <w:ilvl w:val="0"/>
          <w:numId w:val="12"/>
        </w:numPr>
        <w:jc w:val="both"/>
      </w:pPr>
      <w:r>
        <w:t>a su participación en el conocimiento y estudio de los diversos ámbitos de la cultura vasca.</w:t>
      </w:r>
    </w:p>
    <w:p w14:paraId="5DDAAF47" w14:textId="4ACE670A" w:rsidR="006B108F" w:rsidRDefault="006B108F" w:rsidP="006B108F">
      <w:pPr>
        <w:pStyle w:val="Prrafodelista"/>
        <w:numPr>
          <w:ilvl w:val="0"/>
          <w:numId w:val="12"/>
        </w:numPr>
        <w:jc w:val="both"/>
      </w:pPr>
      <w:r>
        <w:t xml:space="preserve">a conocer y difundir </w:t>
      </w:r>
      <w:r w:rsidR="003C6ACB" w:rsidRPr="00A8479B">
        <w:rPr>
          <w:color w:val="000000" w:themeColor="text1"/>
        </w:rPr>
        <w:t>el euskera</w:t>
      </w:r>
      <w:r w:rsidRPr="00A8479B">
        <w:rPr>
          <w:color w:val="000000" w:themeColor="text1"/>
        </w:rPr>
        <w:t xml:space="preserve"> </w:t>
      </w:r>
      <w:r>
        <w:t>en el ámbito de sus comunidades.</w:t>
      </w:r>
    </w:p>
    <w:p w14:paraId="428150E0" w14:textId="77777777" w:rsidR="006B108F" w:rsidRDefault="006B108F" w:rsidP="006B108F">
      <w:pPr>
        <w:pStyle w:val="Prrafodelista"/>
        <w:numPr>
          <w:ilvl w:val="0"/>
          <w:numId w:val="12"/>
        </w:numPr>
        <w:jc w:val="both"/>
      </w:pPr>
      <w:r>
        <w:t>a la información y acceso al desarrollo cultural de Euskadi y a participar en la formulación de iniciativas para el fomento de la cultura vasca.</w:t>
      </w:r>
    </w:p>
    <w:p w14:paraId="4035D7A9" w14:textId="77777777" w:rsidR="006B108F" w:rsidRDefault="006B108F" w:rsidP="006B108F">
      <w:pPr>
        <w:pStyle w:val="Prrafodelista"/>
        <w:numPr>
          <w:ilvl w:val="0"/>
          <w:numId w:val="12"/>
        </w:numPr>
        <w:jc w:val="both"/>
      </w:pPr>
      <w:r>
        <w:t>al acceso a las bibliotecas, recursos y archivos de Euskadi.</w:t>
      </w:r>
    </w:p>
    <w:p w14:paraId="2B5D557F" w14:textId="77777777" w:rsidR="006B108F" w:rsidRDefault="006B108F" w:rsidP="006B108F">
      <w:pPr>
        <w:pStyle w:val="Prrafodelista"/>
        <w:numPr>
          <w:ilvl w:val="0"/>
          <w:numId w:val="12"/>
        </w:numPr>
        <w:jc w:val="both"/>
      </w:pPr>
      <w:r>
        <w:t>a colaborar y participar en los medios de comunicación social y medios de titularidad pública de la Comunidad Autónoma de Euskadi.</w:t>
      </w:r>
    </w:p>
    <w:p w14:paraId="38446B44" w14:textId="485396BE" w:rsidR="006B108F" w:rsidRPr="003C6ACB" w:rsidRDefault="006B108F" w:rsidP="006B108F">
      <w:pPr>
        <w:pStyle w:val="Prrafodelista"/>
        <w:numPr>
          <w:ilvl w:val="0"/>
          <w:numId w:val="12"/>
        </w:numPr>
        <w:jc w:val="both"/>
        <w:rPr>
          <w:color w:val="00B0F0"/>
        </w:rPr>
      </w:pPr>
      <w:r>
        <w:t xml:space="preserve">a colaborar en el impulso de las actividades culturales y espectáculos </w:t>
      </w:r>
      <w:r w:rsidRPr="00A8479B">
        <w:rPr>
          <w:color w:val="000000" w:themeColor="text1"/>
        </w:rPr>
        <w:t>orientados a preservar y fomentar el disfrute de</w:t>
      </w:r>
      <w:r w:rsidR="003C6ACB" w:rsidRPr="00A8479B">
        <w:rPr>
          <w:color w:val="000000" w:themeColor="text1"/>
        </w:rPr>
        <w:t>l euskera</w:t>
      </w:r>
      <w:r w:rsidRPr="00A8479B">
        <w:rPr>
          <w:color w:val="000000" w:themeColor="text1"/>
        </w:rPr>
        <w:t xml:space="preserve">, </w:t>
      </w:r>
      <w:r w:rsidR="003C6ACB" w:rsidRPr="00A8479B">
        <w:rPr>
          <w:color w:val="000000" w:themeColor="text1"/>
        </w:rPr>
        <w:t xml:space="preserve">y de la </w:t>
      </w:r>
      <w:r w:rsidRPr="00A8479B">
        <w:rPr>
          <w:color w:val="000000" w:themeColor="text1"/>
        </w:rPr>
        <w:t xml:space="preserve">cultura y </w:t>
      </w:r>
      <w:r w:rsidR="003C6ACB" w:rsidRPr="00A8479B">
        <w:rPr>
          <w:color w:val="000000" w:themeColor="text1"/>
        </w:rPr>
        <w:t xml:space="preserve">las </w:t>
      </w:r>
      <w:r w:rsidRPr="00A8479B">
        <w:rPr>
          <w:color w:val="000000" w:themeColor="text1"/>
        </w:rPr>
        <w:t>tradiciones vascas.</w:t>
      </w:r>
    </w:p>
    <w:p w14:paraId="2184D9D9" w14:textId="48F69F27" w:rsidR="006B108F" w:rsidRDefault="006B108F" w:rsidP="006B108F">
      <w:pPr>
        <w:pStyle w:val="Prrafodelista"/>
        <w:numPr>
          <w:ilvl w:val="0"/>
          <w:numId w:val="12"/>
        </w:numPr>
        <w:jc w:val="both"/>
      </w:pPr>
      <w:r>
        <w:t>a promover y difundir, de acuerdo con las políticas y normativas de la Comunidad Autónoma de Euskadi, las posibilidades turísticas de Euskadi y actuar como agentes difusores de las mismas.</w:t>
      </w:r>
    </w:p>
    <w:p w14:paraId="6D1F55A6" w14:textId="77777777" w:rsidR="00312BA7" w:rsidRDefault="00312BA7" w:rsidP="00312BA7">
      <w:pPr>
        <w:pStyle w:val="Prrafodelista"/>
        <w:numPr>
          <w:ilvl w:val="0"/>
          <w:numId w:val="12"/>
        </w:numPr>
        <w:jc w:val="both"/>
      </w:pPr>
      <w:r>
        <w:t>a intercambiar experiencias y conocimientos en el ámbito de las tecnologías de la información y la comunicación. A estos efectos, el Gobierno Vasco proveerá las estructuras de intercambio de información y conocimiento a través de plataformas digitales específicas para la Diáspora vasca.</w:t>
      </w:r>
    </w:p>
    <w:p w14:paraId="6625A050" w14:textId="77777777" w:rsidR="00312BA7" w:rsidRDefault="00312BA7" w:rsidP="00312BA7">
      <w:pPr>
        <w:pStyle w:val="Prrafodelista"/>
        <w:numPr>
          <w:ilvl w:val="0"/>
          <w:numId w:val="12"/>
        </w:numPr>
        <w:jc w:val="both"/>
      </w:pPr>
      <w:r>
        <w:t>a preservar y difundir el patrimonio vasco en su ámbito territorial.</w:t>
      </w:r>
    </w:p>
    <w:p w14:paraId="4C840330" w14:textId="77777777" w:rsidR="00312BA7" w:rsidRDefault="00312BA7" w:rsidP="00312BA7">
      <w:pPr>
        <w:pStyle w:val="Prrafodelista"/>
        <w:numPr>
          <w:ilvl w:val="0"/>
          <w:numId w:val="12"/>
        </w:numPr>
        <w:jc w:val="both"/>
      </w:pPr>
      <w:r>
        <w:t>a participar en los asuntos de interés cultural, a través de los órganos de representación de las Comunidades vascas en el exterior.</w:t>
      </w:r>
    </w:p>
    <w:p w14:paraId="7F7B3860" w14:textId="77777777" w:rsidR="00312BA7" w:rsidRDefault="00312BA7" w:rsidP="00312BA7">
      <w:pPr>
        <w:pStyle w:val="Prrafodelista"/>
        <w:numPr>
          <w:ilvl w:val="0"/>
          <w:numId w:val="12"/>
        </w:numPr>
        <w:jc w:val="both"/>
      </w:pPr>
      <w:r>
        <w:t>a que la participación cultural de la Diáspora se desarrolle en condiciones de igualdad de mujeres y hombres, garantizando su representación equilibrada y la eliminación de cualquier forma de discriminación.</w:t>
      </w:r>
    </w:p>
    <w:p w14:paraId="01F00430" w14:textId="7E431A25" w:rsidR="00C57D81" w:rsidRDefault="00C57D81" w:rsidP="00EA6D90">
      <w:pPr>
        <w:ind w:left="360"/>
        <w:jc w:val="both"/>
      </w:pPr>
      <w:r>
        <w:t>3</w:t>
      </w:r>
      <w:r w:rsidR="006F14A2">
        <w:t>.–</w:t>
      </w:r>
      <w:r>
        <w:t xml:space="preserve"> Derechos del ámbito económico</w:t>
      </w:r>
      <w:r w:rsidR="00955791">
        <w:t>:</w:t>
      </w:r>
    </w:p>
    <w:p w14:paraId="30B251BB" w14:textId="2F5B3C63" w:rsidR="00C57D81" w:rsidRDefault="00C57D81" w:rsidP="00C57D81">
      <w:pPr>
        <w:pStyle w:val="Prrafodelista"/>
        <w:numPr>
          <w:ilvl w:val="0"/>
          <w:numId w:val="13"/>
        </w:numPr>
        <w:ind w:left="1418" w:hanging="284"/>
        <w:jc w:val="both"/>
      </w:pPr>
      <w:r>
        <w:t xml:space="preserve">a recibir información sobre la realidad económica de </w:t>
      </w:r>
      <w:r w:rsidR="00021CF9">
        <w:t>Euskadi</w:t>
      </w:r>
      <w:r>
        <w:t xml:space="preserve">. </w:t>
      </w:r>
    </w:p>
    <w:p w14:paraId="25D680A0" w14:textId="77777777" w:rsidR="00C57D81" w:rsidRDefault="00C57D81" w:rsidP="00C57D81">
      <w:pPr>
        <w:pStyle w:val="Prrafodelista"/>
        <w:numPr>
          <w:ilvl w:val="0"/>
          <w:numId w:val="13"/>
        </w:numPr>
        <w:ind w:left="1418" w:hanging="284"/>
        <w:jc w:val="both"/>
      </w:pPr>
      <w:r>
        <w:t>a mantener contacto con los agentes económicos y sociales de la Comunidad Autónoma de Euskadi.</w:t>
      </w:r>
    </w:p>
    <w:p w14:paraId="573E885B" w14:textId="77777777" w:rsidR="00C57D81" w:rsidRDefault="00C57D81" w:rsidP="00C57D81">
      <w:pPr>
        <w:pStyle w:val="Prrafodelista"/>
        <w:numPr>
          <w:ilvl w:val="0"/>
          <w:numId w:val="13"/>
        </w:numPr>
        <w:ind w:left="1418" w:hanging="284"/>
        <w:jc w:val="both"/>
      </w:pPr>
      <w:r>
        <w:t xml:space="preserve">a colaborar con el Gobierno y los agentes económicos de la Comunidad Autónoma de Euskadi en el impulso de actividades de carácter económico-empresarial que fomenten el </w:t>
      </w:r>
      <w:proofErr w:type="gramStart"/>
      <w:r>
        <w:t>desarrollo económico y la proyección económica</w:t>
      </w:r>
      <w:proofErr w:type="gramEnd"/>
      <w:r>
        <w:t xml:space="preserve"> de Euskadi en el exterior. </w:t>
      </w:r>
    </w:p>
    <w:p w14:paraId="6B542A3D" w14:textId="77777777" w:rsidR="00C57D81" w:rsidRDefault="00C57D81" w:rsidP="00C57D81">
      <w:pPr>
        <w:pStyle w:val="Prrafodelista"/>
        <w:numPr>
          <w:ilvl w:val="0"/>
          <w:numId w:val="13"/>
        </w:numPr>
        <w:ind w:left="1418" w:hanging="284"/>
        <w:jc w:val="both"/>
      </w:pPr>
      <w:r>
        <w:t>a promover las relaciones económicas entre la Diáspora vasca y las empresas que desarrollan su actividad en la Comunidad Autónoma de Euskadi.</w:t>
      </w:r>
    </w:p>
    <w:p w14:paraId="070ACCE2" w14:textId="5F376615" w:rsidR="00312BA7" w:rsidRDefault="00C57D81" w:rsidP="00C57D81">
      <w:pPr>
        <w:pStyle w:val="Prrafodelista"/>
        <w:numPr>
          <w:ilvl w:val="0"/>
          <w:numId w:val="13"/>
        </w:numPr>
        <w:ind w:left="1418" w:hanging="284"/>
        <w:jc w:val="both"/>
      </w:pPr>
      <w:r>
        <w:t>a participar en foros económicos y a formular iniciativas que redunden en el desarrollo y progreso de Euskadi y en su proyección económica en el ámbito internacional.</w:t>
      </w:r>
    </w:p>
    <w:p w14:paraId="049BFC30" w14:textId="04F2FFC4" w:rsidR="00830DD6" w:rsidRDefault="00830DD6" w:rsidP="00C57D81">
      <w:pPr>
        <w:pStyle w:val="Prrafodelista"/>
        <w:numPr>
          <w:ilvl w:val="0"/>
          <w:numId w:val="13"/>
        </w:numPr>
        <w:ind w:left="1418" w:hanging="284"/>
        <w:jc w:val="both"/>
      </w:pPr>
      <w:r w:rsidRPr="00830DD6">
        <w:t>a participar en los asuntos de interés económico, a través de los órganos de representación de las Comunidades vascas en el exterior.</w:t>
      </w:r>
    </w:p>
    <w:p w14:paraId="295C6718" w14:textId="77777777" w:rsidR="003B7F8B" w:rsidRDefault="003B7F8B" w:rsidP="003B7F8B">
      <w:pPr>
        <w:pStyle w:val="Prrafodelista"/>
        <w:ind w:left="1418"/>
        <w:jc w:val="both"/>
      </w:pPr>
    </w:p>
    <w:p w14:paraId="7A7B690C" w14:textId="43CFFB6A" w:rsidR="006F0FC8" w:rsidRPr="006F0FC8" w:rsidRDefault="006276FE" w:rsidP="008256C1">
      <w:pPr>
        <w:jc w:val="both"/>
        <w:rPr>
          <w:rFonts w:eastAsiaTheme="minorEastAsia"/>
          <w:b/>
          <w:bCs/>
        </w:rPr>
      </w:pPr>
      <w:r w:rsidRPr="1DE38FB8">
        <w:rPr>
          <w:rFonts w:eastAsiaTheme="minorEastAsia"/>
          <w:b/>
          <w:bCs/>
        </w:rPr>
        <w:t xml:space="preserve">Artículo </w:t>
      </w:r>
      <w:proofErr w:type="gramStart"/>
      <w:r w:rsidRPr="1DE38FB8">
        <w:rPr>
          <w:rFonts w:eastAsiaTheme="minorEastAsia"/>
          <w:b/>
          <w:bCs/>
        </w:rPr>
        <w:t>10</w:t>
      </w:r>
      <w:r w:rsidR="006F14A2">
        <w:rPr>
          <w:rFonts w:eastAsiaTheme="minorEastAsia"/>
          <w:b/>
          <w:bCs/>
        </w:rPr>
        <w:t>.–</w:t>
      </w:r>
      <w:proofErr w:type="gramEnd"/>
      <w:r w:rsidRPr="006276FE">
        <w:rPr>
          <w:rFonts w:eastAsiaTheme="minorEastAsia"/>
          <w:b/>
          <w:bCs/>
        </w:rPr>
        <w:t xml:space="preserve"> Prestaciones en favor de las personas miembros de las Comunidades </w:t>
      </w:r>
      <w:r w:rsidRPr="006F0FC8">
        <w:rPr>
          <w:rFonts w:eastAsiaTheme="minorEastAsia"/>
          <w:b/>
          <w:bCs/>
        </w:rPr>
        <w:t>vascas en el exterior.</w:t>
      </w:r>
    </w:p>
    <w:p w14:paraId="3E6BE78C" w14:textId="46A9170A" w:rsidR="006F0FC8" w:rsidRPr="006F0FC8" w:rsidRDefault="006F0FC8" w:rsidP="006F0FC8">
      <w:pPr>
        <w:ind w:left="360"/>
        <w:jc w:val="both"/>
        <w:rPr>
          <w:rFonts w:eastAsiaTheme="minorEastAsia"/>
        </w:rPr>
      </w:pPr>
      <w:r w:rsidRPr="006F0FC8">
        <w:rPr>
          <w:rFonts w:eastAsiaTheme="minorEastAsia"/>
        </w:rPr>
        <w:t>1</w:t>
      </w:r>
      <w:r w:rsidR="006F14A2">
        <w:rPr>
          <w:rFonts w:eastAsiaTheme="minorEastAsia"/>
        </w:rPr>
        <w:t>.–</w:t>
      </w:r>
      <w:r w:rsidRPr="006F0FC8">
        <w:rPr>
          <w:rFonts w:eastAsiaTheme="minorEastAsia"/>
        </w:rPr>
        <w:t xml:space="preserve"> En el ámbito social: </w:t>
      </w:r>
    </w:p>
    <w:p w14:paraId="4C9EC265" w14:textId="76F0EAF8" w:rsidR="006F0FC8" w:rsidRPr="00A0332C" w:rsidRDefault="006F0FC8" w:rsidP="00A0332C">
      <w:pPr>
        <w:pStyle w:val="Prrafodelista"/>
        <w:numPr>
          <w:ilvl w:val="0"/>
          <w:numId w:val="17"/>
        </w:numPr>
        <w:ind w:left="1418" w:hanging="284"/>
        <w:jc w:val="both"/>
        <w:rPr>
          <w:rFonts w:eastAsiaTheme="minorEastAsia"/>
        </w:rPr>
      </w:pPr>
      <w:r w:rsidRPr="00A0332C">
        <w:rPr>
          <w:rFonts w:eastAsiaTheme="minorEastAsia"/>
        </w:rPr>
        <w:t>Actuaciones de apoyo a la constitución de nuevas Comunidades vascas en el exterior.</w:t>
      </w:r>
    </w:p>
    <w:p w14:paraId="0194830C" w14:textId="77777777" w:rsidR="006F0FC8" w:rsidRPr="006F0FC8" w:rsidRDefault="006F0FC8" w:rsidP="006F0FC8">
      <w:pPr>
        <w:ind w:left="1080"/>
        <w:jc w:val="both"/>
        <w:rPr>
          <w:rFonts w:eastAsiaTheme="minorEastAsia"/>
        </w:rPr>
      </w:pPr>
      <w:r w:rsidRPr="006F0FC8">
        <w:rPr>
          <w:rFonts w:eastAsiaTheme="minorEastAsia"/>
        </w:rPr>
        <w:t>La Comunidad Autónoma de Euskadi fomentará y prestará apoyo y asesoramiento para la constitución de nuevas entidades fuera de Euskadi, promovidas en lugares en que el asentamiento de personas vascas así lo demande.</w:t>
      </w:r>
    </w:p>
    <w:p w14:paraId="4FF2E38E" w14:textId="5D54DD55" w:rsidR="006F0FC8" w:rsidRDefault="006F0FC8" w:rsidP="00A0332C">
      <w:pPr>
        <w:pStyle w:val="Prrafodelista"/>
        <w:numPr>
          <w:ilvl w:val="0"/>
          <w:numId w:val="17"/>
        </w:numPr>
        <w:ind w:left="1418" w:hanging="284"/>
        <w:jc w:val="both"/>
        <w:rPr>
          <w:rFonts w:eastAsiaTheme="minorEastAsia"/>
        </w:rPr>
      </w:pPr>
      <w:r w:rsidRPr="006F0FC8">
        <w:rPr>
          <w:rFonts w:eastAsiaTheme="minorEastAsia"/>
        </w:rPr>
        <w:t>Prestaciones socio-asistenciales de carácter individual</w:t>
      </w:r>
      <w:r w:rsidR="00016A6B">
        <w:rPr>
          <w:rFonts w:eastAsiaTheme="minorEastAsia"/>
        </w:rPr>
        <w:t>.</w:t>
      </w:r>
    </w:p>
    <w:p w14:paraId="5A2CD70B" w14:textId="77777777" w:rsidR="007B33A1" w:rsidRDefault="007B33A1" w:rsidP="006F0FC8">
      <w:pPr>
        <w:pStyle w:val="Prrafodelista"/>
        <w:ind w:left="1080"/>
        <w:jc w:val="both"/>
        <w:rPr>
          <w:rFonts w:eastAsiaTheme="minorEastAsia"/>
        </w:rPr>
      </w:pPr>
    </w:p>
    <w:p w14:paraId="4FDE1690" w14:textId="71C97F7D" w:rsidR="006F0FC8" w:rsidRDefault="006F0FC8" w:rsidP="006F0FC8">
      <w:pPr>
        <w:pStyle w:val="Prrafodelista"/>
        <w:ind w:left="1080"/>
        <w:jc w:val="both"/>
        <w:rPr>
          <w:rFonts w:eastAsiaTheme="minorEastAsia"/>
        </w:rPr>
      </w:pPr>
      <w:r w:rsidRPr="006F0FC8">
        <w:rPr>
          <w:rFonts w:eastAsiaTheme="minorEastAsia"/>
        </w:rPr>
        <w:t>La Comunidad Autónoma de Euskadi, de acuerdo con sus políticas y normativas, establecerá los medios adecuados para ayudar de forma individual y extraordinaria a las personas residentes fuera de Euskadi, en caso de extrema necesidad o riesgo de exclusión social.</w:t>
      </w:r>
    </w:p>
    <w:p w14:paraId="65DC9563" w14:textId="77777777" w:rsidR="006F0FC8" w:rsidRPr="006F0FC8" w:rsidRDefault="006F0FC8" w:rsidP="006F0FC8">
      <w:pPr>
        <w:pStyle w:val="Prrafodelista"/>
        <w:ind w:left="1080"/>
        <w:jc w:val="both"/>
        <w:rPr>
          <w:rFonts w:eastAsiaTheme="minorEastAsia"/>
        </w:rPr>
      </w:pPr>
    </w:p>
    <w:p w14:paraId="16147F90" w14:textId="6BC01F8E" w:rsidR="006F0FC8" w:rsidRPr="006F0FC8" w:rsidRDefault="006F0FC8" w:rsidP="00A0332C">
      <w:pPr>
        <w:pStyle w:val="Prrafodelista"/>
        <w:numPr>
          <w:ilvl w:val="0"/>
          <w:numId w:val="17"/>
        </w:numPr>
        <w:ind w:left="1418" w:hanging="284"/>
        <w:jc w:val="both"/>
        <w:rPr>
          <w:rFonts w:eastAsiaTheme="minorEastAsia"/>
        </w:rPr>
      </w:pPr>
      <w:r w:rsidRPr="006F0FC8">
        <w:rPr>
          <w:rFonts w:eastAsiaTheme="minorEastAsia"/>
        </w:rPr>
        <w:t>Prestaciones de apoyo a las iniciativas asistenciales de las Comunidades vascas en el exterior.</w:t>
      </w:r>
    </w:p>
    <w:p w14:paraId="3D15AE0A" w14:textId="2B6E6459" w:rsidR="006F0FC8" w:rsidRDefault="006F0FC8" w:rsidP="006F0FC8">
      <w:pPr>
        <w:ind w:left="1056"/>
        <w:jc w:val="both"/>
        <w:rPr>
          <w:rFonts w:eastAsiaTheme="minorEastAsia"/>
        </w:rPr>
      </w:pPr>
      <w:r w:rsidRPr="006F0FC8">
        <w:rPr>
          <w:rFonts w:eastAsiaTheme="minorEastAsia"/>
        </w:rPr>
        <w:t>La Comunidad Autónoma de Euskadi determinará las medidas de apoyo a las comunidades vascas y centros colaboradores a favor de las personas vascas residentes en su ámbito de actuación, con especial atención a las personas mayores, a las mujeres —en reconocimiento de su mayor vulnerabilidad en determinados contextos— y a las que se encuentren en situación de extrema necesidad o riesgo de exclusión social.</w:t>
      </w:r>
    </w:p>
    <w:p w14:paraId="37A64EB3" w14:textId="573537AB" w:rsidR="00073C1C" w:rsidRPr="00073C1C" w:rsidRDefault="00073C1C" w:rsidP="00A0332C">
      <w:pPr>
        <w:pStyle w:val="Prrafodelista"/>
        <w:numPr>
          <w:ilvl w:val="0"/>
          <w:numId w:val="17"/>
        </w:numPr>
        <w:ind w:left="1418" w:hanging="284"/>
        <w:jc w:val="both"/>
        <w:rPr>
          <w:rFonts w:eastAsiaTheme="minorEastAsia"/>
        </w:rPr>
      </w:pPr>
      <w:r w:rsidRPr="00073C1C">
        <w:rPr>
          <w:rFonts w:eastAsiaTheme="minorEastAsia"/>
        </w:rPr>
        <w:t>Prestaciones de apoyo a las actividades sociales promovidas por las Comunidades vascas en el exterior.</w:t>
      </w:r>
    </w:p>
    <w:p w14:paraId="02260318" w14:textId="77777777" w:rsidR="00073C1C" w:rsidRPr="00A0332C" w:rsidRDefault="00073C1C" w:rsidP="00A0332C">
      <w:pPr>
        <w:ind w:left="1134"/>
        <w:jc w:val="both"/>
        <w:rPr>
          <w:rFonts w:eastAsiaTheme="minorEastAsia"/>
        </w:rPr>
      </w:pPr>
      <w:r w:rsidRPr="00A0332C">
        <w:rPr>
          <w:rFonts w:eastAsiaTheme="minorEastAsia"/>
        </w:rPr>
        <w:t>La Comunidad Autónoma de Euskadi determinará las medidas de apoyo y colaboración en aquellas acciones promovidas por las comunidades vascas en el exterior que persigan la mejor integración y participación de sus personas miembros en el territorio en el que residen.</w:t>
      </w:r>
    </w:p>
    <w:p w14:paraId="07516FF0" w14:textId="25DAFE27" w:rsidR="00073C1C" w:rsidRPr="00073C1C" w:rsidRDefault="00073C1C" w:rsidP="00A0332C">
      <w:pPr>
        <w:pStyle w:val="Prrafodelista"/>
        <w:numPr>
          <w:ilvl w:val="0"/>
          <w:numId w:val="17"/>
        </w:numPr>
        <w:ind w:left="1418" w:hanging="284"/>
        <w:jc w:val="both"/>
        <w:rPr>
          <w:rFonts w:eastAsiaTheme="minorEastAsia"/>
        </w:rPr>
      </w:pPr>
      <w:r w:rsidRPr="00073C1C">
        <w:rPr>
          <w:rFonts w:eastAsiaTheme="minorEastAsia"/>
        </w:rPr>
        <w:t>Actuaciones en el ámbito de la igualdad de género</w:t>
      </w:r>
      <w:r w:rsidR="00016A6B">
        <w:rPr>
          <w:rFonts w:eastAsiaTheme="minorEastAsia"/>
        </w:rPr>
        <w:t>.</w:t>
      </w:r>
    </w:p>
    <w:p w14:paraId="5A3FF0DA" w14:textId="77777777" w:rsidR="00073C1C" w:rsidRPr="00073C1C" w:rsidRDefault="00073C1C" w:rsidP="00073C1C">
      <w:pPr>
        <w:ind w:left="1056"/>
        <w:jc w:val="both"/>
        <w:rPr>
          <w:rFonts w:eastAsiaTheme="minorEastAsia"/>
        </w:rPr>
      </w:pPr>
      <w:r w:rsidRPr="00073C1C">
        <w:rPr>
          <w:rFonts w:eastAsiaTheme="minorEastAsia"/>
        </w:rPr>
        <w:t>La Comunidad Autónoma de Euskadi promoverá la igualdad de las mujeres y los hombres residentes en el exterior y determinará las medidas de apoyo para este fin.</w:t>
      </w:r>
    </w:p>
    <w:p w14:paraId="6207C189" w14:textId="7E453804" w:rsidR="00073C1C" w:rsidRPr="00073C1C" w:rsidRDefault="00073C1C" w:rsidP="00A0332C">
      <w:pPr>
        <w:pStyle w:val="Prrafodelista"/>
        <w:numPr>
          <w:ilvl w:val="0"/>
          <w:numId w:val="17"/>
        </w:numPr>
        <w:ind w:left="1418" w:hanging="284"/>
        <w:jc w:val="both"/>
        <w:rPr>
          <w:rFonts w:eastAsiaTheme="minorEastAsia"/>
        </w:rPr>
      </w:pPr>
      <w:r w:rsidRPr="00073C1C">
        <w:rPr>
          <w:rFonts w:eastAsiaTheme="minorEastAsia"/>
        </w:rPr>
        <w:t>Convenios para la prestación de servicios.</w:t>
      </w:r>
    </w:p>
    <w:p w14:paraId="62CE9406" w14:textId="6D643207" w:rsidR="00CA7C06" w:rsidRDefault="00073C1C" w:rsidP="00CA7C06">
      <w:pPr>
        <w:ind w:left="1056"/>
        <w:jc w:val="both"/>
        <w:rPr>
          <w:rFonts w:eastAsiaTheme="minorEastAsia"/>
        </w:rPr>
      </w:pPr>
      <w:r w:rsidRPr="00073C1C">
        <w:rPr>
          <w:rFonts w:eastAsiaTheme="minorEastAsia"/>
        </w:rPr>
        <w:t xml:space="preserve">La Comunidad Autónoma de Euskadi podrá firmar con las Comunidades vascas en el exterior reconocidas como tales convenios de colaboración para la prestación de servicios, siempre que se acredite en la materia objeto de </w:t>
      </w:r>
      <w:proofErr w:type="gramStart"/>
      <w:r w:rsidRPr="00073C1C">
        <w:rPr>
          <w:rFonts w:eastAsiaTheme="minorEastAsia"/>
        </w:rPr>
        <w:t>los mismos</w:t>
      </w:r>
      <w:proofErr w:type="gramEnd"/>
      <w:r w:rsidRPr="00073C1C">
        <w:rPr>
          <w:rFonts w:eastAsiaTheme="minorEastAsia"/>
        </w:rPr>
        <w:t xml:space="preserve"> su cualificación y experiencia en la gestión de los asuntos colectivos y su dinamismo.</w:t>
      </w:r>
    </w:p>
    <w:p w14:paraId="69CA37ED" w14:textId="77777777" w:rsidR="007B33A1" w:rsidRDefault="007B33A1" w:rsidP="00CA7C06">
      <w:pPr>
        <w:ind w:left="1056"/>
        <w:jc w:val="both"/>
        <w:rPr>
          <w:rFonts w:eastAsiaTheme="minorEastAsia"/>
        </w:rPr>
      </w:pPr>
    </w:p>
    <w:p w14:paraId="3339F7BD" w14:textId="0C0F8333" w:rsidR="00CA7C06" w:rsidRPr="00CA7C06" w:rsidRDefault="00CA7C06" w:rsidP="00EA6D90">
      <w:pPr>
        <w:ind w:left="360"/>
        <w:jc w:val="both"/>
        <w:rPr>
          <w:rFonts w:eastAsiaTheme="minorEastAsia"/>
        </w:rPr>
      </w:pPr>
      <w:r w:rsidRPr="00CA7C06">
        <w:rPr>
          <w:rFonts w:eastAsiaTheme="minorEastAsia"/>
        </w:rPr>
        <w:t>2</w:t>
      </w:r>
      <w:r w:rsidR="006F14A2">
        <w:rPr>
          <w:rFonts w:eastAsiaTheme="minorEastAsia"/>
        </w:rPr>
        <w:t>.–</w:t>
      </w:r>
      <w:r w:rsidRPr="00CA7C06">
        <w:rPr>
          <w:rFonts w:eastAsiaTheme="minorEastAsia"/>
        </w:rPr>
        <w:t xml:space="preserve"> En el ámbito cultural:</w:t>
      </w:r>
    </w:p>
    <w:p w14:paraId="436962E1" w14:textId="77777777" w:rsidR="002F62BE" w:rsidRDefault="00021C4A" w:rsidP="002F62BE">
      <w:pPr>
        <w:ind w:left="1056"/>
        <w:jc w:val="both"/>
        <w:rPr>
          <w:rFonts w:eastAsiaTheme="minorEastAsia"/>
        </w:rPr>
      </w:pPr>
      <w:r>
        <w:rPr>
          <w:rFonts w:eastAsiaTheme="minorEastAsia"/>
        </w:rPr>
        <w:t xml:space="preserve">a) </w:t>
      </w:r>
      <w:r w:rsidR="00CA7C06" w:rsidRPr="00CA7C06">
        <w:rPr>
          <w:rFonts w:eastAsiaTheme="minorEastAsia"/>
        </w:rPr>
        <w:t>Prestaciones de fomento y promoción en el ámbito lingüístico y cultural.</w:t>
      </w:r>
    </w:p>
    <w:p w14:paraId="5E0E5E20" w14:textId="18A18A15" w:rsidR="00CA7C06" w:rsidRPr="00CA7C06" w:rsidRDefault="00CA7C06" w:rsidP="002F62BE">
      <w:pPr>
        <w:ind w:left="1056"/>
        <w:jc w:val="both"/>
        <w:rPr>
          <w:rFonts w:eastAsiaTheme="minorEastAsia"/>
        </w:rPr>
      </w:pPr>
      <w:r w:rsidRPr="00CA7C06">
        <w:rPr>
          <w:rFonts w:eastAsiaTheme="minorEastAsia"/>
        </w:rPr>
        <w:t xml:space="preserve">La Comunidad Autónoma de Euskadi organizará, con la colaboración de </w:t>
      </w:r>
      <w:proofErr w:type="spellStart"/>
      <w:r w:rsidRPr="00CA7C06">
        <w:rPr>
          <w:rFonts w:eastAsiaTheme="minorEastAsia"/>
        </w:rPr>
        <w:t>Etxepare</w:t>
      </w:r>
      <w:proofErr w:type="spellEnd"/>
      <w:r w:rsidRPr="00CA7C06">
        <w:rPr>
          <w:rFonts w:eastAsiaTheme="minorEastAsia"/>
        </w:rPr>
        <w:t xml:space="preserve"> </w:t>
      </w:r>
      <w:proofErr w:type="spellStart"/>
      <w:r w:rsidRPr="00CA7C06">
        <w:rPr>
          <w:rFonts w:eastAsiaTheme="minorEastAsia"/>
        </w:rPr>
        <w:t>Euskal</w:t>
      </w:r>
      <w:proofErr w:type="spellEnd"/>
      <w:r w:rsidRPr="00CA7C06">
        <w:rPr>
          <w:rFonts w:eastAsiaTheme="minorEastAsia"/>
        </w:rPr>
        <w:t xml:space="preserve"> </w:t>
      </w:r>
      <w:proofErr w:type="spellStart"/>
      <w:r w:rsidRPr="00CA7C06">
        <w:rPr>
          <w:rFonts w:eastAsiaTheme="minorEastAsia"/>
        </w:rPr>
        <w:t>Institutua</w:t>
      </w:r>
      <w:proofErr w:type="spellEnd"/>
      <w:r w:rsidRPr="00CA7C06">
        <w:rPr>
          <w:rFonts w:eastAsiaTheme="minorEastAsia"/>
        </w:rPr>
        <w:t xml:space="preserve">, servicios didácticos y audiovisuales que faciliten el conocimiento de la lengua, cultura y tradiciones de </w:t>
      </w:r>
      <w:r w:rsidR="00A623B2">
        <w:rPr>
          <w:rFonts w:eastAsiaTheme="minorEastAsia"/>
        </w:rPr>
        <w:t>Euskadi</w:t>
      </w:r>
      <w:r w:rsidRPr="00CA7C06">
        <w:rPr>
          <w:rFonts w:eastAsiaTheme="minorEastAsia"/>
        </w:rPr>
        <w:t>.</w:t>
      </w:r>
    </w:p>
    <w:p w14:paraId="683DD773" w14:textId="77777777" w:rsidR="00CA7C06" w:rsidRPr="00CA7C06" w:rsidRDefault="00CA7C06" w:rsidP="00CA7C06">
      <w:pPr>
        <w:ind w:left="1056"/>
        <w:jc w:val="both"/>
        <w:rPr>
          <w:rFonts w:eastAsiaTheme="minorEastAsia"/>
        </w:rPr>
      </w:pPr>
      <w:r w:rsidRPr="00CA7C06">
        <w:rPr>
          <w:rFonts w:eastAsiaTheme="minorEastAsia"/>
        </w:rPr>
        <w:t>b)</w:t>
      </w:r>
      <w:r w:rsidRPr="00CA7C06">
        <w:rPr>
          <w:rFonts w:eastAsiaTheme="minorEastAsia"/>
        </w:rPr>
        <w:tab/>
        <w:t>Fondo editorial.</w:t>
      </w:r>
    </w:p>
    <w:p w14:paraId="277F5136" w14:textId="28FDC27C" w:rsidR="00CA7C06" w:rsidRPr="00CA7C06" w:rsidRDefault="00CA7C06" w:rsidP="00CA7C06">
      <w:pPr>
        <w:ind w:left="1056"/>
        <w:jc w:val="both"/>
        <w:rPr>
          <w:rFonts w:eastAsiaTheme="minorEastAsia"/>
        </w:rPr>
      </w:pPr>
      <w:r w:rsidRPr="00CA7C06">
        <w:rPr>
          <w:rFonts w:eastAsiaTheme="minorEastAsia"/>
        </w:rPr>
        <w:t xml:space="preserve">La Comunidad Autónoma de Euskadi pondrá a disposición de la Comunidad vasca en el exterior sus fondos editoriales para facilitar el conocimiento de la historia, el arte, la lengua y la realidad social de </w:t>
      </w:r>
      <w:r w:rsidR="00A623B2">
        <w:rPr>
          <w:rFonts w:eastAsiaTheme="minorEastAsia"/>
        </w:rPr>
        <w:t>Euskadi</w:t>
      </w:r>
      <w:r w:rsidRPr="00CA7C06">
        <w:rPr>
          <w:rFonts w:eastAsiaTheme="minorEastAsia"/>
        </w:rPr>
        <w:t>.</w:t>
      </w:r>
    </w:p>
    <w:p w14:paraId="5A5B56D0" w14:textId="77777777" w:rsidR="00CA7C06" w:rsidRPr="00CA7C06" w:rsidRDefault="00CA7C06" w:rsidP="00CA7C06">
      <w:pPr>
        <w:ind w:left="1056"/>
        <w:jc w:val="both"/>
        <w:rPr>
          <w:rFonts w:eastAsiaTheme="minorEastAsia"/>
        </w:rPr>
      </w:pPr>
      <w:r w:rsidRPr="00CA7C06">
        <w:rPr>
          <w:rFonts w:eastAsiaTheme="minorEastAsia"/>
        </w:rPr>
        <w:t>c)</w:t>
      </w:r>
      <w:r w:rsidRPr="00CA7C06">
        <w:rPr>
          <w:rFonts w:eastAsiaTheme="minorEastAsia"/>
        </w:rPr>
        <w:tab/>
        <w:t>Formación.</w:t>
      </w:r>
    </w:p>
    <w:p w14:paraId="7D1E4D5D" w14:textId="77777777" w:rsidR="00CA7C06" w:rsidRPr="00CA7C06" w:rsidRDefault="00CA7C06" w:rsidP="00CA7C06">
      <w:pPr>
        <w:ind w:left="1056"/>
        <w:jc w:val="both"/>
        <w:rPr>
          <w:rFonts w:eastAsiaTheme="minorEastAsia"/>
        </w:rPr>
      </w:pPr>
      <w:r w:rsidRPr="00CA7C06">
        <w:rPr>
          <w:rFonts w:eastAsiaTheme="minorEastAsia"/>
        </w:rPr>
        <w:t xml:space="preserve">En el marco de las competencias de la Comunidad Autónoma de Euskadi, el Gobierno Vasco promoverá el conocimiento y formación en lengua, historia y cultura vascas en los territorios en que la Comunidad vasca en el exterior esté asentada. </w:t>
      </w:r>
    </w:p>
    <w:p w14:paraId="0E8AE6E5" w14:textId="77777777" w:rsidR="00CA7C06" w:rsidRPr="00CA7C06" w:rsidRDefault="00CA7C06" w:rsidP="00CA7C06">
      <w:pPr>
        <w:ind w:left="1056"/>
        <w:jc w:val="both"/>
        <w:rPr>
          <w:rFonts w:eastAsiaTheme="minorEastAsia"/>
        </w:rPr>
      </w:pPr>
      <w:r w:rsidRPr="00CA7C06">
        <w:rPr>
          <w:rFonts w:eastAsiaTheme="minorEastAsia"/>
        </w:rPr>
        <w:t>d)</w:t>
      </w:r>
      <w:r w:rsidRPr="00CA7C06">
        <w:rPr>
          <w:rFonts w:eastAsiaTheme="minorEastAsia"/>
        </w:rPr>
        <w:tab/>
        <w:t>Medios de comunicación de las comunidades vascas.</w:t>
      </w:r>
    </w:p>
    <w:p w14:paraId="01C88748" w14:textId="77777777" w:rsidR="00CA7C06" w:rsidRPr="00CA7C06" w:rsidRDefault="00CA7C06" w:rsidP="00CA7C06">
      <w:pPr>
        <w:ind w:left="1056"/>
        <w:jc w:val="both"/>
        <w:rPr>
          <w:rFonts w:eastAsiaTheme="minorEastAsia"/>
        </w:rPr>
      </w:pPr>
      <w:r w:rsidRPr="00CA7C06">
        <w:rPr>
          <w:rFonts w:eastAsiaTheme="minorEastAsia"/>
        </w:rPr>
        <w:t>La Comunidad Autónoma de Euskadi promoverá que los medios de comunicación de su ámbito territorial desarrollen iniciativas de información y difusión dirigidas a la Diáspora vasca e impulsará las iniciativas de comunicación desarrolladas por las Comunidades vascas en el exterior.</w:t>
      </w:r>
    </w:p>
    <w:p w14:paraId="04FA8F74" w14:textId="77777777" w:rsidR="00CA7C06" w:rsidRPr="00CA7C06" w:rsidRDefault="00CA7C06" w:rsidP="00CA7C06">
      <w:pPr>
        <w:ind w:left="1056"/>
        <w:jc w:val="both"/>
        <w:rPr>
          <w:rFonts w:eastAsiaTheme="minorEastAsia"/>
        </w:rPr>
      </w:pPr>
      <w:r w:rsidRPr="00CA7C06">
        <w:rPr>
          <w:rFonts w:eastAsiaTheme="minorEastAsia"/>
        </w:rPr>
        <w:t>e)</w:t>
      </w:r>
      <w:r w:rsidRPr="00CA7C06">
        <w:rPr>
          <w:rFonts w:eastAsiaTheme="minorEastAsia"/>
        </w:rPr>
        <w:tab/>
        <w:t>Intercambios.</w:t>
      </w:r>
    </w:p>
    <w:p w14:paraId="1B5E14C2" w14:textId="0D1430AD" w:rsidR="00CA7C06" w:rsidRPr="00CA7C06" w:rsidRDefault="00CA7C06" w:rsidP="00CA7C06">
      <w:pPr>
        <w:ind w:left="1056"/>
        <w:jc w:val="both"/>
        <w:rPr>
          <w:rFonts w:eastAsiaTheme="minorEastAsia"/>
        </w:rPr>
      </w:pPr>
      <w:r w:rsidRPr="00CA7C06">
        <w:rPr>
          <w:rFonts w:eastAsiaTheme="minorEastAsia"/>
        </w:rPr>
        <w:t xml:space="preserve">La Comunidad Autónoma de Euskadi fomentará la interrelación y los intercambios de carácter educativo y cultural dirigidos a la Diáspora vasca, al objeto de favorecer el conocimiento de la realidad social, económica y cultural de </w:t>
      </w:r>
      <w:r w:rsidR="00FB02AF">
        <w:rPr>
          <w:rFonts w:eastAsiaTheme="minorEastAsia"/>
        </w:rPr>
        <w:t>Euskadi</w:t>
      </w:r>
      <w:r w:rsidRPr="00CA7C06">
        <w:rPr>
          <w:rFonts w:eastAsiaTheme="minorEastAsia"/>
        </w:rPr>
        <w:t xml:space="preserve">. </w:t>
      </w:r>
    </w:p>
    <w:p w14:paraId="034F291E" w14:textId="77777777" w:rsidR="00CA7C06" w:rsidRPr="00CA7C06" w:rsidRDefault="00CA7C06" w:rsidP="00CA7C06">
      <w:pPr>
        <w:ind w:left="1056"/>
        <w:jc w:val="both"/>
        <w:rPr>
          <w:rFonts w:eastAsiaTheme="minorEastAsia"/>
        </w:rPr>
      </w:pPr>
      <w:r w:rsidRPr="00CA7C06">
        <w:rPr>
          <w:rFonts w:eastAsiaTheme="minorEastAsia"/>
        </w:rPr>
        <w:t>f)</w:t>
      </w:r>
      <w:r w:rsidRPr="00CA7C06">
        <w:rPr>
          <w:rFonts w:eastAsiaTheme="minorEastAsia"/>
        </w:rPr>
        <w:tab/>
        <w:t>Plataforma tecnológica.</w:t>
      </w:r>
    </w:p>
    <w:p w14:paraId="7D616138" w14:textId="0EE9158B" w:rsidR="00CA7C06" w:rsidRDefault="00CA7C06" w:rsidP="00CA7C06">
      <w:pPr>
        <w:ind w:left="1056"/>
        <w:jc w:val="both"/>
        <w:rPr>
          <w:rFonts w:eastAsiaTheme="minorEastAsia"/>
        </w:rPr>
      </w:pPr>
      <w:r w:rsidRPr="00CA7C06">
        <w:rPr>
          <w:rFonts w:eastAsiaTheme="minorEastAsia"/>
        </w:rPr>
        <w:t>La Comunidad Autónoma de Euskadi pondrá a disposición de la Comunidad Vasca en el Exterior una plataforma tecnológica para comunicar, informar e intercambiar conocimiento entre sus personas miembros. Además, fomentará el uso de aplicaciones informáticas para la gestión, administración, contabilidad y comunicaciones de las Comunidades vascas en el exterior.</w:t>
      </w:r>
    </w:p>
    <w:p w14:paraId="12481A08" w14:textId="397A59FC" w:rsidR="00A0332C" w:rsidRPr="00A0332C" w:rsidRDefault="00A0332C" w:rsidP="00A0332C">
      <w:pPr>
        <w:ind w:left="1056"/>
        <w:jc w:val="both"/>
        <w:rPr>
          <w:rFonts w:eastAsiaTheme="minorEastAsia"/>
        </w:rPr>
      </w:pPr>
      <w:r w:rsidRPr="00A0332C">
        <w:rPr>
          <w:rFonts w:eastAsiaTheme="minorEastAsia"/>
        </w:rPr>
        <w:t>g)</w:t>
      </w:r>
      <w:r w:rsidRPr="00A0332C">
        <w:rPr>
          <w:rFonts w:eastAsiaTheme="minorEastAsia"/>
        </w:rPr>
        <w:tab/>
        <w:t>Actuaciones en defensa y protección del patrimonio</w:t>
      </w:r>
      <w:r w:rsidR="00016A6B">
        <w:rPr>
          <w:rFonts w:eastAsiaTheme="minorEastAsia"/>
        </w:rPr>
        <w:t>.</w:t>
      </w:r>
      <w:r w:rsidRPr="00A0332C">
        <w:rPr>
          <w:rFonts w:eastAsiaTheme="minorEastAsia"/>
        </w:rPr>
        <w:t xml:space="preserve"> </w:t>
      </w:r>
    </w:p>
    <w:p w14:paraId="7D539FAA" w14:textId="56808A71" w:rsidR="00A0332C" w:rsidRPr="00A0332C" w:rsidRDefault="00A0332C" w:rsidP="00A0332C">
      <w:pPr>
        <w:ind w:left="1056"/>
        <w:jc w:val="both"/>
        <w:rPr>
          <w:rFonts w:eastAsiaTheme="minorEastAsia"/>
        </w:rPr>
      </w:pPr>
      <w:r w:rsidRPr="00A0332C">
        <w:rPr>
          <w:rFonts w:eastAsiaTheme="minorEastAsia"/>
        </w:rPr>
        <w:t xml:space="preserve">La Comunidad Autónoma de Euskadi colaborará en la preservación y conservación del patrimonio cultural de las Comunidades vascas en el exterior y velará por su destino en caso de disolución de </w:t>
      </w:r>
      <w:proofErr w:type="gramStart"/>
      <w:r w:rsidRPr="00A0332C">
        <w:rPr>
          <w:rFonts w:eastAsiaTheme="minorEastAsia"/>
        </w:rPr>
        <w:t>las mismas</w:t>
      </w:r>
      <w:proofErr w:type="gramEnd"/>
      <w:r w:rsidRPr="00A0332C">
        <w:rPr>
          <w:rFonts w:eastAsiaTheme="minorEastAsia"/>
        </w:rPr>
        <w:t>.</w:t>
      </w:r>
    </w:p>
    <w:p w14:paraId="24D09727" w14:textId="1A9E8DB2" w:rsidR="00433534" w:rsidRPr="00433534" w:rsidRDefault="00A0332C" w:rsidP="00433534">
      <w:pPr>
        <w:ind w:left="1056"/>
        <w:jc w:val="both"/>
        <w:rPr>
          <w:rFonts w:eastAsiaTheme="minorEastAsia"/>
        </w:rPr>
      </w:pPr>
      <w:r w:rsidRPr="00A0332C">
        <w:rPr>
          <w:rFonts w:eastAsiaTheme="minorEastAsia"/>
        </w:rPr>
        <w:t>En los casos en que la normativa lo permita, aquel patrimonio cultural y, de forma especial, documental, sonoro e inmaterial que para su preservación haya de ser conservado en Euskadi será destinado, según el caso, al Archivo de la Diáspora vasca, que velará por su conservación, catalogación y difusión.</w:t>
      </w:r>
    </w:p>
    <w:p w14:paraId="0FCAE004" w14:textId="77777777" w:rsidR="007B33A1" w:rsidRDefault="007B33A1" w:rsidP="00433534">
      <w:pPr>
        <w:ind w:left="1056"/>
        <w:jc w:val="both"/>
        <w:rPr>
          <w:rFonts w:eastAsiaTheme="minorEastAsia"/>
        </w:rPr>
      </w:pPr>
    </w:p>
    <w:p w14:paraId="42FEEB84" w14:textId="1F7CCA01" w:rsidR="00433534" w:rsidRPr="00433534" w:rsidRDefault="00433534" w:rsidP="00EA6D90">
      <w:pPr>
        <w:ind w:left="360"/>
        <w:jc w:val="both"/>
        <w:rPr>
          <w:rFonts w:eastAsiaTheme="minorEastAsia"/>
        </w:rPr>
      </w:pPr>
      <w:r w:rsidRPr="00433534">
        <w:rPr>
          <w:rFonts w:eastAsiaTheme="minorEastAsia"/>
        </w:rPr>
        <w:t>3</w:t>
      </w:r>
      <w:r w:rsidR="006F14A2">
        <w:rPr>
          <w:rFonts w:eastAsiaTheme="minorEastAsia"/>
        </w:rPr>
        <w:t>.–</w:t>
      </w:r>
      <w:r w:rsidRPr="00433534">
        <w:rPr>
          <w:rFonts w:eastAsiaTheme="minorEastAsia"/>
        </w:rPr>
        <w:t xml:space="preserve"> En el ámbito económico:</w:t>
      </w:r>
    </w:p>
    <w:p w14:paraId="04E6F93E" w14:textId="77777777" w:rsidR="00881281" w:rsidRDefault="00433534" w:rsidP="00881281">
      <w:pPr>
        <w:pStyle w:val="Prrafodelista"/>
        <w:numPr>
          <w:ilvl w:val="0"/>
          <w:numId w:val="19"/>
        </w:numPr>
        <w:ind w:hanging="294"/>
        <w:jc w:val="both"/>
        <w:rPr>
          <w:rFonts w:eastAsiaTheme="minorEastAsia"/>
        </w:rPr>
      </w:pPr>
      <w:r w:rsidRPr="00881281">
        <w:rPr>
          <w:rFonts w:eastAsiaTheme="minorEastAsia"/>
        </w:rPr>
        <w:t>El Gobierno Vasco promoverá y favorecerá las relaciones entre el empresariado vasco radicado en Euskadi y el residente en el exterior, a través de planes y acciones, para promover la incorporación del potencial emprendedor, económico y empresarial de la Diáspora vasca.</w:t>
      </w:r>
    </w:p>
    <w:p w14:paraId="25293560" w14:textId="77777777" w:rsidR="00881281" w:rsidRDefault="00433534" w:rsidP="00881281">
      <w:pPr>
        <w:pStyle w:val="Prrafodelista"/>
        <w:numPr>
          <w:ilvl w:val="0"/>
          <w:numId w:val="19"/>
        </w:numPr>
        <w:ind w:hanging="294"/>
        <w:jc w:val="both"/>
        <w:rPr>
          <w:rFonts w:eastAsiaTheme="minorEastAsia"/>
        </w:rPr>
      </w:pPr>
      <w:r w:rsidRPr="00881281">
        <w:rPr>
          <w:rFonts w:eastAsiaTheme="minorEastAsia"/>
        </w:rPr>
        <w:t xml:space="preserve">La Comunidad Autónoma de Euskadi fomentará la organización de foros, ferias y demás programas de actividades para impulsar el conocimiento de la realidad económica de Euskadi, su internacionalización y desarrollo. </w:t>
      </w:r>
    </w:p>
    <w:p w14:paraId="561CFB65" w14:textId="77777777" w:rsidR="00881281" w:rsidRDefault="00433534" w:rsidP="00881281">
      <w:pPr>
        <w:pStyle w:val="Prrafodelista"/>
        <w:numPr>
          <w:ilvl w:val="0"/>
          <w:numId w:val="19"/>
        </w:numPr>
        <w:ind w:hanging="294"/>
        <w:jc w:val="both"/>
        <w:rPr>
          <w:rFonts w:eastAsiaTheme="minorEastAsia"/>
        </w:rPr>
      </w:pPr>
      <w:r w:rsidRPr="00881281">
        <w:rPr>
          <w:rFonts w:eastAsiaTheme="minorEastAsia"/>
        </w:rPr>
        <w:t xml:space="preserve">La Comunidad Autónoma de Euskadi promoverá, en cooperación con las Comunidades vascas en el exterior, la formación reglada, ocupacional y continua de la ciudadanía vasca en el exterior. </w:t>
      </w:r>
    </w:p>
    <w:p w14:paraId="164842A5" w14:textId="61E62B6E" w:rsidR="00A0332C" w:rsidRDefault="00433534" w:rsidP="00881281">
      <w:pPr>
        <w:pStyle w:val="Prrafodelista"/>
        <w:numPr>
          <w:ilvl w:val="0"/>
          <w:numId w:val="19"/>
        </w:numPr>
        <w:ind w:hanging="294"/>
        <w:jc w:val="both"/>
        <w:rPr>
          <w:rFonts w:eastAsiaTheme="minorEastAsia"/>
        </w:rPr>
      </w:pPr>
      <w:r w:rsidRPr="00881281">
        <w:rPr>
          <w:rFonts w:eastAsiaTheme="minorEastAsia"/>
        </w:rPr>
        <w:t>La Comunidad Autónoma de Euskadi facilitará la participación de la Diáspora vasca en sus actuaciones del ámbito financiero.</w:t>
      </w:r>
    </w:p>
    <w:p w14:paraId="6BA2687D" w14:textId="77777777" w:rsidR="003B7F8B" w:rsidRPr="00881281" w:rsidRDefault="003B7F8B" w:rsidP="003B7F8B">
      <w:pPr>
        <w:pStyle w:val="Prrafodelista"/>
        <w:ind w:left="1428"/>
        <w:jc w:val="both"/>
        <w:rPr>
          <w:rFonts w:eastAsiaTheme="minorEastAsia"/>
        </w:rPr>
      </w:pPr>
    </w:p>
    <w:p w14:paraId="0F5A0649" w14:textId="67E8303D" w:rsidR="005F2D1E" w:rsidRPr="005F2D1E" w:rsidRDefault="005F2D1E" w:rsidP="008256C1">
      <w:pPr>
        <w:jc w:val="both"/>
        <w:rPr>
          <w:rFonts w:eastAsiaTheme="minorEastAsia"/>
          <w:b/>
          <w:bCs/>
        </w:rPr>
      </w:pPr>
      <w:r w:rsidRPr="005F2D1E">
        <w:rPr>
          <w:rFonts w:eastAsiaTheme="minorEastAsia"/>
          <w:b/>
          <w:bCs/>
        </w:rPr>
        <w:t xml:space="preserve">Artículo </w:t>
      </w:r>
      <w:proofErr w:type="gramStart"/>
      <w:r w:rsidRPr="005F2D1E">
        <w:rPr>
          <w:rFonts w:eastAsiaTheme="minorEastAsia"/>
          <w:b/>
          <w:bCs/>
        </w:rPr>
        <w:t>11</w:t>
      </w:r>
      <w:r w:rsidR="006F14A2">
        <w:rPr>
          <w:rFonts w:eastAsiaTheme="minorEastAsia"/>
          <w:b/>
          <w:bCs/>
        </w:rPr>
        <w:t>.–</w:t>
      </w:r>
      <w:proofErr w:type="gramEnd"/>
      <w:r w:rsidRPr="005F2D1E">
        <w:rPr>
          <w:rFonts w:eastAsiaTheme="minorEastAsia"/>
          <w:b/>
          <w:bCs/>
        </w:rPr>
        <w:t xml:space="preserve"> Obligaciones de las Comunidades vascas en el exterior</w:t>
      </w:r>
      <w:r w:rsidR="009872DC">
        <w:rPr>
          <w:rFonts w:eastAsiaTheme="minorEastAsia"/>
          <w:b/>
          <w:bCs/>
        </w:rPr>
        <w:t>.</w:t>
      </w:r>
    </w:p>
    <w:p w14:paraId="439FA661" w14:textId="77777777" w:rsidR="00EE2541" w:rsidRPr="00197C6D" w:rsidRDefault="00552AF1" w:rsidP="00EE2541">
      <w:pPr>
        <w:pStyle w:val="Prrafodelista"/>
        <w:numPr>
          <w:ilvl w:val="0"/>
          <w:numId w:val="20"/>
        </w:numPr>
        <w:ind w:left="1276" w:hanging="283"/>
        <w:jc w:val="both"/>
        <w:rPr>
          <w:rFonts w:eastAsiaTheme="minorEastAsia"/>
        </w:rPr>
      </w:pPr>
      <w:r w:rsidRPr="00197C6D">
        <w:rPr>
          <w:rFonts w:eastAsiaTheme="minorEastAsia"/>
        </w:rPr>
        <w:t>Colaborar en los planes y programas impulsados por las administraciones públicas de la Comunidad Autónoma de Euskadi.</w:t>
      </w:r>
    </w:p>
    <w:p w14:paraId="06ABB071" w14:textId="7702D0DF" w:rsidR="00EE2541" w:rsidRPr="00197C6D" w:rsidRDefault="0051622B" w:rsidP="00EE2541">
      <w:pPr>
        <w:pStyle w:val="Prrafodelista"/>
        <w:numPr>
          <w:ilvl w:val="0"/>
          <w:numId w:val="20"/>
        </w:numPr>
        <w:ind w:left="1276" w:hanging="283"/>
        <w:jc w:val="both"/>
        <w:rPr>
          <w:rFonts w:eastAsiaTheme="minorEastAsia"/>
        </w:rPr>
      </w:pPr>
      <w:r w:rsidRPr="00197C6D">
        <w:rPr>
          <w:rFonts w:eastAsiaTheme="minorEastAsia"/>
        </w:rPr>
        <w:t>Impulsar</w:t>
      </w:r>
      <w:r w:rsidR="00552AF1" w:rsidRPr="00197C6D">
        <w:rPr>
          <w:rFonts w:eastAsiaTheme="minorEastAsia"/>
        </w:rPr>
        <w:t xml:space="preserve"> la participación en los procesos electorales que se desarrollen en la Comunidad Autónoma de Euskadi de la ciudadanía vasca en el exterior que tengan derecho a sufragio.</w:t>
      </w:r>
    </w:p>
    <w:p w14:paraId="64E918A1" w14:textId="4B25BCCA" w:rsidR="00EE2541" w:rsidRPr="00197C6D" w:rsidRDefault="00552AF1" w:rsidP="00EE2541">
      <w:pPr>
        <w:pStyle w:val="Prrafodelista"/>
        <w:numPr>
          <w:ilvl w:val="0"/>
          <w:numId w:val="20"/>
        </w:numPr>
        <w:ind w:left="1276" w:hanging="283"/>
        <w:jc w:val="both"/>
        <w:rPr>
          <w:rFonts w:eastAsiaTheme="minorEastAsia"/>
        </w:rPr>
      </w:pPr>
      <w:r w:rsidRPr="00197C6D">
        <w:rPr>
          <w:rFonts w:eastAsiaTheme="minorEastAsia"/>
        </w:rPr>
        <w:t xml:space="preserve">Colaborar en las actividades de difusión en </w:t>
      </w:r>
      <w:r w:rsidR="00564E43" w:rsidRPr="00197C6D">
        <w:rPr>
          <w:rFonts w:eastAsiaTheme="minorEastAsia"/>
        </w:rPr>
        <w:t>Euskadi</w:t>
      </w:r>
      <w:r w:rsidRPr="00197C6D">
        <w:rPr>
          <w:rFonts w:eastAsiaTheme="minorEastAsia"/>
        </w:rPr>
        <w:t xml:space="preserve"> de la situación de la Diáspora vasca, a través de los medios de comunicación y plataformas existentes.</w:t>
      </w:r>
    </w:p>
    <w:p w14:paraId="7F00FCA9" w14:textId="77777777" w:rsidR="00EE2541" w:rsidRDefault="00552AF1" w:rsidP="00EE2541">
      <w:pPr>
        <w:pStyle w:val="Prrafodelista"/>
        <w:numPr>
          <w:ilvl w:val="0"/>
          <w:numId w:val="20"/>
        </w:numPr>
        <w:ind w:left="1276" w:hanging="283"/>
        <w:jc w:val="both"/>
        <w:rPr>
          <w:rFonts w:eastAsiaTheme="minorEastAsia"/>
        </w:rPr>
      </w:pPr>
      <w:r w:rsidRPr="00EE2541">
        <w:rPr>
          <w:rFonts w:eastAsiaTheme="minorEastAsia"/>
        </w:rPr>
        <w:t xml:space="preserve">Fomentar la </w:t>
      </w:r>
      <w:proofErr w:type="gramStart"/>
      <w:r w:rsidRPr="00EE2541">
        <w:rPr>
          <w:rFonts w:eastAsiaTheme="minorEastAsia"/>
        </w:rPr>
        <w:t>participación activa</w:t>
      </w:r>
      <w:proofErr w:type="gramEnd"/>
      <w:r w:rsidRPr="00EE2541">
        <w:rPr>
          <w:rFonts w:eastAsiaTheme="minorEastAsia"/>
        </w:rPr>
        <w:t xml:space="preserve"> de la juventud para garantizar la continuidad del movimiento asociativo.</w:t>
      </w:r>
    </w:p>
    <w:p w14:paraId="08BF73D4" w14:textId="77777777" w:rsidR="00EE2541" w:rsidRDefault="00552AF1" w:rsidP="00EE2541">
      <w:pPr>
        <w:pStyle w:val="Prrafodelista"/>
        <w:numPr>
          <w:ilvl w:val="0"/>
          <w:numId w:val="20"/>
        </w:numPr>
        <w:ind w:left="1276" w:hanging="283"/>
        <w:jc w:val="both"/>
        <w:rPr>
          <w:rFonts w:eastAsiaTheme="minorEastAsia"/>
        </w:rPr>
      </w:pPr>
      <w:r w:rsidRPr="00EE2541">
        <w:rPr>
          <w:rFonts w:eastAsiaTheme="minorEastAsia"/>
        </w:rPr>
        <w:t xml:space="preserve">Participar activamente en los planes, programas, misiones y delegaciones organizadas por las instituciones vascas.  </w:t>
      </w:r>
    </w:p>
    <w:p w14:paraId="21CFFBEE" w14:textId="77777777" w:rsidR="00EE2541" w:rsidRDefault="00552AF1" w:rsidP="00EE2541">
      <w:pPr>
        <w:pStyle w:val="Prrafodelista"/>
        <w:numPr>
          <w:ilvl w:val="0"/>
          <w:numId w:val="20"/>
        </w:numPr>
        <w:ind w:left="1276" w:hanging="283"/>
        <w:jc w:val="both"/>
        <w:rPr>
          <w:rFonts w:eastAsiaTheme="minorEastAsia"/>
        </w:rPr>
      </w:pPr>
      <w:r w:rsidRPr="00EE2541">
        <w:rPr>
          <w:rFonts w:eastAsiaTheme="minorEastAsia"/>
        </w:rPr>
        <w:t>Colaborar en el mantenimiento y difusión de la cultura vasca entre sus personas miembros.</w:t>
      </w:r>
    </w:p>
    <w:p w14:paraId="13049681" w14:textId="77777777" w:rsidR="00EE2541" w:rsidRDefault="00552AF1" w:rsidP="00EE2541">
      <w:pPr>
        <w:pStyle w:val="Prrafodelista"/>
        <w:numPr>
          <w:ilvl w:val="0"/>
          <w:numId w:val="20"/>
        </w:numPr>
        <w:ind w:left="1276" w:hanging="283"/>
        <w:jc w:val="both"/>
        <w:rPr>
          <w:rFonts w:eastAsiaTheme="minorEastAsia"/>
        </w:rPr>
      </w:pPr>
      <w:r w:rsidRPr="00EE2541">
        <w:rPr>
          <w:rFonts w:eastAsiaTheme="minorEastAsia"/>
        </w:rPr>
        <w:t>Difundir entre sus personas miembros la información que reciban del Gobierno Vasco y del resto de las instituciones públicas vascas.</w:t>
      </w:r>
    </w:p>
    <w:p w14:paraId="4027BFAF" w14:textId="77777777" w:rsidR="00EE2541" w:rsidRDefault="00552AF1" w:rsidP="00EE2541">
      <w:pPr>
        <w:pStyle w:val="Prrafodelista"/>
        <w:numPr>
          <w:ilvl w:val="0"/>
          <w:numId w:val="20"/>
        </w:numPr>
        <w:ind w:left="1276" w:hanging="283"/>
        <w:jc w:val="both"/>
        <w:rPr>
          <w:rFonts w:eastAsiaTheme="minorEastAsia"/>
        </w:rPr>
      </w:pPr>
      <w:r w:rsidRPr="00EE2541">
        <w:rPr>
          <w:rFonts w:eastAsiaTheme="minorEastAsia"/>
        </w:rPr>
        <w:t>Contribuir activamente a impulsar la proyección exterior de Euskadi.</w:t>
      </w:r>
    </w:p>
    <w:p w14:paraId="37C74806" w14:textId="6EAEBA23" w:rsidR="00EE2541" w:rsidRDefault="00EE2541" w:rsidP="00EE2541">
      <w:pPr>
        <w:pStyle w:val="Prrafodelista"/>
        <w:numPr>
          <w:ilvl w:val="0"/>
          <w:numId w:val="20"/>
        </w:numPr>
        <w:ind w:left="1276" w:hanging="283"/>
        <w:jc w:val="both"/>
        <w:rPr>
          <w:rFonts w:eastAsiaTheme="minorEastAsia"/>
        </w:rPr>
      </w:pPr>
      <w:r w:rsidRPr="00EE2541">
        <w:rPr>
          <w:rFonts w:eastAsiaTheme="minorEastAsia"/>
        </w:rPr>
        <w:t>Realizar un inventariado del patrimonio documental, inmaterial y mueble para su reconocimiento, conservación y difusión.</w:t>
      </w:r>
    </w:p>
    <w:p w14:paraId="373E5F52" w14:textId="77777777" w:rsidR="00977E8B" w:rsidRDefault="00977E8B" w:rsidP="00977E8B">
      <w:pPr>
        <w:jc w:val="center"/>
        <w:rPr>
          <w:rFonts w:eastAsiaTheme="minorEastAsia"/>
          <w:b/>
          <w:bCs/>
        </w:rPr>
      </w:pPr>
    </w:p>
    <w:p w14:paraId="3D3C9FAD" w14:textId="77777777" w:rsidR="00020634" w:rsidRDefault="00881281" w:rsidP="00977E8B">
      <w:pPr>
        <w:jc w:val="center"/>
        <w:rPr>
          <w:rFonts w:eastAsiaTheme="minorEastAsia"/>
          <w:b/>
          <w:bCs/>
        </w:rPr>
      </w:pPr>
      <w:r w:rsidRPr="00881281">
        <w:rPr>
          <w:rFonts w:eastAsiaTheme="minorEastAsia"/>
          <w:b/>
          <w:bCs/>
        </w:rPr>
        <w:t>CAPÍTULO III.</w:t>
      </w:r>
    </w:p>
    <w:p w14:paraId="2A7E0330" w14:textId="3A9DC877" w:rsidR="00881281" w:rsidRDefault="00881281" w:rsidP="00977E8B">
      <w:pPr>
        <w:jc w:val="center"/>
        <w:rPr>
          <w:rFonts w:eastAsiaTheme="minorEastAsia"/>
          <w:b/>
          <w:bCs/>
        </w:rPr>
      </w:pPr>
      <w:r w:rsidRPr="00881281">
        <w:rPr>
          <w:rFonts w:eastAsiaTheme="minorEastAsia"/>
          <w:b/>
          <w:bCs/>
        </w:rPr>
        <w:t>RECONOCIMIENTO Y REGISTRO DE LA CIUDADANÍA VASCA EN EL EXTERIOR Y DE LAS COMUNIDADES VASCAS EN EL EXTERIOR</w:t>
      </w:r>
      <w:r w:rsidR="00EA6D90">
        <w:rPr>
          <w:rFonts w:eastAsiaTheme="minorEastAsia"/>
          <w:b/>
          <w:bCs/>
        </w:rPr>
        <w:t>.</w:t>
      </w:r>
    </w:p>
    <w:p w14:paraId="7852A5A9" w14:textId="77777777" w:rsidR="00977E8B" w:rsidRDefault="00977E8B" w:rsidP="00977E8B">
      <w:pPr>
        <w:jc w:val="center"/>
        <w:rPr>
          <w:rFonts w:eastAsiaTheme="minorEastAsia"/>
          <w:b/>
          <w:bCs/>
        </w:rPr>
      </w:pPr>
    </w:p>
    <w:p w14:paraId="31AAE09D" w14:textId="0BA60C2F" w:rsidR="00ED4E68" w:rsidRDefault="00ED4E68" w:rsidP="00881281">
      <w:pPr>
        <w:jc w:val="both"/>
        <w:rPr>
          <w:rFonts w:eastAsiaTheme="minorEastAsia"/>
          <w:b/>
          <w:bCs/>
        </w:rPr>
      </w:pPr>
      <w:r w:rsidRPr="00ED4E68">
        <w:rPr>
          <w:rFonts w:eastAsiaTheme="minorEastAsia"/>
          <w:b/>
          <w:bCs/>
        </w:rPr>
        <w:t xml:space="preserve">Artículo </w:t>
      </w:r>
      <w:proofErr w:type="gramStart"/>
      <w:r w:rsidRPr="00ED4E68">
        <w:rPr>
          <w:rFonts w:eastAsiaTheme="minorEastAsia"/>
          <w:b/>
          <w:bCs/>
        </w:rPr>
        <w:t>12</w:t>
      </w:r>
      <w:r w:rsidR="006F14A2">
        <w:rPr>
          <w:rFonts w:eastAsiaTheme="minorEastAsia"/>
          <w:b/>
          <w:bCs/>
        </w:rPr>
        <w:t>.–</w:t>
      </w:r>
      <w:proofErr w:type="gramEnd"/>
      <w:r w:rsidRPr="00ED4E68">
        <w:rPr>
          <w:rFonts w:eastAsiaTheme="minorEastAsia"/>
          <w:b/>
          <w:bCs/>
        </w:rPr>
        <w:t xml:space="preserve"> Reconocimiento de la ciudadanía vasca en el exterior</w:t>
      </w:r>
      <w:r w:rsidR="009120E0">
        <w:rPr>
          <w:rFonts w:eastAsiaTheme="minorEastAsia"/>
          <w:b/>
          <w:bCs/>
        </w:rPr>
        <w:t>.</w:t>
      </w:r>
    </w:p>
    <w:p w14:paraId="2C0997BF" w14:textId="0FD83BC6" w:rsidR="003B7F8B" w:rsidRDefault="006262AB" w:rsidP="00881281">
      <w:pPr>
        <w:jc w:val="both"/>
        <w:rPr>
          <w:rFonts w:eastAsiaTheme="minorEastAsia"/>
        </w:rPr>
      </w:pPr>
      <w:r w:rsidRPr="006262AB">
        <w:rPr>
          <w:rFonts w:eastAsiaTheme="minorEastAsia"/>
        </w:rPr>
        <w:t>Las instituciones públicas vascas reconocen a la ciudadanía vasca en el exterior como destinataria de su obra de gobierno y de sus políticas públicas, en virtud de las competencias atribuidas a las comunidades autónomas por la legislación vigente. Este reconocimiento supone la consideración de la ciudadanía vasca en el exterior como sujeto de derechos en los ámbitos en que las instituciones públicas vascas tienen competencias.</w:t>
      </w:r>
    </w:p>
    <w:p w14:paraId="5E322EF8" w14:textId="77777777" w:rsidR="003B7F8B" w:rsidRDefault="003B7F8B" w:rsidP="00881281">
      <w:pPr>
        <w:jc w:val="both"/>
        <w:rPr>
          <w:rFonts w:eastAsiaTheme="minorEastAsia"/>
        </w:rPr>
      </w:pPr>
    </w:p>
    <w:p w14:paraId="34531A8C" w14:textId="130A7EE0" w:rsidR="006262AB" w:rsidRDefault="009120E0" w:rsidP="00881281">
      <w:pPr>
        <w:jc w:val="both"/>
        <w:rPr>
          <w:b/>
          <w:bCs/>
        </w:rPr>
      </w:pPr>
      <w:r w:rsidRPr="00BB0C3A">
        <w:rPr>
          <w:b/>
          <w:bCs/>
        </w:rPr>
        <w:t xml:space="preserve">Artículo </w:t>
      </w:r>
      <w:proofErr w:type="gramStart"/>
      <w:r w:rsidRPr="00BB0C3A">
        <w:rPr>
          <w:b/>
          <w:bCs/>
        </w:rPr>
        <w:t>13</w:t>
      </w:r>
      <w:r w:rsidR="006F14A2">
        <w:rPr>
          <w:b/>
          <w:bCs/>
        </w:rPr>
        <w:t>.–</w:t>
      </w:r>
      <w:proofErr w:type="gramEnd"/>
      <w:r w:rsidRPr="00BB0C3A">
        <w:t xml:space="preserve"> </w:t>
      </w:r>
      <w:r w:rsidRPr="009120E0">
        <w:rPr>
          <w:b/>
          <w:bCs/>
        </w:rPr>
        <w:t>Registro de la ciudanía vasca en el exterior</w:t>
      </w:r>
      <w:r>
        <w:rPr>
          <w:b/>
          <w:bCs/>
        </w:rPr>
        <w:t>.</w:t>
      </w:r>
    </w:p>
    <w:p w14:paraId="2C7D4160" w14:textId="378925E6" w:rsidR="00FA3986" w:rsidRDefault="00FA3986" w:rsidP="00FA3986">
      <w:pPr>
        <w:pStyle w:val="Prrafodelista"/>
        <w:numPr>
          <w:ilvl w:val="0"/>
          <w:numId w:val="21"/>
        </w:numPr>
        <w:jc w:val="both"/>
      </w:pPr>
      <w:r w:rsidRPr="00FA3986">
        <w:t>Se crea un Registro de la Ciudadanía Vasca en el Exterior en el que, con carácter voluntario, podrán darse de alta las personas a las que se refiere el artículo 2.1.a)</w:t>
      </w:r>
      <w:r w:rsidR="00197C6D">
        <w:t>.</w:t>
      </w:r>
    </w:p>
    <w:p w14:paraId="3635DCF2" w14:textId="77777777" w:rsidR="006F3355" w:rsidRDefault="006F3355" w:rsidP="006F3355">
      <w:pPr>
        <w:pStyle w:val="Prrafodelista"/>
        <w:jc w:val="both"/>
      </w:pPr>
    </w:p>
    <w:p w14:paraId="044F26D1" w14:textId="4B6A08EE" w:rsidR="00FA3986" w:rsidRDefault="00FA3986" w:rsidP="00FA3986">
      <w:pPr>
        <w:pStyle w:val="Prrafodelista"/>
        <w:numPr>
          <w:ilvl w:val="0"/>
          <w:numId w:val="21"/>
        </w:numPr>
        <w:jc w:val="both"/>
      </w:pPr>
      <w:r w:rsidRPr="00FA3986">
        <w:t>El Registro de la Ciudadanía Vasca en el Exterior quedará adscrito al departamento de la Administración General de la Comunidad Autónoma de Euskadi competente en materia de acción exterior, a quien corresponde su regulación, creación y mantenimiento.</w:t>
      </w:r>
    </w:p>
    <w:p w14:paraId="18A9C224" w14:textId="77777777" w:rsidR="006F3355" w:rsidRDefault="006F3355" w:rsidP="006F3355">
      <w:pPr>
        <w:pStyle w:val="Prrafodelista"/>
      </w:pPr>
    </w:p>
    <w:p w14:paraId="59319B45" w14:textId="77777777" w:rsidR="00FA3986" w:rsidRDefault="00FA3986" w:rsidP="00FA3986">
      <w:pPr>
        <w:pStyle w:val="Prrafodelista"/>
        <w:numPr>
          <w:ilvl w:val="0"/>
          <w:numId w:val="21"/>
        </w:numPr>
        <w:jc w:val="both"/>
      </w:pPr>
      <w:r w:rsidRPr="00FA3986">
        <w:t>Este Registro, al que se dará suficiente publicidad, servirá para identificar y vincular a la ciudadanía vasca en el exterior, para el desarrollo de iniciativas y programas de atención y comunicación, así como para iniciativas vinculadas al retorno, en desarrollo de los derechos que les corresponden, en virtud de esta ley.</w:t>
      </w:r>
    </w:p>
    <w:p w14:paraId="5802A91A" w14:textId="77777777" w:rsidR="006F3355" w:rsidRDefault="006F3355" w:rsidP="006F3355">
      <w:pPr>
        <w:pStyle w:val="Prrafodelista"/>
      </w:pPr>
    </w:p>
    <w:p w14:paraId="2036EA50" w14:textId="36465FB6" w:rsidR="005E26FD" w:rsidRDefault="00FA3986" w:rsidP="00881281">
      <w:pPr>
        <w:pStyle w:val="Prrafodelista"/>
        <w:numPr>
          <w:ilvl w:val="0"/>
          <w:numId w:val="21"/>
        </w:numPr>
        <w:jc w:val="both"/>
      </w:pPr>
      <w:r w:rsidRPr="00FA3986">
        <w:t>Este Registro se ajustará a la normativa vigente en materia de protección de datos personales.</w:t>
      </w:r>
    </w:p>
    <w:p w14:paraId="0EBCB6B7" w14:textId="77777777" w:rsidR="003B7F8B" w:rsidRDefault="003B7F8B" w:rsidP="003B7F8B">
      <w:pPr>
        <w:pStyle w:val="Prrafodelista"/>
      </w:pPr>
    </w:p>
    <w:p w14:paraId="60CFEE4D" w14:textId="0FAD03F8" w:rsidR="009120E0" w:rsidRDefault="0088533C" w:rsidP="00881281">
      <w:pPr>
        <w:jc w:val="both"/>
        <w:rPr>
          <w:b/>
          <w:bCs/>
        </w:rPr>
      </w:pPr>
      <w:r w:rsidRPr="003F4D7F">
        <w:rPr>
          <w:b/>
          <w:bCs/>
        </w:rPr>
        <w:t xml:space="preserve">Artículo </w:t>
      </w:r>
      <w:proofErr w:type="gramStart"/>
      <w:r w:rsidRPr="003F4D7F">
        <w:rPr>
          <w:b/>
          <w:bCs/>
        </w:rPr>
        <w:t>1</w:t>
      </w:r>
      <w:r>
        <w:rPr>
          <w:b/>
          <w:bCs/>
        </w:rPr>
        <w:t>4</w:t>
      </w:r>
      <w:r w:rsidR="006F14A2">
        <w:rPr>
          <w:b/>
          <w:bCs/>
        </w:rPr>
        <w:t>.–</w:t>
      </w:r>
      <w:proofErr w:type="gramEnd"/>
      <w:r>
        <w:t xml:space="preserve"> </w:t>
      </w:r>
      <w:r w:rsidRPr="0088533C">
        <w:rPr>
          <w:b/>
          <w:bCs/>
        </w:rPr>
        <w:t>Reconocimiento de las Comunidades vascas en el exterior.</w:t>
      </w:r>
    </w:p>
    <w:p w14:paraId="5FFC00B8" w14:textId="77777777" w:rsidR="00DD4692" w:rsidRDefault="00342EA4" w:rsidP="00342EA4">
      <w:pPr>
        <w:pStyle w:val="Prrafodelista"/>
        <w:numPr>
          <w:ilvl w:val="0"/>
          <w:numId w:val="22"/>
        </w:numPr>
        <w:jc w:val="both"/>
        <w:rPr>
          <w:rFonts w:eastAsiaTheme="minorEastAsia"/>
        </w:rPr>
      </w:pPr>
      <w:r w:rsidRPr="00A8479B">
        <w:rPr>
          <w:rFonts w:eastAsiaTheme="minorEastAsia"/>
        </w:rPr>
        <w:t xml:space="preserve">El reconocimiento de las Comunidades vascas en el exterior se realizará por Resolución del departamento competente en materia de acción exterior, previa solicitud de </w:t>
      </w:r>
      <w:proofErr w:type="gramStart"/>
      <w:r w:rsidRPr="00A8479B">
        <w:rPr>
          <w:rFonts w:eastAsiaTheme="minorEastAsia"/>
        </w:rPr>
        <w:t>las mismas</w:t>
      </w:r>
      <w:proofErr w:type="gramEnd"/>
      <w:r w:rsidRPr="00A8479B">
        <w:rPr>
          <w:rFonts w:eastAsiaTheme="minorEastAsia"/>
        </w:rPr>
        <w:t>, conforme al procedimiento que al efecto se determine reglamentariamente.</w:t>
      </w:r>
    </w:p>
    <w:p w14:paraId="0CEE509C" w14:textId="77777777" w:rsidR="006F3355" w:rsidRPr="00A8479B" w:rsidRDefault="006F3355" w:rsidP="006F3355">
      <w:pPr>
        <w:pStyle w:val="Prrafodelista"/>
        <w:jc w:val="both"/>
        <w:rPr>
          <w:rFonts w:eastAsiaTheme="minorEastAsia"/>
        </w:rPr>
      </w:pPr>
    </w:p>
    <w:p w14:paraId="6652D5AA" w14:textId="37AC1706" w:rsidR="00342EA4" w:rsidRDefault="00342EA4" w:rsidP="00342EA4">
      <w:pPr>
        <w:pStyle w:val="Prrafodelista"/>
        <w:numPr>
          <w:ilvl w:val="0"/>
          <w:numId w:val="22"/>
        </w:numPr>
        <w:jc w:val="both"/>
        <w:rPr>
          <w:rFonts w:eastAsiaTheme="minorEastAsia"/>
        </w:rPr>
      </w:pPr>
      <w:r w:rsidRPr="00DD4692">
        <w:rPr>
          <w:rFonts w:eastAsiaTheme="minorEastAsia"/>
        </w:rPr>
        <w:t>Para que una entidad de las previstas en el artículo 7 sea reconocida como Comunidad vasca en el exterior y pueda obtener los beneficios y las prestaciones reguladas en la presente Ley, deberá acreditar el cumplimiento de los siguientes requisitos:</w:t>
      </w:r>
    </w:p>
    <w:p w14:paraId="279CFC19" w14:textId="77777777" w:rsidR="007B6036" w:rsidRPr="00DD4692" w:rsidRDefault="007B6036" w:rsidP="007B6036">
      <w:pPr>
        <w:pStyle w:val="Prrafodelista"/>
        <w:jc w:val="both"/>
        <w:rPr>
          <w:rFonts w:eastAsiaTheme="minorEastAsia"/>
        </w:rPr>
      </w:pPr>
    </w:p>
    <w:p w14:paraId="629A943E" w14:textId="77777777" w:rsidR="00DD4692" w:rsidRDefault="00342EA4" w:rsidP="008420C6">
      <w:pPr>
        <w:pStyle w:val="Prrafodelista"/>
        <w:numPr>
          <w:ilvl w:val="0"/>
          <w:numId w:val="24"/>
        </w:numPr>
        <w:jc w:val="both"/>
        <w:rPr>
          <w:rFonts w:eastAsiaTheme="minorEastAsia"/>
        </w:rPr>
      </w:pPr>
      <w:r w:rsidRPr="00DD4692">
        <w:rPr>
          <w:rFonts w:eastAsiaTheme="minorEastAsia"/>
        </w:rPr>
        <w:t xml:space="preserve">Constitución válida con arreglo al ordenamiento jurídico vigente allí donde se encuentre. </w:t>
      </w:r>
    </w:p>
    <w:p w14:paraId="4D910887" w14:textId="77777777" w:rsidR="00DD4692" w:rsidRDefault="00342EA4" w:rsidP="008420C6">
      <w:pPr>
        <w:pStyle w:val="Prrafodelista"/>
        <w:numPr>
          <w:ilvl w:val="0"/>
          <w:numId w:val="24"/>
        </w:numPr>
        <w:jc w:val="both"/>
        <w:rPr>
          <w:rFonts w:eastAsiaTheme="minorEastAsia"/>
        </w:rPr>
      </w:pPr>
      <w:r w:rsidRPr="00DD4692">
        <w:rPr>
          <w:rFonts w:eastAsiaTheme="minorEastAsia"/>
        </w:rPr>
        <w:t>Organización de medios personales y materiales suficientes para el desarrollo de sus actividades, de conformidad con lo que se establezca reglamentariamente.</w:t>
      </w:r>
    </w:p>
    <w:p w14:paraId="1865C28A" w14:textId="77777777" w:rsidR="00DD4692" w:rsidRDefault="00342EA4" w:rsidP="008420C6">
      <w:pPr>
        <w:pStyle w:val="Prrafodelista"/>
        <w:numPr>
          <w:ilvl w:val="0"/>
          <w:numId w:val="24"/>
        </w:numPr>
        <w:jc w:val="both"/>
        <w:rPr>
          <w:rFonts w:eastAsiaTheme="minorEastAsia"/>
        </w:rPr>
      </w:pPr>
      <w:r w:rsidRPr="00DD4692">
        <w:rPr>
          <w:rFonts w:eastAsiaTheme="minorEastAsia"/>
        </w:rPr>
        <w:t>Inclusión entre los objetivos estatutarios básicos y en la voluntad manifestada de las personas socias integrantes, del mantenimiento de lazos culturales, sociales o económicos con Euskadi y con el conjunto de la Comunidad Vasca Global.</w:t>
      </w:r>
    </w:p>
    <w:p w14:paraId="4D661F3B" w14:textId="374976F7" w:rsidR="00342EA4" w:rsidRDefault="00342EA4" w:rsidP="008420C6">
      <w:pPr>
        <w:pStyle w:val="Prrafodelista"/>
        <w:numPr>
          <w:ilvl w:val="0"/>
          <w:numId w:val="24"/>
        </w:numPr>
        <w:jc w:val="both"/>
        <w:rPr>
          <w:rFonts w:eastAsiaTheme="minorEastAsia"/>
        </w:rPr>
      </w:pPr>
      <w:r w:rsidRPr="00DD4692">
        <w:rPr>
          <w:rFonts w:eastAsiaTheme="minorEastAsia"/>
        </w:rPr>
        <w:t>Estructura, organización y funcionamiento internos democráticos, que garanticen y aseguren la participación equilibrada de las personas asociadas en la toma de decisiones y en los órganos de dirección y coordinación.</w:t>
      </w:r>
    </w:p>
    <w:p w14:paraId="1A809569" w14:textId="77777777" w:rsidR="006F3355" w:rsidRPr="00DD4692" w:rsidRDefault="006F3355" w:rsidP="006F3355">
      <w:pPr>
        <w:pStyle w:val="Prrafodelista"/>
        <w:ind w:left="1080"/>
        <w:jc w:val="both"/>
        <w:rPr>
          <w:rFonts w:eastAsiaTheme="minorEastAsia"/>
        </w:rPr>
      </w:pPr>
    </w:p>
    <w:p w14:paraId="26D4249F" w14:textId="64CC813E" w:rsidR="00342EA4" w:rsidRDefault="00342EA4" w:rsidP="00DD4692">
      <w:pPr>
        <w:pStyle w:val="Prrafodelista"/>
        <w:numPr>
          <w:ilvl w:val="0"/>
          <w:numId w:val="22"/>
        </w:numPr>
        <w:jc w:val="both"/>
        <w:rPr>
          <w:rFonts w:eastAsiaTheme="minorEastAsia"/>
        </w:rPr>
      </w:pPr>
      <w:r w:rsidRPr="00DD4692">
        <w:rPr>
          <w:rFonts w:eastAsiaTheme="minorEastAsia"/>
        </w:rPr>
        <w:t>Las Comunidades vascas en el exterior reconocidas respetarán en su actuación lo dispuesto en esta ley.</w:t>
      </w:r>
    </w:p>
    <w:p w14:paraId="31C455C7" w14:textId="77777777" w:rsidR="003B7F8B" w:rsidRDefault="003B7F8B" w:rsidP="003B7F8B">
      <w:pPr>
        <w:pStyle w:val="Prrafodelista"/>
        <w:jc w:val="both"/>
        <w:rPr>
          <w:rFonts w:eastAsiaTheme="minorEastAsia"/>
        </w:rPr>
      </w:pPr>
    </w:p>
    <w:p w14:paraId="4683C8CD" w14:textId="2DD0EC09" w:rsidR="005E26FD" w:rsidRPr="006A6956" w:rsidRDefault="005E26FD" w:rsidP="006A6956">
      <w:pPr>
        <w:jc w:val="both"/>
        <w:rPr>
          <w:b/>
          <w:bCs/>
        </w:rPr>
      </w:pPr>
      <w:r w:rsidRPr="006A6956">
        <w:rPr>
          <w:b/>
          <w:bCs/>
        </w:rPr>
        <w:t xml:space="preserve">Artículo </w:t>
      </w:r>
      <w:proofErr w:type="gramStart"/>
      <w:r w:rsidRPr="006A6956">
        <w:rPr>
          <w:b/>
          <w:bCs/>
        </w:rPr>
        <w:t>15</w:t>
      </w:r>
      <w:r w:rsidR="006F14A2">
        <w:rPr>
          <w:b/>
          <w:bCs/>
        </w:rPr>
        <w:t>.–</w:t>
      </w:r>
      <w:proofErr w:type="gramEnd"/>
      <w:r w:rsidRPr="006A6956">
        <w:rPr>
          <w:b/>
          <w:bCs/>
        </w:rPr>
        <w:t xml:space="preserve"> Revocación del reconocimiento de las Comunidades vascas en el exterior.</w:t>
      </w:r>
    </w:p>
    <w:p w14:paraId="55C70163" w14:textId="1FA18006" w:rsidR="00D46831" w:rsidRPr="00D46831" w:rsidRDefault="00D46831" w:rsidP="006A6956">
      <w:pPr>
        <w:jc w:val="both"/>
        <w:rPr>
          <w:rFonts w:eastAsiaTheme="minorEastAsia"/>
        </w:rPr>
      </w:pPr>
      <w:r w:rsidRPr="00A8479B">
        <w:rPr>
          <w:rFonts w:eastAsiaTheme="minorEastAsia"/>
        </w:rPr>
        <w:t>El departamento competente en materia de acción exterior podrá revocar el reconocimiento de las Comunidades vascas en el exterior mediante resolución dictada previa incoación del correspondiente expediente administrativo contradictorio, en caso de:</w:t>
      </w:r>
    </w:p>
    <w:p w14:paraId="2B772F3C" w14:textId="77777777" w:rsidR="00566861" w:rsidRDefault="00D46831" w:rsidP="00566861">
      <w:pPr>
        <w:pStyle w:val="Prrafodelista"/>
        <w:numPr>
          <w:ilvl w:val="0"/>
          <w:numId w:val="46"/>
        </w:numPr>
        <w:ind w:left="1134" w:hanging="425"/>
        <w:jc w:val="both"/>
        <w:rPr>
          <w:rFonts w:eastAsiaTheme="minorEastAsia"/>
        </w:rPr>
      </w:pPr>
      <w:r w:rsidRPr="00D46831">
        <w:rPr>
          <w:rFonts w:eastAsiaTheme="minorEastAsia"/>
        </w:rPr>
        <w:t>Incumplimiento de los fines y requisitos de la presente Ley.</w:t>
      </w:r>
    </w:p>
    <w:p w14:paraId="7338DFE0" w14:textId="7466EBF6" w:rsidR="00D46831" w:rsidRPr="00566861" w:rsidRDefault="00D46831" w:rsidP="00566861">
      <w:pPr>
        <w:pStyle w:val="Prrafodelista"/>
        <w:numPr>
          <w:ilvl w:val="0"/>
          <w:numId w:val="46"/>
        </w:numPr>
        <w:ind w:left="1134" w:hanging="425"/>
        <w:jc w:val="both"/>
        <w:rPr>
          <w:rFonts w:eastAsiaTheme="minorEastAsia"/>
        </w:rPr>
      </w:pPr>
      <w:r w:rsidRPr="00566861">
        <w:rPr>
          <w:rFonts w:eastAsiaTheme="minorEastAsia"/>
        </w:rPr>
        <w:t>Ausencia de actividad prolongada.</w:t>
      </w:r>
    </w:p>
    <w:p w14:paraId="5BCD1299" w14:textId="77777777" w:rsidR="00D46831" w:rsidRPr="00D46831" w:rsidRDefault="00D46831" w:rsidP="00566861">
      <w:pPr>
        <w:pStyle w:val="Prrafodelista"/>
        <w:numPr>
          <w:ilvl w:val="0"/>
          <w:numId w:val="46"/>
        </w:numPr>
        <w:ind w:left="1134" w:hanging="425"/>
        <w:jc w:val="both"/>
        <w:rPr>
          <w:rFonts w:eastAsiaTheme="minorEastAsia"/>
        </w:rPr>
      </w:pPr>
      <w:r w:rsidRPr="00D46831">
        <w:rPr>
          <w:rFonts w:eastAsiaTheme="minorEastAsia"/>
        </w:rPr>
        <w:t>Sentencia judicial firme que declare falsedad de datos o documentos que consten en la inscripción.</w:t>
      </w:r>
    </w:p>
    <w:p w14:paraId="2AC42EBF" w14:textId="77777777" w:rsidR="00D46831" w:rsidRPr="00D46831" w:rsidRDefault="00D46831" w:rsidP="00566861">
      <w:pPr>
        <w:pStyle w:val="Prrafodelista"/>
        <w:numPr>
          <w:ilvl w:val="0"/>
          <w:numId w:val="46"/>
        </w:numPr>
        <w:ind w:left="1134" w:hanging="425"/>
        <w:jc w:val="both"/>
        <w:rPr>
          <w:rFonts w:eastAsiaTheme="minorEastAsia"/>
        </w:rPr>
      </w:pPr>
      <w:r w:rsidRPr="00D46831">
        <w:rPr>
          <w:rFonts w:eastAsiaTheme="minorEastAsia"/>
        </w:rPr>
        <w:t>Cancelación o pérdida de eficacia de las autorizaciones preceptivas otorgadas en su día por los organismos competentes para su válida constitución.</w:t>
      </w:r>
    </w:p>
    <w:p w14:paraId="30C393B5" w14:textId="77777777" w:rsidR="00D46831" w:rsidRPr="00D46831" w:rsidRDefault="00D46831" w:rsidP="00566861">
      <w:pPr>
        <w:pStyle w:val="Prrafodelista"/>
        <w:numPr>
          <w:ilvl w:val="0"/>
          <w:numId w:val="46"/>
        </w:numPr>
        <w:ind w:left="1134" w:hanging="425"/>
        <w:jc w:val="both"/>
        <w:rPr>
          <w:rFonts w:eastAsiaTheme="minorEastAsia"/>
        </w:rPr>
      </w:pPr>
      <w:r w:rsidRPr="00D46831">
        <w:rPr>
          <w:rFonts w:eastAsiaTheme="minorEastAsia"/>
        </w:rPr>
        <w:t>Realización de acciones u omisiones contrarias a la normativa vigente en materia de subvenciones.</w:t>
      </w:r>
    </w:p>
    <w:p w14:paraId="6EB429AF" w14:textId="77777777" w:rsidR="00D46831" w:rsidRPr="00D46831" w:rsidRDefault="00D46831" w:rsidP="00566861">
      <w:pPr>
        <w:pStyle w:val="Prrafodelista"/>
        <w:numPr>
          <w:ilvl w:val="0"/>
          <w:numId w:val="46"/>
        </w:numPr>
        <w:ind w:left="1134" w:hanging="425"/>
        <w:jc w:val="both"/>
        <w:rPr>
          <w:rFonts w:eastAsiaTheme="minorEastAsia"/>
        </w:rPr>
      </w:pPr>
      <w:r w:rsidRPr="00D46831">
        <w:rPr>
          <w:rFonts w:eastAsiaTheme="minorEastAsia"/>
        </w:rPr>
        <w:t>Que personas vinculadas a sus órganos de dirección y/o coordinación estén inmersas en procesos judiciales que puedan dañar la imagen y buen nombre de la entidad, sin que esta tome medidas para subsanar esta situación.</w:t>
      </w:r>
    </w:p>
    <w:p w14:paraId="679D25DA" w14:textId="77777777" w:rsidR="00D46831" w:rsidRPr="00D46831" w:rsidRDefault="00D46831" w:rsidP="00566861">
      <w:pPr>
        <w:pStyle w:val="Prrafodelista"/>
        <w:numPr>
          <w:ilvl w:val="0"/>
          <w:numId w:val="46"/>
        </w:numPr>
        <w:ind w:left="1134" w:hanging="425"/>
        <w:jc w:val="both"/>
        <w:rPr>
          <w:rFonts w:eastAsiaTheme="minorEastAsia"/>
        </w:rPr>
      </w:pPr>
      <w:r w:rsidRPr="00D46831">
        <w:rPr>
          <w:rFonts w:eastAsiaTheme="minorEastAsia"/>
        </w:rPr>
        <w:t>La no actualización de datos requeridos en el Registro de Comunidades vascas en el exterior.</w:t>
      </w:r>
    </w:p>
    <w:p w14:paraId="3E65D4B0" w14:textId="77777777" w:rsidR="00D46831" w:rsidRPr="00D46831" w:rsidRDefault="00D46831" w:rsidP="00566861">
      <w:pPr>
        <w:pStyle w:val="Prrafodelista"/>
        <w:numPr>
          <w:ilvl w:val="0"/>
          <w:numId w:val="46"/>
        </w:numPr>
        <w:ind w:left="1134" w:hanging="425"/>
        <w:jc w:val="both"/>
        <w:rPr>
          <w:rFonts w:eastAsiaTheme="minorEastAsia"/>
        </w:rPr>
      </w:pPr>
      <w:r w:rsidRPr="00D46831">
        <w:rPr>
          <w:rFonts w:eastAsiaTheme="minorEastAsia"/>
        </w:rPr>
        <w:t>Disolución.</w:t>
      </w:r>
    </w:p>
    <w:p w14:paraId="3A0B395E" w14:textId="77777777" w:rsidR="00D46831" w:rsidRPr="00D46831" w:rsidRDefault="00D46831" w:rsidP="00566861">
      <w:pPr>
        <w:pStyle w:val="Prrafodelista"/>
        <w:numPr>
          <w:ilvl w:val="0"/>
          <w:numId w:val="46"/>
        </w:numPr>
        <w:ind w:left="1134" w:hanging="425"/>
        <w:jc w:val="both"/>
        <w:rPr>
          <w:rFonts w:eastAsiaTheme="minorEastAsia"/>
        </w:rPr>
      </w:pPr>
      <w:r w:rsidRPr="00D46831">
        <w:rPr>
          <w:rFonts w:eastAsiaTheme="minorEastAsia"/>
        </w:rPr>
        <w:t>A iniciativa de la propia entidad.</w:t>
      </w:r>
    </w:p>
    <w:p w14:paraId="223CE39B" w14:textId="412C627B" w:rsidR="002413F2" w:rsidRDefault="00D46831" w:rsidP="00566861">
      <w:pPr>
        <w:pStyle w:val="Prrafodelista"/>
        <w:numPr>
          <w:ilvl w:val="0"/>
          <w:numId w:val="46"/>
        </w:numPr>
        <w:ind w:left="1134" w:hanging="425"/>
        <w:jc w:val="both"/>
        <w:rPr>
          <w:rFonts w:eastAsiaTheme="minorEastAsia"/>
        </w:rPr>
      </w:pPr>
      <w:r w:rsidRPr="00D46831">
        <w:rPr>
          <w:rFonts w:eastAsiaTheme="minorEastAsia"/>
        </w:rPr>
        <w:t>Otras que se determinen reglamentariamente.</w:t>
      </w:r>
    </w:p>
    <w:p w14:paraId="3B67980C" w14:textId="77777777" w:rsidR="003B7F8B" w:rsidRPr="007A48B3" w:rsidRDefault="003B7F8B" w:rsidP="003B7F8B">
      <w:pPr>
        <w:pStyle w:val="Prrafodelista"/>
        <w:ind w:left="1080"/>
        <w:jc w:val="both"/>
        <w:rPr>
          <w:rFonts w:eastAsiaTheme="minorEastAsia"/>
        </w:rPr>
      </w:pPr>
    </w:p>
    <w:p w14:paraId="04DA69A6" w14:textId="536A755D" w:rsidR="009E2DB5" w:rsidRPr="008420C6" w:rsidRDefault="009E2DB5" w:rsidP="008420C6">
      <w:pPr>
        <w:jc w:val="both"/>
        <w:rPr>
          <w:b/>
          <w:bCs/>
        </w:rPr>
      </w:pPr>
      <w:r w:rsidRPr="008420C6">
        <w:rPr>
          <w:b/>
          <w:bCs/>
        </w:rPr>
        <w:t xml:space="preserve">Artículo </w:t>
      </w:r>
      <w:proofErr w:type="gramStart"/>
      <w:r w:rsidRPr="008420C6">
        <w:rPr>
          <w:b/>
          <w:bCs/>
        </w:rPr>
        <w:t>16</w:t>
      </w:r>
      <w:r w:rsidR="006F14A2">
        <w:rPr>
          <w:b/>
          <w:bCs/>
        </w:rPr>
        <w:t>.–</w:t>
      </w:r>
      <w:proofErr w:type="gramEnd"/>
      <w:r w:rsidRPr="008420C6">
        <w:rPr>
          <w:b/>
          <w:bCs/>
        </w:rPr>
        <w:t xml:space="preserve"> Registro de Comunidades vascas en el exterior.</w:t>
      </w:r>
    </w:p>
    <w:p w14:paraId="2C72FDEE" w14:textId="77777777" w:rsidR="007A208A" w:rsidRDefault="007A208A" w:rsidP="007A208A">
      <w:pPr>
        <w:pStyle w:val="Prrafodelista"/>
        <w:numPr>
          <w:ilvl w:val="0"/>
          <w:numId w:val="25"/>
        </w:numPr>
        <w:jc w:val="both"/>
        <w:rPr>
          <w:rFonts w:eastAsiaTheme="minorEastAsia"/>
        </w:rPr>
      </w:pPr>
      <w:r w:rsidRPr="007A208A">
        <w:rPr>
          <w:rFonts w:eastAsiaTheme="minorEastAsia"/>
        </w:rPr>
        <w:t xml:space="preserve">El Registro de Comunidades vascas en el exterior, que tendrá carácter público, determinará la inscripción de oficio de las entidades reconocidas en el artículo 14 de la presente Ley. </w:t>
      </w:r>
    </w:p>
    <w:p w14:paraId="1675A397" w14:textId="77777777" w:rsidR="006F3355" w:rsidRPr="007A208A" w:rsidRDefault="006F3355" w:rsidP="006F3355">
      <w:pPr>
        <w:pStyle w:val="Prrafodelista"/>
        <w:jc w:val="both"/>
        <w:rPr>
          <w:rFonts w:eastAsiaTheme="minorEastAsia"/>
        </w:rPr>
      </w:pPr>
    </w:p>
    <w:p w14:paraId="656CB717" w14:textId="77777777" w:rsidR="007A208A" w:rsidRDefault="007A208A" w:rsidP="007A208A">
      <w:pPr>
        <w:pStyle w:val="Prrafodelista"/>
        <w:numPr>
          <w:ilvl w:val="0"/>
          <w:numId w:val="25"/>
        </w:numPr>
        <w:jc w:val="both"/>
        <w:rPr>
          <w:rFonts w:eastAsiaTheme="minorEastAsia"/>
        </w:rPr>
      </w:pPr>
      <w:r w:rsidRPr="007A208A">
        <w:rPr>
          <w:rFonts w:eastAsiaTheme="minorEastAsia"/>
        </w:rPr>
        <w:t xml:space="preserve">Asimismo, podrán ser objeto de registro las Comunidades vascas virtuales recogidas en el artículo 2.1.b) 2), de conformidad con lo que se establezca reglamentariamente. </w:t>
      </w:r>
    </w:p>
    <w:p w14:paraId="2DFE726E" w14:textId="77777777" w:rsidR="006F3355" w:rsidRPr="006F3355" w:rsidRDefault="006F3355" w:rsidP="006F3355">
      <w:pPr>
        <w:pStyle w:val="Prrafodelista"/>
        <w:rPr>
          <w:rFonts w:eastAsiaTheme="minorEastAsia"/>
        </w:rPr>
      </w:pPr>
    </w:p>
    <w:p w14:paraId="3D9DC6C0" w14:textId="77777777" w:rsidR="007A208A" w:rsidRDefault="007A208A" w:rsidP="007A208A">
      <w:pPr>
        <w:pStyle w:val="Prrafodelista"/>
        <w:numPr>
          <w:ilvl w:val="0"/>
          <w:numId w:val="25"/>
        </w:numPr>
        <w:jc w:val="both"/>
        <w:rPr>
          <w:rFonts w:eastAsiaTheme="minorEastAsia"/>
        </w:rPr>
      </w:pPr>
      <w:r w:rsidRPr="007A208A">
        <w:rPr>
          <w:rFonts w:eastAsiaTheme="minorEastAsia"/>
        </w:rPr>
        <w:t xml:space="preserve">La regulación, creación y mantenimiento del Registro corresponderá al departamento de la Administración General de la Comunidad Autónoma de Euskadi competente en materia de acción exterior. </w:t>
      </w:r>
    </w:p>
    <w:p w14:paraId="162216FA" w14:textId="77777777" w:rsidR="006F3355" w:rsidRPr="006F3355" w:rsidRDefault="006F3355" w:rsidP="006F3355">
      <w:pPr>
        <w:pStyle w:val="Prrafodelista"/>
        <w:rPr>
          <w:rFonts w:eastAsiaTheme="minorEastAsia"/>
        </w:rPr>
      </w:pPr>
    </w:p>
    <w:p w14:paraId="76B83577" w14:textId="4F5FD039" w:rsidR="00746E6D" w:rsidRDefault="007A208A" w:rsidP="00746E6D">
      <w:pPr>
        <w:pStyle w:val="Prrafodelista"/>
        <w:numPr>
          <w:ilvl w:val="0"/>
          <w:numId w:val="25"/>
        </w:numPr>
        <w:jc w:val="both"/>
        <w:rPr>
          <w:rFonts w:eastAsiaTheme="minorEastAsia"/>
        </w:rPr>
      </w:pPr>
      <w:r w:rsidRPr="007A208A">
        <w:rPr>
          <w:rFonts w:eastAsiaTheme="minorEastAsia"/>
        </w:rPr>
        <w:t xml:space="preserve">La organización y funcionamiento del Registro se determinará </w:t>
      </w:r>
      <w:r w:rsidR="0077379C">
        <w:rPr>
          <w:rFonts w:eastAsiaTheme="minorEastAsia"/>
        </w:rPr>
        <w:t>r</w:t>
      </w:r>
      <w:r w:rsidRPr="007A208A">
        <w:rPr>
          <w:rFonts w:eastAsiaTheme="minorEastAsia"/>
        </w:rPr>
        <w:t>eglamentariamente.</w:t>
      </w:r>
    </w:p>
    <w:p w14:paraId="34420BCB" w14:textId="77777777" w:rsidR="007B33A1" w:rsidRDefault="007B33A1" w:rsidP="00746E6D">
      <w:pPr>
        <w:ind w:left="360"/>
        <w:jc w:val="center"/>
        <w:rPr>
          <w:rFonts w:eastAsiaTheme="minorEastAsia"/>
          <w:b/>
          <w:bCs/>
        </w:rPr>
      </w:pPr>
    </w:p>
    <w:p w14:paraId="23092FB4" w14:textId="77777777" w:rsidR="007A48B3" w:rsidRDefault="00746E6D" w:rsidP="00746E6D">
      <w:pPr>
        <w:ind w:left="360"/>
        <w:jc w:val="center"/>
        <w:rPr>
          <w:rFonts w:eastAsiaTheme="minorEastAsia"/>
          <w:b/>
          <w:bCs/>
        </w:rPr>
      </w:pPr>
      <w:r w:rsidRPr="00746E6D">
        <w:rPr>
          <w:rFonts w:eastAsiaTheme="minorEastAsia"/>
          <w:b/>
          <w:bCs/>
        </w:rPr>
        <w:t>TÍTULO II.</w:t>
      </w:r>
    </w:p>
    <w:p w14:paraId="19F28C4E" w14:textId="0CB699F4" w:rsidR="00746E6D" w:rsidRDefault="00746E6D" w:rsidP="00746E6D">
      <w:pPr>
        <w:ind w:left="360"/>
        <w:jc w:val="center"/>
        <w:rPr>
          <w:rFonts w:eastAsiaTheme="minorEastAsia"/>
          <w:b/>
          <w:bCs/>
        </w:rPr>
      </w:pPr>
      <w:r w:rsidRPr="00746E6D">
        <w:rPr>
          <w:rFonts w:eastAsiaTheme="minorEastAsia"/>
          <w:b/>
          <w:bCs/>
        </w:rPr>
        <w:t>ÓRGANOS DE RELACIÓN</w:t>
      </w:r>
      <w:r w:rsidR="006E51F6">
        <w:rPr>
          <w:rFonts w:eastAsiaTheme="minorEastAsia"/>
          <w:b/>
          <w:bCs/>
        </w:rPr>
        <w:t>.</w:t>
      </w:r>
    </w:p>
    <w:p w14:paraId="141ACBE0" w14:textId="77777777" w:rsidR="006E51F6" w:rsidRDefault="006E51F6" w:rsidP="00746E6D">
      <w:pPr>
        <w:ind w:left="360"/>
        <w:jc w:val="center"/>
        <w:rPr>
          <w:rFonts w:eastAsiaTheme="minorEastAsia"/>
          <w:b/>
          <w:bCs/>
        </w:rPr>
      </w:pPr>
    </w:p>
    <w:p w14:paraId="399C975B" w14:textId="51A0D74B" w:rsidR="00746E6D" w:rsidRDefault="00624CDC" w:rsidP="008420C6">
      <w:pPr>
        <w:jc w:val="both"/>
        <w:rPr>
          <w:b/>
          <w:bCs/>
        </w:rPr>
      </w:pPr>
      <w:r w:rsidRPr="00062A5D">
        <w:rPr>
          <w:b/>
          <w:bCs/>
        </w:rPr>
        <w:t xml:space="preserve">Artículo </w:t>
      </w:r>
      <w:proofErr w:type="gramStart"/>
      <w:r w:rsidRPr="00062A5D">
        <w:rPr>
          <w:b/>
          <w:bCs/>
        </w:rPr>
        <w:t>1</w:t>
      </w:r>
      <w:r>
        <w:rPr>
          <w:b/>
          <w:bCs/>
        </w:rPr>
        <w:t>7</w:t>
      </w:r>
      <w:r w:rsidR="006F14A2">
        <w:rPr>
          <w:b/>
          <w:bCs/>
        </w:rPr>
        <w:t>.–</w:t>
      </w:r>
      <w:proofErr w:type="gramEnd"/>
      <w:r w:rsidRPr="008420C6">
        <w:rPr>
          <w:b/>
          <w:bCs/>
        </w:rPr>
        <w:t xml:space="preserve"> </w:t>
      </w:r>
      <w:r w:rsidRPr="00624CDC">
        <w:rPr>
          <w:b/>
          <w:bCs/>
        </w:rPr>
        <w:t>Consejo Asesor de Relaciones con la Diáspora vasca</w:t>
      </w:r>
      <w:r>
        <w:rPr>
          <w:b/>
          <w:bCs/>
        </w:rPr>
        <w:t>.</w:t>
      </w:r>
    </w:p>
    <w:p w14:paraId="648F041A" w14:textId="7DC7AA5E" w:rsidR="001D5034" w:rsidRDefault="0086545E" w:rsidP="00020B7A">
      <w:pPr>
        <w:pStyle w:val="Prrafodelista"/>
        <w:numPr>
          <w:ilvl w:val="0"/>
          <w:numId w:val="26"/>
        </w:numPr>
        <w:jc w:val="both"/>
        <w:rPr>
          <w:rFonts w:eastAsiaTheme="minorEastAsia"/>
        </w:rPr>
      </w:pPr>
      <w:r w:rsidRPr="006F3355">
        <w:rPr>
          <w:rFonts w:eastAsiaTheme="minorEastAsia"/>
        </w:rPr>
        <w:t>Para el cumplimiento de los fines establecidos en la presente Ley, se crea el Consejo Asesor de Relaciones con la Diáspora Vasca, órgano consultivo de las Administraciones de la Comunidad Autónoma de Euskadi, adscrito al departamento competente en materia de acción exterior.</w:t>
      </w:r>
    </w:p>
    <w:p w14:paraId="78791214" w14:textId="77777777" w:rsidR="006F3355" w:rsidRPr="006F3355" w:rsidRDefault="006F3355" w:rsidP="006F3355">
      <w:pPr>
        <w:pStyle w:val="Prrafodelista"/>
        <w:jc w:val="both"/>
        <w:rPr>
          <w:rFonts w:eastAsiaTheme="minorEastAsia"/>
        </w:rPr>
      </w:pPr>
    </w:p>
    <w:p w14:paraId="2E2716D5" w14:textId="73A85457" w:rsidR="00BD7E85" w:rsidRPr="00BD7E85" w:rsidRDefault="0086545E" w:rsidP="00BD7E85">
      <w:pPr>
        <w:pStyle w:val="Prrafodelista"/>
        <w:numPr>
          <w:ilvl w:val="0"/>
          <w:numId w:val="26"/>
        </w:numPr>
        <w:jc w:val="both"/>
        <w:rPr>
          <w:rFonts w:eastAsiaTheme="minorEastAsia"/>
        </w:rPr>
      </w:pPr>
      <w:r w:rsidRPr="00943C33">
        <w:rPr>
          <w:rFonts w:eastAsiaTheme="minorEastAsia"/>
        </w:rPr>
        <w:t xml:space="preserve">Son atribuciones del Consejo Asesor de Relaciones con la Diáspora Vasca: </w:t>
      </w:r>
    </w:p>
    <w:p w14:paraId="1902ADC2" w14:textId="77777777" w:rsidR="00943C33" w:rsidRPr="00943C33" w:rsidRDefault="0086545E" w:rsidP="00943C33">
      <w:pPr>
        <w:pStyle w:val="Prrafodelista"/>
        <w:numPr>
          <w:ilvl w:val="0"/>
          <w:numId w:val="27"/>
        </w:numPr>
        <w:jc w:val="both"/>
        <w:rPr>
          <w:rFonts w:eastAsiaTheme="minorEastAsia"/>
        </w:rPr>
      </w:pPr>
      <w:r w:rsidRPr="00943C33">
        <w:rPr>
          <w:rFonts w:eastAsiaTheme="minorEastAsia"/>
        </w:rPr>
        <w:t>Elaborar la estrategia quinquenal de la Diáspora vasca.</w:t>
      </w:r>
    </w:p>
    <w:p w14:paraId="7994E647" w14:textId="42AC597C" w:rsidR="00943C33" w:rsidRPr="00943C33" w:rsidRDefault="0086545E" w:rsidP="00943C33">
      <w:pPr>
        <w:pStyle w:val="Prrafodelista"/>
        <w:numPr>
          <w:ilvl w:val="0"/>
          <w:numId w:val="27"/>
        </w:numPr>
        <w:jc w:val="both"/>
        <w:rPr>
          <w:rFonts w:eastAsiaTheme="minorEastAsia"/>
        </w:rPr>
      </w:pPr>
      <w:r w:rsidRPr="00943C33">
        <w:rPr>
          <w:rFonts w:eastAsiaTheme="minorEastAsia"/>
        </w:rPr>
        <w:t>Proponer a las instituciones de la Comunidad Autónoma</w:t>
      </w:r>
      <w:r w:rsidR="00F0561E">
        <w:rPr>
          <w:rFonts w:eastAsiaTheme="minorEastAsia"/>
        </w:rPr>
        <w:t xml:space="preserve"> de Euskadi</w:t>
      </w:r>
      <w:r w:rsidRPr="00943C33">
        <w:rPr>
          <w:rFonts w:eastAsiaTheme="minorEastAsia"/>
        </w:rPr>
        <w:t xml:space="preserve"> la promulgación o modificación de disposiciones relativas a la Diáspora vasca.</w:t>
      </w:r>
    </w:p>
    <w:p w14:paraId="0A3F24DB" w14:textId="77777777" w:rsidR="00943C33" w:rsidRPr="00943C33" w:rsidRDefault="0086545E" w:rsidP="00943C33">
      <w:pPr>
        <w:pStyle w:val="Prrafodelista"/>
        <w:numPr>
          <w:ilvl w:val="0"/>
          <w:numId w:val="27"/>
        </w:numPr>
        <w:jc w:val="both"/>
        <w:rPr>
          <w:rFonts w:eastAsiaTheme="minorEastAsia"/>
        </w:rPr>
      </w:pPr>
      <w:r w:rsidRPr="00943C33">
        <w:rPr>
          <w:rFonts w:eastAsiaTheme="minorEastAsia"/>
        </w:rPr>
        <w:t>Encargar la elaboración de informes por áreas departamentales y áreas geográficas.</w:t>
      </w:r>
    </w:p>
    <w:p w14:paraId="40533FC6" w14:textId="77777777" w:rsidR="00943C33" w:rsidRPr="00943C33" w:rsidRDefault="0086545E" w:rsidP="00943C33">
      <w:pPr>
        <w:pStyle w:val="Prrafodelista"/>
        <w:numPr>
          <w:ilvl w:val="0"/>
          <w:numId w:val="27"/>
        </w:numPr>
        <w:jc w:val="both"/>
        <w:rPr>
          <w:rFonts w:eastAsiaTheme="minorEastAsia"/>
        </w:rPr>
      </w:pPr>
      <w:r w:rsidRPr="00943C33">
        <w:rPr>
          <w:rFonts w:eastAsiaTheme="minorEastAsia"/>
        </w:rPr>
        <w:t>Evaluar la ejecución de las previsiones contenidas en la presente ley.</w:t>
      </w:r>
    </w:p>
    <w:p w14:paraId="1496CE29" w14:textId="77777777" w:rsidR="00943C33" w:rsidRPr="00943C33" w:rsidRDefault="0086545E" w:rsidP="00943C33">
      <w:pPr>
        <w:pStyle w:val="Prrafodelista"/>
        <w:numPr>
          <w:ilvl w:val="0"/>
          <w:numId w:val="27"/>
        </w:numPr>
        <w:jc w:val="both"/>
        <w:rPr>
          <w:rFonts w:eastAsiaTheme="minorEastAsia"/>
        </w:rPr>
      </w:pPr>
      <w:r w:rsidRPr="00943C33">
        <w:rPr>
          <w:rFonts w:eastAsiaTheme="minorEastAsia"/>
        </w:rPr>
        <w:t xml:space="preserve">Aprobar la planificación y ejecución de programas anuales. </w:t>
      </w:r>
    </w:p>
    <w:p w14:paraId="4D2AEFAB" w14:textId="44FD3C67" w:rsidR="0086545E" w:rsidRDefault="0086545E" w:rsidP="00943C33">
      <w:pPr>
        <w:pStyle w:val="Prrafodelista"/>
        <w:numPr>
          <w:ilvl w:val="0"/>
          <w:numId w:val="27"/>
        </w:numPr>
        <w:jc w:val="both"/>
        <w:rPr>
          <w:rFonts w:eastAsiaTheme="minorEastAsia"/>
        </w:rPr>
      </w:pPr>
      <w:r w:rsidRPr="00943C33">
        <w:rPr>
          <w:rFonts w:eastAsiaTheme="minorEastAsia"/>
        </w:rPr>
        <w:t>Cualesquiera otras que pudieran serle atribuidas por el ordenamiento jurídico.</w:t>
      </w:r>
    </w:p>
    <w:p w14:paraId="237B6B47" w14:textId="77777777" w:rsidR="001D5034" w:rsidRPr="00943C33" w:rsidRDefault="001D5034" w:rsidP="001D5034">
      <w:pPr>
        <w:pStyle w:val="Prrafodelista"/>
        <w:ind w:left="1080"/>
        <w:jc w:val="both"/>
        <w:rPr>
          <w:rFonts w:eastAsiaTheme="minorEastAsia"/>
        </w:rPr>
      </w:pPr>
    </w:p>
    <w:p w14:paraId="1101FAA5" w14:textId="52B23E70" w:rsidR="00624CDC" w:rsidRDefault="0086545E" w:rsidP="001D5034">
      <w:pPr>
        <w:pStyle w:val="Prrafodelista"/>
        <w:numPr>
          <w:ilvl w:val="0"/>
          <w:numId w:val="26"/>
        </w:numPr>
        <w:jc w:val="both"/>
        <w:rPr>
          <w:rFonts w:eastAsiaTheme="minorEastAsia"/>
        </w:rPr>
      </w:pPr>
      <w:r w:rsidRPr="009D71BA">
        <w:rPr>
          <w:rFonts w:eastAsiaTheme="minorEastAsia"/>
        </w:rPr>
        <w:t>El Consejo Asesor de Relaciones con la Diáspora Vasca estará compuesto por:</w:t>
      </w:r>
    </w:p>
    <w:p w14:paraId="7D9D0F5A" w14:textId="77777777" w:rsidR="007B6036" w:rsidRPr="009D71BA" w:rsidRDefault="007B6036" w:rsidP="007B6036">
      <w:pPr>
        <w:pStyle w:val="Prrafodelista"/>
        <w:jc w:val="both"/>
        <w:rPr>
          <w:rFonts w:eastAsiaTheme="minorEastAsia"/>
        </w:rPr>
      </w:pPr>
    </w:p>
    <w:p w14:paraId="4BDE4016" w14:textId="77777777" w:rsidR="00ED1638" w:rsidRDefault="009D71BA" w:rsidP="00ED1638">
      <w:pPr>
        <w:pStyle w:val="Prrafodelista"/>
        <w:numPr>
          <w:ilvl w:val="0"/>
          <w:numId w:val="28"/>
        </w:numPr>
        <w:ind w:left="993" w:hanging="284"/>
        <w:rPr>
          <w:rFonts w:eastAsiaTheme="minorEastAsia"/>
        </w:rPr>
      </w:pPr>
      <w:r w:rsidRPr="009D71BA">
        <w:rPr>
          <w:rFonts w:eastAsiaTheme="minorEastAsia"/>
        </w:rPr>
        <w:t xml:space="preserve">El/La Lehendakari del Gobierno Vasco, o persona en quien delegue, como </w:t>
      </w:r>
      <w:proofErr w:type="gramStart"/>
      <w:r w:rsidRPr="009D71BA">
        <w:rPr>
          <w:rFonts w:eastAsiaTheme="minorEastAsia"/>
        </w:rPr>
        <w:t>Presidenta</w:t>
      </w:r>
      <w:proofErr w:type="gramEnd"/>
      <w:r w:rsidRPr="009D71BA">
        <w:rPr>
          <w:rFonts w:eastAsiaTheme="minorEastAsia"/>
        </w:rPr>
        <w:t xml:space="preserve"> o Presidente del Consejo.</w:t>
      </w:r>
    </w:p>
    <w:p w14:paraId="06893B0C" w14:textId="77777777" w:rsidR="00ED1638" w:rsidRDefault="009D71BA" w:rsidP="00ED1638">
      <w:pPr>
        <w:pStyle w:val="Prrafodelista"/>
        <w:numPr>
          <w:ilvl w:val="0"/>
          <w:numId w:val="28"/>
        </w:numPr>
        <w:ind w:left="993" w:hanging="284"/>
        <w:rPr>
          <w:rFonts w:eastAsiaTheme="minorEastAsia"/>
        </w:rPr>
      </w:pPr>
      <w:r w:rsidRPr="00ED1638">
        <w:rPr>
          <w:rFonts w:eastAsiaTheme="minorEastAsia"/>
        </w:rPr>
        <w:t xml:space="preserve">La persona responsable del área de acción exterior, o persona en quien delegue, como </w:t>
      </w:r>
      <w:proofErr w:type="gramStart"/>
      <w:r w:rsidRPr="00ED1638">
        <w:rPr>
          <w:rFonts w:eastAsiaTheme="minorEastAsia"/>
        </w:rPr>
        <w:t>Vicepresidenta</w:t>
      </w:r>
      <w:proofErr w:type="gramEnd"/>
      <w:r w:rsidRPr="00ED1638">
        <w:rPr>
          <w:rFonts w:eastAsiaTheme="minorEastAsia"/>
        </w:rPr>
        <w:t xml:space="preserve"> o Vicepresidente.</w:t>
      </w:r>
    </w:p>
    <w:p w14:paraId="6F01BEC4" w14:textId="1CFA9864" w:rsidR="00ED1638" w:rsidRDefault="009D71BA" w:rsidP="00ED1638">
      <w:pPr>
        <w:pStyle w:val="Prrafodelista"/>
        <w:numPr>
          <w:ilvl w:val="0"/>
          <w:numId w:val="28"/>
        </w:numPr>
        <w:ind w:left="993" w:hanging="284"/>
        <w:rPr>
          <w:rFonts w:eastAsiaTheme="minorEastAsia"/>
        </w:rPr>
      </w:pPr>
      <w:r w:rsidRPr="00ED1638">
        <w:rPr>
          <w:rFonts w:eastAsiaTheme="minorEastAsia"/>
        </w:rPr>
        <w:t xml:space="preserve">La persona responsable del área de relaciones con la </w:t>
      </w:r>
      <w:r w:rsidR="00F0561E">
        <w:rPr>
          <w:rFonts w:eastAsiaTheme="minorEastAsia"/>
        </w:rPr>
        <w:t>D</w:t>
      </w:r>
      <w:r w:rsidRPr="00ED1638">
        <w:rPr>
          <w:rFonts w:eastAsiaTheme="minorEastAsia"/>
        </w:rPr>
        <w:t xml:space="preserve">iáspora, o persona en quien delegue, como </w:t>
      </w:r>
      <w:proofErr w:type="gramStart"/>
      <w:r w:rsidRPr="00ED1638">
        <w:rPr>
          <w:rFonts w:eastAsiaTheme="minorEastAsia"/>
        </w:rPr>
        <w:t>Secretaria</w:t>
      </w:r>
      <w:proofErr w:type="gramEnd"/>
      <w:r w:rsidRPr="00ED1638">
        <w:rPr>
          <w:rFonts w:eastAsiaTheme="minorEastAsia"/>
        </w:rPr>
        <w:t xml:space="preserve"> o Secretario.</w:t>
      </w:r>
    </w:p>
    <w:p w14:paraId="01BF7FD9" w14:textId="77777777" w:rsidR="00ED1638" w:rsidRDefault="009D71BA" w:rsidP="00ED1638">
      <w:pPr>
        <w:pStyle w:val="Prrafodelista"/>
        <w:numPr>
          <w:ilvl w:val="0"/>
          <w:numId w:val="28"/>
        </w:numPr>
        <w:ind w:left="993" w:hanging="284"/>
        <w:rPr>
          <w:rFonts w:eastAsiaTheme="minorEastAsia"/>
        </w:rPr>
      </w:pPr>
      <w:r w:rsidRPr="00ED1638">
        <w:rPr>
          <w:rFonts w:eastAsiaTheme="minorEastAsia"/>
        </w:rPr>
        <w:t xml:space="preserve">Dos personas miembros del Parlamento Vasco, designados por el Pleno de la Cámara. </w:t>
      </w:r>
    </w:p>
    <w:p w14:paraId="01E6863B" w14:textId="77777777" w:rsidR="00ED1638" w:rsidRDefault="009D71BA" w:rsidP="00ED1638">
      <w:pPr>
        <w:pStyle w:val="Prrafodelista"/>
        <w:numPr>
          <w:ilvl w:val="0"/>
          <w:numId w:val="28"/>
        </w:numPr>
        <w:ind w:left="993" w:hanging="284"/>
        <w:rPr>
          <w:rFonts w:eastAsiaTheme="minorEastAsia"/>
        </w:rPr>
      </w:pPr>
      <w:r w:rsidRPr="00ED1638">
        <w:rPr>
          <w:rFonts w:eastAsiaTheme="minorEastAsia"/>
        </w:rPr>
        <w:t xml:space="preserve">Dos personas independientes, expertas en Diáspora vasca, nombradas por el Lehendakari. </w:t>
      </w:r>
    </w:p>
    <w:p w14:paraId="6BBEE583" w14:textId="77777777" w:rsidR="00ED1638" w:rsidRDefault="009D71BA" w:rsidP="00ED1638">
      <w:pPr>
        <w:pStyle w:val="Prrafodelista"/>
        <w:numPr>
          <w:ilvl w:val="0"/>
          <w:numId w:val="28"/>
        </w:numPr>
        <w:ind w:left="993" w:hanging="284"/>
        <w:rPr>
          <w:rFonts w:eastAsiaTheme="minorEastAsia"/>
        </w:rPr>
      </w:pPr>
      <w:r w:rsidRPr="00ED1638">
        <w:rPr>
          <w:rFonts w:eastAsiaTheme="minorEastAsia"/>
        </w:rPr>
        <w:t>Una persona en representación del ámbito universitario.</w:t>
      </w:r>
    </w:p>
    <w:p w14:paraId="0BB7B2A8" w14:textId="77777777" w:rsidR="00ED1638" w:rsidRDefault="009D71BA" w:rsidP="00ED1638">
      <w:pPr>
        <w:pStyle w:val="Prrafodelista"/>
        <w:numPr>
          <w:ilvl w:val="0"/>
          <w:numId w:val="28"/>
        </w:numPr>
        <w:ind w:left="993" w:hanging="284"/>
        <w:rPr>
          <w:rFonts w:eastAsiaTheme="minorEastAsia"/>
        </w:rPr>
      </w:pPr>
      <w:r w:rsidRPr="00ED1638">
        <w:rPr>
          <w:rFonts w:eastAsiaTheme="minorEastAsia"/>
        </w:rPr>
        <w:t xml:space="preserve">Una persona en representación de </w:t>
      </w:r>
      <w:proofErr w:type="spellStart"/>
      <w:r w:rsidRPr="00ED1638">
        <w:rPr>
          <w:rFonts w:eastAsiaTheme="minorEastAsia"/>
        </w:rPr>
        <w:t>Euskaltzaindia</w:t>
      </w:r>
      <w:proofErr w:type="spellEnd"/>
      <w:r w:rsidRPr="00ED1638">
        <w:rPr>
          <w:rFonts w:eastAsiaTheme="minorEastAsia"/>
        </w:rPr>
        <w:t>.</w:t>
      </w:r>
    </w:p>
    <w:p w14:paraId="77E533D4" w14:textId="77777777" w:rsidR="00ED1638" w:rsidRPr="00197C6D" w:rsidRDefault="009D71BA" w:rsidP="00ED1638">
      <w:pPr>
        <w:pStyle w:val="Prrafodelista"/>
        <w:numPr>
          <w:ilvl w:val="0"/>
          <w:numId w:val="28"/>
        </w:numPr>
        <w:ind w:left="993" w:hanging="284"/>
        <w:rPr>
          <w:rFonts w:eastAsiaTheme="minorEastAsia"/>
        </w:rPr>
      </w:pPr>
      <w:r w:rsidRPr="00ED1638">
        <w:rPr>
          <w:rFonts w:eastAsiaTheme="minorEastAsia"/>
        </w:rPr>
        <w:t xml:space="preserve">Una persona en representación </w:t>
      </w:r>
      <w:r w:rsidRPr="00197C6D">
        <w:rPr>
          <w:rFonts w:eastAsiaTheme="minorEastAsia"/>
        </w:rPr>
        <w:t xml:space="preserve">de </w:t>
      </w:r>
      <w:proofErr w:type="spellStart"/>
      <w:r w:rsidRPr="00197C6D">
        <w:rPr>
          <w:rFonts w:eastAsiaTheme="minorEastAsia"/>
        </w:rPr>
        <w:t>Eusko</w:t>
      </w:r>
      <w:proofErr w:type="spellEnd"/>
      <w:r w:rsidRPr="00197C6D">
        <w:rPr>
          <w:rFonts w:eastAsiaTheme="minorEastAsia"/>
        </w:rPr>
        <w:t xml:space="preserve"> </w:t>
      </w:r>
      <w:proofErr w:type="spellStart"/>
      <w:r w:rsidRPr="00197C6D">
        <w:rPr>
          <w:rFonts w:eastAsiaTheme="minorEastAsia"/>
        </w:rPr>
        <w:t>Ikaskuntza</w:t>
      </w:r>
      <w:proofErr w:type="spellEnd"/>
      <w:r w:rsidRPr="00197C6D">
        <w:rPr>
          <w:rFonts w:eastAsiaTheme="minorEastAsia"/>
        </w:rPr>
        <w:t>.</w:t>
      </w:r>
    </w:p>
    <w:p w14:paraId="26BE39A1" w14:textId="100F2704" w:rsidR="00004166" w:rsidRPr="00197C6D" w:rsidRDefault="00004166" w:rsidP="00ED1638">
      <w:pPr>
        <w:pStyle w:val="Prrafodelista"/>
        <w:numPr>
          <w:ilvl w:val="0"/>
          <w:numId w:val="28"/>
        </w:numPr>
        <w:ind w:left="993" w:hanging="284"/>
        <w:rPr>
          <w:rFonts w:eastAsiaTheme="minorEastAsia"/>
        </w:rPr>
      </w:pPr>
      <w:r w:rsidRPr="00197C6D">
        <w:rPr>
          <w:rFonts w:eastAsiaTheme="minorEastAsia"/>
        </w:rPr>
        <w:t xml:space="preserve">Una persona en representación de </w:t>
      </w:r>
      <w:proofErr w:type="spellStart"/>
      <w:r w:rsidRPr="00197C6D">
        <w:rPr>
          <w:rFonts w:eastAsiaTheme="minorEastAsia"/>
        </w:rPr>
        <w:t>Emakunde</w:t>
      </w:r>
      <w:proofErr w:type="spellEnd"/>
      <w:r w:rsidRPr="00197C6D">
        <w:rPr>
          <w:rFonts w:eastAsiaTheme="minorEastAsia"/>
        </w:rPr>
        <w:t>.</w:t>
      </w:r>
    </w:p>
    <w:p w14:paraId="25110608" w14:textId="7A28F36A" w:rsidR="00004166" w:rsidRPr="00197C6D" w:rsidRDefault="00004166" w:rsidP="00ED1638">
      <w:pPr>
        <w:pStyle w:val="Prrafodelista"/>
        <w:numPr>
          <w:ilvl w:val="0"/>
          <w:numId w:val="28"/>
        </w:numPr>
        <w:ind w:left="993" w:hanging="284"/>
        <w:rPr>
          <w:rFonts w:eastAsiaTheme="minorEastAsia"/>
        </w:rPr>
      </w:pPr>
      <w:r w:rsidRPr="00197C6D">
        <w:rPr>
          <w:rFonts w:eastAsiaTheme="minorEastAsia"/>
        </w:rPr>
        <w:t xml:space="preserve">Una persona en representación de </w:t>
      </w:r>
      <w:proofErr w:type="spellStart"/>
      <w:r w:rsidRPr="00197C6D">
        <w:rPr>
          <w:rFonts w:eastAsiaTheme="minorEastAsia"/>
        </w:rPr>
        <w:t>Eudel</w:t>
      </w:r>
      <w:proofErr w:type="spellEnd"/>
      <w:r w:rsidRPr="00197C6D">
        <w:rPr>
          <w:rFonts w:eastAsiaTheme="minorEastAsia"/>
        </w:rPr>
        <w:t>.</w:t>
      </w:r>
    </w:p>
    <w:p w14:paraId="741139F7" w14:textId="6F865A4F" w:rsidR="00004166" w:rsidRPr="00197C6D" w:rsidRDefault="00004166" w:rsidP="00ED1638">
      <w:pPr>
        <w:pStyle w:val="Prrafodelista"/>
        <w:numPr>
          <w:ilvl w:val="0"/>
          <w:numId w:val="28"/>
        </w:numPr>
        <w:ind w:left="993" w:hanging="284"/>
        <w:rPr>
          <w:rFonts w:eastAsiaTheme="minorEastAsia"/>
        </w:rPr>
      </w:pPr>
      <w:r w:rsidRPr="00197C6D">
        <w:rPr>
          <w:rFonts w:eastAsiaTheme="minorEastAsia"/>
        </w:rPr>
        <w:t xml:space="preserve">Una persona en representación de cada una de las siguientes áreas departamentales: cultura, turismo, educación, bienestar social, </w:t>
      </w:r>
      <w:r w:rsidR="0051622B" w:rsidRPr="00197C6D">
        <w:rPr>
          <w:rFonts w:eastAsiaTheme="minorEastAsia"/>
        </w:rPr>
        <w:t xml:space="preserve">empleo y trabajo, </w:t>
      </w:r>
      <w:r w:rsidRPr="00197C6D">
        <w:rPr>
          <w:rFonts w:eastAsiaTheme="minorEastAsia"/>
        </w:rPr>
        <w:t>vivienda, hacienda e industria.</w:t>
      </w:r>
    </w:p>
    <w:p w14:paraId="5F4CD251" w14:textId="3EDAF889" w:rsidR="009D71BA" w:rsidRPr="00ED1638" w:rsidRDefault="00004166" w:rsidP="00ED1638">
      <w:pPr>
        <w:pStyle w:val="Prrafodelista"/>
        <w:numPr>
          <w:ilvl w:val="0"/>
          <w:numId w:val="28"/>
        </w:numPr>
        <w:ind w:left="993" w:hanging="284"/>
        <w:rPr>
          <w:rFonts w:eastAsiaTheme="minorEastAsia"/>
        </w:rPr>
      </w:pPr>
      <w:r w:rsidRPr="00197C6D">
        <w:rPr>
          <w:rFonts w:eastAsiaTheme="minorEastAsia"/>
        </w:rPr>
        <w:t>Cinco</w:t>
      </w:r>
      <w:r w:rsidR="009D71BA" w:rsidRPr="00197C6D">
        <w:rPr>
          <w:rFonts w:eastAsiaTheme="minorEastAsia"/>
        </w:rPr>
        <w:t xml:space="preserve"> personas miembros de las Comunidades </w:t>
      </w:r>
      <w:r w:rsidR="009D71BA" w:rsidRPr="00ED1638">
        <w:rPr>
          <w:rFonts w:eastAsiaTheme="minorEastAsia"/>
        </w:rPr>
        <w:t>Vascas en el exterior, de conformidad con el Reglamento que regule este órgano.</w:t>
      </w:r>
    </w:p>
    <w:p w14:paraId="147918F6" w14:textId="77777777" w:rsidR="001D5034" w:rsidRDefault="001D5034" w:rsidP="009D71BA">
      <w:pPr>
        <w:pStyle w:val="Prrafodelista"/>
        <w:rPr>
          <w:rFonts w:eastAsiaTheme="minorEastAsia"/>
        </w:rPr>
      </w:pPr>
    </w:p>
    <w:p w14:paraId="07CA5453" w14:textId="34AC9611" w:rsidR="001D5034" w:rsidRDefault="001D5034" w:rsidP="001D5034">
      <w:pPr>
        <w:pStyle w:val="Prrafodelista"/>
        <w:numPr>
          <w:ilvl w:val="0"/>
          <w:numId w:val="26"/>
        </w:numPr>
        <w:jc w:val="both"/>
        <w:rPr>
          <w:rFonts w:eastAsiaTheme="minorEastAsia"/>
        </w:rPr>
      </w:pPr>
      <w:r w:rsidRPr="001D5034">
        <w:rPr>
          <w:rFonts w:eastAsiaTheme="minorEastAsia"/>
        </w:rPr>
        <w:t>Dentro del Consejo asesor podrán constituirse grupos de trabajo para facilitar la mejor ejecución de sus atribuciones.</w:t>
      </w:r>
    </w:p>
    <w:p w14:paraId="1248CCCD" w14:textId="77777777" w:rsidR="006F3355" w:rsidRPr="001D5034" w:rsidRDefault="006F3355" w:rsidP="006F3355">
      <w:pPr>
        <w:pStyle w:val="Prrafodelista"/>
        <w:jc w:val="both"/>
        <w:rPr>
          <w:rFonts w:eastAsiaTheme="minorEastAsia"/>
        </w:rPr>
      </w:pPr>
    </w:p>
    <w:p w14:paraId="5750348F" w14:textId="21EA5113" w:rsidR="001D5034" w:rsidRDefault="001D5034" w:rsidP="001D5034">
      <w:pPr>
        <w:pStyle w:val="Prrafodelista"/>
        <w:numPr>
          <w:ilvl w:val="0"/>
          <w:numId w:val="26"/>
        </w:numPr>
        <w:jc w:val="both"/>
        <w:rPr>
          <w:rFonts w:eastAsiaTheme="minorEastAsia"/>
        </w:rPr>
      </w:pPr>
      <w:r w:rsidRPr="001D5034">
        <w:rPr>
          <w:rFonts w:eastAsiaTheme="minorEastAsia"/>
        </w:rPr>
        <w:t>El Consejo asesor se reunirá, al menos, con carácter anual.</w:t>
      </w:r>
    </w:p>
    <w:p w14:paraId="1335C8FA" w14:textId="77777777" w:rsidR="006F3355" w:rsidRPr="006F3355" w:rsidRDefault="006F3355" w:rsidP="006F3355">
      <w:pPr>
        <w:pStyle w:val="Prrafodelista"/>
        <w:rPr>
          <w:rFonts w:eastAsiaTheme="minorEastAsia"/>
        </w:rPr>
      </w:pPr>
    </w:p>
    <w:p w14:paraId="0F63D9CC" w14:textId="2A57A264" w:rsidR="009D71BA" w:rsidRDefault="001D5034" w:rsidP="001D5034">
      <w:pPr>
        <w:pStyle w:val="Prrafodelista"/>
        <w:numPr>
          <w:ilvl w:val="0"/>
          <w:numId w:val="26"/>
        </w:numPr>
        <w:jc w:val="both"/>
        <w:rPr>
          <w:rFonts w:eastAsiaTheme="minorEastAsia"/>
        </w:rPr>
      </w:pPr>
      <w:r w:rsidRPr="001D5034">
        <w:rPr>
          <w:rFonts w:eastAsiaTheme="minorEastAsia"/>
        </w:rPr>
        <w:t>La organización y funcionamiento del Consejo Asesor de Relaciones con la Diáspora vasca se determinarán reglamentariamente.</w:t>
      </w:r>
      <w:r w:rsidR="009D71BA" w:rsidRPr="009D71BA">
        <w:rPr>
          <w:rFonts w:eastAsiaTheme="minorEastAsia"/>
        </w:rPr>
        <w:t xml:space="preserve">  </w:t>
      </w:r>
    </w:p>
    <w:p w14:paraId="2842482B" w14:textId="77777777" w:rsidR="003B7F8B" w:rsidRPr="003B7F8B" w:rsidRDefault="003B7F8B" w:rsidP="003B7F8B">
      <w:pPr>
        <w:pStyle w:val="Prrafodelista"/>
        <w:rPr>
          <w:rFonts w:eastAsiaTheme="minorEastAsia"/>
        </w:rPr>
      </w:pPr>
    </w:p>
    <w:p w14:paraId="76A0D3B5" w14:textId="46F33402" w:rsidR="003C5E71" w:rsidRPr="008420C6" w:rsidRDefault="003C5E71" w:rsidP="008420C6">
      <w:pPr>
        <w:jc w:val="both"/>
        <w:rPr>
          <w:b/>
          <w:bCs/>
        </w:rPr>
      </w:pPr>
      <w:r w:rsidRPr="008420C6">
        <w:rPr>
          <w:b/>
          <w:bCs/>
        </w:rPr>
        <w:t xml:space="preserve">Artículo </w:t>
      </w:r>
      <w:proofErr w:type="gramStart"/>
      <w:r w:rsidRPr="008420C6">
        <w:rPr>
          <w:b/>
          <w:bCs/>
        </w:rPr>
        <w:t>18</w:t>
      </w:r>
      <w:r w:rsidR="006F14A2">
        <w:rPr>
          <w:b/>
          <w:bCs/>
        </w:rPr>
        <w:t>.–</w:t>
      </w:r>
      <w:proofErr w:type="gramEnd"/>
      <w:r w:rsidRPr="008420C6">
        <w:rPr>
          <w:b/>
          <w:bCs/>
        </w:rPr>
        <w:t xml:space="preserve"> Congreso mundial de la Diáspora vasca.</w:t>
      </w:r>
    </w:p>
    <w:p w14:paraId="0A7B111C" w14:textId="77777777" w:rsidR="004E1E98" w:rsidRDefault="004E1E98" w:rsidP="004E1E98">
      <w:pPr>
        <w:pStyle w:val="Prrafodelista"/>
        <w:numPr>
          <w:ilvl w:val="0"/>
          <w:numId w:val="30"/>
        </w:numPr>
        <w:jc w:val="both"/>
        <w:rPr>
          <w:rFonts w:eastAsiaTheme="minorEastAsia"/>
        </w:rPr>
      </w:pPr>
      <w:r w:rsidRPr="004E1E98">
        <w:rPr>
          <w:rFonts w:eastAsiaTheme="minorEastAsia"/>
        </w:rPr>
        <w:t>Con el objeto de promover el encuentro y la colaboración entre las personas y entidades que componen las comunidades vascas, las instituciones y la sociedad vasca en general, se celebrará, al menos, una vez cada cinco años, el congreso mundial de la Diáspora vasca.</w:t>
      </w:r>
    </w:p>
    <w:p w14:paraId="3D8756DC" w14:textId="77777777" w:rsidR="006F3355" w:rsidRDefault="006F3355" w:rsidP="006F3355">
      <w:pPr>
        <w:pStyle w:val="Prrafodelista"/>
        <w:jc w:val="both"/>
        <w:rPr>
          <w:rFonts w:eastAsiaTheme="minorEastAsia"/>
        </w:rPr>
      </w:pPr>
    </w:p>
    <w:p w14:paraId="4973C689" w14:textId="77777777" w:rsidR="004E1E98" w:rsidRDefault="004E1E98" w:rsidP="004E1E98">
      <w:pPr>
        <w:pStyle w:val="Prrafodelista"/>
        <w:numPr>
          <w:ilvl w:val="0"/>
          <w:numId w:val="30"/>
        </w:numPr>
        <w:jc w:val="both"/>
        <w:rPr>
          <w:rFonts w:eastAsiaTheme="minorEastAsia"/>
        </w:rPr>
      </w:pPr>
      <w:r w:rsidRPr="004E1E98">
        <w:rPr>
          <w:rFonts w:eastAsiaTheme="minorEastAsia"/>
        </w:rPr>
        <w:t>La organización y funcionamiento del congreso se determinarán reglamentariamente</w:t>
      </w:r>
      <w:r>
        <w:rPr>
          <w:rFonts w:eastAsiaTheme="minorEastAsia"/>
        </w:rPr>
        <w:t>.</w:t>
      </w:r>
    </w:p>
    <w:p w14:paraId="4CA731FD" w14:textId="77777777" w:rsidR="006F3355" w:rsidRPr="006F3355" w:rsidRDefault="006F3355" w:rsidP="006F3355">
      <w:pPr>
        <w:pStyle w:val="Prrafodelista"/>
        <w:rPr>
          <w:rFonts w:eastAsiaTheme="minorEastAsia"/>
        </w:rPr>
      </w:pPr>
    </w:p>
    <w:p w14:paraId="10F242D3" w14:textId="3274E4A1" w:rsidR="003C5E71" w:rsidRDefault="004E1E98" w:rsidP="004E1E98">
      <w:pPr>
        <w:pStyle w:val="Prrafodelista"/>
        <w:numPr>
          <w:ilvl w:val="0"/>
          <w:numId w:val="30"/>
        </w:numPr>
        <w:jc w:val="both"/>
        <w:rPr>
          <w:rFonts w:eastAsiaTheme="minorEastAsia"/>
        </w:rPr>
      </w:pPr>
      <w:r w:rsidRPr="004E1E98">
        <w:rPr>
          <w:rFonts w:eastAsiaTheme="minorEastAsia"/>
        </w:rPr>
        <w:t>De las deliberaciones del congreso se elaborará un documento de conclusiones, del que se dará traslado al departamento competente en materia de acción exterior de la Administración General de Euskadi, a los efectos de su toma en consideración para la elaboración del marco estratégico de las políticas de relación con la Diáspora vasca. Dicha estrategia deberá aprobarse, en última instancia, por el Consejo de Gobierno del Gobierno Vasco.</w:t>
      </w:r>
    </w:p>
    <w:p w14:paraId="0A2A348E" w14:textId="77777777" w:rsidR="003B7F8B" w:rsidRPr="003B7F8B" w:rsidRDefault="003B7F8B" w:rsidP="003B7F8B">
      <w:pPr>
        <w:pStyle w:val="Prrafodelista"/>
        <w:rPr>
          <w:rFonts w:eastAsiaTheme="minorEastAsia"/>
        </w:rPr>
      </w:pPr>
    </w:p>
    <w:p w14:paraId="0A931427" w14:textId="6EF104D9" w:rsidR="00307771" w:rsidRPr="008420C6" w:rsidRDefault="00307771" w:rsidP="008420C6">
      <w:pPr>
        <w:jc w:val="both"/>
        <w:rPr>
          <w:b/>
          <w:bCs/>
        </w:rPr>
      </w:pPr>
      <w:r w:rsidRPr="008420C6">
        <w:rPr>
          <w:b/>
          <w:bCs/>
        </w:rPr>
        <w:t xml:space="preserve">Artículo </w:t>
      </w:r>
      <w:proofErr w:type="gramStart"/>
      <w:r w:rsidRPr="008420C6">
        <w:rPr>
          <w:b/>
          <w:bCs/>
        </w:rPr>
        <w:t>19</w:t>
      </w:r>
      <w:r w:rsidR="006F14A2">
        <w:rPr>
          <w:b/>
          <w:bCs/>
        </w:rPr>
        <w:t>.–</w:t>
      </w:r>
      <w:proofErr w:type="gramEnd"/>
      <w:r w:rsidRPr="008420C6">
        <w:rPr>
          <w:b/>
          <w:bCs/>
        </w:rPr>
        <w:t xml:space="preserve"> Comité Ejecutivo de la Diáspora vasca.</w:t>
      </w:r>
    </w:p>
    <w:p w14:paraId="09ABAD78" w14:textId="77777777" w:rsidR="00FE60D3" w:rsidRDefault="00FE60D3" w:rsidP="00FE60D3">
      <w:pPr>
        <w:pStyle w:val="Prrafodelista"/>
        <w:numPr>
          <w:ilvl w:val="0"/>
          <w:numId w:val="31"/>
        </w:numPr>
        <w:jc w:val="both"/>
        <w:rPr>
          <w:rFonts w:eastAsiaTheme="minorEastAsia"/>
        </w:rPr>
      </w:pPr>
      <w:r w:rsidRPr="00FE60D3">
        <w:rPr>
          <w:rFonts w:eastAsiaTheme="minorEastAsia"/>
        </w:rPr>
        <w:t>Se crea el Comité Ejecutivo de la Diáspora vasca para coordinar la gestión técnica y el seguimiento constante de los programas.</w:t>
      </w:r>
    </w:p>
    <w:p w14:paraId="0ED2E7AC" w14:textId="77777777" w:rsidR="006F3355" w:rsidRDefault="006F3355" w:rsidP="006F3355">
      <w:pPr>
        <w:pStyle w:val="Prrafodelista"/>
        <w:jc w:val="both"/>
        <w:rPr>
          <w:rFonts w:eastAsiaTheme="minorEastAsia"/>
        </w:rPr>
      </w:pPr>
    </w:p>
    <w:p w14:paraId="56B4847B" w14:textId="77777777" w:rsidR="00FE60D3" w:rsidRDefault="00FE60D3" w:rsidP="00FE60D3">
      <w:pPr>
        <w:pStyle w:val="Prrafodelista"/>
        <w:numPr>
          <w:ilvl w:val="0"/>
          <w:numId w:val="31"/>
        </w:numPr>
        <w:jc w:val="both"/>
        <w:rPr>
          <w:rFonts w:eastAsiaTheme="minorEastAsia"/>
        </w:rPr>
      </w:pPr>
      <w:r w:rsidRPr="00FE60D3">
        <w:rPr>
          <w:rFonts w:eastAsiaTheme="minorEastAsia"/>
        </w:rPr>
        <w:t>El Comité Ejecutivo de la Diáspora vasca se reunirá de forma telemática o presencial, al menos, trimestralmente.</w:t>
      </w:r>
    </w:p>
    <w:p w14:paraId="2739CD09" w14:textId="77777777" w:rsidR="006F3355" w:rsidRPr="006F3355" w:rsidRDefault="006F3355" w:rsidP="006F3355">
      <w:pPr>
        <w:pStyle w:val="Prrafodelista"/>
        <w:rPr>
          <w:rFonts w:eastAsiaTheme="minorEastAsia"/>
        </w:rPr>
      </w:pPr>
    </w:p>
    <w:p w14:paraId="374DEEC7" w14:textId="77777777" w:rsidR="00FE60D3" w:rsidRDefault="00FE60D3" w:rsidP="00FE60D3">
      <w:pPr>
        <w:pStyle w:val="Prrafodelista"/>
        <w:numPr>
          <w:ilvl w:val="0"/>
          <w:numId w:val="31"/>
        </w:numPr>
        <w:jc w:val="both"/>
        <w:rPr>
          <w:rFonts w:eastAsiaTheme="minorEastAsia"/>
        </w:rPr>
      </w:pPr>
      <w:r w:rsidRPr="00FE60D3">
        <w:rPr>
          <w:rFonts w:eastAsiaTheme="minorEastAsia"/>
        </w:rPr>
        <w:t>Participarán en el mismo las personas responsables del programa, personal técnico y experto, así como representantes de la Diáspora vasca.</w:t>
      </w:r>
    </w:p>
    <w:p w14:paraId="6C0D973F" w14:textId="77777777" w:rsidR="006F3355" w:rsidRPr="006F3355" w:rsidRDefault="006F3355" w:rsidP="006F3355">
      <w:pPr>
        <w:pStyle w:val="Prrafodelista"/>
        <w:rPr>
          <w:rFonts w:eastAsiaTheme="minorEastAsia"/>
        </w:rPr>
      </w:pPr>
    </w:p>
    <w:p w14:paraId="13764739" w14:textId="3467650A" w:rsidR="003A0DF7" w:rsidRDefault="00FE60D3" w:rsidP="003A0DF7">
      <w:pPr>
        <w:pStyle w:val="Prrafodelista"/>
        <w:numPr>
          <w:ilvl w:val="0"/>
          <w:numId w:val="31"/>
        </w:numPr>
        <w:jc w:val="both"/>
        <w:rPr>
          <w:rFonts w:eastAsiaTheme="minorEastAsia"/>
        </w:rPr>
      </w:pPr>
      <w:r w:rsidRPr="00FE60D3">
        <w:rPr>
          <w:rFonts w:eastAsiaTheme="minorEastAsia"/>
        </w:rPr>
        <w:t>Su composición y funcionamiento se determinarán reglamentariamente.</w:t>
      </w:r>
    </w:p>
    <w:p w14:paraId="3C20B640" w14:textId="77777777" w:rsidR="00DE5816" w:rsidRPr="003A0DF7" w:rsidRDefault="00DE5816" w:rsidP="00DE5816">
      <w:pPr>
        <w:pStyle w:val="Prrafodelista"/>
        <w:jc w:val="both"/>
        <w:rPr>
          <w:rFonts w:eastAsiaTheme="minorEastAsia"/>
        </w:rPr>
      </w:pPr>
    </w:p>
    <w:p w14:paraId="361C9731" w14:textId="3C474B65" w:rsidR="007A48B3" w:rsidRDefault="003A0DF7" w:rsidP="003A0DF7">
      <w:pPr>
        <w:ind w:left="360"/>
        <w:jc w:val="center"/>
        <w:rPr>
          <w:b/>
          <w:bCs/>
          <w:spacing w:val="-2"/>
        </w:rPr>
      </w:pPr>
      <w:bookmarkStart w:id="1" w:name="_Hlk212463087"/>
      <w:r w:rsidRPr="00C93FB8">
        <w:rPr>
          <w:b/>
          <w:bCs/>
        </w:rPr>
        <w:t>TÍTULO</w:t>
      </w:r>
      <w:r w:rsidRPr="00C93FB8">
        <w:rPr>
          <w:b/>
          <w:bCs/>
          <w:spacing w:val="-2"/>
        </w:rPr>
        <w:t xml:space="preserve"> </w:t>
      </w:r>
      <w:r w:rsidRPr="00C93FB8">
        <w:rPr>
          <w:b/>
          <w:bCs/>
        </w:rPr>
        <w:t>III</w:t>
      </w:r>
      <w:r w:rsidR="007A48B3">
        <w:rPr>
          <w:b/>
          <w:bCs/>
        </w:rPr>
        <w:t>.</w:t>
      </w:r>
    </w:p>
    <w:p w14:paraId="254ADAB6" w14:textId="24E9BDA1" w:rsidR="003A0DF7" w:rsidRDefault="003A0DF7" w:rsidP="003A0DF7">
      <w:pPr>
        <w:ind w:left="360"/>
        <w:jc w:val="center"/>
        <w:rPr>
          <w:b/>
          <w:bCs/>
          <w:spacing w:val="-2"/>
        </w:rPr>
      </w:pPr>
      <w:r w:rsidRPr="00C93FB8">
        <w:rPr>
          <w:b/>
          <w:bCs/>
        </w:rPr>
        <w:t>DIASPORIZAR</w:t>
      </w:r>
      <w:r w:rsidRPr="00C93FB8">
        <w:rPr>
          <w:b/>
          <w:bCs/>
          <w:spacing w:val="-2"/>
        </w:rPr>
        <w:t xml:space="preserve"> EUSKADI</w:t>
      </w:r>
      <w:bookmarkEnd w:id="1"/>
      <w:r w:rsidR="00197C6D">
        <w:rPr>
          <w:b/>
          <w:bCs/>
          <w:spacing w:val="-2"/>
        </w:rPr>
        <w:t>.</w:t>
      </w:r>
    </w:p>
    <w:p w14:paraId="3AB8901F" w14:textId="77777777" w:rsidR="00D92037" w:rsidRDefault="00D92037" w:rsidP="003A0DF7">
      <w:pPr>
        <w:ind w:left="360"/>
        <w:jc w:val="center"/>
        <w:rPr>
          <w:b/>
          <w:bCs/>
          <w:spacing w:val="-2"/>
        </w:rPr>
      </w:pPr>
    </w:p>
    <w:p w14:paraId="30254811" w14:textId="77777777" w:rsidR="003B7F8B" w:rsidRDefault="003B7F8B" w:rsidP="008420C6">
      <w:pPr>
        <w:jc w:val="both"/>
        <w:rPr>
          <w:b/>
          <w:bCs/>
        </w:rPr>
      </w:pPr>
    </w:p>
    <w:p w14:paraId="776DD61F" w14:textId="5BAA5254" w:rsidR="00806A34" w:rsidRPr="008420C6" w:rsidRDefault="00806A34" w:rsidP="008420C6">
      <w:pPr>
        <w:jc w:val="both"/>
        <w:rPr>
          <w:b/>
          <w:bCs/>
        </w:rPr>
      </w:pPr>
      <w:r w:rsidRPr="00500233">
        <w:rPr>
          <w:b/>
          <w:bCs/>
        </w:rPr>
        <w:t xml:space="preserve">Artículo </w:t>
      </w:r>
      <w:proofErr w:type="gramStart"/>
      <w:r w:rsidRPr="00500233">
        <w:rPr>
          <w:b/>
          <w:bCs/>
        </w:rPr>
        <w:t>20</w:t>
      </w:r>
      <w:r w:rsidR="006F14A2">
        <w:rPr>
          <w:b/>
          <w:bCs/>
        </w:rPr>
        <w:t>.–</w:t>
      </w:r>
      <w:proofErr w:type="gramEnd"/>
      <w:r w:rsidRPr="00500233">
        <w:rPr>
          <w:b/>
          <w:bCs/>
        </w:rPr>
        <w:t xml:space="preserve"> Capital humano, social, económico y cultural de la Diáspora vasca.</w:t>
      </w:r>
    </w:p>
    <w:p w14:paraId="40F3BDAB" w14:textId="1E5BA98E" w:rsidR="00500233" w:rsidRPr="00500233" w:rsidRDefault="00500233" w:rsidP="00500233">
      <w:pPr>
        <w:pStyle w:val="Prrafodelista"/>
        <w:numPr>
          <w:ilvl w:val="0"/>
          <w:numId w:val="32"/>
        </w:numPr>
        <w:jc w:val="both"/>
        <w:rPr>
          <w:rFonts w:eastAsiaTheme="minorEastAsia"/>
        </w:rPr>
      </w:pPr>
      <w:r w:rsidRPr="00500233">
        <w:rPr>
          <w:rFonts w:eastAsiaTheme="minorEastAsia"/>
        </w:rPr>
        <w:t xml:space="preserve">Las instituciones públicas de la Comunidad Autónoma de Euskadi y, en particular, la Administración General de la Comunidad Autónoma de Euskadi, promoverán el reconocimiento y difusión de los valores presentes en la Diáspora vasca, tales como la unidad entre todas las vascas y vascos, la diversidad y las múltiples formas de vivir su </w:t>
      </w:r>
      <w:proofErr w:type="spellStart"/>
      <w:r w:rsidRPr="00500233">
        <w:rPr>
          <w:rFonts w:eastAsiaTheme="minorEastAsia"/>
        </w:rPr>
        <w:t>vasquidad</w:t>
      </w:r>
      <w:proofErr w:type="spellEnd"/>
      <w:r w:rsidRPr="00500233">
        <w:rPr>
          <w:rFonts w:eastAsiaTheme="minorEastAsia"/>
        </w:rPr>
        <w:t>.</w:t>
      </w:r>
    </w:p>
    <w:p w14:paraId="22F5E9F2" w14:textId="54B4F49E" w:rsidR="00500233" w:rsidRPr="00500233" w:rsidRDefault="00500233" w:rsidP="00F0561E">
      <w:pPr>
        <w:ind w:left="708"/>
        <w:jc w:val="both"/>
        <w:rPr>
          <w:rFonts w:eastAsiaTheme="minorEastAsia"/>
        </w:rPr>
      </w:pPr>
      <w:r w:rsidRPr="00500233">
        <w:rPr>
          <w:rFonts w:eastAsiaTheme="minorEastAsia"/>
        </w:rPr>
        <w:t>Asimismo, a través del principio de transversalidad, las instituciones públicas de Euskadi pondrán en valor tanto la aportación histórica, como la realidad actual y el potencial para Euskadi que representa la Diáspora vasca.</w:t>
      </w:r>
    </w:p>
    <w:p w14:paraId="4F1CB8C9" w14:textId="587FA209" w:rsidR="00500233" w:rsidRDefault="00500233" w:rsidP="00500233">
      <w:pPr>
        <w:pStyle w:val="Prrafodelista"/>
        <w:numPr>
          <w:ilvl w:val="0"/>
          <w:numId w:val="32"/>
        </w:numPr>
        <w:jc w:val="both"/>
        <w:rPr>
          <w:rFonts w:eastAsiaTheme="minorEastAsia"/>
        </w:rPr>
      </w:pPr>
      <w:r w:rsidRPr="00500233">
        <w:rPr>
          <w:rFonts w:eastAsiaTheme="minorEastAsia"/>
        </w:rPr>
        <w:t>Con este fin, la Administración General de la Comunidad Autónoma de Euskadi propiciará distintas iniciativas dirigidas a:</w:t>
      </w:r>
    </w:p>
    <w:p w14:paraId="0DE5CA6A" w14:textId="77777777" w:rsidR="00500233" w:rsidRPr="00500233" w:rsidRDefault="00500233" w:rsidP="00500233">
      <w:pPr>
        <w:pStyle w:val="Prrafodelista"/>
        <w:jc w:val="both"/>
        <w:rPr>
          <w:rFonts w:eastAsiaTheme="minorEastAsia"/>
        </w:rPr>
      </w:pPr>
    </w:p>
    <w:p w14:paraId="4BF0AAC9" w14:textId="77777777" w:rsidR="00500233" w:rsidRDefault="00500233" w:rsidP="006F3355">
      <w:pPr>
        <w:pStyle w:val="Prrafodelista"/>
        <w:numPr>
          <w:ilvl w:val="0"/>
          <w:numId w:val="38"/>
        </w:numPr>
        <w:jc w:val="both"/>
        <w:rPr>
          <w:rFonts w:eastAsiaTheme="minorEastAsia"/>
        </w:rPr>
      </w:pPr>
      <w:r w:rsidRPr="00500233">
        <w:rPr>
          <w:rFonts w:eastAsiaTheme="minorEastAsia"/>
        </w:rPr>
        <w:t>Identificar, vincular y comprometer a nivel humano, social, económico y cultural a la Diáspora vasca con el futuro de Euskadi.</w:t>
      </w:r>
    </w:p>
    <w:p w14:paraId="4291B37D" w14:textId="77777777" w:rsidR="00500233" w:rsidRDefault="00500233" w:rsidP="006F3355">
      <w:pPr>
        <w:pStyle w:val="Prrafodelista"/>
        <w:numPr>
          <w:ilvl w:val="0"/>
          <w:numId w:val="38"/>
        </w:numPr>
        <w:jc w:val="both"/>
        <w:rPr>
          <w:rFonts w:eastAsiaTheme="minorEastAsia"/>
        </w:rPr>
      </w:pPr>
      <w:r w:rsidRPr="00500233">
        <w:rPr>
          <w:rFonts w:eastAsiaTheme="minorEastAsia"/>
        </w:rPr>
        <w:t>Propiciar y promover intercambios entre Euskadi y la Diáspora vasca.</w:t>
      </w:r>
    </w:p>
    <w:p w14:paraId="2FBBEE0D" w14:textId="77777777" w:rsidR="00500233" w:rsidRDefault="00500233" w:rsidP="006F3355">
      <w:pPr>
        <w:pStyle w:val="Prrafodelista"/>
        <w:numPr>
          <w:ilvl w:val="0"/>
          <w:numId w:val="38"/>
        </w:numPr>
        <w:jc w:val="both"/>
        <w:rPr>
          <w:rFonts w:eastAsiaTheme="minorEastAsia"/>
        </w:rPr>
      </w:pPr>
      <w:r w:rsidRPr="00500233">
        <w:rPr>
          <w:rFonts w:eastAsiaTheme="minorEastAsia"/>
        </w:rPr>
        <w:t>Proponer al ámbito universitario vasco el estudio del fenómeno de la emigración vasca en sus planes y programas de enseñanza.</w:t>
      </w:r>
    </w:p>
    <w:p w14:paraId="55E5B202" w14:textId="77777777" w:rsidR="00500233" w:rsidRDefault="00500233" w:rsidP="006F3355">
      <w:pPr>
        <w:pStyle w:val="Prrafodelista"/>
        <w:numPr>
          <w:ilvl w:val="0"/>
          <w:numId w:val="38"/>
        </w:numPr>
        <w:jc w:val="both"/>
        <w:rPr>
          <w:rFonts w:eastAsiaTheme="minorEastAsia"/>
        </w:rPr>
      </w:pPr>
      <w:r w:rsidRPr="00500233">
        <w:rPr>
          <w:rFonts w:eastAsiaTheme="minorEastAsia"/>
        </w:rPr>
        <w:t>Recopilar, conservar y difundir el patrimonio material e inmaterial de la Diáspora vasca</w:t>
      </w:r>
      <w:r>
        <w:rPr>
          <w:rFonts w:eastAsiaTheme="minorEastAsia"/>
        </w:rPr>
        <w:t>.</w:t>
      </w:r>
    </w:p>
    <w:p w14:paraId="3D7A943C" w14:textId="77777777" w:rsidR="00500233" w:rsidRDefault="00500233" w:rsidP="006F3355">
      <w:pPr>
        <w:pStyle w:val="Prrafodelista"/>
        <w:numPr>
          <w:ilvl w:val="0"/>
          <w:numId w:val="38"/>
        </w:numPr>
        <w:jc w:val="both"/>
        <w:rPr>
          <w:rFonts w:eastAsiaTheme="minorEastAsia"/>
        </w:rPr>
      </w:pPr>
      <w:r w:rsidRPr="00500233">
        <w:rPr>
          <w:rFonts w:eastAsiaTheme="minorEastAsia"/>
        </w:rPr>
        <w:t>Trabajar con las asociaciones de personas retornadas existentes en Euskadi.</w:t>
      </w:r>
    </w:p>
    <w:p w14:paraId="4BEEC707" w14:textId="6B8737F5" w:rsidR="00806A34" w:rsidRDefault="00500233" w:rsidP="006F3355">
      <w:pPr>
        <w:pStyle w:val="Prrafodelista"/>
        <w:numPr>
          <w:ilvl w:val="0"/>
          <w:numId w:val="38"/>
        </w:numPr>
        <w:jc w:val="both"/>
        <w:rPr>
          <w:rFonts w:eastAsiaTheme="minorEastAsia"/>
        </w:rPr>
      </w:pPr>
      <w:r w:rsidRPr="00500233">
        <w:rPr>
          <w:rFonts w:eastAsiaTheme="minorEastAsia"/>
        </w:rPr>
        <w:t>Conectar y facilitar la interacción de la sociedad vasca y sus instituciones con la Diáspora vasca, mediante el uso de las tecnologías de la información y de la comunicación.</w:t>
      </w:r>
    </w:p>
    <w:p w14:paraId="3375B052" w14:textId="77777777" w:rsidR="004A26EA" w:rsidRPr="004A26EA" w:rsidRDefault="004A26EA" w:rsidP="006F3355">
      <w:pPr>
        <w:pStyle w:val="Prrafodelista"/>
        <w:numPr>
          <w:ilvl w:val="0"/>
          <w:numId w:val="38"/>
        </w:numPr>
        <w:jc w:val="both"/>
        <w:rPr>
          <w:rFonts w:eastAsiaTheme="minorEastAsia"/>
        </w:rPr>
      </w:pPr>
      <w:r w:rsidRPr="004A26EA">
        <w:rPr>
          <w:rFonts w:eastAsiaTheme="minorEastAsia"/>
        </w:rPr>
        <w:t>Promover y difundir trabajos de investigación y divulgación sobre la Diáspora vasca.</w:t>
      </w:r>
    </w:p>
    <w:p w14:paraId="5FCDE162" w14:textId="3CC2FB2A" w:rsidR="00736EA8" w:rsidRDefault="004A26EA" w:rsidP="006F3355">
      <w:pPr>
        <w:pStyle w:val="Prrafodelista"/>
        <w:numPr>
          <w:ilvl w:val="0"/>
          <w:numId w:val="38"/>
        </w:numPr>
        <w:jc w:val="both"/>
        <w:rPr>
          <w:rFonts w:eastAsiaTheme="minorEastAsia"/>
        </w:rPr>
      </w:pPr>
      <w:r w:rsidRPr="004A26EA">
        <w:rPr>
          <w:rFonts w:eastAsiaTheme="minorEastAsia"/>
        </w:rPr>
        <w:t>Cualquier otra que contribuya al acercamiento y conocimiento mutuo de Euskadi y su Diáspora.</w:t>
      </w:r>
    </w:p>
    <w:p w14:paraId="445F3F51" w14:textId="77777777" w:rsidR="003B7F8B" w:rsidRPr="00736EA8" w:rsidRDefault="003B7F8B" w:rsidP="003B7F8B">
      <w:pPr>
        <w:pStyle w:val="Prrafodelista"/>
        <w:ind w:left="1146"/>
        <w:jc w:val="both"/>
        <w:rPr>
          <w:rFonts w:eastAsiaTheme="minorEastAsia"/>
        </w:rPr>
      </w:pPr>
    </w:p>
    <w:p w14:paraId="24B80660" w14:textId="5D2E2969" w:rsidR="00736EA8" w:rsidRDefault="00736EA8" w:rsidP="00736EA8">
      <w:pPr>
        <w:jc w:val="both"/>
        <w:rPr>
          <w:b/>
          <w:bCs/>
        </w:rPr>
      </w:pPr>
      <w:r w:rsidRPr="00736EA8">
        <w:rPr>
          <w:b/>
          <w:bCs/>
        </w:rPr>
        <w:t xml:space="preserve">Artículo </w:t>
      </w:r>
      <w:proofErr w:type="gramStart"/>
      <w:r w:rsidRPr="00736EA8">
        <w:rPr>
          <w:b/>
          <w:bCs/>
        </w:rPr>
        <w:t>21</w:t>
      </w:r>
      <w:r w:rsidR="006F14A2">
        <w:rPr>
          <w:b/>
          <w:bCs/>
        </w:rPr>
        <w:t>.–</w:t>
      </w:r>
      <w:proofErr w:type="gramEnd"/>
      <w:r w:rsidRPr="00736EA8">
        <w:rPr>
          <w:b/>
          <w:bCs/>
        </w:rPr>
        <w:t xml:space="preserve"> Archivo histórico de la Diáspora vasca.</w:t>
      </w:r>
    </w:p>
    <w:p w14:paraId="277C347C" w14:textId="77777777" w:rsidR="00614082" w:rsidRDefault="00614082" w:rsidP="00614082">
      <w:pPr>
        <w:pStyle w:val="Prrafodelista"/>
        <w:numPr>
          <w:ilvl w:val="0"/>
          <w:numId w:val="34"/>
        </w:numPr>
        <w:jc w:val="both"/>
        <w:rPr>
          <w:rFonts w:eastAsiaTheme="minorEastAsia"/>
        </w:rPr>
      </w:pPr>
      <w:r w:rsidRPr="00614082">
        <w:rPr>
          <w:rFonts w:eastAsiaTheme="minorEastAsia"/>
        </w:rPr>
        <w:t>Se constituye el archivo de la Diáspora vasca en el Archivo de Euskadi, adecuado a las previsiones de la Ley 5/2022, de 23 de junio, de Gestión Documental Integral y Patrimonio Documental de la Comunidad Autónoma del País Vasco, que servirá para la recopilación, conservación y divulgación del patrimonio material e inmaterial de la Diáspora vasca, su historia, su aportación, sus distintas expresiones y su idiosincrasia.</w:t>
      </w:r>
    </w:p>
    <w:p w14:paraId="227724A7" w14:textId="77777777" w:rsidR="006F3355" w:rsidRDefault="006F3355" w:rsidP="006F3355">
      <w:pPr>
        <w:pStyle w:val="Prrafodelista"/>
        <w:jc w:val="both"/>
        <w:rPr>
          <w:rFonts w:eastAsiaTheme="minorEastAsia"/>
        </w:rPr>
      </w:pPr>
    </w:p>
    <w:p w14:paraId="3B0203E4" w14:textId="75C3CD9B" w:rsidR="00614082" w:rsidRDefault="00614082" w:rsidP="00614082">
      <w:pPr>
        <w:pStyle w:val="Prrafodelista"/>
        <w:numPr>
          <w:ilvl w:val="0"/>
          <w:numId w:val="34"/>
        </w:numPr>
        <w:jc w:val="both"/>
        <w:rPr>
          <w:rFonts w:eastAsiaTheme="minorEastAsia"/>
        </w:rPr>
      </w:pPr>
      <w:r w:rsidRPr="00614082">
        <w:rPr>
          <w:rFonts w:eastAsiaTheme="minorEastAsia"/>
        </w:rPr>
        <w:t>La divulgación, difusión y dinamización de sus contenidos se llevará a cabo por el departamento competente en materia de acción exterior responsable de la Comunidad vasca en el exterior, en colaboración con el departamento competente en materia de cultura</w:t>
      </w:r>
      <w:r w:rsidR="006F3355">
        <w:rPr>
          <w:rFonts w:eastAsiaTheme="minorEastAsia"/>
        </w:rPr>
        <w:t>.</w:t>
      </w:r>
    </w:p>
    <w:p w14:paraId="281956DC" w14:textId="77777777" w:rsidR="006F3355" w:rsidRPr="006F3355" w:rsidRDefault="006F3355" w:rsidP="006F3355">
      <w:pPr>
        <w:pStyle w:val="Prrafodelista"/>
        <w:rPr>
          <w:rFonts w:eastAsiaTheme="minorEastAsia"/>
        </w:rPr>
      </w:pPr>
    </w:p>
    <w:p w14:paraId="08BC5EEC" w14:textId="0B019B18" w:rsidR="00F0561E" w:rsidRDefault="00614082" w:rsidP="007A48B3">
      <w:pPr>
        <w:pStyle w:val="Prrafodelista"/>
        <w:numPr>
          <w:ilvl w:val="0"/>
          <w:numId w:val="34"/>
        </w:numPr>
        <w:jc w:val="both"/>
        <w:rPr>
          <w:rFonts w:eastAsiaTheme="minorEastAsia"/>
        </w:rPr>
      </w:pPr>
      <w:r w:rsidRPr="00614082">
        <w:rPr>
          <w:rFonts w:eastAsiaTheme="minorEastAsia"/>
        </w:rPr>
        <w:t>El archivo histórico de la Diáspora vasca se alimentará, entre otras fuentes, de las donaciones de distintas personas físicas y jurídicas relacionadas con su ámbito de trabajo.</w:t>
      </w:r>
    </w:p>
    <w:p w14:paraId="4CA1A321" w14:textId="77777777" w:rsidR="003B7F8B" w:rsidRPr="003B7F8B" w:rsidRDefault="003B7F8B" w:rsidP="003B7F8B">
      <w:pPr>
        <w:pStyle w:val="Prrafodelista"/>
        <w:rPr>
          <w:rFonts w:eastAsiaTheme="minorEastAsia"/>
        </w:rPr>
      </w:pPr>
    </w:p>
    <w:p w14:paraId="744C6004" w14:textId="0B38190E" w:rsidR="00596CCA" w:rsidRPr="008420C6" w:rsidRDefault="00596CCA" w:rsidP="008420C6">
      <w:pPr>
        <w:jc w:val="both"/>
        <w:rPr>
          <w:b/>
          <w:bCs/>
        </w:rPr>
      </w:pPr>
      <w:r w:rsidRPr="008420C6">
        <w:rPr>
          <w:b/>
          <w:bCs/>
        </w:rPr>
        <w:t xml:space="preserve">Artículo </w:t>
      </w:r>
      <w:proofErr w:type="gramStart"/>
      <w:r w:rsidRPr="008420C6">
        <w:rPr>
          <w:b/>
          <w:bCs/>
        </w:rPr>
        <w:t>22</w:t>
      </w:r>
      <w:r w:rsidR="006F14A2">
        <w:rPr>
          <w:b/>
          <w:bCs/>
        </w:rPr>
        <w:t>.–</w:t>
      </w:r>
      <w:proofErr w:type="gramEnd"/>
      <w:r w:rsidRPr="008420C6">
        <w:rPr>
          <w:b/>
          <w:bCs/>
        </w:rPr>
        <w:t xml:space="preserve"> Centro de interpretación de las migraciones.</w:t>
      </w:r>
    </w:p>
    <w:p w14:paraId="0C3AA28D" w14:textId="77777777" w:rsidR="006F3355" w:rsidRDefault="00E46C5E" w:rsidP="00E16E0F">
      <w:pPr>
        <w:pStyle w:val="Prrafodelista"/>
        <w:numPr>
          <w:ilvl w:val="0"/>
          <w:numId w:val="35"/>
        </w:numPr>
        <w:jc w:val="both"/>
        <w:rPr>
          <w:rFonts w:eastAsiaTheme="minorEastAsia"/>
        </w:rPr>
      </w:pPr>
      <w:r w:rsidRPr="00E16E0F">
        <w:rPr>
          <w:rFonts w:eastAsiaTheme="minorEastAsia"/>
        </w:rPr>
        <w:t>Se crea el centro de interpretación de las migraciones, como centro de estudio, investigación y divulgación del pueblo vasco.</w:t>
      </w:r>
    </w:p>
    <w:p w14:paraId="67BABE19" w14:textId="444E55B4" w:rsidR="00E16E0F" w:rsidRDefault="00E46C5E" w:rsidP="006F3355">
      <w:pPr>
        <w:pStyle w:val="Prrafodelista"/>
        <w:jc w:val="both"/>
        <w:rPr>
          <w:rFonts w:eastAsiaTheme="minorEastAsia"/>
        </w:rPr>
      </w:pPr>
      <w:r w:rsidRPr="00E16E0F">
        <w:rPr>
          <w:rFonts w:eastAsiaTheme="minorEastAsia"/>
        </w:rPr>
        <w:t xml:space="preserve">  </w:t>
      </w:r>
    </w:p>
    <w:p w14:paraId="2B1E83AC" w14:textId="77777777" w:rsidR="00E16E0F" w:rsidRDefault="00E46C5E" w:rsidP="00E16E0F">
      <w:pPr>
        <w:pStyle w:val="Prrafodelista"/>
        <w:numPr>
          <w:ilvl w:val="0"/>
          <w:numId w:val="35"/>
        </w:numPr>
        <w:jc w:val="both"/>
        <w:rPr>
          <w:rFonts w:eastAsiaTheme="minorEastAsia"/>
        </w:rPr>
      </w:pPr>
      <w:r w:rsidRPr="00E16E0F">
        <w:rPr>
          <w:rFonts w:eastAsiaTheme="minorEastAsia"/>
        </w:rPr>
        <w:t>Se tratará de un centro abierto al público donde se refleje tanto la historia de la emigración vasca, como la movilidad actual de la población, así como la realidad vasca como destino migratorio histórico y actual. Constituirá un centro de referencia especialmente para miles de descendientes de emigrantes vascos y vascas dispersos por todo el mundo, así como para el público en general, cuyas historias familiares están vinculadas al hecho migratorio.</w:t>
      </w:r>
    </w:p>
    <w:p w14:paraId="3667E8E7" w14:textId="77777777" w:rsidR="006F3355" w:rsidRPr="006F3355" w:rsidRDefault="006F3355" w:rsidP="006F3355">
      <w:pPr>
        <w:pStyle w:val="Prrafodelista"/>
        <w:rPr>
          <w:rFonts w:eastAsiaTheme="minorEastAsia"/>
        </w:rPr>
      </w:pPr>
    </w:p>
    <w:p w14:paraId="2F3CD3D8" w14:textId="6D09C6DA" w:rsidR="00E46C5E" w:rsidRDefault="00E46C5E" w:rsidP="00E16E0F">
      <w:pPr>
        <w:pStyle w:val="Prrafodelista"/>
        <w:numPr>
          <w:ilvl w:val="0"/>
          <w:numId w:val="35"/>
        </w:numPr>
        <w:jc w:val="both"/>
        <w:rPr>
          <w:rFonts w:eastAsiaTheme="minorEastAsia"/>
        </w:rPr>
      </w:pPr>
      <w:r w:rsidRPr="00E16E0F">
        <w:rPr>
          <w:rFonts w:eastAsiaTheme="minorEastAsia"/>
        </w:rPr>
        <w:t>El centro formará parte de la red europea de centros de estas características.</w:t>
      </w:r>
    </w:p>
    <w:p w14:paraId="4E8A7AB2" w14:textId="77777777" w:rsidR="003B7F8B" w:rsidRPr="003B7F8B" w:rsidRDefault="003B7F8B" w:rsidP="003B7F8B">
      <w:pPr>
        <w:pStyle w:val="Prrafodelista"/>
        <w:rPr>
          <w:rFonts w:eastAsiaTheme="minorEastAsia"/>
        </w:rPr>
      </w:pPr>
    </w:p>
    <w:p w14:paraId="37D4CFC1" w14:textId="00375AEA" w:rsidR="008C6D50" w:rsidRPr="008420C6" w:rsidRDefault="008C6D50" w:rsidP="008420C6">
      <w:pPr>
        <w:jc w:val="both"/>
        <w:rPr>
          <w:b/>
          <w:bCs/>
        </w:rPr>
      </w:pPr>
      <w:r w:rsidRPr="008420C6">
        <w:rPr>
          <w:b/>
          <w:bCs/>
        </w:rPr>
        <w:t xml:space="preserve">Artículo </w:t>
      </w:r>
      <w:proofErr w:type="gramStart"/>
      <w:r w:rsidRPr="008420C6">
        <w:rPr>
          <w:b/>
          <w:bCs/>
        </w:rPr>
        <w:t>23</w:t>
      </w:r>
      <w:r w:rsidR="006F14A2">
        <w:rPr>
          <w:b/>
          <w:bCs/>
        </w:rPr>
        <w:t>.–</w:t>
      </w:r>
      <w:proofErr w:type="gramEnd"/>
      <w:r w:rsidRPr="008420C6">
        <w:rPr>
          <w:b/>
          <w:bCs/>
        </w:rPr>
        <w:t xml:space="preserve"> Día internacional de la Diáspora vasca.</w:t>
      </w:r>
    </w:p>
    <w:p w14:paraId="17E3891B" w14:textId="77777777" w:rsidR="002B1227" w:rsidRDefault="002B1227" w:rsidP="002B1227">
      <w:pPr>
        <w:pStyle w:val="Prrafodelista"/>
        <w:numPr>
          <w:ilvl w:val="0"/>
          <w:numId w:val="36"/>
        </w:numPr>
        <w:ind w:left="709" w:hanging="283"/>
        <w:jc w:val="both"/>
        <w:rPr>
          <w:rFonts w:eastAsiaTheme="minorEastAsia"/>
        </w:rPr>
      </w:pPr>
      <w:r w:rsidRPr="002B1227">
        <w:rPr>
          <w:rFonts w:eastAsiaTheme="minorEastAsia"/>
        </w:rPr>
        <w:t>El día internacional de la Diáspora vasca se conmemora el 8 de septiembre.</w:t>
      </w:r>
    </w:p>
    <w:p w14:paraId="54CA131C" w14:textId="77777777" w:rsidR="006F3355" w:rsidRPr="002B1227" w:rsidRDefault="006F3355" w:rsidP="006F3355">
      <w:pPr>
        <w:pStyle w:val="Prrafodelista"/>
        <w:ind w:left="709"/>
        <w:jc w:val="both"/>
        <w:rPr>
          <w:rFonts w:eastAsiaTheme="minorEastAsia"/>
        </w:rPr>
      </w:pPr>
    </w:p>
    <w:p w14:paraId="29BBE0D3" w14:textId="77777777" w:rsidR="002B1227" w:rsidRPr="002B1227" w:rsidRDefault="002B1227" w:rsidP="002B1227">
      <w:pPr>
        <w:pStyle w:val="Prrafodelista"/>
        <w:numPr>
          <w:ilvl w:val="0"/>
          <w:numId w:val="36"/>
        </w:numPr>
        <w:ind w:left="709" w:hanging="283"/>
        <w:jc w:val="both"/>
        <w:rPr>
          <w:rFonts w:eastAsiaTheme="minorEastAsia"/>
        </w:rPr>
      </w:pPr>
      <w:r w:rsidRPr="002B1227">
        <w:rPr>
          <w:rFonts w:eastAsiaTheme="minorEastAsia"/>
        </w:rPr>
        <w:t>Con ocasión de esta conmemoración anual se dará relieve institucional y público al hecho migratorio vasco en reconocimiento a la presencia vasca en el mundo.</w:t>
      </w:r>
    </w:p>
    <w:p w14:paraId="01832A23" w14:textId="722E353B" w:rsidR="008C6D50" w:rsidRDefault="002B1227" w:rsidP="002B1227">
      <w:pPr>
        <w:pStyle w:val="Prrafodelista"/>
        <w:numPr>
          <w:ilvl w:val="0"/>
          <w:numId w:val="36"/>
        </w:numPr>
        <w:ind w:left="709" w:hanging="283"/>
        <w:jc w:val="both"/>
        <w:rPr>
          <w:rFonts w:eastAsiaTheme="minorEastAsia"/>
        </w:rPr>
      </w:pPr>
      <w:r w:rsidRPr="002B1227">
        <w:rPr>
          <w:rFonts w:eastAsiaTheme="minorEastAsia"/>
        </w:rPr>
        <w:t xml:space="preserve">A estos efectos, se promoverán distintas actividades y acciones por parte de las instituciones y entidades de </w:t>
      </w:r>
      <w:r w:rsidR="00170C62">
        <w:rPr>
          <w:rFonts w:eastAsiaTheme="minorEastAsia"/>
        </w:rPr>
        <w:t xml:space="preserve">Euskadi impulsando </w:t>
      </w:r>
      <w:r w:rsidRPr="002B1227">
        <w:rPr>
          <w:rFonts w:eastAsiaTheme="minorEastAsia"/>
        </w:rPr>
        <w:t>la colaboración con instituciones</w:t>
      </w:r>
      <w:r w:rsidR="008A4D50">
        <w:rPr>
          <w:rFonts w:eastAsiaTheme="minorEastAsia"/>
        </w:rPr>
        <w:t xml:space="preserve">, </w:t>
      </w:r>
      <w:r w:rsidRPr="002B1227">
        <w:rPr>
          <w:rFonts w:eastAsiaTheme="minorEastAsia"/>
        </w:rPr>
        <w:t xml:space="preserve">entidades </w:t>
      </w:r>
      <w:r w:rsidR="008A4D50">
        <w:rPr>
          <w:rFonts w:eastAsiaTheme="minorEastAsia"/>
        </w:rPr>
        <w:t>y</w:t>
      </w:r>
      <w:r w:rsidRPr="002B1227">
        <w:rPr>
          <w:rFonts w:eastAsiaTheme="minorEastAsia"/>
        </w:rPr>
        <w:t xml:space="preserve"> sociedad civil de </w:t>
      </w:r>
      <w:r w:rsidR="008A4D50">
        <w:rPr>
          <w:rFonts w:eastAsiaTheme="minorEastAsia"/>
        </w:rPr>
        <w:t xml:space="preserve">la Diáspora vasca. </w:t>
      </w:r>
    </w:p>
    <w:p w14:paraId="6AD110A2" w14:textId="77777777" w:rsidR="00DE5816" w:rsidRDefault="00DE5816" w:rsidP="00DE5816">
      <w:pPr>
        <w:pStyle w:val="Prrafodelista"/>
        <w:ind w:left="709"/>
        <w:jc w:val="both"/>
        <w:rPr>
          <w:rFonts w:eastAsiaTheme="minorEastAsia"/>
        </w:rPr>
      </w:pPr>
    </w:p>
    <w:p w14:paraId="4A6D7C18" w14:textId="77777777" w:rsidR="007A48B3" w:rsidRDefault="00851250" w:rsidP="00851250">
      <w:pPr>
        <w:ind w:left="426"/>
        <w:jc w:val="center"/>
        <w:rPr>
          <w:rFonts w:eastAsiaTheme="minorEastAsia"/>
          <w:b/>
          <w:bCs/>
        </w:rPr>
      </w:pPr>
      <w:r w:rsidRPr="00851250">
        <w:rPr>
          <w:rFonts w:eastAsiaTheme="minorEastAsia"/>
          <w:b/>
          <w:bCs/>
        </w:rPr>
        <w:t xml:space="preserve">TÍTULO IV. </w:t>
      </w:r>
    </w:p>
    <w:p w14:paraId="3C6EBA6C" w14:textId="41DCB08A" w:rsidR="00851250" w:rsidRDefault="00851250" w:rsidP="00851250">
      <w:pPr>
        <w:ind w:left="426"/>
        <w:jc w:val="center"/>
        <w:rPr>
          <w:rFonts w:eastAsiaTheme="minorEastAsia"/>
          <w:b/>
          <w:bCs/>
        </w:rPr>
      </w:pPr>
      <w:r w:rsidRPr="00851250">
        <w:rPr>
          <w:rFonts w:eastAsiaTheme="minorEastAsia"/>
          <w:b/>
          <w:bCs/>
        </w:rPr>
        <w:t>ESTRATEGIA INTEGRAL DE ACOGIDA</w:t>
      </w:r>
      <w:r w:rsidR="00197C6D">
        <w:rPr>
          <w:rFonts w:eastAsiaTheme="minorEastAsia"/>
          <w:b/>
          <w:bCs/>
        </w:rPr>
        <w:t>.</w:t>
      </w:r>
    </w:p>
    <w:p w14:paraId="39B90944" w14:textId="77777777" w:rsidR="00482E53" w:rsidRDefault="00482E53" w:rsidP="00851250">
      <w:pPr>
        <w:ind w:left="426"/>
        <w:jc w:val="center"/>
        <w:rPr>
          <w:rFonts w:eastAsiaTheme="minorEastAsia"/>
          <w:b/>
          <w:bCs/>
        </w:rPr>
      </w:pPr>
    </w:p>
    <w:p w14:paraId="2BC37A4E" w14:textId="40AD44E6" w:rsidR="00851250" w:rsidRPr="008420C6" w:rsidRDefault="00560528" w:rsidP="008420C6">
      <w:pPr>
        <w:jc w:val="both"/>
        <w:rPr>
          <w:b/>
          <w:bCs/>
        </w:rPr>
      </w:pPr>
      <w:r w:rsidRPr="008420C6">
        <w:rPr>
          <w:b/>
          <w:bCs/>
        </w:rPr>
        <w:t xml:space="preserve">Articulo </w:t>
      </w:r>
      <w:proofErr w:type="gramStart"/>
      <w:r w:rsidRPr="008420C6">
        <w:rPr>
          <w:b/>
          <w:bCs/>
        </w:rPr>
        <w:t>24</w:t>
      </w:r>
      <w:r w:rsidR="006F14A2">
        <w:rPr>
          <w:b/>
          <w:bCs/>
        </w:rPr>
        <w:t>.–</w:t>
      </w:r>
      <w:proofErr w:type="gramEnd"/>
      <w:r w:rsidRPr="008420C6">
        <w:rPr>
          <w:b/>
          <w:bCs/>
        </w:rPr>
        <w:t xml:space="preserve"> Contenido.</w:t>
      </w:r>
    </w:p>
    <w:p w14:paraId="31BE3D5D" w14:textId="77777777" w:rsidR="00A467B4" w:rsidRPr="00A467B4" w:rsidRDefault="00A467B4" w:rsidP="008420C6">
      <w:pPr>
        <w:jc w:val="both"/>
        <w:rPr>
          <w:rFonts w:eastAsiaTheme="minorEastAsia"/>
        </w:rPr>
      </w:pPr>
      <w:r w:rsidRPr="00A467B4">
        <w:rPr>
          <w:rFonts w:eastAsiaTheme="minorEastAsia"/>
        </w:rPr>
        <w:t>La estrategia integral de acogida incluirá tanto el retorno de la ciudadanía vasca como del resto de personas incluidas en el artículo 2 de esta ley que hayan establecido o estén en proceso de establecer su residencia en Euskadi.</w:t>
      </w:r>
    </w:p>
    <w:p w14:paraId="2AC1564F" w14:textId="2DE5CD06" w:rsidR="003B7F8B" w:rsidRDefault="00A467B4" w:rsidP="008420C6">
      <w:pPr>
        <w:jc w:val="both"/>
        <w:rPr>
          <w:rFonts w:eastAsiaTheme="minorEastAsia"/>
        </w:rPr>
      </w:pPr>
      <w:r w:rsidRPr="00A467B4">
        <w:rPr>
          <w:rFonts w:eastAsiaTheme="minorEastAsia"/>
        </w:rPr>
        <w:t>La estrategia integral de acogida se desarrollará reglamentariamente.</w:t>
      </w:r>
    </w:p>
    <w:p w14:paraId="199BFCCF" w14:textId="77777777" w:rsidR="003B7F8B" w:rsidRDefault="003B7F8B" w:rsidP="008420C6">
      <w:pPr>
        <w:jc w:val="both"/>
        <w:rPr>
          <w:rFonts w:eastAsiaTheme="minorEastAsia"/>
        </w:rPr>
      </w:pPr>
    </w:p>
    <w:p w14:paraId="4C58DE56" w14:textId="704EA856" w:rsidR="00A467B4" w:rsidRPr="008420C6" w:rsidRDefault="00F84972" w:rsidP="008420C6">
      <w:pPr>
        <w:jc w:val="both"/>
        <w:rPr>
          <w:b/>
          <w:bCs/>
        </w:rPr>
      </w:pPr>
      <w:r w:rsidRPr="008420C6">
        <w:rPr>
          <w:b/>
          <w:bCs/>
        </w:rPr>
        <w:t xml:space="preserve">Artículo </w:t>
      </w:r>
      <w:proofErr w:type="gramStart"/>
      <w:r w:rsidRPr="008420C6">
        <w:rPr>
          <w:b/>
          <w:bCs/>
        </w:rPr>
        <w:t>25</w:t>
      </w:r>
      <w:r w:rsidR="006F14A2">
        <w:rPr>
          <w:b/>
          <w:bCs/>
        </w:rPr>
        <w:t>.–</w:t>
      </w:r>
      <w:proofErr w:type="gramEnd"/>
      <w:r w:rsidRPr="008420C6">
        <w:rPr>
          <w:b/>
          <w:bCs/>
        </w:rPr>
        <w:t xml:space="preserve"> Retorno de la ciudadanía vasca en el exterior.</w:t>
      </w:r>
    </w:p>
    <w:p w14:paraId="4760781C" w14:textId="6CA4502F" w:rsidR="00E42196" w:rsidRPr="00E42196" w:rsidRDefault="00E42196" w:rsidP="00E42196">
      <w:pPr>
        <w:pStyle w:val="Prrafodelista"/>
        <w:numPr>
          <w:ilvl w:val="0"/>
          <w:numId w:val="37"/>
        </w:numPr>
        <w:ind w:left="709" w:hanging="283"/>
        <w:jc w:val="both"/>
        <w:rPr>
          <w:rFonts w:eastAsiaTheme="minorEastAsia"/>
        </w:rPr>
      </w:pPr>
      <w:r w:rsidRPr="009C2942">
        <w:rPr>
          <w:rFonts w:eastAsiaTheme="minorEastAsia"/>
          <w:color w:val="000000" w:themeColor="text1"/>
        </w:rPr>
        <w:t xml:space="preserve">A los efectos de esta ley, se entiende por retorno el traslado de las personas del artículo 2.1.a) de esta ley, </w:t>
      </w:r>
      <w:r w:rsidRPr="00E42196">
        <w:rPr>
          <w:rFonts w:eastAsiaTheme="minorEastAsia"/>
        </w:rPr>
        <w:t>así como sus cónyuges y descendientes, a algún municipio de la Comunidad Autónoma de Euskadi, a fin de fijar su residencia con carácter permanente.</w:t>
      </w:r>
    </w:p>
    <w:p w14:paraId="4193CD53" w14:textId="5514BD29" w:rsidR="00E42196" w:rsidRPr="00E42196" w:rsidRDefault="00E42196" w:rsidP="00E42196">
      <w:pPr>
        <w:ind w:left="708"/>
        <w:jc w:val="both"/>
        <w:rPr>
          <w:rFonts w:eastAsiaTheme="minorEastAsia"/>
        </w:rPr>
      </w:pPr>
      <w:r w:rsidRPr="00E42196">
        <w:rPr>
          <w:rFonts w:eastAsiaTheme="minorEastAsia"/>
        </w:rPr>
        <w:t>Las administraciones general, foral y local de Euskadi, en el ámbito de sus respectivas competencias, facilitarán que la ciudadanía vasca en el exterior pueda, si así lo desea, retornar y establecer su residencia en la Comunidad Autónoma de Euskadi, pudiendo participar, además, en la elaboración de la estrategia integral de acogida, que será liderada por el Gobierno Vasco.</w:t>
      </w:r>
    </w:p>
    <w:p w14:paraId="4301F76B" w14:textId="45F71F54" w:rsidR="00E42196" w:rsidRDefault="00E42196" w:rsidP="00E42196">
      <w:pPr>
        <w:pStyle w:val="Prrafodelista"/>
        <w:numPr>
          <w:ilvl w:val="0"/>
          <w:numId w:val="37"/>
        </w:numPr>
        <w:ind w:left="709" w:hanging="283"/>
        <w:jc w:val="both"/>
        <w:rPr>
          <w:rFonts w:eastAsiaTheme="minorEastAsia"/>
        </w:rPr>
      </w:pPr>
      <w:r w:rsidRPr="00E42196">
        <w:rPr>
          <w:rFonts w:eastAsiaTheme="minorEastAsia"/>
        </w:rPr>
        <w:t xml:space="preserve">Con carácter general, la ciudadanía vasca en el exterior que retorne a la Comunidad Autónoma de Euskadi podrá acceder a las prestaciones en las mismas condiciones que la ciudadanía residente en Euskadi, sin necesidad de acreditar un período de residencia previo, siempre que cumpla con los requisitos exigidos en los correspondientes programas y las siguientes condiciones: </w:t>
      </w:r>
    </w:p>
    <w:p w14:paraId="698CA48A" w14:textId="77777777" w:rsidR="00E42196" w:rsidRPr="00E42196" w:rsidRDefault="00E42196" w:rsidP="00E42196">
      <w:pPr>
        <w:pStyle w:val="Prrafodelista"/>
        <w:ind w:left="709"/>
        <w:jc w:val="both"/>
        <w:rPr>
          <w:rFonts w:eastAsiaTheme="minorEastAsia"/>
        </w:rPr>
      </w:pPr>
    </w:p>
    <w:p w14:paraId="0BD98559" w14:textId="77777777" w:rsidR="000578E9" w:rsidRPr="000578E9" w:rsidRDefault="00E42196" w:rsidP="000578E9">
      <w:pPr>
        <w:pStyle w:val="Prrafodelista"/>
        <w:numPr>
          <w:ilvl w:val="0"/>
          <w:numId w:val="47"/>
        </w:numPr>
        <w:jc w:val="both"/>
        <w:rPr>
          <w:rFonts w:eastAsiaTheme="minorEastAsia"/>
          <w:color w:val="4EA72E" w:themeColor="accent6"/>
        </w:rPr>
      </w:pPr>
      <w:r w:rsidRPr="00E42196">
        <w:rPr>
          <w:rFonts w:eastAsiaTheme="minorEastAsia"/>
        </w:rPr>
        <w:t xml:space="preserve">Haya residido en el extranjero durante un periodo continuado e inmediatamente anterior al retorno, igual o mayor al de residencia previa exigida a las personas no emigrantes. </w:t>
      </w:r>
    </w:p>
    <w:p w14:paraId="49F8DE2F" w14:textId="77777777" w:rsidR="000578E9" w:rsidRPr="000578E9" w:rsidRDefault="00E42196" w:rsidP="000578E9">
      <w:pPr>
        <w:pStyle w:val="Prrafodelista"/>
        <w:numPr>
          <w:ilvl w:val="0"/>
          <w:numId w:val="47"/>
        </w:numPr>
        <w:jc w:val="both"/>
        <w:rPr>
          <w:rFonts w:eastAsiaTheme="minorEastAsia"/>
          <w:color w:val="4EA72E" w:themeColor="accent6"/>
        </w:rPr>
      </w:pPr>
      <w:r w:rsidRPr="000578E9">
        <w:rPr>
          <w:rFonts w:eastAsiaTheme="minorEastAsia"/>
        </w:rPr>
        <w:t xml:space="preserve">Estar empadronada y mantener su residencia efectiva en un municipio de la Comunidad Autónoma de Euskadi.  </w:t>
      </w:r>
    </w:p>
    <w:p w14:paraId="4E4DD59C" w14:textId="77777777" w:rsidR="000578E9" w:rsidRPr="000578E9" w:rsidRDefault="000578E9" w:rsidP="000578E9">
      <w:pPr>
        <w:pStyle w:val="Prrafodelista"/>
        <w:ind w:left="1506"/>
        <w:jc w:val="both"/>
        <w:rPr>
          <w:rFonts w:eastAsiaTheme="minorEastAsia"/>
          <w:color w:val="4EA72E" w:themeColor="accent6"/>
        </w:rPr>
      </w:pPr>
    </w:p>
    <w:p w14:paraId="1AB3E03D" w14:textId="09DEF8BB" w:rsidR="00F84972" w:rsidRPr="000578E9" w:rsidRDefault="00E42196" w:rsidP="000578E9">
      <w:pPr>
        <w:pStyle w:val="Prrafodelista"/>
        <w:numPr>
          <w:ilvl w:val="0"/>
          <w:numId w:val="37"/>
        </w:numPr>
        <w:ind w:left="709" w:hanging="283"/>
        <w:jc w:val="both"/>
        <w:rPr>
          <w:rFonts w:eastAsiaTheme="minorEastAsia"/>
        </w:rPr>
      </w:pPr>
      <w:r w:rsidRPr="000578E9">
        <w:rPr>
          <w:rFonts w:eastAsiaTheme="minorEastAsia"/>
        </w:rPr>
        <w:t>En aquellos casos en que sea necesario, se realizará un acompañamiento individualizado durante el proceso de retorno.</w:t>
      </w:r>
    </w:p>
    <w:p w14:paraId="536FABFD" w14:textId="77777777" w:rsidR="003B7F8B" w:rsidRDefault="003B7F8B" w:rsidP="003B7F8B">
      <w:pPr>
        <w:pStyle w:val="Prrafodelista"/>
        <w:ind w:left="709"/>
        <w:jc w:val="both"/>
        <w:rPr>
          <w:rFonts w:eastAsiaTheme="minorEastAsia"/>
        </w:rPr>
      </w:pPr>
    </w:p>
    <w:p w14:paraId="45F3367A" w14:textId="5FE50A0F" w:rsidR="00851250" w:rsidRPr="00581D40" w:rsidRDefault="001068E7" w:rsidP="00581D40">
      <w:pPr>
        <w:jc w:val="both"/>
        <w:rPr>
          <w:b/>
          <w:bCs/>
        </w:rPr>
      </w:pPr>
      <w:r w:rsidRPr="00581D40">
        <w:rPr>
          <w:b/>
          <w:bCs/>
        </w:rPr>
        <w:t xml:space="preserve">Artículo </w:t>
      </w:r>
      <w:proofErr w:type="gramStart"/>
      <w:r w:rsidRPr="00581D40">
        <w:rPr>
          <w:b/>
          <w:bCs/>
        </w:rPr>
        <w:t>26</w:t>
      </w:r>
      <w:r w:rsidR="006F14A2">
        <w:rPr>
          <w:b/>
          <w:bCs/>
        </w:rPr>
        <w:t>.–</w:t>
      </w:r>
      <w:proofErr w:type="gramEnd"/>
      <w:r w:rsidRPr="00581D40">
        <w:rPr>
          <w:b/>
          <w:bCs/>
        </w:rPr>
        <w:t xml:space="preserve"> Derechos y prestaciones.</w:t>
      </w:r>
    </w:p>
    <w:p w14:paraId="521A9607" w14:textId="15F7594E" w:rsidR="00F52446" w:rsidRPr="00581D40" w:rsidRDefault="00F52446" w:rsidP="00581D40">
      <w:pPr>
        <w:jc w:val="both"/>
      </w:pPr>
      <w:r w:rsidRPr="00581D40">
        <w:t>La ciudadanía vasca en el exterior que retorne a la Comunidad Autónoma de Euskadi tendrá los mismos derechos que la ciudadanía que reside en este territorio.</w:t>
      </w:r>
    </w:p>
    <w:p w14:paraId="002C1DD0" w14:textId="57C7A9CF" w:rsidR="00F52446" w:rsidRPr="00581D40" w:rsidRDefault="00F52446" w:rsidP="00581D40">
      <w:pPr>
        <w:jc w:val="both"/>
      </w:pPr>
      <w:r w:rsidRPr="00581D40">
        <w:t>Las instituciones públicas vascas mantendrán su vinculación con la ciudadanía vasca en el exterior y prestarán un servicio de acompañamiento y asistencia desde el momento de la decisión de retornar.</w:t>
      </w:r>
    </w:p>
    <w:p w14:paraId="1AA7B417" w14:textId="77777777" w:rsidR="009C2942" w:rsidRPr="00581D40" w:rsidRDefault="00F52446" w:rsidP="00581D40">
      <w:pPr>
        <w:jc w:val="both"/>
      </w:pPr>
      <w:r w:rsidRPr="00581D40">
        <w:t>Asimismo, mediante la estrategia integral de acogida, se articularán los programas y prestaciones necesarios en los ámbitos socio-asistenciales, de empleo, vivienda, educación, y cualquier otro que sea preciso para la integración en la sociedad vasca.</w:t>
      </w:r>
      <w:r w:rsidR="00FB7E1E" w:rsidRPr="00581D40">
        <w:t xml:space="preserve"> </w:t>
      </w:r>
    </w:p>
    <w:p w14:paraId="54971422" w14:textId="1292893D" w:rsidR="00F52446" w:rsidRPr="00581D40" w:rsidRDefault="00FB7E1E" w:rsidP="00581D40">
      <w:pPr>
        <w:jc w:val="both"/>
      </w:pPr>
      <w:r w:rsidRPr="00581D40">
        <w:t>Y en concreto:</w:t>
      </w:r>
    </w:p>
    <w:p w14:paraId="13C98F25" w14:textId="1479B241" w:rsidR="007A2593" w:rsidRPr="00581D40" w:rsidRDefault="007A2593" w:rsidP="00581D40">
      <w:pPr>
        <w:jc w:val="both"/>
      </w:pPr>
      <w:r w:rsidRPr="00581D40">
        <w:t xml:space="preserve">En las convocatorias de adjudicación de viviendas sociales no se exigirá a las personas que tienen la condición de ciudadanía vasca en el exterior y que hayan retornado a Euskadi la acreditación de ningún periodo de residencia o empadronamiento previos, siempre que cumplan el resto de </w:t>
      </w:r>
      <w:r w:rsidR="009C2942" w:rsidRPr="00581D40">
        <w:t>los requisitos</w:t>
      </w:r>
      <w:r w:rsidRPr="00581D40">
        <w:t xml:space="preserve"> de la convocatoria.</w:t>
      </w:r>
    </w:p>
    <w:p w14:paraId="7B498312" w14:textId="45991D4A" w:rsidR="00F52446" w:rsidRPr="00581D40" w:rsidRDefault="00F52446" w:rsidP="00581D40">
      <w:pPr>
        <w:jc w:val="both"/>
      </w:pPr>
      <w:r w:rsidRPr="00581D40">
        <w:t>Cuando se trate de atender a personas especialmente desprotegidas, incluidas las víctimas de violencia de género, los programas y prestaciones</w:t>
      </w:r>
      <w:r w:rsidR="007A2593" w:rsidRPr="00581D40">
        <w:t xml:space="preserve"> de vivienda o de servicios sociales</w:t>
      </w:r>
      <w:r w:rsidRPr="00581D40">
        <w:t xml:space="preserve"> podrán establecer la condición de persona retornada como un mérito a efectos de baremación de las solicitudes.</w:t>
      </w:r>
    </w:p>
    <w:p w14:paraId="332E8CA9" w14:textId="10D0F012" w:rsidR="00E20387" w:rsidRPr="00581D40" w:rsidRDefault="00E20387" w:rsidP="00581D40">
      <w:pPr>
        <w:jc w:val="both"/>
      </w:pPr>
      <w:r w:rsidRPr="00581D40">
        <w:t>Podrán acceder a los planes de compensación educativa para prevenir las posibles situaciones de desigualdad en la educación derivadas del retorno. Asimismo, tienen derecho a recibir asesoramiento respecto a la posible homologación de títulos y estudios oficiales universitarios y no universitarios del país que corresponda con los títulos y estudios oficiales de la Comunidad Foral de Euskadi, de acuerdo con la normativa vigente</w:t>
      </w:r>
      <w:r w:rsidR="00FB7E1E" w:rsidRPr="00581D40">
        <w:t>.</w:t>
      </w:r>
    </w:p>
    <w:p w14:paraId="6ED86D93" w14:textId="5C92B631" w:rsidR="00FB7E1E" w:rsidRPr="00581D40" w:rsidRDefault="00FB7E1E" w:rsidP="00581D40">
      <w:pPr>
        <w:jc w:val="both"/>
      </w:pPr>
      <w:r w:rsidRPr="00581D40">
        <w:t>El Gobierno Vasco garantizará a la ciudadanía vasca en el exterior que haya retornado el acceso a las prestaciones o beneficios sociales existentes como escolarización de hijos e hijas, oferta de vivienda pública, servicios sanitarios, renta básica, plazas residenciales y otros, en igualdad de condiciones respecto al resto de la ciudadanía residente en la Comunidad Autónoma de Euskadi.</w:t>
      </w:r>
    </w:p>
    <w:p w14:paraId="4044CF43" w14:textId="37977B3F" w:rsidR="00FB7E1E" w:rsidRPr="00581D40" w:rsidRDefault="00780123" w:rsidP="00581D40">
      <w:pPr>
        <w:jc w:val="both"/>
      </w:pPr>
      <w:r w:rsidRPr="00581D40">
        <w:t>En términos generales</w:t>
      </w:r>
      <w:r w:rsidR="00FB7E1E" w:rsidRPr="00581D40">
        <w:t>, las personas retornadas podrán acceder a dichas prestaciones o beneficios sociales sin necesidad de acreditar residencia</w:t>
      </w:r>
      <w:r w:rsidRPr="00581D40">
        <w:t xml:space="preserve"> o empadronamiento</w:t>
      </w:r>
      <w:r w:rsidR="00FB7E1E" w:rsidRPr="00581D40">
        <w:t xml:space="preserve"> previ</w:t>
      </w:r>
      <w:r w:rsidRPr="00581D40">
        <w:t>os</w:t>
      </w:r>
      <w:r w:rsidR="00FB7E1E" w:rsidRPr="00581D40">
        <w:t xml:space="preserve"> en la Comunidad </w:t>
      </w:r>
      <w:r w:rsidRPr="00581D40">
        <w:t>Autónoma de Euskadi</w:t>
      </w:r>
      <w:r w:rsidR="00FB7E1E" w:rsidRPr="00581D40">
        <w:t xml:space="preserve"> en aquellos casos que así lo requieran, siempre que cumplan con los restantes requisitos exigidos y hayan residido fuera de E</w:t>
      </w:r>
      <w:r w:rsidRPr="00581D40">
        <w:t>uskadi</w:t>
      </w:r>
      <w:r w:rsidR="00FB7E1E" w:rsidRPr="00581D40">
        <w:t xml:space="preserve"> durante un periodo, continuado e inmediatamente anterior al retorno igual o mayor al de residencia previa exigido a los no emigrantes.</w:t>
      </w:r>
    </w:p>
    <w:p w14:paraId="15A63987" w14:textId="6F319E5D" w:rsidR="00F52446" w:rsidRPr="00581D40" w:rsidRDefault="00F52446" w:rsidP="00581D40">
      <w:pPr>
        <w:jc w:val="both"/>
      </w:pPr>
      <w:r w:rsidRPr="00581D40">
        <w:t>Lanbide- Servicio Público Vasco de Empleo-, garantizará a la ciudadanía vasca en el exterior el acceso a la información que permita la búsqueda de empleo y la mejora de sus posibilidades de ocupación en su ámbito de competencia.</w:t>
      </w:r>
    </w:p>
    <w:p w14:paraId="0D845C6B" w14:textId="4E5C94F9" w:rsidR="003B7F8B" w:rsidRDefault="00F52446" w:rsidP="00581D40">
      <w:pPr>
        <w:jc w:val="both"/>
      </w:pPr>
      <w:r w:rsidRPr="00581D40">
        <w:t>La Administración General de la Comunidad Autónoma de Euskadi prestará a la ciudadanía vasca en el exterior asesoramiento técnico y jurídico para la inversión y creación de empresas en Euskadi.</w:t>
      </w:r>
    </w:p>
    <w:p w14:paraId="3C3F373C" w14:textId="77777777" w:rsidR="003B7F8B" w:rsidRPr="00581D40" w:rsidRDefault="003B7F8B" w:rsidP="00581D40">
      <w:pPr>
        <w:jc w:val="both"/>
      </w:pPr>
    </w:p>
    <w:p w14:paraId="1BC3A04F" w14:textId="071EF072" w:rsidR="001068E7" w:rsidRPr="00053A3E" w:rsidRDefault="00D23F02" w:rsidP="00053A3E">
      <w:pPr>
        <w:jc w:val="both"/>
        <w:rPr>
          <w:b/>
          <w:bCs/>
        </w:rPr>
      </w:pPr>
      <w:r w:rsidRPr="00053A3E">
        <w:rPr>
          <w:b/>
          <w:bCs/>
        </w:rPr>
        <w:t xml:space="preserve">Artículo </w:t>
      </w:r>
      <w:proofErr w:type="gramStart"/>
      <w:r w:rsidRPr="00053A3E">
        <w:rPr>
          <w:b/>
          <w:bCs/>
        </w:rPr>
        <w:t>27</w:t>
      </w:r>
      <w:r w:rsidR="006F14A2" w:rsidRPr="00053A3E">
        <w:rPr>
          <w:b/>
          <w:bCs/>
        </w:rPr>
        <w:t>.–</w:t>
      </w:r>
      <w:proofErr w:type="gramEnd"/>
      <w:r w:rsidRPr="00053A3E">
        <w:rPr>
          <w:b/>
          <w:bCs/>
        </w:rPr>
        <w:t xml:space="preserve"> Establecimiento de la residencia en </w:t>
      </w:r>
      <w:r w:rsidR="00DF754A" w:rsidRPr="00053A3E">
        <w:rPr>
          <w:b/>
          <w:bCs/>
        </w:rPr>
        <w:t xml:space="preserve">la Comunidad Autónoma de </w:t>
      </w:r>
      <w:r w:rsidRPr="00053A3E">
        <w:rPr>
          <w:b/>
          <w:bCs/>
        </w:rPr>
        <w:t>Euskadi.</w:t>
      </w:r>
    </w:p>
    <w:p w14:paraId="2FD18521" w14:textId="77777777" w:rsidR="00B01996" w:rsidRDefault="002F7EAE" w:rsidP="00B01996">
      <w:pPr>
        <w:pStyle w:val="Prrafodelista"/>
        <w:numPr>
          <w:ilvl w:val="0"/>
          <w:numId w:val="39"/>
        </w:numPr>
        <w:jc w:val="both"/>
        <w:rPr>
          <w:rFonts w:eastAsiaTheme="minorEastAsia"/>
        </w:rPr>
      </w:pPr>
      <w:r w:rsidRPr="00B01996">
        <w:rPr>
          <w:rFonts w:eastAsiaTheme="minorEastAsia"/>
        </w:rPr>
        <w:t>En atención de la especial vinculación que mantienen con Euskadi, las administraciones públicas vascas facilitarán la incorporación a la vida sociolaboral, cultural y educativa, y la adecuada integración en la sociedad vasca de las personas contempladas en el artículo 2 de esta ley.</w:t>
      </w:r>
    </w:p>
    <w:p w14:paraId="4C1D3F36" w14:textId="77777777" w:rsidR="00F36750" w:rsidRDefault="00F36750" w:rsidP="00F36750">
      <w:pPr>
        <w:pStyle w:val="Prrafodelista"/>
        <w:jc w:val="both"/>
        <w:rPr>
          <w:rFonts w:eastAsiaTheme="minorEastAsia"/>
        </w:rPr>
      </w:pPr>
    </w:p>
    <w:p w14:paraId="6EE1C828" w14:textId="77777777" w:rsidR="006F3355" w:rsidRDefault="002F7EAE" w:rsidP="00B01996">
      <w:pPr>
        <w:pStyle w:val="Prrafodelista"/>
        <w:numPr>
          <w:ilvl w:val="0"/>
          <w:numId w:val="39"/>
        </w:numPr>
        <w:jc w:val="both"/>
        <w:rPr>
          <w:rFonts w:eastAsiaTheme="minorEastAsia"/>
        </w:rPr>
      </w:pPr>
      <w:r w:rsidRPr="00B01996">
        <w:rPr>
          <w:rFonts w:eastAsiaTheme="minorEastAsia"/>
        </w:rPr>
        <w:t xml:space="preserve">Las personas pertenecientes a las comunidades vascas en el exterior que deseen establecer legalmente su residencia en </w:t>
      </w:r>
      <w:r w:rsidRPr="009C2942">
        <w:rPr>
          <w:rFonts w:eastAsiaTheme="minorEastAsia"/>
          <w:color w:val="000000" w:themeColor="text1"/>
        </w:rPr>
        <w:t>Euskadi y no respondan a la definición del artículo 2.1.</w:t>
      </w:r>
      <w:r w:rsidR="00272858" w:rsidRPr="009C2942">
        <w:rPr>
          <w:rFonts w:eastAsiaTheme="minorEastAsia"/>
          <w:color w:val="000000" w:themeColor="text1"/>
        </w:rPr>
        <w:t xml:space="preserve"> a)</w:t>
      </w:r>
      <w:r w:rsidRPr="009C2942">
        <w:rPr>
          <w:rFonts w:eastAsiaTheme="minorEastAsia"/>
          <w:color w:val="000000" w:themeColor="text1"/>
        </w:rPr>
        <w:t xml:space="preserve"> de la presente Ley gozarán </w:t>
      </w:r>
      <w:r w:rsidRPr="00B01996">
        <w:rPr>
          <w:rFonts w:eastAsiaTheme="minorEastAsia"/>
        </w:rPr>
        <w:t>en todo caso de los derechos y prestaciones que, en función de su nacionalidad, el ordenamiento jurídico reconozca a las personas extranjeras residentes en Euskadi.</w:t>
      </w:r>
    </w:p>
    <w:p w14:paraId="66F53AFD" w14:textId="00E867C6" w:rsidR="00B01996" w:rsidRDefault="002F7EAE" w:rsidP="006F3355">
      <w:pPr>
        <w:pStyle w:val="Prrafodelista"/>
        <w:jc w:val="both"/>
        <w:rPr>
          <w:rFonts w:eastAsiaTheme="minorEastAsia"/>
        </w:rPr>
      </w:pPr>
      <w:r w:rsidRPr="00B01996">
        <w:rPr>
          <w:rFonts w:eastAsiaTheme="minorEastAsia"/>
        </w:rPr>
        <w:t xml:space="preserve"> </w:t>
      </w:r>
    </w:p>
    <w:p w14:paraId="08DC513D" w14:textId="77777777" w:rsidR="00B01996" w:rsidRDefault="002F7EAE" w:rsidP="00B01996">
      <w:pPr>
        <w:pStyle w:val="Prrafodelista"/>
        <w:numPr>
          <w:ilvl w:val="0"/>
          <w:numId w:val="39"/>
        </w:numPr>
        <w:jc w:val="both"/>
        <w:rPr>
          <w:rFonts w:eastAsiaTheme="minorEastAsia"/>
        </w:rPr>
      </w:pPr>
      <w:r w:rsidRPr="00B01996">
        <w:rPr>
          <w:rFonts w:eastAsiaTheme="minorEastAsia"/>
        </w:rPr>
        <w:t>La estrategia integral de acogida podrá establecer programas específicos de carácter sectorial relacionados con el intercambio de talento, entendido como personas con capacidades innatas y desarrolladas que se despliegan en actividades que les motivan y a través de las cuales aportan un valor diferencial al territorio.</w:t>
      </w:r>
    </w:p>
    <w:p w14:paraId="3938B5A2" w14:textId="77777777" w:rsidR="006F3355" w:rsidRPr="006F3355" w:rsidRDefault="006F3355" w:rsidP="006F3355">
      <w:pPr>
        <w:pStyle w:val="Prrafodelista"/>
        <w:rPr>
          <w:rFonts w:eastAsiaTheme="minorEastAsia"/>
        </w:rPr>
      </w:pPr>
    </w:p>
    <w:p w14:paraId="4378F5E5" w14:textId="755CEC26" w:rsidR="00D23F02" w:rsidRDefault="002F7EAE" w:rsidP="00B01996">
      <w:pPr>
        <w:pStyle w:val="Prrafodelista"/>
        <w:numPr>
          <w:ilvl w:val="0"/>
          <w:numId w:val="39"/>
        </w:numPr>
        <w:jc w:val="both"/>
        <w:rPr>
          <w:rFonts w:eastAsiaTheme="minorEastAsia"/>
        </w:rPr>
      </w:pPr>
      <w:r w:rsidRPr="00B01996">
        <w:rPr>
          <w:rFonts w:eastAsiaTheme="minorEastAsia"/>
        </w:rPr>
        <w:t>La Administración General de la Comunidad Autónoma de Euskadi promoverá el contacto de las personas retornadas con las asociaciones de personas retornadas que existan en Euskadi.</w:t>
      </w:r>
    </w:p>
    <w:p w14:paraId="3694D4F1" w14:textId="77777777" w:rsidR="003B7F8B" w:rsidRPr="003B7F8B" w:rsidRDefault="003B7F8B" w:rsidP="003B7F8B">
      <w:pPr>
        <w:pStyle w:val="Prrafodelista"/>
        <w:rPr>
          <w:rFonts w:eastAsiaTheme="minorEastAsia"/>
        </w:rPr>
      </w:pPr>
    </w:p>
    <w:p w14:paraId="50DD28D4" w14:textId="5FA3CF11" w:rsidR="00851250" w:rsidRPr="00C75688" w:rsidRDefault="00A925F7" w:rsidP="00C75688">
      <w:pPr>
        <w:jc w:val="both"/>
        <w:rPr>
          <w:b/>
          <w:bCs/>
        </w:rPr>
      </w:pPr>
      <w:r w:rsidRPr="00C75688">
        <w:rPr>
          <w:b/>
          <w:bCs/>
        </w:rPr>
        <w:t xml:space="preserve">Artículo </w:t>
      </w:r>
      <w:proofErr w:type="gramStart"/>
      <w:r w:rsidRPr="00C75688">
        <w:rPr>
          <w:b/>
          <w:bCs/>
        </w:rPr>
        <w:t>28</w:t>
      </w:r>
      <w:r w:rsidR="006F14A2" w:rsidRPr="00C75688">
        <w:rPr>
          <w:b/>
          <w:bCs/>
        </w:rPr>
        <w:t>.–</w:t>
      </w:r>
      <w:proofErr w:type="gramEnd"/>
      <w:r w:rsidRPr="00C75688">
        <w:rPr>
          <w:b/>
          <w:bCs/>
        </w:rPr>
        <w:t xml:space="preserve"> Acogida virtual.</w:t>
      </w:r>
    </w:p>
    <w:p w14:paraId="180D9790" w14:textId="595F68BC" w:rsidR="009C02A8" w:rsidRDefault="009D6B11" w:rsidP="00C75688">
      <w:pPr>
        <w:jc w:val="both"/>
      </w:pPr>
      <w:r w:rsidRPr="00C75688">
        <w:t>Las instituciones públicas vascas impulsarán, utilizando las posibilidades que brindan las tecnologías de la información y las comunicaciones, iniciativas que favorezcan la transferencia y captación del conocimiento, manteniendo para ello vinculada en todo momento a la Diáspora vasca.</w:t>
      </w:r>
    </w:p>
    <w:p w14:paraId="50588112" w14:textId="77777777" w:rsidR="003B7F8B" w:rsidRPr="00C75688" w:rsidRDefault="003B7F8B" w:rsidP="00C75688">
      <w:pPr>
        <w:jc w:val="both"/>
      </w:pPr>
    </w:p>
    <w:p w14:paraId="7C73B79D" w14:textId="33F76092" w:rsidR="009D6B11" w:rsidRPr="00C75688" w:rsidRDefault="004B6C28" w:rsidP="00C75688">
      <w:pPr>
        <w:jc w:val="both"/>
        <w:rPr>
          <w:b/>
          <w:bCs/>
        </w:rPr>
      </w:pPr>
      <w:r w:rsidRPr="00C75688">
        <w:rPr>
          <w:b/>
          <w:bCs/>
        </w:rPr>
        <w:t xml:space="preserve">Artículo </w:t>
      </w:r>
      <w:proofErr w:type="gramStart"/>
      <w:r w:rsidRPr="00C75688">
        <w:rPr>
          <w:b/>
          <w:bCs/>
        </w:rPr>
        <w:t>29</w:t>
      </w:r>
      <w:r w:rsidR="006F14A2" w:rsidRPr="00C75688">
        <w:rPr>
          <w:b/>
          <w:bCs/>
        </w:rPr>
        <w:t>.–</w:t>
      </w:r>
      <w:proofErr w:type="gramEnd"/>
      <w:r w:rsidRPr="00C75688">
        <w:rPr>
          <w:b/>
          <w:bCs/>
        </w:rPr>
        <w:t xml:space="preserve"> Oficina unificada de acogida.</w:t>
      </w:r>
    </w:p>
    <w:p w14:paraId="16D501D6" w14:textId="551DB7D6" w:rsidR="002C0F48" w:rsidRPr="00C75688" w:rsidRDefault="001C7219" w:rsidP="00C75688">
      <w:pPr>
        <w:jc w:val="both"/>
      </w:pPr>
      <w:r w:rsidRPr="00C75688">
        <w:t>La Administración General de la Comunidad Autónoma de Euskadi creará una oficina unificada de acogida, adscrita al departamento de acción exterior, para la atención a la ciudadanía vasca en el exterior que desea retornar.</w:t>
      </w:r>
    </w:p>
    <w:p w14:paraId="0D8EB026" w14:textId="77777777" w:rsidR="002C0F48" w:rsidRDefault="002C0F48" w:rsidP="001F4729">
      <w:pPr>
        <w:ind w:left="426"/>
        <w:jc w:val="center"/>
        <w:rPr>
          <w:rFonts w:eastAsiaTheme="minorEastAsia"/>
          <w:b/>
          <w:bCs/>
        </w:rPr>
      </w:pPr>
    </w:p>
    <w:p w14:paraId="2F26B547" w14:textId="04B42226" w:rsidR="007A48B3" w:rsidRDefault="001F4729" w:rsidP="001F4729">
      <w:pPr>
        <w:ind w:left="426"/>
        <w:jc w:val="center"/>
        <w:rPr>
          <w:rFonts w:eastAsiaTheme="minorEastAsia"/>
          <w:b/>
          <w:bCs/>
        </w:rPr>
      </w:pPr>
      <w:r w:rsidRPr="001F4729">
        <w:rPr>
          <w:rFonts w:eastAsiaTheme="minorEastAsia"/>
          <w:b/>
          <w:bCs/>
        </w:rPr>
        <w:t>TÍTULO V.</w:t>
      </w:r>
    </w:p>
    <w:p w14:paraId="48804B4A" w14:textId="13AB569E" w:rsidR="001C7219" w:rsidRDefault="001F4729" w:rsidP="001F4729">
      <w:pPr>
        <w:ind w:left="426"/>
        <w:jc w:val="center"/>
        <w:rPr>
          <w:rFonts w:eastAsiaTheme="minorEastAsia"/>
          <w:b/>
          <w:bCs/>
        </w:rPr>
      </w:pPr>
      <w:r w:rsidRPr="001F4729">
        <w:rPr>
          <w:rFonts w:eastAsiaTheme="minorEastAsia"/>
          <w:b/>
          <w:bCs/>
        </w:rPr>
        <w:t>GOBERNANZA, GESTIÓN Y EVALUACIÓN</w:t>
      </w:r>
      <w:r w:rsidR="00197C6D">
        <w:rPr>
          <w:rFonts w:eastAsiaTheme="minorEastAsia"/>
          <w:b/>
          <w:bCs/>
        </w:rPr>
        <w:t>.</w:t>
      </w:r>
    </w:p>
    <w:p w14:paraId="7949567D" w14:textId="77777777" w:rsidR="002C0F48" w:rsidRDefault="002C0F48" w:rsidP="001F4729">
      <w:pPr>
        <w:ind w:left="426"/>
        <w:jc w:val="center"/>
        <w:rPr>
          <w:rFonts w:eastAsiaTheme="minorEastAsia"/>
          <w:b/>
          <w:bCs/>
        </w:rPr>
      </w:pPr>
    </w:p>
    <w:p w14:paraId="750FA8A8" w14:textId="2C3ACA28" w:rsidR="001F4729" w:rsidRPr="00C75688" w:rsidRDefault="00C8396D" w:rsidP="00C75688">
      <w:pPr>
        <w:jc w:val="both"/>
        <w:rPr>
          <w:b/>
          <w:bCs/>
        </w:rPr>
      </w:pPr>
      <w:r w:rsidRPr="00ED449D">
        <w:rPr>
          <w:b/>
          <w:bCs/>
        </w:rPr>
        <w:t xml:space="preserve">Artículo </w:t>
      </w:r>
      <w:proofErr w:type="gramStart"/>
      <w:r w:rsidRPr="00ED449D">
        <w:rPr>
          <w:b/>
          <w:bCs/>
        </w:rPr>
        <w:t>3</w:t>
      </w:r>
      <w:r>
        <w:rPr>
          <w:b/>
          <w:bCs/>
        </w:rPr>
        <w:t>0</w:t>
      </w:r>
      <w:r w:rsidR="006F14A2">
        <w:rPr>
          <w:b/>
          <w:bCs/>
        </w:rPr>
        <w:t>.–</w:t>
      </w:r>
      <w:proofErr w:type="gramEnd"/>
      <w:r w:rsidRPr="00C75688">
        <w:rPr>
          <w:b/>
          <w:bCs/>
        </w:rPr>
        <w:t xml:space="preserve"> </w:t>
      </w:r>
      <w:r w:rsidRPr="00C8396D">
        <w:rPr>
          <w:b/>
          <w:bCs/>
        </w:rPr>
        <w:t>Modelo de gobernanza</w:t>
      </w:r>
      <w:r>
        <w:rPr>
          <w:b/>
          <w:bCs/>
        </w:rPr>
        <w:t>.</w:t>
      </w:r>
    </w:p>
    <w:p w14:paraId="16D2301F" w14:textId="77777777" w:rsidR="00176F02" w:rsidRDefault="00176F02" w:rsidP="00176F02">
      <w:pPr>
        <w:pStyle w:val="Textoindependiente"/>
        <w:numPr>
          <w:ilvl w:val="0"/>
          <w:numId w:val="40"/>
        </w:numPr>
        <w:ind w:right="136"/>
        <w:jc w:val="both"/>
        <w:rPr>
          <w:rFonts w:asciiTheme="minorHAnsi" w:hAnsiTheme="minorHAnsi"/>
          <w:sz w:val="22"/>
          <w:szCs w:val="22"/>
        </w:rPr>
      </w:pPr>
      <w:r w:rsidRPr="00907339">
        <w:rPr>
          <w:rFonts w:asciiTheme="minorHAnsi" w:hAnsiTheme="minorHAnsi"/>
          <w:sz w:val="22"/>
          <w:szCs w:val="22"/>
        </w:rPr>
        <w:t xml:space="preserve">La gobernanza de las relaciones con </w:t>
      </w:r>
      <w:r w:rsidRPr="00386685">
        <w:rPr>
          <w:rFonts w:asciiTheme="minorHAnsi" w:hAnsiTheme="minorHAnsi"/>
          <w:sz w:val="22"/>
          <w:szCs w:val="22"/>
        </w:rPr>
        <w:t xml:space="preserve">la Diáspora </w:t>
      </w:r>
      <w:r w:rsidRPr="00907339">
        <w:rPr>
          <w:rFonts w:asciiTheme="minorHAnsi" w:hAnsiTheme="minorHAnsi"/>
          <w:sz w:val="22"/>
          <w:szCs w:val="22"/>
        </w:rPr>
        <w:t xml:space="preserve">vasca se basará en los documentos de estrategia de la </w:t>
      </w:r>
      <w:r>
        <w:rPr>
          <w:rFonts w:asciiTheme="minorHAnsi" w:hAnsiTheme="minorHAnsi"/>
          <w:sz w:val="22"/>
          <w:szCs w:val="22"/>
        </w:rPr>
        <w:t>D</w:t>
      </w:r>
      <w:r w:rsidRPr="00907339">
        <w:rPr>
          <w:rFonts w:asciiTheme="minorHAnsi" w:hAnsiTheme="minorHAnsi"/>
          <w:sz w:val="22"/>
          <w:szCs w:val="22"/>
        </w:rPr>
        <w:t>iáspora vasca y la estrategia integral de acogida, que se elaborarán con carácter quinquenal conforme a los principios recogidos en el artículo 3 de esta ley y serán aprobados por el Consejo de Gobierno del Gobierno Vasco.</w:t>
      </w:r>
    </w:p>
    <w:p w14:paraId="4C41F2EB" w14:textId="77777777" w:rsidR="006F3355" w:rsidRDefault="006F3355" w:rsidP="006F3355">
      <w:pPr>
        <w:pStyle w:val="Textoindependiente"/>
        <w:ind w:left="720" w:right="136"/>
        <w:jc w:val="both"/>
        <w:rPr>
          <w:rFonts w:asciiTheme="minorHAnsi" w:hAnsiTheme="minorHAnsi"/>
          <w:sz w:val="22"/>
          <w:szCs w:val="22"/>
        </w:rPr>
      </w:pPr>
    </w:p>
    <w:p w14:paraId="0E07D631" w14:textId="4054F89B" w:rsidR="009D6B11" w:rsidRDefault="00176F02" w:rsidP="00176F02">
      <w:pPr>
        <w:pStyle w:val="Textoindependiente"/>
        <w:numPr>
          <w:ilvl w:val="0"/>
          <w:numId w:val="40"/>
        </w:numPr>
        <w:ind w:right="136"/>
        <w:jc w:val="both"/>
        <w:rPr>
          <w:rFonts w:asciiTheme="minorHAnsi" w:eastAsiaTheme="minorEastAsia" w:hAnsiTheme="minorHAnsi" w:cstheme="minorBidi"/>
          <w:kern w:val="2"/>
          <w:sz w:val="22"/>
          <w:szCs w:val="22"/>
          <w14:ligatures w14:val="standardContextual"/>
        </w:rPr>
      </w:pPr>
      <w:r w:rsidRPr="00176F02">
        <w:rPr>
          <w:rFonts w:asciiTheme="minorHAnsi" w:eastAsiaTheme="minorEastAsia" w:hAnsiTheme="minorHAnsi" w:cstheme="minorBidi"/>
          <w:kern w:val="2"/>
          <w:sz w:val="22"/>
          <w:szCs w:val="22"/>
          <w14:ligatures w14:val="standardContextual"/>
        </w:rPr>
        <w:t>La estrategia quinquenal de la Diáspora vasca establecerá los objetivos prioritarios, así como las medidas, prestaciones o programas a llevar a cabo, con sus objetivos e indicadores evaluables anualmente, determinando el rol implementador o facilitador de las instituciones públicas, en cada caso, así como el proceso de toma de decisiones y de evaluación de programas.</w:t>
      </w:r>
    </w:p>
    <w:p w14:paraId="207F121B" w14:textId="77777777" w:rsidR="003B7F8B" w:rsidRDefault="003B7F8B" w:rsidP="003B7F8B">
      <w:pPr>
        <w:pStyle w:val="Prrafodelista"/>
        <w:rPr>
          <w:rFonts w:eastAsiaTheme="minorEastAsia"/>
        </w:rPr>
      </w:pPr>
    </w:p>
    <w:p w14:paraId="480EC3BA" w14:textId="77777777" w:rsidR="00C75688" w:rsidRDefault="00C75688" w:rsidP="00C75688">
      <w:pPr>
        <w:pStyle w:val="Textoindependiente"/>
        <w:ind w:left="720" w:right="136"/>
        <w:jc w:val="both"/>
        <w:rPr>
          <w:rFonts w:asciiTheme="minorHAnsi" w:eastAsiaTheme="minorEastAsia" w:hAnsiTheme="minorHAnsi" w:cstheme="minorBidi"/>
          <w:kern w:val="2"/>
          <w:sz w:val="22"/>
          <w:szCs w:val="22"/>
          <w14:ligatures w14:val="standardContextual"/>
        </w:rPr>
      </w:pPr>
    </w:p>
    <w:p w14:paraId="419D1F81" w14:textId="0FE752E2" w:rsidR="00176F02" w:rsidRPr="00C75688" w:rsidRDefault="00D718DA" w:rsidP="00C75688">
      <w:pPr>
        <w:jc w:val="both"/>
        <w:rPr>
          <w:b/>
          <w:bCs/>
        </w:rPr>
      </w:pPr>
      <w:r w:rsidRPr="00C75688">
        <w:rPr>
          <w:b/>
          <w:bCs/>
        </w:rPr>
        <w:t>A</w:t>
      </w:r>
      <w:r w:rsidR="006677BF" w:rsidRPr="00C75688">
        <w:rPr>
          <w:b/>
          <w:bCs/>
        </w:rPr>
        <w:t xml:space="preserve">rtículo </w:t>
      </w:r>
      <w:proofErr w:type="gramStart"/>
      <w:r w:rsidR="006677BF" w:rsidRPr="00C75688">
        <w:rPr>
          <w:b/>
          <w:bCs/>
        </w:rPr>
        <w:t>31</w:t>
      </w:r>
      <w:r w:rsidR="006F14A2" w:rsidRPr="00C75688">
        <w:rPr>
          <w:b/>
          <w:bCs/>
        </w:rPr>
        <w:t>.–</w:t>
      </w:r>
      <w:proofErr w:type="gramEnd"/>
      <w:r w:rsidR="006677BF" w:rsidRPr="00C75688">
        <w:rPr>
          <w:b/>
          <w:bCs/>
        </w:rPr>
        <w:t xml:space="preserve"> Comisión interdepartamental de la Diáspora vasca.</w:t>
      </w:r>
    </w:p>
    <w:p w14:paraId="18A2666F" w14:textId="77777777" w:rsidR="006F463D" w:rsidRPr="001208D9" w:rsidRDefault="006F463D" w:rsidP="001208D9">
      <w:pPr>
        <w:jc w:val="both"/>
      </w:pPr>
      <w:r w:rsidRPr="001208D9">
        <w:t>Se creará el órgano interdepartamental de seguimiento de esta Ley, que se reunirá con carácter anual para realizar la evaluación de las estrategias y programas que se articulen para el desarrollo de esta ley.</w:t>
      </w:r>
    </w:p>
    <w:p w14:paraId="4FC183BE" w14:textId="787EEF10" w:rsidR="00535298" w:rsidRDefault="006F463D" w:rsidP="006F3355">
      <w:pPr>
        <w:jc w:val="both"/>
      </w:pPr>
      <w:r w:rsidRPr="001208D9">
        <w:t>Su composición y funcion</w:t>
      </w:r>
      <w:r w:rsidR="006F3355">
        <w:t>a</w:t>
      </w:r>
      <w:r w:rsidRPr="001208D9">
        <w:t>miento se regularán reglamentariamente.</w:t>
      </w:r>
    </w:p>
    <w:p w14:paraId="5ECFB070" w14:textId="77777777" w:rsidR="003B7F8B" w:rsidRDefault="003B7F8B" w:rsidP="006F3355">
      <w:pPr>
        <w:jc w:val="both"/>
        <w:rPr>
          <w:rFonts w:eastAsiaTheme="minorEastAsia"/>
          <w:b/>
          <w:bCs/>
        </w:rPr>
      </w:pPr>
    </w:p>
    <w:p w14:paraId="0D8883B6" w14:textId="574CC7F8" w:rsidR="00535298" w:rsidRPr="00C75688" w:rsidRDefault="00535298" w:rsidP="00C75688">
      <w:pPr>
        <w:jc w:val="both"/>
        <w:rPr>
          <w:b/>
          <w:bCs/>
        </w:rPr>
      </w:pPr>
      <w:r w:rsidRPr="00C75688">
        <w:rPr>
          <w:b/>
          <w:bCs/>
        </w:rPr>
        <w:t xml:space="preserve">Artículo </w:t>
      </w:r>
      <w:proofErr w:type="gramStart"/>
      <w:r w:rsidRPr="00C75688">
        <w:rPr>
          <w:b/>
          <w:bCs/>
        </w:rPr>
        <w:t>32</w:t>
      </w:r>
      <w:r w:rsidR="006F14A2" w:rsidRPr="00C75688">
        <w:rPr>
          <w:b/>
          <w:bCs/>
        </w:rPr>
        <w:t>.–</w:t>
      </w:r>
      <w:proofErr w:type="gramEnd"/>
      <w:r w:rsidRPr="00C75688">
        <w:rPr>
          <w:b/>
          <w:bCs/>
        </w:rPr>
        <w:t xml:space="preserve"> Contribución a la financiación.</w:t>
      </w:r>
    </w:p>
    <w:p w14:paraId="437D4AA8" w14:textId="0B9240AF" w:rsidR="00D565CA" w:rsidRDefault="006E57F4" w:rsidP="006F3355">
      <w:pPr>
        <w:jc w:val="both"/>
      </w:pPr>
      <w:r w:rsidRPr="001208D9">
        <w:t>El Gobierno Vasco, a través del departamento competente en materia de acción exterior, contribuirá a la financiación de los programas destinados a la Diáspora vasca mediante programas anuales recogidos en su presupuesto y que estarán orientados a la consecución de los objetivos de esta ley y de las estrategias quinquenales que se aprueben para su implementación.</w:t>
      </w:r>
    </w:p>
    <w:p w14:paraId="73C78F24" w14:textId="77777777" w:rsidR="003B7F8B" w:rsidRDefault="003B7F8B" w:rsidP="00C75688">
      <w:pPr>
        <w:jc w:val="both"/>
        <w:rPr>
          <w:b/>
          <w:bCs/>
        </w:rPr>
      </w:pPr>
    </w:p>
    <w:p w14:paraId="4FD80533" w14:textId="6C7C3343" w:rsidR="00D565CA" w:rsidRPr="00C75688" w:rsidRDefault="00D565CA" w:rsidP="00C75688">
      <w:pPr>
        <w:jc w:val="both"/>
        <w:rPr>
          <w:b/>
          <w:bCs/>
        </w:rPr>
      </w:pPr>
      <w:r w:rsidRPr="00C75688">
        <w:rPr>
          <w:b/>
          <w:bCs/>
        </w:rPr>
        <w:t xml:space="preserve">Artículo </w:t>
      </w:r>
      <w:proofErr w:type="gramStart"/>
      <w:r w:rsidRPr="00C75688">
        <w:rPr>
          <w:b/>
          <w:bCs/>
        </w:rPr>
        <w:t>33</w:t>
      </w:r>
      <w:r w:rsidR="006F14A2" w:rsidRPr="00C75688">
        <w:rPr>
          <w:b/>
          <w:bCs/>
        </w:rPr>
        <w:t>.–</w:t>
      </w:r>
      <w:proofErr w:type="gramEnd"/>
      <w:r w:rsidRPr="00C75688">
        <w:rPr>
          <w:b/>
          <w:bCs/>
        </w:rPr>
        <w:t xml:space="preserve"> Gestión de las políticas de Diáspora.</w:t>
      </w:r>
    </w:p>
    <w:p w14:paraId="220477CE" w14:textId="77777777" w:rsidR="00CB232D" w:rsidRDefault="00CB232D" w:rsidP="00CB232D">
      <w:pPr>
        <w:pStyle w:val="Textoindependiente"/>
        <w:numPr>
          <w:ilvl w:val="0"/>
          <w:numId w:val="41"/>
        </w:numPr>
        <w:ind w:left="567" w:right="136" w:hanging="283"/>
        <w:jc w:val="both"/>
        <w:rPr>
          <w:rFonts w:asciiTheme="minorHAnsi" w:eastAsiaTheme="minorEastAsia" w:hAnsiTheme="minorHAnsi" w:cstheme="minorBidi"/>
          <w:kern w:val="2"/>
          <w:sz w:val="22"/>
          <w:szCs w:val="22"/>
          <w14:ligatures w14:val="standardContextual"/>
        </w:rPr>
      </w:pPr>
      <w:r w:rsidRPr="00CB232D">
        <w:rPr>
          <w:rFonts w:asciiTheme="minorHAnsi" w:eastAsiaTheme="minorEastAsia" w:hAnsiTheme="minorHAnsi" w:cstheme="minorBidi"/>
          <w:kern w:val="2"/>
          <w:sz w:val="22"/>
          <w:szCs w:val="22"/>
          <w14:ligatures w14:val="standardContextual"/>
        </w:rPr>
        <w:t>Las profesionales y los profesionales de las políticas de diáspora son las personas que se dedican a la investigación, el diseño, la dirección, la implementación o la evaluación de planes, programas o proyectos destinados a las personas que conforman la Diáspora vasca, desde las administraciones públicas y desde el tejido asociativo, en el marco de las políticas de diáspora.</w:t>
      </w:r>
    </w:p>
    <w:p w14:paraId="3ED7D1E1" w14:textId="77777777" w:rsidR="006F3355" w:rsidRPr="00CB232D" w:rsidRDefault="006F3355" w:rsidP="006F3355">
      <w:pPr>
        <w:pStyle w:val="Textoindependiente"/>
        <w:ind w:left="567" w:right="136"/>
        <w:jc w:val="both"/>
        <w:rPr>
          <w:rFonts w:asciiTheme="minorHAnsi" w:eastAsiaTheme="minorEastAsia" w:hAnsiTheme="minorHAnsi" w:cstheme="minorBidi"/>
          <w:kern w:val="2"/>
          <w:sz w:val="22"/>
          <w:szCs w:val="22"/>
          <w14:ligatures w14:val="standardContextual"/>
        </w:rPr>
      </w:pPr>
    </w:p>
    <w:p w14:paraId="06219A5A" w14:textId="77777777" w:rsidR="00CB232D" w:rsidRDefault="00CB232D" w:rsidP="00CB232D">
      <w:pPr>
        <w:pStyle w:val="Textoindependiente"/>
        <w:numPr>
          <w:ilvl w:val="0"/>
          <w:numId w:val="41"/>
        </w:numPr>
        <w:ind w:left="567" w:right="136" w:hanging="283"/>
        <w:jc w:val="both"/>
        <w:rPr>
          <w:rFonts w:asciiTheme="minorHAnsi" w:eastAsiaTheme="minorEastAsia" w:hAnsiTheme="minorHAnsi" w:cstheme="minorBidi"/>
          <w:kern w:val="2"/>
          <w:sz w:val="22"/>
          <w:szCs w:val="22"/>
          <w14:ligatures w14:val="standardContextual"/>
        </w:rPr>
      </w:pPr>
      <w:r w:rsidRPr="00CB232D">
        <w:rPr>
          <w:rFonts w:asciiTheme="minorHAnsi" w:eastAsiaTheme="minorEastAsia" w:hAnsiTheme="minorHAnsi" w:cstheme="minorBidi"/>
          <w:kern w:val="2"/>
          <w:sz w:val="22"/>
          <w:szCs w:val="22"/>
          <w14:ligatures w14:val="standardContextual"/>
        </w:rPr>
        <w:t>Las administraciones públicas competentes en materia de diáspora deben promover que las personas profesionales de las políticas de diáspora dispongan de una formación continua, tanto básica como especializada, que les garantice un conocimiento teórico y práctico suficiente en materia de diáspora.</w:t>
      </w:r>
    </w:p>
    <w:p w14:paraId="2E9DFC74" w14:textId="77777777" w:rsidR="006F3355" w:rsidRDefault="006F3355" w:rsidP="006F3355">
      <w:pPr>
        <w:pStyle w:val="Prrafodelista"/>
        <w:rPr>
          <w:rFonts w:eastAsiaTheme="minorEastAsia"/>
        </w:rPr>
      </w:pPr>
    </w:p>
    <w:p w14:paraId="2CE40A13" w14:textId="53D0A39D" w:rsidR="00D565CA" w:rsidRDefault="00CB232D" w:rsidP="00CB232D">
      <w:pPr>
        <w:pStyle w:val="Textoindependiente"/>
        <w:numPr>
          <w:ilvl w:val="0"/>
          <w:numId w:val="41"/>
        </w:numPr>
        <w:ind w:left="567" w:right="136" w:hanging="283"/>
        <w:jc w:val="both"/>
        <w:rPr>
          <w:rFonts w:asciiTheme="minorHAnsi" w:eastAsiaTheme="minorEastAsia" w:hAnsiTheme="minorHAnsi" w:cstheme="minorBidi"/>
          <w:kern w:val="2"/>
          <w:sz w:val="22"/>
          <w:szCs w:val="22"/>
          <w14:ligatures w14:val="standardContextual"/>
        </w:rPr>
      </w:pPr>
      <w:r w:rsidRPr="00CB232D">
        <w:rPr>
          <w:rFonts w:asciiTheme="minorHAnsi" w:eastAsiaTheme="minorEastAsia" w:hAnsiTheme="minorHAnsi" w:cstheme="minorBidi"/>
          <w:kern w:val="2"/>
          <w:sz w:val="22"/>
          <w:szCs w:val="22"/>
          <w14:ligatures w14:val="standardContextual"/>
        </w:rPr>
        <w:t>Se asegurará la capacitación mínima y específica en materia de diáspora a toda persona profesional o relacionada con las políticas de diáspora para los perfiles profesionales o relacionados con la aplicación de las políticas de diáspora, según se regula en la presente ley y en el resto de la normativa que le sea de aplicación.</w:t>
      </w:r>
    </w:p>
    <w:p w14:paraId="56C8A79E" w14:textId="77777777" w:rsidR="003B7F8B" w:rsidRDefault="003B7F8B" w:rsidP="003B7F8B">
      <w:pPr>
        <w:pStyle w:val="Prrafodelista"/>
        <w:rPr>
          <w:rFonts w:eastAsiaTheme="minorEastAsia"/>
        </w:rPr>
      </w:pPr>
    </w:p>
    <w:p w14:paraId="60CD3A70" w14:textId="7F297E57" w:rsidR="00372A45" w:rsidRPr="007B6036" w:rsidRDefault="00372A45" w:rsidP="007B6036">
      <w:pPr>
        <w:pStyle w:val="Textoindependiente"/>
        <w:ind w:right="136"/>
        <w:rPr>
          <w:rFonts w:asciiTheme="minorHAnsi" w:hAnsiTheme="minorHAnsi"/>
          <w:b/>
          <w:bCs/>
          <w:sz w:val="22"/>
          <w:szCs w:val="22"/>
        </w:rPr>
      </w:pPr>
      <w:r w:rsidRPr="007B6036">
        <w:rPr>
          <w:rFonts w:asciiTheme="minorHAnsi" w:hAnsiTheme="minorHAnsi"/>
          <w:b/>
          <w:bCs/>
          <w:sz w:val="22"/>
          <w:szCs w:val="22"/>
        </w:rPr>
        <w:t xml:space="preserve">Artículo </w:t>
      </w:r>
      <w:proofErr w:type="gramStart"/>
      <w:r w:rsidRPr="007B6036">
        <w:rPr>
          <w:rFonts w:asciiTheme="minorHAnsi" w:hAnsiTheme="minorHAnsi"/>
          <w:b/>
          <w:bCs/>
          <w:sz w:val="22"/>
          <w:szCs w:val="22"/>
        </w:rPr>
        <w:t>34</w:t>
      </w:r>
      <w:r w:rsidR="006F14A2">
        <w:rPr>
          <w:rFonts w:asciiTheme="minorHAnsi" w:hAnsiTheme="minorHAnsi"/>
          <w:b/>
          <w:bCs/>
          <w:sz w:val="22"/>
          <w:szCs w:val="22"/>
        </w:rPr>
        <w:t>.–</w:t>
      </w:r>
      <w:proofErr w:type="gramEnd"/>
      <w:r w:rsidRPr="007B6036">
        <w:rPr>
          <w:rFonts w:asciiTheme="minorHAnsi" w:hAnsiTheme="minorHAnsi"/>
          <w:b/>
          <w:bCs/>
          <w:sz w:val="22"/>
          <w:szCs w:val="22"/>
        </w:rPr>
        <w:t xml:space="preserve"> Conservación del patrimonio de la Diáspora vasca.</w:t>
      </w:r>
    </w:p>
    <w:p w14:paraId="4CF45752" w14:textId="77777777" w:rsidR="00C3064A" w:rsidRDefault="00C3064A" w:rsidP="00C3064A">
      <w:pPr>
        <w:pStyle w:val="Textoindependiente"/>
        <w:ind w:left="284" w:right="136"/>
        <w:jc w:val="both"/>
        <w:rPr>
          <w:rFonts w:asciiTheme="minorHAnsi" w:eastAsiaTheme="minorEastAsia" w:hAnsiTheme="minorHAnsi" w:cstheme="minorBidi"/>
          <w:kern w:val="2"/>
          <w:sz w:val="22"/>
          <w:szCs w:val="22"/>
          <w14:ligatures w14:val="standardContextual"/>
        </w:rPr>
      </w:pPr>
    </w:p>
    <w:p w14:paraId="0B963178" w14:textId="4410A0C4" w:rsidR="00C3064A" w:rsidRPr="007B6036" w:rsidRDefault="00C3064A" w:rsidP="00F8070A">
      <w:pPr>
        <w:pStyle w:val="Textoindependiente"/>
        <w:ind w:right="136"/>
        <w:rPr>
          <w:rFonts w:asciiTheme="minorHAnsi" w:hAnsiTheme="minorHAnsi"/>
          <w:sz w:val="22"/>
          <w:szCs w:val="22"/>
        </w:rPr>
      </w:pPr>
      <w:r w:rsidRPr="007B6036">
        <w:rPr>
          <w:rFonts w:asciiTheme="minorHAnsi" w:hAnsiTheme="minorHAnsi"/>
          <w:sz w:val="22"/>
          <w:szCs w:val="22"/>
        </w:rPr>
        <w:t>El Gobierno Vasco velará por la conservación del patrimonio de la comunidad vasca en el exterior, así como por el mantenimiento de la memoria histórica de las personas vascas emigradas, mediante las siguientes acciones:</w:t>
      </w:r>
    </w:p>
    <w:p w14:paraId="4985BDB1" w14:textId="77777777" w:rsidR="00C3064A" w:rsidRPr="00C3064A" w:rsidRDefault="00C3064A" w:rsidP="00C3064A">
      <w:pPr>
        <w:pStyle w:val="Textoindependiente"/>
        <w:ind w:left="284" w:right="136"/>
        <w:jc w:val="both"/>
        <w:rPr>
          <w:rFonts w:asciiTheme="minorHAnsi" w:eastAsiaTheme="minorEastAsia" w:hAnsiTheme="minorHAnsi" w:cstheme="minorBidi"/>
          <w:kern w:val="2"/>
          <w:sz w:val="22"/>
          <w:szCs w:val="22"/>
          <w14:ligatures w14:val="standardContextual"/>
        </w:rPr>
      </w:pPr>
    </w:p>
    <w:p w14:paraId="56430B70" w14:textId="77777777" w:rsidR="00C3064A" w:rsidRDefault="00C3064A" w:rsidP="00C3064A">
      <w:pPr>
        <w:pStyle w:val="Textoindependiente"/>
        <w:numPr>
          <w:ilvl w:val="0"/>
          <w:numId w:val="42"/>
        </w:numPr>
        <w:ind w:right="136"/>
        <w:jc w:val="both"/>
        <w:rPr>
          <w:rFonts w:asciiTheme="minorHAnsi" w:eastAsiaTheme="minorEastAsia" w:hAnsiTheme="minorHAnsi" w:cstheme="minorBidi"/>
          <w:kern w:val="2"/>
          <w:sz w:val="22"/>
          <w:szCs w:val="22"/>
          <w14:ligatures w14:val="standardContextual"/>
        </w:rPr>
      </w:pPr>
      <w:r w:rsidRPr="00C3064A">
        <w:rPr>
          <w:rFonts w:asciiTheme="minorHAnsi" w:eastAsiaTheme="minorEastAsia" w:hAnsiTheme="minorHAnsi" w:cstheme="minorBidi"/>
          <w:kern w:val="2"/>
          <w:sz w:val="22"/>
          <w:szCs w:val="22"/>
          <w14:ligatures w14:val="standardContextual"/>
        </w:rPr>
        <w:t>Catalogación e inventario del patrimonio vasco en el exterior, especialmente de las entidades y centros vascos y federaciones.</w:t>
      </w:r>
    </w:p>
    <w:p w14:paraId="7A88CB92" w14:textId="77777777" w:rsidR="00C3064A" w:rsidRDefault="00C3064A" w:rsidP="00C3064A">
      <w:pPr>
        <w:pStyle w:val="Textoindependiente"/>
        <w:numPr>
          <w:ilvl w:val="0"/>
          <w:numId w:val="42"/>
        </w:numPr>
        <w:ind w:right="136"/>
        <w:jc w:val="both"/>
        <w:rPr>
          <w:rFonts w:asciiTheme="minorHAnsi" w:eastAsiaTheme="minorEastAsia" w:hAnsiTheme="minorHAnsi" w:cstheme="minorBidi"/>
          <w:kern w:val="2"/>
          <w:sz w:val="22"/>
          <w:szCs w:val="22"/>
          <w14:ligatures w14:val="standardContextual"/>
        </w:rPr>
      </w:pPr>
      <w:r w:rsidRPr="00C3064A">
        <w:rPr>
          <w:rFonts w:asciiTheme="minorHAnsi" w:eastAsiaTheme="minorEastAsia" w:hAnsiTheme="minorHAnsi" w:cstheme="minorBidi"/>
          <w:kern w:val="2"/>
          <w:sz w:val="22"/>
          <w:szCs w:val="22"/>
          <w14:ligatures w14:val="standardContextual"/>
        </w:rPr>
        <w:t>El establecimiento de medidas de protección y difusión de aquellos Centros vascos especialmente significativos.</w:t>
      </w:r>
    </w:p>
    <w:p w14:paraId="313046AE" w14:textId="30F678E6" w:rsidR="00372A45" w:rsidRDefault="00C3064A" w:rsidP="00C3064A">
      <w:pPr>
        <w:pStyle w:val="Textoindependiente"/>
        <w:numPr>
          <w:ilvl w:val="0"/>
          <w:numId w:val="42"/>
        </w:numPr>
        <w:ind w:right="136"/>
        <w:jc w:val="both"/>
        <w:rPr>
          <w:rFonts w:asciiTheme="minorHAnsi" w:eastAsiaTheme="minorEastAsia" w:hAnsiTheme="minorHAnsi" w:cstheme="minorBidi"/>
          <w:kern w:val="2"/>
          <w:sz w:val="22"/>
          <w:szCs w:val="22"/>
          <w14:ligatures w14:val="standardContextual"/>
        </w:rPr>
      </w:pPr>
      <w:r w:rsidRPr="00C3064A">
        <w:rPr>
          <w:rFonts w:asciiTheme="minorHAnsi" w:eastAsiaTheme="minorEastAsia" w:hAnsiTheme="minorHAnsi" w:cstheme="minorBidi"/>
          <w:kern w:val="2"/>
          <w:sz w:val="22"/>
          <w:szCs w:val="22"/>
          <w14:ligatures w14:val="standardContextual"/>
        </w:rPr>
        <w:t>Difusión y puesta en valor del patrimonio material e inmaterial de la emigración vasca con la creación de una red virtual y con acciones de reconocimiento.</w:t>
      </w:r>
    </w:p>
    <w:p w14:paraId="3894B324" w14:textId="77777777" w:rsidR="00197C6D" w:rsidRDefault="00197C6D" w:rsidP="00E50086">
      <w:pPr>
        <w:pStyle w:val="Textoindependiente"/>
        <w:ind w:right="136"/>
        <w:jc w:val="center"/>
        <w:rPr>
          <w:rFonts w:asciiTheme="minorHAnsi" w:eastAsiaTheme="minorEastAsia" w:hAnsiTheme="minorHAnsi" w:cstheme="minorBidi"/>
          <w:b/>
          <w:bCs/>
          <w:kern w:val="2"/>
          <w:sz w:val="22"/>
          <w:szCs w:val="22"/>
          <w14:ligatures w14:val="standardContextual"/>
        </w:rPr>
      </w:pPr>
    </w:p>
    <w:p w14:paraId="659BF4AF" w14:textId="77777777" w:rsidR="00197C6D" w:rsidRDefault="00197C6D" w:rsidP="00E50086">
      <w:pPr>
        <w:pStyle w:val="Textoindependiente"/>
        <w:ind w:right="136"/>
        <w:jc w:val="center"/>
        <w:rPr>
          <w:rFonts w:asciiTheme="minorHAnsi" w:eastAsiaTheme="minorEastAsia" w:hAnsiTheme="minorHAnsi" w:cstheme="minorBidi"/>
          <w:b/>
          <w:bCs/>
          <w:kern w:val="2"/>
          <w:sz w:val="22"/>
          <w:szCs w:val="22"/>
          <w14:ligatures w14:val="standardContextual"/>
        </w:rPr>
      </w:pPr>
    </w:p>
    <w:p w14:paraId="08887398" w14:textId="77777777" w:rsidR="007A48B3" w:rsidRDefault="00787463" w:rsidP="00E50086">
      <w:pPr>
        <w:pStyle w:val="Textoindependiente"/>
        <w:ind w:right="136"/>
        <w:jc w:val="center"/>
        <w:rPr>
          <w:rFonts w:asciiTheme="minorHAnsi" w:eastAsiaTheme="minorEastAsia" w:hAnsiTheme="minorHAnsi" w:cstheme="minorBidi"/>
          <w:b/>
          <w:bCs/>
          <w:kern w:val="2"/>
          <w:sz w:val="22"/>
          <w:szCs w:val="22"/>
          <w14:ligatures w14:val="standardContextual"/>
        </w:rPr>
      </w:pPr>
      <w:r w:rsidRPr="00787463">
        <w:rPr>
          <w:rFonts w:asciiTheme="minorHAnsi" w:eastAsiaTheme="minorEastAsia" w:hAnsiTheme="minorHAnsi" w:cstheme="minorBidi"/>
          <w:b/>
          <w:bCs/>
          <w:kern w:val="2"/>
          <w:sz w:val="22"/>
          <w:szCs w:val="22"/>
          <w14:ligatures w14:val="standardContextual"/>
        </w:rPr>
        <w:t>TÍTULO VI</w:t>
      </w:r>
      <w:r w:rsidR="007A48B3">
        <w:rPr>
          <w:rFonts w:asciiTheme="minorHAnsi" w:eastAsiaTheme="minorEastAsia" w:hAnsiTheme="minorHAnsi" w:cstheme="minorBidi"/>
          <w:b/>
          <w:bCs/>
          <w:kern w:val="2"/>
          <w:sz w:val="22"/>
          <w:szCs w:val="22"/>
          <w14:ligatures w14:val="standardContextual"/>
        </w:rPr>
        <w:t>.</w:t>
      </w:r>
    </w:p>
    <w:p w14:paraId="0585FF57" w14:textId="5FA99A11" w:rsidR="00E50086" w:rsidRDefault="00787463" w:rsidP="00E50086">
      <w:pPr>
        <w:pStyle w:val="Textoindependiente"/>
        <w:ind w:right="136"/>
        <w:jc w:val="center"/>
        <w:rPr>
          <w:rFonts w:asciiTheme="minorHAnsi" w:hAnsiTheme="minorHAnsi"/>
          <w:color w:val="4EA72E" w:themeColor="accent6"/>
          <w:spacing w:val="-2"/>
          <w:sz w:val="22"/>
          <w:szCs w:val="22"/>
        </w:rPr>
      </w:pPr>
      <w:r w:rsidRPr="00787463">
        <w:rPr>
          <w:rFonts w:asciiTheme="minorHAnsi" w:eastAsiaTheme="minorEastAsia" w:hAnsiTheme="minorHAnsi" w:cstheme="minorBidi"/>
          <w:b/>
          <w:bCs/>
          <w:kern w:val="2"/>
          <w:sz w:val="22"/>
          <w:szCs w:val="22"/>
          <w14:ligatures w14:val="standardContextual"/>
        </w:rPr>
        <w:t>DE LOS CONVENIOS DE COLABORACIÓN</w:t>
      </w:r>
      <w:r w:rsidR="00197C6D">
        <w:rPr>
          <w:rFonts w:asciiTheme="minorHAnsi" w:eastAsiaTheme="minorEastAsia" w:hAnsiTheme="minorHAnsi" w:cstheme="minorBidi"/>
          <w:b/>
          <w:bCs/>
          <w:kern w:val="2"/>
          <w:sz w:val="22"/>
          <w:szCs w:val="22"/>
          <w14:ligatures w14:val="standardContextual"/>
        </w:rPr>
        <w:t>.</w:t>
      </w:r>
      <w:r w:rsidR="00E50086" w:rsidRPr="00E50086">
        <w:rPr>
          <w:rFonts w:asciiTheme="minorHAnsi" w:hAnsiTheme="minorHAnsi"/>
          <w:color w:val="4EA72E" w:themeColor="accent6"/>
          <w:spacing w:val="-2"/>
          <w:sz w:val="22"/>
          <w:szCs w:val="22"/>
        </w:rPr>
        <w:t xml:space="preserve"> </w:t>
      </w:r>
    </w:p>
    <w:p w14:paraId="777C5A2D" w14:textId="77777777" w:rsidR="00816C4B" w:rsidRDefault="00816C4B" w:rsidP="00E50086">
      <w:pPr>
        <w:pStyle w:val="Textoindependiente"/>
        <w:ind w:right="136"/>
        <w:jc w:val="center"/>
        <w:rPr>
          <w:rFonts w:asciiTheme="minorHAnsi" w:eastAsiaTheme="minorEastAsia" w:hAnsiTheme="minorHAnsi" w:cstheme="minorBidi"/>
          <w:kern w:val="2"/>
          <w:sz w:val="22"/>
          <w:szCs w:val="22"/>
          <w14:ligatures w14:val="standardContextual"/>
        </w:rPr>
      </w:pPr>
    </w:p>
    <w:p w14:paraId="60D32559" w14:textId="77777777" w:rsidR="007F3324" w:rsidRDefault="007F3324" w:rsidP="00E50086">
      <w:pPr>
        <w:pStyle w:val="Textoindependiente"/>
        <w:ind w:right="136"/>
        <w:rPr>
          <w:rFonts w:asciiTheme="minorHAnsi" w:eastAsiaTheme="minorEastAsia" w:hAnsiTheme="minorHAnsi" w:cstheme="minorBidi"/>
          <w:b/>
          <w:bCs/>
          <w:kern w:val="2"/>
          <w:sz w:val="22"/>
          <w:szCs w:val="22"/>
          <w14:ligatures w14:val="standardContextual"/>
        </w:rPr>
      </w:pPr>
    </w:p>
    <w:p w14:paraId="5D08E18A" w14:textId="4A6922C7" w:rsidR="007F3324" w:rsidRDefault="007F3324" w:rsidP="007F3324">
      <w:pPr>
        <w:pStyle w:val="Textoindependiente"/>
        <w:ind w:right="136"/>
        <w:rPr>
          <w:rFonts w:asciiTheme="minorHAnsi" w:hAnsiTheme="minorHAnsi"/>
          <w:b/>
          <w:bCs/>
          <w:sz w:val="22"/>
          <w:szCs w:val="22"/>
        </w:rPr>
      </w:pPr>
      <w:r w:rsidRPr="00A71775">
        <w:rPr>
          <w:rFonts w:asciiTheme="minorHAnsi" w:hAnsiTheme="minorHAnsi"/>
          <w:b/>
          <w:bCs/>
          <w:sz w:val="22"/>
          <w:szCs w:val="22"/>
        </w:rPr>
        <w:t xml:space="preserve">Artículo </w:t>
      </w:r>
      <w:proofErr w:type="gramStart"/>
      <w:r w:rsidRPr="00A71775">
        <w:rPr>
          <w:rFonts w:asciiTheme="minorHAnsi" w:hAnsiTheme="minorHAnsi"/>
          <w:b/>
          <w:bCs/>
          <w:sz w:val="22"/>
          <w:szCs w:val="22"/>
        </w:rPr>
        <w:t>3</w:t>
      </w:r>
      <w:r>
        <w:rPr>
          <w:rFonts w:asciiTheme="minorHAnsi" w:hAnsiTheme="minorHAnsi"/>
          <w:b/>
          <w:bCs/>
          <w:sz w:val="22"/>
          <w:szCs w:val="22"/>
        </w:rPr>
        <w:t>5</w:t>
      </w:r>
      <w:r w:rsidR="006F14A2">
        <w:rPr>
          <w:rFonts w:asciiTheme="minorHAnsi" w:hAnsiTheme="minorHAnsi"/>
          <w:b/>
          <w:bCs/>
          <w:sz w:val="22"/>
          <w:szCs w:val="22"/>
        </w:rPr>
        <w:t>.–</w:t>
      </w:r>
      <w:proofErr w:type="gramEnd"/>
      <w:r>
        <w:t xml:space="preserve"> </w:t>
      </w:r>
      <w:r w:rsidRPr="007F3324">
        <w:rPr>
          <w:rFonts w:asciiTheme="minorHAnsi" w:hAnsiTheme="minorHAnsi"/>
          <w:b/>
          <w:bCs/>
          <w:sz w:val="22"/>
          <w:szCs w:val="22"/>
        </w:rPr>
        <w:t xml:space="preserve">De los </w:t>
      </w:r>
      <w:r w:rsidR="009C2942">
        <w:rPr>
          <w:rFonts w:asciiTheme="minorHAnsi" w:hAnsiTheme="minorHAnsi"/>
          <w:b/>
          <w:bCs/>
          <w:sz w:val="22"/>
          <w:szCs w:val="22"/>
        </w:rPr>
        <w:t>convenios de colaboración</w:t>
      </w:r>
      <w:r w:rsidRPr="007F3324">
        <w:rPr>
          <w:rFonts w:asciiTheme="minorHAnsi" w:hAnsiTheme="minorHAnsi"/>
          <w:b/>
          <w:bCs/>
          <w:sz w:val="22"/>
          <w:szCs w:val="22"/>
        </w:rPr>
        <w:t xml:space="preserve"> con otras comunidades autónomas</w:t>
      </w:r>
      <w:r>
        <w:rPr>
          <w:rFonts w:asciiTheme="minorHAnsi" w:hAnsiTheme="minorHAnsi"/>
          <w:b/>
          <w:bCs/>
          <w:sz w:val="22"/>
          <w:szCs w:val="22"/>
        </w:rPr>
        <w:t>.</w:t>
      </w:r>
    </w:p>
    <w:p w14:paraId="658EC1E0" w14:textId="77777777" w:rsidR="00043A97" w:rsidRDefault="00043A97" w:rsidP="00573074">
      <w:pPr>
        <w:pStyle w:val="Textoindependiente"/>
        <w:ind w:right="136"/>
        <w:jc w:val="both"/>
        <w:rPr>
          <w:rFonts w:asciiTheme="minorHAnsi" w:hAnsiTheme="minorHAnsi"/>
          <w:color w:val="4EA72E" w:themeColor="accent6"/>
          <w:spacing w:val="-2"/>
          <w:sz w:val="22"/>
          <w:szCs w:val="22"/>
        </w:rPr>
      </w:pPr>
    </w:p>
    <w:p w14:paraId="0152018B" w14:textId="75B0C0B5" w:rsidR="00043A97" w:rsidRDefault="00043A97" w:rsidP="00573074">
      <w:pPr>
        <w:pStyle w:val="Textoindependiente"/>
        <w:ind w:right="136"/>
        <w:jc w:val="both"/>
        <w:rPr>
          <w:rFonts w:asciiTheme="minorHAnsi" w:hAnsiTheme="minorHAnsi"/>
          <w:color w:val="000000" w:themeColor="text1"/>
          <w:spacing w:val="-2"/>
          <w:sz w:val="22"/>
          <w:szCs w:val="22"/>
        </w:rPr>
      </w:pPr>
      <w:r w:rsidRPr="009C2942">
        <w:rPr>
          <w:rFonts w:asciiTheme="minorHAnsi" w:hAnsiTheme="minorHAnsi"/>
          <w:color w:val="000000" w:themeColor="text1"/>
          <w:spacing w:val="-2"/>
          <w:sz w:val="22"/>
          <w:szCs w:val="22"/>
        </w:rPr>
        <w:t xml:space="preserve">La Comunidad Autónoma de Euskadi, en el marco de sus competencias, podrá establecer </w:t>
      </w:r>
      <w:r w:rsidR="00272858" w:rsidRPr="009C2942">
        <w:rPr>
          <w:rFonts w:asciiTheme="minorHAnsi" w:hAnsiTheme="minorHAnsi"/>
          <w:color w:val="000000" w:themeColor="text1"/>
          <w:spacing w:val="-2"/>
          <w:sz w:val="22"/>
          <w:szCs w:val="22"/>
        </w:rPr>
        <w:t>convenios de colaboración</w:t>
      </w:r>
      <w:r w:rsidRPr="009C2942">
        <w:rPr>
          <w:rFonts w:asciiTheme="minorHAnsi" w:hAnsiTheme="minorHAnsi"/>
          <w:color w:val="000000" w:themeColor="text1"/>
          <w:spacing w:val="-2"/>
          <w:sz w:val="22"/>
          <w:szCs w:val="22"/>
        </w:rPr>
        <w:t xml:space="preserve"> con la Comunidad Foral de Navarra y </w:t>
      </w:r>
      <w:proofErr w:type="spellStart"/>
      <w:r w:rsidRPr="009C2942">
        <w:rPr>
          <w:rFonts w:asciiTheme="minorHAnsi" w:hAnsiTheme="minorHAnsi"/>
          <w:color w:val="000000" w:themeColor="text1"/>
          <w:spacing w:val="-2"/>
          <w:sz w:val="22"/>
          <w:szCs w:val="22"/>
        </w:rPr>
        <w:t>Euskal</w:t>
      </w:r>
      <w:proofErr w:type="spellEnd"/>
      <w:r w:rsidRPr="009C2942">
        <w:rPr>
          <w:rFonts w:asciiTheme="minorHAnsi" w:hAnsiTheme="minorHAnsi"/>
          <w:color w:val="000000" w:themeColor="text1"/>
          <w:spacing w:val="-2"/>
          <w:sz w:val="22"/>
          <w:szCs w:val="22"/>
        </w:rPr>
        <w:t xml:space="preserve"> </w:t>
      </w:r>
      <w:proofErr w:type="spellStart"/>
      <w:r w:rsidRPr="009C2942">
        <w:rPr>
          <w:rFonts w:asciiTheme="minorHAnsi" w:hAnsiTheme="minorHAnsi"/>
          <w:color w:val="000000" w:themeColor="text1"/>
          <w:spacing w:val="-2"/>
          <w:sz w:val="22"/>
          <w:szCs w:val="22"/>
        </w:rPr>
        <w:t>Hirigune</w:t>
      </w:r>
      <w:proofErr w:type="spellEnd"/>
      <w:r w:rsidRPr="009C2942">
        <w:rPr>
          <w:rFonts w:asciiTheme="minorHAnsi" w:hAnsiTheme="minorHAnsi"/>
          <w:color w:val="000000" w:themeColor="text1"/>
          <w:spacing w:val="-2"/>
          <w:sz w:val="22"/>
          <w:szCs w:val="22"/>
        </w:rPr>
        <w:t xml:space="preserve"> </w:t>
      </w:r>
      <w:proofErr w:type="spellStart"/>
      <w:r w:rsidRPr="009C2942">
        <w:rPr>
          <w:rFonts w:asciiTheme="minorHAnsi" w:hAnsiTheme="minorHAnsi"/>
          <w:color w:val="000000" w:themeColor="text1"/>
          <w:spacing w:val="-2"/>
          <w:sz w:val="22"/>
          <w:szCs w:val="22"/>
        </w:rPr>
        <w:t>Elkargoa</w:t>
      </w:r>
      <w:proofErr w:type="spellEnd"/>
      <w:r w:rsidRPr="009C2942">
        <w:rPr>
          <w:rFonts w:asciiTheme="minorHAnsi" w:hAnsiTheme="minorHAnsi"/>
          <w:color w:val="000000" w:themeColor="text1"/>
          <w:spacing w:val="-2"/>
          <w:sz w:val="22"/>
          <w:szCs w:val="22"/>
        </w:rPr>
        <w:t xml:space="preserve"> o la institución equivalente</w:t>
      </w:r>
      <w:r w:rsidR="003D2506" w:rsidRPr="009C2942">
        <w:rPr>
          <w:rFonts w:asciiTheme="minorHAnsi" w:hAnsiTheme="minorHAnsi"/>
          <w:color w:val="000000" w:themeColor="text1"/>
          <w:spacing w:val="-2"/>
          <w:sz w:val="22"/>
          <w:szCs w:val="22"/>
        </w:rPr>
        <w:t>, para as</w:t>
      </w:r>
      <w:r w:rsidR="00D56837" w:rsidRPr="009C2942">
        <w:rPr>
          <w:rFonts w:asciiTheme="minorHAnsi" w:hAnsiTheme="minorHAnsi"/>
          <w:color w:val="000000" w:themeColor="text1"/>
          <w:spacing w:val="-2"/>
          <w:sz w:val="22"/>
          <w:szCs w:val="22"/>
        </w:rPr>
        <w:t>esorar y asistir a la Diáspora vasca</w:t>
      </w:r>
      <w:r w:rsidR="00772FBD" w:rsidRPr="009C2942">
        <w:rPr>
          <w:rFonts w:asciiTheme="minorHAnsi" w:hAnsiTheme="minorHAnsi"/>
          <w:color w:val="000000" w:themeColor="text1"/>
          <w:spacing w:val="-2"/>
          <w:sz w:val="22"/>
          <w:szCs w:val="22"/>
        </w:rPr>
        <w:t xml:space="preserve">, así como a los Centros vascos, </w:t>
      </w:r>
      <w:proofErr w:type="spellStart"/>
      <w:r w:rsidR="00772FBD" w:rsidRPr="009C2942">
        <w:rPr>
          <w:rFonts w:asciiTheme="minorHAnsi" w:hAnsiTheme="minorHAnsi"/>
          <w:color w:val="000000" w:themeColor="text1"/>
          <w:spacing w:val="-2"/>
          <w:sz w:val="22"/>
          <w:szCs w:val="22"/>
        </w:rPr>
        <w:t>vasconavarros</w:t>
      </w:r>
      <w:proofErr w:type="spellEnd"/>
      <w:r w:rsidR="00772FBD" w:rsidRPr="009C2942">
        <w:rPr>
          <w:rFonts w:asciiTheme="minorHAnsi" w:hAnsiTheme="minorHAnsi"/>
          <w:color w:val="000000" w:themeColor="text1"/>
          <w:spacing w:val="-2"/>
          <w:sz w:val="22"/>
          <w:szCs w:val="22"/>
        </w:rPr>
        <w:t xml:space="preserve">, </w:t>
      </w:r>
      <w:proofErr w:type="spellStart"/>
      <w:r w:rsidR="00772FBD" w:rsidRPr="009C2942">
        <w:rPr>
          <w:rFonts w:asciiTheme="minorHAnsi" w:hAnsiTheme="minorHAnsi"/>
          <w:color w:val="000000" w:themeColor="text1"/>
          <w:spacing w:val="-2"/>
          <w:sz w:val="22"/>
          <w:szCs w:val="22"/>
        </w:rPr>
        <w:t>Euskal</w:t>
      </w:r>
      <w:proofErr w:type="spellEnd"/>
      <w:r w:rsidR="00772FBD" w:rsidRPr="009C2942">
        <w:rPr>
          <w:rFonts w:asciiTheme="minorHAnsi" w:hAnsiTheme="minorHAnsi"/>
          <w:color w:val="000000" w:themeColor="text1"/>
          <w:spacing w:val="-2"/>
          <w:sz w:val="22"/>
          <w:szCs w:val="22"/>
        </w:rPr>
        <w:t xml:space="preserve"> </w:t>
      </w:r>
      <w:proofErr w:type="spellStart"/>
      <w:r w:rsidR="00772FBD" w:rsidRPr="009C2942">
        <w:rPr>
          <w:rFonts w:asciiTheme="minorHAnsi" w:hAnsiTheme="minorHAnsi"/>
          <w:color w:val="000000" w:themeColor="text1"/>
          <w:spacing w:val="-2"/>
          <w:sz w:val="22"/>
          <w:szCs w:val="22"/>
        </w:rPr>
        <w:t>Etxeak</w:t>
      </w:r>
      <w:proofErr w:type="spellEnd"/>
      <w:r w:rsidR="006F20C5" w:rsidRPr="009C2942">
        <w:rPr>
          <w:rFonts w:asciiTheme="minorHAnsi" w:hAnsiTheme="minorHAnsi"/>
          <w:color w:val="000000" w:themeColor="text1"/>
          <w:spacing w:val="-2"/>
          <w:sz w:val="22"/>
          <w:szCs w:val="22"/>
        </w:rPr>
        <w:t xml:space="preserve">, </w:t>
      </w:r>
      <w:proofErr w:type="spellStart"/>
      <w:r w:rsidR="009C2942" w:rsidRPr="009C2942">
        <w:rPr>
          <w:rFonts w:asciiTheme="minorHAnsi" w:hAnsiTheme="minorHAnsi"/>
          <w:color w:val="000000" w:themeColor="text1"/>
          <w:spacing w:val="-2"/>
          <w:sz w:val="22"/>
          <w:szCs w:val="22"/>
        </w:rPr>
        <w:t>Euskal</w:t>
      </w:r>
      <w:proofErr w:type="spellEnd"/>
      <w:r w:rsidR="006F20C5" w:rsidRPr="009C2942">
        <w:rPr>
          <w:rFonts w:asciiTheme="minorHAnsi" w:hAnsiTheme="minorHAnsi"/>
          <w:color w:val="000000" w:themeColor="text1"/>
          <w:spacing w:val="-2"/>
          <w:sz w:val="22"/>
          <w:szCs w:val="22"/>
        </w:rPr>
        <w:t xml:space="preserve"> </w:t>
      </w:r>
      <w:proofErr w:type="spellStart"/>
      <w:r w:rsidR="006F20C5" w:rsidRPr="009C2942">
        <w:rPr>
          <w:rFonts w:asciiTheme="minorHAnsi" w:hAnsiTheme="minorHAnsi"/>
          <w:color w:val="000000" w:themeColor="text1"/>
          <w:spacing w:val="-2"/>
          <w:sz w:val="22"/>
          <w:szCs w:val="22"/>
        </w:rPr>
        <w:t>Etxeak</w:t>
      </w:r>
      <w:proofErr w:type="spellEnd"/>
      <w:r w:rsidR="006F20C5" w:rsidRPr="009C2942">
        <w:rPr>
          <w:rFonts w:asciiTheme="minorHAnsi" w:hAnsiTheme="minorHAnsi"/>
          <w:color w:val="000000" w:themeColor="text1"/>
          <w:spacing w:val="-2"/>
          <w:sz w:val="22"/>
          <w:szCs w:val="22"/>
        </w:rPr>
        <w:t xml:space="preserve">, </w:t>
      </w:r>
      <w:proofErr w:type="spellStart"/>
      <w:r w:rsidR="006F20C5" w:rsidRPr="009C2942">
        <w:rPr>
          <w:rFonts w:asciiTheme="minorHAnsi" w:hAnsiTheme="minorHAnsi"/>
          <w:color w:val="000000" w:themeColor="text1"/>
          <w:spacing w:val="-2"/>
          <w:sz w:val="22"/>
          <w:szCs w:val="22"/>
        </w:rPr>
        <w:t>Maison</w:t>
      </w:r>
      <w:proofErr w:type="spellEnd"/>
      <w:r w:rsidR="006F20C5" w:rsidRPr="009C2942">
        <w:rPr>
          <w:rFonts w:asciiTheme="minorHAnsi" w:hAnsiTheme="minorHAnsi"/>
          <w:color w:val="000000" w:themeColor="text1"/>
          <w:spacing w:val="-2"/>
          <w:sz w:val="22"/>
          <w:szCs w:val="22"/>
        </w:rPr>
        <w:t xml:space="preserve"> </w:t>
      </w:r>
      <w:proofErr w:type="spellStart"/>
      <w:r w:rsidR="006F20C5" w:rsidRPr="009C2942">
        <w:rPr>
          <w:rFonts w:asciiTheme="minorHAnsi" w:hAnsiTheme="minorHAnsi"/>
          <w:color w:val="000000" w:themeColor="text1"/>
          <w:spacing w:val="-2"/>
          <w:sz w:val="22"/>
          <w:szCs w:val="22"/>
        </w:rPr>
        <w:t>Basque</w:t>
      </w:r>
      <w:proofErr w:type="spellEnd"/>
      <w:r w:rsidR="006F20C5" w:rsidRPr="009C2942">
        <w:rPr>
          <w:rFonts w:asciiTheme="minorHAnsi" w:hAnsiTheme="minorHAnsi"/>
          <w:color w:val="000000" w:themeColor="text1"/>
          <w:spacing w:val="-2"/>
          <w:sz w:val="22"/>
          <w:szCs w:val="22"/>
        </w:rPr>
        <w:t xml:space="preserve"> o términos análogos</w:t>
      </w:r>
      <w:r w:rsidR="00D56837" w:rsidRPr="009C2942">
        <w:rPr>
          <w:rFonts w:asciiTheme="minorHAnsi" w:hAnsiTheme="minorHAnsi"/>
          <w:color w:val="000000" w:themeColor="text1"/>
          <w:spacing w:val="-2"/>
          <w:sz w:val="22"/>
          <w:szCs w:val="22"/>
        </w:rPr>
        <w:t xml:space="preserve">. </w:t>
      </w:r>
      <w:r w:rsidRPr="009C2942">
        <w:rPr>
          <w:rFonts w:asciiTheme="minorHAnsi" w:hAnsiTheme="minorHAnsi"/>
          <w:color w:val="000000" w:themeColor="text1"/>
          <w:spacing w:val="-2"/>
          <w:sz w:val="22"/>
          <w:szCs w:val="22"/>
        </w:rPr>
        <w:t xml:space="preserve"> </w:t>
      </w:r>
    </w:p>
    <w:p w14:paraId="279D88F8" w14:textId="77777777" w:rsidR="004B78D5" w:rsidRDefault="004B78D5" w:rsidP="00573074">
      <w:pPr>
        <w:pStyle w:val="Textoindependiente"/>
        <w:ind w:right="136"/>
        <w:jc w:val="both"/>
        <w:rPr>
          <w:rFonts w:asciiTheme="minorHAnsi" w:eastAsiaTheme="minorEastAsia" w:hAnsiTheme="minorHAnsi" w:cstheme="minorBidi"/>
          <w:kern w:val="2"/>
          <w:sz w:val="22"/>
          <w:szCs w:val="22"/>
          <w14:ligatures w14:val="standardContextual"/>
        </w:rPr>
      </w:pPr>
    </w:p>
    <w:p w14:paraId="48A36478" w14:textId="36952579" w:rsidR="004B78D5" w:rsidRDefault="004B78D5" w:rsidP="00573074">
      <w:pPr>
        <w:pStyle w:val="Textoindependiente"/>
        <w:ind w:right="136"/>
        <w:jc w:val="both"/>
        <w:rPr>
          <w:rFonts w:asciiTheme="minorHAnsi" w:eastAsiaTheme="minorEastAsia" w:hAnsiTheme="minorHAnsi" w:cstheme="minorBidi"/>
          <w:b/>
          <w:bCs/>
          <w:kern w:val="2"/>
          <w:sz w:val="22"/>
          <w:szCs w:val="22"/>
          <w14:ligatures w14:val="standardContextual"/>
        </w:rPr>
      </w:pPr>
      <w:r w:rsidRPr="004B78D5">
        <w:rPr>
          <w:rFonts w:asciiTheme="minorHAnsi" w:eastAsiaTheme="minorEastAsia" w:hAnsiTheme="minorHAnsi" w:cstheme="minorBidi"/>
          <w:b/>
          <w:bCs/>
          <w:kern w:val="2"/>
          <w:sz w:val="22"/>
          <w:szCs w:val="22"/>
          <w14:ligatures w14:val="standardContextual"/>
        </w:rPr>
        <w:t xml:space="preserve">Artículo </w:t>
      </w:r>
      <w:proofErr w:type="gramStart"/>
      <w:r w:rsidRPr="004B78D5">
        <w:rPr>
          <w:rFonts w:asciiTheme="minorHAnsi" w:eastAsiaTheme="minorEastAsia" w:hAnsiTheme="minorHAnsi" w:cstheme="minorBidi"/>
          <w:b/>
          <w:bCs/>
          <w:kern w:val="2"/>
          <w:sz w:val="22"/>
          <w:szCs w:val="22"/>
          <w14:ligatures w14:val="standardContextual"/>
        </w:rPr>
        <w:t>36</w:t>
      </w:r>
      <w:r w:rsidR="006F14A2">
        <w:rPr>
          <w:rFonts w:asciiTheme="minorHAnsi" w:eastAsiaTheme="minorEastAsia" w:hAnsiTheme="minorHAnsi" w:cstheme="minorBidi"/>
          <w:b/>
          <w:bCs/>
          <w:kern w:val="2"/>
          <w:sz w:val="22"/>
          <w:szCs w:val="22"/>
          <w14:ligatures w14:val="standardContextual"/>
        </w:rPr>
        <w:t>.–</w:t>
      </w:r>
      <w:proofErr w:type="gramEnd"/>
      <w:r w:rsidRPr="004B78D5">
        <w:rPr>
          <w:rFonts w:asciiTheme="minorHAnsi" w:eastAsiaTheme="minorEastAsia" w:hAnsiTheme="minorHAnsi" w:cstheme="minorBidi"/>
          <w:b/>
          <w:bCs/>
          <w:kern w:val="2"/>
          <w:sz w:val="22"/>
          <w:szCs w:val="22"/>
          <w14:ligatures w14:val="standardContextual"/>
        </w:rPr>
        <w:t xml:space="preserve"> Convenios y Tratados internacionales</w:t>
      </w:r>
      <w:r>
        <w:rPr>
          <w:rFonts w:asciiTheme="minorHAnsi" w:eastAsiaTheme="minorEastAsia" w:hAnsiTheme="minorHAnsi" w:cstheme="minorBidi"/>
          <w:b/>
          <w:bCs/>
          <w:kern w:val="2"/>
          <w:sz w:val="22"/>
          <w:szCs w:val="22"/>
          <w14:ligatures w14:val="standardContextual"/>
        </w:rPr>
        <w:t>.</w:t>
      </w:r>
    </w:p>
    <w:p w14:paraId="1D00947E" w14:textId="77777777" w:rsidR="004B78D5" w:rsidRDefault="004B78D5" w:rsidP="00573074">
      <w:pPr>
        <w:pStyle w:val="Textoindependiente"/>
        <w:ind w:right="136"/>
        <w:jc w:val="both"/>
        <w:rPr>
          <w:rFonts w:asciiTheme="minorHAnsi" w:eastAsiaTheme="minorEastAsia" w:hAnsiTheme="minorHAnsi" w:cstheme="minorBidi"/>
          <w:b/>
          <w:bCs/>
          <w:kern w:val="2"/>
          <w:sz w:val="22"/>
          <w:szCs w:val="22"/>
          <w14:ligatures w14:val="standardContextual"/>
        </w:rPr>
      </w:pPr>
    </w:p>
    <w:p w14:paraId="08EC6001" w14:textId="77777777" w:rsidR="006E2EC8" w:rsidRPr="006E2EC8" w:rsidRDefault="00E02789" w:rsidP="006E2EC8">
      <w:pPr>
        <w:pStyle w:val="Textoindependiente"/>
        <w:numPr>
          <w:ilvl w:val="0"/>
          <w:numId w:val="43"/>
        </w:numPr>
        <w:ind w:left="284" w:right="136" w:hanging="284"/>
        <w:jc w:val="both"/>
        <w:rPr>
          <w:rFonts w:asciiTheme="minorHAnsi" w:eastAsiaTheme="minorEastAsia" w:hAnsiTheme="minorHAnsi" w:cstheme="minorBidi"/>
          <w:kern w:val="2"/>
          <w:sz w:val="22"/>
          <w:szCs w:val="22"/>
          <w14:ligatures w14:val="standardContextual"/>
        </w:rPr>
      </w:pPr>
      <w:r w:rsidRPr="00E02789">
        <w:rPr>
          <w:rFonts w:asciiTheme="minorHAnsi" w:eastAsiaTheme="minorEastAsia" w:hAnsiTheme="minorHAnsi" w:cstheme="minorBidi"/>
          <w:kern w:val="2"/>
          <w:sz w:val="22"/>
          <w:szCs w:val="22"/>
          <w14:ligatures w14:val="standardContextual"/>
        </w:rPr>
        <w:t>La Comunidad Autónoma de Euskadi podrá solicitar del Gobierno del Estado la celebración y presentación, en su caso, a las Cortes Generales, para su autorización, de los tratados o convenios a que se refiere el artículo 6, apartado 5, del Estatuto de Autonomía, a fin de salvaguardar y fomentar la cultura vasca y en especial el euskera en el exterior.</w:t>
      </w:r>
      <w:r w:rsidR="00175229" w:rsidRPr="00175229">
        <w:rPr>
          <w:rFonts w:asciiTheme="minorHAnsi" w:hAnsiTheme="minorHAnsi"/>
          <w:color w:val="4EA72E" w:themeColor="accent6"/>
          <w:spacing w:val="-2"/>
          <w:sz w:val="22"/>
          <w:szCs w:val="22"/>
        </w:rPr>
        <w:t xml:space="preserve"> </w:t>
      </w:r>
    </w:p>
    <w:p w14:paraId="7C515598" w14:textId="77777777" w:rsidR="006E2EC8" w:rsidRDefault="006E2EC8" w:rsidP="006E2EC8">
      <w:pPr>
        <w:pStyle w:val="Textoindependiente"/>
        <w:ind w:left="284" w:right="136"/>
        <w:jc w:val="both"/>
        <w:rPr>
          <w:rFonts w:asciiTheme="minorHAnsi" w:eastAsiaTheme="minorEastAsia" w:hAnsiTheme="minorHAnsi" w:cstheme="minorBidi"/>
          <w:kern w:val="2"/>
          <w:sz w:val="22"/>
          <w:szCs w:val="22"/>
          <w14:ligatures w14:val="standardContextual"/>
        </w:rPr>
      </w:pPr>
    </w:p>
    <w:p w14:paraId="7C5F488B" w14:textId="2A801225" w:rsidR="00254613" w:rsidRPr="00AF79BE" w:rsidRDefault="00772FBD" w:rsidP="00254613">
      <w:pPr>
        <w:pStyle w:val="Textoindependiente"/>
        <w:numPr>
          <w:ilvl w:val="0"/>
          <w:numId w:val="43"/>
        </w:numPr>
        <w:ind w:left="284" w:right="136" w:hanging="284"/>
        <w:jc w:val="both"/>
        <w:rPr>
          <w:rFonts w:asciiTheme="minorHAnsi" w:eastAsiaTheme="minorEastAsia" w:hAnsiTheme="minorHAnsi" w:cstheme="minorBidi"/>
          <w:kern w:val="2"/>
          <w:sz w:val="22"/>
          <w:szCs w:val="22"/>
          <w14:ligatures w14:val="standardContextual"/>
        </w:rPr>
      </w:pPr>
      <w:r>
        <w:rPr>
          <w:rFonts w:asciiTheme="minorHAnsi" w:hAnsiTheme="minorHAnsi"/>
          <w:spacing w:val="-2"/>
          <w:sz w:val="22"/>
          <w:szCs w:val="22"/>
        </w:rPr>
        <w:t xml:space="preserve">La </w:t>
      </w:r>
      <w:r w:rsidR="00043A97" w:rsidRPr="00AF79BE">
        <w:rPr>
          <w:rFonts w:asciiTheme="minorHAnsi" w:hAnsiTheme="minorHAnsi"/>
          <w:spacing w:val="-2"/>
          <w:sz w:val="22"/>
          <w:szCs w:val="22"/>
        </w:rPr>
        <w:t>Comunidad Autónoma de Euskadi podrá celebrar convenios</w:t>
      </w:r>
      <w:r w:rsidR="00343FC7" w:rsidRPr="00AF79BE">
        <w:rPr>
          <w:rFonts w:asciiTheme="minorHAnsi" w:hAnsiTheme="minorHAnsi"/>
          <w:spacing w:val="-2"/>
          <w:sz w:val="22"/>
          <w:szCs w:val="22"/>
        </w:rPr>
        <w:t xml:space="preserve"> de cola</w:t>
      </w:r>
      <w:r w:rsidR="00254613" w:rsidRPr="00AF79BE">
        <w:rPr>
          <w:rFonts w:asciiTheme="minorHAnsi" w:hAnsiTheme="minorHAnsi"/>
          <w:spacing w:val="-2"/>
          <w:sz w:val="22"/>
          <w:szCs w:val="22"/>
        </w:rPr>
        <w:t>b</w:t>
      </w:r>
      <w:r w:rsidR="00343FC7" w:rsidRPr="00AF79BE">
        <w:rPr>
          <w:rFonts w:asciiTheme="minorHAnsi" w:hAnsiTheme="minorHAnsi"/>
          <w:spacing w:val="-2"/>
          <w:sz w:val="22"/>
          <w:szCs w:val="22"/>
        </w:rPr>
        <w:t>o</w:t>
      </w:r>
      <w:r w:rsidR="005B72BB" w:rsidRPr="00AF79BE">
        <w:rPr>
          <w:rFonts w:asciiTheme="minorHAnsi" w:hAnsiTheme="minorHAnsi"/>
          <w:spacing w:val="-2"/>
          <w:sz w:val="22"/>
          <w:szCs w:val="22"/>
        </w:rPr>
        <w:t>r</w:t>
      </w:r>
      <w:r w:rsidR="00343FC7" w:rsidRPr="00AF79BE">
        <w:rPr>
          <w:rFonts w:asciiTheme="minorHAnsi" w:hAnsiTheme="minorHAnsi"/>
          <w:spacing w:val="-2"/>
          <w:sz w:val="22"/>
          <w:szCs w:val="22"/>
        </w:rPr>
        <w:t xml:space="preserve">ación con aquellos </w:t>
      </w:r>
      <w:r w:rsidR="00272858">
        <w:rPr>
          <w:rFonts w:asciiTheme="minorHAnsi" w:hAnsiTheme="minorHAnsi"/>
          <w:spacing w:val="-2"/>
          <w:sz w:val="22"/>
          <w:szCs w:val="22"/>
        </w:rPr>
        <w:t>E</w:t>
      </w:r>
      <w:r w:rsidR="00343FC7" w:rsidRPr="00AF79BE">
        <w:rPr>
          <w:rFonts w:asciiTheme="minorHAnsi" w:hAnsiTheme="minorHAnsi"/>
          <w:spacing w:val="-2"/>
          <w:sz w:val="22"/>
          <w:szCs w:val="22"/>
        </w:rPr>
        <w:t xml:space="preserve">stados </w:t>
      </w:r>
      <w:r w:rsidR="00512B30" w:rsidRPr="00AF79BE">
        <w:rPr>
          <w:rFonts w:asciiTheme="minorHAnsi" w:hAnsiTheme="minorHAnsi"/>
          <w:spacing w:val="-2"/>
          <w:sz w:val="22"/>
          <w:szCs w:val="22"/>
        </w:rPr>
        <w:t>en los que exista una Diáspora vasca, para</w:t>
      </w:r>
      <w:r w:rsidR="00254613" w:rsidRPr="00AF79BE">
        <w:rPr>
          <w:rFonts w:asciiTheme="minorHAnsi" w:hAnsiTheme="minorHAnsi"/>
          <w:spacing w:val="-2"/>
          <w:sz w:val="22"/>
          <w:szCs w:val="22"/>
        </w:rPr>
        <w:t xml:space="preserve"> </w:t>
      </w:r>
      <w:r w:rsidR="00512B30" w:rsidRPr="00AF79BE">
        <w:rPr>
          <w:rFonts w:asciiTheme="minorHAnsi" w:hAnsiTheme="minorHAnsi"/>
          <w:spacing w:val="-2"/>
          <w:sz w:val="22"/>
          <w:szCs w:val="22"/>
        </w:rPr>
        <w:t>el fomento del euskera y de la cultura vasca, para fortalecer sus víncu</w:t>
      </w:r>
      <w:r w:rsidR="00254613" w:rsidRPr="00AF79BE">
        <w:rPr>
          <w:rFonts w:asciiTheme="minorHAnsi" w:hAnsiTheme="minorHAnsi"/>
          <w:spacing w:val="-2"/>
          <w:sz w:val="22"/>
          <w:szCs w:val="22"/>
        </w:rPr>
        <w:t>lo</w:t>
      </w:r>
      <w:r w:rsidR="00512B30" w:rsidRPr="00AF79BE">
        <w:rPr>
          <w:rFonts w:asciiTheme="minorHAnsi" w:hAnsiTheme="minorHAnsi"/>
          <w:spacing w:val="-2"/>
          <w:sz w:val="22"/>
          <w:szCs w:val="22"/>
        </w:rPr>
        <w:t xml:space="preserve">s con </w:t>
      </w:r>
      <w:r w:rsidR="00564E43">
        <w:rPr>
          <w:rFonts w:asciiTheme="minorHAnsi" w:hAnsiTheme="minorHAnsi"/>
          <w:spacing w:val="-2"/>
          <w:sz w:val="22"/>
          <w:szCs w:val="22"/>
        </w:rPr>
        <w:t>Euskadi</w:t>
      </w:r>
      <w:r w:rsidR="00512B30" w:rsidRPr="00AF79BE">
        <w:rPr>
          <w:rFonts w:asciiTheme="minorHAnsi" w:hAnsiTheme="minorHAnsi"/>
          <w:spacing w:val="-2"/>
          <w:sz w:val="22"/>
          <w:szCs w:val="22"/>
        </w:rPr>
        <w:t>, así como para facili</w:t>
      </w:r>
      <w:r w:rsidR="005B72BB" w:rsidRPr="00AF79BE">
        <w:rPr>
          <w:rFonts w:asciiTheme="minorHAnsi" w:hAnsiTheme="minorHAnsi"/>
          <w:spacing w:val="-2"/>
          <w:sz w:val="22"/>
          <w:szCs w:val="22"/>
        </w:rPr>
        <w:t>t</w:t>
      </w:r>
      <w:r w:rsidR="00512B30" w:rsidRPr="00AF79BE">
        <w:rPr>
          <w:rFonts w:asciiTheme="minorHAnsi" w:hAnsiTheme="minorHAnsi"/>
          <w:spacing w:val="-2"/>
          <w:sz w:val="22"/>
          <w:szCs w:val="22"/>
        </w:rPr>
        <w:t>ar el ejercicio del derecho de retorno</w:t>
      </w:r>
      <w:r w:rsidR="005B72BB" w:rsidRPr="00AF79BE">
        <w:rPr>
          <w:rFonts w:asciiTheme="minorHAnsi" w:hAnsiTheme="minorHAnsi"/>
          <w:spacing w:val="-2"/>
          <w:sz w:val="22"/>
          <w:szCs w:val="22"/>
        </w:rPr>
        <w:t xml:space="preserve"> de sus miembros. </w:t>
      </w:r>
    </w:p>
    <w:p w14:paraId="4E5AFD31" w14:textId="77777777" w:rsidR="00042F3A" w:rsidRDefault="00042F3A" w:rsidP="00573074">
      <w:pPr>
        <w:pStyle w:val="Textoindependiente"/>
        <w:ind w:right="136"/>
        <w:jc w:val="both"/>
        <w:rPr>
          <w:rFonts w:asciiTheme="minorHAnsi" w:hAnsiTheme="minorHAnsi"/>
          <w:sz w:val="22"/>
          <w:szCs w:val="22"/>
        </w:rPr>
      </w:pPr>
    </w:p>
    <w:p w14:paraId="65EC77E5" w14:textId="77777777" w:rsidR="00042F3A" w:rsidRDefault="00042F3A" w:rsidP="00042F3A">
      <w:pPr>
        <w:pStyle w:val="Textoindependiente"/>
        <w:ind w:right="136"/>
        <w:jc w:val="center"/>
        <w:rPr>
          <w:rFonts w:asciiTheme="minorHAnsi" w:hAnsiTheme="minorHAnsi"/>
          <w:b/>
          <w:bCs/>
          <w:spacing w:val="-2"/>
          <w:sz w:val="22"/>
          <w:szCs w:val="22"/>
        </w:rPr>
      </w:pPr>
    </w:p>
    <w:p w14:paraId="3711AB93" w14:textId="77777777" w:rsidR="00581D40" w:rsidRDefault="006309E6" w:rsidP="00175229">
      <w:pPr>
        <w:pStyle w:val="Textoindependiente"/>
        <w:ind w:right="136"/>
        <w:jc w:val="both"/>
        <w:rPr>
          <w:rFonts w:asciiTheme="minorHAnsi" w:hAnsiTheme="minorHAnsi"/>
          <w:b/>
          <w:bCs/>
          <w:spacing w:val="-2"/>
          <w:sz w:val="22"/>
          <w:szCs w:val="22"/>
        </w:rPr>
      </w:pPr>
      <w:r w:rsidRPr="00175229">
        <w:rPr>
          <w:rFonts w:asciiTheme="minorHAnsi" w:hAnsiTheme="minorHAnsi"/>
          <w:b/>
          <w:bCs/>
          <w:spacing w:val="-2"/>
          <w:sz w:val="22"/>
          <w:szCs w:val="22"/>
        </w:rPr>
        <w:t xml:space="preserve">DISPOSICIÓN TRANSITORIA </w:t>
      </w:r>
      <w:r w:rsidR="00473FC3" w:rsidRPr="00175229">
        <w:rPr>
          <w:rFonts w:asciiTheme="minorHAnsi" w:hAnsiTheme="minorHAnsi"/>
          <w:b/>
          <w:bCs/>
          <w:spacing w:val="-2"/>
          <w:sz w:val="22"/>
          <w:szCs w:val="22"/>
        </w:rPr>
        <w:t>PRIMERA.</w:t>
      </w:r>
      <w:r w:rsidR="00473FC3">
        <w:rPr>
          <w:rFonts w:asciiTheme="minorHAnsi" w:hAnsiTheme="minorHAnsi"/>
          <w:b/>
          <w:bCs/>
          <w:spacing w:val="-2"/>
          <w:sz w:val="22"/>
          <w:szCs w:val="22"/>
        </w:rPr>
        <w:t xml:space="preserve"> -</w:t>
      </w:r>
      <w:r w:rsidRPr="00175229">
        <w:rPr>
          <w:rFonts w:asciiTheme="minorHAnsi" w:hAnsiTheme="minorHAnsi"/>
          <w:b/>
          <w:bCs/>
          <w:spacing w:val="-2"/>
          <w:sz w:val="22"/>
          <w:szCs w:val="22"/>
        </w:rPr>
        <w:t xml:space="preserve"> </w:t>
      </w:r>
      <w:r w:rsidR="00C06295">
        <w:rPr>
          <w:rFonts w:asciiTheme="minorHAnsi" w:hAnsiTheme="minorHAnsi"/>
          <w:b/>
          <w:bCs/>
          <w:spacing w:val="-2"/>
          <w:sz w:val="22"/>
          <w:szCs w:val="22"/>
        </w:rPr>
        <w:t xml:space="preserve">Reconocimiento de </w:t>
      </w:r>
      <w:r w:rsidR="00C9635C">
        <w:rPr>
          <w:rFonts w:asciiTheme="minorHAnsi" w:hAnsiTheme="minorHAnsi"/>
          <w:b/>
          <w:bCs/>
          <w:spacing w:val="-2"/>
          <w:sz w:val="22"/>
          <w:szCs w:val="22"/>
        </w:rPr>
        <w:t>los Centros Vascos.</w:t>
      </w:r>
    </w:p>
    <w:p w14:paraId="7E270025" w14:textId="77777777" w:rsidR="00581D40" w:rsidRDefault="00581D40" w:rsidP="00175229">
      <w:pPr>
        <w:pStyle w:val="Textoindependiente"/>
        <w:ind w:right="136"/>
        <w:jc w:val="both"/>
        <w:rPr>
          <w:rFonts w:asciiTheme="minorHAnsi" w:hAnsiTheme="minorHAnsi"/>
          <w:b/>
          <w:bCs/>
          <w:spacing w:val="-2"/>
          <w:sz w:val="22"/>
          <w:szCs w:val="22"/>
        </w:rPr>
      </w:pPr>
    </w:p>
    <w:p w14:paraId="4AB02E6A" w14:textId="3BEFEB69" w:rsidR="00382447" w:rsidRPr="00AF79BE" w:rsidRDefault="00382447" w:rsidP="00175229">
      <w:pPr>
        <w:pStyle w:val="Textoindependiente"/>
        <w:ind w:right="136"/>
        <w:jc w:val="both"/>
        <w:rPr>
          <w:rFonts w:asciiTheme="minorHAnsi" w:hAnsiTheme="minorHAnsi"/>
          <w:color w:val="4EA72E" w:themeColor="accent6"/>
          <w:spacing w:val="-2"/>
          <w:sz w:val="22"/>
          <w:szCs w:val="22"/>
        </w:rPr>
      </w:pPr>
      <w:r w:rsidRPr="00AF79BE">
        <w:rPr>
          <w:rFonts w:asciiTheme="minorHAnsi" w:hAnsiTheme="minorHAnsi"/>
          <w:spacing w:val="-2"/>
          <w:sz w:val="22"/>
          <w:szCs w:val="22"/>
        </w:rPr>
        <w:t>En</w:t>
      </w:r>
      <w:r w:rsidR="00B045B1" w:rsidRPr="00AF79BE">
        <w:rPr>
          <w:rFonts w:asciiTheme="minorHAnsi" w:hAnsiTheme="minorHAnsi"/>
          <w:spacing w:val="-2"/>
          <w:sz w:val="22"/>
          <w:szCs w:val="22"/>
        </w:rPr>
        <w:t xml:space="preserve"> todo aquello que no se contradiga con esta ley, las </w:t>
      </w:r>
      <w:proofErr w:type="spellStart"/>
      <w:r w:rsidR="00B045B1" w:rsidRPr="00AF79BE">
        <w:rPr>
          <w:rFonts w:asciiTheme="minorHAnsi" w:hAnsiTheme="minorHAnsi"/>
          <w:spacing w:val="-2"/>
          <w:sz w:val="22"/>
          <w:szCs w:val="22"/>
        </w:rPr>
        <w:t>Euskal-Etxeak</w:t>
      </w:r>
      <w:proofErr w:type="spellEnd"/>
      <w:r w:rsidR="00B045B1" w:rsidRPr="00AF79BE">
        <w:rPr>
          <w:rFonts w:asciiTheme="minorHAnsi" w:hAnsiTheme="minorHAnsi"/>
          <w:spacing w:val="-2"/>
          <w:sz w:val="22"/>
          <w:szCs w:val="22"/>
        </w:rPr>
        <w:t xml:space="preserve">/Centros </w:t>
      </w:r>
      <w:r w:rsidR="00B045B1" w:rsidRPr="009C2942">
        <w:rPr>
          <w:rFonts w:asciiTheme="minorHAnsi" w:hAnsiTheme="minorHAnsi"/>
          <w:color w:val="000000" w:themeColor="text1"/>
          <w:spacing w:val="-2"/>
          <w:sz w:val="22"/>
          <w:szCs w:val="22"/>
        </w:rPr>
        <w:t xml:space="preserve">Vascos </w:t>
      </w:r>
      <w:r w:rsidR="00772FBD" w:rsidRPr="009C2942">
        <w:rPr>
          <w:rFonts w:asciiTheme="minorHAnsi" w:hAnsiTheme="minorHAnsi"/>
          <w:color w:val="000000" w:themeColor="text1"/>
          <w:spacing w:val="-2"/>
          <w:sz w:val="22"/>
          <w:szCs w:val="22"/>
        </w:rPr>
        <w:t xml:space="preserve">o </w:t>
      </w:r>
      <w:proofErr w:type="spellStart"/>
      <w:r w:rsidR="00772FBD" w:rsidRPr="009C2942">
        <w:rPr>
          <w:rFonts w:asciiTheme="minorHAnsi" w:hAnsiTheme="minorHAnsi"/>
          <w:color w:val="000000" w:themeColor="text1"/>
          <w:spacing w:val="-2"/>
          <w:sz w:val="22"/>
          <w:szCs w:val="22"/>
        </w:rPr>
        <w:t>Vasconavarros</w:t>
      </w:r>
      <w:proofErr w:type="spellEnd"/>
      <w:r w:rsidR="00772FBD" w:rsidRPr="009C2942">
        <w:rPr>
          <w:rFonts w:asciiTheme="minorHAnsi" w:hAnsiTheme="minorHAnsi"/>
          <w:color w:val="000000" w:themeColor="text1"/>
          <w:spacing w:val="-2"/>
          <w:sz w:val="22"/>
          <w:szCs w:val="22"/>
        </w:rPr>
        <w:t xml:space="preserve"> </w:t>
      </w:r>
      <w:r w:rsidR="00B01A65" w:rsidRPr="00AF79BE">
        <w:rPr>
          <w:rFonts w:asciiTheme="minorHAnsi" w:hAnsiTheme="minorHAnsi"/>
          <w:spacing w:val="-2"/>
          <w:sz w:val="22"/>
          <w:szCs w:val="22"/>
        </w:rPr>
        <w:t xml:space="preserve">reconocidas </w:t>
      </w:r>
      <w:r w:rsidR="00860433" w:rsidRPr="00AF79BE">
        <w:rPr>
          <w:rFonts w:asciiTheme="minorHAnsi" w:hAnsiTheme="minorHAnsi"/>
          <w:spacing w:val="-2"/>
          <w:sz w:val="22"/>
          <w:szCs w:val="22"/>
        </w:rPr>
        <w:t>e</w:t>
      </w:r>
      <w:r w:rsidR="00B045B1" w:rsidRPr="00AF79BE">
        <w:rPr>
          <w:rFonts w:asciiTheme="minorHAnsi" w:hAnsiTheme="minorHAnsi"/>
          <w:spacing w:val="-2"/>
          <w:sz w:val="22"/>
          <w:szCs w:val="22"/>
        </w:rPr>
        <w:t xml:space="preserve"> </w:t>
      </w:r>
      <w:r w:rsidR="002649B0" w:rsidRPr="00AF79BE">
        <w:rPr>
          <w:rFonts w:asciiTheme="minorHAnsi" w:hAnsiTheme="minorHAnsi"/>
          <w:spacing w:val="-2"/>
          <w:sz w:val="22"/>
          <w:szCs w:val="22"/>
        </w:rPr>
        <w:t xml:space="preserve">inscritas </w:t>
      </w:r>
      <w:r w:rsidR="00B045B1" w:rsidRPr="00AF79BE">
        <w:rPr>
          <w:rFonts w:asciiTheme="minorHAnsi" w:hAnsiTheme="minorHAnsi"/>
          <w:spacing w:val="-2"/>
          <w:sz w:val="22"/>
          <w:szCs w:val="22"/>
        </w:rPr>
        <w:t xml:space="preserve">en el Registro de </w:t>
      </w:r>
      <w:r w:rsidR="00CD4DE2" w:rsidRPr="00AF79BE">
        <w:rPr>
          <w:rFonts w:asciiTheme="minorHAnsi" w:hAnsiTheme="minorHAnsi"/>
          <w:spacing w:val="-2"/>
          <w:sz w:val="22"/>
          <w:szCs w:val="22"/>
        </w:rPr>
        <w:t>Centros Vascos creado en base a la Ley 8/1994, de 27 de mayo, de relaciones con las Colectividades y Centros Vascos en el exterior de la Comunidad Autónoma del País Vasco</w:t>
      </w:r>
      <w:r w:rsidR="00D5374C" w:rsidRPr="00AF79BE">
        <w:rPr>
          <w:rFonts w:asciiTheme="minorHAnsi" w:hAnsiTheme="minorHAnsi"/>
          <w:spacing w:val="-2"/>
          <w:sz w:val="22"/>
          <w:szCs w:val="22"/>
        </w:rPr>
        <w:t xml:space="preserve">, no </w:t>
      </w:r>
      <w:r w:rsidR="007B2F76" w:rsidRPr="00AF79BE">
        <w:rPr>
          <w:rFonts w:asciiTheme="minorHAnsi" w:hAnsiTheme="minorHAnsi"/>
          <w:spacing w:val="-2"/>
          <w:sz w:val="22"/>
          <w:szCs w:val="22"/>
        </w:rPr>
        <w:t xml:space="preserve">verán afectado su reconocimiento y </w:t>
      </w:r>
      <w:r w:rsidR="00956B4A" w:rsidRPr="00AF79BE">
        <w:rPr>
          <w:rFonts w:asciiTheme="minorHAnsi" w:hAnsiTheme="minorHAnsi"/>
          <w:spacing w:val="-2"/>
          <w:sz w:val="22"/>
          <w:szCs w:val="22"/>
        </w:rPr>
        <w:t xml:space="preserve">su </w:t>
      </w:r>
      <w:r w:rsidR="007B2F76" w:rsidRPr="00AF79BE">
        <w:rPr>
          <w:rFonts w:asciiTheme="minorHAnsi" w:hAnsiTheme="minorHAnsi"/>
          <w:spacing w:val="-2"/>
          <w:sz w:val="22"/>
          <w:szCs w:val="22"/>
        </w:rPr>
        <w:t xml:space="preserve">registro </w:t>
      </w:r>
      <w:r w:rsidR="00956B4A" w:rsidRPr="00AF79BE">
        <w:rPr>
          <w:rFonts w:asciiTheme="minorHAnsi" w:hAnsiTheme="minorHAnsi"/>
          <w:spacing w:val="-2"/>
          <w:sz w:val="22"/>
          <w:szCs w:val="22"/>
        </w:rPr>
        <w:t>en el</w:t>
      </w:r>
      <w:r w:rsidR="00DE0F76">
        <w:rPr>
          <w:rFonts w:asciiTheme="minorHAnsi" w:hAnsiTheme="minorHAnsi"/>
          <w:spacing w:val="-2"/>
          <w:sz w:val="22"/>
          <w:szCs w:val="22"/>
        </w:rPr>
        <w:t xml:space="preserve"> nuevo</w:t>
      </w:r>
      <w:r w:rsidR="00956B4A" w:rsidRPr="00AF79BE">
        <w:rPr>
          <w:rFonts w:asciiTheme="minorHAnsi" w:hAnsiTheme="minorHAnsi"/>
          <w:spacing w:val="-2"/>
          <w:sz w:val="22"/>
          <w:szCs w:val="22"/>
        </w:rPr>
        <w:t xml:space="preserve"> </w:t>
      </w:r>
      <w:r w:rsidR="00294475" w:rsidRPr="00AF79BE">
        <w:rPr>
          <w:rFonts w:asciiTheme="minorHAnsi" w:hAnsiTheme="minorHAnsi"/>
          <w:spacing w:val="-2"/>
          <w:sz w:val="22"/>
          <w:szCs w:val="22"/>
        </w:rPr>
        <w:t>Registro de Comunidades vascas en el exterior</w:t>
      </w:r>
      <w:r w:rsidR="00800D05" w:rsidRPr="00AF79BE">
        <w:rPr>
          <w:rFonts w:asciiTheme="minorHAnsi" w:hAnsiTheme="minorHAnsi"/>
          <w:spacing w:val="-2"/>
          <w:sz w:val="22"/>
          <w:szCs w:val="22"/>
        </w:rPr>
        <w:t xml:space="preserve"> previsto por esta Ley</w:t>
      </w:r>
      <w:r w:rsidR="00294475" w:rsidRPr="00AF79BE">
        <w:rPr>
          <w:rFonts w:asciiTheme="minorHAnsi" w:hAnsiTheme="minorHAnsi"/>
          <w:spacing w:val="-2"/>
          <w:sz w:val="22"/>
          <w:szCs w:val="22"/>
        </w:rPr>
        <w:t xml:space="preserve">. </w:t>
      </w:r>
    </w:p>
    <w:p w14:paraId="0FF951BE" w14:textId="77777777" w:rsidR="00BA0369" w:rsidRDefault="00BA0369" w:rsidP="00175229">
      <w:pPr>
        <w:pStyle w:val="Textoindependiente"/>
        <w:ind w:right="136"/>
        <w:jc w:val="both"/>
        <w:rPr>
          <w:rFonts w:asciiTheme="minorHAnsi" w:hAnsiTheme="minorHAnsi"/>
          <w:color w:val="4EA72E" w:themeColor="accent6"/>
          <w:spacing w:val="-2"/>
          <w:sz w:val="22"/>
          <w:szCs w:val="22"/>
        </w:rPr>
      </w:pPr>
    </w:p>
    <w:p w14:paraId="199E63C2" w14:textId="5A09E810" w:rsidR="00802048" w:rsidRDefault="006309E6" w:rsidP="00175229">
      <w:pPr>
        <w:pStyle w:val="Textoindependiente"/>
        <w:ind w:right="136"/>
        <w:jc w:val="both"/>
        <w:rPr>
          <w:rFonts w:asciiTheme="minorHAnsi" w:hAnsiTheme="minorHAnsi"/>
          <w:b/>
          <w:bCs/>
          <w:spacing w:val="-2"/>
          <w:sz w:val="22"/>
          <w:szCs w:val="22"/>
        </w:rPr>
      </w:pPr>
      <w:r w:rsidRPr="00E50086">
        <w:rPr>
          <w:rFonts w:asciiTheme="minorHAnsi" w:hAnsiTheme="minorHAnsi"/>
          <w:b/>
          <w:bCs/>
          <w:spacing w:val="-2"/>
          <w:sz w:val="22"/>
          <w:szCs w:val="22"/>
        </w:rPr>
        <w:t xml:space="preserve">DISPOSICIÓN TRANSITORIA </w:t>
      </w:r>
      <w:r w:rsidR="00473FC3" w:rsidRPr="00E50086">
        <w:rPr>
          <w:rFonts w:asciiTheme="minorHAnsi" w:hAnsiTheme="minorHAnsi"/>
          <w:b/>
          <w:bCs/>
          <w:spacing w:val="-2"/>
          <w:sz w:val="22"/>
          <w:szCs w:val="22"/>
        </w:rPr>
        <w:t>SEGUNDA.</w:t>
      </w:r>
      <w:r w:rsidR="00473FC3">
        <w:rPr>
          <w:rFonts w:asciiTheme="minorHAnsi" w:hAnsiTheme="minorHAnsi"/>
          <w:b/>
          <w:bCs/>
          <w:spacing w:val="-2"/>
          <w:sz w:val="22"/>
          <w:szCs w:val="22"/>
        </w:rPr>
        <w:t xml:space="preserve"> -</w:t>
      </w:r>
      <w:r w:rsidR="000B12E9" w:rsidRPr="00E50086">
        <w:rPr>
          <w:rFonts w:asciiTheme="minorHAnsi" w:hAnsiTheme="minorHAnsi"/>
          <w:spacing w:val="-2"/>
          <w:sz w:val="22"/>
          <w:szCs w:val="22"/>
        </w:rPr>
        <w:t xml:space="preserve"> </w:t>
      </w:r>
      <w:r w:rsidR="00802048" w:rsidRPr="00802048">
        <w:rPr>
          <w:rFonts w:asciiTheme="minorHAnsi" w:hAnsiTheme="minorHAnsi"/>
          <w:b/>
          <w:bCs/>
          <w:spacing w:val="-2"/>
          <w:sz w:val="22"/>
          <w:szCs w:val="22"/>
        </w:rPr>
        <w:t>Composición del Consejo Asesor de Relaciones con las Colectividades Vascas.</w:t>
      </w:r>
    </w:p>
    <w:p w14:paraId="08489485" w14:textId="77777777" w:rsidR="00581D40" w:rsidRPr="00802048" w:rsidRDefault="00581D40" w:rsidP="00175229">
      <w:pPr>
        <w:pStyle w:val="Textoindependiente"/>
        <w:ind w:right="136"/>
        <w:jc w:val="both"/>
        <w:rPr>
          <w:rFonts w:asciiTheme="minorHAnsi" w:hAnsiTheme="minorHAnsi"/>
          <w:b/>
          <w:bCs/>
          <w:spacing w:val="-2"/>
          <w:sz w:val="22"/>
          <w:szCs w:val="22"/>
        </w:rPr>
      </w:pPr>
    </w:p>
    <w:p w14:paraId="12748A21" w14:textId="3F401CD1" w:rsidR="000B12E9" w:rsidRDefault="000B12E9" w:rsidP="00175229">
      <w:pPr>
        <w:pStyle w:val="Textoindependiente"/>
        <w:ind w:right="136"/>
        <w:jc w:val="both"/>
        <w:rPr>
          <w:rFonts w:asciiTheme="minorHAnsi" w:hAnsiTheme="minorHAnsi"/>
          <w:spacing w:val="-2"/>
          <w:sz w:val="22"/>
          <w:szCs w:val="22"/>
        </w:rPr>
      </w:pPr>
      <w:r w:rsidRPr="00E50086">
        <w:rPr>
          <w:rFonts w:asciiTheme="minorHAnsi" w:hAnsiTheme="minorHAnsi"/>
          <w:spacing w:val="-2"/>
          <w:sz w:val="22"/>
          <w:szCs w:val="22"/>
        </w:rPr>
        <w:t>Hasta la regulación reglamentaria del Consejo Asesor de Relaciones con la Diáspora vasca, queda vigente la composición del Consejo Asesor de Relaciones con las Colectividades Vascas en el exterior previo a la entrada en vigor de esta Ley.</w:t>
      </w:r>
    </w:p>
    <w:p w14:paraId="7D367C6E" w14:textId="77777777" w:rsidR="00E50086" w:rsidRPr="00E50086" w:rsidRDefault="00E50086" w:rsidP="00175229">
      <w:pPr>
        <w:pStyle w:val="Textoindependiente"/>
        <w:ind w:right="136"/>
        <w:jc w:val="both"/>
        <w:rPr>
          <w:rFonts w:asciiTheme="minorHAnsi" w:hAnsiTheme="minorHAnsi"/>
          <w:spacing w:val="-2"/>
          <w:sz w:val="22"/>
          <w:szCs w:val="22"/>
        </w:rPr>
      </w:pPr>
    </w:p>
    <w:p w14:paraId="17472DDD" w14:textId="7D3B0E2E" w:rsidR="004C31F8" w:rsidRDefault="006309E6" w:rsidP="00175229">
      <w:pPr>
        <w:pStyle w:val="Textoindependiente"/>
        <w:ind w:right="136"/>
        <w:jc w:val="both"/>
        <w:rPr>
          <w:rFonts w:asciiTheme="minorHAnsi" w:hAnsiTheme="minorHAnsi"/>
          <w:b/>
          <w:bCs/>
          <w:spacing w:val="-2"/>
          <w:sz w:val="22"/>
          <w:szCs w:val="22"/>
        </w:rPr>
      </w:pPr>
      <w:r w:rsidRPr="00E50086">
        <w:rPr>
          <w:rFonts w:asciiTheme="minorHAnsi" w:hAnsiTheme="minorHAnsi"/>
          <w:b/>
          <w:bCs/>
          <w:spacing w:val="-2"/>
          <w:sz w:val="22"/>
          <w:szCs w:val="22"/>
        </w:rPr>
        <w:t xml:space="preserve">DISPOSICIÓN TRANSITORIA </w:t>
      </w:r>
      <w:r w:rsidR="00473FC3" w:rsidRPr="00E50086">
        <w:rPr>
          <w:rFonts w:asciiTheme="minorHAnsi" w:hAnsiTheme="minorHAnsi"/>
          <w:b/>
          <w:bCs/>
          <w:spacing w:val="-2"/>
          <w:sz w:val="22"/>
          <w:szCs w:val="22"/>
        </w:rPr>
        <w:t>TERCERA.</w:t>
      </w:r>
      <w:r w:rsidR="00473FC3">
        <w:rPr>
          <w:rFonts w:asciiTheme="minorHAnsi" w:hAnsiTheme="minorHAnsi"/>
          <w:b/>
          <w:bCs/>
          <w:spacing w:val="-2"/>
          <w:sz w:val="22"/>
          <w:szCs w:val="22"/>
        </w:rPr>
        <w:t xml:space="preserve"> -</w:t>
      </w:r>
      <w:r w:rsidRPr="00E50086">
        <w:rPr>
          <w:rFonts w:asciiTheme="minorHAnsi" w:hAnsiTheme="minorHAnsi"/>
          <w:spacing w:val="-2"/>
          <w:sz w:val="22"/>
          <w:szCs w:val="22"/>
        </w:rPr>
        <w:t xml:space="preserve"> </w:t>
      </w:r>
      <w:r w:rsidR="004C31F8" w:rsidRPr="004C31F8">
        <w:rPr>
          <w:rFonts w:asciiTheme="minorHAnsi" w:hAnsiTheme="minorHAnsi"/>
          <w:b/>
          <w:bCs/>
          <w:spacing w:val="-2"/>
          <w:sz w:val="22"/>
          <w:szCs w:val="22"/>
        </w:rPr>
        <w:t xml:space="preserve">Representantes de las comunidades vascas en el Consejo Asesor de Relaciones con las Colectividades Vascas. </w:t>
      </w:r>
    </w:p>
    <w:p w14:paraId="5217784D" w14:textId="77777777" w:rsidR="00581D40" w:rsidRPr="004C31F8" w:rsidRDefault="00581D40" w:rsidP="00175229">
      <w:pPr>
        <w:pStyle w:val="Textoindependiente"/>
        <w:ind w:right="136"/>
        <w:jc w:val="both"/>
        <w:rPr>
          <w:rFonts w:asciiTheme="minorHAnsi" w:hAnsiTheme="minorHAnsi"/>
          <w:b/>
          <w:bCs/>
          <w:spacing w:val="-2"/>
          <w:sz w:val="22"/>
          <w:szCs w:val="22"/>
        </w:rPr>
      </w:pPr>
    </w:p>
    <w:p w14:paraId="10A4A591" w14:textId="23179D85" w:rsidR="00042F3A" w:rsidRPr="00DE5816" w:rsidRDefault="00E50086" w:rsidP="00DE5816">
      <w:pPr>
        <w:pStyle w:val="Textoindependiente"/>
        <w:ind w:right="136"/>
        <w:jc w:val="both"/>
        <w:rPr>
          <w:rFonts w:asciiTheme="minorHAnsi" w:hAnsiTheme="minorHAnsi"/>
          <w:spacing w:val="-2"/>
          <w:sz w:val="22"/>
          <w:szCs w:val="22"/>
        </w:rPr>
      </w:pPr>
      <w:r w:rsidRPr="00E50086">
        <w:rPr>
          <w:rFonts w:asciiTheme="minorHAnsi" w:hAnsiTheme="minorHAnsi"/>
          <w:spacing w:val="-2"/>
          <w:sz w:val="22"/>
          <w:szCs w:val="22"/>
        </w:rPr>
        <w:t>Hasta la celebración del primer congreso mundial de la Diáspora vasca posterior a la aprobación de esta Ley, la designación de las personas representantes de las Comunidades vascas en el exterior en el Consejo Asesor de Relaciones con las Colectividades Vascas será efectuada por el Lehendakari.</w:t>
      </w:r>
    </w:p>
    <w:p w14:paraId="212E01C8" w14:textId="77777777" w:rsidR="00F81B13" w:rsidRDefault="00F81B13" w:rsidP="00573074">
      <w:pPr>
        <w:pStyle w:val="Textoindependiente"/>
        <w:ind w:right="136"/>
        <w:jc w:val="both"/>
        <w:rPr>
          <w:rFonts w:asciiTheme="minorHAnsi" w:hAnsiTheme="minorHAnsi"/>
          <w:b/>
          <w:bCs/>
          <w:sz w:val="22"/>
          <w:szCs w:val="22"/>
        </w:rPr>
      </w:pPr>
    </w:p>
    <w:p w14:paraId="0A301BF8" w14:textId="615BFE0C" w:rsidR="00A12B3D" w:rsidRDefault="00622AA4" w:rsidP="00573074">
      <w:pPr>
        <w:pStyle w:val="Textoindependiente"/>
        <w:ind w:right="136"/>
        <w:jc w:val="both"/>
        <w:rPr>
          <w:rFonts w:asciiTheme="minorHAnsi" w:hAnsiTheme="minorHAnsi"/>
          <w:b/>
          <w:bCs/>
          <w:sz w:val="22"/>
          <w:szCs w:val="22"/>
        </w:rPr>
      </w:pPr>
      <w:r w:rsidRPr="00337EC6">
        <w:rPr>
          <w:rFonts w:asciiTheme="minorHAnsi" w:hAnsiTheme="minorHAnsi"/>
          <w:b/>
          <w:bCs/>
          <w:sz w:val="22"/>
          <w:szCs w:val="22"/>
        </w:rPr>
        <w:t>DISPOSICIÓN DEROGATORIA ÚNICA</w:t>
      </w:r>
      <w:r w:rsidR="006309E6">
        <w:rPr>
          <w:rFonts w:asciiTheme="minorHAnsi" w:hAnsiTheme="minorHAnsi"/>
          <w:b/>
          <w:bCs/>
          <w:sz w:val="22"/>
          <w:szCs w:val="22"/>
        </w:rPr>
        <w:t>.</w:t>
      </w:r>
      <w:r w:rsidR="002643AB">
        <w:rPr>
          <w:rFonts w:asciiTheme="minorHAnsi" w:hAnsiTheme="minorHAnsi"/>
          <w:b/>
          <w:bCs/>
          <w:sz w:val="22"/>
          <w:szCs w:val="22"/>
        </w:rPr>
        <w:t xml:space="preserve"> </w:t>
      </w:r>
    </w:p>
    <w:p w14:paraId="654E633C" w14:textId="77777777" w:rsidR="00581D40" w:rsidRDefault="00581D40" w:rsidP="00573074">
      <w:pPr>
        <w:pStyle w:val="Textoindependiente"/>
        <w:ind w:right="136"/>
        <w:jc w:val="both"/>
        <w:rPr>
          <w:rFonts w:asciiTheme="minorHAnsi" w:hAnsiTheme="minorHAnsi"/>
          <w:b/>
          <w:bCs/>
          <w:sz w:val="22"/>
          <w:szCs w:val="22"/>
        </w:rPr>
      </w:pPr>
    </w:p>
    <w:p w14:paraId="2D5E0DED" w14:textId="7EBF4111" w:rsidR="0015581F" w:rsidRPr="002643AB" w:rsidRDefault="0015581F" w:rsidP="00573074">
      <w:pPr>
        <w:pStyle w:val="Textoindependiente"/>
        <w:ind w:right="136"/>
        <w:jc w:val="both"/>
        <w:rPr>
          <w:rFonts w:asciiTheme="minorHAnsi" w:hAnsiTheme="minorHAnsi"/>
          <w:b/>
          <w:bCs/>
          <w:sz w:val="22"/>
          <w:szCs w:val="22"/>
        </w:rPr>
      </w:pPr>
      <w:r w:rsidRPr="00337EC6">
        <w:rPr>
          <w:rFonts w:asciiTheme="minorHAnsi" w:eastAsiaTheme="minorEastAsia" w:hAnsiTheme="minorHAnsi" w:cstheme="minorBidi"/>
          <w:kern w:val="2"/>
          <w:sz w:val="22"/>
          <w:szCs w:val="22"/>
          <w14:ligatures w14:val="standardContextual"/>
        </w:rPr>
        <w:t>Queda derogada la Ley 8/1994</w:t>
      </w:r>
      <w:r w:rsidR="0056187F">
        <w:rPr>
          <w:rFonts w:asciiTheme="minorHAnsi" w:eastAsiaTheme="minorEastAsia" w:hAnsiTheme="minorHAnsi" w:cstheme="minorBidi"/>
          <w:kern w:val="2"/>
          <w:sz w:val="22"/>
          <w:szCs w:val="22"/>
          <w14:ligatures w14:val="standardContextual"/>
        </w:rPr>
        <w:t>,</w:t>
      </w:r>
      <w:r w:rsidRPr="00337EC6">
        <w:rPr>
          <w:rFonts w:asciiTheme="minorHAnsi" w:eastAsiaTheme="minorEastAsia" w:hAnsiTheme="minorHAnsi" w:cstheme="minorBidi"/>
          <w:kern w:val="2"/>
          <w:sz w:val="22"/>
          <w:szCs w:val="22"/>
          <w14:ligatures w14:val="standardContextual"/>
        </w:rPr>
        <w:t xml:space="preserve"> de 27 de mayo, de relaciones con las colectividades y centros vascos en el exterior de la Comunidad Autónoma del País Vasco.</w:t>
      </w:r>
    </w:p>
    <w:p w14:paraId="1E2DAC1D" w14:textId="77777777" w:rsidR="00F752AB" w:rsidRDefault="00F752AB" w:rsidP="00573074">
      <w:pPr>
        <w:pStyle w:val="Textoindependiente"/>
        <w:ind w:right="136"/>
        <w:jc w:val="both"/>
        <w:rPr>
          <w:rFonts w:asciiTheme="minorHAnsi" w:hAnsiTheme="minorHAnsi"/>
          <w:b/>
          <w:bCs/>
          <w:sz w:val="22"/>
          <w:szCs w:val="22"/>
        </w:rPr>
      </w:pPr>
    </w:p>
    <w:p w14:paraId="7ECC519D" w14:textId="3A279E62" w:rsidR="007B02DE" w:rsidRDefault="00E50A10" w:rsidP="00573074">
      <w:pPr>
        <w:pStyle w:val="Textoindependiente"/>
        <w:ind w:right="136"/>
        <w:jc w:val="both"/>
        <w:rPr>
          <w:rFonts w:asciiTheme="minorHAnsi" w:hAnsiTheme="minorHAnsi"/>
          <w:b/>
          <w:bCs/>
          <w:sz w:val="22"/>
          <w:szCs w:val="22"/>
        </w:rPr>
      </w:pPr>
      <w:r w:rsidRPr="00337EC6">
        <w:rPr>
          <w:rFonts w:asciiTheme="minorHAnsi" w:hAnsiTheme="minorHAnsi"/>
          <w:b/>
          <w:bCs/>
          <w:sz w:val="22"/>
          <w:szCs w:val="22"/>
        </w:rPr>
        <w:t xml:space="preserve">DISPOSICIÓN FINAL </w:t>
      </w:r>
      <w:r w:rsidR="009D52FC">
        <w:rPr>
          <w:rFonts w:asciiTheme="minorHAnsi" w:hAnsiTheme="minorHAnsi"/>
          <w:b/>
          <w:bCs/>
          <w:sz w:val="22"/>
          <w:szCs w:val="22"/>
        </w:rPr>
        <w:t>PRIMERA</w:t>
      </w:r>
      <w:r w:rsidR="00473FC3">
        <w:rPr>
          <w:rFonts w:asciiTheme="minorHAnsi" w:hAnsiTheme="minorHAnsi"/>
          <w:b/>
          <w:bCs/>
          <w:sz w:val="22"/>
          <w:szCs w:val="22"/>
        </w:rPr>
        <w:t>. -</w:t>
      </w:r>
      <w:r w:rsidR="002643AB">
        <w:rPr>
          <w:rFonts w:asciiTheme="minorHAnsi" w:hAnsiTheme="minorHAnsi"/>
          <w:b/>
          <w:bCs/>
          <w:sz w:val="22"/>
          <w:szCs w:val="22"/>
        </w:rPr>
        <w:t xml:space="preserve"> </w:t>
      </w:r>
      <w:r w:rsidR="00705678" w:rsidRPr="00705678">
        <w:rPr>
          <w:rFonts w:asciiTheme="minorHAnsi" w:hAnsiTheme="minorHAnsi"/>
          <w:b/>
          <w:bCs/>
          <w:sz w:val="22"/>
          <w:szCs w:val="22"/>
        </w:rPr>
        <w:t>Desarrollo normativo de la ley.</w:t>
      </w:r>
      <w:r w:rsidR="007B02DE">
        <w:rPr>
          <w:rFonts w:asciiTheme="minorHAnsi" w:hAnsiTheme="minorHAnsi"/>
          <w:b/>
          <w:bCs/>
          <w:sz w:val="22"/>
          <w:szCs w:val="22"/>
        </w:rPr>
        <w:t xml:space="preserve"> </w:t>
      </w:r>
    </w:p>
    <w:p w14:paraId="7C01F6F0" w14:textId="77777777" w:rsidR="00581D40" w:rsidRDefault="00581D40" w:rsidP="00573074">
      <w:pPr>
        <w:pStyle w:val="Textoindependiente"/>
        <w:ind w:right="136"/>
        <w:jc w:val="both"/>
        <w:rPr>
          <w:rFonts w:asciiTheme="minorHAnsi" w:hAnsiTheme="minorHAnsi"/>
          <w:b/>
          <w:bCs/>
          <w:sz w:val="22"/>
          <w:szCs w:val="22"/>
        </w:rPr>
      </w:pPr>
    </w:p>
    <w:p w14:paraId="1C9324AD" w14:textId="3DE46A3C" w:rsidR="002126BC" w:rsidRDefault="002126BC" w:rsidP="00573074">
      <w:pPr>
        <w:pStyle w:val="Textoindependiente"/>
        <w:ind w:right="136"/>
        <w:jc w:val="both"/>
        <w:rPr>
          <w:rFonts w:asciiTheme="minorHAnsi" w:hAnsiTheme="minorHAnsi"/>
          <w:sz w:val="22"/>
          <w:szCs w:val="22"/>
        </w:rPr>
      </w:pPr>
      <w:r w:rsidRPr="007F555D">
        <w:rPr>
          <w:rFonts w:asciiTheme="minorHAnsi" w:hAnsiTheme="minorHAnsi"/>
          <w:sz w:val="22"/>
          <w:szCs w:val="22"/>
        </w:rPr>
        <w:t>A partir de la entrada en vigor de la presente ley, el Consejo de Gobierno dictará las normas reglamentarias necesarias para el correcto cumplimiento de las previsiones contenidas en la misma.</w:t>
      </w:r>
    </w:p>
    <w:p w14:paraId="51951D7E" w14:textId="77777777" w:rsidR="009D52FC" w:rsidRDefault="009D52FC" w:rsidP="00573074">
      <w:pPr>
        <w:pStyle w:val="Textoindependiente"/>
        <w:ind w:right="136"/>
        <w:jc w:val="both"/>
        <w:rPr>
          <w:rFonts w:asciiTheme="minorHAnsi" w:hAnsiTheme="minorHAnsi"/>
          <w:sz w:val="22"/>
          <w:szCs w:val="22"/>
        </w:rPr>
      </w:pPr>
    </w:p>
    <w:p w14:paraId="76DAFF50" w14:textId="26FE99F8" w:rsidR="009D52FC" w:rsidRDefault="009D52FC" w:rsidP="00573074">
      <w:pPr>
        <w:pStyle w:val="Textoindependiente"/>
        <w:ind w:right="136"/>
        <w:jc w:val="both"/>
        <w:rPr>
          <w:rFonts w:asciiTheme="minorHAnsi" w:hAnsiTheme="minorHAnsi"/>
          <w:b/>
          <w:bCs/>
          <w:sz w:val="22"/>
          <w:szCs w:val="22"/>
        </w:rPr>
      </w:pPr>
      <w:r w:rsidRPr="009D52FC">
        <w:rPr>
          <w:rFonts w:asciiTheme="minorHAnsi" w:hAnsiTheme="minorHAnsi"/>
          <w:b/>
          <w:bCs/>
          <w:sz w:val="22"/>
          <w:szCs w:val="22"/>
        </w:rPr>
        <w:t xml:space="preserve">DISPOSICIÓN FINAL SEGUNDA. - Entrada en vigor. </w:t>
      </w:r>
    </w:p>
    <w:p w14:paraId="1808ADE9" w14:textId="77777777" w:rsidR="00581D40" w:rsidRDefault="00581D40" w:rsidP="00573074">
      <w:pPr>
        <w:pStyle w:val="Textoindependiente"/>
        <w:ind w:right="136"/>
        <w:jc w:val="both"/>
        <w:rPr>
          <w:rFonts w:asciiTheme="minorHAnsi" w:hAnsiTheme="minorHAnsi"/>
          <w:b/>
          <w:bCs/>
          <w:sz w:val="22"/>
          <w:szCs w:val="22"/>
        </w:rPr>
      </w:pPr>
    </w:p>
    <w:p w14:paraId="31B5F783" w14:textId="64CAAF69" w:rsidR="009D52FC" w:rsidRPr="009D52FC" w:rsidRDefault="009D52FC" w:rsidP="00573074">
      <w:pPr>
        <w:pStyle w:val="Textoindependiente"/>
        <w:ind w:right="136"/>
        <w:jc w:val="both"/>
        <w:rPr>
          <w:rFonts w:asciiTheme="minorHAnsi" w:hAnsiTheme="minorHAnsi"/>
          <w:sz w:val="22"/>
          <w:szCs w:val="22"/>
        </w:rPr>
      </w:pPr>
      <w:r w:rsidRPr="009D52FC">
        <w:rPr>
          <w:rFonts w:asciiTheme="minorHAnsi" w:hAnsiTheme="minorHAnsi"/>
          <w:sz w:val="22"/>
          <w:szCs w:val="22"/>
        </w:rPr>
        <w:t xml:space="preserve">La presente ley entrará en vigor el día siguiente al de su publicación en el Boletín Oficial del País Vasco. </w:t>
      </w:r>
    </w:p>
    <w:sectPr w:rsidR="009D52FC" w:rsidRPr="009D52FC">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64688" w14:textId="77777777" w:rsidR="00AD6175" w:rsidRDefault="00AD6175" w:rsidP="00787463">
      <w:pPr>
        <w:spacing w:after="0" w:line="240" w:lineRule="auto"/>
      </w:pPr>
      <w:r>
        <w:separator/>
      </w:r>
    </w:p>
  </w:endnote>
  <w:endnote w:type="continuationSeparator" w:id="0">
    <w:p w14:paraId="4AD7A37A" w14:textId="77777777" w:rsidR="00AD6175" w:rsidRDefault="00AD6175" w:rsidP="00787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4769"/>
      <w:docPartObj>
        <w:docPartGallery w:val="Page Numbers (Bottom of Page)"/>
        <w:docPartUnique/>
      </w:docPartObj>
    </w:sdtPr>
    <w:sdtContent>
      <w:p w14:paraId="16BA9B4F" w14:textId="7BC2EDE3" w:rsidR="00787463" w:rsidRDefault="00787463">
        <w:pPr>
          <w:pStyle w:val="Piedepgina"/>
          <w:jc w:val="right"/>
        </w:pPr>
        <w:r>
          <w:fldChar w:fldCharType="begin"/>
        </w:r>
        <w:r>
          <w:instrText>PAGE   \* MERGEFORMAT</w:instrText>
        </w:r>
        <w:r>
          <w:fldChar w:fldCharType="separate"/>
        </w:r>
        <w:r>
          <w:rPr>
            <w:lang w:val="eu-ES"/>
          </w:rPr>
          <w:t>2</w:t>
        </w:r>
        <w:r>
          <w:fldChar w:fldCharType="end"/>
        </w:r>
      </w:p>
    </w:sdtContent>
  </w:sdt>
  <w:p w14:paraId="4984503C" w14:textId="77777777" w:rsidR="00787463" w:rsidRDefault="007874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4D65A" w14:textId="77777777" w:rsidR="00AD6175" w:rsidRDefault="00AD6175" w:rsidP="00787463">
      <w:pPr>
        <w:spacing w:after="0" w:line="240" w:lineRule="auto"/>
      </w:pPr>
      <w:r>
        <w:separator/>
      </w:r>
    </w:p>
  </w:footnote>
  <w:footnote w:type="continuationSeparator" w:id="0">
    <w:p w14:paraId="2FAD72DB" w14:textId="77777777" w:rsidR="00AD6175" w:rsidRDefault="00AD6175" w:rsidP="007874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4C65"/>
    <w:multiLevelType w:val="hybridMultilevel"/>
    <w:tmpl w:val="C91AA3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9016CD"/>
    <w:multiLevelType w:val="hybridMultilevel"/>
    <w:tmpl w:val="846243E0"/>
    <w:lvl w:ilvl="0" w:tplc="515A5D9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C006FE"/>
    <w:multiLevelType w:val="hybridMultilevel"/>
    <w:tmpl w:val="F936497C"/>
    <w:lvl w:ilvl="0" w:tplc="0C0A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 w15:restartNumberingAfterBreak="0">
    <w:nsid w:val="0D971E7B"/>
    <w:multiLevelType w:val="hybridMultilevel"/>
    <w:tmpl w:val="A04CF64A"/>
    <w:lvl w:ilvl="0" w:tplc="528887E4">
      <w:start w:val="1"/>
      <w:numFmt w:val="lowerLetter"/>
      <w:lvlText w:val="%1)"/>
      <w:lvlJc w:val="left"/>
      <w:pPr>
        <w:ind w:left="1440" w:hanging="360"/>
      </w:pPr>
      <w:rPr>
        <w:rFonts w:hint="default"/>
      </w:rPr>
    </w:lvl>
    <w:lvl w:ilvl="1" w:tplc="042D0019" w:tentative="1">
      <w:start w:val="1"/>
      <w:numFmt w:val="lowerLetter"/>
      <w:lvlText w:val="%2."/>
      <w:lvlJc w:val="left"/>
      <w:pPr>
        <w:ind w:left="2160" w:hanging="360"/>
      </w:pPr>
    </w:lvl>
    <w:lvl w:ilvl="2" w:tplc="042D001B" w:tentative="1">
      <w:start w:val="1"/>
      <w:numFmt w:val="lowerRoman"/>
      <w:lvlText w:val="%3."/>
      <w:lvlJc w:val="right"/>
      <w:pPr>
        <w:ind w:left="2880" w:hanging="180"/>
      </w:pPr>
    </w:lvl>
    <w:lvl w:ilvl="3" w:tplc="042D000F" w:tentative="1">
      <w:start w:val="1"/>
      <w:numFmt w:val="decimal"/>
      <w:lvlText w:val="%4."/>
      <w:lvlJc w:val="left"/>
      <w:pPr>
        <w:ind w:left="3600" w:hanging="360"/>
      </w:pPr>
    </w:lvl>
    <w:lvl w:ilvl="4" w:tplc="042D0019" w:tentative="1">
      <w:start w:val="1"/>
      <w:numFmt w:val="lowerLetter"/>
      <w:lvlText w:val="%5."/>
      <w:lvlJc w:val="left"/>
      <w:pPr>
        <w:ind w:left="4320" w:hanging="360"/>
      </w:pPr>
    </w:lvl>
    <w:lvl w:ilvl="5" w:tplc="042D001B" w:tentative="1">
      <w:start w:val="1"/>
      <w:numFmt w:val="lowerRoman"/>
      <w:lvlText w:val="%6."/>
      <w:lvlJc w:val="right"/>
      <w:pPr>
        <w:ind w:left="5040" w:hanging="180"/>
      </w:pPr>
    </w:lvl>
    <w:lvl w:ilvl="6" w:tplc="042D000F" w:tentative="1">
      <w:start w:val="1"/>
      <w:numFmt w:val="decimal"/>
      <w:lvlText w:val="%7."/>
      <w:lvlJc w:val="left"/>
      <w:pPr>
        <w:ind w:left="5760" w:hanging="360"/>
      </w:pPr>
    </w:lvl>
    <w:lvl w:ilvl="7" w:tplc="042D0019" w:tentative="1">
      <w:start w:val="1"/>
      <w:numFmt w:val="lowerLetter"/>
      <w:lvlText w:val="%8."/>
      <w:lvlJc w:val="left"/>
      <w:pPr>
        <w:ind w:left="6480" w:hanging="360"/>
      </w:pPr>
    </w:lvl>
    <w:lvl w:ilvl="8" w:tplc="042D001B" w:tentative="1">
      <w:start w:val="1"/>
      <w:numFmt w:val="lowerRoman"/>
      <w:lvlText w:val="%9."/>
      <w:lvlJc w:val="right"/>
      <w:pPr>
        <w:ind w:left="7200" w:hanging="180"/>
      </w:pPr>
    </w:lvl>
  </w:abstractNum>
  <w:abstractNum w:abstractNumId="4" w15:restartNumberingAfterBreak="0">
    <w:nsid w:val="0E4821C1"/>
    <w:multiLevelType w:val="hybridMultilevel"/>
    <w:tmpl w:val="4F921010"/>
    <w:lvl w:ilvl="0" w:tplc="515A5D9C">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15:restartNumberingAfterBreak="0">
    <w:nsid w:val="0EF50305"/>
    <w:multiLevelType w:val="hybridMultilevel"/>
    <w:tmpl w:val="29561B38"/>
    <w:lvl w:ilvl="0" w:tplc="515A5D9C">
      <w:start w:val="1"/>
      <w:numFmt w:val="lowerLetter"/>
      <w:lvlText w:val="%1)"/>
      <w:lvlJc w:val="left"/>
      <w:pPr>
        <w:ind w:left="1440" w:hanging="360"/>
      </w:pPr>
      <w:rPr>
        <w:rFonts w:hint="default"/>
        <w:color w:val="auto"/>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12200B83"/>
    <w:multiLevelType w:val="hybridMultilevel"/>
    <w:tmpl w:val="B3041D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876DAF"/>
    <w:multiLevelType w:val="hybridMultilevel"/>
    <w:tmpl w:val="2CBEDE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36C49D1"/>
    <w:multiLevelType w:val="hybridMultilevel"/>
    <w:tmpl w:val="C63227E4"/>
    <w:lvl w:ilvl="0" w:tplc="515A5D9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E63FF1"/>
    <w:multiLevelType w:val="hybridMultilevel"/>
    <w:tmpl w:val="0D60A1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73331A7"/>
    <w:multiLevelType w:val="hybridMultilevel"/>
    <w:tmpl w:val="4536BAB2"/>
    <w:lvl w:ilvl="0" w:tplc="0C0A0011">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1" w15:restartNumberingAfterBreak="0">
    <w:nsid w:val="18052327"/>
    <w:multiLevelType w:val="hybridMultilevel"/>
    <w:tmpl w:val="8E6C7136"/>
    <w:lvl w:ilvl="0" w:tplc="515A5D9C">
      <w:start w:val="1"/>
      <w:numFmt w:val="lowerLetter"/>
      <w:lvlText w:val="%1)"/>
      <w:lvlJc w:val="left"/>
      <w:pPr>
        <w:ind w:left="720" w:hanging="360"/>
      </w:pPr>
      <w:rPr>
        <w:rFonts w:hint="default"/>
        <w:color w:val="auto"/>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2" w15:restartNumberingAfterBreak="0">
    <w:nsid w:val="1C2323BA"/>
    <w:multiLevelType w:val="hybridMultilevel"/>
    <w:tmpl w:val="AB7AFBAE"/>
    <w:lvl w:ilvl="0" w:tplc="515A5D9C">
      <w:start w:val="1"/>
      <w:numFmt w:val="lowerLetter"/>
      <w:lvlText w:val="%1)"/>
      <w:lvlJc w:val="left"/>
      <w:pPr>
        <w:ind w:left="1146" w:hanging="360"/>
      </w:pPr>
      <w:rPr>
        <w:rFonts w:hint="default"/>
        <w:color w:val="auto"/>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3" w15:restartNumberingAfterBreak="0">
    <w:nsid w:val="21F9751E"/>
    <w:multiLevelType w:val="hybridMultilevel"/>
    <w:tmpl w:val="A97ED324"/>
    <w:lvl w:ilvl="0" w:tplc="515A5D9C">
      <w:start w:val="1"/>
      <w:numFmt w:val="lowerLetter"/>
      <w:lvlText w:val="%1)"/>
      <w:lvlJc w:val="left"/>
      <w:pPr>
        <w:ind w:left="1080" w:hanging="360"/>
      </w:pPr>
      <w:rPr>
        <w:rFonts w:hint="default"/>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241F6B90"/>
    <w:multiLevelType w:val="hybridMultilevel"/>
    <w:tmpl w:val="90BE4850"/>
    <w:lvl w:ilvl="0" w:tplc="3534992A">
      <w:start w:val="11"/>
      <w:numFmt w:val="bullet"/>
      <w:lvlText w:val="-"/>
      <w:lvlJc w:val="left"/>
      <w:pPr>
        <w:ind w:left="720" w:hanging="360"/>
      </w:pPr>
      <w:rPr>
        <w:rFonts w:ascii="Aptos" w:eastAsia="Tahoma" w:hAnsi="Aptos" w:cs="Tahoma"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5" w15:restartNumberingAfterBreak="0">
    <w:nsid w:val="2BB73CA2"/>
    <w:multiLevelType w:val="hybridMultilevel"/>
    <w:tmpl w:val="A8FA0B9A"/>
    <w:lvl w:ilvl="0" w:tplc="515A5D9C">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EFD5ED5"/>
    <w:multiLevelType w:val="hybridMultilevel"/>
    <w:tmpl w:val="5DA03310"/>
    <w:lvl w:ilvl="0" w:tplc="BBECC70A">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15:restartNumberingAfterBreak="0">
    <w:nsid w:val="2FD669A5"/>
    <w:multiLevelType w:val="hybridMultilevel"/>
    <w:tmpl w:val="5EC066AE"/>
    <w:lvl w:ilvl="0" w:tplc="515A5D9C">
      <w:start w:val="1"/>
      <w:numFmt w:val="lowerLetter"/>
      <w:lvlText w:val="%1)"/>
      <w:lvlJc w:val="left"/>
      <w:pPr>
        <w:ind w:left="1080" w:hanging="360"/>
      </w:pPr>
      <w:rPr>
        <w:rFonts w:hint="default"/>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308E6CEA"/>
    <w:multiLevelType w:val="hybridMultilevel"/>
    <w:tmpl w:val="3E42B742"/>
    <w:lvl w:ilvl="0" w:tplc="515A5D9C">
      <w:start w:val="1"/>
      <w:numFmt w:val="lowerLetter"/>
      <w:lvlText w:val="%1)"/>
      <w:lvlJc w:val="left"/>
      <w:pPr>
        <w:ind w:left="1788" w:hanging="360"/>
      </w:pPr>
      <w:rPr>
        <w:rFonts w:hint="default"/>
        <w:color w:val="auto"/>
      </w:r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9" w15:restartNumberingAfterBreak="0">
    <w:nsid w:val="32CD19F7"/>
    <w:multiLevelType w:val="hybridMultilevel"/>
    <w:tmpl w:val="A0847CC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7992BCF"/>
    <w:multiLevelType w:val="hybridMultilevel"/>
    <w:tmpl w:val="CE984C1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398E2AB5"/>
    <w:multiLevelType w:val="hybridMultilevel"/>
    <w:tmpl w:val="F7BEB8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9BA4167"/>
    <w:multiLevelType w:val="hybridMultilevel"/>
    <w:tmpl w:val="B696325C"/>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3EAE6338"/>
    <w:multiLevelType w:val="hybridMultilevel"/>
    <w:tmpl w:val="47F4E7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28D5253"/>
    <w:multiLevelType w:val="hybridMultilevel"/>
    <w:tmpl w:val="F80476FA"/>
    <w:lvl w:ilvl="0" w:tplc="515A5D9C">
      <w:start w:val="1"/>
      <w:numFmt w:val="lowerLetter"/>
      <w:lvlText w:val="%1)"/>
      <w:lvlJc w:val="left"/>
      <w:pPr>
        <w:ind w:left="1428" w:hanging="360"/>
      </w:pPr>
      <w:rPr>
        <w:rFonts w:hint="default"/>
        <w:color w:val="auto"/>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5" w15:restartNumberingAfterBreak="0">
    <w:nsid w:val="483151A9"/>
    <w:multiLevelType w:val="hybridMultilevel"/>
    <w:tmpl w:val="66D439F4"/>
    <w:lvl w:ilvl="0" w:tplc="23BE7A7C">
      <w:start w:val="1"/>
      <w:numFmt w:val="lowerLetter"/>
      <w:lvlText w:val="%1)"/>
      <w:lvlJc w:val="left"/>
      <w:pPr>
        <w:ind w:left="1221" w:hanging="360"/>
      </w:pPr>
      <w:rPr>
        <w:rFonts w:hint="default"/>
      </w:rPr>
    </w:lvl>
    <w:lvl w:ilvl="1" w:tplc="042D0019" w:tentative="1">
      <w:start w:val="1"/>
      <w:numFmt w:val="lowerLetter"/>
      <w:lvlText w:val="%2."/>
      <w:lvlJc w:val="left"/>
      <w:pPr>
        <w:ind w:left="1941" w:hanging="360"/>
      </w:pPr>
    </w:lvl>
    <w:lvl w:ilvl="2" w:tplc="042D001B" w:tentative="1">
      <w:start w:val="1"/>
      <w:numFmt w:val="lowerRoman"/>
      <w:lvlText w:val="%3."/>
      <w:lvlJc w:val="right"/>
      <w:pPr>
        <w:ind w:left="2661" w:hanging="180"/>
      </w:pPr>
    </w:lvl>
    <w:lvl w:ilvl="3" w:tplc="042D000F" w:tentative="1">
      <w:start w:val="1"/>
      <w:numFmt w:val="decimal"/>
      <w:lvlText w:val="%4."/>
      <w:lvlJc w:val="left"/>
      <w:pPr>
        <w:ind w:left="3381" w:hanging="360"/>
      </w:pPr>
    </w:lvl>
    <w:lvl w:ilvl="4" w:tplc="042D0019" w:tentative="1">
      <w:start w:val="1"/>
      <w:numFmt w:val="lowerLetter"/>
      <w:lvlText w:val="%5."/>
      <w:lvlJc w:val="left"/>
      <w:pPr>
        <w:ind w:left="4101" w:hanging="360"/>
      </w:pPr>
    </w:lvl>
    <w:lvl w:ilvl="5" w:tplc="042D001B" w:tentative="1">
      <w:start w:val="1"/>
      <w:numFmt w:val="lowerRoman"/>
      <w:lvlText w:val="%6."/>
      <w:lvlJc w:val="right"/>
      <w:pPr>
        <w:ind w:left="4821" w:hanging="180"/>
      </w:pPr>
    </w:lvl>
    <w:lvl w:ilvl="6" w:tplc="042D000F" w:tentative="1">
      <w:start w:val="1"/>
      <w:numFmt w:val="decimal"/>
      <w:lvlText w:val="%7."/>
      <w:lvlJc w:val="left"/>
      <w:pPr>
        <w:ind w:left="5541" w:hanging="360"/>
      </w:pPr>
    </w:lvl>
    <w:lvl w:ilvl="7" w:tplc="042D0019" w:tentative="1">
      <w:start w:val="1"/>
      <w:numFmt w:val="lowerLetter"/>
      <w:lvlText w:val="%8."/>
      <w:lvlJc w:val="left"/>
      <w:pPr>
        <w:ind w:left="6261" w:hanging="360"/>
      </w:pPr>
    </w:lvl>
    <w:lvl w:ilvl="8" w:tplc="042D001B" w:tentative="1">
      <w:start w:val="1"/>
      <w:numFmt w:val="lowerRoman"/>
      <w:lvlText w:val="%9."/>
      <w:lvlJc w:val="right"/>
      <w:pPr>
        <w:ind w:left="6981" w:hanging="180"/>
      </w:pPr>
    </w:lvl>
  </w:abstractNum>
  <w:abstractNum w:abstractNumId="26" w15:restartNumberingAfterBreak="0">
    <w:nsid w:val="48AB0B49"/>
    <w:multiLevelType w:val="hybridMultilevel"/>
    <w:tmpl w:val="53E01170"/>
    <w:lvl w:ilvl="0" w:tplc="515A5D9C">
      <w:start w:val="1"/>
      <w:numFmt w:val="lowerLetter"/>
      <w:lvlText w:val="%1)"/>
      <w:lvlJc w:val="left"/>
      <w:pPr>
        <w:ind w:left="1004" w:hanging="360"/>
      </w:pPr>
      <w:rPr>
        <w:rFonts w:hint="default"/>
        <w:color w:val="auto"/>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7" w15:restartNumberingAfterBreak="0">
    <w:nsid w:val="4AFB4DD7"/>
    <w:multiLevelType w:val="hybridMultilevel"/>
    <w:tmpl w:val="EB5004FA"/>
    <w:lvl w:ilvl="0" w:tplc="515A5D9C">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D9B0571"/>
    <w:multiLevelType w:val="hybridMultilevel"/>
    <w:tmpl w:val="FBB26378"/>
    <w:lvl w:ilvl="0" w:tplc="515A5D9C">
      <w:start w:val="1"/>
      <w:numFmt w:val="lowerLetter"/>
      <w:lvlText w:val="%1)"/>
      <w:lvlJc w:val="left"/>
      <w:pPr>
        <w:ind w:left="1854" w:hanging="360"/>
      </w:pPr>
      <w:rPr>
        <w:rFonts w:hint="default"/>
        <w:color w:val="auto"/>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9" w15:restartNumberingAfterBreak="0">
    <w:nsid w:val="50E35935"/>
    <w:multiLevelType w:val="hybridMultilevel"/>
    <w:tmpl w:val="066823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32E49FA"/>
    <w:multiLevelType w:val="hybridMultilevel"/>
    <w:tmpl w:val="C5641D46"/>
    <w:lvl w:ilvl="0" w:tplc="D2908312">
      <w:start w:val="1"/>
      <w:numFmt w:val="lowerLetter"/>
      <w:lvlText w:val="%1)"/>
      <w:lvlJc w:val="left"/>
      <w:pPr>
        <w:ind w:left="1506" w:hanging="360"/>
      </w:pPr>
      <w:rPr>
        <w:rFonts w:hint="default"/>
        <w:color w:val="auto"/>
      </w:rPr>
    </w:lvl>
    <w:lvl w:ilvl="1" w:tplc="042D0019" w:tentative="1">
      <w:start w:val="1"/>
      <w:numFmt w:val="lowerLetter"/>
      <w:lvlText w:val="%2."/>
      <w:lvlJc w:val="left"/>
      <w:pPr>
        <w:ind w:left="2226" w:hanging="360"/>
      </w:pPr>
    </w:lvl>
    <w:lvl w:ilvl="2" w:tplc="042D001B" w:tentative="1">
      <w:start w:val="1"/>
      <w:numFmt w:val="lowerRoman"/>
      <w:lvlText w:val="%3."/>
      <w:lvlJc w:val="right"/>
      <w:pPr>
        <w:ind w:left="2946" w:hanging="180"/>
      </w:pPr>
    </w:lvl>
    <w:lvl w:ilvl="3" w:tplc="042D000F" w:tentative="1">
      <w:start w:val="1"/>
      <w:numFmt w:val="decimal"/>
      <w:lvlText w:val="%4."/>
      <w:lvlJc w:val="left"/>
      <w:pPr>
        <w:ind w:left="3666" w:hanging="360"/>
      </w:pPr>
    </w:lvl>
    <w:lvl w:ilvl="4" w:tplc="042D0019" w:tentative="1">
      <w:start w:val="1"/>
      <w:numFmt w:val="lowerLetter"/>
      <w:lvlText w:val="%5."/>
      <w:lvlJc w:val="left"/>
      <w:pPr>
        <w:ind w:left="4386" w:hanging="360"/>
      </w:pPr>
    </w:lvl>
    <w:lvl w:ilvl="5" w:tplc="042D001B" w:tentative="1">
      <w:start w:val="1"/>
      <w:numFmt w:val="lowerRoman"/>
      <w:lvlText w:val="%6."/>
      <w:lvlJc w:val="right"/>
      <w:pPr>
        <w:ind w:left="5106" w:hanging="180"/>
      </w:pPr>
    </w:lvl>
    <w:lvl w:ilvl="6" w:tplc="042D000F" w:tentative="1">
      <w:start w:val="1"/>
      <w:numFmt w:val="decimal"/>
      <w:lvlText w:val="%7."/>
      <w:lvlJc w:val="left"/>
      <w:pPr>
        <w:ind w:left="5826" w:hanging="360"/>
      </w:pPr>
    </w:lvl>
    <w:lvl w:ilvl="7" w:tplc="042D0019" w:tentative="1">
      <w:start w:val="1"/>
      <w:numFmt w:val="lowerLetter"/>
      <w:lvlText w:val="%8."/>
      <w:lvlJc w:val="left"/>
      <w:pPr>
        <w:ind w:left="6546" w:hanging="360"/>
      </w:pPr>
    </w:lvl>
    <w:lvl w:ilvl="8" w:tplc="042D001B" w:tentative="1">
      <w:start w:val="1"/>
      <w:numFmt w:val="lowerRoman"/>
      <w:lvlText w:val="%9."/>
      <w:lvlJc w:val="right"/>
      <w:pPr>
        <w:ind w:left="7266" w:hanging="180"/>
      </w:pPr>
    </w:lvl>
  </w:abstractNum>
  <w:abstractNum w:abstractNumId="31" w15:restartNumberingAfterBreak="0">
    <w:nsid w:val="53302295"/>
    <w:multiLevelType w:val="hybridMultilevel"/>
    <w:tmpl w:val="C9FEC8F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54B02921"/>
    <w:multiLevelType w:val="hybridMultilevel"/>
    <w:tmpl w:val="B22CDF1E"/>
    <w:lvl w:ilvl="0" w:tplc="515A5D9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A2465F0"/>
    <w:multiLevelType w:val="hybridMultilevel"/>
    <w:tmpl w:val="F8E4CA40"/>
    <w:lvl w:ilvl="0" w:tplc="9BAA751A">
      <w:start w:val="1"/>
      <w:numFmt w:val="decimal"/>
      <w:lvlText w:val="%1)"/>
      <w:lvlJc w:val="left"/>
      <w:pPr>
        <w:ind w:left="1080" w:hanging="360"/>
      </w:pPr>
      <w:rPr>
        <w:rFonts w:asciiTheme="minorHAnsi" w:eastAsiaTheme="minorHAnsi" w:hAnsiTheme="minorHAnsi" w:cstheme="minorBidi"/>
        <w:color w:val="auto"/>
      </w:rPr>
    </w:lvl>
    <w:lvl w:ilvl="1" w:tplc="042D0019">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34" w15:restartNumberingAfterBreak="0">
    <w:nsid w:val="5A372F77"/>
    <w:multiLevelType w:val="hybridMultilevel"/>
    <w:tmpl w:val="6CD489E4"/>
    <w:lvl w:ilvl="0" w:tplc="515A5D9C">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AD26128"/>
    <w:multiLevelType w:val="hybridMultilevel"/>
    <w:tmpl w:val="FF0AB510"/>
    <w:lvl w:ilvl="0" w:tplc="DB481B7E">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6" w15:restartNumberingAfterBreak="0">
    <w:nsid w:val="5B546930"/>
    <w:multiLevelType w:val="hybridMultilevel"/>
    <w:tmpl w:val="52D2B954"/>
    <w:lvl w:ilvl="0" w:tplc="515A5D9C">
      <w:start w:val="1"/>
      <w:numFmt w:val="lowerLetter"/>
      <w:lvlText w:val="%1)"/>
      <w:lvlJc w:val="left"/>
      <w:pPr>
        <w:ind w:left="1713" w:hanging="360"/>
      </w:pPr>
      <w:rPr>
        <w:rFonts w:hint="default"/>
        <w:color w:val="auto"/>
      </w:r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37" w15:restartNumberingAfterBreak="0">
    <w:nsid w:val="63F87A96"/>
    <w:multiLevelType w:val="hybridMultilevel"/>
    <w:tmpl w:val="F392AC76"/>
    <w:lvl w:ilvl="0" w:tplc="515A5D9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9DD1887"/>
    <w:multiLevelType w:val="hybridMultilevel"/>
    <w:tmpl w:val="4FAE4D08"/>
    <w:lvl w:ilvl="0" w:tplc="515A5D9C">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AE770A1"/>
    <w:multiLevelType w:val="hybridMultilevel"/>
    <w:tmpl w:val="002873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DE24FA3"/>
    <w:multiLevelType w:val="hybridMultilevel"/>
    <w:tmpl w:val="4FDC24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2F75081"/>
    <w:multiLevelType w:val="hybridMultilevel"/>
    <w:tmpl w:val="0AC222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3D20579"/>
    <w:multiLevelType w:val="hybridMultilevel"/>
    <w:tmpl w:val="37B0EB38"/>
    <w:lvl w:ilvl="0" w:tplc="515A5D9C">
      <w:start w:val="1"/>
      <w:numFmt w:val="lowerLetter"/>
      <w:lvlText w:val="%1)"/>
      <w:lvlJc w:val="left"/>
      <w:pPr>
        <w:ind w:left="1080" w:hanging="360"/>
      </w:pPr>
      <w:rPr>
        <w:rFonts w:hint="default"/>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3" w15:restartNumberingAfterBreak="0">
    <w:nsid w:val="767D5E56"/>
    <w:multiLevelType w:val="hybridMultilevel"/>
    <w:tmpl w:val="16CA9AC2"/>
    <w:lvl w:ilvl="0" w:tplc="22A2F3D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93B2CB0"/>
    <w:multiLevelType w:val="hybridMultilevel"/>
    <w:tmpl w:val="53A8CA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C260AB5"/>
    <w:multiLevelType w:val="hybridMultilevel"/>
    <w:tmpl w:val="CF8A87D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6" w15:restartNumberingAfterBreak="0">
    <w:nsid w:val="7F535E65"/>
    <w:multiLevelType w:val="hybridMultilevel"/>
    <w:tmpl w:val="1D6E4A78"/>
    <w:lvl w:ilvl="0" w:tplc="515A5D9C">
      <w:start w:val="1"/>
      <w:numFmt w:val="lowerLetter"/>
      <w:lvlText w:val="%1)"/>
      <w:lvlJc w:val="left"/>
      <w:pPr>
        <w:ind w:left="1080" w:hanging="360"/>
      </w:pPr>
      <w:rPr>
        <w:rFonts w:hint="default"/>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783967185">
    <w:abstractNumId w:val="11"/>
  </w:num>
  <w:num w:numId="2" w16cid:durableId="1552693814">
    <w:abstractNumId w:val="33"/>
  </w:num>
  <w:num w:numId="3" w16cid:durableId="1624311642">
    <w:abstractNumId w:val="19"/>
  </w:num>
  <w:num w:numId="4" w16cid:durableId="449710927">
    <w:abstractNumId w:val="10"/>
  </w:num>
  <w:num w:numId="5" w16cid:durableId="2074346456">
    <w:abstractNumId w:val="25"/>
  </w:num>
  <w:num w:numId="6" w16cid:durableId="523448278">
    <w:abstractNumId w:val="32"/>
  </w:num>
  <w:num w:numId="7" w16cid:durableId="241109071">
    <w:abstractNumId w:val="35"/>
  </w:num>
  <w:num w:numId="8" w16cid:durableId="2137872398">
    <w:abstractNumId w:val="27"/>
  </w:num>
  <w:num w:numId="9" w16cid:durableId="1571453898">
    <w:abstractNumId w:val="15"/>
  </w:num>
  <w:num w:numId="10" w16cid:durableId="101848737">
    <w:abstractNumId w:val="1"/>
  </w:num>
  <w:num w:numId="11" w16cid:durableId="1495418204">
    <w:abstractNumId w:val="13"/>
  </w:num>
  <w:num w:numId="12" w16cid:durableId="1485127111">
    <w:abstractNumId w:val="24"/>
  </w:num>
  <w:num w:numId="13" w16cid:durableId="676734652">
    <w:abstractNumId w:val="18"/>
  </w:num>
  <w:num w:numId="14" w16cid:durableId="891963833">
    <w:abstractNumId w:val="46"/>
  </w:num>
  <w:num w:numId="15" w16cid:durableId="2065760578">
    <w:abstractNumId w:val="16"/>
  </w:num>
  <w:num w:numId="16" w16cid:durableId="1987778513">
    <w:abstractNumId w:val="8"/>
  </w:num>
  <w:num w:numId="17" w16cid:durableId="1508398057">
    <w:abstractNumId w:val="28"/>
  </w:num>
  <w:num w:numId="18" w16cid:durableId="1403485658">
    <w:abstractNumId w:val="37"/>
  </w:num>
  <w:num w:numId="19" w16cid:durableId="673260767">
    <w:abstractNumId w:val="4"/>
  </w:num>
  <w:num w:numId="20" w16cid:durableId="960038433">
    <w:abstractNumId w:val="36"/>
  </w:num>
  <w:num w:numId="21" w16cid:durableId="1154951831">
    <w:abstractNumId w:val="6"/>
  </w:num>
  <w:num w:numId="22" w16cid:durableId="1933125607">
    <w:abstractNumId w:val="9"/>
  </w:num>
  <w:num w:numId="23" w16cid:durableId="1417046001">
    <w:abstractNumId w:val="34"/>
  </w:num>
  <w:num w:numId="24" w16cid:durableId="2108307522">
    <w:abstractNumId w:val="42"/>
  </w:num>
  <w:num w:numId="25" w16cid:durableId="1504198546">
    <w:abstractNumId w:val="39"/>
  </w:num>
  <w:num w:numId="26" w16cid:durableId="778179575">
    <w:abstractNumId w:val="40"/>
  </w:num>
  <w:num w:numId="27" w16cid:durableId="1271662059">
    <w:abstractNumId w:val="17"/>
  </w:num>
  <w:num w:numId="28" w16cid:durableId="1499348008">
    <w:abstractNumId w:val="5"/>
  </w:num>
  <w:num w:numId="29" w16cid:durableId="1902328901">
    <w:abstractNumId w:val="31"/>
  </w:num>
  <w:num w:numId="30" w16cid:durableId="1677340869">
    <w:abstractNumId w:val="23"/>
  </w:num>
  <w:num w:numId="31" w16cid:durableId="1440758741">
    <w:abstractNumId w:val="7"/>
  </w:num>
  <w:num w:numId="32" w16cid:durableId="652828871">
    <w:abstractNumId w:val="21"/>
  </w:num>
  <w:num w:numId="33" w16cid:durableId="501240025">
    <w:abstractNumId w:val="38"/>
  </w:num>
  <w:num w:numId="34" w16cid:durableId="392510204">
    <w:abstractNumId w:val="41"/>
  </w:num>
  <w:num w:numId="35" w16cid:durableId="751319055">
    <w:abstractNumId w:val="0"/>
  </w:num>
  <w:num w:numId="36" w16cid:durableId="466507951">
    <w:abstractNumId w:val="45"/>
  </w:num>
  <w:num w:numId="37" w16cid:durableId="1127506423">
    <w:abstractNumId w:val="2"/>
  </w:num>
  <w:num w:numId="38" w16cid:durableId="1398747416">
    <w:abstractNumId w:val="12"/>
  </w:num>
  <w:num w:numId="39" w16cid:durableId="1904027090">
    <w:abstractNumId w:val="44"/>
  </w:num>
  <w:num w:numId="40" w16cid:durableId="153448433">
    <w:abstractNumId w:val="29"/>
  </w:num>
  <w:num w:numId="41" w16cid:durableId="861867012">
    <w:abstractNumId w:val="20"/>
  </w:num>
  <w:num w:numId="42" w16cid:durableId="1038705799">
    <w:abstractNumId w:val="26"/>
  </w:num>
  <w:num w:numId="43" w16cid:durableId="610208868">
    <w:abstractNumId w:val="43"/>
  </w:num>
  <w:num w:numId="44" w16cid:durableId="1295478392">
    <w:abstractNumId w:val="22"/>
  </w:num>
  <w:num w:numId="45" w16cid:durableId="205918379">
    <w:abstractNumId w:val="14"/>
  </w:num>
  <w:num w:numId="46" w16cid:durableId="1814561152">
    <w:abstractNumId w:val="3"/>
  </w:num>
  <w:num w:numId="47" w16cid:durableId="73439752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914"/>
    <w:rsid w:val="00003F57"/>
    <w:rsid w:val="00004166"/>
    <w:rsid w:val="00011B8D"/>
    <w:rsid w:val="00015C89"/>
    <w:rsid w:val="00016A6B"/>
    <w:rsid w:val="00020634"/>
    <w:rsid w:val="00021C4A"/>
    <w:rsid w:val="00021CF9"/>
    <w:rsid w:val="000223A7"/>
    <w:rsid w:val="00025A93"/>
    <w:rsid w:val="000420CF"/>
    <w:rsid w:val="00042F3A"/>
    <w:rsid w:val="00043A97"/>
    <w:rsid w:val="0004717E"/>
    <w:rsid w:val="00050E5C"/>
    <w:rsid w:val="00053A3E"/>
    <w:rsid w:val="000578E9"/>
    <w:rsid w:val="0006249C"/>
    <w:rsid w:val="00073C1C"/>
    <w:rsid w:val="000803B9"/>
    <w:rsid w:val="00093B61"/>
    <w:rsid w:val="000B12E9"/>
    <w:rsid w:val="000B1F5C"/>
    <w:rsid w:val="000C1138"/>
    <w:rsid w:val="000C6CE5"/>
    <w:rsid w:val="000D538C"/>
    <w:rsid w:val="000D5FCE"/>
    <w:rsid w:val="000E545A"/>
    <w:rsid w:val="000F4C55"/>
    <w:rsid w:val="001068E7"/>
    <w:rsid w:val="001139BF"/>
    <w:rsid w:val="001208D9"/>
    <w:rsid w:val="00125BF5"/>
    <w:rsid w:val="00140928"/>
    <w:rsid w:val="00146CC8"/>
    <w:rsid w:val="0015581F"/>
    <w:rsid w:val="00170C62"/>
    <w:rsid w:val="00175229"/>
    <w:rsid w:val="00176F02"/>
    <w:rsid w:val="001778D8"/>
    <w:rsid w:val="001812E0"/>
    <w:rsid w:val="00181A57"/>
    <w:rsid w:val="0018365A"/>
    <w:rsid w:val="00186B25"/>
    <w:rsid w:val="00197C6D"/>
    <w:rsid w:val="001A1ADA"/>
    <w:rsid w:val="001A6CE8"/>
    <w:rsid w:val="001B38C1"/>
    <w:rsid w:val="001B7BF2"/>
    <w:rsid w:val="001C7219"/>
    <w:rsid w:val="001D5034"/>
    <w:rsid w:val="001D6798"/>
    <w:rsid w:val="001E526A"/>
    <w:rsid w:val="001E6694"/>
    <w:rsid w:val="001F4729"/>
    <w:rsid w:val="00211FDF"/>
    <w:rsid w:val="00212177"/>
    <w:rsid w:val="002126BC"/>
    <w:rsid w:val="00237ECD"/>
    <w:rsid w:val="002413F2"/>
    <w:rsid w:val="0025239C"/>
    <w:rsid w:val="00254613"/>
    <w:rsid w:val="002550D8"/>
    <w:rsid w:val="002561B7"/>
    <w:rsid w:val="002643AB"/>
    <w:rsid w:val="002649B0"/>
    <w:rsid w:val="002705E0"/>
    <w:rsid w:val="00272858"/>
    <w:rsid w:val="002805A9"/>
    <w:rsid w:val="00281AB7"/>
    <w:rsid w:val="00282773"/>
    <w:rsid w:val="002834AD"/>
    <w:rsid w:val="00294475"/>
    <w:rsid w:val="00295EBF"/>
    <w:rsid w:val="002B1227"/>
    <w:rsid w:val="002C0F48"/>
    <w:rsid w:val="002D27D8"/>
    <w:rsid w:val="002F62BE"/>
    <w:rsid w:val="002F69DC"/>
    <w:rsid w:val="002F7EAE"/>
    <w:rsid w:val="00300687"/>
    <w:rsid w:val="0030191E"/>
    <w:rsid w:val="0030474D"/>
    <w:rsid w:val="00305BD3"/>
    <w:rsid w:val="003070FB"/>
    <w:rsid w:val="00307771"/>
    <w:rsid w:val="00310DF8"/>
    <w:rsid w:val="00312BA7"/>
    <w:rsid w:val="003164C4"/>
    <w:rsid w:val="003212E3"/>
    <w:rsid w:val="00331A61"/>
    <w:rsid w:val="00337EC6"/>
    <w:rsid w:val="00342EA4"/>
    <w:rsid w:val="00343FC7"/>
    <w:rsid w:val="00346C4F"/>
    <w:rsid w:val="0035024A"/>
    <w:rsid w:val="00360E74"/>
    <w:rsid w:val="00364488"/>
    <w:rsid w:val="003702C0"/>
    <w:rsid w:val="00372A45"/>
    <w:rsid w:val="0037316D"/>
    <w:rsid w:val="00382447"/>
    <w:rsid w:val="0039468C"/>
    <w:rsid w:val="00395964"/>
    <w:rsid w:val="003A0DF7"/>
    <w:rsid w:val="003B4013"/>
    <w:rsid w:val="003B5E64"/>
    <w:rsid w:val="003B7F8B"/>
    <w:rsid w:val="003C5E71"/>
    <w:rsid w:val="003C6ACB"/>
    <w:rsid w:val="003D2506"/>
    <w:rsid w:val="003E16C7"/>
    <w:rsid w:val="003F2704"/>
    <w:rsid w:val="004029B4"/>
    <w:rsid w:val="00405855"/>
    <w:rsid w:val="004114FD"/>
    <w:rsid w:val="0041171E"/>
    <w:rsid w:val="004137FC"/>
    <w:rsid w:val="004143C0"/>
    <w:rsid w:val="00433534"/>
    <w:rsid w:val="00434501"/>
    <w:rsid w:val="00434B89"/>
    <w:rsid w:val="00437E81"/>
    <w:rsid w:val="00453C8B"/>
    <w:rsid w:val="00454689"/>
    <w:rsid w:val="00454D83"/>
    <w:rsid w:val="00461FD9"/>
    <w:rsid w:val="00473FC3"/>
    <w:rsid w:val="00477EC3"/>
    <w:rsid w:val="00482E53"/>
    <w:rsid w:val="00497914"/>
    <w:rsid w:val="004A26EA"/>
    <w:rsid w:val="004A74A5"/>
    <w:rsid w:val="004B6C28"/>
    <w:rsid w:val="004B78D5"/>
    <w:rsid w:val="004C31F8"/>
    <w:rsid w:val="004E1E98"/>
    <w:rsid w:val="00500233"/>
    <w:rsid w:val="005010C4"/>
    <w:rsid w:val="00511D0C"/>
    <w:rsid w:val="00512B30"/>
    <w:rsid w:val="0051622B"/>
    <w:rsid w:val="00532D9D"/>
    <w:rsid w:val="00534ACC"/>
    <w:rsid w:val="00535298"/>
    <w:rsid w:val="00540E83"/>
    <w:rsid w:val="0054132E"/>
    <w:rsid w:val="00545D55"/>
    <w:rsid w:val="00547477"/>
    <w:rsid w:val="00552AF1"/>
    <w:rsid w:val="00560528"/>
    <w:rsid w:val="0056187F"/>
    <w:rsid w:val="00563A6A"/>
    <w:rsid w:val="00564E43"/>
    <w:rsid w:val="00566861"/>
    <w:rsid w:val="00573074"/>
    <w:rsid w:val="00577512"/>
    <w:rsid w:val="00581D40"/>
    <w:rsid w:val="00596CCA"/>
    <w:rsid w:val="005A117A"/>
    <w:rsid w:val="005A4774"/>
    <w:rsid w:val="005A4ACA"/>
    <w:rsid w:val="005B72BB"/>
    <w:rsid w:val="005C20E9"/>
    <w:rsid w:val="005C4E19"/>
    <w:rsid w:val="005E26FD"/>
    <w:rsid w:val="005F204D"/>
    <w:rsid w:val="005F2D1E"/>
    <w:rsid w:val="00614082"/>
    <w:rsid w:val="00616128"/>
    <w:rsid w:val="00622AA4"/>
    <w:rsid w:val="00624CDC"/>
    <w:rsid w:val="006262AB"/>
    <w:rsid w:val="006276FE"/>
    <w:rsid w:val="006309E6"/>
    <w:rsid w:val="00631157"/>
    <w:rsid w:val="00636C78"/>
    <w:rsid w:val="00656A63"/>
    <w:rsid w:val="00657001"/>
    <w:rsid w:val="0066299C"/>
    <w:rsid w:val="006662D1"/>
    <w:rsid w:val="00666948"/>
    <w:rsid w:val="006677BF"/>
    <w:rsid w:val="006A6956"/>
    <w:rsid w:val="006A79C6"/>
    <w:rsid w:val="006B0BF3"/>
    <w:rsid w:val="006B108F"/>
    <w:rsid w:val="006C1935"/>
    <w:rsid w:val="006C557E"/>
    <w:rsid w:val="006D73AE"/>
    <w:rsid w:val="006E2EC8"/>
    <w:rsid w:val="006E51F6"/>
    <w:rsid w:val="006E57F4"/>
    <w:rsid w:val="006F0FC8"/>
    <w:rsid w:val="006F14A2"/>
    <w:rsid w:val="006F20C5"/>
    <w:rsid w:val="006F3355"/>
    <w:rsid w:val="006F463D"/>
    <w:rsid w:val="00705678"/>
    <w:rsid w:val="007119DD"/>
    <w:rsid w:val="0073343C"/>
    <w:rsid w:val="00736EA8"/>
    <w:rsid w:val="00745BEC"/>
    <w:rsid w:val="00746E6D"/>
    <w:rsid w:val="0075204A"/>
    <w:rsid w:val="00757A52"/>
    <w:rsid w:val="00766A5F"/>
    <w:rsid w:val="00772FBD"/>
    <w:rsid w:val="0077379C"/>
    <w:rsid w:val="00780123"/>
    <w:rsid w:val="00780710"/>
    <w:rsid w:val="00787463"/>
    <w:rsid w:val="00787DFE"/>
    <w:rsid w:val="0079299F"/>
    <w:rsid w:val="007A05D0"/>
    <w:rsid w:val="007A208A"/>
    <w:rsid w:val="007A2593"/>
    <w:rsid w:val="007A3D90"/>
    <w:rsid w:val="007A48B3"/>
    <w:rsid w:val="007B0233"/>
    <w:rsid w:val="007B02DE"/>
    <w:rsid w:val="007B2F76"/>
    <w:rsid w:val="007B33A1"/>
    <w:rsid w:val="007B5EC8"/>
    <w:rsid w:val="007B6036"/>
    <w:rsid w:val="007B707D"/>
    <w:rsid w:val="007C0852"/>
    <w:rsid w:val="007E3021"/>
    <w:rsid w:val="007F3324"/>
    <w:rsid w:val="007F33BB"/>
    <w:rsid w:val="00800D05"/>
    <w:rsid w:val="00801E16"/>
    <w:rsid w:val="00801EC9"/>
    <w:rsid w:val="00802048"/>
    <w:rsid w:val="00806A34"/>
    <w:rsid w:val="00811E2A"/>
    <w:rsid w:val="00813C0E"/>
    <w:rsid w:val="00816C4B"/>
    <w:rsid w:val="00816FC1"/>
    <w:rsid w:val="008256C1"/>
    <w:rsid w:val="00830DD6"/>
    <w:rsid w:val="008346BD"/>
    <w:rsid w:val="008420C6"/>
    <w:rsid w:val="0084798D"/>
    <w:rsid w:val="00851250"/>
    <w:rsid w:val="00860433"/>
    <w:rsid w:val="00863E03"/>
    <w:rsid w:val="0086545E"/>
    <w:rsid w:val="00881281"/>
    <w:rsid w:val="0088533C"/>
    <w:rsid w:val="008A4D50"/>
    <w:rsid w:val="008A5D27"/>
    <w:rsid w:val="008B35D1"/>
    <w:rsid w:val="008B7B97"/>
    <w:rsid w:val="008C6D50"/>
    <w:rsid w:val="008E52B2"/>
    <w:rsid w:val="009120E0"/>
    <w:rsid w:val="00913F6D"/>
    <w:rsid w:val="00914BD1"/>
    <w:rsid w:val="00920D24"/>
    <w:rsid w:val="00935E34"/>
    <w:rsid w:val="00943C33"/>
    <w:rsid w:val="00955791"/>
    <w:rsid w:val="00956B4A"/>
    <w:rsid w:val="009648E0"/>
    <w:rsid w:val="00973C6C"/>
    <w:rsid w:val="00977E8B"/>
    <w:rsid w:val="00984DC9"/>
    <w:rsid w:val="009872DC"/>
    <w:rsid w:val="00995C38"/>
    <w:rsid w:val="00996790"/>
    <w:rsid w:val="009A4E5D"/>
    <w:rsid w:val="009C02A8"/>
    <w:rsid w:val="009C2942"/>
    <w:rsid w:val="009C6AC5"/>
    <w:rsid w:val="009D01D3"/>
    <w:rsid w:val="009D52FC"/>
    <w:rsid w:val="009D6B11"/>
    <w:rsid w:val="009D71BA"/>
    <w:rsid w:val="009E2DB5"/>
    <w:rsid w:val="009F6F40"/>
    <w:rsid w:val="00A01B33"/>
    <w:rsid w:val="00A0332C"/>
    <w:rsid w:val="00A12B3D"/>
    <w:rsid w:val="00A17F2E"/>
    <w:rsid w:val="00A413C0"/>
    <w:rsid w:val="00A467B4"/>
    <w:rsid w:val="00A46E00"/>
    <w:rsid w:val="00A54001"/>
    <w:rsid w:val="00A623B2"/>
    <w:rsid w:val="00A77141"/>
    <w:rsid w:val="00A80960"/>
    <w:rsid w:val="00A8479B"/>
    <w:rsid w:val="00A8496E"/>
    <w:rsid w:val="00A925F7"/>
    <w:rsid w:val="00AA0D97"/>
    <w:rsid w:val="00AB1149"/>
    <w:rsid w:val="00AB3806"/>
    <w:rsid w:val="00AC10A3"/>
    <w:rsid w:val="00AC3281"/>
    <w:rsid w:val="00AC4394"/>
    <w:rsid w:val="00AD6175"/>
    <w:rsid w:val="00AF79BE"/>
    <w:rsid w:val="00B01996"/>
    <w:rsid w:val="00B01A65"/>
    <w:rsid w:val="00B045B1"/>
    <w:rsid w:val="00B124B0"/>
    <w:rsid w:val="00B23D7D"/>
    <w:rsid w:val="00B452CD"/>
    <w:rsid w:val="00B45340"/>
    <w:rsid w:val="00B556E9"/>
    <w:rsid w:val="00B60327"/>
    <w:rsid w:val="00B70FEF"/>
    <w:rsid w:val="00BA0369"/>
    <w:rsid w:val="00BA1752"/>
    <w:rsid w:val="00BB5E4B"/>
    <w:rsid w:val="00BD5A20"/>
    <w:rsid w:val="00BD7E85"/>
    <w:rsid w:val="00BE4526"/>
    <w:rsid w:val="00BF2858"/>
    <w:rsid w:val="00C0523D"/>
    <w:rsid w:val="00C06295"/>
    <w:rsid w:val="00C3064A"/>
    <w:rsid w:val="00C57D81"/>
    <w:rsid w:val="00C70459"/>
    <w:rsid w:val="00C75688"/>
    <w:rsid w:val="00C8396D"/>
    <w:rsid w:val="00C9635C"/>
    <w:rsid w:val="00CA5F03"/>
    <w:rsid w:val="00CA6797"/>
    <w:rsid w:val="00CA7C06"/>
    <w:rsid w:val="00CB232D"/>
    <w:rsid w:val="00CC1EDB"/>
    <w:rsid w:val="00CD4DE2"/>
    <w:rsid w:val="00CD572F"/>
    <w:rsid w:val="00CE012E"/>
    <w:rsid w:val="00CE1E56"/>
    <w:rsid w:val="00CF25C5"/>
    <w:rsid w:val="00CF7D74"/>
    <w:rsid w:val="00D00F34"/>
    <w:rsid w:val="00D06477"/>
    <w:rsid w:val="00D07E4E"/>
    <w:rsid w:val="00D11E18"/>
    <w:rsid w:val="00D127F6"/>
    <w:rsid w:val="00D144B0"/>
    <w:rsid w:val="00D17DBF"/>
    <w:rsid w:val="00D23F02"/>
    <w:rsid w:val="00D46831"/>
    <w:rsid w:val="00D5374C"/>
    <w:rsid w:val="00D565CA"/>
    <w:rsid w:val="00D56837"/>
    <w:rsid w:val="00D619AE"/>
    <w:rsid w:val="00D668CA"/>
    <w:rsid w:val="00D70A13"/>
    <w:rsid w:val="00D718DA"/>
    <w:rsid w:val="00D8211C"/>
    <w:rsid w:val="00D831C3"/>
    <w:rsid w:val="00D92037"/>
    <w:rsid w:val="00DA7CCC"/>
    <w:rsid w:val="00DB7CF8"/>
    <w:rsid w:val="00DB7E3B"/>
    <w:rsid w:val="00DC341F"/>
    <w:rsid w:val="00DC4105"/>
    <w:rsid w:val="00DD4692"/>
    <w:rsid w:val="00DE0F76"/>
    <w:rsid w:val="00DE5816"/>
    <w:rsid w:val="00DE5972"/>
    <w:rsid w:val="00DF04F5"/>
    <w:rsid w:val="00DF754A"/>
    <w:rsid w:val="00E02789"/>
    <w:rsid w:val="00E12C5A"/>
    <w:rsid w:val="00E16E0F"/>
    <w:rsid w:val="00E20387"/>
    <w:rsid w:val="00E322BC"/>
    <w:rsid w:val="00E34110"/>
    <w:rsid w:val="00E42196"/>
    <w:rsid w:val="00E46C5E"/>
    <w:rsid w:val="00E50086"/>
    <w:rsid w:val="00E50A10"/>
    <w:rsid w:val="00E61D39"/>
    <w:rsid w:val="00E74F61"/>
    <w:rsid w:val="00E769DB"/>
    <w:rsid w:val="00E77867"/>
    <w:rsid w:val="00E80224"/>
    <w:rsid w:val="00E81A7F"/>
    <w:rsid w:val="00E93F02"/>
    <w:rsid w:val="00EA3855"/>
    <w:rsid w:val="00EA6D90"/>
    <w:rsid w:val="00EB0453"/>
    <w:rsid w:val="00EB2FD9"/>
    <w:rsid w:val="00ED1638"/>
    <w:rsid w:val="00ED4E68"/>
    <w:rsid w:val="00ED704C"/>
    <w:rsid w:val="00ED70D6"/>
    <w:rsid w:val="00EE01E1"/>
    <w:rsid w:val="00EE2541"/>
    <w:rsid w:val="00EE511E"/>
    <w:rsid w:val="00EF412F"/>
    <w:rsid w:val="00F0561E"/>
    <w:rsid w:val="00F206EE"/>
    <w:rsid w:val="00F36750"/>
    <w:rsid w:val="00F523EC"/>
    <w:rsid w:val="00F52446"/>
    <w:rsid w:val="00F74962"/>
    <w:rsid w:val="00F752AB"/>
    <w:rsid w:val="00F8070A"/>
    <w:rsid w:val="00F81B13"/>
    <w:rsid w:val="00F84972"/>
    <w:rsid w:val="00F93C9C"/>
    <w:rsid w:val="00F974C3"/>
    <w:rsid w:val="00FA3986"/>
    <w:rsid w:val="00FB02AF"/>
    <w:rsid w:val="00FB7E1E"/>
    <w:rsid w:val="00FE60D3"/>
    <w:rsid w:val="00FE67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43E4B"/>
  <w15:chartTrackingRefBased/>
  <w15:docId w15:val="{D0F4D0E1-0BD5-4499-9A93-1A2576C8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914"/>
    <w:pPr>
      <w:spacing w:line="259" w:lineRule="auto"/>
    </w:pPr>
    <w:rPr>
      <w:sz w:val="22"/>
      <w:szCs w:val="22"/>
    </w:rPr>
  </w:style>
  <w:style w:type="paragraph" w:styleId="Ttulo1">
    <w:name w:val="heading 1"/>
    <w:basedOn w:val="Normal"/>
    <w:next w:val="Normal"/>
    <w:link w:val="Ttulo1Car"/>
    <w:uiPriority w:val="9"/>
    <w:qFormat/>
    <w:rsid w:val="004979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979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9791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9791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9791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9791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9791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9791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9791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791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9791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9791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9791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9791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9791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9791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9791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97914"/>
    <w:rPr>
      <w:rFonts w:eastAsiaTheme="majorEastAsia" w:cstheme="majorBidi"/>
      <w:color w:val="272727" w:themeColor="text1" w:themeTint="D8"/>
    </w:rPr>
  </w:style>
  <w:style w:type="paragraph" w:styleId="Ttulo">
    <w:name w:val="Title"/>
    <w:basedOn w:val="Normal"/>
    <w:next w:val="Normal"/>
    <w:link w:val="TtuloCar"/>
    <w:uiPriority w:val="10"/>
    <w:qFormat/>
    <w:rsid w:val="004979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979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9791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9791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97914"/>
    <w:pPr>
      <w:spacing w:before="160"/>
      <w:jc w:val="center"/>
    </w:pPr>
    <w:rPr>
      <w:i/>
      <w:iCs/>
      <w:color w:val="404040" w:themeColor="text1" w:themeTint="BF"/>
    </w:rPr>
  </w:style>
  <w:style w:type="character" w:customStyle="1" w:styleId="CitaCar">
    <w:name w:val="Cita Car"/>
    <w:basedOn w:val="Fuentedeprrafopredeter"/>
    <w:link w:val="Cita"/>
    <w:uiPriority w:val="29"/>
    <w:rsid w:val="00497914"/>
    <w:rPr>
      <w:i/>
      <w:iCs/>
      <w:color w:val="404040" w:themeColor="text1" w:themeTint="BF"/>
    </w:rPr>
  </w:style>
  <w:style w:type="paragraph" w:styleId="Prrafodelista">
    <w:name w:val="List Paragraph"/>
    <w:basedOn w:val="Normal"/>
    <w:uiPriority w:val="1"/>
    <w:qFormat/>
    <w:rsid w:val="00497914"/>
    <w:pPr>
      <w:ind w:left="720"/>
      <w:contextualSpacing/>
    </w:pPr>
  </w:style>
  <w:style w:type="character" w:styleId="nfasisintenso">
    <w:name w:val="Intense Emphasis"/>
    <w:basedOn w:val="Fuentedeprrafopredeter"/>
    <w:uiPriority w:val="21"/>
    <w:qFormat/>
    <w:rsid w:val="00497914"/>
    <w:rPr>
      <w:i/>
      <w:iCs/>
      <w:color w:val="0F4761" w:themeColor="accent1" w:themeShade="BF"/>
    </w:rPr>
  </w:style>
  <w:style w:type="paragraph" w:styleId="Citadestacada">
    <w:name w:val="Intense Quote"/>
    <w:basedOn w:val="Normal"/>
    <w:next w:val="Normal"/>
    <w:link w:val="CitadestacadaCar"/>
    <w:uiPriority w:val="30"/>
    <w:qFormat/>
    <w:rsid w:val="00497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97914"/>
    <w:rPr>
      <w:i/>
      <w:iCs/>
      <w:color w:val="0F4761" w:themeColor="accent1" w:themeShade="BF"/>
    </w:rPr>
  </w:style>
  <w:style w:type="character" w:styleId="Referenciaintensa">
    <w:name w:val="Intense Reference"/>
    <w:basedOn w:val="Fuentedeprrafopredeter"/>
    <w:uiPriority w:val="32"/>
    <w:qFormat/>
    <w:rsid w:val="00497914"/>
    <w:rPr>
      <w:b/>
      <w:bCs/>
      <w:smallCaps/>
      <w:color w:val="0F4761" w:themeColor="accent1" w:themeShade="BF"/>
      <w:spacing w:val="5"/>
    </w:rPr>
  </w:style>
  <w:style w:type="paragraph" w:styleId="Textoindependiente">
    <w:name w:val="Body Text"/>
    <w:basedOn w:val="Normal"/>
    <w:link w:val="TextoindependienteCar"/>
    <w:uiPriority w:val="1"/>
    <w:qFormat/>
    <w:rsid w:val="00497914"/>
    <w:pPr>
      <w:widowControl w:val="0"/>
      <w:autoSpaceDE w:val="0"/>
      <w:autoSpaceDN w:val="0"/>
      <w:spacing w:after="0" w:line="240" w:lineRule="auto"/>
    </w:pPr>
    <w:rPr>
      <w:rFonts w:ascii="Tahoma" w:eastAsia="Tahoma" w:hAnsi="Tahoma" w:cs="Tahoma"/>
      <w:kern w:val="0"/>
      <w:sz w:val="24"/>
      <w:szCs w:val="24"/>
      <w14:ligatures w14:val="none"/>
    </w:rPr>
  </w:style>
  <w:style w:type="character" w:customStyle="1" w:styleId="TextoindependienteCar">
    <w:name w:val="Texto independiente Car"/>
    <w:basedOn w:val="Fuentedeprrafopredeter"/>
    <w:link w:val="Textoindependiente"/>
    <w:uiPriority w:val="1"/>
    <w:rsid w:val="00497914"/>
    <w:rPr>
      <w:rFonts w:ascii="Tahoma" w:eastAsia="Tahoma" w:hAnsi="Tahoma" w:cs="Tahoma"/>
      <w:kern w:val="0"/>
      <w14:ligatures w14:val="none"/>
    </w:rPr>
  </w:style>
  <w:style w:type="paragraph" w:styleId="Textocomentario">
    <w:name w:val="annotation text"/>
    <w:basedOn w:val="Normal"/>
    <w:link w:val="TextocomentarioCar"/>
    <w:uiPriority w:val="99"/>
    <w:unhideWhenUsed/>
    <w:rsid w:val="00305BD3"/>
    <w:pPr>
      <w:spacing w:line="240" w:lineRule="auto"/>
    </w:pPr>
    <w:rPr>
      <w:sz w:val="20"/>
      <w:szCs w:val="20"/>
    </w:rPr>
  </w:style>
  <w:style w:type="character" w:customStyle="1" w:styleId="TextocomentarioCar">
    <w:name w:val="Texto comentario Car"/>
    <w:basedOn w:val="Fuentedeprrafopredeter"/>
    <w:link w:val="Textocomentario"/>
    <w:uiPriority w:val="99"/>
    <w:rsid w:val="00305BD3"/>
    <w:rPr>
      <w:sz w:val="20"/>
      <w:szCs w:val="20"/>
    </w:rPr>
  </w:style>
  <w:style w:type="paragraph" w:styleId="Encabezado">
    <w:name w:val="header"/>
    <w:basedOn w:val="Normal"/>
    <w:link w:val="EncabezadoCar"/>
    <w:uiPriority w:val="99"/>
    <w:unhideWhenUsed/>
    <w:rsid w:val="0078746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7463"/>
    <w:rPr>
      <w:sz w:val="22"/>
      <w:szCs w:val="22"/>
    </w:rPr>
  </w:style>
  <w:style w:type="paragraph" w:styleId="Piedepgina">
    <w:name w:val="footer"/>
    <w:basedOn w:val="Normal"/>
    <w:link w:val="PiedepginaCar"/>
    <w:uiPriority w:val="99"/>
    <w:unhideWhenUsed/>
    <w:rsid w:val="0078746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746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58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62390a-be3b-46cd-9b88-2591ad4c7779">
      <Terms xmlns="http://schemas.microsoft.com/office/infopath/2007/PartnerControls"/>
    </lcf76f155ced4ddcb4097134ff3c332f>
    <TaxCatchAll xmlns="622679c0-bd55-434f-9177-fd8d9fd001c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3824C56685077438E0697D951552B91" ma:contentTypeVersion="19" ma:contentTypeDescription="Crear nuevo documento." ma:contentTypeScope="" ma:versionID="45135af21dd32ece1e88be4996aed105">
  <xsd:schema xmlns:xsd="http://www.w3.org/2001/XMLSchema" xmlns:xs="http://www.w3.org/2001/XMLSchema" xmlns:p="http://schemas.microsoft.com/office/2006/metadata/properties" xmlns:ns2="0d62390a-be3b-46cd-9b88-2591ad4c7779" xmlns:ns3="622679c0-bd55-434f-9177-fd8d9fd001c3" targetNamespace="http://schemas.microsoft.com/office/2006/metadata/properties" ma:root="true" ma:fieldsID="de75d6b6feec8bc5353e3aca64a78bc8" ns2:_="" ns3:_="">
    <xsd:import namespace="0d62390a-be3b-46cd-9b88-2591ad4c7779"/>
    <xsd:import namespace="622679c0-bd55-434f-9177-fd8d9fd00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2390a-be3b-46cd-9b88-2591ad4c7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679c0-bd55-434f-9177-fd8d9fd001c3"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5fa35d34-7de6-4165-ae88-602ad0aa4ae2}" ma:internalName="TaxCatchAll" ma:showField="CatchAllData" ma:web="622679c0-bd55-434f-9177-fd8d9fd00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261A9-CA50-4284-9E27-594DDFBB5664}">
  <ds:schemaRefs>
    <ds:schemaRef ds:uri="http://schemas.openxmlformats.org/officeDocument/2006/bibliography"/>
  </ds:schemaRefs>
</ds:datastoreItem>
</file>

<file path=customXml/itemProps2.xml><?xml version="1.0" encoding="utf-8"?>
<ds:datastoreItem xmlns:ds="http://schemas.openxmlformats.org/officeDocument/2006/customXml" ds:itemID="{D9A5C11A-2B39-468D-B6EF-B1A64D5A4096}">
  <ds:schemaRefs>
    <ds:schemaRef ds:uri="http://schemas.microsoft.com/sharepoint/v3/contenttype/forms"/>
  </ds:schemaRefs>
</ds:datastoreItem>
</file>

<file path=customXml/itemProps3.xml><?xml version="1.0" encoding="utf-8"?>
<ds:datastoreItem xmlns:ds="http://schemas.openxmlformats.org/officeDocument/2006/customXml" ds:itemID="{0E88D10F-D893-4223-84A4-5ACFC4DA2DFA}">
  <ds:schemaRefs>
    <ds:schemaRef ds:uri="http://schemas.microsoft.com/office/2006/metadata/properties"/>
    <ds:schemaRef ds:uri="http://schemas.microsoft.com/office/infopath/2007/PartnerControls"/>
    <ds:schemaRef ds:uri="0d62390a-be3b-46cd-9b88-2591ad4c7779"/>
    <ds:schemaRef ds:uri="622679c0-bd55-434f-9177-fd8d9fd001c3"/>
  </ds:schemaRefs>
</ds:datastoreItem>
</file>

<file path=customXml/itemProps4.xml><?xml version="1.0" encoding="utf-8"?>
<ds:datastoreItem xmlns:ds="http://schemas.openxmlformats.org/officeDocument/2006/customXml" ds:itemID="{6C9292A3-17F5-481F-9716-2085FA370557}"/>
</file>

<file path=docProps/app.xml><?xml version="1.0" encoding="utf-8"?>
<Properties xmlns="http://schemas.openxmlformats.org/officeDocument/2006/extended-properties" xmlns:vt="http://schemas.openxmlformats.org/officeDocument/2006/docPropsVTypes">
  <Template>Normal.dotm</Template>
  <TotalTime>133</TotalTime>
  <Pages>23</Pages>
  <Words>7888</Words>
  <Characters>44964</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Olabarrieta Petuya, Karmele</dc:creator>
  <cp:keywords/>
  <dc:description/>
  <cp:lastModifiedBy>Olabarrieta Petuya, Karmele</cp:lastModifiedBy>
  <cp:revision>88</cp:revision>
  <cp:lastPrinted>2026-05-06T05:55:00Z</cp:lastPrinted>
  <dcterms:created xsi:type="dcterms:W3CDTF">2026-05-05T10:16:00Z</dcterms:created>
  <dcterms:modified xsi:type="dcterms:W3CDTF">2026-05-18T10:10:00Z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0x01010013824C56685077438E0697D951552B91</vt:lpwstr>
  </property>
  <property fmtid="{D5CDD505-2E9C-101B-9397-08002B2CF9AE}" pid="3" name="MediaServiceImageTags">
    <vt:lpwstr/>
  </property>
</Properties>
</file>