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FC99" w14:textId="39ABAEA0" w:rsidR="006B1718" w:rsidRPr="00460166" w:rsidRDefault="006B1718" w:rsidP="00460166">
      <w:pPr>
        <w:pStyle w:val="BOPVTitulo"/>
      </w:pPr>
      <w:bookmarkStart w:id="0" w:name="MarcadeViñeta"/>
      <w:bookmarkEnd w:id="0"/>
      <w:r w:rsidRPr="00460166">
        <w:t>AGINDUA</w:t>
      </w:r>
      <w:r w:rsidRPr="00E8694A">
        <w:t>, 202</w:t>
      </w:r>
      <w:r w:rsidR="00EB4DB0" w:rsidRPr="00E8694A">
        <w:t>6</w:t>
      </w:r>
      <w:r w:rsidRPr="00E8694A">
        <w:t xml:space="preserve">ko </w:t>
      </w:r>
      <w:proofErr w:type="spellStart"/>
      <w:r w:rsidR="00011312" w:rsidRPr="00E8694A">
        <w:t>ekainaren</w:t>
      </w:r>
      <w:proofErr w:type="spellEnd"/>
      <w:r w:rsidR="00011312" w:rsidRPr="00E8694A">
        <w:t xml:space="preserve"> </w:t>
      </w:r>
      <w:proofErr w:type="spellStart"/>
      <w:r w:rsidR="00E8694A" w:rsidRPr="00E8694A">
        <w:t>XX</w:t>
      </w:r>
      <w:r w:rsidRPr="00E8694A">
        <w:t>koa</w:t>
      </w:r>
      <w:proofErr w:type="spellEnd"/>
      <w:r w:rsidRPr="00E8694A">
        <w:t>,</w:t>
      </w:r>
      <w:r w:rsidRPr="00460166">
        <w:t xml:space="preserve"> </w:t>
      </w:r>
      <w:proofErr w:type="spellStart"/>
      <w:r w:rsidR="003123EA" w:rsidRPr="00460166">
        <w:t>Zientzia</w:t>
      </w:r>
      <w:proofErr w:type="spellEnd"/>
      <w:r w:rsidR="003123EA" w:rsidRPr="00460166">
        <w:t xml:space="preserve">, Unibertsitate eta </w:t>
      </w:r>
      <w:proofErr w:type="spellStart"/>
      <w:r w:rsidR="003123EA" w:rsidRPr="00460166">
        <w:t>Berrikuntza</w:t>
      </w:r>
      <w:r w:rsidR="00CD4FFB">
        <w:t>ko</w:t>
      </w:r>
      <w:proofErr w:type="spellEnd"/>
      <w:r w:rsidRPr="00460166">
        <w:t xml:space="preserve"> </w:t>
      </w:r>
      <w:proofErr w:type="spellStart"/>
      <w:r w:rsidRPr="00460166">
        <w:t>sailburuarena</w:t>
      </w:r>
      <w:proofErr w:type="spellEnd"/>
      <w:r w:rsidRPr="00460166">
        <w:t xml:space="preserve">, </w:t>
      </w:r>
      <w:proofErr w:type="spellStart"/>
      <w:r w:rsidRPr="00460166">
        <w:t>zeinaren</w:t>
      </w:r>
      <w:proofErr w:type="spellEnd"/>
      <w:r w:rsidRPr="00460166">
        <w:t xml:space="preserve"> </w:t>
      </w:r>
      <w:proofErr w:type="spellStart"/>
      <w:r w:rsidRPr="00460166">
        <w:t>bidez</w:t>
      </w:r>
      <w:proofErr w:type="spellEnd"/>
      <w:r w:rsidRPr="00460166">
        <w:t xml:space="preserve"> </w:t>
      </w:r>
      <w:r w:rsidR="00EF52FF" w:rsidRPr="00460166">
        <w:t>202</w:t>
      </w:r>
      <w:r w:rsidR="00157D22">
        <w:t>6</w:t>
      </w:r>
      <w:r w:rsidR="00EF52FF" w:rsidRPr="00460166">
        <w:t>-202</w:t>
      </w:r>
      <w:r w:rsidR="00157D22">
        <w:t>7</w:t>
      </w:r>
      <w:r w:rsidRPr="00460166">
        <w:t xml:space="preserve">ko </w:t>
      </w:r>
      <w:proofErr w:type="spellStart"/>
      <w:r w:rsidRPr="00460166">
        <w:t>ikasturtean</w:t>
      </w:r>
      <w:proofErr w:type="spellEnd"/>
      <w:r w:rsidRPr="00460166">
        <w:t xml:space="preserve"> Universidad del País Vasco/</w:t>
      </w:r>
      <w:proofErr w:type="spellStart"/>
      <w:r w:rsidRPr="00460166">
        <w:t>Euskal</w:t>
      </w:r>
      <w:proofErr w:type="spellEnd"/>
      <w:r w:rsidRPr="00460166">
        <w:t xml:space="preserve"> </w:t>
      </w:r>
      <w:proofErr w:type="spellStart"/>
      <w:r w:rsidRPr="00460166">
        <w:t>Herriko</w:t>
      </w:r>
      <w:proofErr w:type="spellEnd"/>
      <w:r w:rsidRPr="00460166">
        <w:t xml:space="preserve"> </w:t>
      </w:r>
      <w:proofErr w:type="spellStart"/>
      <w:r w:rsidRPr="00460166">
        <w:t>Unibertsitateko</w:t>
      </w:r>
      <w:proofErr w:type="spellEnd"/>
      <w:r w:rsidRPr="00460166">
        <w:t xml:space="preserve"> </w:t>
      </w:r>
      <w:proofErr w:type="spellStart"/>
      <w:r w:rsidRPr="00460166">
        <w:t>goi-mailako</w:t>
      </w:r>
      <w:proofErr w:type="spellEnd"/>
      <w:r w:rsidRPr="00460166">
        <w:t xml:space="preserve"> </w:t>
      </w:r>
      <w:proofErr w:type="spellStart"/>
      <w:r w:rsidRPr="00460166">
        <w:t>hezkuntzako</w:t>
      </w:r>
      <w:proofErr w:type="spellEnd"/>
      <w:r w:rsidRPr="00460166">
        <w:t xml:space="preserve"> </w:t>
      </w:r>
      <w:proofErr w:type="spellStart"/>
      <w:r w:rsidRPr="00460166">
        <w:t>zerbitzu</w:t>
      </w:r>
      <w:proofErr w:type="spellEnd"/>
      <w:r w:rsidRPr="00460166">
        <w:t xml:space="preserve"> </w:t>
      </w:r>
      <w:proofErr w:type="spellStart"/>
      <w:r w:rsidRPr="00460166">
        <w:t>publikoen</w:t>
      </w:r>
      <w:proofErr w:type="spellEnd"/>
      <w:r w:rsidRPr="00460166">
        <w:t xml:space="preserve"> </w:t>
      </w:r>
      <w:proofErr w:type="spellStart"/>
      <w:r w:rsidRPr="00460166">
        <w:t>truke</w:t>
      </w:r>
      <w:proofErr w:type="spellEnd"/>
      <w:r w:rsidRPr="00460166">
        <w:t xml:space="preserve"> </w:t>
      </w:r>
      <w:proofErr w:type="spellStart"/>
      <w:r w:rsidRPr="00460166">
        <w:t>ordaindu</w:t>
      </w:r>
      <w:proofErr w:type="spellEnd"/>
      <w:r w:rsidRPr="00460166">
        <w:t xml:space="preserve"> </w:t>
      </w:r>
      <w:proofErr w:type="spellStart"/>
      <w:r w:rsidRPr="00460166">
        <w:t>beharreko</w:t>
      </w:r>
      <w:proofErr w:type="spellEnd"/>
      <w:r w:rsidRPr="00460166">
        <w:t xml:space="preserve"> </w:t>
      </w:r>
      <w:proofErr w:type="spellStart"/>
      <w:r w:rsidRPr="00460166">
        <w:t>prezioak</w:t>
      </w:r>
      <w:proofErr w:type="spellEnd"/>
      <w:r w:rsidRPr="00460166">
        <w:t xml:space="preserve"> </w:t>
      </w:r>
      <w:proofErr w:type="spellStart"/>
      <w:r w:rsidRPr="00460166">
        <w:t>finkatzen</w:t>
      </w:r>
      <w:proofErr w:type="spellEnd"/>
      <w:r w:rsidRPr="00460166">
        <w:t xml:space="preserve"> </w:t>
      </w:r>
      <w:proofErr w:type="spellStart"/>
      <w:r w:rsidRPr="00460166">
        <w:t>baitira</w:t>
      </w:r>
      <w:proofErr w:type="spellEnd"/>
      <w:r w:rsidRPr="00460166">
        <w:t xml:space="preserve">, bai eta </w:t>
      </w:r>
      <w:proofErr w:type="spellStart"/>
      <w:r w:rsidRPr="00460166">
        <w:t>prezioetan</w:t>
      </w:r>
      <w:proofErr w:type="spellEnd"/>
      <w:r w:rsidRPr="00460166">
        <w:t xml:space="preserve"> </w:t>
      </w:r>
      <w:proofErr w:type="spellStart"/>
      <w:r w:rsidRPr="00460166">
        <w:t>salbuespenak</w:t>
      </w:r>
      <w:proofErr w:type="spellEnd"/>
      <w:r w:rsidRPr="00460166">
        <w:t xml:space="preserve"> eta </w:t>
      </w:r>
      <w:proofErr w:type="spellStart"/>
      <w:r w:rsidRPr="00460166">
        <w:t>murrizketak</w:t>
      </w:r>
      <w:proofErr w:type="spellEnd"/>
      <w:r w:rsidRPr="00460166">
        <w:t xml:space="preserve"> </w:t>
      </w:r>
      <w:proofErr w:type="spellStart"/>
      <w:r w:rsidRPr="00460166">
        <w:t>izateko</w:t>
      </w:r>
      <w:proofErr w:type="spellEnd"/>
      <w:r w:rsidRPr="00460166">
        <w:t xml:space="preserve"> </w:t>
      </w:r>
      <w:proofErr w:type="spellStart"/>
      <w:r w:rsidRPr="00460166">
        <w:t>baldintzak</w:t>
      </w:r>
      <w:proofErr w:type="spellEnd"/>
      <w:r w:rsidRPr="00460166">
        <w:t xml:space="preserve"> </w:t>
      </w:r>
      <w:proofErr w:type="spellStart"/>
      <w:r w:rsidR="00CD4FFB">
        <w:t>definitu</w:t>
      </w:r>
      <w:proofErr w:type="spellEnd"/>
      <w:r w:rsidR="00CD4FFB" w:rsidRPr="00460166">
        <w:t xml:space="preserve"> </w:t>
      </w:r>
      <w:r w:rsidRPr="00460166">
        <w:t>ere.</w:t>
      </w:r>
    </w:p>
    <w:p w14:paraId="01AC2A4A" w14:textId="77777777" w:rsidR="006B1718" w:rsidRPr="00460166" w:rsidRDefault="006B1718" w:rsidP="00460166">
      <w:pPr>
        <w:pStyle w:val="BOPVDetalle"/>
      </w:pPr>
      <w:proofErr w:type="spellStart"/>
      <w:r w:rsidRPr="00460166">
        <w:t>Euskal</w:t>
      </w:r>
      <w:proofErr w:type="spellEnd"/>
      <w:r w:rsidRPr="00460166">
        <w:t xml:space="preserve"> Unibertsitate </w:t>
      </w:r>
      <w:proofErr w:type="spellStart"/>
      <w:r w:rsidRPr="00460166">
        <w:t>Sistemari</w:t>
      </w:r>
      <w:proofErr w:type="spellEnd"/>
      <w:r w:rsidRPr="00460166">
        <w:t xml:space="preserve"> </w:t>
      </w:r>
      <w:proofErr w:type="spellStart"/>
      <w:r w:rsidRPr="00460166">
        <w:t>buruzko</w:t>
      </w:r>
      <w:proofErr w:type="spellEnd"/>
      <w:r w:rsidRPr="00460166">
        <w:t xml:space="preserve"> </w:t>
      </w:r>
      <w:proofErr w:type="spellStart"/>
      <w:r w:rsidRPr="00460166">
        <w:t>otsailaren</w:t>
      </w:r>
      <w:proofErr w:type="spellEnd"/>
      <w:r w:rsidRPr="00460166">
        <w:t xml:space="preserve"> 25eko 3/2004 </w:t>
      </w:r>
      <w:proofErr w:type="spellStart"/>
      <w:r w:rsidRPr="00460166">
        <w:t>Legeak</w:t>
      </w:r>
      <w:proofErr w:type="spellEnd"/>
      <w:r w:rsidRPr="00460166">
        <w:t xml:space="preserve"> 95. eta 96. </w:t>
      </w:r>
      <w:proofErr w:type="spellStart"/>
      <w:r w:rsidRPr="00460166">
        <w:t>artikuluetan</w:t>
      </w:r>
      <w:proofErr w:type="spellEnd"/>
      <w:r w:rsidRPr="00460166">
        <w:t xml:space="preserve"> </w:t>
      </w:r>
      <w:proofErr w:type="spellStart"/>
      <w:r w:rsidRPr="00460166">
        <w:t>arautzen</w:t>
      </w:r>
      <w:proofErr w:type="spellEnd"/>
      <w:r w:rsidRPr="00460166">
        <w:t xml:space="preserve"> </w:t>
      </w:r>
      <w:proofErr w:type="spellStart"/>
      <w:r w:rsidRPr="00460166">
        <w:t>ditu</w:t>
      </w:r>
      <w:proofErr w:type="spellEnd"/>
      <w:r w:rsidRPr="00460166">
        <w:t xml:space="preserve"> </w:t>
      </w:r>
      <w:proofErr w:type="spellStart"/>
      <w:r w:rsidRPr="00460166">
        <w:t>zerbitzu</w:t>
      </w:r>
      <w:proofErr w:type="spellEnd"/>
      <w:r w:rsidRPr="00460166">
        <w:t xml:space="preserve"> </w:t>
      </w:r>
      <w:proofErr w:type="spellStart"/>
      <w:r w:rsidRPr="00460166">
        <w:t>akademikoen</w:t>
      </w:r>
      <w:proofErr w:type="spellEnd"/>
      <w:r w:rsidRPr="00460166">
        <w:t xml:space="preserve"> eta </w:t>
      </w:r>
      <w:proofErr w:type="spellStart"/>
      <w:r w:rsidRPr="00460166">
        <w:t>gainerako</w:t>
      </w:r>
      <w:proofErr w:type="spellEnd"/>
      <w:r w:rsidRPr="00460166">
        <w:t xml:space="preserve"> </w:t>
      </w:r>
      <w:proofErr w:type="spellStart"/>
      <w:r w:rsidRPr="00460166">
        <w:t>eskubideen</w:t>
      </w:r>
      <w:proofErr w:type="spellEnd"/>
      <w:r w:rsidRPr="00460166">
        <w:t xml:space="preserve"> </w:t>
      </w:r>
      <w:proofErr w:type="spellStart"/>
      <w:r w:rsidRPr="00460166">
        <w:t>truke</w:t>
      </w:r>
      <w:proofErr w:type="spellEnd"/>
      <w:r w:rsidRPr="00460166">
        <w:t xml:space="preserve"> </w:t>
      </w:r>
      <w:proofErr w:type="spellStart"/>
      <w:r w:rsidRPr="00460166">
        <w:t>ordaindu</w:t>
      </w:r>
      <w:proofErr w:type="spellEnd"/>
      <w:r w:rsidRPr="00460166">
        <w:t xml:space="preserve"> </w:t>
      </w:r>
      <w:proofErr w:type="spellStart"/>
      <w:r w:rsidRPr="00460166">
        <w:t>behar</w:t>
      </w:r>
      <w:proofErr w:type="spellEnd"/>
      <w:r w:rsidRPr="00460166">
        <w:t xml:space="preserve"> </w:t>
      </w:r>
      <w:proofErr w:type="spellStart"/>
      <w:r w:rsidRPr="00460166">
        <w:t>diren</w:t>
      </w:r>
      <w:proofErr w:type="spellEnd"/>
      <w:r w:rsidRPr="00460166">
        <w:t xml:space="preserve"> </w:t>
      </w:r>
      <w:proofErr w:type="spellStart"/>
      <w:r w:rsidRPr="00460166">
        <w:t>prezio</w:t>
      </w:r>
      <w:proofErr w:type="spellEnd"/>
      <w:r w:rsidRPr="00460166">
        <w:t xml:space="preserve"> </w:t>
      </w:r>
      <w:proofErr w:type="spellStart"/>
      <w:r w:rsidRPr="00460166">
        <w:t>publikoak</w:t>
      </w:r>
      <w:proofErr w:type="spellEnd"/>
      <w:r w:rsidRPr="00460166">
        <w:t xml:space="preserve">, eta </w:t>
      </w:r>
      <w:proofErr w:type="spellStart"/>
      <w:r w:rsidRPr="00460166">
        <w:t>adierazten</w:t>
      </w:r>
      <w:proofErr w:type="spellEnd"/>
      <w:r w:rsidRPr="00460166">
        <w:t xml:space="preserve"> du </w:t>
      </w:r>
      <w:proofErr w:type="spellStart"/>
      <w:r w:rsidRPr="00460166">
        <w:t>prezio</w:t>
      </w:r>
      <w:proofErr w:type="spellEnd"/>
      <w:r w:rsidRPr="00460166">
        <w:t xml:space="preserve"> </w:t>
      </w:r>
      <w:proofErr w:type="spellStart"/>
      <w:r w:rsidRPr="00460166">
        <w:t>horiek</w:t>
      </w:r>
      <w:proofErr w:type="spellEnd"/>
      <w:r w:rsidRPr="00460166">
        <w:t xml:space="preserve"> </w:t>
      </w:r>
      <w:proofErr w:type="spellStart"/>
      <w:r w:rsidRPr="00460166">
        <w:t>prezio</w:t>
      </w:r>
      <w:proofErr w:type="spellEnd"/>
      <w:r w:rsidRPr="00460166">
        <w:t xml:space="preserve"> </w:t>
      </w:r>
      <w:proofErr w:type="spellStart"/>
      <w:r w:rsidRPr="00460166">
        <w:t>publikoak</w:t>
      </w:r>
      <w:proofErr w:type="spellEnd"/>
      <w:r w:rsidRPr="00460166">
        <w:t xml:space="preserve"> </w:t>
      </w:r>
      <w:proofErr w:type="spellStart"/>
      <w:r w:rsidRPr="00460166">
        <w:t>direla</w:t>
      </w:r>
      <w:proofErr w:type="spellEnd"/>
      <w:r w:rsidRPr="00460166">
        <w:t xml:space="preserve"> eta, </w:t>
      </w:r>
      <w:proofErr w:type="spellStart"/>
      <w:r w:rsidRPr="00460166">
        <w:t>beraz</w:t>
      </w:r>
      <w:proofErr w:type="spellEnd"/>
      <w:r w:rsidRPr="00460166">
        <w:t xml:space="preserve">, tasa eta </w:t>
      </w:r>
      <w:proofErr w:type="spellStart"/>
      <w:r w:rsidRPr="00460166">
        <w:t>prezio</w:t>
      </w:r>
      <w:proofErr w:type="spellEnd"/>
      <w:r w:rsidRPr="00460166">
        <w:t xml:space="preserve"> </w:t>
      </w:r>
      <w:proofErr w:type="spellStart"/>
      <w:r w:rsidRPr="00460166">
        <w:t>publikoei</w:t>
      </w:r>
      <w:proofErr w:type="spellEnd"/>
      <w:r w:rsidRPr="00460166">
        <w:t xml:space="preserve"> </w:t>
      </w:r>
      <w:proofErr w:type="spellStart"/>
      <w:r w:rsidRPr="00460166">
        <w:t>buruzko</w:t>
      </w:r>
      <w:proofErr w:type="spellEnd"/>
      <w:r w:rsidRPr="00460166">
        <w:t xml:space="preserve"> lege-</w:t>
      </w:r>
      <w:proofErr w:type="spellStart"/>
      <w:r w:rsidRPr="00460166">
        <w:t>ordenamenduan</w:t>
      </w:r>
      <w:proofErr w:type="spellEnd"/>
      <w:r w:rsidRPr="00460166">
        <w:t xml:space="preserve"> </w:t>
      </w:r>
      <w:proofErr w:type="spellStart"/>
      <w:r w:rsidRPr="00460166">
        <w:t>ezarritakoaren</w:t>
      </w:r>
      <w:proofErr w:type="spellEnd"/>
      <w:r w:rsidRPr="00460166">
        <w:t xml:space="preserve"> </w:t>
      </w:r>
      <w:proofErr w:type="spellStart"/>
      <w:r w:rsidRPr="00460166">
        <w:t>arabera</w:t>
      </w:r>
      <w:proofErr w:type="spellEnd"/>
      <w:r w:rsidRPr="00460166">
        <w:t xml:space="preserve"> </w:t>
      </w:r>
      <w:proofErr w:type="spellStart"/>
      <w:r w:rsidRPr="00460166">
        <w:t>arautuko</w:t>
      </w:r>
      <w:proofErr w:type="spellEnd"/>
      <w:r w:rsidRPr="00460166">
        <w:t xml:space="preserve"> </w:t>
      </w:r>
      <w:proofErr w:type="spellStart"/>
      <w:r w:rsidRPr="00460166">
        <w:t>direla</w:t>
      </w:r>
      <w:proofErr w:type="spellEnd"/>
      <w:r w:rsidRPr="00460166">
        <w:t>.</w:t>
      </w:r>
    </w:p>
    <w:p w14:paraId="44DF0EE8" w14:textId="24D48088" w:rsidR="006B1718" w:rsidRPr="00460166" w:rsidRDefault="006B1718" w:rsidP="00460166">
      <w:pPr>
        <w:pStyle w:val="BOPVDetalle"/>
      </w:pPr>
      <w:proofErr w:type="spellStart"/>
      <w:r w:rsidRPr="00460166">
        <w:t>Bestetik</w:t>
      </w:r>
      <w:proofErr w:type="spellEnd"/>
      <w:r w:rsidRPr="00460166">
        <w:t xml:space="preserve">, </w:t>
      </w:r>
      <w:proofErr w:type="spellStart"/>
      <w:r w:rsidRPr="00460166">
        <w:t>Euskal</w:t>
      </w:r>
      <w:proofErr w:type="spellEnd"/>
      <w:r w:rsidRPr="00460166">
        <w:t xml:space="preserve"> </w:t>
      </w:r>
      <w:proofErr w:type="spellStart"/>
      <w:r w:rsidRPr="00460166">
        <w:t>Autonomia</w:t>
      </w:r>
      <w:proofErr w:type="spellEnd"/>
      <w:r w:rsidRPr="00460166">
        <w:t xml:space="preserve"> </w:t>
      </w:r>
      <w:proofErr w:type="spellStart"/>
      <w:r w:rsidRPr="00460166">
        <w:t>Erkidegoko</w:t>
      </w:r>
      <w:proofErr w:type="spellEnd"/>
      <w:r w:rsidRPr="00460166">
        <w:t xml:space="preserve"> </w:t>
      </w:r>
      <w:proofErr w:type="spellStart"/>
      <w:r w:rsidRPr="00460166">
        <w:t>Administrazioaren</w:t>
      </w:r>
      <w:proofErr w:type="spellEnd"/>
      <w:r w:rsidRPr="00460166">
        <w:t xml:space="preserve"> Tasa eta </w:t>
      </w:r>
      <w:proofErr w:type="spellStart"/>
      <w:r w:rsidRPr="00460166">
        <w:t>Prezio</w:t>
      </w:r>
      <w:proofErr w:type="spellEnd"/>
      <w:r w:rsidRPr="00460166">
        <w:t xml:space="preserve"> </w:t>
      </w:r>
      <w:proofErr w:type="spellStart"/>
      <w:r w:rsidRPr="00460166">
        <w:t>Publikoei</w:t>
      </w:r>
      <w:proofErr w:type="spellEnd"/>
      <w:r w:rsidRPr="00460166">
        <w:t xml:space="preserve"> </w:t>
      </w:r>
      <w:proofErr w:type="spellStart"/>
      <w:r w:rsidRPr="00460166">
        <w:t>buruzko</w:t>
      </w:r>
      <w:proofErr w:type="spellEnd"/>
      <w:r w:rsidRPr="00460166">
        <w:t xml:space="preserve"> </w:t>
      </w:r>
      <w:proofErr w:type="spellStart"/>
      <w:r w:rsidRPr="00460166">
        <w:t>Legearen</w:t>
      </w:r>
      <w:proofErr w:type="spellEnd"/>
      <w:r w:rsidRPr="00460166">
        <w:t xml:space="preserve"> </w:t>
      </w:r>
      <w:proofErr w:type="spellStart"/>
      <w:r w:rsidRPr="00460166">
        <w:t>testu</w:t>
      </w:r>
      <w:proofErr w:type="spellEnd"/>
      <w:r w:rsidRPr="00460166">
        <w:t xml:space="preserve"> </w:t>
      </w:r>
      <w:proofErr w:type="spellStart"/>
      <w:r w:rsidRPr="00460166">
        <w:t>bateginak</w:t>
      </w:r>
      <w:proofErr w:type="spellEnd"/>
      <w:r w:rsidRPr="00460166">
        <w:t xml:space="preserve"> </w:t>
      </w:r>
      <w:r w:rsidR="00525AD0">
        <w:t>–</w:t>
      </w:r>
      <w:proofErr w:type="spellStart"/>
      <w:r w:rsidR="001F3A12" w:rsidRPr="00460166">
        <w:t>martxoaren</w:t>
      </w:r>
      <w:proofErr w:type="spellEnd"/>
      <w:r w:rsidR="001F3A12" w:rsidRPr="00460166">
        <w:t xml:space="preserve"> </w:t>
      </w:r>
      <w:r w:rsidR="00DB3EF0" w:rsidRPr="00460166">
        <w:t xml:space="preserve">20ko 1/2025 </w:t>
      </w:r>
      <w:proofErr w:type="spellStart"/>
      <w:r w:rsidR="00DB3EF0" w:rsidRPr="00460166">
        <w:t>Legegintzako</w:t>
      </w:r>
      <w:proofErr w:type="spellEnd"/>
      <w:r w:rsidR="00DB3EF0" w:rsidRPr="00460166">
        <w:t xml:space="preserve"> </w:t>
      </w:r>
      <w:proofErr w:type="spellStart"/>
      <w:r w:rsidR="00DB3EF0" w:rsidRPr="00460166">
        <w:t>Dekretuaren</w:t>
      </w:r>
      <w:proofErr w:type="spellEnd"/>
      <w:r w:rsidRPr="00460166">
        <w:t xml:space="preserve"> </w:t>
      </w:r>
      <w:proofErr w:type="spellStart"/>
      <w:r w:rsidRPr="00460166">
        <w:t>bidez</w:t>
      </w:r>
      <w:proofErr w:type="spellEnd"/>
      <w:r w:rsidRPr="00460166">
        <w:t xml:space="preserve"> </w:t>
      </w:r>
      <w:proofErr w:type="spellStart"/>
      <w:r w:rsidRPr="00460166">
        <w:t>onartua</w:t>
      </w:r>
      <w:proofErr w:type="spellEnd"/>
      <w:r w:rsidRPr="00460166">
        <w:t xml:space="preserve">– 30. </w:t>
      </w:r>
      <w:proofErr w:type="spellStart"/>
      <w:r w:rsidRPr="00460166">
        <w:t>artikulutik</w:t>
      </w:r>
      <w:proofErr w:type="spellEnd"/>
      <w:r w:rsidRPr="00460166">
        <w:t xml:space="preserve"> 35.era </w:t>
      </w:r>
      <w:proofErr w:type="spellStart"/>
      <w:r w:rsidRPr="00460166">
        <w:t>bitartekoetan</w:t>
      </w:r>
      <w:proofErr w:type="spellEnd"/>
      <w:r w:rsidRPr="00460166">
        <w:t xml:space="preserve"> </w:t>
      </w:r>
      <w:proofErr w:type="spellStart"/>
      <w:r w:rsidRPr="00460166">
        <w:t>arautzen</w:t>
      </w:r>
      <w:proofErr w:type="spellEnd"/>
      <w:r w:rsidRPr="00460166">
        <w:t xml:space="preserve"> </w:t>
      </w:r>
      <w:proofErr w:type="spellStart"/>
      <w:r w:rsidRPr="00460166">
        <w:t>ditu</w:t>
      </w:r>
      <w:proofErr w:type="spellEnd"/>
      <w:r w:rsidRPr="00460166">
        <w:t xml:space="preserve"> </w:t>
      </w:r>
      <w:proofErr w:type="spellStart"/>
      <w:r w:rsidRPr="00460166">
        <w:t>prezio</w:t>
      </w:r>
      <w:proofErr w:type="spellEnd"/>
      <w:r w:rsidRPr="00460166">
        <w:t xml:space="preserve"> </w:t>
      </w:r>
      <w:proofErr w:type="spellStart"/>
      <w:r w:rsidRPr="00460166">
        <w:t>publiko</w:t>
      </w:r>
      <w:proofErr w:type="spellEnd"/>
      <w:r w:rsidRPr="00460166">
        <w:t xml:space="preserve"> </w:t>
      </w:r>
      <w:proofErr w:type="spellStart"/>
      <w:r w:rsidRPr="00460166">
        <w:t>horiek</w:t>
      </w:r>
      <w:proofErr w:type="spellEnd"/>
      <w:r w:rsidRPr="00460166">
        <w:t xml:space="preserve"> </w:t>
      </w:r>
      <w:proofErr w:type="spellStart"/>
      <w:r w:rsidRPr="00460166">
        <w:t>finkatzean</w:t>
      </w:r>
      <w:proofErr w:type="spellEnd"/>
      <w:r w:rsidRPr="00460166">
        <w:t xml:space="preserve"> </w:t>
      </w:r>
      <w:proofErr w:type="spellStart"/>
      <w:r w:rsidRPr="00460166">
        <w:t>kontuan</w:t>
      </w:r>
      <w:proofErr w:type="spellEnd"/>
      <w:r w:rsidRPr="00460166">
        <w:t xml:space="preserve"> </w:t>
      </w:r>
      <w:proofErr w:type="spellStart"/>
      <w:r w:rsidRPr="00460166">
        <w:t>hartu</w:t>
      </w:r>
      <w:proofErr w:type="spellEnd"/>
      <w:r w:rsidRPr="00460166">
        <w:t xml:space="preserve"> </w:t>
      </w:r>
      <w:proofErr w:type="spellStart"/>
      <w:r w:rsidRPr="00460166">
        <w:t>beharreko</w:t>
      </w:r>
      <w:proofErr w:type="spellEnd"/>
      <w:r w:rsidRPr="00460166">
        <w:t xml:space="preserve"> </w:t>
      </w:r>
      <w:proofErr w:type="spellStart"/>
      <w:r w:rsidRPr="00460166">
        <w:t>irizpide</w:t>
      </w:r>
      <w:proofErr w:type="spellEnd"/>
      <w:r w:rsidRPr="00460166">
        <w:t xml:space="preserve"> </w:t>
      </w:r>
      <w:proofErr w:type="spellStart"/>
      <w:r w:rsidRPr="00460166">
        <w:t>orokorrak</w:t>
      </w:r>
      <w:proofErr w:type="spellEnd"/>
      <w:r w:rsidRPr="00460166">
        <w:t>.</w:t>
      </w:r>
    </w:p>
    <w:p w14:paraId="3C4BB2B3" w14:textId="4AB5D38A" w:rsidR="006B1718" w:rsidRPr="00460166" w:rsidRDefault="00525AD0" w:rsidP="00460166">
      <w:pPr>
        <w:pStyle w:val="BOPVDetalle"/>
      </w:pPr>
      <w:proofErr w:type="spellStart"/>
      <w:r>
        <w:t>U</w:t>
      </w:r>
      <w:r w:rsidRPr="00460166">
        <w:t>ztailaren</w:t>
      </w:r>
      <w:proofErr w:type="spellEnd"/>
      <w:r w:rsidRPr="00460166">
        <w:t xml:space="preserve"> 30eko 397/2013 </w:t>
      </w:r>
      <w:proofErr w:type="spellStart"/>
      <w:r w:rsidRPr="00460166">
        <w:t>Dekretuak</w:t>
      </w:r>
      <w:proofErr w:type="spellEnd"/>
      <w:r>
        <w:t>,</w:t>
      </w:r>
      <w:r w:rsidRPr="00460166">
        <w:t xml:space="preserve"> </w:t>
      </w:r>
      <w:proofErr w:type="spellStart"/>
      <w:r w:rsidR="006B1718" w:rsidRPr="00460166">
        <w:t>Euskal</w:t>
      </w:r>
      <w:proofErr w:type="spellEnd"/>
      <w:r w:rsidR="006B1718" w:rsidRPr="00460166">
        <w:t xml:space="preserve"> </w:t>
      </w:r>
      <w:proofErr w:type="spellStart"/>
      <w:r w:rsidR="006B1718" w:rsidRPr="00460166">
        <w:t>Autonomia</w:t>
      </w:r>
      <w:proofErr w:type="spellEnd"/>
      <w:r w:rsidR="006B1718" w:rsidRPr="00460166">
        <w:t xml:space="preserve"> </w:t>
      </w:r>
      <w:proofErr w:type="spellStart"/>
      <w:r w:rsidR="006B1718" w:rsidRPr="00460166">
        <w:t>Erkidegoko</w:t>
      </w:r>
      <w:proofErr w:type="spellEnd"/>
      <w:r w:rsidR="006B1718" w:rsidRPr="00460166">
        <w:t xml:space="preserve"> </w:t>
      </w:r>
      <w:proofErr w:type="spellStart"/>
      <w:r w:rsidR="006B1718" w:rsidRPr="00460166">
        <w:t>Administrazioaren</w:t>
      </w:r>
      <w:proofErr w:type="spellEnd"/>
      <w:r w:rsidR="006B1718" w:rsidRPr="00460166">
        <w:t xml:space="preserve"> eta </w:t>
      </w:r>
      <w:proofErr w:type="spellStart"/>
      <w:r w:rsidR="006B1718" w:rsidRPr="00460166">
        <w:t>haren</w:t>
      </w:r>
      <w:proofErr w:type="spellEnd"/>
      <w:r w:rsidR="006B1718" w:rsidRPr="00460166">
        <w:t xml:space="preserve"> </w:t>
      </w:r>
      <w:proofErr w:type="spellStart"/>
      <w:r w:rsidR="006B1718" w:rsidRPr="00460166">
        <w:t>erakunde</w:t>
      </w:r>
      <w:proofErr w:type="spellEnd"/>
      <w:r w:rsidR="006B1718" w:rsidRPr="00460166">
        <w:t xml:space="preserve"> </w:t>
      </w:r>
      <w:proofErr w:type="spellStart"/>
      <w:r w:rsidR="006B1718" w:rsidRPr="00460166">
        <w:t>autonomoen</w:t>
      </w:r>
      <w:proofErr w:type="spellEnd"/>
      <w:r w:rsidR="006B1718" w:rsidRPr="00460166">
        <w:t xml:space="preserve"> </w:t>
      </w:r>
      <w:proofErr w:type="spellStart"/>
      <w:r w:rsidR="006B1718" w:rsidRPr="00460166">
        <w:t>prezio</w:t>
      </w:r>
      <w:proofErr w:type="spellEnd"/>
      <w:r w:rsidR="006B1718" w:rsidRPr="00460166">
        <w:t xml:space="preserve"> </w:t>
      </w:r>
      <w:proofErr w:type="spellStart"/>
      <w:r w:rsidR="006B1718" w:rsidRPr="00460166">
        <w:t>publikoen</w:t>
      </w:r>
      <w:proofErr w:type="spellEnd"/>
      <w:r w:rsidR="006B1718" w:rsidRPr="00460166">
        <w:t xml:space="preserve"> </w:t>
      </w:r>
      <w:proofErr w:type="spellStart"/>
      <w:r w:rsidR="006B1718" w:rsidRPr="00460166">
        <w:t>arabera</w:t>
      </w:r>
      <w:proofErr w:type="spellEnd"/>
      <w:r w:rsidR="006B1718" w:rsidRPr="00460166">
        <w:t xml:space="preserve"> </w:t>
      </w:r>
      <w:proofErr w:type="spellStart"/>
      <w:r w:rsidR="006B1718" w:rsidRPr="00460166">
        <w:t>ordain</w:t>
      </w:r>
      <w:proofErr w:type="spellEnd"/>
      <w:r w:rsidR="006B1718" w:rsidRPr="00460166">
        <w:t xml:space="preserve"> </w:t>
      </w:r>
      <w:proofErr w:type="spellStart"/>
      <w:r w:rsidR="006B1718" w:rsidRPr="00460166">
        <w:t>daitezkeen</w:t>
      </w:r>
      <w:proofErr w:type="spellEnd"/>
      <w:r w:rsidR="006B1718" w:rsidRPr="00460166">
        <w:t xml:space="preserve"> </w:t>
      </w:r>
      <w:proofErr w:type="spellStart"/>
      <w:r w:rsidR="006B1718" w:rsidRPr="00460166">
        <w:t>zerbitzu</w:t>
      </w:r>
      <w:proofErr w:type="spellEnd"/>
      <w:r w:rsidR="006B1718" w:rsidRPr="00460166">
        <w:t xml:space="preserve"> eta </w:t>
      </w:r>
      <w:proofErr w:type="spellStart"/>
      <w:r w:rsidR="006B1718" w:rsidRPr="00460166">
        <w:t>jarduerak</w:t>
      </w:r>
      <w:proofErr w:type="spellEnd"/>
      <w:r w:rsidR="006B1718" w:rsidRPr="00460166">
        <w:t xml:space="preserve"> </w:t>
      </w:r>
      <w:proofErr w:type="spellStart"/>
      <w:r w:rsidR="006B1718" w:rsidRPr="00460166">
        <w:t>zehazten</w:t>
      </w:r>
      <w:proofErr w:type="spellEnd"/>
      <w:r w:rsidR="006B1718" w:rsidRPr="00460166">
        <w:t xml:space="preserve"> </w:t>
      </w:r>
      <w:proofErr w:type="spellStart"/>
      <w:r w:rsidR="006B1718" w:rsidRPr="00460166">
        <w:t>dituen</w:t>
      </w:r>
      <w:r>
        <w:t>ak</w:t>
      </w:r>
      <w:proofErr w:type="spellEnd"/>
      <w:r>
        <w:t>,</w:t>
      </w:r>
      <w:r w:rsidR="006B1718" w:rsidRPr="00460166">
        <w:t xml:space="preserve"> 2. </w:t>
      </w:r>
      <w:proofErr w:type="spellStart"/>
      <w:r w:rsidR="006B1718" w:rsidRPr="00460166">
        <w:t>artikuluan</w:t>
      </w:r>
      <w:proofErr w:type="spellEnd"/>
      <w:r w:rsidR="006B1718" w:rsidRPr="00460166">
        <w:t xml:space="preserve"> </w:t>
      </w:r>
      <w:proofErr w:type="spellStart"/>
      <w:r w:rsidR="006B1718" w:rsidRPr="00460166">
        <w:t>xedatzen</w:t>
      </w:r>
      <w:proofErr w:type="spellEnd"/>
      <w:r w:rsidR="006B1718" w:rsidRPr="00460166">
        <w:t xml:space="preserve"> du </w:t>
      </w:r>
      <w:proofErr w:type="spellStart"/>
      <w:r w:rsidR="006B1718" w:rsidRPr="00460166">
        <w:t>Euskal</w:t>
      </w:r>
      <w:proofErr w:type="spellEnd"/>
      <w:r w:rsidR="006B1718" w:rsidRPr="00460166">
        <w:t xml:space="preserve"> </w:t>
      </w:r>
      <w:proofErr w:type="spellStart"/>
      <w:r w:rsidR="006B1718" w:rsidRPr="00460166">
        <w:t>Autonomia</w:t>
      </w:r>
      <w:proofErr w:type="spellEnd"/>
      <w:r w:rsidR="006B1718" w:rsidRPr="00460166">
        <w:t xml:space="preserve"> </w:t>
      </w:r>
      <w:proofErr w:type="spellStart"/>
      <w:r w:rsidR="006B1718" w:rsidRPr="00460166">
        <w:t>Erkidegoko</w:t>
      </w:r>
      <w:proofErr w:type="spellEnd"/>
      <w:r w:rsidR="006B1718" w:rsidRPr="00460166">
        <w:t xml:space="preserve"> </w:t>
      </w:r>
      <w:proofErr w:type="spellStart"/>
      <w:r w:rsidR="006B1718" w:rsidRPr="00460166">
        <w:t>sailek</w:t>
      </w:r>
      <w:proofErr w:type="spellEnd"/>
      <w:r w:rsidR="006B1718" w:rsidRPr="00460166">
        <w:t xml:space="preserve"> eta </w:t>
      </w:r>
      <w:proofErr w:type="spellStart"/>
      <w:r w:rsidR="006B1718" w:rsidRPr="00460166">
        <w:t>horien</w:t>
      </w:r>
      <w:proofErr w:type="spellEnd"/>
      <w:r w:rsidR="006B1718" w:rsidRPr="00460166">
        <w:t xml:space="preserve"> </w:t>
      </w:r>
      <w:proofErr w:type="spellStart"/>
      <w:r w:rsidR="006B1718" w:rsidRPr="00460166">
        <w:t>erakunde</w:t>
      </w:r>
      <w:proofErr w:type="spellEnd"/>
      <w:r w:rsidR="006B1718" w:rsidRPr="00460166">
        <w:t xml:space="preserve"> </w:t>
      </w:r>
      <w:proofErr w:type="spellStart"/>
      <w:r w:rsidR="006B1718" w:rsidRPr="00460166">
        <w:t>autonomoek</w:t>
      </w:r>
      <w:proofErr w:type="spellEnd"/>
      <w:r w:rsidR="006B1718" w:rsidRPr="00460166">
        <w:t xml:space="preserve"> </w:t>
      </w:r>
      <w:proofErr w:type="spellStart"/>
      <w:r w:rsidR="006B1718" w:rsidRPr="00460166">
        <w:t>prezio</w:t>
      </w:r>
      <w:proofErr w:type="spellEnd"/>
      <w:r w:rsidR="006B1718" w:rsidRPr="00460166">
        <w:t xml:space="preserve"> </w:t>
      </w:r>
      <w:proofErr w:type="spellStart"/>
      <w:r w:rsidR="006B1718" w:rsidRPr="00460166">
        <w:t>publikoak</w:t>
      </w:r>
      <w:proofErr w:type="spellEnd"/>
      <w:r w:rsidR="006B1718" w:rsidRPr="00460166">
        <w:t xml:space="preserve"> </w:t>
      </w:r>
      <w:proofErr w:type="spellStart"/>
      <w:r w:rsidR="006B1718" w:rsidRPr="00460166">
        <w:t>kobratu</w:t>
      </w:r>
      <w:proofErr w:type="spellEnd"/>
      <w:r w:rsidR="006B1718" w:rsidRPr="00460166">
        <w:t xml:space="preserve"> </w:t>
      </w:r>
      <w:proofErr w:type="spellStart"/>
      <w:r w:rsidR="006B1718" w:rsidRPr="00460166">
        <w:t>ahal</w:t>
      </w:r>
      <w:proofErr w:type="spellEnd"/>
      <w:r w:rsidR="006B1718" w:rsidRPr="00460166">
        <w:t xml:space="preserve"> izango </w:t>
      </w:r>
      <w:proofErr w:type="spellStart"/>
      <w:r w:rsidR="006B1718" w:rsidRPr="00460166">
        <w:t>dituztela</w:t>
      </w:r>
      <w:proofErr w:type="spellEnd"/>
      <w:r w:rsidR="006B1718" w:rsidRPr="00460166">
        <w:t xml:space="preserve"> </w:t>
      </w:r>
      <w:proofErr w:type="spellStart"/>
      <w:r w:rsidR="006B1718" w:rsidRPr="00460166">
        <w:t>dekretu</w:t>
      </w:r>
      <w:proofErr w:type="spellEnd"/>
      <w:r w:rsidR="006B1718" w:rsidRPr="00460166">
        <w:t xml:space="preserve"> horren </w:t>
      </w:r>
      <w:proofErr w:type="spellStart"/>
      <w:r w:rsidR="006B1718" w:rsidRPr="00460166">
        <w:t>eranskinean</w:t>
      </w:r>
      <w:proofErr w:type="spellEnd"/>
      <w:r w:rsidR="006B1718" w:rsidRPr="00460166">
        <w:t xml:space="preserve"> </w:t>
      </w:r>
      <w:proofErr w:type="spellStart"/>
      <w:r w:rsidR="006B1718" w:rsidRPr="00460166">
        <w:t>zerrendatutako</w:t>
      </w:r>
      <w:proofErr w:type="spellEnd"/>
      <w:r w:rsidR="006B1718" w:rsidRPr="00460166">
        <w:t xml:space="preserve"> </w:t>
      </w:r>
      <w:proofErr w:type="spellStart"/>
      <w:r w:rsidR="006B1718" w:rsidRPr="00460166">
        <w:t>zerbitzuen</w:t>
      </w:r>
      <w:proofErr w:type="spellEnd"/>
      <w:r w:rsidR="006B1718" w:rsidRPr="00460166">
        <w:t xml:space="preserve"> </w:t>
      </w:r>
      <w:proofErr w:type="spellStart"/>
      <w:r w:rsidR="006B1718" w:rsidRPr="00460166">
        <w:t>truke</w:t>
      </w:r>
      <w:proofErr w:type="spellEnd"/>
      <w:r w:rsidR="006B1718" w:rsidRPr="00460166">
        <w:t xml:space="preserve">; </w:t>
      </w:r>
      <w:proofErr w:type="spellStart"/>
      <w:r w:rsidR="006B1718" w:rsidRPr="00460166">
        <w:t>horrez</w:t>
      </w:r>
      <w:proofErr w:type="spellEnd"/>
      <w:r w:rsidR="006B1718" w:rsidRPr="00460166">
        <w:t xml:space="preserve"> </w:t>
      </w:r>
      <w:proofErr w:type="spellStart"/>
      <w:r w:rsidR="006B1718" w:rsidRPr="00460166">
        <w:t>gainera</w:t>
      </w:r>
      <w:proofErr w:type="spellEnd"/>
      <w:r w:rsidR="006B1718" w:rsidRPr="00460166">
        <w:t xml:space="preserve">, 3. </w:t>
      </w:r>
      <w:proofErr w:type="spellStart"/>
      <w:r w:rsidR="006B1718" w:rsidRPr="00460166">
        <w:t>artikuluan</w:t>
      </w:r>
      <w:proofErr w:type="spellEnd"/>
      <w:r w:rsidR="006B1718" w:rsidRPr="00460166">
        <w:t xml:space="preserve"> </w:t>
      </w:r>
      <w:proofErr w:type="spellStart"/>
      <w:r w:rsidR="006B1718" w:rsidRPr="00460166">
        <w:t>ezartzen</w:t>
      </w:r>
      <w:proofErr w:type="spellEnd"/>
      <w:r w:rsidR="006B1718" w:rsidRPr="00460166">
        <w:t xml:space="preserve"> du </w:t>
      </w:r>
      <w:proofErr w:type="spellStart"/>
      <w:r w:rsidR="006B1718" w:rsidRPr="00460166">
        <w:t>Ogasunean</w:t>
      </w:r>
      <w:proofErr w:type="spellEnd"/>
      <w:r w:rsidR="006B1718" w:rsidRPr="00460166">
        <w:t xml:space="preserve"> </w:t>
      </w:r>
      <w:proofErr w:type="spellStart"/>
      <w:r w:rsidR="006B1718" w:rsidRPr="00460166">
        <w:t>eskumena</w:t>
      </w:r>
      <w:proofErr w:type="spellEnd"/>
      <w:r w:rsidR="006B1718" w:rsidRPr="00460166">
        <w:t xml:space="preserve"> </w:t>
      </w:r>
      <w:proofErr w:type="spellStart"/>
      <w:r w:rsidR="006B1718" w:rsidRPr="00460166">
        <w:t>duen</w:t>
      </w:r>
      <w:proofErr w:type="spellEnd"/>
      <w:r w:rsidR="006B1718" w:rsidRPr="00460166">
        <w:t xml:space="preserve"> </w:t>
      </w:r>
      <w:proofErr w:type="spellStart"/>
      <w:r w:rsidR="006B1718" w:rsidRPr="00460166">
        <w:t>sailak</w:t>
      </w:r>
      <w:proofErr w:type="spellEnd"/>
      <w:r w:rsidR="006B1718" w:rsidRPr="00460166">
        <w:t xml:space="preserve"> </w:t>
      </w:r>
      <w:proofErr w:type="spellStart"/>
      <w:r w:rsidR="006B1718" w:rsidRPr="00460166">
        <w:t>txosten</w:t>
      </w:r>
      <w:proofErr w:type="spellEnd"/>
      <w:r w:rsidR="006B1718" w:rsidRPr="00460166">
        <w:t xml:space="preserve"> </w:t>
      </w:r>
      <w:proofErr w:type="spellStart"/>
      <w:r w:rsidR="006B1718" w:rsidRPr="00460166">
        <w:t>loteslea</w:t>
      </w:r>
      <w:proofErr w:type="spellEnd"/>
      <w:r w:rsidR="006B1718" w:rsidRPr="00460166">
        <w:t xml:space="preserve"> </w:t>
      </w:r>
      <w:proofErr w:type="spellStart"/>
      <w:r w:rsidR="006B1718" w:rsidRPr="00460166">
        <w:t>egin</w:t>
      </w:r>
      <w:proofErr w:type="spellEnd"/>
      <w:r w:rsidR="006B1718" w:rsidRPr="00460166">
        <w:t xml:space="preserve"> </w:t>
      </w:r>
      <w:proofErr w:type="spellStart"/>
      <w:r w:rsidR="006B1718" w:rsidRPr="00460166">
        <w:t>ondoren</w:t>
      </w:r>
      <w:proofErr w:type="spellEnd"/>
      <w:r w:rsidR="006B1718" w:rsidRPr="00460166">
        <w:t xml:space="preserve"> </w:t>
      </w:r>
      <w:proofErr w:type="spellStart"/>
      <w:r w:rsidR="006B1718" w:rsidRPr="00460166">
        <w:t>finkatu</w:t>
      </w:r>
      <w:proofErr w:type="spellEnd"/>
      <w:r w:rsidR="006B1718" w:rsidRPr="00460166">
        <w:t xml:space="preserve"> </w:t>
      </w:r>
      <w:proofErr w:type="spellStart"/>
      <w:r w:rsidR="006B1718" w:rsidRPr="00460166">
        <w:t>edo</w:t>
      </w:r>
      <w:proofErr w:type="spellEnd"/>
      <w:r w:rsidR="006B1718" w:rsidRPr="00460166">
        <w:t xml:space="preserve"> </w:t>
      </w:r>
      <w:proofErr w:type="spellStart"/>
      <w:r w:rsidR="006B1718" w:rsidRPr="00460166">
        <w:t>aldatuko</w:t>
      </w:r>
      <w:proofErr w:type="spellEnd"/>
      <w:r w:rsidR="006B1718" w:rsidRPr="00460166">
        <w:t xml:space="preserve"> </w:t>
      </w:r>
      <w:proofErr w:type="spellStart"/>
      <w:r w:rsidR="006B1718" w:rsidRPr="00460166">
        <w:t>direla</w:t>
      </w:r>
      <w:proofErr w:type="spellEnd"/>
      <w:r w:rsidR="006B1718" w:rsidRPr="00460166">
        <w:t xml:space="preserve"> </w:t>
      </w:r>
      <w:proofErr w:type="spellStart"/>
      <w:r w:rsidR="006B1718" w:rsidRPr="00460166">
        <w:t>prezio</w:t>
      </w:r>
      <w:proofErr w:type="spellEnd"/>
      <w:r w:rsidR="006B1718" w:rsidRPr="00460166">
        <w:t xml:space="preserve"> </w:t>
      </w:r>
      <w:proofErr w:type="spellStart"/>
      <w:r w:rsidR="006B1718" w:rsidRPr="00460166">
        <w:t>publikoen</w:t>
      </w:r>
      <w:proofErr w:type="spellEnd"/>
      <w:r w:rsidR="006B1718" w:rsidRPr="00460166">
        <w:t xml:space="preserve"> </w:t>
      </w:r>
      <w:proofErr w:type="spellStart"/>
      <w:r w:rsidR="006B1718" w:rsidRPr="00460166">
        <w:t>zenbatekoak</w:t>
      </w:r>
      <w:proofErr w:type="spellEnd"/>
      <w:r w:rsidR="006B1718" w:rsidRPr="00460166">
        <w:t xml:space="preserve">, </w:t>
      </w:r>
      <w:r>
        <w:t xml:space="preserve">eta </w:t>
      </w:r>
      <w:proofErr w:type="spellStart"/>
      <w:r w:rsidR="006B1718" w:rsidRPr="00460166">
        <w:t>dagokion</w:t>
      </w:r>
      <w:proofErr w:type="spellEnd"/>
      <w:r w:rsidR="006B1718" w:rsidRPr="00460166">
        <w:t xml:space="preserve"> </w:t>
      </w:r>
      <w:proofErr w:type="spellStart"/>
      <w:r>
        <w:t>sailburuak</w:t>
      </w:r>
      <w:proofErr w:type="spellEnd"/>
      <w:r w:rsidR="006B1718" w:rsidRPr="00460166">
        <w:t xml:space="preserve"> </w:t>
      </w:r>
      <w:proofErr w:type="spellStart"/>
      <w:r w:rsidR="006B1718" w:rsidRPr="00460166">
        <w:t>edo</w:t>
      </w:r>
      <w:proofErr w:type="spellEnd"/>
      <w:r w:rsidR="006B1718" w:rsidRPr="00460166">
        <w:t xml:space="preserve"> </w:t>
      </w:r>
      <w:proofErr w:type="spellStart"/>
      <w:r w:rsidR="006B1718" w:rsidRPr="00460166">
        <w:t>prezio</w:t>
      </w:r>
      <w:proofErr w:type="spellEnd"/>
      <w:r w:rsidR="006B1718" w:rsidRPr="00460166">
        <w:t xml:space="preserve"> </w:t>
      </w:r>
      <w:proofErr w:type="spellStart"/>
      <w:r w:rsidR="006B1718" w:rsidRPr="00460166">
        <w:t>publiko</w:t>
      </w:r>
      <w:proofErr w:type="spellEnd"/>
      <w:r w:rsidR="006B1718" w:rsidRPr="00460166">
        <w:t xml:space="preserve"> </w:t>
      </w:r>
      <w:proofErr w:type="spellStart"/>
      <w:r w:rsidR="006B1718" w:rsidRPr="00460166">
        <w:t>horiek</w:t>
      </w:r>
      <w:proofErr w:type="spellEnd"/>
      <w:r w:rsidR="006B1718" w:rsidRPr="00460166">
        <w:t xml:space="preserve"> jaso </w:t>
      </w:r>
      <w:proofErr w:type="spellStart"/>
      <w:r w:rsidR="006B1718" w:rsidRPr="00460166">
        <w:t>behar</w:t>
      </w:r>
      <w:proofErr w:type="spellEnd"/>
      <w:r w:rsidR="006B1718" w:rsidRPr="00460166">
        <w:t xml:space="preserve"> </w:t>
      </w:r>
      <w:proofErr w:type="spellStart"/>
      <w:r w:rsidR="006B1718" w:rsidRPr="00460166">
        <w:t>dituen</w:t>
      </w:r>
      <w:proofErr w:type="spellEnd"/>
      <w:r w:rsidR="006B1718" w:rsidRPr="00460166">
        <w:t xml:space="preserve"> </w:t>
      </w:r>
      <w:proofErr w:type="spellStart"/>
      <w:r>
        <w:t>erakunde</w:t>
      </w:r>
      <w:proofErr w:type="spellEnd"/>
      <w:r w:rsidRPr="00460166">
        <w:t xml:space="preserve"> </w:t>
      </w:r>
      <w:proofErr w:type="spellStart"/>
      <w:r w:rsidR="006B1718" w:rsidRPr="00460166">
        <w:t>autonomoa</w:t>
      </w:r>
      <w:proofErr w:type="spellEnd"/>
      <w:r>
        <w:t xml:space="preserve"> </w:t>
      </w:r>
      <w:proofErr w:type="spellStart"/>
      <w:r>
        <w:t>mendean</w:t>
      </w:r>
      <w:proofErr w:type="spellEnd"/>
      <w:r>
        <w:t xml:space="preserve"> </w:t>
      </w:r>
      <w:proofErr w:type="spellStart"/>
      <w:r>
        <w:t>duen</w:t>
      </w:r>
      <w:proofErr w:type="spellEnd"/>
      <w:r w:rsidR="006B1718" w:rsidRPr="00460166">
        <w:t xml:space="preserve"> </w:t>
      </w:r>
      <w:proofErr w:type="spellStart"/>
      <w:r w:rsidRPr="00460166">
        <w:t>sailburua</w:t>
      </w:r>
      <w:r>
        <w:t>k</w:t>
      </w:r>
      <w:proofErr w:type="spellEnd"/>
      <w:r w:rsidRPr="00460166">
        <w:t xml:space="preserve"> </w:t>
      </w:r>
      <w:proofErr w:type="spellStart"/>
      <w:r>
        <w:t>Agindua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du</w:t>
      </w:r>
      <w:r w:rsidR="006B1718" w:rsidRPr="00460166">
        <w:t>.</w:t>
      </w:r>
      <w:r w:rsidR="002879CA" w:rsidRPr="00460166">
        <w:t xml:space="preserve"> </w:t>
      </w:r>
    </w:p>
    <w:p w14:paraId="3F135465" w14:textId="0D5A7395" w:rsidR="006B1718" w:rsidRPr="00460166" w:rsidRDefault="006B1718" w:rsidP="00460166">
      <w:pPr>
        <w:pStyle w:val="BOPVDetalle"/>
      </w:pPr>
      <w:r w:rsidRPr="00460166">
        <w:t xml:space="preserve">Hain </w:t>
      </w:r>
      <w:proofErr w:type="spellStart"/>
      <w:r w:rsidRPr="00460166">
        <w:t>zuzen</w:t>
      </w:r>
      <w:proofErr w:type="spellEnd"/>
      <w:r w:rsidRPr="00460166">
        <w:t xml:space="preserve"> ere, </w:t>
      </w:r>
      <w:proofErr w:type="spellStart"/>
      <w:r w:rsidRPr="00460166">
        <w:t>uztailaren</w:t>
      </w:r>
      <w:proofErr w:type="spellEnd"/>
      <w:r w:rsidRPr="00460166">
        <w:t xml:space="preserve"> 30eko 397/2013 </w:t>
      </w:r>
      <w:proofErr w:type="spellStart"/>
      <w:r w:rsidRPr="00460166">
        <w:t>Dekretuaren</w:t>
      </w:r>
      <w:proofErr w:type="spellEnd"/>
      <w:r w:rsidRPr="00460166">
        <w:t xml:space="preserve"> </w:t>
      </w:r>
      <w:proofErr w:type="spellStart"/>
      <w:r w:rsidRPr="00460166">
        <w:t>eranskineko</w:t>
      </w:r>
      <w:proofErr w:type="spellEnd"/>
      <w:r w:rsidRPr="00460166">
        <w:t xml:space="preserve"> 5. </w:t>
      </w:r>
      <w:proofErr w:type="spellStart"/>
      <w:r w:rsidR="00525AD0">
        <w:t>apartatua</w:t>
      </w:r>
      <w:r w:rsidR="00032E2B">
        <w:t>ren</w:t>
      </w:r>
      <w:proofErr w:type="spellEnd"/>
      <w:r w:rsidR="00032E2B">
        <w:t xml:space="preserve"> </w:t>
      </w:r>
      <w:proofErr w:type="spellStart"/>
      <w:r w:rsidR="00032E2B">
        <w:t>arabera</w:t>
      </w:r>
      <w:proofErr w:type="spellEnd"/>
      <w:r w:rsidRPr="00460166">
        <w:t xml:space="preserve">, </w:t>
      </w:r>
      <w:proofErr w:type="spellStart"/>
      <w:r w:rsidR="0095591F" w:rsidRPr="00460166">
        <w:t>un</w:t>
      </w:r>
      <w:r w:rsidR="004526A1" w:rsidRPr="00460166">
        <w:t>i</w:t>
      </w:r>
      <w:r w:rsidR="0095591F" w:rsidRPr="00460166">
        <w:t>bertsitate</w:t>
      </w:r>
      <w:r w:rsidR="00886DA2" w:rsidRPr="00460166">
        <w:t>en</w:t>
      </w:r>
      <w:proofErr w:type="spellEnd"/>
      <w:r w:rsidR="0095591F" w:rsidRPr="00460166">
        <w:t xml:space="preserve"> </w:t>
      </w:r>
      <w:proofErr w:type="spellStart"/>
      <w:r w:rsidR="0095591F" w:rsidRPr="00460166">
        <w:t>gaietan</w:t>
      </w:r>
      <w:proofErr w:type="spellEnd"/>
      <w:r w:rsidR="0095591F" w:rsidRPr="00460166">
        <w:t xml:space="preserve"> </w:t>
      </w:r>
      <w:proofErr w:type="spellStart"/>
      <w:r w:rsidR="00F72858" w:rsidRPr="00460166">
        <w:t>eskumena</w:t>
      </w:r>
      <w:proofErr w:type="spellEnd"/>
      <w:r w:rsidR="00F72858" w:rsidRPr="00460166">
        <w:t xml:space="preserve"> </w:t>
      </w:r>
      <w:proofErr w:type="spellStart"/>
      <w:r w:rsidR="00F72858" w:rsidRPr="00460166">
        <w:t>duen</w:t>
      </w:r>
      <w:proofErr w:type="spellEnd"/>
      <w:r w:rsidR="00F72858" w:rsidRPr="00460166">
        <w:t xml:space="preserve"> </w:t>
      </w:r>
      <w:proofErr w:type="spellStart"/>
      <w:r w:rsidR="00F72858" w:rsidRPr="00460166">
        <w:t>s</w:t>
      </w:r>
      <w:r w:rsidR="004526A1" w:rsidRPr="00460166">
        <w:t>aila</w:t>
      </w:r>
      <w:r w:rsidR="00886DA2" w:rsidRPr="00460166">
        <w:t>k</w:t>
      </w:r>
      <w:proofErr w:type="spellEnd"/>
      <w:r w:rsidR="0019755E" w:rsidRPr="00460166">
        <w:t xml:space="preserve">, </w:t>
      </w:r>
      <w:proofErr w:type="spellStart"/>
      <w:r w:rsidR="0019755E" w:rsidRPr="00460166">
        <w:t>gaur</w:t>
      </w:r>
      <w:proofErr w:type="spellEnd"/>
      <w:r w:rsidR="0019755E" w:rsidRPr="00460166">
        <w:t xml:space="preserve"> </w:t>
      </w:r>
      <w:proofErr w:type="spellStart"/>
      <w:r w:rsidR="0019755E" w:rsidRPr="00460166">
        <w:t>egun</w:t>
      </w:r>
      <w:proofErr w:type="spellEnd"/>
      <w:r w:rsidR="0019755E" w:rsidRPr="00460166">
        <w:t xml:space="preserve"> </w:t>
      </w:r>
      <w:proofErr w:type="spellStart"/>
      <w:r w:rsidR="0019755E" w:rsidRPr="00460166">
        <w:t>Zientzia</w:t>
      </w:r>
      <w:proofErr w:type="spellEnd"/>
      <w:r w:rsidR="0019755E" w:rsidRPr="00460166">
        <w:t xml:space="preserve">, Unibertsitate eta </w:t>
      </w:r>
      <w:proofErr w:type="spellStart"/>
      <w:r w:rsidR="0019755E" w:rsidRPr="00460166">
        <w:t>Berrikuntza</w:t>
      </w:r>
      <w:proofErr w:type="spellEnd"/>
      <w:r w:rsidR="0019755E" w:rsidRPr="00460166">
        <w:t xml:space="preserve"> </w:t>
      </w:r>
      <w:proofErr w:type="spellStart"/>
      <w:r w:rsidR="0019755E" w:rsidRPr="00460166">
        <w:t>Sail</w:t>
      </w:r>
      <w:proofErr w:type="spellEnd"/>
      <w:r w:rsidR="00886DA2" w:rsidRPr="00460166">
        <w:t xml:space="preserve"> </w:t>
      </w:r>
      <w:proofErr w:type="spellStart"/>
      <w:r w:rsidR="00886DA2" w:rsidRPr="00460166">
        <w:t>denak</w:t>
      </w:r>
      <w:proofErr w:type="spellEnd"/>
      <w:r w:rsidR="004526A1" w:rsidRPr="00460166">
        <w:t>,</w:t>
      </w:r>
      <w:r w:rsidRPr="00460166">
        <w:t xml:space="preserve"> </w:t>
      </w:r>
      <w:proofErr w:type="spellStart"/>
      <w:r w:rsidR="00E54594" w:rsidRPr="00460166">
        <w:t>pre</w:t>
      </w:r>
      <w:r w:rsidR="00193B4B" w:rsidRPr="00460166">
        <w:t>z</w:t>
      </w:r>
      <w:r w:rsidR="00E54594" w:rsidRPr="00460166">
        <w:t>io</w:t>
      </w:r>
      <w:proofErr w:type="spellEnd"/>
      <w:r w:rsidR="00E54594" w:rsidRPr="00460166">
        <w:t xml:space="preserve"> </w:t>
      </w:r>
      <w:proofErr w:type="spellStart"/>
      <w:r w:rsidR="00E54594" w:rsidRPr="00460166">
        <w:t>publikoak</w:t>
      </w:r>
      <w:proofErr w:type="spellEnd"/>
      <w:r w:rsidR="00E54594" w:rsidRPr="00460166">
        <w:t xml:space="preserve"> </w:t>
      </w:r>
      <w:proofErr w:type="spellStart"/>
      <w:r w:rsidR="00E54594" w:rsidRPr="00460166">
        <w:t>kobratu</w:t>
      </w:r>
      <w:proofErr w:type="spellEnd"/>
      <w:r w:rsidR="00E54594" w:rsidRPr="00460166">
        <w:t xml:space="preserve"> </w:t>
      </w:r>
      <w:proofErr w:type="spellStart"/>
      <w:r w:rsidR="00E54594" w:rsidRPr="00460166">
        <w:t>ahal</w:t>
      </w:r>
      <w:proofErr w:type="spellEnd"/>
      <w:r w:rsidR="00E54594" w:rsidRPr="00460166">
        <w:t xml:space="preserve"> izango </w:t>
      </w:r>
      <w:proofErr w:type="spellStart"/>
      <w:r w:rsidR="00E54594" w:rsidRPr="00460166">
        <w:t>ditu</w:t>
      </w:r>
      <w:proofErr w:type="spellEnd"/>
      <w:r w:rsidR="00032E2B">
        <w:t xml:space="preserve"> </w:t>
      </w:r>
      <w:proofErr w:type="spellStart"/>
      <w:r w:rsidR="00032E2B">
        <w:t>zerbitzu</w:t>
      </w:r>
      <w:proofErr w:type="spellEnd"/>
      <w:r w:rsidR="00032E2B">
        <w:t xml:space="preserve"> eta </w:t>
      </w:r>
      <w:proofErr w:type="spellStart"/>
      <w:r w:rsidR="00032E2B">
        <w:t>jarduera</w:t>
      </w:r>
      <w:proofErr w:type="spellEnd"/>
      <w:r w:rsidR="00032E2B">
        <w:t xml:space="preserve"> </w:t>
      </w:r>
      <w:proofErr w:type="spellStart"/>
      <w:r w:rsidR="00032E2B">
        <w:t>hauengatik</w:t>
      </w:r>
      <w:proofErr w:type="spellEnd"/>
      <w:r w:rsidR="00032E2B">
        <w:t xml:space="preserve">, </w:t>
      </w:r>
      <w:proofErr w:type="spellStart"/>
      <w:r w:rsidR="00032E2B">
        <w:t>besteak</w:t>
      </w:r>
      <w:proofErr w:type="spellEnd"/>
      <w:r w:rsidR="00032E2B">
        <w:t xml:space="preserve"> </w:t>
      </w:r>
      <w:proofErr w:type="spellStart"/>
      <w:r w:rsidR="00032E2B">
        <w:t>beste</w:t>
      </w:r>
      <w:proofErr w:type="spellEnd"/>
      <w:r w:rsidR="00032E2B">
        <w:t>:</w:t>
      </w:r>
      <w:r w:rsidR="00C17AB2">
        <w:t xml:space="preserve"> </w:t>
      </w:r>
      <w:r w:rsidRPr="00460166">
        <w:t>Universidad del País Vasco/</w:t>
      </w:r>
      <w:proofErr w:type="spellStart"/>
      <w:r w:rsidRPr="00460166">
        <w:t>Euskal</w:t>
      </w:r>
      <w:proofErr w:type="spellEnd"/>
      <w:r w:rsidRPr="00460166">
        <w:t xml:space="preserve"> </w:t>
      </w:r>
      <w:proofErr w:type="spellStart"/>
      <w:r w:rsidRPr="00460166">
        <w:t>Herriko</w:t>
      </w:r>
      <w:proofErr w:type="spellEnd"/>
      <w:r w:rsidRPr="00460166">
        <w:t xml:space="preserve"> </w:t>
      </w:r>
      <w:proofErr w:type="spellStart"/>
      <w:r w:rsidRPr="00460166">
        <w:t>Unibertsitateko</w:t>
      </w:r>
      <w:proofErr w:type="spellEnd"/>
      <w:r w:rsidRPr="00460166">
        <w:t xml:space="preserve"> </w:t>
      </w:r>
      <w:proofErr w:type="spellStart"/>
      <w:r w:rsidRPr="00460166">
        <w:t>goi-mailako</w:t>
      </w:r>
      <w:proofErr w:type="spellEnd"/>
      <w:r w:rsidRPr="00460166">
        <w:t xml:space="preserve"> </w:t>
      </w:r>
      <w:proofErr w:type="spellStart"/>
      <w:r w:rsidRPr="00460166">
        <w:t>hezkuntzako</w:t>
      </w:r>
      <w:proofErr w:type="spellEnd"/>
      <w:r w:rsidRPr="00460166">
        <w:t xml:space="preserve"> </w:t>
      </w:r>
      <w:proofErr w:type="spellStart"/>
      <w:r w:rsidRPr="00460166">
        <w:t>zerbitzu</w:t>
      </w:r>
      <w:proofErr w:type="spellEnd"/>
      <w:r w:rsidRPr="00460166">
        <w:t xml:space="preserve"> </w:t>
      </w:r>
      <w:proofErr w:type="spellStart"/>
      <w:r w:rsidRPr="00460166">
        <w:t>publikoak</w:t>
      </w:r>
      <w:proofErr w:type="spellEnd"/>
      <w:r w:rsidRPr="00460166">
        <w:t xml:space="preserve">, </w:t>
      </w:r>
      <w:proofErr w:type="spellStart"/>
      <w:r w:rsidRPr="00460166">
        <w:t>titulu</w:t>
      </w:r>
      <w:proofErr w:type="spellEnd"/>
      <w:r w:rsidRPr="00460166">
        <w:t xml:space="preserve"> </w:t>
      </w:r>
      <w:proofErr w:type="spellStart"/>
      <w:r w:rsidRPr="00460166">
        <w:t>ofizialak</w:t>
      </w:r>
      <w:proofErr w:type="spellEnd"/>
      <w:r w:rsidRPr="00460166">
        <w:t xml:space="preserve"> </w:t>
      </w:r>
      <w:proofErr w:type="spellStart"/>
      <w:r w:rsidRPr="00460166">
        <w:t>lortzera</w:t>
      </w:r>
      <w:proofErr w:type="spellEnd"/>
      <w:r w:rsidRPr="00460166">
        <w:t xml:space="preserve"> </w:t>
      </w:r>
      <w:proofErr w:type="spellStart"/>
      <w:r w:rsidRPr="00460166">
        <w:t>daramatenak</w:t>
      </w:r>
      <w:proofErr w:type="spellEnd"/>
      <w:r w:rsidRPr="00460166">
        <w:t>.</w:t>
      </w:r>
    </w:p>
    <w:p w14:paraId="10DAD320" w14:textId="3AB8D7A3" w:rsidR="00BD60F5" w:rsidRPr="00460166" w:rsidRDefault="00BD60F5" w:rsidP="00460166">
      <w:pPr>
        <w:pStyle w:val="BOPVDetalle"/>
      </w:pPr>
      <w:proofErr w:type="spellStart"/>
      <w:r w:rsidRPr="00460166">
        <w:t>Gainera</w:t>
      </w:r>
      <w:proofErr w:type="spellEnd"/>
      <w:r w:rsidRPr="00460166">
        <w:t xml:space="preserve">, Unibertsitate </w:t>
      </w:r>
      <w:proofErr w:type="spellStart"/>
      <w:r w:rsidRPr="00460166">
        <w:t>Sistemaren</w:t>
      </w:r>
      <w:proofErr w:type="spellEnd"/>
      <w:r w:rsidRPr="00460166">
        <w:t xml:space="preserve"> </w:t>
      </w:r>
      <w:proofErr w:type="spellStart"/>
      <w:r w:rsidRPr="00460166">
        <w:t>martxoaren</w:t>
      </w:r>
      <w:proofErr w:type="spellEnd"/>
      <w:r w:rsidRPr="00460166">
        <w:t xml:space="preserve"> 22ko 2/2023 Lege </w:t>
      </w:r>
      <w:proofErr w:type="spellStart"/>
      <w:r w:rsidRPr="00460166">
        <w:t>Organikoaren</w:t>
      </w:r>
      <w:proofErr w:type="spellEnd"/>
      <w:r w:rsidRPr="00460166">
        <w:t xml:space="preserve"> 32.6 </w:t>
      </w:r>
      <w:proofErr w:type="spellStart"/>
      <w:r w:rsidRPr="00460166">
        <w:t>artikuluak</w:t>
      </w:r>
      <w:proofErr w:type="spellEnd"/>
      <w:r w:rsidRPr="00460166">
        <w:t xml:space="preserve"> </w:t>
      </w:r>
      <w:proofErr w:type="spellStart"/>
      <w:r w:rsidRPr="00460166">
        <w:t>ezartzen</w:t>
      </w:r>
      <w:proofErr w:type="spellEnd"/>
      <w:r w:rsidRPr="00460166">
        <w:t xml:space="preserve"> </w:t>
      </w:r>
      <w:proofErr w:type="spellStart"/>
      <w:r w:rsidRPr="00460166">
        <w:t>duenaren</w:t>
      </w:r>
      <w:proofErr w:type="spellEnd"/>
      <w:r w:rsidRPr="00460166">
        <w:t xml:space="preserve"> </w:t>
      </w:r>
      <w:proofErr w:type="spellStart"/>
      <w:r w:rsidRPr="00460166">
        <w:t>arabera</w:t>
      </w:r>
      <w:proofErr w:type="spellEnd"/>
      <w:r w:rsidRPr="00460166">
        <w:t xml:space="preserve">, </w:t>
      </w:r>
      <w:proofErr w:type="spellStart"/>
      <w:r w:rsidRPr="00460166">
        <w:t>unibertsitate</w:t>
      </w:r>
      <w:proofErr w:type="spellEnd"/>
      <w:r w:rsidRPr="00460166">
        <w:t xml:space="preserve"> </w:t>
      </w:r>
      <w:proofErr w:type="spellStart"/>
      <w:r w:rsidRPr="00460166">
        <w:t>publikoek</w:t>
      </w:r>
      <w:proofErr w:type="spellEnd"/>
      <w:r w:rsidRPr="00460166">
        <w:t xml:space="preserve"> </w:t>
      </w:r>
      <w:proofErr w:type="spellStart"/>
      <w:r w:rsidRPr="00460166">
        <w:t>honako</w:t>
      </w:r>
      <w:proofErr w:type="spellEnd"/>
      <w:r w:rsidRPr="00460166">
        <w:t xml:space="preserve"> </w:t>
      </w:r>
      <w:proofErr w:type="spellStart"/>
      <w:r w:rsidRPr="00460166">
        <w:t>hauek</w:t>
      </w:r>
      <w:proofErr w:type="spellEnd"/>
      <w:r w:rsidRPr="00460166">
        <w:t xml:space="preserve"> </w:t>
      </w:r>
      <w:proofErr w:type="spellStart"/>
      <w:r w:rsidRPr="00460166">
        <w:t>ezarri</w:t>
      </w:r>
      <w:proofErr w:type="spellEnd"/>
      <w:r w:rsidRPr="00460166">
        <w:t xml:space="preserve"> </w:t>
      </w:r>
      <w:proofErr w:type="spellStart"/>
      <w:r w:rsidRPr="00460166">
        <w:t>ahal</w:t>
      </w:r>
      <w:proofErr w:type="spellEnd"/>
      <w:r w:rsidRPr="00460166">
        <w:t xml:space="preserve"> izango </w:t>
      </w:r>
      <w:proofErr w:type="spellStart"/>
      <w:r w:rsidRPr="00460166">
        <w:t>dituzte</w:t>
      </w:r>
      <w:proofErr w:type="spellEnd"/>
      <w:r w:rsidRPr="00460166">
        <w:t xml:space="preserve"> </w:t>
      </w:r>
      <w:proofErr w:type="spellStart"/>
      <w:r w:rsidRPr="00460166">
        <w:t>unibertsitate-ikasketetarako</w:t>
      </w:r>
      <w:proofErr w:type="spellEnd"/>
      <w:r w:rsidRPr="00460166">
        <w:t xml:space="preserve"> </w:t>
      </w:r>
      <w:proofErr w:type="spellStart"/>
      <w:r w:rsidRPr="00460166">
        <w:t>sarbidea</w:t>
      </w:r>
      <w:proofErr w:type="spellEnd"/>
      <w:r w:rsidRPr="00460166">
        <w:t xml:space="preserve"> eta </w:t>
      </w:r>
      <w:proofErr w:type="spellStart"/>
      <w:r w:rsidRPr="00460166">
        <w:t>bertan</w:t>
      </w:r>
      <w:proofErr w:type="spellEnd"/>
      <w:r w:rsidRPr="00460166">
        <w:t xml:space="preserve"> </w:t>
      </w:r>
      <w:proofErr w:type="spellStart"/>
      <w:r w:rsidRPr="00460166">
        <w:t>jarraitzea</w:t>
      </w:r>
      <w:proofErr w:type="spellEnd"/>
      <w:r w:rsidRPr="00460166">
        <w:t xml:space="preserve"> </w:t>
      </w:r>
      <w:proofErr w:type="spellStart"/>
      <w:r w:rsidRPr="00460166">
        <w:t>bermatzeko</w:t>
      </w:r>
      <w:proofErr w:type="spellEnd"/>
      <w:r w:rsidRPr="00460166">
        <w:t xml:space="preserve">: </w:t>
      </w:r>
      <w:proofErr w:type="spellStart"/>
      <w:r w:rsidRPr="00460166">
        <w:t>prezio</w:t>
      </w:r>
      <w:proofErr w:type="spellEnd"/>
      <w:r w:rsidRPr="00460166">
        <w:t xml:space="preserve"> </w:t>
      </w:r>
      <w:proofErr w:type="spellStart"/>
      <w:r w:rsidRPr="00460166">
        <w:t>publikoak</w:t>
      </w:r>
      <w:proofErr w:type="spellEnd"/>
      <w:r w:rsidRPr="00460166">
        <w:t xml:space="preserve"> </w:t>
      </w:r>
      <w:r w:rsidR="00C17AB2" w:rsidRPr="00460166">
        <w:t xml:space="preserve">eta </w:t>
      </w:r>
      <w:proofErr w:type="spellStart"/>
      <w:r w:rsidR="00C17AB2" w:rsidRPr="00460166">
        <w:t>zerbitzu</w:t>
      </w:r>
      <w:proofErr w:type="spellEnd"/>
      <w:r w:rsidR="00C17AB2" w:rsidRPr="00460166">
        <w:t xml:space="preserve"> </w:t>
      </w:r>
      <w:proofErr w:type="spellStart"/>
      <w:r w:rsidR="00C17AB2" w:rsidRPr="00460166">
        <w:t>akademikoak</w:t>
      </w:r>
      <w:proofErr w:type="spellEnd"/>
      <w:r w:rsidR="00C17AB2" w:rsidRPr="00460166">
        <w:t xml:space="preserve"> </w:t>
      </w:r>
      <w:proofErr w:type="spellStart"/>
      <w:r w:rsidR="00C17AB2" w:rsidRPr="00460166">
        <w:t>emateagatiko</w:t>
      </w:r>
      <w:proofErr w:type="spellEnd"/>
      <w:r w:rsidR="00C17AB2" w:rsidRPr="00460166">
        <w:t xml:space="preserve"> </w:t>
      </w:r>
      <w:proofErr w:type="spellStart"/>
      <w:r w:rsidR="00C17AB2" w:rsidRPr="00460166">
        <w:t>eskubideak</w:t>
      </w:r>
      <w:proofErr w:type="spellEnd"/>
      <w:r w:rsidR="00C17AB2" w:rsidRPr="00460166">
        <w:t xml:space="preserve"> </w:t>
      </w:r>
      <w:proofErr w:type="spellStart"/>
      <w:r w:rsidRPr="00460166">
        <w:t>ordaintzetik</w:t>
      </w:r>
      <w:proofErr w:type="spellEnd"/>
      <w:r w:rsidRPr="00460166">
        <w:t xml:space="preserve"> </w:t>
      </w:r>
      <w:proofErr w:type="spellStart"/>
      <w:r w:rsidRPr="00460166">
        <w:t>partzialki</w:t>
      </w:r>
      <w:proofErr w:type="spellEnd"/>
      <w:r w:rsidRPr="00460166">
        <w:t xml:space="preserve"> </w:t>
      </w:r>
      <w:proofErr w:type="spellStart"/>
      <w:r w:rsidRPr="00460166">
        <w:t>edo</w:t>
      </w:r>
      <w:proofErr w:type="spellEnd"/>
      <w:r w:rsidRPr="00460166">
        <w:t xml:space="preserve"> </w:t>
      </w:r>
      <w:proofErr w:type="spellStart"/>
      <w:r w:rsidRPr="00460166">
        <w:t>erabat</w:t>
      </w:r>
      <w:proofErr w:type="spellEnd"/>
      <w:r w:rsidRPr="00460166">
        <w:t xml:space="preserve"> </w:t>
      </w:r>
      <w:proofErr w:type="spellStart"/>
      <w:r w:rsidRPr="00460166">
        <w:t>salbuesteko</w:t>
      </w:r>
      <w:proofErr w:type="spellEnd"/>
      <w:r w:rsidRPr="00460166">
        <w:t xml:space="preserve"> </w:t>
      </w:r>
      <w:proofErr w:type="spellStart"/>
      <w:r w:rsidRPr="00460166">
        <w:t>modalitateak</w:t>
      </w:r>
      <w:proofErr w:type="spellEnd"/>
      <w:r w:rsidRPr="00460166">
        <w:t xml:space="preserve">. </w:t>
      </w:r>
      <w:proofErr w:type="spellStart"/>
      <w:r w:rsidRPr="00460166">
        <w:t>Nolanahi</w:t>
      </w:r>
      <w:proofErr w:type="spellEnd"/>
      <w:r w:rsidRPr="00460166">
        <w:t xml:space="preserve"> ere, familia-</w:t>
      </w:r>
      <w:proofErr w:type="spellStart"/>
      <w:r w:rsidRPr="00460166">
        <w:t>nukleoaren</w:t>
      </w:r>
      <w:proofErr w:type="spellEnd"/>
      <w:r w:rsidRPr="00460166">
        <w:t xml:space="preserve"> </w:t>
      </w:r>
      <w:proofErr w:type="spellStart"/>
      <w:r w:rsidRPr="00460166">
        <w:t>aniztasuna</w:t>
      </w:r>
      <w:proofErr w:type="spellEnd"/>
      <w:r w:rsidRPr="00460166">
        <w:t xml:space="preserve"> </w:t>
      </w:r>
      <w:proofErr w:type="spellStart"/>
      <w:r w:rsidRPr="00460166">
        <w:t>hartuko</w:t>
      </w:r>
      <w:proofErr w:type="spellEnd"/>
      <w:r w:rsidRPr="00460166">
        <w:t xml:space="preserve"> </w:t>
      </w:r>
      <w:proofErr w:type="spellStart"/>
      <w:r w:rsidRPr="00460166">
        <w:t>dute</w:t>
      </w:r>
      <w:proofErr w:type="spellEnd"/>
      <w:r w:rsidRPr="00460166">
        <w:t xml:space="preserve"> </w:t>
      </w:r>
      <w:proofErr w:type="spellStart"/>
      <w:r w:rsidRPr="00460166">
        <w:t>kontuan</w:t>
      </w:r>
      <w:proofErr w:type="spellEnd"/>
      <w:r w:rsidRPr="00460166">
        <w:t xml:space="preserve">, </w:t>
      </w:r>
      <w:proofErr w:type="spellStart"/>
      <w:r w:rsidRPr="00460166">
        <w:t>irizpide</w:t>
      </w:r>
      <w:proofErr w:type="spellEnd"/>
      <w:r w:rsidRPr="00460166">
        <w:t xml:space="preserve"> </w:t>
      </w:r>
      <w:proofErr w:type="spellStart"/>
      <w:r w:rsidRPr="00460166">
        <w:t>sozioekonomikoen</w:t>
      </w:r>
      <w:proofErr w:type="spellEnd"/>
      <w:r w:rsidRPr="00460166">
        <w:t xml:space="preserve"> </w:t>
      </w:r>
      <w:proofErr w:type="spellStart"/>
      <w:r w:rsidRPr="00460166">
        <w:t>arabera</w:t>
      </w:r>
      <w:proofErr w:type="spellEnd"/>
      <w:r w:rsidRPr="00460166">
        <w:t xml:space="preserve">. </w:t>
      </w:r>
      <w:proofErr w:type="spellStart"/>
      <w:r w:rsidRPr="00460166">
        <w:t>Desgaitasuna</w:t>
      </w:r>
      <w:proofErr w:type="spellEnd"/>
      <w:r w:rsidRPr="00460166">
        <w:t xml:space="preserve"> </w:t>
      </w:r>
      <w:proofErr w:type="spellStart"/>
      <w:r w:rsidRPr="00460166">
        <w:t>duten</w:t>
      </w:r>
      <w:proofErr w:type="spellEnd"/>
      <w:r w:rsidRPr="00460166">
        <w:t xml:space="preserve"> </w:t>
      </w:r>
      <w:proofErr w:type="spellStart"/>
      <w:r w:rsidRPr="00460166">
        <w:t>ikasleek</w:t>
      </w:r>
      <w:proofErr w:type="spellEnd"/>
      <w:r w:rsidRPr="00460166">
        <w:t xml:space="preserve"> eta genero-</w:t>
      </w:r>
      <w:proofErr w:type="spellStart"/>
      <w:r w:rsidRPr="00460166">
        <w:t>indarkeriaren</w:t>
      </w:r>
      <w:proofErr w:type="spellEnd"/>
      <w:r w:rsidR="00A57349" w:rsidRPr="00460166">
        <w:t xml:space="preserve"> </w:t>
      </w:r>
      <w:proofErr w:type="spellStart"/>
      <w:r w:rsidR="00D30F1B" w:rsidRPr="00460166">
        <w:t>e</w:t>
      </w:r>
      <w:r w:rsidR="00D30F1B">
        <w:t>do</w:t>
      </w:r>
      <w:proofErr w:type="spellEnd"/>
      <w:r w:rsidR="00D30F1B" w:rsidRPr="00460166">
        <w:t xml:space="preserve"> </w:t>
      </w:r>
      <w:proofErr w:type="spellStart"/>
      <w:r w:rsidRPr="00460166">
        <w:t>sexu-indarkeriaren</w:t>
      </w:r>
      <w:proofErr w:type="spellEnd"/>
      <w:r w:rsidRPr="00460166">
        <w:t xml:space="preserve"> </w:t>
      </w:r>
      <w:proofErr w:type="spellStart"/>
      <w:r w:rsidRPr="00460166">
        <w:t>biktimek</w:t>
      </w:r>
      <w:proofErr w:type="spellEnd"/>
      <w:r w:rsidRPr="00460166">
        <w:t xml:space="preserve"> </w:t>
      </w:r>
      <w:proofErr w:type="spellStart"/>
      <w:r w:rsidRPr="00460166">
        <w:t>erabateko</w:t>
      </w:r>
      <w:proofErr w:type="spellEnd"/>
      <w:r w:rsidRPr="00460166">
        <w:t xml:space="preserve"> </w:t>
      </w:r>
      <w:proofErr w:type="spellStart"/>
      <w:r w:rsidRPr="00460166">
        <w:t>hobaria</w:t>
      </w:r>
      <w:proofErr w:type="spellEnd"/>
      <w:r w:rsidRPr="00460166">
        <w:t xml:space="preserve"> </w:t>
      </w:r>
      <w:proofErr w:type="spellStart"/>
      <w:r w:rsidRPr="00460166">
        <w:t>jasotzeko</w:t>
      </w:r>
      <w:proofErr w:type="spellEnd"/>
      <w:r w:rsidRPr="00460166">
        <w:t xml:space="preserve"> </w:t>
      </w:r>
      <w:proofErr w:type="spellStart"/>
      <w:r w:rsidRPr="00460166">
        <w:t>eskubidea</w:t>
      </w:r>
      <w:proofErr w:type="spellEnd"/>
      <w:r w:rsidRPr="00460166">
        <w:t xml:space="preserve"> izango </w:t>
      </w:r>
      <w:proofErr w:type="spellStart"/>
      <w:r w:rsidRPr="00460166">
        <w:t>dute</w:t>
      </w:r>
      <w:proofErr w:type="spellEnd"/>
      <w:r w:rsidRPr="00460166">
        <w:t xml:space="preserve"> </w:t>
      </w:r>
      <w:proofErr w:type="spellStart"/>
      <w:r w:rsidRPr="00460166">
        <w:t>matrikulan</w:t>
      </w:r>
      <w:proofErr w:type="spellEnd"/>
      <w:r w:rsidRPr="00460166">
        <w:t xml:space="preserve"> </w:t>
      </w:r>
      <w:proofErr w:type="spellStart"/>
      <w:r w:rsidRPr="00460166">
        <w:t>likidatutako</w:t>
      </w:r>
      <w:proofErr w:type="spellEnd"/>
      <w:r w:rsidRPr="00460166">
        <w:t xml:space="preserve"> </w:t>
      </w:r>
      <w:proofErr w:type="spellStart"/>
      <w:r w:rsidRPr="00460166">
        <w:t>unibertsitate-zerbitzu</w:t>
      </w:r>
      <w:proofErr w:type="spellEnd"/>
      <w:r w:rsidRPr="00460166">
        <w:t xml:space="preserve"> </w:t>
      </w:r>
      <w:proofErr w:type="spellStart"/>
      <w:r w:rsidRPr="00460166">
        <w:t>akademikoengatik</w:t>
      </w:r>
      <w:proofErr w:type="spellEnd"/>
      <w:r w:rsidRPr="00460166">
        <w:t>.</w:t>
      </w:r>
    </w:p>
    <w:p w14:paraId="11B400CA" w14:textId="2E50A5C3" w:rsidR="006B1718" w:rsidRPr="00460166" w:rsidRDefault="006B1718" w:rsidP="00460166">
      <w:pPr>
        <w:pStyle w:val="BOPVDetalle"/>
      </w:pPr>
      <w:r w:rsidRPr="00460166">
        <w:t xml:space="preserve">Arau </w:t>
      </w:r>
      <w:proofErr w:type="spellStart"/>
      <w:r w:rsidRPr="00460166">
        <w:t>hori</w:t>
      </w:r>
      <w:proofErr w:type="spellEnd"/>
      <w:r w:rsidRPr="00460166">
        <w:t xml:space="preserve"> </w:t>
      </w:r>
      <w:proofErr w:type="spellStart"/>
      <w:r w:rsidRPr="00460166">
        <w:t>betetze</w:t>
      </w:r>
      <w:proofErr w:type="spellEnd"/>
      <w:r w:rsidRPr="00460166">
        <w:t xml:space="preserve"> </w:t>
      </w:r>
      <w:proofErr w:type="spellStart"/>
      <w:r w:rsidRPr="00460166">
        <w:t>aldera</w:t>
      </w:r>
      <w:proofErr w:type="spellEnd"/>
      <w:r w:rsidRPr="00460166">
        <w:t xml:space="preserve">, </w:t>
      </w:r>
      <w:proofErr w:type="spellStart"/>
      <w:r w:rsidRPr="00460166">
        <w:t>Euskal</w:t>
      </w:r>
      <w:proofErr w:type="spellEnd"/>
      <w:r w:rsidRPr="00460166">
        <w:t xml:space="preserve"> Unibertsitate </w:t>
      </w:r>
      <w:proofErr w:type="spellStart"/>
      <w:r w:rsidRPr="00460166">
        <w:t>Sistemari</w:t>
      </w:r>
      <w:proofErr w:type="spellEnd"/>
      <w:r w:rsidRPr="00460166">
        <w:t xml:space="preserve"> </w:t>
      </w:r>
      <w:proofErr w:type="spellStart"/>
      <w:r w:rsidRPr="00460166">
        <w:t>buruzko</w:t>
      </w:r>
      <w:proofErr w:type="spellEnd"/>
      <w:r w:rsidRPr="00460166">
        <w:t xml:space="preserve"> </w:t>
      </w:r>
      <w:proofErr w:type="spellStart"/>
      <w:r w:rsidRPr="00460166">
        <w:t>otsailaren</w:t>
      </w:r>
      <w:proofErr w:type="spellEnd"/>
      <w:r w:rsidRPr="00460166">
        <w:t xml:space="preserve"> 25eko 3/2004 </w:t>
      </w:r>
      <w:proofErr w:type="spellStart"/>
      <w:r w:rsidRPr="00460166">
        <w:t>Legeak</w:t>
      </w:r>
      <w:proofErr w:type="spellEnd"/>
      <w:r w:rsidRPr="00460166">
        <w:t xml:space="preserve"> 39. </w:t>
      </w:r>
      <w:proofErr w:type="spellStart"/>
      <w:r w:rsidRPr="00460166">
        <w:t>artikuluan</w:t>
      </w:r>
      <w:proofErr w:type="spellEnd"/>
      <w:r w:rsidRPr="00460166">
        <w:t xml:space="preserve"> </w:t>
      </w:r>
      <w:proofErr w:type="spellStart"/>
      <w:r w:rsidRPr="00460166">
        <w:t>biltzen</w:t>
      </w:r>
      <w:proofErr w:type="spellEnd"/>
      <w:r w:rsidRPr="00460166">
        <w:t xml:space="preserve"> </w:t>
      </w:r>
      <w:proofErr w:type="spellStart"/>
      <w:r w:rsidRPr="00460166">
        <w:t>ditu</w:t>
      </w:r>
      <w:proofErr w:type="spellEnd"/>
      <w:r w:rsidRPr="00460166">
        <w:t xml:space="preserve"> </w:t>
      </w:r>
      <w:proofErr w:type="spellStart"/>
      <w:r w:rsidRPr="00460166">
        <w:t>unibertsitateko</w:t>
      </w:r>
      <w:proofErr w:type="spellEnd"/>
      <w:r w:rsidRPr="00460166">
        <w:t xml:space="preserve"> </w:t>
      </w:r>
      <w:proofErr w:type="spellStart"/>
      <w:r w:rsidR="004F0AC9">
        <w:t>zerbitzu</w:t>
      </w:r>
      <w:proofErr w:type="spellEnd"/>
      <w:r w:rsidR="004F0AC9">
        <w:t xml:space="preserve"> </w:t>
      </w:r>
      <w:proofErr w:type="spellStart"/>
      <w:r w:rsidR="004F0AC9">
        <w:t>akademikoen</w:t>
      </w:r>
      <w:proofErr w:type="spellEnd"/>
      <w:r w:rsidR="00C17AB2">
        <w:t xml:space="preserve"> eta </w:t>
      </w:r>
      <w:proofErr w:type="spellStart"/>
      <w:r w:rsidR="00C17AB2" w:rsidRPr="00460166">
        <w:t>legez</w:t>
      </w:r>
      <w:proofErr w:type="spellEnd"/>
      <w:r w:rsidR="00C17AB2" w:rsidRPr="00460166">
        <w:t xml:space="preserve"> </w:t>
      </w:r>
      <w:proofErr w:type="spellStart"/>
      <w:r w:rsidR="00C17AB2" w:rsidRPr="00460166">
        <w:t>ezarritako</w:t>
      </w:r>
      <w:proofErr w:type="spellEnd"/>
      <w:r w:rsidR="00C17AB2" w:rsidRPr="00460166">
        <w:t xml:space="preserve"> </w:t>
      </w:r>
      <w:proofErr w:type="spellStart"/>
      <w:r w:rsidR="00C17AB2" w:rsidRPr="00460166">
        <w:t>gainerako</w:t>
      </w:r>
      <w:proofErr w:type="spellEnd"/>
      <w:r w:rsidR="00C17AB2" w:rsidRPr="00460166">
        <w:t xml:space="preserve"> </w:t>
      </w:r>
      <w:proofErr w:type="spellStart"/>
      <w:r w:rsidR="00C17AB2" w:rsidRPr="00460166">
        <w:t>eskubide</w:t>
      </w:r>
      <w:r w:rsidR="00C17AB2">
        <w:t>en</w:t>
      </w:r>
      <w:proofErr w:type="spellEnd"/>
      <w:r w:rsidRPr="00460166">
        <w:t xml:space="preserve"> </w:t>
      </w:r>
      <w:proofErr w:type="spellStart"/>
      <w:r w:rsidRPr="00460166">
        <w:t>truke</w:t>
      </w:r>
      <w:proofErr w:type="spellEnd"/>
      <w:r w:rsidRPr="00460166">
        <w:t xml:space="preserve"> </w:t>
      </w:r>
      <w:proofErr w:type="spellStart"/>
      <w:r w:rsidRPr="00460166">
        <w:t>ordaindu</w:t>
      </w:r>
      <w:proofErr w:type="spellEnd"/>
      <w:r w:rsidRPr="00460166">
        <w:t xml:space="preserve"> </w:t>
      </w:r>
      <w:proofErr w:type="spellStart"/>
      <w:r w:rsidRPr="00460166">
        <w:t>beharreko</w:t>
      </w:r>
      <w:proofErr w:type="spellEnd"/>
      <w:r w:rsidRPr="00460166">
        <w:t xml:space="preserve"> </w:t>
      </w:r>
      <w:proofErr w:type="spellStart"/>
      <w:r w:rsidRPr="00460166">
        <w:t>prezioen</w:t>
      </w:r>
      <w:proofErr w:type="spellEnd"/>
      <w:r w:rsidRPr="00460166">
        <w:t xml:space="preserve"> </w:t>
      </w:r>
      <w:proofErr w:type="spellStart"/>
      <w:r w:rsidRPr="00460166">
        <w:t>salbuespenak</w:t>
      </w:r>
      <w:proofErr w:type="spellEnd"/>
      <w:r w:rsidRPr="00460166">
        <w:t xml:space="preserve"> eta </w:t>
      </w:r>
      <w:proofErr w:type="spellStart"/>
      <w:r w:rsidRPr="00460166">
        <w:t>murrizketak</w:t>
      </w:r>
      <w:proofErr w:type="spellEnd"/>
      <w:r w:rsidRPr="00460166">
        <w:t xml:space="preserve">, </w:t>
      </w:r>
      <w:proofErr w:type="spellStart"/>
      <w:r w:rsidRPr="00460166">
        <w:t>araudi-aurreikuspenen</w:t>
      </w:r>
      <w:proofErr w:type="spellEnd"/>
      <w:r w:rsidRPr="00460166">
        <w:t xml:space="preserve"> </w:t>
      </w:r>
      <w:proofErr w:type="spellStart"/>
      <w:r w:rsidRPr="00460166">
        <w:t>esparruan</w:t>
      </w:r>
      <w:proofErr w:type="spellEnd"/>
      <w:r w:rsidRPr="00460166">
        <w:t xml:space="preserve"> Universidad del País Vasco/</w:t>
      </w:r>
      <w:proofErr w:type="spellStart"/>
      <w:r w:rsidRPr="00460166">
        <w:t>Euskal</w:t>
      </w:r>
      <w:proofErr w:type="spellEnd"/>
      <w:r w:rsidRPr="00460166">
        <w:t xml:space="preserve"> </w:t>
      </w:r>
      <w:proofErr w:type="spellStart"/>
      <w:r w:rsidRPr="00460166">
        <w:t>Herriko</w:t>
      </w:r>
      <w:proofErr w:type="spellEnd"/>
      <w:r w:rsidRPr="00460166">
        <w:t xml:space="preserve"> </w:t>
      </w:r>
      <w:proofErr w:type="spellStart"/>
      <w:r w:rsidRPr="00460166">
        <w:t>Unibertsitateko</w:t>
      </w:r>
      <w:proofErr w:type="spellEnd"/>
      <w:r w:rsidRPr="00460166">
        <w:t xml:space="preserve"> </w:t>
      </w:r>
      <w:proofErr w:type="spellStart"/>
      <w:r w:rsidRPr="00460166">
        <w:t>ikasleek</w:t>
      </w:r>
      <w:proofErr w:type="spellEnd"/>
      <w:r w:rsidRPr="00460166">
        <w:t xml:space="preserve"> </w:t>
      </w:r>
      <w:proofErr w:type="spellStart"/>
      <w:r w:rsidRPr="00460166">
        <w:t>baliatuko</w:t>
      </w:r>
      <w:proofErr w:type="spellEnd"/>
      <w:r w:rsidRPr="00460166">
        <w:t xml:space="preserve"> </w:t>
      </w:r>
      <w:proofErr w:type="spellStart"/>
      <w:r w:rsidRPr="00460166">
        <w:t>dituztenak</w:t>
      </w:r>
      <w:proofErr w:type="spellEnd"/>
      <w:r w:rsidRPr="00460166">
        <w:t xml:space="preserve">. Era </w:t>
      </w:r>
      <w:proofErr w:type="spellStart"/>
      <w:r w:rsidRPr="00460166">
        <w:t>berean</w:t>
      </w:r>
      <w:proofErr w:type="spellEnd"/>
      <w:r w:rsidRPr="00460166">
        <w:t xml:space="preserve">, </w:t>
      </w:r>
      <w:proofErr w:type="spellStart"/>
      <w:r w:rsidRPr="00460166">
        <w:t>artikulu</w:t>
      </w:r>
      <w:proofErr w:type="spellEnd"/>
      <w:r w:rsidRPr="00460166">
        <w:t xml:space="preserve"> </w:t>
      </w:r>
      <w:proofErr w:type="spellStart"/>
      <w:r w:rsidRPr="00460166">
        <w:t>horretan</w:t>
      </w:r>
      <w:proofErr w:type="spellEnd"/>
      <w:r w:rsidRPr="00460166">
        <w:t xml:space="preserve"> </w:t>
      </w:r>
      <w:proofErr w:type="spellStart"/>
      <w:r w:rsidRPr="00460166">
        <w:t>arautzen</w:t>
      </w:r>
      <w:proofErr w:type="spellEnd"/>
      <w:r w:rsidRPr="00460166">
        <w:t xml:space="preserve"> da </w:t>
      </w:r>
      <w:proofErr w:type="spellStart"/>
      <w:r w:rsidRPr="00460166">
        <w:t>prezio</w:t>
      </w:r>
      <w:proofErr w:type="spellEnd"/>
      <w:r w:rsidRPr="00460166">
        <w:t xml:space="preserve"> </w:t>
      </w:r>
      <w:proofErr w:type="spellStart"/>
      <w:r w:rsidRPr="00460166">
        <w:t>publikoak</w:t>
      </w:r>
      <w:proofErr w:type="spellEnd"/>
      <w:r w:rsidRPr="00460166">
        <w:t xml:space="preserve"> </w:t>
      </w:r>
      <w:proofErr w:type="spellStart"/>
      <w:r w:rsidRPr="00460166">
        <w:t>onartzeko</w:t>
      </w:r>
      <w:proofErr w:type="spellEnd"/>
      <w:r w:rsidRPr="00460166">
        <w:t xml:space="preserve"> </w:t>
      </w:r>
      <w:proofErr w:type="spellStart"/>
      <w:r w:rsidRPr="00460166">
        <w:t>aginduak</w:t>
      </w:r>
      <w:proofErr w:type="spellEnd"/>
      <w:r w:rsidRPr="00460166">
        <w:t xml:space="preserve"> </w:t>
      </w:r>
      <w:proofErr w:type="spellStart"/>
      <w:r w:rsidRPr="00460166">
        <w:t>edo</w:t>
      </w:r>
      <w:proofErr w:type="spellEnd"/>
      <w:r w:rsidRPr="00460166">
        <w:t xml:space="preserve"> </w:t>
      </w:r>
      <w:proofErr w:type="spellStart"/>
      <w:r w:rsidR="00C17AB2">
        <w:t>erabakiak</w:t>
      </w:r>
      <w:proofErr w:type="spellEnd"/>
      <w:r w:rsidR="00C17AB2" w:rsidRPr="00460166">
        <w:t xml:space="preserve"> </w:t>
      </w:r>
      <w:proofErr w:type="spellStart"/>
      <w:r w:rsidRPr="00460166">
        <w:t>salbuespen-baldintzak</w:t>
      </w:r>
      <w:proofErr w:type="spellEnd"/>
      <w:r w:rsidRPr="00460166">
        <w:t xml:space="preserve"> </w:t>
      </w:r>
      <w:proofErr w:type="spellStart"/>
      <w:r w:rsidRPr="00460166">
        <w:t>zehaztu</w:t>
      </w:r>
      <w:proofErr w:type="spellEnd"/>
      <w:r w:rsidRPr="00460166">
        <w:t xml:space="preserve"> </w:t>
      </w:r>
      <w:proofErr w:type="spellStart"/>
      <w:r w:rsidRPr="00460166">
        <w:t>ahal</w:t>
      </w:r>
      <w:proofErr w:type="spellEnd"/>
      <w:r w:rsidRPr="00460166">
        <w:t xml:space="preserve"> izango </w:t>
      </w:r>
      <w:proofErr w:type="spellStart"/>
      <w:r w:rsidRPr="00460166">
        <w:t>dituela</w:t>
      </w:r>
      <w:proofErr w:type="spellEnd"/>
      <w:r w:rsidRPr="00460166">
        <w:t xml:space="preserve">, baita </w:t>
      </w:r>
      <w:proofErr w:type="spellStart"/>
      <w:r w:rsidRPr="00460166">
        <w:t>bestelako</w:t>
      </w:r>
      <w:proofErr w:type="spellEnd"/>
      <w:r w:rsidRPr="00460166">
        <w:t xml:space="preserve"> </w:t>
      </w:r>
      <w:proofErr w:type="spellStart"/>
      <w:r w:rsidRPr="00460166">
        <w:t>salbuespen</w:t>
      </w:r>
      <w:proofErr w:type="spellEnd"/>
      <w:r w:rsidRPr="00460166">
        <w:t xml:space="preserve"> oso </w:t>
      </w:r>
      <w:proofErr w:type="spellStart"/>
      <w:r w:rsidRPr="00460166">
        <w:t>edo</w:t>
      </w:r>
      <w:proofErr w:type="spellEnd"/>
      <w:r w:rsidRPr="00460166">
        <w:t xml:space="preserve"> </w:t>
      </w:r>
      <w:proofErr w:type="spellStart"/>
      <w:r w:rsidRPr="00460166">
        <w:t>partzial</w:t>
      </w:r>
      <w:proofErr w:type="spellEnd"/>
      <w:r w:rsidRPr="00460166">
        <w:t xml:space="preserve"> </w:t>
      </w:r>
      <w:proofErr w:type="spellStart"/>
      <w:r w:rsidRPr="00460166">
        <w:t>batzuk</w:t>
      </w:r>
      <w:proofErr w:type="spellEnd"/>
      <w:r w:rsidRPr="00460166">
        <w:t xml:space="preserve"> </w:t>
      </w:r>
      <w:proofErr w:type="spellStart"/>
      <w:r w:rsidRPr="00460166">
        <w:t>finkatu</w:t>
      </w:r>
      <w:proofErr w:type="spellEnd"/>
      <w:r w:rsidRPr="00460166">
        <w:t xml:space="preserve"> ere, </w:t>
      </w:r>
      <w:proofErr w:type="spellStart"/>
      <w:r w:rsidRPr="00460166">
        <w:t>betiere</w:t>
      </w:r>
      <w:proofErr w:type="spellEnd"/>
      <w:r w:rsidRPr="00460166">
        <w:t xml:space="preserve">, </w:t>
      </w:r>
      <w:proofErr w:type="spellStart"/>
      <w:r w:rsidRPr="00460166">
        <w:t>inolako</w:t>
      </w:r>
      <w:proofErr w:type="spellEnd"/>
      <w:r w:rsidRPr="00460166">
        <w:t xml:space="preserve"> </w:t>
      </w:r>
      <w:proofErr w:type="spellStart"/>
      <w:r w:rsidRPr="00460166">
        <w:t>bereizkeria</w:t>
      </w:r>
      <w:proofErr w:type="spellEnd"/>
      <w:r w:rsidRPr="00460166">
        <w:t xml:space="preserve"> </w:t>
      </w:r>
      <w:proofErr w:type="spellStart"/>
      <w:r w:rsidRPr="00460166">
        <w:t>arbitrariorik</w:t>
      </w:r>
      <w:proofErr w:type="spellEnd"/>
      <w:r w:rsidRPr="00460166">
        <w:t xml:space="preserve"> </w:t>
      </w:r>
      <w:proofErr w:type="spellStart"/>
      <w:r w:rsidRPr="00460166">
        <w:t>ez</w:t>
      </w:r>
      <w:proofErr w:type="spellEnd"/>
      <w:r w:rsidRPr="00460166">
        <w:t xml:space="preserve"> </w:t>
      </w:r>
      <w:proofErr w:type="spellStart"/>
      <w:r w:rsidRPr="00460166">
        <w:t>dakartenean</w:t>
      </w:r>
      <w:proofErr w:type="spellEnd"/>
      <w:r w:rsidRPr="00460166">
        <w:t>.</w:t>
      </w:r>
    </w:p>
    <w:p w14:paraId="2715C8C4" w14:textId="385B119C" w:rsidR="0083623F" w:rsidRPr="00460166" w:rsidRDefault="006B1718" w:rsidP="00460166">
      <w:pPr>
        <w:pStyle w:val="BOPVDetalle"/>
      </w:pPr>
      <w:proofErr w:type="spellStart"/>
      <w:r w:rsidRPr="00460166">
        <w:t>Beste</w:t>
      </w:r>
      <w:proofErr w:type="spellEnd"/>
      <w:r w:rsidRPr="00460166">
        <w:t xml:space="preserve"> </w:t>
      </w:r>
      <w:proofErr w:type="spellStart"/>
      <w:r w:rsidRPr="00460166">
        <w:t>alde</w:t>
      </w:r>
      <w:proofErr w:type="spellEnd"/>
      <w:r w:rsidRPr="00460166">
        <w:t xml:space="preserve"> </w:t>
      </w:r>
      <w:proofErr w:type="spellStart"/>
      <w:r w:rsidRPr="00460166">
        <w:t>batetik</w:t>
      </w:r>
      <w:proofErr w:type="spellEnd"/>
      <w:r w:rsidRPr="00460166">
        <w:t xml:space="preserve">, </w:t>
      </w:r>
      <w:proofErr w:type="spellStart"/>
      <w:r w:rsidRPr="00460166">
        <w:t>araua</w:t>
      </w:r>
      <w:proofErr w:type="spellEnd"/>
      <w:r w:rsidRPr="00460166">
        <w:t xml:space="preserve"> </w:t>
      </w:r>
      <w:proofErr w:type="spellStart"/>
      <w:r w:rsidRPr="00460166">
        <w:t>egiteko</w:t>
      </w:r>
      <w:proofErr w:type="spellEnd"/>
      <w:r w:rsidRPr="00460166">
        <w:t xml:space="preserve"> </w:t>
      </w:r>
      <w:proofErr w:type="spellStart"/>
      <w:r w:rsidRPr="00460166">
        <w:t>prozedura</w:t>
      </w:r>
      <w:proofErr w:type="spellEnd"/>
      <w:r w:rsidRPr="00460166">
        <w:t xml:space="preserve"> </w:t>
      </w:r>
      <w:proofErr w:type="spellStart"/>
      <w:r w:rsidRPr="00460166">
        <w:t>izapidetu</w:t>
      </w:r>
      <w:proofErr w:type="spellEnd"/>
      <w:r w:rsidRPr="00460166">
        <w:t xml:space="preserve"> </w:t>
      </w:r>
      <w:proofErr w:type="spellStart"/>
      <w:r w:rsidRPr="00460166">
        <w:t>bitartean</w:t>
      </w:r>
      <w:proofErr w:type="spellEnd"/>
      <w:r w:rsidRPr="00460166">
        <w:t xml:space="preserve">, Unibertsitate </w:t>
      </w:r>
      <w:proofErr w:type="spellStart"/>
      <w:r w:rsidRPr="00460166">
        <w:t>Irakaskuntza</w:t>
      </w:r>
      <w:proofErr w:type="spellEnd"/>
      <w:r w:rsidRPr="00460166">
        <w:t xml:space="preserve"> </w:t>
      </w:r>
      <w:proofErr w:type="spellStart"/>
      <w:r w:rsidRPr="00460166">
        <w:t>Publikoa</w:t>
      </w:r>
      <w:proofErr w:type="spellEnd"/>
      <w:r w:rsidRPr="00460166">
        <w:t xml:space="preserve"> </w:t>
      </w:r>
      <w:proofErr w:type="spellStart"/>
      <w:r w:rsidRPr="00460166">
        <w:t>Koordinatzeko</w:t>
      </w:r>
      <w:proofErr w:type="spellEnd"/>
      <w:r w:rsidRPr="00460166">
        <w:t xml:space="preserve"> </w:t>
      </w:r>
      <w:proofErr w:type="spellStart"/>
      <w:r w:rsidRPr="00460166">
        <w:t>Kontseiluaren</w:t>
      </w:r>
      <w:proofErr w:type="spellEnd"/>
      <w:r w:rsidRPr="00460166">
        <w:t xml:space="preserve"> </w:t>
      </w:r>
      <w:proofErr w:type="spellStart"/>
      <w:r w:rsidRPr="00460166">
        <w:t>aldeko</w:t>
      </w:r>
      <w:proofErr w:type="spellEnd"/>
      <w:r w:rsidRPr="00460166">
        <w:t xml:space="preserve"> </w:t>
      </w:r>
      <w:proofErr w:type="spellStart"/>
      <w:r w:rsidRPr="00460166">
        <w:t>txostena</w:t>
      </w:r>
      <w:proofErr w:type="spellEnd"/>
      <w:r w:rsidRPr="00460166">
        <w:t xml:space="preserve"> </w:t>
      </w:r>
      <w:proofErr w:type="spellStart"/>
      <w:r w:rsidRPr="00460166">
        <w:t>eskatu</w:t>
      </w:r>
      <w:proofErr w:type="spellEnd"/>
      <w:r w:rsidRPr="00460166">
        <w:t xml:space="preserve"> da. </w:t>
      </w:r>
      <w:proofErr w:type="spellStart"/>
      <w:r w:rsidRPr="00460166">
        <w:t>Bestalde</w:t>
      </w:r>
      <w:proofErr w:type="spellEnd"/>
      <w:r w:rsidRPr="00460166">
        <w:t xml:space="preserve">, </w:t>
      </w:r>
      <w:proofErr w:type="spellStart"/>
      <w:r w:rsidRPr="00460166">
        <w:t>Emakumeen</w:t>
      </w:r>
      <w:proofErr w:type="spellEnd"/>
      <w:r w:rsidRPr="00460166">
        <w:t xml:space="preserve"> eta </w:t>
      </w:r>
      <w:proofErr w:type="spellStart"/>
      <w:r w:rsidR="00C17AB2" w:rsidRPr="00460166">
        <w:t>gizonen</w:t>
      </w:r>
      <w:proofErr w:type="spellEnd"/>
      <w:r w:rsidR="00C17AB2" w:rsidRPr="00460166">
        <w:t xml:space="preserve"> </w:t>
      </w:r>
      <w:proofErr w:type="spellStart"/>
      <w:r w:rsidR="00C17AB2" w:rsidRPr="00460166">
        <w:t>berdintasunerako</w:t>
      </w:r>
      <w:proofErr w:type="spellEnd"/>
      <w:r w:rsidR="00C17AB2" w:rsidRPr="00460166">
        <w:t xml:space="preserve"> eta </w:t>
      </w:r>
      <w:proofErr w:type="spellStart"/>
      <w:r w:rsidR="00C17AB2" w:rsidRPr="00460166">
        <w:t>indarkeria</w:t>
      </w:r>
      <w:proofErr w:type="spellEnd"/>
      <w:r w:rsidR="00C17AB2" w:rsidRPr="00460166">
        <w:t xml:space="preserve"> </w:t>
      </w:r>
      <w:proofErr w:type="spellStart"/>
      <w:r w:rsidR="00C17AB2" w:rsidRPr="00460166">
        <w:t>matxistarik</w:t>
      </w:r>
      <w:proofErr w:type="spellEnd"/>
      <w:r w:rsidR="00C17AB2" w:rsidRPr="00460166">
        <w:t xml:space="preserve"> </w:t>
      </w:r>
      <w:proofErr w:type="spellStart"/>
      <w:r w:rsidR="00C17AB2" w:rsidRPr="00460166">
        <w:t>gabeko</w:t>
      </w:r>
      <w:proofErr w:type="spellEnd"/>
      <w:r w:rsidR="00C17AB2" w:rsidRPr="00460166">
        <w:t xml:space="preserve"> </w:t>
      </w:r>
      <w:proofErr w:type="spellStart"/>
      <w:r w:rsidR="00C17AB2" w:rsidRPr="00460166">
        <w:t>bizitzetarako</w:t>
      </w:r>
      <w:proofErr w:type="spellEnd"/>
      <w:r w:rsidR="00C17AB2" w:rsidRPr="00460166">
        <w:t xml:space="preserve"> </w:t>
      </w:r>
      <w:proofErr w:type="spellStart"/>
      <w:r w:rsidR="00C17AB2">
        <w:t>L</w:t>
      </w:r>
      <w:r w:rsidR="00C17AB2" w:rsidRPr="00460166">
        <w:t>egearen</w:t>
      </w:r>
      <w:proofErr w:type="spellEnd"/>
      <w:r w:rsidR="00C17AB2" w:rsidRPr="00460166">
        <w:t xml:space="preserve"> </w:t>
      </w:r>
      <w:proofErr w:type="spellStart"/>
      <w:r w:rsidR="00C17AB2" w:rsidRPr="00460166">
        <w:t>testu</w:t>
      </w:r>
      <w:proofErr w:type="spellEnd"/>
      <w:r w:rsidR="00C17AB2" w:rsidRPr="00460166">
        <w:t xml:space="preserve"> </w:t>
      </w:r>
      <w:proofErr w:type="spellStart"/>
      <w:r w:rsidR="00C17AB2" w:rsidRPr="00460166">
        <w:t>bategina</w:t>
      </w:r>
      <w:proofErr w:type="spellEnd"/>
      <w:r w:rsidR="00C17AB2" w:rsidRPr="00460166">
        <w:t xml:space="preserve"> </w:t>
      </w:r>
      <w:proofErr w:type="spellStart"/>
      <w:r w:rsidRPr="00460166">
        <w:t>onartzen</w:t>
      </w:r>
      <w:proofErr w:type="spellEnd"/>
      <w:r w:rsidRPr="00460166">
        <w:t xml:space="preserve"> </w:t>
      </w:r>
      <w:proofErr w:type="spellStart"/>
      <w:r w:rsidRPr="00460166">
        <w:t>duen</w:t>
      </w:r>
      <w:proofErr w:type="spellEnd"/>
      <w:r w:rsidRPr="00460166">
        <w:t xml:space="preserve"> </w:t>
      </w:r>
      <w:proofErr w:type="spellStart"/>
      <w:r w:rsidRPr="00460166">
        <w:t>martxoaren</w:t>
      </w:r>
      <w:proofErr w:type="spellEnd"/>
      <w:r w:rsidRPr="00460166">
        <w:t xml:space="preserve"> 16ko 1/2023 </w:t>
      </w:r>
      <w:proofErr w:type="spellStart"/>
      <w:r w:rsidRPr="00460166">
        <w:t>Legegintzako</w:t>
      </w:r>
      <w:proofErr w:type="spellEnd"/>
      <w:r w:rsidRPr="00460166">
        <w:t xml:space="preserve"> </w:t>
      </w:r>
      <w:proofErr w:type="spellStart"/>
      <w:r w:rsidRPr="00460166">
        <w:t>Dekretuan</w:t>
      </w:r>
      <w:proofErr w:type="spellEnd"/>
      <w:r w:rsidRPr="00460166">
        <w:t xml:space="preserve"> </w:t>
      </w:r>
      <w:proofErr w:type="spellStart"/>
      <w:r w:rsidRPr="00460166">
        <w:t>ezarritakoarekin</w:t>
      </w:r>
      <w:proofErr w:type="spellEnd"/>
      <w:r w:rsidRPr="00460166">
        <w:t xml:space="preserve"> bat </w:t>
      </w:r>
      <w:proofErr w:type="spellStart"/>
      <w:r w:rsidRPr="00460166">
        <w:t>etorriz</w:t>
      </w:r>
      <w:proofErr w:type="spellEnd"/>
      <w:r w:rsidRPr="00460166">
        <w:t xml:space="preserve">, </w:t>
      </w:r>
      <w:proofErr w:type="spellStart"/>
      <w:r w:rsidR="00C17AB2">
        <w:t>a</w:t>
      </w:r>
      <w:r w:rsidR="00C17AB2" w:rsidRPr="00460166">
        <w:t>gindu</w:t>
      </w:r>
      <w:proofErr w:type="spellEnd"/>
      <w:r w:rsidR="00C17AB2" w:rsidRPr="00460166">
        <w:t xml:space="preserve"> </w:t>
      </w:r>
      <w:proofErr w:type="spellStart"/>
      <w:r w:rsidRPr="00460166">
        <w:t>hau</w:t>
      </w:r>
      <w:proofErr w:type="spellEnd"/>
      <w:r w:rsidRPr="00460166">
        <w:t xml:space="preserve"> </w:t>
      </w:r>
      <w:proofErr w:type="spellStart"/>
      <w:r w:rsidRPr="00460166">
        <w:t>egiterakoan</w:t>
      </w:r>
      <w:proofErr w:type="spellEnd"/>
      <w:r w:rsidRPr="00460166">
        <w:t xml:space="preserve"> genero-</w:t>
      </w:r>
      <w:proofErr w:type="spellStart"/>
      <w:r w:rsidRPr="00460166">
        <w:t>eraginaren</w:t>
      </w:r>
      <w:proofErr w:type="spellEnd"/>
      <w:r w:rsidRPr="00460166">
        <w:t xml:space="preserve"> </w:t>
      </w:r>
      <w:proofErr w:type="spellStart"/>
      <w:r w:rsidRPr="00460166">
        <w:t>ebaluazioa</w:t>
      </w:r>
      <w:proofErr w:type="spellEnd"/>
      <w:r w:rsidRPr="00460166">
        <w:t xml:space="preserve"> </w:t>
      </w:r>
      <w:proofErr w:type="spellStart"/>
      <w:r w:rsidRPr="00460166">
        <w:t>egin</w:t>
      </w:r>
      <w:proofErr w:type="spellEnd"/>
      <w:r w:rsidRPr="00460166">
        <w:t xml:space="preserve"> da, eta 20. </w:t>
      </w:r>
      <w:proofErr w:type="spellStart"/>
      <w:r w:rsidRPr="00460166">
        <w:t>artikuluan</w:t>
      </w:r>
      <w:proofErr w:type="spellEnd"/>
      <w:r w:rsidRPr="00460166">
        <w:t xml:space="preserve"> </w:t>
      </w:r>
      <w:proofErr w:type="spellStart"/>
      <w:r w:rsidRPr="00460166">
        <w:t>aurreikusitako</w:t>
      </w:r>
      <w:proofErr w:type="spellEnd"/>
      <w:r w:rsidRPr="00460166">
        <w:t xml:space="preserve"> </w:t>
      </w:r>
      <w:proofErr w:type="spellStart"/>
      <w:r w:rsidRPr="00460166">
        <w:t>prozedura</w:t>
      </w:r>
      <w:proofErr w:type="spellEnd"/>
      <w:r w:rsidRPr="00460166">
        <w:t xml:space="preserve"> eta </w:t>
      </w:r>
      <w:proofErr w:type="spellStart"/>
      <w:r w:rsidRPr="00460166">
        <w:t>izapideak</w:t>
      </w:r>
      <w:proofErr w:type="spellEnd"/>
      <w:r w:rsidRPr="00460166">
        <w:t xml:space="preserve"> </w:t>
      </w:r>
      <w:proofErr w:type="spellStart"/>
      <w:r w:rsidRPr="00460166">
        <w:t>bete</w:t>
      </w:r>
      <w:proofErr w:type="spellEnd"/>
      <w:r w:rsidRPr="00460166">
        <w:t xml:space="preserve"> </w:t>
      </w:r>
      <w:proofErr w:type="spellStart"/>
      <w:r w:rsidRPr="00460166">
        <w:t>dira</w:t>
      </w:r>
      <w:proofErr w:type="spellEnd"/>
      <w:r w:rsidRPr="00460166">
        <w:t xml:space="preserve">. </w:t>
      </w:r>
    </w:p>
    <w:p w14:paraId="09C3C89F" w14:textId="77777777" w:rsidR="006B1718" w:rsidRPr="00460166" w:rsidRDefault="006B1718" w:rsidP="00460166">
      <w:pPr>
        <w:pStyle w:val="BOPVDetalle"/>
      </w:pPr>
      <w:proofErr w:type="spellStart"/>
      <w:r w:rsidRPr="00460166">
        <w:t>Hori</w:t>
      </w:r>
      <w:proofErr w:type="spellEnd"/>
      <w:r w:rsidRPr="00460166">
        <w:t xml:space="preserve"> </w:t>
      </w:r>
      <w:proofErr w:type="spellStart"/>
      <w:r w:rsidRPr="00460166">
        <w:t>guztia</w:t>
      </w:r>
      <w:proofErr w:type="spellEnd"/>
      <w:r w:rsidRPr="00460166">
        <w:t xml:space="preserve"> dela eta, </w:t>
      </w:r>
      <w:proofErr w:type="spellStart"/>
      <w:r w:rsidRPr="00460166">
        <w:t>hau</w:t>
      </w:r>
      <w:proofErr w:type="spellEnd"/>
    </w:p>
    <w:p w14:paraId="36F41ED4" w14:textId="77777777" w:rsidR="006B1718" w:rsidRPr="00460166" w:rsidRDefault="006B1718" w:rsidP="00460166">
      <w:pPr>
        <w:pStyle w:val="BOPVClave"/>
      </w:pPr>
      <w:r w:rsidRPr="00460166">
        <w:lastRenderedPageBreak/>
        <w:t>XEDATZEN DUT:</w:t>
      </w:r>
    </w:p>
    <w:p w14:paraId="4E4F8527" w14:textId="77777777" w:rsidR="006B1718" w:rsidRPr="001F0249" w:rsidRDefault="006B1718" w:rsidP="00460166">
      <w:pPr>
        <w:pStyle w:val="BOPVDetalle"/>
      </w:pPr>
      <w:r w:rsidRPr="001F0249">
        <w:t xml:space="preserve">1. </w:t>
      </w:r>
      <w:proofErr w:type="spellStart"/>
      <w:r w:rsidRPr="001F0249">
        <w:t>artikulua</w:t>
      </w:r>
      <w:proofErr w:type="spellEnd"/>
      <w:r w:rsidRPr="001F0249">
        <w:t xml:space="preserve">.– </w:t>
      </w:r>
      <w:proofErr w:type="spellStart"/>
      <w:r w:rsidRPr="001F0249">
        <w:t>Titulu</w:t>
      </w:r>
      <w:proofErr w:type="spellEnd"/>
      <w:r w:rsidRPr="001F0249">
        <w:t xml:space="preserve"> </w:t>
      </w:r>
      <w:proofErr w:type="spellStart"/>
      <w:r w:rsidRPr="001F0249">
        <w:t>ofizialak</w:t>
      </w:r>
      <w:proofErr w:type="spellEnd"/>
      <w:r w:rsidRPr="001F0249">
        <w:t xml:space="preserve"> eta </w:t>
      </w:r>
      <w:proofErr w:type="spellStart"/>
      <w:r w:rsidRPr="001F0249">
        <w:t>berezko</w:t>
      </w:r>
      <w:proofErr w:type="spellEnd"/>
      <w:r w:rsidRPr="001F0249">
        <w:t xml:space="preserve"> </w:t>
      </w:r>
      <w:proofErr w:type="spellStart"/>
      <w:r w:rsidRPr="001F0249">
        <w:t>tituluak</w:t>
      </w:r>
      <w:proofErr w:type="spellEnd"/>
      <w:r w:rsidRPr="001F0249">
        <w:t>.</w:t>
      </w:r>
    </w:p>
    <w:p w14:paraId="5BB416B6" w14:textId="0C9FD068" w:rsidR="006B1718" w:rsidRPr="001F0249" w:rsidRDefault="006B1718" w:rsidP="00460166">
      <w:pPr>
        <w:pStyle w:val="BOPVDetalle"/>
      </w:pPr>
      <w:r w:rsidRPr="001F0249">
        <w:t xml:space="preserve">1.– </w:t>
      </w:r>
      <w:r w:rsidR="00EF52FF" w:rsidRPr="00436274">
        <w:rPr>
          <w:color w:val="000000" w:themeColor="text1"/>
        </w:rPr>
        <w:t>202</w:t>
      </w:r>
      <w:r w:rsidR="00416BCC">
        <w:rPr>
          <w:color w:val="000000" w:themeColor="text1"/>
        </w:rPr>
        <w:t>6</w:t>
      </w:r>
      <w:r w:rsidR="00EF52FF" w:rsidRPr="00436274">
        <w:rPr>
          <w:color w:val="000000" w:themeColor="text1"/>
        </w:rPr>
        <w:t>-202</w:t>
      </w:r>
      <w:r w:rsidR="00416BCC">
        <w:rPr>
          <w:color w:val="000000" w:themeColor="text1"/>
        </w:rPr>
        <w:t>7</w:t>
      </w:r>
      <w:r w:rsidRPr="00436274">
        <w:rPr>
          <w:color w:val="000000" w:themeColor="text1"/>
        </w:rPr>
        <w:t xml:space="preserve">ko </w:t>
      </w:r>
      <w:proofErr w:type="spellStart"/>
      <w:r w:rsidRPr="001F0249">
        <w:t>ikasturtean</w:t>
      </w:r>
      <w:proofErr w:type="spellEnd"/>
      <w:r w:rsidR="00E125A2">
        <w:t>,</w:t>
      </w:r>
      <w:r w:rsidRPr="001F0249">
        <w:t xml:space="preserve"> Universidad del País Vasco/</w:t>
      </w:r>
      <w:proofErr w:type="spellStart"/>
      <w:r w:rsidRPr="001F0249">
        <w:t>Euskal</w:t>
      </w:r>
      <w:proofErr w:type="spellEnd"/>
      <w:r w:rsidRPr="001F0249">
        <w:t xml:space="preserve"> </w:t>
      </w:r>
      <w:proofErr w:type="spellStart"/>
      <w:r w:rsidRPr="001F0249">
        <w:t>Herriko</w:t>
      </w:r>
      <w:proofErr w:type="spellEnd"/>
      <w:r w:rsidRPr="001F0249">
        <w:t xml:space="preserve"> </w:t>
      </w:r>
      <w:proofErr w:type="spellStart"/>
      <w:r w:rsidRPr="001F0249">
        <w:t>Unibertsitateko</w:t>
      </w:r>
      <w:proofErr w:type="spellEnd"/>
      <w:r w:rsidRPr="001F0249">
        <w:t xml:space="preserve"> </w:t>
      </w:r>
      <w:proofErr w:type="spellStart"/>
      <w:r w:rsidRPr="001F0249">
        <w:t>goi-mailako</w:t>
      </w:r>
      <w:proofErr w:type="spellEnd"/>
      <w:r w:rsidRPr="001F0249">
        <w:t xml:space="preserve"> </w:t>
      </w:r>
      <w:proofErr w:type="spellStart"/>
      <w:r w:rsidRPr="001F0249">
        <w:t>hezkuntzako</w:t>
      </w:r>
      <w:proofErr w:type="spellEnd"/>
      <w:r w:rsidRPr="001F0249">
        <w:t xml:space="preserve"> </w:t>
      </w:r>
      <w:proofErr w:type="spellStart"/>
      <w:r w:rsidRPr="001F0249">
        <w:t>zerbitzu</w:t>
      </w:r>
      <w:proofErr w:type="spellEnd"/>
      <w:r w:rsidRPr="001F0249">
        <w:t xml:space="preserve"> </w:t>
      </w:r>
      <w:proofErr w:type="spellStart"/>
      <w:r w:rsidRPr="001F0249">
        <w:t>publikoen</w:t>
      </w:r>
      <w:proofErr w:type="spellEnd"/>
      <w:r w:rsidRPr="001F0249">
        <w:t xml:space="preserve"> </w:t>
      </w:r>
      <w:proofErr w:type="spellStart"/>
      <w:r w:rsidRPr="001F0249">
        <w:t>truke</w:t>
      </w:r>
      <w:proofErr w:type="spellEnd"/>
      <w:r w:rsidRPr="001F0249">
        <w:t xml:space="preserve">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beharreko</w:t>
      </w:r>
      <w:proofErr w:type="spellEnd"/>
      <w:r w:rsidRPr="001F0249">
        <w:t xml:space="preserve"> </w:t>
      </w:r>
      <w:proofErr w:type="spellStart"/>
      <w:r w:rsidRPr="001F0249">
        <w:t>prezioak</w:t>
      </w:r>
      <w:proofErr w:type="spellEnd"/>
      <w:r w:rsidRPr="001F0249">
        <w:t xml:space="preserve"> (</w:t>
      </w:r>
      <w:proofErr w:type="spellStart"/>
      <w:r w:rsidRPr="001F0249">
        <w:t>titulu</w:t>
      </w:r>
      <w:proofErr w:type="spellEnd"/>
      <w:r w:rsidRPr="001F0249">
        <w:t xml:space="preserve"> </w:t>
      </w:r>
      <w:proofErr w:type="spellStart"/>
      <w:r w:rsidRPr="001F0249">
        <w:t>ofizialak</w:t>
      </w:r>
      <w:proofErr w:type="spellEnd"/>
      <w:r w:rsidRPr="001F0249">
        <w:t xml:space="preserve"> </w:t>
      </w:r>
      <w:proofErr w:type="spellStart"/>
      <w:r w:rsidRPr="001F0249">
        <w:t>lortzeko</w:t>
      </w:r>
      <w:proofErr w:type="spellEnd"/>
      <w:r w:rsidRPr="001F0249">
        <w:t xml:space="preserve">) </w:t>
      </w:r>
      <w:proofErr w:type="spellStart"/>
      <w:r w:rsidRPr="001F0249">
        <w:t>agindu</w:t>
      </w:r>
      <w:proofErr w:type="spellEnd"/>
      <w:r w:rsidRPr="001F0249">
        <w:t xml:space="preserve"> </w:t>
      </w:r>
      <w:proofErr w:type="spellStart"/>
      <w:r w:rsidRPr="001F0249">
        <w:t>honen</w:t>
      </w:r>
      <w:proofErr w:type="spellEnd"/>
      <w:r w:rsidRPr="001F0249">
        <w:t xml:space="preserve"> </w:t>
      </w:r>
      <w:proofErr w:type="spellStart"/>
      <w:r w:rsidRPr="001F0249">
        <w:t>eranskinetan</w:t>
      </w:r>
      <w:proofErr w:type="spellEnd"/>
      <w:r w:rsidRPr="001F0249">
        <w:t xml:space="preserve"> </w:t>
      </w:r>
      <w:proofErr w:type="spellStart"/>
      <w:r w:rsidRPr="001F0249">
        <w:t>jasota</w:t>
      </w:r>
      <w:proofErr w:type="spellEnd"/>
      <w:r w:rsidRPr="001F0249">
        <w:t xml:space="preserve"> </w:t>
      </w:r>
      <w:proofErr w:type="spellStart"/>
      <w:r w:rsidRPr="001F0249">
        <w:t>dauden</w:t>
      </w:r>
      <w:proofErr w:type="spellEnd"/>
      <w:r w:rsidRPr="001F0249">
        <w:t xml:space="preserve"> </w:t>
      </w:r>
      <w:proofErr w:type="spellStart"/>
      <w:r w:rsidRPr="001F0249">
        <w:t>tarifetan</w:t>
      </w:r>
      <w:proofErr w:type="spellEnd"/>
      <w:r w:rsidRPr="001F0249">
        <w:t xml:space="preserve"> </w:t>
      </w:r>
      <w:proofErr w:type="spellStart"/>
      <w:r w:rsidRPr="001F0249">
        <w:t>adierazitakoak</w:t>
      </w:r>
      <w:proofErr w:type="spellEnd"/>
      <w:r w:rsidRPr="001F0249">
        <w:t xml:space="preserve"> </w:t>
      </w:r>
      <w:proofErr w:type="spellStart"/>
      <w:r w:rsidRPr="001F0249">
        <w:t>dira</w:t>
      </w:r>
      <w:proofErr w:type="spellEnd"/>
      <w:r w:rsidRPr="001F0249">
        <w:t>.</w:t>
      </w:r>
    </w:p>
    <w:p w14:paraId="26D83363" w14:textId="77777777" w:rsidR="006B1718" w:rsidRPr="001F0249" w:rsidRDefault="006B1718" w:rsidP="00460166">
      <w:pPr>
        <w:pStyle w:val="BOPVDetalle"/>
      </w:pPr>
      <w:r w:rsidRPr="001F0249">
        <w:t xml:space="preserve">2.– </w:t>
      </w:r>
      <w:proofErr w:type="spellStart"/>
      <w:r w:rsidRPr="001F0249">
        <w:t>Gizarte</w:t>
      </w:r>
      <w:proofErr w:type="spellEnd"/>
      <w:r w:rsidRPr="001F0249">
        <w:t xml:space="preserve"> </w:t>
      </w:r>
      <w:proofErr w:type="spellStart"/>
      <w:r w:rsidRPr="001F0249">
        <w:t>Kontseiluak</w:t>
      </w:r>
      <w:proofErr w:type="spellEnd"/>
      <w:r w:rsidRPr="001F0249">
        <w:t xml:space="preserve"> </w:t>
      </w:r>
      <w:proofErr w:type="spellStart"/>
      <w:r w:rsidRPr="001F0249">
        <w:t>finkatuko</w:t>
      </w:r>
      <w:proofErr w:type="spellEnd"/>
      <w:r w:rsidRPr="001F0249">
        <w:t xml:space="preserve"> </w:t>
      </w:r>
      <w:proofErr w:type="spellStart"/>
      <w:r w:rsidRPr="001F0249">
        <w:t>ditu</w:t>
      </w:r>
      <w:proofErr w:type="spellEnd"/>
      <w:r w:rsidRPr="001F0249">
        <w:t xml:space="preserve"> Universidad del País Vasco/</w:t>
      </w:r>
      <w:proofErr w:type="spellStart"/>
      <w:r w:rsidRPr="001F0249">
        <w:t>Euskal</w:t>
      </w:r>
      <w:proofErr w:type="spellEnd"/>
      <w:r w:rsidRPr="001F0249">
        <w:t xml:space="preserve"> </w:t>
      </w:r>
      <w:proofErr w:type="spellStart"/>
      <w:r w:rsidRPr="001F0249">
        <w:t>Herriko</w:t>
      </w:r>
      <w:proofErr w:type="spellEnd"/>
      <w:r w:rsidRPr="001F0249">
        <w:t xml:space="preserve"> </w:t>
      </w:r>
      <w:proofErr w:type="spellStart"/>
      <w:r w:rsidRPr="001F0249">
        <w:t>Unibertsitateko</w:t>
      </w:r>
      <w:proofErr w:type="spellEnd"/>
      <w:r w:rsidRPr="001F0249">
        <w:t xml:space="preserve"> </w:t>
      </w:r>
      <w:proofErr w:type="spellStart"/>
      <w:r w:rsidRPr="001F0249">
        <w:t>berezko</w:t>
      </w:r>
      <w:proofErr w:type="spellEnd"/>
      <w:r w:rsidRPr="001F0249">
        <w:t xml:space="preserve"> </w:t>
      </w:r>
      <w:proofErr w:type="spellStart"/>
      <w:r w:rsidRPr="001F0249">
        <w:t>tituluak</w:t>
      </w:r>
      <w:proofErr w:type="spellEnd"/>
      <w:r w:rsidRPr="001F0249">
        <w:t xml:space="preserve"> </w:t>
      </w:r>
      <w:proofErr w:type="spellStart"/>
      <w:r w:rsidRPr="001F0249">
        <w:t>lortzera</w:t>
      </w:r>
      <w:proofErr w:type="spellEnd"/>
      <w:r w:rsidRPr="001F0249">
        <w:t xml:space="preserve"> </w:t>
      </w:r>
      <w:proofErr w:type="spellStart"/>
      <w:r w:rsidRPr="001F0249">
        <w:t>daramaten</w:t>
      </w:r>
      <w:proofErr w:type="spellEnd"/>
      <w:r w:rsidRPr="001F0249">
        <w:t xml:space="preserve"> </w:t>
      </w:r>
      <w:proofErr w:type="spellStart"/>
      <w:r w:rsidRPr="001F0249">
        <w:t>unibertsitate-ikasketen</w:t>
      </w:r>
      <w:proofErr w:type="spellEnd"/>
      <w:r w:rsidRPr="001F0249">
        <w:t xml:space="preserve"> </w:t>
      </w:r>
      <w:proofErr w:type="spellStart"/>
      <w:r w:rsidRPr="001F0249">
        <w:t>prezioak</w:t>
      </w:r>
      <w:proofErr w:type="spellEnd"/>
      <w:r w:rsidRPr="001F0249">
        <w:t>.</w:t>
      </w:r>
    </w:p>
    <w:p w14:paraId="4F382CB0" w14:textId="77777777" w:rsidR="006B1718" w:rsidRPr="001F0249" w:rsidRDefault="006B1718" w:rsidP="00460166">
      <w:pPr>
        <w:pStyle w:val="BOPVDetalle"/>
      </w:pPr>
      <w:r w:rsidRPr="001F0249">
        <w:t xml:space="preserve">2. </w:t>
      </w:r>
      <w:proofErr w:type="spellStart"/>
      <w:r w:rsidRPr="001F0249">
        <w:t>artikulua</w:t>
      </w:r>
      <w:proofErr w:type="spellEnd"/>
      <w:r w:rsidRPr="001F0249">
        <w:t xml:space="preserve">.– </w:t>
      </w:r>
      <w:proofErr w:type="spellStart"/>
      <w:r w:rsidRPr="001F0249">
        <w:t>Goi-mailako</w:t>
      </w:r>
      <w:proofErr w:type="spellEnd"/>
      <w:r w:rsidRPr="001F0249">
        <w:t xml:space="preserve"> </w:t>
      </w:r>
      <w:proofErr w:type="spellStart"/>
      <w:r w:rsidRPr="001F0249">
        <w:t>Hezkuntzako</w:t>
      </w:r>
      <w:proofErr w:type="spellEnd"/>
      <w:r w:rsidRPr="001F0249">
        <w:t xml:space="preserve"> </w:t>
      </w:r>
      <w:proofErr w:type="spellStart"/>
      <w:r w:rsidRPr="001F0249">
        <w:t>Europako</w:t>
      </w:r>
      <w:proofErr w:type="spellEnd"/>
      <w:r w:rsidRPr="001F0249">
        <w:t xml:space="preserve"> </w:t>
      </w:r>
      <w:proofErr w:type="spellStart"/>
      <w:r w:rsidRPr="001F0249">
        <w:t>Esparrura</w:t>
      </w:r>
      <w:proofErr w:type="spellEnd"/>
      <w:r w:rsidRPr="001F0249">
        <w:t xml:space="preserve"> </w:t>
      </w:r>
      <w:proofErr w:type="spellStart"/>
      <w:r w:rsidRPr="001F0249">
        <w:t>egokitutako</w:t>
      </w:r>
      <w:proofErr w:type="spellEnd"/>
      <w:r w:rsidRPr="001F0249">
        <w:t xml:space="preserve"> </w:t>
      </w:r>
      <w:proofErr w:type="spellStart"/>
      <w:r w:rsidRPr="001F0249">
        <w:t>irakaskuntzak</w:t>
      </w:r>
      <w:proofErr w:type="spellEnd"/>
      <w:r w:rsidRPr="001F0249">
        <w:t>.</w:t>
      </w:r>
    </w:p>
    <w:p w14:paraId="39173FF8" w14:textId="77777777" w:rsidR="006B1718" w:rsidRPr="001F0249" w:rsidRDefault="006B1718" w:rsidP="00460166">
      <w:pPr>
        <w:pStyle w:val="BOPVDetalle"/>
      </w:pPr>
      <w:r w:rsidRPr="001F0249">
        <w:t xml:space="preserve">1.– </w:t>
      </w:r>
      <w:proofErr w:type="spellStart"/>
      <w:r w:rsidRPr="001F0249">
        <w:t>Unibertsitateko</w:t>
      </w:r>
      <w:proofErr w:type="spellEnd"/>
      <w:r w:rsidRPr="001F0249">
        <w:t xml:space="preserve"> </w:t>
      </w:r>
      <w:proofErr w:type="spellStart"/>
      <w:r w:rsidRPr="001F0249">
        <w:t>gradu</w:t>
      </w:r>
      <w:proofErr w:type="spellEnd"/>
      <w:r w:rsidRPr="001F0249">
        <w:t>- eta master-</w:t>
      </w:r>
      <w:proofErr w:type="spellStart"/>
      <w:r w:rsidRPr="001F0249">
        <w:t>irakaskuntzak</w:t>
      </w:r>
      <w:proofErr w:type="spellEnd"/>
      <w:r w:rsidRPr="001F0249">
        <w:t>.</w:t>
      </w:r>
    </w:p>
    <w:p w14:paraId="4BFDD360" w14:textId="798305D9" w:rsidR="006B1718" w:rsidRPr="001F0249" w:rsidRDefault="006B1718" w:rsidP="00460166">
      <w:pPr>
        <w:pStyle w:val="BOPVDetalle"/>
      </w:pPr>
      <w:r w:rsidRPr="001F0249">
        <w:t xml:space="preserve">a) </w:t>
      </w:r>
      <w:proofErr w:type="spellStart"/>
      <w:r w:rsidRPr="001F0249">
        <w:t>Ikasgaien</w:t>
      </w:r>
      <w:proofErr w:type="spellEnd"/>
      <w:r w:rsidRPr="001F0249">
        <w:t xml:space="preserve"> </w:t>
      </w:r>
      <w:proofErr w:type="spellStart"/>
      <w:r w:rsidRPr="001F0249">
        <w:t>prezioen</w:t>
      </w:r>
      <w:proofErr w:type="spellEnd"/>
      <w:r w:rsidRPr="001F0249">
        <w:t xml:space="preserve"> </w:t>
      </w:r>
      <w:proofErr w:type="spellStart"/>
      <w:r w:rsidRPr="001F0249">
        <w:t>zenbatekoa</w:t>
      </w:r>
      <w:proofErr w:type="spellEnd"/>
      <w:r w:rsidRPr="001F0249">
        <w:t xml:space="preserve"> </w:t>
      </w:r>
      <w:proofErr w:type="spellStart"/>
      <w:r w:rsidRPr="001F0249">
        <w:t>lortuko</w:t>
      </w:r>
      <w:proofErr w:type="spellEnd"/>
      <w:r w:rsidRPr="001F0249">
        <w:t xml:space="preserve"> da </w:t>
      </w:r>
      <w:proofErr w:type="spellStart"/>
      <w:r w:rsidRPr="001F0249">
        <w:t>kreditu</w:t>
      </w:r>
      <w:proofErr w:type="spellEnd"/>
      <w:r w:rsidRPr="001F0249">
        <w:t xml:space="preserve"> </w:t>
      </w:r>
      <w:proofErr w:type="spellStart"/>
      <w:r w:rsidRPr="001F0249">
        <w:t>bakoitzaren</w:t>
      </w:r>
      <w:proofErr w:type="spellEnd"/>
      <w:r w:rsidRPr="001F0249">
        <w:t xml:space="preserve"> </w:t>
      </w:r>
      <w:proofErr w:type="spellStart"/>
      <w:r w:rsidRPr="001F0249">
        <w:t>prezioa</w:t>
      </w:r>
      <w:proofErr w:type="spellEnd"/>
      <w:r w:rsidRPr="001F0249">
        <w:t xml:space="preserve"> </w:t>
      </w:r>
      <w:proofErr w:type="spellStart"/>
      <w:r w:rsidRPr="001F0249">
        <w:t>gaiaren</w:t>
      </w:r>
      <w:proofErr w:type="spellEnd"/>
      <w:r w:rsidRPr="001F0249">
        <w:t xml:space="preserve"> </w:t>
      </w:r>
      <w:proofErr w:type="spellStart"/>
      <w:r w:rsidRPr="001F0249">
        <w:t>kreditu-kopuruarekin</w:t>
      </w:r>
      <w:proofErr w:type="spellEnd"/>
      <w:r w:rsidRPr="001F0249">
        <w:t xml:space="preserve"> </w:t>
      </w:r>
      <w:proofErr w:type="spellStart"/>
      <w:r w:rsidRPr="001F0249">
        <w:t>biderkatuz</w:t>
      </w:r>
      <w:proofErr w:type="spellEnd"/>
      <w:r w:rsidRPr="001F0249">
        <w:t xml:space="preserve">. </w:t>
      </w:r>
      <w:proofErr w:type="spellStart"/>
      <w:r w:rsidRPr="001F0249">
        <w:t>Kreditu</w:t>
      </w:r>
      <w:proofErr w:type="spellEnd"/>
      <w:r w:rsidRPr="001F0249">
        <w:t xml:space="preserve"> </w:t>
      </w:r>
      <w:proofErr w:type="spellStart"/>
      <w:r w:rsidRPr="001F0249">
        <w:t>bakoitzaren</w:t>
      </w:r>
      <w:proofErr w:type="spellEnd"/>
      <w:r w:rsidRPr="001F0249">
        <w:t xml:space="preserve"> </w:t>
      </w:r>
      <w:proofErr w:type="spellStart"/>
      <w:r w:rsidRPr="001F0249">
        <w:t>prezioa</w:t>
      </w:r>
      <w:proofErr w:type="spellEnd"/>
      <w:r w:rsidRPr="001F0249">
        <w:t xml:space="preserve"> </w:t>
      </w:r>
      <w:proofErr w:type="spellStart"/>
      <w:r w:rsidRPr="001F0249">
        <w:t>kalkulatzeko</w:t>
      </w:r>
      <w:proofErr w:type="spellEnd"/>
      <w:r w:rsidRPr="001F0249">
        <w:t xml:space="preserve">, </w:t>
      </w:r>
      <w:proofErr w:type="spellStart"/>
      <w:r w:rsidRPr="001F0249">
        <w:t>kontuan</w:t>
      </w:r>
      <w:proofErr w:type="spellEnd"/>
      <w:r w:rsidRPr="001F0249">
        <w:t xml:space="preserve"> izango da, </w:t>
      </w:r>
      <w:proofErr w:type="spellStart"/>
      <w:r w:rsidRPr="001F0249">
        <w:t>batetik</w:t>
      </w:r>
      <w:proofErr w:type="spellEnd"/>
      <w:r w:rsidRPr="001F0249">
        <w:t xml:space="preserve">, </w:t>
      </w:r>
      <w:proofErr w:type="spellStart"/>
      <w:r w:rsidRPr="001F0249">
        <w:t>esperimentaltasun-maila</w:t>
      </w:r>
      <w:proofErr w:type="spellEnd"/>
      <w:r w:rsidRPr="001F0249">
        <w:t xml:space="preserve">, eta, </w:t>
      </w:r>
      <w:proofErr w:type="spellStart"/>
      <w:r w:rsidRPr="001F0249">
        <w:t>bestetik</w:t>
      </w:r>
      <w:proofErr w:type="spellEnd"/>
      <w:r w:rsidRPr="001F0249">
        <w:t xml:space="preserve">, </w:t>
      </w:r>
      <w:proofErr w:type="spellStart"/>
      <w:r w:rsidRPr="001F0249">
        <w:t>dagokion</w:t>
      </w:r>
      <w:proofErr w:type="spellEnd"/>
      <w:r w:rsidRPr="001F0249">
        <w:t xml:space="preserve"> </w:t>
      </w:r>
      <w:proofErr w:type="spellStart"/>
      <w:r w:rsidRPr="001F0249">
        <w:t>ikasgaian</w:t>
      </w:r>
      <w:proofErr w:type="spellEnd"/>
      <w:r w:rsidRPr="001F0249">
        <w:t xml:space="preserve"> </w:t>
      </w:r>
      <w:proofErr w:type="spellStart"/>
      <w:r w:rsidRPr="001F0249">
        <w:t>lehen</w:t>
      </w:r>
      <w:proofErr w:type="spellEnd"/>
      <w:r w:rsidRPr="001F0249">
        <w:t xml:space="preserve">, </w:t>
      </w:r>
      <w:proofErr w:type="spellStart"/>
      <w:r w:rsidRPr="001F0249">
        <w:t>bigarren</w:t>
      </w:r>
      <w:proofErr w:type="spellEnd"/>
      <w:r w:rsidR="00E125A2" w:rsidRPr="00F02941">
        <w:t>,</w:t>
      </w:r>
      <w:r w:rsidR="00D11C54" w:rsidRPr="00F02941">
        <w:rPr>
          <w:color w:val="FFFF00"/>
        </w:rPr>
        <w:t xml:space="preserve"> </w:t>
      </w:r>
      <w:proofErr w:type="spellStart"/>
      <w:r w:rsidRPr="00F02941">
        <w:t>hirugarren</w:t>
      </w:r>
      <w:proofErr w:type="spellEnd"/>
      <w:r w:rsidRPr="00F02941">
        <w:t xml:space="preserve"> </w:t>
      </w:r>
      <w:proofErr w:type="spellStart"/>
      <w:r w:rsidR="00E125A2" w:rsidRPr="00F02941">
        <w:t>edo</w:t>
      </w:r>
      <w:proofErr w:type="spellEnd"/>
      <w:r w:rsidR="00E125A2">
        <w:t xml:space="preserve"> </w:t>
      </w:r>
      <w:proofErr w:type="spellStart"/>
      <w:r w:rsidR="00E125A2">
        <w:t>laugarren</w:t>
      </w:r>
      <w:proofErr w:type="spellEnd"/>
      <w:r w:rsidR="00E125A2">
        <w:t xml:space="preserve"> </w:t>
      </w:r>
      <w:proofErr w:type="spellStart"/>
      <w:r w:rsidRPr="001F0249">
        <w:t>aldiz</w:t>
      </w:r>
      <w:proofErr w:type="spellEnd"/>
      <w:r w:rsidRPr="001F0249">
        <w:t xml:space="preserve"> </w:t>
      </w:r>
      <w:proofErr w:type="spellStart"/>
      <w:r w:rsidRPr="001F0249">
        <w:t>matrikulatzen</w:t>
      </w:r>
      <w:proofErr w:type="spellEnd"/>
      <w:r w:rsidRPr="001F0249">
        <w:t xml:space="preserve"> den (I. eta II. </w:t>
      </w:r>
      <w:proofErr w:type="spellStart"/>
      <w:r w:rsidRPr="001F0249">
        <w:t>eranskinak</w:t>
      </w:r>
      <w:proofErr w:type="spellEnd"/>
      <w:r w:rsidRPr="001F0249">
        <w:t>).</w:t>
      </w:r>
    </w:p>
    <w:p w14:paraId="63A2F240" w14:textId="77777777" w:rsidR="006B1718" w:rsidRPr="001F0249" w:rsidRDefault="006B1718" w:rsidP="00460166">
      <w:pPr>
        <w:pStyle w:val="BOPVDetalle"/>
      </w:pPr>
      <w:r w:rsidRPr="001F0249">
        <w:t xml:space="preserve">b) </w:t>
      </w:r>
      <w:proofErr w:type="spellStart"/>
      <w:r w:rsidRPr="001F0249">
        <w:t>Prezio</w:t>
      </w:r>
      <w:proofErr w:type="spellEnd"/>
      <w:r w:rsidRPr="001F0249">
        <w:t xml:space="preserve"> </w:t>
      </w:r>
      <w:proofErr w:type="spellStart"/>
      <w:r w:rsidRPr="001F0249">
        <w:t>bereizia</w:t>
      </w:r>
      <w:proofErr w:type="spellEnd"/>
      <w:r w:rsidRPr="001F0249">
        <w:t xml:space="preserve"> </w:t>
      </w:r>
      <w:proofErr w:type="spellStart"/>
      <w:r w:rsidRPr="001F0249">
        <w:t>duten</w:t>
      </w:r>
      <w:proofErr w:type="spellEnd"/>
      <w:r w:rsidRPr="001F0249">
        <w:t xml:space="preserve"> </w:t>
      </w:r>
      <w:proofErr w:type="spellStart"/>
      <w:r w:rsidRPr="001F0249">
        <w:t>unibertsitate-masterren</w:t>
      </w:r>
      <w:proofErr w:type="spellEnd"/>
      <w:r w:rsidRPr="001F0249">
        <w:t xml:space="preserve"> eta </w:t>
      </w:r>
      <w:proofErr w:type="spellStart"/>
      <w:r w:rsidRPr="001F0249">
        <w:t>gaikuntza-masterren</w:t>
      </w:r>
      <w:proofErr w:type="spellEnd"/>
      <w:r w:rsidRPr="001F0249">
        <w:t xml:space="preserve"> </w:t>
      </w:r>
      <w:proofErr w:type="spellStart"/>
      <w:r w:rsidRPr="001F0249">
        <w:t>zein</w:t>
      </w:r>
      <w:proofErr w:type="spellEnd"/>
      <w:r w:rsidRPr="001F0249">
        <w:t xml:space="preserve"> </w:t>
      </w:r>
      <w:proofErr w:type="spellStart"/>
      <w:r w:rsidRPr="001F0249">
        <w:t>loturiko-masterren</w:t>
      </w:r>
      <w:proofErr w:type="spellEnd"/>
      <w:r w:rsidRPr="001F0249">
        <w:t xml:space="preserve"> </w:t>
      </w:r>
      <w:proofErr w:type="spellStart"/>
      <w:r w:rsidRPr="001F0249">
        <w:t>kasuan</w:t>
      </w:r>
      <w:proofErr w:type="spellEnd"/>
      <w:r w:rsidRPr="001F0249">
        <w:t xml:space="preserve">, III. eta IV. </w:t>
      </w:r>
      <w:proofErr w:type="spellStart"/>
      <w:r w:rsidRPr="001F0249">
        <w:t>eranskinetan</w:t>
      </w:r>
      <w:proofErr w:type="spellEnd"/>
      <w:r w:rsidRPr="001F0249">
        <w:t xml:space="preserve"> </w:t>
      </w:r>
      <w:proofErr w:type="spellStart"/>
      <w:r w:rsidRPr="001F0249">
        <w:t>zerrendatutako</w:t>
      </w:r>
      <w:proofErr w:type="spellEnd"/>
      <w:r w:rsidRPr="001F0249">
        <w:t xml:space="preserve"> </w:t>
      </w:r>
      <w:proofErr w:type="spellStart"/>
      <w:r w:rsidRPr="001F0249">
        <w:t>tarifak</w:t>
      </w:r>
      <w:proofErr w:type="spellEnd"/>
      <w:r w:rsidRPr="001F0249">
        <w:t xml:space="preserve"> </w:t>
      </w:r>
      <w:proofErr w:type="spellStart"/>
      <w:r w:rsidRPr="001F0249">
        <w:t>aplikatuko</w:t>
      </w:r>
      <w:proofErr w:type="spellEnd"/>
      <w:r w:rsidRPr="001F0249">
        <w:t xml:space="preserve"> </w:t>
      </w:r>
      <w:proofErr w:type="spellStart"/>
      <w:r w:rsidRPr="001F0249">
        <w:t>dira</w:t>
      </w:r>
      <w:proofErr w:type="spellEnd"/>
      <w:r w:rsidRPr="001F0249">
        <w:t xml:space="preserve">, </w:t>
      </w:r>
      <w:proofErr w:type="spellStart"/>
      <w:r w:rsidRPr="001F0249">
        <w:t>hurrenez</w:t>
      </w:r>
      <w:proofErr w:type="spellEnd"/>
      <w:r w:rsidRPr="001F0249">
        <w:t xml:space="preserve"> </w:t>
      </w:r>
      <w:proofErr w:type="spellStart"/>
      <w:r w:rsidRPr="001F0249">
        <w:t>hurren</w:t>
      </w:r>
      <w:proofErr w:type="spellEnd"/>
      <w:r w:rsidRPr="001F0249">
        <w:t>.</w:t>
      </w:r>
    </w:p>
    <w:p w14:paraId="7D345C0F" w14:textId="77777777" w:rsidR="006B1718" w:rsidRPr="001F0249" w:rsidRDefault="006B1718" w:rsidP="00460166">
      <w:pPr>
        <w:pStyle w:val="BOPVDetalle"/>
      </w:pPr>
      <w:r w:rsidRPr="001F0249">
        <w:t xml:space="preserve">c) Unibertsitate-master batean </w:t>
      </w:r>
      <w:proofErr w:type="spellStart"/>
      <w:r w:rsidRPr="001F0249">
        <w:t>matrikulatutako</w:t>
      </w:r>
      <w:proofErr w:type="spellEnd"/>
      <w:r w:rsidRPr="001F0249">
        <w:t xml:space="preserve"> </w:t>
      </w:r>
      <w:proofErr w:type="spellStart"/>
      <w:r w:rsidRPr="001F0249">
        <w:t>ikasleak</w:t>
      </w:r>
      <w:proofErr w:type="spellEnd"/>
      <w:r w:rsidRPr="001F0249">
        <w:t xml:space="preserve"> </w:t>
      </w:r>
      <w:proofErr w:type="spellStart"/>
      <w:r w:rsidRPr="001F0249">
        <w:t>prestakuntza</w:t>
      </w:r>
      <w:proofErr w:type="spellEnd"/>
      <w:r w:rsidRPr="001F0249">
        <w:t xml:space="preserve"> </w:t>
      </w:r>
      <w:proofErr w:type="spellStart"/>
      <w:r w:rsidRPr="001F0249">
        <w:t>osagarri</w:t>
      </w:r>
      <w:proofErr w:type="spellEnd"/>
      <w:r w:rsidRPr="001F0249">
        <w:t xml:space="preserve"> </w:t>
      </w:r>
      <w:proofErr w:type="spellStart"/>
      <w:r w:rsidRPr="001F0249">
        <w:t>moduan</w:t>
      </w:r>
      <w:proofErr w:type="spellEnd"/>
      <w:r w:rsidRPr="001F0249">
        <w:t xml:space="preserve"> </w:t>
      </w:r>
      <w:proofErr w:type="spellStart"/>
      <w:r w:rsidRPr="001F0249">
        <w:t>krediturik</w:t>
      </w:r>
      <w:proofErr w:type="spellEnd"/>
      <w:r w:rsidRPr="001F0249">
        <w:t xml:space="preserve"> </w:t>
      </w:r>
      <w:proofErr w:type="spellStart"/>
      <w:r w:rsidRPr="001F0249">
        <w:t>egiten</w:t>
      </w:r>
      <w:proofErr w:type="spellEnd"/>
      <w:r w:rsidRPr="001F0249">
        <w:t xml:space="preserve"> </w:t>
      </w:r>
      <w:proofErr w:type="spellStart"/>
      <w:r w:rsidRPr="001F0249">
        <w:t>badu</w:t>
      </w:r>
      <w:proofErr w:type="spellEnd"/>
      <w:r w:rsidRPr="001F0249">
        <w:t xml:space="preserve">, </w:t>
      </w:r>
      <w:proofErr w:type="spellStart"/>
      <w:r w:rsidRPr="001F0249">
        <w:t>kreditu</w:t>
      </w:r>
      <w:proofErr w:type="spellEnd"/>
      <w:r w:rsidRPr="001F0249">
        <w:t xml:space="preserve"> </w:t>
      </w:r>
      <w:proofErr w:type="spellStart"/>
      <w:r w:rsidRPr="001F0249">
        <w:t>horiei</w:t>
      </w:r>
      <w:proofErr w:type="spellEnd"/>
      <w:r w:rsidRPr="001F0249">
        <w:t xml:space="preserve"> </w:t>
      </w:r>
      <w:proofErr w:type="spellStart"/>
      <w:r w:rsidRPr="001F0249">
        <w:t>aplikatuko</w:t>
      </w:r>
      <w:proofErr w:type="spellEnd"/>
      <w:r w:rsidRPr="001F0249">
        <w:t xml:space="preserve"> </w:t>
      </w:r>
      <w:proofErr w:type="spellStart"/>
      <w:r w:rsidRPr="001F0249">
        <w:t>zaizkien</w:t>
      </w:r>
      <w:proofErr w:type="spellEnd"/>
      <w:r w:rsidRPr="001F0249">
        <w:t xml:space="preserve"> </w:t>
      </w:r>
      <w:proofErr w:type="spellStart"/>
      <w:r w:rsidRPr="001F0249">
        <w:t>prezio</w:t>
      </w:r>
      <w:proofErr w:type="spellEnd"/>
      <w:r w:rsidRPr="001F0249">
        <w:t xml:space="preserve"> </w:t>
      </w:r>
      <w:proofErr w:type="spellStart"/>
      <w:r w:rsidRPr="001F0249">
        <w:t>publikoak</w:t>
      </w:r>
      <w:proofErr w:type="spellEnd"/>
      <w:r w:rsidRPr="001F0249">
        <w:t xml:space="preserve"> </w:t>
      </w:r>
      <w:proofErr w:type="spellStart"/>
      <w:r w:rsidRPr="001F0249">
        <w:t>unibertsitate</w:t>
      </w:r>
      <w:proofErr w:type="spellEnd"/>
      <w:r w:rsidRPr="001F0249">
        <w:t xml:space="preserve">-master </w:t>
      </w:r>
      <w:proofErr w:type="spellStart"/>
      <w:r w:rsidRPr="001F0249">
        <w:t>horri</w:t>
      </w:r>
      <w:proofErr w:type="spellEnd"/>
      <w:r w:rsidRPr="001F0249">
        <w:t xml:space="preserve"> </w:t>
      </w:r>
      <w:proofErr w:type="spellStart"/>
      <w:r w:rsidRPr="001F0249">
        <w:t>dagozkionak</w:t>
      </w:r>
      <w:proofErr w:type="spellEnd"/>
      <w:r w:rsidRPr="001F0249">
        <w:t xml:space="preserve"> izango </w:t>
      </w:r>
      <w:proofErr w:type="spellStart"/>
      <w:r w:rsidRPr="001F0249">
        <w:t>dira</w:t>
      </w:r>
      <w:proofErr w:type="spellEnd"/>
      <w:r w:rsidRPr="001F0249">
        <w:t>.</w:t>
      </w:r>
    </w:p>
    <w:p w14:paraId="5CBCB158" w14:textId="02269BF0" w:rsidR="006B1718" w:rsidRPr="001F0249" w:rsidRDefault="006B1718" w:rsidP="00460166">
      <w:pPr>
        <w:pStyle w:val="BOPVDetalle"/>
      </w:pPr>
      <w:r w:rsidRPr="001F0249">
        <w:t xml:space="preserve">d) </w:t>
      </w:r>
      <w:proofErr w:type="spellStart"/>
      <w:r w:rsidRPr="001F0249">
        <w:t>Ikasleak</w:t>
      </w:r>
      <w:proofErr w:type="spellEnd"/>
      <w:r w:rsidRPr="001F0249">
        <w:t xml:space="preserve"> </w:t>
      </w:r>
      <w:proofErr w:type="spellStart"/>
      <w:r w:rsidRPr="001F0249">
        <w:t>matrikulatu</w:t>
      </w:r>
      <w:proofErr w:type="spellEnd"/>
      <w:r w:rsidRPr="001F0249">
        <w:t xml:space="preserve"> </w:t>
      </w:r>
      <w:proofErr w:type="spellStart"/>
      <w:r w:rsidRPr="001F0249">
        <w:t>ahal</w:t>
      </w:r>
      <w:proofErr w:type="spellEnd"/>
      <w:r w:rsidRPr="001F0249">
        <w:t xml:space="preserve"> izango </w:t>
      </w:r>
      <w:proofErr w:type="spellStart"/>
      <w:r w:rsidRPr="001F0249">
        <w:t>dira</w:t>
      </w:r>
      <w:proofErr w:type="spellEnd"/>
      <w:r w:rsidRPr="001F0249">
        <w:t xml:space="preserve"> </w:t>
      </w:r>
      <w:proofErr w:type="spellStart"/>
      <w:r w:rsidRPr="001F0249">
        <w:t>komenigarritzat</w:t>
      </w:r>
      <w:proofErr w:type="spellEnd"/>
      <w:r w:rsidRPr="001F0249">
        <w:t xml:space="preserve"> </w:t>
      </w:r>
      <w:proofErr w:type="spellStart"/>
      <w:r w:rsidRPr="001F0249">
        <w:t>jotzen</w:t>
      </w:r>
      <w:proofErr w:type="spellEnd"/>
      <w:r w:rsidRPr="001F0249">
        <w:t xml:space="preserve"> </w:t>
      </w:r>
      <w:proofErr w:type="spellStart"/>
      <w:r w:rsidRPr="001F0249">
        <w:t>dituzten</w:t>
      </w:r>
      <w:proofErr w:type="spellEnd"/>
      <w:r w:rsidRPr="001F0249">
        <w:t xml:space="preserve"> ECTS </w:t>
      </w:r>
      <w:proofErr w:type="spellStart"/>
      <w:r w:rsidRPr="001F0249">
        <w:t>kredituetan</w:t>
      </w:r>
      <w:proofErr w:type="spellEnd"/>
      <w:r w:rsidRPr="001F0249">
        <w:t xml:space="preserve">, </w:t>
      </w:r>
      <w:proofErr w:type="spellStart"/>
      <w:r w:rsidRPr="001F0249">
        <w:t>baldin</w:t>
      </w:r>
      <w:proofErr w:type="spellEnd"/>
      <w:r w:rsidRPr="001F0249">
        <w:t xml:space="preserve"> eta Universidad del País Vasco/</w:t>
      </w:r>
      <w:proofErr w:type="spellStart"/>
      <w:r w:rsidRPr="001F0249">
        <w:t>Euskal</w:t>
      </w:r>
      <w:proofErr w:type="spellEnd"/>
      <w:r w:rsidRPr="001F0249">
        <w:t xml:space="preserve"> </w:t>
      </w:r>
      <w:proofErr w:type="spellStart"/>
      <w:r w:rsidRPr="001F0249">
        <w:t>Herriko</w:t>
      </w:r>
      <w:proofErr w:type="spellEnd"/>
      <w:r w:rsidRPr="001F0249">
        <w:t xml:space="preserve"> </w:t>
      </w:r>
      <w:proofErr w:type="spellStart"/>
      <w:r w:rsidRPr="001F0249">
        <w:t>Unibertsitatearen</w:t>
      </w:r>
      <w:proofErr w:type="spellEnd"/>
      <w:r w:rsidRPr="001F0249">
        <w:t xml:space="preserve"> </w:t>
      </w:r>
      <w:proofErr w:type="spellStart"/>
      <w:r w:rsidRPr="001F0249">
        <w:t>iraunkortasun-arauek</w:t>
      </w:r>
      <w:proofErr w:type="spellEnd"/>
      <w:r w:rsidRPr="001F0249">
        <w:t xml:space="preserve"> </w:t>
      </w:r>
      <w:proofErr w:type="spellStart"/>
      <w:r w:rsidRPr="001F0249">
        <w:t>matrikula-modalitate</w:t>
      </w:r>
      <w:proofErr w:type="spellEnd"/>
      <w:r w:rsidRPr="001F0249">
        <w:t xml:space="preserve"> </w:t>
      </w:r>
      <w:proofErr w:type="spellStart"/>
      <w:r w:rsidRPr="001F0249">
        <w:t>bakoitzerako</w:t>
      </w:r>
      <w:proofErr w:type="spellEnd"/>
      <w:r w:rsidRPr="001F0249">
        <w:t xml:space="preserve"> (</w:t>
      </w:r>
      <w:proofErr w:type="spellStart"/>
      <w:r w:rsidRPr="001F0249">
        <w:t>dedikazio</w:t>
      </w:r>
      <w:proofErr w:type="spellEnd"/>
      <w:r w:rsidRPr="001F0249">
        <w:t xml:space="preserve"> </w:t>
      </w:r>
      <w:proofErr w:type="spellStart"/>
      <w:r w:rsidRPr="001F0249">
        <w:t>osoa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partziala</w:t>
      </w:r>
      <w:proofErr w:type="spellEnd"/>
      <w:r w:rsidRPr="001F0249">
        <w:t xml:space="preserve">) eta </w:t>
      </w:r>
      <w:proofErr w:type="spellStart"/>
      <w:r w:rsidRPr="001F0249">
        <w:t>ikasturte</w:t>
      </w:r>
      <w:proofErr w:type="spellEnd"/>
      <w:r w:rsidRPr="001F0249">
        <w:t xml:space="preserve"> </w:t>
      </w:r>
      <w:proofErr w:type="spellStart"/>
      <w:r w:rsidRPr="001F0249">
        <w:t>bakoitzerako</w:t>
      </w:r>
      <w:proofErr w:type="spellEnd"/>
      <w:r w:rsidRPr="001F0249">
        <w:t xml:space="preserve"> </w:t>
      </w:r>
      <w:proofErr w:type="spellStart"/>
      <w:r w:rsidRPr="001F0249">
        <w:t>ezartzen</w:t>
      </w:r>
      <w:proofErr w:type="spellEnd"/>
      <w:r w:rsidRPr="001F0249">
        <w:t xml:space="preserve"> </w:t>
      </w:r>
      <w:proofErr w:type="spellStart"/>
      <w:r w:rsidRPr="001F0249">
        <w:t>dituzten</w:t>
      </w:r>
      <w:proofErr w:type="spellEnd"/>
      <w:r w:rsidRPr="001F0249">
        <w:t xml:space="preserve"> </w:t>
      </w:r>
      <w:proofErr w:type="spellStart"/>
      <w:r w:rsidRPr="001F0249">
        <w:t>gehieneko</w:t>
      </w:r>
      <w:proofErr w:type="spellEnd"/>
      <w:r w:rsidRPr="001F0249">
        <w:t xml:space="preserve"> eta </w:t>
      </w:r>
      <w:proofErr w:type="spellStart"/>
      <w:r w:rsidRPr="001F0249">
        <w:t>gutxieneko</w:t>
      </w:r>
      <w:proofErr w:type="spellEnd"/>
      <w:r w:rsidRPr="001F0249">
        <w:t xml:space="preserve"> mugen </w:t>
      </w:r>
      <w:proofErr w:type="spellStart"/>
      <w:r w:rsidRPr="001F0249">
        <w:t>barruan</w:t>
      </w:r>
      <w:proofErr w:type="spellEnd"/>
      <w:r w:rsidRPr="001F0249">
        <w:t xml:space="preserve"> </w:t>
      </w:r>
      <w:proofErr w:type="spellStart"/>
      <w:r w:rsidRPr="001F0249">
        <w:t>badaude</w:t>
      </w:r>
      <w:proofErr w:type="spellEnd"/>
      <w:r w:rsidRPr="001F0249">
        <w:t>.</w:t>
      </w:r>
    </w:p>
    <w:p w14:paraId="4DEC6D96" w14:textId="77777777" w:rsidR="006B1718" w:rsidRPr="001F0249" w:rsidRDefault="006B1718" w:rsidP="00460166">
      <w:pPr>
        <w:pStyle w:val="BOPVDetalle"/>
      </w:pPr>
      <w:r w:rsidRPr="001F0249">
        <w:t xml:space="preserve">2.– </w:t>
      </w:r>
      <w:proofErr w:type="spellStart"/>
      <w:r w:rsidRPr="001F0249">
        <w:t>Doktorego-irakaskuntzak</w:t>
      </w:r>
      <w:proofErr w:type="spellEnd"/>
      <w:r w:rsidRPr="001F0249">
        <w:t>.</w:t>
      </w:r>
    </w:p>
    <w:p w14:paraId="0234ED8F" w14:textId="77777777" w:rsidR="006B1718" w:rsidRPr="001F0249" w:rsidRDefault="006B1718" w:rsidP="00460166">
      <w:pPr>
        <w:pStyle w:val="BOPVDetalle"/>
      </w:pPr>
      <w:r w:rsidRPr="001F0249">
        <w:t xml:space="preserve">a) </w:t>
      </w:r>
      <w:proofErr w:type="spellStart"/>
      <w:r w:rsidRPr="001F0249">
        <w:t>Urtarrilaren</w:t>
      </w:r>
      <w:proofErr w:type="spellEnd"/>
      <w:r w:rsidRPr="001F0249">
        <w:t xml:space="preserve"> 28ko 99/2011 </w:t>
      </w:r>
      <w:proofErr w:type="spellStart"/>
      <w:r w:rsidRPr="001F0249">
        <w:t>Errege</w:t>
      </w:r>
      <w:proofErr w:type="spellEnd"/>
      <w:r w:rsidRPr="001F0249">
        <w:t xml:space="preserve"> </w:t>
      </w:r>
      <w:proofErr w:type="spellStart"/>
      <w:r w:rsidRPr="001F0249">
        <w:t>Dekretuak</w:t>
      </w:r>
      <w:proofErr w:type="spellEnd"/>
      <w:r w:rsidRPr="001F0249">
        <w:t xml:space="preserve"> </w:t>
      </w:r>
      <w:proofErr w:type="spellStart"/>
      <w:r w:rsidRPr="001F0249">
        <w:t>ezartzen</w:t>
      </w:r>
      <w:proofErr w:type="spellEnd"/>
      <w:r w:rsidRPr="001F0249">
        <w:t xml:space="preserve"> </w:t>
      </w:r>
      <w:proofErr w:type="spellStart"/>
      <w:r w:rsidRPr="001F0249">
        <w:t>duenez</w:t>
      </w:r>
      <w:proofErr w:type="spellEnd"/>
      <w:r w:rsidRPr="001F0249">
        <w:t xml:space="preserve">, </w:t>
      </w:r>
      <w:proofErr w:type="spellStart"/>
      <w:r w:rsidRPr="001F0249">
        <w:t>egiaztatutako</w:t>
      </w:r>
      <w:proofErr w:type="spellEnd"/>
      <w:r w:rsidRPr="001F0249">
        <w:t xml:space="preserve"> eta </w:t>
      </w:r>
      <w:proofErr w:type="spellStart"/>
      <w:r w:rsidRPr="001F0249">
        <w:t>baimendutako</w:t>
      </w:r>
      <w:proofErr w:type="spellEnd"/>
      <w:r w:rsidRPr="001F0249">
        <w:t xml:space="preserve"> </w:t>
      </w:r>
      <w:proofErr w:type="spellStart"/>
      <w:r w:rsidRPr="001F0249">
        <w:t>doktorego</w:t>
      </w:r>
      <w:proofErr w:type="spellEnd"/>
      <w:r w:rsidRPr="001F0249">
        <w:t xml:space="preserve">-programa batean </w:t>
      </w:r>
      <w:proofErr w:type="spellStart"/>
      <w:r w:rsidRPr="001F0249">
        <w:t>onartutako</w:t>
      </w:r>
      <w:proofErr w:type="spellEnd"/>
      <w:r w:rsidRPr="001F0249">
        <w:t xml:space="preserve"> </w:t>
      </w:r>
      <w:proofErr w:type="spellStart"/>
      <w:r w:rsidRPr="001F0249">
        <w:t>ikasleek</w:t>
      </w:r>
      <w:proofErr w:type="spellEnd"/>
      <w:r w:rsidRPr="001F0249">
        <w:t xml:space="preserve"> </w:t>
      </w:r>
      <w:proofErr w:type="spellStart"/>
      <w:r w:rsidRPr="001F0249">
        <w:t>urteko</w:t>
      </w:r>
      <w:proofErr w:type="spellEnd"/>
      <w:r w:rsidRPr="001F0249">
        <w:t xml:space="preserve"> </w:t>
      </w:r>
      <w:proofErr w:type="spellStart"/>
      <w:r w:rsidRPr="001F0249">
        <w:t>matrikula</w:t>
      </w:r>
      <w:proofErr w:type="spellEnd"/>
      <w:r w:rsidRPr="001F0249">
        <w:t xml:space="preserve"> </w:t>
      </w:r>
      <w:proofErr w:type="spellStart"/>
      <w:r w:rsidRPr="001F0249">
        <w:t>formalizatuko</w:t>
      </w:r>
      <w:proofErr w:type="spellEnd"/>
      <w:r w:rsidRPr="001F0249">
        <w:t xml:space="preserve"> </w:t>
      </w:r>
      <w:proofErr w:type="spellStart"/>
      <w:r w:rsidRPr="001F0249">
        <w:t>dute</w:t>
      </w:r>
      <w:proofErr w:type="spellEnd"/>
      <w:r w:rsidRPr="001F0249">
        <w:t xml:space="preserve"> V. </w:t>
      </w:r>
      <w:proofErr w:type="spellStart"/>
      <w:r w:rsidRPr="001F0249">
        <w:t>eranskinean</w:t>
      </w:r>
      <w:proofErr w:type="spellEnd"/>
      <w:r w:rsidRPr="001F0249">
        <w:t xml:space="preserve"> </w:t>
      </w:r>
      <w:proofErr w:type="spellStart"/>
      <w:r w:rsidRPr="001F0249">
        <w:t>ezarritako</w:t>
      </w:r>
      <w:proofErr w:type="spellEnd"/>
      <w:r w:rsidRPr="001F0249">
        <w:t xml:space="preserve"> </w:t>
      </w:r>
      <w:proofErr w:type="spellStart"/>
      <w:r w:rsidRPr="001F0249">
        <w:t>prestakuntza</w:t>
      </w:r>
      <w:proofErr w:type="spellEnd"/>
      <w:r w:rsidRPr="001F0249">
        <w:t xml:space="preserve"> eta </w:t>
      </w:r>
      <w:proofErr w:type="spellStart"/>
      <w:r w:rsidRPr="001F0249">
        <w:t>jarraipenerako</w:t>
      </w:r>
      <w:proofErr w:type="spellEnd"/>
      <w:r w:rsidRPr="001F0249">
        <w:t xml:space="preserve"> tarifen </w:t>
      </w:r>
      <w:proofErr w:type="spellStart"/>
      <w:r w:rsidRPr="001F0249">
        <w:t>arabera</w:t>
      </w:r>
      <w:proofErr w:type="spellEnd"/>
      <w:r w:rsidRPr="001F0249">
        <w:t xml:space="preserve"> eta VI. </w:t>
      </w:r>
      <w:proofErr w:type="spellStart"/>
      <w:r w:rsidRPr="001F0249">
        <w:t>eranskinean</w:t>
      </w:r>
      <w:proofErr w:type="spellEnd"/>
      <w:r w:rsidRPr="001F0249">
        <w:t xml:space="preserve"> </w:t>
      </w:r>
      <w:proofErr w:type="spellStart"/>
      <w:r w:rsidRPr="001F0249">
        <w:t>ezarritako</w:t>
      </w:r>
      <w:proofErr w:type="spellEnd"/>
      <w:r w:rsidRPr="001F0249">
        <w:t xml:space="preserve"> </w:t>
      </w:r>
      <w:proofErr w:type="spellStart"/>
      <w:r w:rsidRPr="001F0249">
        <w:t>urteko</w:t>
      </w:r>
      <w:proofErr w:type="spellEnd"/>
      <w:r w:rsidRPr="001F0249">
        <w:t xml:space="preserve"> </w:t>
      </w:r>
      <w:proofErr w:type="spellStart"/>
      <w:r w:rsidRPr="001F0249">
        <w:t>tutoretza-matrikularen</w:t>
      </w:r>
      <w:proofErr w:type="spellEnd"/>
      <w:r w:rsidRPr="001F0249">
        <w:t xml:space="preserve"> </w:t>
      </w:r>
      <w:proofErr w:type="spellStart"/>
      <w:r w:rsidRPr="001F0249">
        <w:t>zenbatekoaren</w:t>
      </w:r>
      <w:proofErr w:type="spellEnd"/>
      <w:r w:rsidRPr="001F0249">
        <w:t xml:space="preserve"> </w:t>
      </w:r>
      <w:proofErr w:type="spellStart"/>
      <w:r w:rsidRPr="001F0249">
        <w:t>arabera</w:t>
      </w:r>
      <w:proofErr w:type="spellEnd"/>
      <w:r w:rsidRPr="001F0249">
        <w:t xml:space="preserve">. </w:t>
      </w:r>
    </w:p>
    <w:p w14:paraId="438A472A" w14:textId="77777777" w:rsidR="006B1718" w:rsidRPr="001F0249" w:rsidRDefault="006B1718" w:rsidP="00460166">
      <w:pPr>
        <w:pStyle w:val="BOPVDetalle"/>
      </w:pPr>
      <w:proofErr w:type="spellStart"/>
      <w:r w:rsidRPr="001F0249">
        <w:t>Tutoretza</w:t>
      </w:r>
      <w:proofErr w:type="spellEnd"/>
      <w:r w:rsidRPr="001F0249">
        <w:t xml:space="preserve"> </w:t>
      </w:r>
      <w:proofErr w:type="spellStart"/>
      <w:r w:rsidRPr="001F0249">
        <w:t>partekatua</w:t>
      </w:r>
      <w:proofErr w:type="spellEnd"/>
      <w:r w:rsidRPr="001F0249">
        <w:t xml:space="preserve"> </w:t>
      </w:r>
      <w:proofErr w:type="spellStart"/>
      <w:r w:rsidRPr="001F0249">
        <w:t>arautzen</w:t>
      </w:r>
      <w:proofErr w:type="spellEnd"/>
      <w:r w:rsidRPr="001F0249">
        <w:t xml:space="preserve"> </w:t>
      </w:r>
      <w:proofErr w:type="spellStart"/>
      <w:r w:rsidRPr="001F0249">
        <w:t>duen</w:t>
      </w:r>
      <w:proofErr w:type="spellEnd"/>
      <w:r w:rsidRPr="001F0249">
        <w:t xml:space="preserve"> </w:t>
      </w:r>
      <w:proofErr w:type="spellStart"/>
      <w:r w:rsidRPr="001F0249">
        <w:t>hitzarmen</w:t>
      </w:r>
      <w:proofErr w:type="spellEnd"/>
      <w:r w:rsidRPr="001F0249">
        <w:t xml:space="preserve"> </w:t>
      </w:r>
      <w:proofErr w:type="spellStart"/>
      <w:r w:rsidRPr="001F0249">
        <w:t>bati</w:t>
      </w:r>
      <w:proofErr w:type="spellEnd"/>
      <w:r w:rsidRPr="001F0249">
        <w:t xml:space="preserve"> </w:t>
      </w:r>
      <w:proofErr w:type="spellStart"/>
      <w:r w:rsidRPr="001F0249">
        <w:t>lotuta</w:t>
      </w:r>
      <w:proofErr w:type="spellEnd"/>
      <w:r w:rsidRPr="001F0249">
        <w:t xml:space="preserve"> </w:t>
      </w:r>
      <w:proofErr w:type="spellStart"/>
      <w:r w:rsidRPr="001F0249">
        <w:t>dauden</w:t>
      </w:r>
      <w:proofErr w:type="spellEnd"/>
      <w:r w:rsidRPr="001F0249">
        <w:t xml:space="preserve"> </w:t>
      </w:r>
      <w:proofErr w:type="spellStart"/>
      <w:r w:rsidRPr="001F0249">
        <w:t>ikasleei</w:t>
      </w:r>
      <w:proofErr w:type="spellEnd"/>
      <w:r w:rsidRPr="001F0249">
        <w:t xml:space="preserve"> </w:t>
      </w:r>
      <w:proofErr w:type="spellStart"/>
      <w:r w:rsidRPr="001F0249">
        <w:t>hitzarmenean</w:t>
      </w:r>
      <w:proofErr w:type="spellEnd"/>
      <w:r w:rsidRPr="001F0249">
        <w:t xml:space="preserve"> </w:t>
      </w:r>
      <w:proofErr w:type="spellStart"/>
      <w:r w:rsidRPr="001F0249">
        <w:t>bertan</w:t>
      </w:r>
      <w:proofErr w:type="spellEnd"/>
      <w:r w:rsidRPr="001F0249">
        <w:t xml:space="preserve"> </w:t>
      </w:r>
      <w:proofErr w:type="spellStart"/>
      <w:r w:rsidRPr="001F0249">
        <w:t>ezarritakoa</w:t>
      </w:r>
      <w:proofErr w:type="spellEnd"/>
      <w:r w:rsidRPr="001F0249">
        <w:t xml:space="preserve"> </w:t>
      </w:r>
      <w:proofErr w:type="spellStart"/>
      <w:r w:rsidRPr="001F0249">
        <w:t>aplikatuko</w:t>
      </w:r>
      <w:proofErr w:type="spellEnd"/>
      <w:r w:rsidRPr="001F0249">
        <w:t xml:space="preserve"> </w:t>
      </w:r>
      <w:proofErr w:type="spellStart"/>
      <w:r w:rsidRPr="001F0249">
        <w:t>zaie</w:t>
      </w:r>
      <w:proofErr w:type="spellEnd"/>
      <w:r w:rsidRPr="001F0249">
        <w:t>.</w:t>
      </w:r>
    </w:p>
    <w:p w14:paraId="2AD8E34A" w14:textId="77777777" w:rsidR="006B1718" w:rsidRPr="001F0249" w:rsidRDefault="006B1718" w:rsidP="00460166">
      <w:pPr>
        <w:pStyle w:val="BOPVDetalle"/>
      </w:pPr>
      <w:r w:rsidRPr="001F0249">
        <w:t xml:space="preserve">b) </w:t>
      </w:r>
      <w:proofErr w:type="spellStart"/>
      <w:r w:rsidRPr="001F0249">
        <w:t>Doktorego</w:t>
      </w:r>
      <w:proofErr w:type="spellEnd"/>
      <w:r w:rsidRPr="001F0249">
        <w:t xml:space="preserve">-programa batean </w:t>
      </w:r>
      <w:proofErr w:type="spellStart"/>
      <w:r w:rsidRPr="001F0249">
        <w:t>matrikulatutako</w:t>
      </w:r>
      <w:proofErr w:type="spellEnd"/>
      <w:r w:rsidRPr="001F0249">
        <w:t xml:space="preserve"> </w:t>
      </w:r>
      <w:proofErr w:type="spellStart"/>
      <w:r w:rsidRPr="001F0249">
        <w:t>ikasleak</w:t>
      </w:r>
      <w:proofErr w:type="spellEnd"/>
      <w:r w:rsidRPr="001F0249">
        <w:t xml:space="preserve"> </w:t>
      </w:r>
      <w:proofErr w:type="spellStart"/>
      <w:r w:rsidRPr="001F0249">
        <w:t>prestakuntza</w:t>
      </w:r>
      <w:proofErr w:type="spellEnd"/>
      <w:r w:rsidRPr="001F0249">
        <w:t xml:space="preserve"> </w:t>
      </w:r>
      <w:proofErr w:type="spellStart"/>
      <w:r w:rsidRPr="001F0249">
        <w:t>osagarri</w:t>
      </w:r>
      <w:proofErr w:type="spellEnd"/>
      <w:r w:rsidRPr="001F0249">
        <w:t xml:space="preserve"> </w:t>
      </w:r>
      <w:proofErr w:type="spellStart"/>
      <w:r w:rsidRPr="001F0249">
        <w:t>moduan</w:t>
      </w:r>
      <w:proofErr w:type="spellEnd"/>
      <w:r w:rsidRPr="001F0249">
        <w:t xml:space="preserve"> </w:t>
      </w:r>
      <w:proofErr w:type="spellStart"/>
      <w:r w:rsidRPr="001F0249">
        <w:t>krediturik</w:t>
      </w:r>
      <w:proofErr w:type="spellEnd"/>
      <w:r w:rsidRPr="001F0249">
        <w:t xml:space="preserve"> </w:t>
      </w:r>
      <w:proofErr w:type="spellStart"/>
      <w:r w:rsidRPr="001F0249">
        <w:t>egiten</w:t>
      </w:r>
      <w:proofErr w:type="spellEnd"/>
      <w:r w:rsidRPr="001F0249">
        <w:t xml:space="preserve"> </w:t>
      </w:r>
      <w:proofErr w:type="spellStart"/>
      <w:r w:rsidRPr="001F0249">
        <w:t>badu</w:t>
      </w:r>
      <w:proofErr w:type="spellEnd"/>
      <w:r w:rsidRPr="001F0249">
        <w:t xml:space="preserve">, </w:t>
      </w:r>
      <w:proofErr w:type="spellStart"/>
      <w:r w:rsidRPr="001F0249">
        <w:t>kreditu</w:t>
      </w:r>
      <w:proofErr w:type="spellEnd"/>
      <w:r w:rsidRPr="001F0249">
        <w:t xml:space="preserve"> </w:t>
      </w:r>
      <w:proofErr w:type="spellStart"/>
      <w:r w:rsidRPr="001F0249">
        <w:t>horiei</w:t>
      </w:r>
      <w:proofErr w:type="spellEnd"/>
      <w:r w:rsidRPr="001F0249">
        <w:t xml:space="preserve"> </w:t>
      </w:r>
      <w:proofErr w:type="spellStart"/>
      <w:r w:rsidRPr="001F0249">
        <w:t>aplikatuko</w:t>
      </w:r>
      <w:proofErr w:type="spellEnd"/>
      <w:r w:rsidRPr="001F0249">
        <w:t xml:space="preserve"> </w:t>
      </w:r>
      <w:proofErr w:type="spellStart"/>
      <w:r w:rsidRPr="001F0249">
        <w:t>zaizkien</w:t>
      </w:r>
      <w:proofErr w:type="spellEnd"/>
      <w:r w:rsidRPr="001F0249">
        <w:t xml:space="preserve"> </w:t>
      </w:r>
      <w:proofErr w:type="spellStart"/>
      <w:r w:rsidRPr="001F0249">
        <w:t>tarifak</w:t>
      </w:r>
      <w:proofErr w:type="spellEnd"/>
      <w:r w:rsidRPr="001F0249">
        <w:t xml:space="preserve"> izango </w:t>
      </w:r>
      <w:proofErr w:type="spellStart"/>
      <w:r w:rsidRPr="001F0249">
        <w:t>dira</w:t>
      </w:r>
      <w:proofErr w:type="spellEnd"/>
      <w:r w:rsidRPr="001F0249">
        <w:t xml:space="preserve"> </w:t>
      </w:r>
      <w:proofErr w:type="spellStart"/>
      <w:r w:rsidRPr="001F0249">
        <w:t>prestakuntza</w:t>
      </w:r>
      <w:proofErr w:type="spellEnd"/>
      <w:r w:rsidRPr="001F0249">
        <w:t xml:space="preserve"> </w:t>
      </w:r>
      <w:proofErr w:type="spellStart"/>
      <w:r w:rsidRPr="001F0249">
        <w:t>osagarri</w:t>
      </w:r>
      <w:proofErr w:type="spellEnd"/>
      <w:r w:rsidRPr="001F0249">
        <w:t xml:space="preserve"> </w:t>
      </w:r>
      <w:proofErr w:type="spellStart"/>
      <w:r w:rsidRPr="001F0249">
        <w:t>horri</w:t>
      </w:r>
      <w:proofErr w:type="spellEnd"/>
      <w:r w:rsidRPr="001F0249">
        <w:t xml:space="preserve"> </w:t>
      </w:r>
      <w:proofErr w:type="spellStart"/>
      <w:r w:rsidRPr="001F0249">
        <w:t>dagokion</w:t>
      </w:r>
      <w:proofErr w:type="spellEnd"/>
      <w:r w:rsidRPr="001F0249">
        <w:t xml:space="preserve"> </w:t>
      </w:r>
      <w:proofErr w:type="spellStart"/>
      <w:r w:rsidRPr="001F0249">
        <w:t>unibertsitate-masterrarenak</w:t>
      </w:r>
      <w:proofErr w:type="spellEnd"/>
      <w:r w:rsidRPr="001F0249">
        <w:t>.</w:t>
      </w:r>
    </w:p>
    <w:p w14:paraId="5D944DDF" w14:textId="77777777" w:rsidR="006B1718" w:rsidRPr="001F0249" w:rsidRDefault="006B1718" w:rsidP="00460166">
      <w:pPr>
        <w:pStyle w:val="BOPVDetalle"/>
      </w:pPr>
      <w:r w:rsidRPr="001F0249">
        <w:t xml:space="preserve">3. </w:t>
      </w:r>
      <w:proofErr w:type="spellStart"/>
      <w:r w:rsidRPr="001F0249">
        <w:t>artikulua</w:t>
      </w:r>
      <w:proofErr w:type="spellEnd"/>
      <w:r w:rsidRPr="001F0249">
        <w:t xml:space="preserve">.– </w:t>
      </w:r>
      <w:proofErr w:type="spellStart"/>
      <w:r w:rsidRPr="001F0249">
        <w:t>Beste</w:t>
      </w:r>
      <w:proofErr w:type="spellEnd"/>
      <w:r w:rsidRPr="001F0249">
        <w:t xml:space="preserve"> </w:t>
      </w:r>
      <w:proofErr w:type="spellStart"/>
      <w:r w:rsidRPr="001F0249">
        <w:t>zerbitzu</w:t>
      </w:r>
      <w:proofErr w:type="spellEnd"/>
      <w:r w:rsidRPr="001F0249">
        <w:t xml:space="preserve"> </w:t>
      </w:r>
      <w:proofErr w:type="spellStart"/>
      <w:r w:rsidRPr="001F0249">
        <w:t>batzuk</w:t>
      </w:r>
      <w:proofErr w:type="spellEnd"/>
      <w:r w:rsidRPr="001F0249">
        <w:t>.</w:t>
      </w:r>
    </w:p>
    <w:p w14:paraId="1D7C4280" w14:textId="555C9A78" w:rsidR="006B1718" w:rsidRPr="001F0249" w:rsidRDefault="006B1718" w:rsidP="00460166">
      <w:pPr>
        <w:pStyle w:val="BOPVDetalle"/>
      </w:pPr>
      <w:proofErr w:type="spellStart"/>
      <w:r w:rsidRPr="001F0249">
        <w:t>Ebaluazio</w:t>
      </w:r>
      <w:proofErr w:type="spellEnd"/>
      <w:r w:rsidRPr="001F0249">
        <w:t xml:space="preserve">, proba, </w:t>
      </w:r>
      <w:proofErr w:type="spellStart"/>
      <w:r w:rsidRPr="001F0249">
        <w:t>azterketa</w:t>
      </w:r>
      <w:proofErr w:type="spellEnd"/>
      <w:r w:rsidRPr="001F0249">
        <w:t xml:space="preserve">, </w:t>
      </w:r>
      <w:proofErr w:type="spellStart"/>
      <w:r w:rsidRPr="001F0249">
        <w:t>titulu</w:t>
      </w:r>
      <w:proofErr w:type="spellEnd"/>
      <w:r w:rsidRPr="001F0249">
        <w:t xml:space="preserve">, </w:t>
      </w:r>
      <w:proofErr w:type="spellStart"/>
      <w:r w:rsidRPr="001F0249">
        <w:t>egiaztagiri</w:t>
      </w:r>
      <w:proofErr w:type="spellEnd"/>
      <w:r w:rsidRPr="001F0249">
        <w:t xml:space="preserve"> eta </w:t>
      </w:r>
      <w:proofErr w:type="spellStart"/>
      <w:r w:rsidRPr="001F0249">
        <w:t>idazkaritza-eskubideen</w:t>
      </w:r>
      <w:proofErr w:type="spellEnd"/>
      <w:r w:rsidRPr="001F0249">
        <w:t xml:space="preserve"> </w:t>
      </w:r>
      <w:proofErr w:type="spellStart"/>
      <w:r w:rsidRPr="001F0249">
        <w:t>truke</w:t>
      </w:r>
      <w:proofErr w:type="spellEnd"/>
      <w:r w:rsidRPr="001F0249">
        <w:t xml:space="preserve">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beharreko</w:t>
      </w:r>
      <w:proofErr w:type="spellEnd"/>
      <w:r w:rsidRPr="001F0249">
        <w:t xml:space="preserve"> </w:t>
      </w:r>
      <w:proofErr w:type="spellStart"/>
      <w:r w:rsidRPr="001F0249">
        <w:t>prezio</w:t>
      </w:r>
      <w:proofErr w:type="spellEnd"/>
      <w:r w:rsidRPr="001F0249">
        <w:t xml:space="preserve"> </w:t>
      </w:r>
      <w:proofErr w:type="spellStart"/>
      <w:r w:rsidRPr="001F0249">
        <w:t>publikoak</w:t>
      </w:r>
      <w:proofErr w:type="spellEnd"/>
      <w:r w:rsidRPr="001F0249">
        <w:t xml:space="preserve"> V</w:t>
      </w:r>
      <w:r w:rsidR="00DF76BF" w:rsidRPr="001F0249">
        <w:t>I</w:t>
      </w:r>
      <w:r w:rsidRPr="001F0249">
        <w:t xml:space="preserve">. </w:t>
      </w:r>
      <w:proofErr w:type="spellStart"/>
      <w:r w:rsidRPr="001F0249">
        <w:t>eranskinean</w:t>
      </w:r>
      <w:proofErr w:type="spellEnd"/>
      <w:r w:rsidRPr="001F0249">
        <w:t xml:space="preserve"> </w:t>
      </w:r>
      <w:proofErr w:type="spellStart"/>
      <w:r w:rsidRPr="001F0249">
        <w:t>zehaztutakoak</w:t>
      </w:r>
      <w:proofErr w:type="spellEnd"/>
      <w:r w:rsidRPr="001F0249">
        <w:t xml:space="preserve"> </w:t>
      </w:r>
      <w:proofErr w:type="spellStart"/>
      <w:r w:rsidRPr="001F0249">
        <w:t>dira</w:t>
      </w:r>
      <w:proofErr w:type="spellEnd"/>
      <w:r w:rsidRPr="001F0249">
        <w:t>.</w:t>
      </w:r>
    </w:p>
    <w:p w14:paraId="430FDDD9" w14:textId="77777777" w:rsidR="006B1718" w:rsidRPr="001F0249" w:rsidRDefault="006B1718" w:rsidP="00460166">
      <w:pPr>
        <w:pStyle w:val="BOPVDetalle"/>
      </w:pPr>
      <w:r w:rsidRPr="001F0249">
        <w:t xml:space="preserve">4. </w:t>
      </w:r>
      <w:proofErr w:type="spellStart"/>
      <w:r w:rsidRPr="001F0249">
        <w:t>artikulua</w:t>
      </w:r>
      <w:proofErr w:type="spellEnd"/>
      <w:r w:rsidRPr="001F0249">
        <w:t xml:space="preserve">.– </w:t>
      </w:r>
      <w:proofErr w:type="spellStart"/>
      <w:r w:rsidRPr="001F0249">
        <w:t>Irakaskuntzarik</w:t>
      </w:r>
      <w:proofErr w:type="spellEnd"/>
      <w:r w:rsidRPr="001F0249">
        <w:t xml:space="preserve"> </w:t>
      </w:r>
      <w:proofErr w:type="spellStart"/>
      <w:r w:rsidRPr="001F0249">
        <w:t>gabeko</w:t>
      </w:r>
      <w:proofErr w:type="spellEnd"/>
      <w:r w:rsidRPr="001F0249">
        <w:t xml:space="preserve"> </w:t>
      </w:r>
      <w:proofErr w:type="spellStart"/>
      <w:r w:rsidRPr="001F0249">
        <w:t>irakasgaiak</w:t>
      </w:r>
      <w:proofErr w:type="spellEnd"/>
      <w:r w:rsidRPr="001F0249">
        <w:t>.</w:t>
      </w:r>
    </w:p>
    <w:p w14:paraId="52BEB442" w14:textId="1E38FBC3" w:rsidR="006B1718" w:rsidRPr="001F0249" w:rsidRDefault="006B1718" w:rsidP="00460166">
      <w:pPr>
        <w:pStyle w:val="BOPVDetalle"/>
      </w:pPr>
      <w:r w:rsidRPr="001F0249">
        <w:t xml:space="preserve">1.– </w:t>
      </w:r>
      <w:proofErr w:type="spellStart"/>
      <w:r w:rsidRPr="001F0249">
        <w:t>Desagerrarazi</w:t>
      </w:r>
      <w:proofErr w:type="spellEnd"/>
      <w:r w:rsidRPr="001F0249">
        <w:t xml:space="preserve"> </w:t>
      </w:r>
      <w:proofErr w:type="spellStart"/>
      <w:r w:rsidRPr="001F0249">
        <w:t>beharreko</w:t>
      </w:r>
      <w:proofErr w:type="spellEnd"/>
      <w:r w:rsidRPr="001F0249">
        <w:t xml:space="preserve"> </w:t>
      </w:r>
      <w:proofErr w:type="spellStart"/>
      <w:r w:rsidRPr="001F0249">
        <w:t>planen</w:t>
      </w:r>
      <w:proofErr w:type="spellEnd"/>
      <w:r w:rsidRPr="001F0249">
        <w:t xml:space="preserve"> </w:t>
      </w:r>
      <w:proofErr w:type="spellStart"/>
      <w:r w:rsidRPr="001F0249">
        <w:t>barruan</w:t>
      </w:r>
      <w:proofErr w:type="spellEnd"/>
      <w:r w:rsidRPr="001F0249">
        <w:t xml:space="preserve"> </w:t>
      </w:r>
      <w:proofErr w:type="spellStart"/>
      <w:r w:rsidRPr="001F0249">
        <w:t>irakaskuntzarik</w:t>
      </w:r>
      <w:proofErr w:type="spellEnd"/>
      <w:r w:rsidRPr="001F0249">
        <w:t xml:space="preserve"> </w:t>
      </w:r>
      <w:proofErr w:type="spellStart"/>
      <w:r w:rsidRPr="001F0249">
        <w:t>ematen</w:t>
      </w:r>
      <w:proofErr w:type="spellEnd"/>
      <w:r w:rsidRPr="001F0249">
        <w:t xml:space="preserve"> </w:t>
      </w:r>
      <w:proofErr w:type="spellStart"/>
      <w:r w:rsidRPr="001F0249">
        <w:t>ez</w:t>
      </w:r>
      <w:proofErr w:type="spellEnd"/>
      <w:r w:rsidRPr="001F0249">
        <w:t xml:space="preserve"> den </w:t>
      </w:r>
      <w:proofErr w:type="spellStart"/>
      <w:r w:rsidRPr="001F0249">
        <w:t>irakasgaietan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ikasturte</w:t>
      </w:r>
      <w:proofErr w:type="spellEnd"/>
      <w:r w:rsidRPr="001F0249">
        <w:t xml:space="preserve"> </w:t>
      </w:r>
      <w:proofErr w:type="spellStart"/>
      <w:r w:rsidRPr="001F0249">
        <w:t>horretan</w:t>
      </w:r>
      <w:proofErr w:type="spellEnd"/>
      <w:r w:rsidRPr="001F0249">
        <w:t xml:space="preserve"> </w:t>
      </w:r>
      <w:proofErr w:type="spellStart"/>
      <w:r w:rsidRPr="001F0249">
        <w:t>ematen</w:t>
      </w:r>
      <w:proofErr w:type="spellEnd"/>
      <w:r w:rsidRPr="001F0249">
        <w:t xml:space="preserve">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Pr="001F0249">
        <w:t>diren</w:t>
      </w:r>
      <w:proofErr w:type="spellEnd"/>
      <w:r w:rsidRPr="001F0249">
        <w:t xml:space="preserve"> </w:t>
      </w:r>
      <w:proofErr w:type="spellStart"/>
      <w:r w:rsidRPr="001F0249">
        <w:t>irakasgaien</w:t>
      </w:r>
      <w:proofErr w:type="spellEnd"/>
      <w:r w:rsidRPr="001F0249">
        <w:t xml:space="preserve"> </w:t>
      </w:r>
      <w:proofErr w:type="spellStart"/>
      <w:r w:rsidRPr="001F0249">
        <w:t>kasuan</w:t>
      </w:r>
      <w:proofErr w:type="spellEnd"/>
      <w:r w:rsidRPr="001F0249">
        <w:t xml:space="preserve"> ere, </w:t>
      </w:r>
      <w:proofErr w:type="spellStart"/>
      <w:r w:rsidRPr="001F0249">
        <w:t>irakasgaiaren</w:t>
      </w:r>
      <w:proofErr w:type="spellEnd"/>
      <w:r w:rsidRPr="001F0249">
        <w:t xml:space="preserve"> </w:t>
      </w:r>
      <w:proofErr w:type="spellStart"/>
      <w:r w:rsidRPr="001F0249">
        <w:t>kreditu</w:t>
      </w:r>
      <w:proofErr w:type="spellEnd"/>
      <w:r w:rsidRPr="001F0249">
        <w:t xml:space="preserve"> </w:t>
      </w:r>
      <w:proofErr w:type="spellStart"/>
      <w:r w:rsidRPr="001F0249">
        <w:t>bakoitzari</w:t>
      </w:r>
      <w:proofErr w:type="spellEnd"/>
      <w:r w:rsidRPr="001F0249">
        <w:t xml:space="preserve"> </w:t>
      </w:r>
      <w:proofErr w:type="spellStart"/>
      <w:r w:rsidRPr="001F0249">
        <w:t>dagokion</w:t>
      </w:r>
      <w:proofErr w:type="spellEnd"/>
      <w:r w:rsidRPr="001F0249">
        <w:t xml:space="preserve"> </w:t>
      </w:r>
      <w:proofErr w:type="spellStart"/>
      <w:r w:rsidRPr="001F0249">
        <w:t>prezioaren</w:t>
      </w:r>
      <w:proofErr w:type="spellEnd"/>
      <w:r w:rsidRPr="001F0249">
        <w:t xml:space="preserve"> </w:t>
      </w:r>
      <w:r w:rsidR="00E125A2" w:rsidRPr="001F0249">
        <w:t>%</w:t>
      </w:r>
      <w:r w:rsidR="00B0312C">
        <w:t xml:space="preserve"> </w:t>
      </w:r>
      <w:r w:rsidRPr="001F0249">
        <w:t xml:space="preserve">25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beharko</w:t>
      </w:r>
      <w:proofErr w:type="spellEnd"/>
      <w:r w:rsidRPr="001F0249">
        <w:t xml:space="preserve"> da.</w:t>
      </w:r>
    </w:p>
    <w:p w14:paraId="79162D6D" w14:textId="77777777" w:rsidR="006B1718" w:rsidRPr="001F0249" w:rsidRDefault="006B1718" w:rsidP="00460166">
      <w:pPr>
        <w:pStyle w:val="BOPVDetalle"/>
      </w:pPr>
      <w:r w:rsidRPr="001F0249">
        <w:lastRenderedPageBreak/>
        <w:t xml:space="preserve">2.– </w:t>
      </w:r>
      <w:proofErr w:type="spellStart"/>
      <w:r w:rsidRPr="001F0249">
        <w:t>Unibertsitateak</w:t>
      </w:r>
      <w:proofErr w:type="spellEnd"/>
      <w:r w:rsidRPr="001F0249">
        <w:t xml:space="preserve">, </w:t>
      </w:r>
      <w:proofErr w:type="spellStart"/>
      <w:r w:rsidRPr="001F0249">
        <w:t>bere</w:t>
      </w:r>
      <w:proofErr w:type="spellEnd"/>
      <w:r w:rsidRPr="001F0249">
        <w:t xml:space="preserve"> </w:t>
      </w:r>
      <w:proofErr w:type="spellStart"/>
      <w:r w:rsidRPr="001F0249">
        <w:t>baliabideekin</w:t>
      </w:r>
      <w:proofErr w:type="spellEnd"/>
      <w:r w:rsidRPr="001F0249">
        <w:t xml:space="preserve">, </w:t>
      </w:r>
      <w:proofErr w:type="spellStart"/>
      <w:r w:rsidRPr="001F0249">
        <w:t>beste</w:t>
      </w:r>
      <w:proofErr w:type="spellEnd"/>
      <w:r w:rsidRPr="001F0249">
        <w:t xml:space="preserve"> </w:t>
      </w:r>
      <w:proofErr w:type="spellStart"/>
      <w:r w:rsidRPr="001F0249">
        <w:t>ikasketa-sistemaren</w:t>
      </w:r>
      <w:proofErr w:type="spellEnd"/>
      <w:r w:rsidRPr="001F0249">
        <w:t xml:space="preserve"> bat </w:t>
      </w:r>
      <w:proofErr w:type="spellStart"/>
      <w:r w:rsidRPr="001F0249">
        <w:t>eskaintzen</w:t>
      </w:r>
      <w:proofErr w:type="spellEnd"/>
      <w:r w:rsidRPr="001F0249">
        <w:t xml:space="preserve"> </w:t>
      </w:r>
      <w:proofErr w:type="spellStart"/>
      <w:r w:rsidRPr="001F0249">
        <w:t>badio</w:t>
      </w:r>
      <w:proofErr w:type="spellEnd"/>
      <w:r w:rsidRPr="001F0249">
        <w:t xml:space="preserve"> </w:t>
      </w:r>
      <w:proofErr w:type="spellStart"/>
      <w:r w:rsidRPr="001F0249">
        <w:t>ikasleari</w:t>
      </w:r>
      <w:proofErr w:type="spellEnd"/>
      <w:r w:rsidRPr="001F0249">
        <w:t xml:space="preserve">, </w:t>
      </w:r>
      <w:proofErr w:type="spellStart"/>
      <w:r w:rsidRPr="001F0249">
        <w:t>kreditu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irakasgai</w:t>
      </w:r>
      <w:proofErr w:type="spellEnd"/>
      <w:r w:rsidRPr="001F0249">
        <w:t xml:space="preserve"> </w:t>
      </w:r>
      <w:proofErr w:type="spellStart"/>
      <w:r w:rsidRPr="001F0249">
        <w:t>bakoitzari</w:t>
      </w:r>
      <w:proofErr w:type="spellEnd"/>
      <w:r w:rsidRPr="001F0249">
        <w:t xml:space="preserve"> </w:t>
      </w:r>
      <w:proofErr w:type="spellStart"/>
      <w:r w:rsidRPr="001F0249">
        <w:t>dagokion</w:t>
      </w:r>
      <w:proofErr w:type="spellEnd"/>
      <w:r w:rsidRPr="001F0249">
        <w:t xml:space="preserve"> </w:t>
      </w:r>
      <w:proofErr w:type="spellStart"/>
      <w:r w:rsidRPr="001F0249">
        <w:t>zenbateko</w:t>
      </w:r>
      <w:proofErr w:type="spellEnd"/>
      <w:r w:rsidRPr="001F0249">
        <w:t xml:space="preserve"> </w:t>
      </w:r>
      <w:proofErr w:type="spellStart"/>
      <w:r w:rsidRPr="001F0249">
        <w:t>osoa</w:t>
      </w:r>
      <w:proofErr w:type="spellEnd"/>
      <w:r w:rsidRPr="001F0249">
        <w:t xml:space="preserve">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beharko</w:t>
      </w:r>
      <w:proofErr w:type="spellEnd"/>
      <w:r w:rsidRPr="001F0249">
        <w:t xml:space="preserve"> da.</w:t>
      </w:r>
    </w:p>
    <w:p w14:paraId="62D9AC8D" w14:textId="77777777" w:rsidR="006B1718" w:rsidRPr="001F0249" w:rsidRDefault="006B1718" w:rsidP="00460166">
      <w:pPr>
        <w:pStyle w:val="BOPVDetalle"/>
      </w:pPr>
      <w:r w:rsidRPr="001F0249">
        <w:t xml:space="preserve">5. </w:t>
      </w:r>
      <w:proofErr w:type="spellStart"/>
      <w:r w:rsidRPr="001F0249">
        <w:t>artikulua</w:t>
      </w:r>
      <w:proofErr w:type="spellEnd"/>
      <w:r w:rsidRPr="001F0249">
        <w:t xml:space="preserve">.– </w:t>
      </w:r>
      <w:proofErr w:type="spellStart"/>
      <w:r w:rsidRPr="001F0249">
        <w:t>Matrikula-eskubideak</w:t>
      </w:r>
      <w:proofErr w:type="spellEnd"/>
      <w:r w:rsidRPr="001F0249">
        <w:t>.</w:t>
      </w:r>
    </w:p>
    <w:p w14:paraId="53BD8419" w14:textId="77777777" w:rsidR="006B1718" w:rsidRPr="001F0249" w:rsidRDefault="006B1718" w:rsidP="00460166">
      <w:pPr>
        <w:pStyle w:val="BOPVDetalle"/>
      </w:pPr>
      <w:r w:rsidRPr="001F0249">
        <w:t xml:space="preserve">1.– </w:t>
      </w:r>
      <w:proofErr w:type="spellStart"/>
      <w:r w:rsidRPr="001F0249">
        <w:t>Matrikularen</w:t>
      </w:r>
      <w:proofErr w:type="spellEnd"/>
      <w:r w:rsidRPr="001F0249">
        <w:t xml:space="preserve"> </w:t>
      </w:r>
      <w:proofErr w:type="spellStart"/>
      <w:r w:rsidRPr="001F0249">
        <w:t>prezioa</w:t>
      </w:r>
      <w:proofErr w:type="spellEnd"/>
      <w:r w:rsidRPr="001F0249">
        <w:t xml:space="preserve"> </w:t>
      </w:r>
      <w:proofErr w:type="spellStart"/>
      <w:r w:rsidRPr="001F0249">
        <w:t>ordaintzeak</w:t>
      </w:r>
      <w:proofErr w:type="spellEnd"/>
      <w:r w:rsidRPr="001F0249">
        <w:t xml:space="preserve"> </w:t>
      </w:r>
      <w:proofErr w:type="spellStart"/>
      <w:r w:rsidRPr="001F0249">
        <w:t>bi</w:t>
      </w:r>
      <w:proofErr w:type="spellEnd"/>
      <w:r w:rsidRPr="001F0249">
        <w:t xml:space="preserve"> </w:t>
      </w:r>
      <w:proofErr w:type="spellStart"/>
      <w:r w:rsidRPr="001F0249">
        <w:t>azterketa-deialditarako</w:t>
      </w:r>
      <w:proofErr w:type="spellEnd"/>
      <w:r w:rsidRPr="001F0249">
        <w:t xml:space="preserve"> </w:t>
      </w:r>
      <w:proofErr w:type="spellStart"/>
      <w:r w:rsidRPr="001F0249">
        <w:t>eskubidea</w:t>
      </w:r>
      <w:proofErr w:type="spellEnd"/>
      <w:r w:rsidRPr="001F0249">
        <w:t xml:space="preserve"> </w:t>
      </w:r>
      <w:proofErr w:type="spellStart"/>
      <w:r w:rsidRPr="001F0249">
        <w:t>emango</w:t>
      </w:r>
      <w:proofErr w:type="spellEnd"/>
      <w:r w:rsidRPr="001F0249">
        <w:t xml:space="preserve"> du </w:t>
      </w:r>
      <w:proofErr w:type="spellStart"/>
      <w:r w:rsidRPr="001F0249">
        <w:t>matrikulan</w:t>
      </w:r>
      <w:proofErr w:type="spellEnd"/>
      <w:r w:rsidRPr="001F0249">
        <w:t xml:space="preserve"> </w:t>
      </w:r>
      <w:proofErr w:type="spellStart"/>
      <w:r w:rsidRPr="001F0249">
        <w:t>zehaztutako</w:t>
      </w:r>
      <w:proofErr w:type="spellEnd"/>
      <w:r w:rsidRPr="001F0249">
        <w:t xml:space="preserve"> </w:t>
      </w:r>
      <w:proofErr w:type="spellStart"/>
      <w:r w:rsidRPr="001F0249">
        <w:t>ikasgai</w:t>
      </w:r>
      <w:proofErr w:type="spellEnd"/>
      <w:r w:rsidRPr="001F0249">
        <w:t xml:space="preserve"> </w:t>
      </w:r>
      <w:proofErr w:type="spellStart"/>
      <w:r w:rsidRPr="001F0249">
        <w:t>bakoitzeko</w:t>
      </w:r>
      <w:proofErr w:type="spellEnd"/>
      <w:r w:rsidRPr="001F0249">
        <w:t xml:space="preserve">, </w:t>
      </w:r>
      <w:proofErr w:type="spellStart"/>
      <w:r w:rsidRPr="001F0249">
        <w:t>betiere</w:t>
      </w:r>
      <w:proofErr w:type="spellEnd"/>
      <w:r w:rsidRPr="001F0249">
        <w:t xml:space="preserve">, </w:t>
      </w:r>
      <w:proofErr w:type="spellStart"/>
      <w:r w:rsidRPr="001F0249">
        <w:t>ikasturte</w:t>
      </w:r>
      <w:proofErr w:type="spellEnd"/>
      <w:r w:rsidRPr="001F0249">
        <w:t xml:space="preserve"> </w:t>
      </w:r>
      <w:proofErr w:type="spellStart"/>
      <w:r w:rsidRPr="001F0249">
        <w:t>beraren</w:t>
      </w:r>
      <w:proofErr w:type="spellEnd"/>
      <w:r w:rsidRPr="001F0249">
        <w:t xml:space="preserve"> </w:t>
      </w:r>
      <w:proofErr w:type="spellStart"/>
      <w:r w:rsidRPr="001F0249">
        <w:t>barruan</w:t>
      </w:r>
      <w:proofErr w:type="spellEnd"/>
      <w:r w:rsidRPr="001F0249">
        <w:t xml:space="preserve">. </w:t>
      </w:r>
      <w:proofErr w:type="spellStart"/>
      <w:r w:rsidRPr="001F0249">
        <w:t>Hori</w:t>
      </w:r>
      <w:proofErr w:type="spellEnd"/>
      <w:r w:rsidRPr="001F0249">
        <w:t xml:space="preserve"> hala izango da, </w:t>
      </w:r>
      <w:proofErr w:type="spellStart"/>
      <w:r w:rsidRPr="001F0249">
        <w:t>baldin</w:t>
      </w:r>
      <w:proofErr w:type="spellEnd"/>
      <w:r w:rsidRPr="001F0249">
        <w:t xml:space="preserve"> eta </w:t>
      </w:r>
      <w:proofErr w:type="spellStart"/>
      <w:r w:rsidRPr="001F0249">
        <w:t>irakasgaiaren</w:t>
      </w:r>
      <w:proofErr w:type="spellEnd"/>
      <w:r w:rsidRPr="001F0249">
        <w:t xml:space="preserve"> </w:t>
      </w:r>
      <w:proofErr w:type="spellStart"/>
      <w:r w:rsidRPr="001F0249">
        <w:t>ezaugarri</w:t>
      </w:r>
      <w:proofErr w:type="spellEnd"/>
      <w:r w:rsidRPr="001F0249">
        <w:t xml:space="preserve"> </w:t>
      </w:r>
      <w:proofErr w:type="spellStart"/>
      <w:r w:rsidRPr="001F0249">
        <w:t>bereziengatik</w:t>
      </w:r>
      <w:proofErr w:type="spellEnd"/>
      <w:r w:rsidRPr="001F0249">
        <w:t xml:space="preserve"> eta </w:t>
      </w:r>
      <w:proofErr w:type="spellStart"/>
      <w:r w:rsidRPr="001F0249">
        <w:t>ikastetxeak</w:t>
      </w:r>
      <w:proofErr w:type="spellEnd"/>
      <w:r w:rsidRPr="001F0249">
        <w:t xml:space="preserve"> </w:t>
      </w:r>
      <w:proofErr w:type="spellStart"/>
      <w:r w:rsidRPr="001F0249">
        <w:t>ezarritako</w:t>
      </w:r>
      <w:proofErr w:type="spellEnd"/>
      <w:r w:rsidRPr="001F0249">
        <w:t xml:space="preserve"> </w:t>
      </w:r>
      <w:proofErr w:type="spellStart"/>
      <w:r w:rsidRPr="001F0249">
        <w:t>planifikazioarengatik</w:t>
      </w:r>
      <w:proofErr w:type="spellEnd"/>
      <w:r w:rsidRPr="001F0249">
        <w:t xml:space="preserve"> </w:t>
      </w:r>
      <w:proofErr w:type="spellStart"/>
      <w:r w:rsidRPr="001F0249">
        <w:t>besterik</w:t>
      </w:r>
      <w:proofErr w:type="spellEnd"/>
      <w:r w:rsidRPr="001F0249">
        <w:t xml:space="preserve"> </w:t>
      </w:r>
      <w:proofErr w:type="spellStart"/>
      <w:r w:rsidRPr="001F0249">
        <w:t>erabakitzen</w:t>
      </w:r>
      <w:proofErr w:type="spellEnd"/>
      <w:r w:rsidRPr="001F0249">
        <w:t xml:space="preserve">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Pr="001F0249">
        <w:t>bada</w:t>
      </w:r>
      <w:proofErr w:type="spellEnd"/>
      <w:r w:rsidRPr="001F0249">
        <w:t>.</w:t>
      </w:r>
    </w:p>
    <w:p w14:paraId="28819BFC" w14:textId="77777777" w:rsidR="006B1718" w:rsidRPr="001F0249" w:rsidRDefault="006B1718" w:rsidP="00460166">
      <w:pPr>
        <w:pStyle w:val="BOPVDetalle"/>
      </w:pPr>
      <w:r w:rsidRPr="001F0249">
        <w:t xml:space="preserve">2.– </w:t>
      </w:r>
      <w:proofErr w:type="spellStart"/>
      <w:r w:rsidRPr="001F0249">
        <w:t>Ikasketa-planetatik</w:t>
      </w:r>
      <w:proofErr w:type="spellEnd"/>
      <w:r w:rsidRPr="001F0249">
        <w:t xml:space="preserve"> </w:t>
      </w:r>
      <w:proofErr w:type="spellStart"/>
      <w:r w:rsidRPr="001F0249">
        <w:t>eratorritako</w:t>
      </w:r>
      <w:proofErr w:type="spellEnd"/>
      <w:r w:rsidRPr="001F0249">
        <w:t xml:space="preserve"> </w:t>
      </w:r>
      <w:proofErr w:type="spellStart"/>
      <w:r w:rsidRPr="001F0249">
        <w:t>bateraezintasun</w:t>
      </w:r>
      <w:proofErr w:type="spellEnd"/>
      <w:r w:rsidRPr="001F0249">
        <w:t xml:space="preserve"> </w:t>
      </w:r>
      <w:proofErr w:type="spellStart"/>
      <w:r w:rsidRPr="001F0249">
        <w:t>akademikoek</w:t>
      </w:r>
      <w:proofErr w:type="spellEnd"/>
      <w:r w:rsidRPr="001F0249">
        <w:t xml:space="preserve"> </w:t>
      </w:r>
      <w:proofErr w:type="spellStart"/>
      <w:r w:rsidRPr="001F0249">
        <w:t>mugatuko</w:t>
      </w:r>
      <w:proofErr w:type="spellEnd"/>
      <w:r w:rsidRPr="001F0249">
        <w:t xml:space="preserve"> </w:t>
      </w:r>
      <w:proofErr w:type="spellStart"/>
      <w:r w:rsidRPr="001F0249">
        <w:t>dituzte</w:t>
      </w:r>
      <w:proofErr w:type="spellEnd"/>
      <w:r w:rsidRPr="001F0249">
        <w:t xml:space="preserve"> </w:t>
      </w:r>
      <w:proofErr w:type="spellStart"/>
      <w:r w:rsidRPr="001F0249">
        <w:t>matrikulan</w:t>
      </w:r>
      <w:proofErr w:type="spellEnd"/>
      <w:r w:rsidRPr="001F0249">
        <w:t xml:space="preserve"> </w:t>
      </w:r>
      <w:proofErr w:type="spellStart"/>
      <w:r w:rsidRPr="001F0249">
        <w:t>jasotako</w:t>
      </w:r>
      <w:proofErr w:type="spellEnd"/>
      <w:r w:rsidRPr="001F0249">
        <w:t xml:space="preserve"> </w:t>
      </w:r>
      <w:proofErr w:type="spellStart"/>
      <w:r w:rsidRPr="001F0249">
        <w:t>ikasgaietarako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, hala </w:t>
      </w:r>
      <w:proofErr w:type="spellStart"/>
      <w:r w:rsidRPr="001F0249">
        <w:t>badagokio</w:t>
      </w:r>
      <w:proofErr w:type="spellEnd"/>
      <w:r w:rsidRPr="001F0249">
        <w:t xml:space="preserve">, </w:t>
      </w:r>
      <w:proofErr w:type="spellStart"/>
      <w:r w:rsidRPr="001F0249">
        <w:t>kredituetarako</w:t>
      </w:r>
      <w:proofErr w:type="spellEnd"/>
      <w:r w:rsidRPr="001F0249">
        <w:t xml:space="preserve"> </w:t>
      </w:r>
      <w:proofErr w:type="spellStart"/>
      <w:r w:rsidRPr="001F0249">
        <w:t>azterketa</w:t>
      </w:r>
      <w:proofErr w:type="spellEnd"/>
      <w:r w:rsidRPr="001F0249">
        <w:t xml:space="preserve">- eta </w:t>
      </w:r>
      <w:proofErr w:type="spellStart"/>
      <w:r w:rsidRPr="001F0249">
        <w:t>ebaluazio-eskubideak</w:t>
      </w:r>
      <w:proofErr w:type="spellEnd"/>
      <w:r w:rsidRPr="001F0249">
        <w:t>.</w:t>
      </w:r>
    </w:p>
    <w:p w14:paraId="0F49D16A" w14:textId="77777777" w:rsidR="006B1718" w:rsidRPr="001F0249" w:rsidRDefault="006B1718" w:rsidP="00460166">
      <w:pPr>
        <w:pStyle w:val="BOPVDetalle"/>
      </w:pPr>
      <w:r w:rsidRPr="001F0249">
        <w:t xml:space="preserve">3.– </w:t>
      </w:r>
      <w:proofErr w:type="spellStart"/>
      <w:r w:rsidRPr="001F0249">
        <w:t>Xedapen</w:t>
      </w:r>
      <w:proofErr w:type="spellEnd"/>
      <w:r w:rsidRPr="001F0249">
        <w:t xml:space="preserve"> </w:t>
      </w:r>
      <w:proofErr w:type="spellStart"/>
      <w:r w:rsidRPr="001F0249">
        <w:t>honetan</w:t>
      </w:r>
      <w:proofErr w:type="spellEnd"/>
      <w:r w:rsidRPr="001F0249">
        <w:t xml:space="preserve"> </w:t>
      </w:r>
      <w:proofErr w:type="spellStart"/>
      <w:r w:rsidRPr="001F0249">
        <w:t>jasotako</w:t>
      </w:r>
      <w:proofErr w:type="spellEnd"/>
      <w:r w:rsidRPr="001F0249">
        <w:t xml:space="preserve"> </w:t>
      </w:r>
      <w:proofErr w:type="spellStart"/>
      <w:r w:rsidRPr="001F0249">
        <w:t>matrikula-eskubidea</w:t>
      </w:r>
      <w:proofErr w:type="spellEnd"/>
      <w:r w:rsidRPr="001F0249">
        <w:t xml:space="preserve"> </w:t>
      </w:r>
      <w:proofErr w:type="spellStart"/>
      <w:r w:rsidRPr="001F0249">
        <w:t>gauzatzeak</w:t>
      </w:r>
      <w:proofErr w:type="spellEnd"/>
      <w:r w:rsidRPr="001F0249">
        <w:t xml:space="preserve"> </w:t>
      </w:r>
      <w:proofErr w:type="spellStart"/>
      <w:r w:rsidRPr="001F0249">
        <w:t>ez</w:t>
      </w:r>
      <w:proofErr w:type="spellEnd"/>
      <w:r w:rsidRPr="001F0249">
        <w:t xml:space="preserve"> du </w:t>
      </w:r>
      <w:proofErr w:type="spellStart"/>
      <w:r w:rsidRPr="001F0249">
        <w:t>aldaraziko</w:t>
      </w:r>
      <w:proofErr w:type="spellEnd"/>
      <w:r w:rsidRPr="001F0249">
        <w:t xml:space="preserve"> </w:t>
      </w:r>
      <w:proofErr w:type="spellStart"/>
      <w:r w:rsidRPr="001F0249">
        <w:t>ikastetxe</w:t>
      </w:r>
      <w:proofErr w:type="spellEnd"/>
      <w:r w:rsidRPr="001F0249">
        <w:t xml:space="preserve"> </w:t>
      </w:r>
      <w:proofErr w:type="spellStart"/>
      <w:r w:rsidRPr="001F0249">
        <w:t>bakoitzean</w:t>
      </w:r>
      <w:proofErr w:type="spellEnd"/>
      <w:r w:rsidRPr="001F0249">
        <w:t xml:space="preserve"> </w:t>
      </w:r>
      <w:proofErr w:type="spellStart"/>
      <w:r w:rsidRPr="001F0249">
        <w:t>bertako</w:t>
      </w:r>
      <w:proofErr w:type="spellEnd"/>
      <w:r w:rsidRPr="001F0249">
        <w:t xml:space="preserve"> </w:t>
      </w:r>
      <w:proofErr w:type="spellStart"/>
      <w:r w:rsidRPr="001F0249">
        <w:t>ikasketa-planetako</w:t>
      </w:r>
      <w:proofErr w:type="spellEnd"/>
      <w:r w:rsidRPr="001F0249">
        <w:t xml:space="preserve"> </w:t>
      </w:r>
      <w:proofErr w:type="spellStart"/>
      <w:r w:rsidRPr="001F0249">
        <w:t>ikasketa-beharrizanen</w:t>
      </w:r>
      <w:proofErr w:type="spellEnd"/>
      <w:r w:rsidRPr="001F0249">
        <w:t xml:space="preserve"> </w:t>
      </w:r>
      <w:proofErr w:type="spellStart"/>
      <w:r w:rsidRPr="001F0249">
        <w:t>arabera</w:t>
      </w:r>
      <w:proofErr w:type="spellEnd"/>
      <w:r w:rsidRPr="001F0249">
        <w:t xml:space="preserve"> </w:t>
      </w:r>
      <w:proofErr w:type="spellStart"/>
      <w:r w:rsidRPr="001F0249">
        <w:t>zehaztutako</w:t>
      </w:r>
      <w:proofErr w:type="spellEnd"/>
      <w:r w:rsidRPr="001F0249">
        <w:t xml:space="preserve"> </w:t>
      </w:r>
      <w:proofErr w:type="spellStart"/>
      <w:r w:rsidRPr="001F0249">
        <w:t>ordutegi</w:t>
      </w:r>
      <w:proofErr w:type="spellEnd"/>
      <w:r w:rsidRPr="001F0249">
        <w:t xml:space="preserve"> </w:t>
      </w:r>
      <w:proofErr w:type="spellStart"/>
      <w:r w:rsidRPr="001F0249">
        <w:t>orokorren</w:t>
      </w:r>
      <w:proofErr w:type="spellEnd"/>
      <w:r w:rsidRPr="001F0249">
        <w:t xml:space="preserve"> </w:t>
      </w:r>
      <w:proofErr w:type="spellStart"/>
      <w:r w:rsidRPr="001F0249">
        <w:t>araubidea</w:t>
      </w:r>
      <w:proofErr w:type="spellEnd"/>
      <w:r w:rsidRPr="001F0249">
        <w:t>.</w:t>
      </w:r>
    </w:p>
    <w:p w14:paraId="1DF39232" w14:textId="77777777" w:rsidR="006B1718" w:rsidRPr="001F0249" w:rsidRDefault="006B1718" w:rsidP="00460166">
      <w:pPr>
        <w:pStyle w:val="BOPVDetalle"/>
      </w:pPr>
      <w:r w:rsidRPr="001F0249">
        <w:t xml:space="preserve">6. </w:t>
      </w:r>
      <w:proofErr w:type="spellStart"/>
      <w:r w:rsidRPr="001F0249">
        <w:t>artikulua</w:t>
      </w:r>
      <w:proofErr w:type="spellEnd"/>
      <w:r w:rsidRPr="001F0249">
        <w:t xml:space="preserve">.– </w:t>
      </w:r>
      <w:proofErr w:type="spellStart"/>
      <w:r w:rsidRPr="001F0249">
        <w:t>Ohorezko</w:t>
      </w:r>
      <w:proofErr w:type="spellEnd"/>
      <w:r w:rsidRPr="001F0249">
        <w:t xml:space="preserve"> </w:t>
      </w:r>
      <w:proofErr w:type="spellStart"/>
      <w:r w:rsidRPr="001F0249">
        <w:t>matrikula</w:t>
      </w:r>
      <w:proofErr w:type="spellEnd"/>
      <w:r w:rsidRPr="001F0249">
        <w:t>.</w:t>
      </w:r>
    </w:p>
    <w:p w14:paraId="243C54F8" w14:textId="77777777" w:rsidR="006B1718" w:rsidRPr="001F0249" w:rsidRDefault="006B1718" w:rsidP="00460166">
      <w:pPr>
        <w:pStyle w:val="BOPVDetalle"/>
      </w:pPr>
      <w:r w:rsidRPr="001F0249">
        <w:t xml:space="preserve">1.– </w:t>
      </w:r>
      <w:proofErr w:type="spellStart"/>
      <w:r w:rsidRPr="001F0249">
        <w:t>Kredituka</w:t>
      </w:r>
      <w:proofErr w:type="spellEnd"/>
      <w:r w:rsidRPr="001F0249">
        <w:t xml:space="preserve"> </w:t>
      </w:r>
      <w:proofErr w:type="spellStart"/>
      <w:r w:rsidRPr="001F0249">
        <w:t>egituratutako</w:t>
      </w:r>
      <w:proofErr w:type="spellEnd"/>
      <w:r w:rsidRPr="001F0249">
        <w:t xml:space="preserve"> </w:t>
      </w:r>
      <w:proofErr w:type="spellStart"/>
      <w:r w:rsidRPr="001F0249">
        <w:t>irakaskuntzetan</w:t>
      </w:r>
      <w:proofErr w:type="spellEnd"/>
      <w:r w:rsidRPr="001F0249">
        <w:t xml:space="preserve">, </w:t>
      </w:r>
      <w:proofErr w:type="spellStart"/>
      <w:r w:rsidRPr="001F0249">
        <w:t>ohorezko</w:t>
      </w:r>
      <w:proofErr w:type="spellEnd"/>
      <w:r w:rsidRPr="001F0249">
        <w:t xml:space="preserve"> </w:t>
      </w:r>
      <w:proofErr w:type="spellStart"/>
      <w:r w:rsidRPr="001F0249">
        <w:t>matrikulagatik</w:t>
      </w:r>
      <w:proofErr w:type="spellEnd"/>
      <w:r w:rsidRPr="001F0249">
        <w:t xml:space="preserve"> </w:t>
      </w:r>
      <w:proofErr w:type="spellStart"/>
      <w:r w:rsidRPr="001F0249">
        <w:t>egiten</w:t>
      </w:r>
      <w:proofErr w:type="spellEnd"/>
      <w:r w:rsidRPr="001F0249">
        <w:t xml:space="preserve"> </w:t>
      </w:r>
      <w:proofErr w:type="spellStart"/>
      <w:r w:rsidRPr="001F0249">
        <w:t>diren</w:t>
      </w:r>
      <w:proofErr w:type="spellEnd"/>
      <w:r w:rsidRPr="001F0249">
        <w:t xml:space="preserve"> </w:t>
      </w:r>
      <w:proofErr w:type="spellStart"/>
      <w:r w:rsidRPr="001F0249">
        <w:t>murrizketak</w:t>
      </w:r>
      <w:proofErr w:type="spellEnd"/>
      <w:r w:rsidRPr="001F0249">
        <w:t xml:space="preserve"> </w:t>
      </w:r>
      <w:proofErr w:type="spellStart"/>
      <w:r w:rsidRPr="001F0249">
        <w:t>ikasketa</w:t>
      </w:r>
      <w:proofErr w:type="spellEnd"/>
      <w:r w:rsidRPr="001F0249">
        <w:t xml:space="preserve"> </w:t>
      </w:r>
      <w:proofErr w:type="spellStart"/>
      <w:r w:rsidRPr="001F0249">
        <w:t>berberen</w:t>
      </w:r>
      <w:proofErr w:type="spellEnd"/>
      <w:r w:rsidRPr="001F0249">
        <w:t xml:space="preserve"> </w:t>
      </w:r>
      <w:proofErr w:type="spellStart"/>
      <w:r w:rsidRPr="001F0249">
        <w:t>hurrengo</w:t>
      </w:r>
      <w:proofErr w:type="spellEnd"/>
      <w:r w:rsidRPr="001F0249">
        <w:t xml:space="preserve"> </w:t>
      </w:r>
      <w:proofErr w:type="spellStart"/>
      <w:r w:rsidRPr="001F0249">
        <w:t>matrikulan</w:t>
      </w:r>
      <w:proofErr w:type="spellEnd"/>
      <w:r w:rsidRPr="001F0249">
        <w:t xml:space="preserve"> </w:t>
      </w:r>
      <w:proofErr w:type="spellStart"/>
      <w:r w:rsidRPr="001F0249">
        <w:t>aplikatuko</w:t>
      </w:r>
      <w:proofErr w:type="spellEnd"/>
      <w:r w:rsidRPr="001F0249">
        <w:t xml:space="preserve"> </w:t>
      </w:r>
      <w:proofErr w:type="spellStart"/>
      <w:r w:rsidRPr="001F0249">
        <w:t>dira</w:t>
      </w:r>
      <w:proofErr w:type="spellEnd"/>
      <w:r w:rsidRPr="001F0249">
        <w:t xml:space="preserve"> (</w:t>
      </w:r>
      <w:proofErr w:type="spellStart"/>
      <w:r w:rsidRPr="001F0249">
        <w:t>graduko</w:t>
      </w:r>
      <w:proofErr w:type="spellEnd"/>
      <w:r w:rsidRPr="001F0249">
        <w:t xml:space="preserve"> </w:t>
      </w:r>
      <w:proofErr w:type="spellStart"/>
      <w:r w:rsidRPr="001F0249">
        <w:t>zein</w:t>
      </w:r>
      <w:proofErr w:type="spellEnd"/>
      <w:r w:rsidRPr="001F0249">
        <w:t xml:space="preserve"> </w:t>
      </w:r>
      <w:proofErr w:type="spellStart"/>
      <w:r w:rsidRPr="001F0249">
        <w:t>masterreko</w:t>
      </w:r>
      <w:proofErr w:type="spellEnd"/>
      <w:r w:rsidRPr="001F0249">
        <w:t xml:space="preserve"> </w:t>
      </w:r>
      <w:proofErr w:type="spellStart"/>
      <w:r w:rsidRPr="001F0249">
        <w:t>ikasketetan</w:t>
      </w:r>
      <w:proofErr w:type="spellEnd"/>
      <w:r w:rsidRPr="001F0249">
        <w:t xml:space="preserve">). </w:t>
      </w:r>
      <w:proofErr w:type="spellStart"/>
      <w:r w:rsidRPr="001F0249">
        <w:t>Gainera</w:t>
      </w:r>
      <w:proofErr w:type="spellEnd"/>
      <w:r w:rsidRPr="001F0249">
        <w:t xml:space="preserve">, master </w:t>
      </w:r>
      <w:proofErr w:type="spellStart"/>
      <w:r w:rsidRPr="001F0249">
        <w:t>ofizialen</w:t>
      </w:r>
      <w:proofErr w:type="spellEnd"/>
      <w:r w:rsidRPr="001F0249">
        <w:t xml:space="preserve"> </w:t>
      </w:r>
      <w:proofErr w:type="spellStart"/>
      <w:r w:rsidRPr="001F0249">
        <w:t>kasuan</w:t>
      </w:r>
      <w:proofErr w:type="spellEnd"/>
      <w:r w:rsidRPr="001F0249">
        <w:t xml:space="preserve">, </w:t>
      </w:r>
      <w:proofErr w:type="spellStart"/>
      <w:r w:rsidRPr="001F0249">
        <w:t>graduko</w:t>
      </w:r>
      <w:proofErr w:type="spellEnd"/>
      <w:r w:rsidRPr="001F0249">
        <w:t xml:space="preserve"> </w:t>
      </w:r>
      <w:proofErr w:type="spellStart"/>
      <w:r w:rsidRPr="001F0249">
        <w:t>azken</w:t>
      </w:r>
      <w:proofErr w:type="spellEnd"/>
      <w:r w:rsidRPr="001F0249">
        <w:t xml:space="preserve"> </w:t>
      </w:r>
      <w:proofErr w:type="spellStart"/>
      <w:r w:rsidRPr="001F0249">
        <w:t>urtean</w:t>
      </w:r>
      <w:proofErr w:type="spellEnd"/>
      <w:r w:rsidRPr="001F0249">
        <w:t xml:space="preserve"> </w:t>
      </w:r>
      <w:proofErr w:type="spellStart"/>
      <w:r w:rsidRPr="001F0249">
        <w:t>ohorezko</w:t>
      </w:r>
      <w:proofErr w:type="spellEnd"/>
      <w:r w:rsidRPr="001F0249">
        <w:t xml:space="preserve"> </w:t>
      </w:r>
      <w:proofErr w:type="spellStart"/>
      <w:r w:rsidRPr="001F0249">
        <w:t>matrikularen</w:t>
      </w:r>
      <w:proofErr w:type="spellEnd"/>
      <w:r w:rsidRPr="001F0249">
        <w:t xml:space="preserve"> </w:t>
      </w:r>
      <w:proofErr w:type="spellStart"/>
      <w:r w:rsidRPr="001F0249">
        <w:t>kalifikazioa</w:t>
      </w:r>
      <w:proofErr w:type="spellEnd"/>
      <w:r w:rsidRPr="001F0249">
        <w:t xml:space="preserve"> </w:t>
      </w:r>
      <w:proofErr w:type="spellStart"/>
      <w:r w:rsidRPr="001F0249">
        <w:t>lortzen</w:t>
      </w:r>
      <w:proofErr w:type="spellEnd"/>
      <w:r w:rsidRPr="001F0249">
        <w:t xml:space="preserve"> </w:t>
      </w:r>
      <w:proofErr w:type="spellStart"/>
      <w:r w:rsidRPr="001F0249">
        <w:t>duten</w:t>
      </w:r>
      <w:proofErr w:type="spellEnd"/>
      <w:r w:rsidRPr="001F0249">
        <w:t xml:space="preserve"> </w:t>
      </w:r>
      <w:proofErr w:type="spellStart"/>
      <w:r w:rsidRPr="001F0249">
        <w:t>irakasgaien</w:t>
      </w:r>
      <w:proofErr w:type="spellEnd"/>
      <w:r w:rsidRPr="001F0249">
        <w:t xml:space="preserve"> </w:t>
      </w:r>
      <w:proofErr w:type="spellStart"/>
      <w:r w:rsidRPr="001F0249">
        <w:t>kredituek</w:t>
      </w:r>
      <w:proofErr w:type="spellEnd"/>
      <w:r w:rsidRPr="001F0249">
        <w:t xml:space="preserve"> </w:t>
      </w:r>
      <w:proofErr w:type="spellStart"/>
      <w:r w:rsidRPr="001F0249">
        <w:t>masterreko</w:t>
      </w:r>
      <w:proofErr w:type="spellEnd"/>
      <w:r w:rsidRPr="001F0249">
        <w:t xml:space="preserve"> </w:t>
      </w:r>
      <w:proofErr w:type="spellStart"/>
      <w:r w:rsidRPr="001F0249">
        <w:t>matrikularengatik</w:t>
      </w:r>
      <w:proofErr w:type="spellEnd"/>
      <w:r w:rsidRPr="001F0249">
        <w:t xml:space="preserve"> </w:t>
      </w:r>
      <w:proofErr w:type="spellStart"/>
      <w:r w:rsidRPr="001F0249">
        <w:t>gutxiago</w:t>
      </w:r>
      <w:proofErr w:type="spellEnd"/>
      <w:r w:rsidRPr="001F0249">
        <w:t xml:space="preserve"> </w:t>
      </w:r>
      <w:proofErr w:type="spellStart"/>
      <w:r w:rsidRPr="001F0249">
        <w:t>ordaintzea</w:t>
      </w:r>
      <w:proofErr w:type="spellEnd"/>
      <w:r w:rsidRPr="001F0249">
        <w:t xml:space="preserve"> </w:t>
      </w:r>
      <w:proofErr w:type="spellStart"/>
      <w:r w:rsidRPr="001F0249">
        <w:t>ekarriko</w:t>
      </w:r>
      <w:proofErr w:type="spellEnd"/>
      <w:r w:rsidRPr="001F0249">
        <w:t xml:space="preserve"> </w:t>
      </w:r>
      <w:proofErr w:type="spellStart"/>
      <w:r w:rsidRPr="001F0249">
        <w:t>dute</w:t>
      </w:r>
      <w:proofErr w:type="spellEnd"/>
      <w:r w:rsidRPr="001F0249">
        <w:t xml:space="preserve">, </w:t>
      </w:r>
      <w:proofErr w:type="spellStart"/>
      <w:r w:rsidRPr="001F0249">
        <w:t>graduko</w:t>
      </w:r>
      <w:proofErr w:type="spellEnd"/>
      <w:r w:rsidRPr="001F0249">
        <w:t xml:space="preserve"> </w:t>
      </w:r>
      <w:proofErr w:type="spellStart"/>
      <w:r w:rsidRPr="001F0249">
        <w:t>prezioan</w:t>
      </w:r>
      <w:proofErr w:type="spellEnd"/>
      <w:r w:rsidRPr="001F0249">
        <w:t xml:space="preserve">, </w:t>
      </w:r>
      <w:proofErr w:type="spellStart"/>
      <w:r w:rsidRPr="001F0249">
        <w:t>baldin</w:t>
      </w:r>
      <w:proofErr w:type="spellEnd"/>
      <w:r w:rsidRPr="001F0249">
        <w:t xml:space="preserve"> eta master </w:t>
      </w:r>
      <w:proofErr w:type="spellStart"/>
      <w:r w:rsidRPr="001F0249">
        <w:t>hori</w:t>
      </w:r>
      <w:proofErr w:type="spellEnd"/>
      <w:r w:rsidRPr="001F0249">
        <w:t xml:space="preserve"> </w:t>
      </w:r>
      <w:proofErr w:type="spellStart"/>
      <w:r w:rsidRPr="001F0249">
        <w:t>gradua</w:t>
      </w:r>
      <w:proofErr w:type="spellEnd"/>
      <w:r w:rsidRPr="001F0249">
        <w:t xml:space="preserve"> </w:t>
      </w:r>
      <w:proofErr w:type="spellStart"/>
      <w:r w:rsidRPr="001F0249">
        <w:t>bukatu</w:t>
      </w:r>
      <w:proofErr w:type="spellEnd"/>
      <w:r w:rsidRPr="001F0249">
        <w:t xml:space="preserve"> eta </w:t>
      </w:r>
      <w:proofErr w:type="spellStart"/>
      <w:r w:rsidRPr="001F0249">
        <w:t>hurrengo</w:t>
      </w:r>
      <w:proofErr w:type="spellEnd"/>
      <w:r w:rsidRPr="001F0249">
        <w:t xml:space="preserve"> </w:t>
      </w:r>
      <w:proofErr w:type="spellStart"/>
      <w:r w:rsidRPr="001F0249">
        <w:t>ikasturtean</w:t>
      </w:r>
      <w:proofErr w:type="spellEnd"/>
      <w:r w:rsidRPr="001F0249">
        <w:t xml:space="preserve"> </w:t>
      </w:r>
      <w:proofErr w:type="spellStart"/>
      <w:r w:rsidRPr="001F0249">
        <w:t>egiten</w:t>
      </w:r>
      <w:proofErr w:type="spellEnd"/>
      <w:r w:rsidRPr="001F0249">
        <w:t xml:space="preserve"> </w:t>
      </w:r>
      <w:proofErr w:type="spellStart"/>
      <w:r w:rsidRPr="001F0249">
        <w:t>bada</w:t>
      </w:r>
      <w:proofErr w:type="spellEnd"/>
      <w:r w:rsidRPr="001F0249">
        <w:t>.</w:t>
      </w:r>
    </w:p>
    <w:p w14:paraId="3994688A" w14:textId="519736D0" w:rsidR="006B1718" w:rsidRPr="001F0249" w:rsidRDefault="006B1718" w:rsidP="00460166">
      <w:pPr>
        <w:pStyle w:val="BOPVDetalle"/>
      </w:pPr>
      <w:r w:rsidRPr="001F0249">
        <w:t xml:space="preserve">2.– </w:t>
      </w:r>
      <w:r w:rsidR="006A403C" w:rsidRPr="00436274">
        <w:rPr>
          <w:color w:val="000000" w:themeColor="text1"/>
        </w:rPr>
        <w:t xml:space="preserve">Plan </w:t>
      </w:r>
      <w:proofErr w:type="spellStart"/>
      <w:r w:rsidR="006A403C" w:rsidRPr="00436274">
        <w:rPr>
          <w:color w:val="000000" w:themeColor="text1"/>
        </w:rPr>
        <w:t>zaharrak</w:t>
      </w:r>
      <w:proofErr w:type="spellEnd"/>
      <w:r w:rsidR="006A403C" w:rsidRPr="00436274">
        <w:rPr>
          <w:color w:val="000000" w:themeColor="text1"/>
        </w:rPr>
        <w:t xml:space="preserve"> plan </w:t>
      </w:r>
      <w:proofErr w:type="spellStart"/>
      <w:r w:rsidR="006A403C" w:rsidRPr="00436274">
        <w:rPr>
          <w:color w:val="000000" w:themeColor="text1"/>
        </w:rPr>
        <w:t>berrira</w:t>
      </w:r>
      <w:proofErr w:type="spellEnd"/>
      <w:r w:rsidR="006A403C" w:rsidRPr="00436274">
        <w:rPr>
          <w:color w:val="000000" w:themeColor="text1"/>
        </w:rPr>
        <w:t xml:space="preserve"> </w:t>
      </w:r>
      <w:proofErr w:type="spellStart"/>
      <w:r w:rsidR="006A403C" w:rsidRPr="00436274">
        <w:rPr>
          <w:color w:val="000000" w:themeColor="text1"/>
        </w:rPr>
        <w:t>egokitzen</w:t>
      </w:r>
      <w:proofErr w:type="spellEnd"/>
      <w:r w:rsidR="006A403C" w:rsidRPr="00436274">
        <w:rPr>
          <w:color w:val="000000" w:themeColor="text1"/>
        </w:rPr>
        <w:t xml:space="preserve"> </w:t>
      </w:r>
      <w:proofErr w:type="spellStart"/>
      <w:r w:rsidR="006A403C" w:rsidRPr="00436274">
        <w:rPr>
          <w:color w:val="000000" w:themeColor="text1"/>
        </w:rPr>
        <w:t>badira</w:t>
      </w:r>
      <w:proofErr w:type="spellEnd"/>
      <w:r w:rsidRPr="00436274">
        <w:rPr>
          <w:color w:val="000000" w:themeColor="text1"/>
        </w:rPr>
        <w:t xml:space="preserve">, </w:t>
      </w:r>
      <w:proofErr w:type="spellStart"/>
      <w:r w:rsidRPr="001F0249">
        <w:t>ohorezko</w:t>
      </w:r>
      <w:proofErr w:type="spellEnd"/>
      <w:r w:rsidRPr="001F0249">
        <w:t xml:space="preserve"> </w:t>
      </w:r>
      <w:proofErr w:type="spellStart"/>
      <w:r w:rsidRPr="001F0249">
        <w:t>matrikulaz</w:t>
      </w:r>
      <w:proofErr w:type="spellEnd"/>
      <w:r w:rsidRPr="001F0249">
        <w:t xml:space="preserve"> </w:t>
      </w:r>
      <w:proofErr w:type="spellStart"/>
      <w:r w:rsidRPr="001F0249">
        <w:t>gainditutako</w:t>
      </w:r>
      <w:proofErr w:type="spellEnd"/>
      <w:r w:rsidRPr="001F0249">
        <w:t xml:space="preserve"> </w:t>
      </w:r>
      <w:proofErr w:type="spellStart"/>
      <w:r w:rsidRPr="001F0249">
        <w:t>ikasgaiari</w:t>
      </w:r>
      <w:proofErr w:type="spellEnd"/>
      <w:r w:rsidRPr="001F0249">
        <w:t xml:space="preserve"> </w:t>
      </w:r>
      <w:proofErr w:type="spellStart"/>
      <w:r w:rsidRPr="001F0249">
        <w:t>esleitutako</w:t>
      </w:r>
      <w:proofErr w:type="spellEnd"/>
      <w:r w:rsidRPr="001F0249">
        <w:t xml:space="preserve"> </w:t>
      </w:r>
      <w:proofErr w:type="spellStart"/>
      <w:r w:rsidRPr="001F0249">
        <w:t>kreditu-kopuruaren</w:t>
      </w:r>
      <w:proofErr w:type="spellEnd"/>
      <w:r w:rsidRPr="001F0249">
        <w:t xml:space="preserve"> </w:t>
      </w:r>
      <w:proofErr w:type="spellStart"/>
      <w:r w:rsidRPr="001F0249">
        <w:t>araberako</w:t>
      </w:r>
      <w:proofErr w:type="spellEnd"/>
      <w:r w:rsidRPr="001F0249">
        <w:t xml:space="preserve"> </w:t>
      </w:r>
      <w:proofErr w:type="spellStart"/>
      <w:r w:rsidRPr="001F0249">
        <w:t>murrizketa</w:t>
      </w:r>
      <w:proofErr w:type="spellEnd"/>
      <w:r w:rsidRPr="001F0249">
        <w:t xml:space="preserve"> </w:t>
      </w:r>
      <w:proofErr w:type="spellStart"/>
      <w:r w:rsidRPr="001F0249">
        <w:t>aplikatuko</w:t>
      </w:r>
      <w:proofErr w:type="spellEnd"/>
      <w:r w:rsidRPr="001F0249">
        <w:t xml:space="preserve"> da.</w:t>
      </w:r>
    </w:p>
    <w:p w14:paraId="0D7B43B0" w14:textId="0F4029E6" w:rsidR="006B1718" w:rsidRPr="001F0249" w:rsidRDefault="006B1718" w:rsidP="00460166">
      <w:pPr>
        <w:pStyle w:val="BOPVDetalle"/>
      </w:pPr>
      <w:r w:rsidRPr="001F0249">
        <w:t xml:space="preserve">3.– </w:t>
      </w:r>
      <w:proofErr w:type="spellStart"/>
      <w:r w:rsidRPr="001F0249">
        <w:t>Murrizketa</w:t>
      </w:r>
      <w:proofErr w:type="spellEnd"/>
      <w:r w:rsidRPr="001F0249">
        <w:t xml:space="preserve"> </w:t>
      </w:r>
      <w:proofErr w:type="spellStart"/>
      <w:r w:rsidRPr="001F0249">
        <w:t>horiek</w:t>
      </w:r>
      <w:proofErr w:type="spellEnd"/>
      <w:r w:rsidRPr="001F0249">
        <w:t xml:space="preserve"> Universidad del País Vasco/</w:t>
      </w:r>
      <w:proofErr w:type="spellStart"/>
      <w:r w:rsidRPr="001F0249">
        <w:t>Euskal</w:t>
      </w:r>
      <w:proofErr w:type="spellEnd"/>
      <w:r w:rsidRPr="001F0249">
        <w:t xml:space="preserve"> </w:t>
      </w:r>
      <w:proofErr w:type="spellStart"/>
      <w:r w:rsidRPr="001F0249">
        <w:t>Herriko</w:t>
      </w:r>
      <w:proofErr w:type="spellEnd"/>
      <w:r w:rsidRPr="001F0249">
        <w:t xml:space="preserve"> </w:t>
      </w:r>
      <w:proofErr w:type="spellStart"/>
      <w:r w:rsidRPr="001F0249">
        <w:t>Unibertsitateko</w:t>
      </w:r>
      <w:proofErr w:type="spellEnd"/>
      <w:r w:rsidRPr="001F0249">
        <w:t xml:space="preserve"> </w:t>
      </w:r>
      <w:proofErr w:type="spellStart"/>
      <w:r w:rsidR="00007EE3" w:rsidRPr="001F0249">
        <w:t>ikaslee</w:t>
      </w:r>
      <w:r w:rsidR="00007EE3">
        <w:t>i</w:t>
      </w:r>
      <w:proofErr w:type="spellEnd"/>
      <w:r w:rsidR="00007EE3" w:rsidRPr="001F0249">
        <w:t xml:space="preserve"> </w:t>
      </w:r>
      <w:proofErr w:type="spellStart"/>
      <w:r w:rsidRPr="001F0249">
        <w:t>besterik</w:t>
      </w:r>
      <w:proofErr w:type="spellEnd"/>
      <w:r w:rsidRPr="001F0249">
        <w:t xml:space="preserve">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="00007EE3" w:rsidRPr="001F0249">
        <w:t>zaizki</w:t>
      </w:r>
      <w:r w:rsidR="00007EE3">
        <w:t>e</w:t>
      </w:r>
      <w:proofErr w:type="spellEnd"/>
      <w:r w:rsidR="00007EE3" w:rsidRPr="001F0249">
        <w:t xml:space="preserve"> </w:t>
      </w:r>
      <w:proofErr w:type="spellStart"/>
      <w:r w:rsidRPr="001F0249">
        <w:t>aplikatuko</w:t>
      </w:r>
      <w:proofErr w:type="spellEnd"/>
      <w:r w:rsidRPr="001F0249">
        <w:t xml:space="preserve">,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Pr="001F0249">
        <w:t>beste</w:t>
      </w:r>
      <w:proofErr w:type="spellEnd"/>
      <w:r w:rsidRPr="001F0249">
        <w:t xml:space="preserve"> </w:t>
      </w:r>
      <w:proofErr w:type="spellStart"/>
      <w:r w:rsidRPr="001F0249">
        <w:t>unibertsitate</w:t>
      </w:r>
      <w:proofErr w:type="spellEnd"/>
      <w:r w:rsidRPr="001F0249">
        <w:t xml:space="preserve"> </w:t>
      </w:r>
      <w:proofErr w:type="spellStart"/>
      <w:r w:rsidRPr="001F0249">
        <w:t>publiko</w:t>
      </w:r>
      <w:proofErr w:type="spellEnd"/>
      <w:r w:rsidRPr="001F0249">
        <w:t xml:space="preserve"> eta </w:t>
      </w:r>
      <w:proofErr w:type="spellStart"/>
      <w:r w:rsidRPr="001F0249">
        <w:t>pribatu</w:t>
      </w:r>
      <w:proofErr w:type="spellEnd"/>
      <w:r w:rsidRPr="001F0249">
        <w:t xml:space="preserve"> </w:t>
      </w:r>
      <w:proofErr w:type="spellStart"/>
      <w:r w:rsidRPr="001F0249">
        <w:t>batzuetatik</w:t>
      </w:r>
      <w:proofErr w:type="spellEnd"/>
      <w:r w:rsidRPr="001F0249">
        <w:t xml:space="preserve"> </w:t>
      </w:r>
      <w:proofErr w:type="spellStart"/>
      <w:r w:rsidRPr="001F0249">
        <w:t>datozenei</w:t>
      </w:r>
      <w:proofErr w:type="spellEnd"/>
      <w:r w:rsidRPr="001F0249">
        <w:t>.</w:t>
      </w:r>
    </w:p>
    <w:p w14:paraId="4CE06A56" w14:textId="77777777" w:rsidR="006B1718" w:rsidRPr="008B591C" w:rsidRDefault="006B1718" w:rsidP="00460166">
      <w:pPr>
        <w:pStyle w:val="BOPVDetalle"/>
      </w:pPr>
      <w:r w:rsidRPr="008B591C">
        <w:t xml:space="preserve">4.– </w:t>
      </w:r>
      <w:proofErr w:type="spellStart"/>
      <w:r w:rsidRPr="008B591C">
        <w:t>Batxilergoko</w:t>
      </w:r>
      <w:proofErr w:type="spellEnd"/>
      <w:r w:rsidRPr="008B591C">
        <w:t xml:space="preserve"> </w:t>
      </w:r>
      <w:proofErr w:type="spellStart"/>
      <w:r w:rsidRPr="008B591C">
        <w:t>edo</w:t>
      </w:r>
      <w:proofErr w:type="spellEnd"/>
      <w:r w:rsidRPr="008B591C">
        <w:t xml:space="preserve"> Lanbide </w:t>
      </w:r>
      <w:proofErr w:type="spellStart"/>
      <w:r w:rsidRPr="008B591C">
        <w:t>Heziketako</w:t>
      </w:r>
      <w:proofErr w:type="spellEnd"/>
      <w:r w:rsidRPr="008B591C">
        <w:t xml:space="preserve"> </w:t>
      </w:r>
      <w:proofErr w:type="spellStart"/>
      <w:r w:rsidRPr="008B591C">
        <w:t>goi-mailako</w:t>
      </w:r>
      <w:proofErr w:type="spellEnd"/>
      <w:r w:rsidRPr="008B591C">
        <w:t xml:space="preserve"> </w:t>
      </w:r>
      <w:proofErr w:type="spellStart"/>
      <w:r w:rsidRPr="008B591C">
        <w:t>ikasketetan</w:t>
      </w:r>
      <w:proofErr w:type="spellEnd"/>
      <w:r w:rsidRPr="008B591C">
        <w:t xml:space="preserve"> </w:t>
      </w:r>
      <w:proofErr w:type="spellStart"/>
      <w:r w:rsidRPr="008B591C">
        <w:t>lortutako</w:t>
      </w:r>
      <w:proofErr w:type="spellEnd"/>
      <w:r w:rsidRPr="008B591C">
        <w:t xml:space="preserve"> </w:t>
      </w:r>
      <w:proofErr w:type="spellStart"/>
      <w:r w:rsidRPr="008B591C">
        <w:t>ohorezko</w:t>
      </w:r>
      <w:proofErr w:type="spellEnd"/>
      <w:r w:rsidRPr="008B591C">
        <w:t xml:space="preserve"> </w:t>
      </w:r>
      <w:proofErr w:type="spellStart"/>
      <w:r w:rsidRPr="008B591C">
        <w:t>matrikulek</w:t>
      </w:r>
      <w:proofErr w:type="spellEnd"/>
      <w:r w:rsidRPr="008B591C">
        <w:t xml:space="preserve"> </w:t>
      </w:r>
      <w:proofErr w:type="spellStart"/>
      <w:r w:rsidRPr="008B591C">
        <w:t>ez</w:t>
      </w:r>
      <w:proofErr w:type="spellEnd"/>
      <w:r w:rsidRPr="008B591C">
        <w:t xml:space="preserve"> </w:t>
      </w:r>
      <w:proofErr w:type="spellStart"/>
      <w:r w:rsidRPr="008B591C">
        <w:t>dute</w:t>
      </w:r>
      <w:proofErr w:type="spellEnd"/>
      <w:r w:rsidRPr="008B591C">
        <w:t xml:space="preserve"> </w:t>
      </w:r>
      <w:proofErr w:type="spellStart"/>
      <w:r w:rsidRPr="008B591C">
        <w:t>murrizketa-eskubiderik</w:t>
      </w:r>
      <w:proofErr w:type="spellEnd"/>
      <w:r w:rsidRPr="008B591C">
        <w:t xml:space="preserve"> </w:t>
      </w:r>
      <w:proofErr w:type="spellStart"/>
      <w:r w:rsidRPr="008B591C">
        <w:t>emango</w:t>
      </w:r>
      <w:proofErr w:type="spellEnd"/>
      <w:r w:rsidRPr="008B591C">
        <w:t xml:space="preserve">. </w:t>
      </w:r>
      <w:proofErr w:type="spellStart"/>
      <w:r w:rsidRPr="008B591C">
        <w:t>Soilik</w:t>
      </w:r>
      <w:proofErr w:type="spellEnd"/>
      <w:r w:rsidRPr="008B591C">
        <w:t xml:space="preserve"> </w:t>
      </w:r>
      <w:proofErr w:type="spellStart"/>
      <w:r w:rsidRPr="008B591C">
        <w:t>kalifikazio</w:t>
      </w:r>
      <w:proofErr w:type="spellEnd"/>
      <w:r w:rsidRPr="008B591C">
        <w:t xml:space="preserve"> </w:t>
      </w:r>
      <w:proofErr w:type="spellStart"/>
      <w:r w:rsidRPr="008B591C">
        <w:t>globala</w:t>
      </w:r>
      <w:proofErr w:type="spellEnd"/>
      <w:r w:rsidRPr="008B591C">
        <w:t xml:space="preserve"> </w:t>
      </w:r>
      <w:proofErr w:type="spellStart"/>
      <w:r w:rsidRPr="008B591C">
        <w:t>ohorezko</w:t>
      </w:r>
      <w:proofErr w:type="spellEnd"/>
      <w:r w:rsidRPr="008B591C">
        <w:t xml:space="preserve"> </w:t>
      </w:r>
      <w:proofErr w:type="spellStart"/>
      <w:r w:rsidRPr="008B591C">
        <w:t>matrikula</w:t>
      </w:r>
      <w:proofErr w:type="spellEnd"/>
      <w:r w:rsidRPr="008B591C">
        <w:t xml:space="preserve"> </w:t>
      </w:r>
      <w:proofErr w:type="spellStart"/>
      <w:r w:rsidRPr="008B591C">
        <w:t>bada</w:t>
      </w:r>
      <w:proofErr w:type="spellEnd"/>
      <w:r w:rsidRPr="008B591C">
        <w:t xml:space="preserve"> izango </w:t>
      </w:r>
      <w:proofErr w:type="spellStart"/>
      <w:r w:rsidRPr="008B591C">
        <w:t>dute</w:t>
      </w:r>
      <w:proofErr w:type="spellEnd"/>
      <w:r w:rsidRPr="008B591C">
        <w:t xml:space="preserve"> </w:t>
      </w:r>
      <w:proofErr w:type="spellStart"/>
      <w:r w:rsidRPr="008B591C">
        <w:t>matrikula</w:t>
      </w:r>
      <w:proofErr w:type="spellEnd"/>
      <w:r w:rsidRPr="008B591C">
        <w:t xml:space="preserve"> </w:t>
      </w:r>
      <w:proofErr w:type="spellStart"/>
      <w:r w:rsidRPr="008B591C">
        <w:t>ordaintzetik</w:t>
      </w:r>
      <w:proofErr w:type="spellEnd"/>
      <w:r w:rsidRPr="008B591C">
        <w:t xml:space="preserve"> </w:t>
      </w:r>
      <w:proofErr w:type="spellStart"/>
      <w:r w:rsidRPr="008B591C">
        <w:t>salbuesteko</w:t>
      </w:r>
      <w:proofErr w:type="spellEnd"/>
      <w:r w:rsidRPr="008B591C">
        <w:t xml:space="preserve"> </w:t>
      </w:r>
      <w:proofErr w:type="spellStart"/>
      <w:r w:rsidRPr="008B591C">
        <w:t>eskubidea</w:t>
      </w:r>
      <w:proofErr w:type="spellEnd"/>
      <w:r w:rsidRPr="008B591C">
        <w:t xml:space="preserve">, </w:t>
      </w:r>
      <w:proofErr w:type="spellStart"/>
      <w:r w:rsidRPr="008B591C">
        <w:t>unibertsitatea</w:t>
      </w:r>
      <w:proofErr w:type="spellEnd"/>
      <w:r w:rsidRPr="008B591C">
        <w:t xml:space="preserve"> </w:t>
      </w:r>
      <w:proofErr w:type="spellStart"/>
      <w:r w:rsidRPr="008B591C">
        <w:t>hasten</w:t>
      </w:r>
      <w:proofErr w:type="spellEnd"/>
      <w:r w:rsidRPr="008B591C">
        <w:t xml:space="preserve"> </w:t>
      </w:r>
      <w:proofErr w:type="spellStart"/>
      <w:r w:rsidRPr="008B591C">
        <w:t>duten</w:t>
      </w:r>
      <w:proofErr w:type="spellEnd"/>
      <w:r w:rsidRPr="008B591C">
        <w:t xml:space="preserve"> </w:t>
      </w:r>
      <w:proofErr w:type="spellStart"/>
      <w:r w:rsidRPr="008B591C">
        <w:t>lehen</w:t>
      </w:r>
      <w:proofErr w:type="spellEnd"/>
      <w:r w:rsidRPr="008B591C">
        <w:t xml:space="preserve"> </w:t>
      </w:r>
      <w:proofErr w:type="spellStart"/>
      <w:r w:rsidRPr="008B591C">
        <w:t>aldian</w:t>
      </w:r>
      <w:proofErr w:type="spellEnd"/>
      <w:r w:rsidRPr="008B591C">
        <w:t>.</w:t>
      </w:r>
    </w:p>
    <w:p w14:paraId="585C564F" w14:textId="77777777" w:rsidR="006B1718" w:rsidRPr="001F0249" w:rsidRDefault="006B1718" w:rsidP="00460166">
      <w:pPr>
        <w:pStyle w:val="BOPVDetalle"/>
      </w:pPr>
      <w:r w:rsidRPr="001F0249">
        <w:t xml:space="preserve">7. </w:t>
      </w:r>
      <w:proofErr w:type="spellStart"/>
      <w:r w:rsidRPr="001F0249">
        <w:t>artikulua</w:t>
      </w:r>
      <w:proofErr w:type="spellEnd"/>
      <w:r w:rsidRPr="001F0249">
        <w:t xml:space="preserve">.– </w:t>
      </w:r>
      <w:proofErr w:type="spellStart"/>
      <w:r w:rsidRPr="001F0249">
        <w:t>Ordaintzeko</w:t>
      </w:r>
      <w:proofErr w:type="spellEnd"/>
      <w:r w:rsidRPr="001F0249">
        <w:t xml:space="preserve"> </w:t>
      </w:r>
      <w:proofErr w:type="spellStart"/>
      <w:r w:rsidRPr="001F0249">
        <w:t>modua</w:t>
      </w:r>
      <w:proofErr w:type="spellEnd"/>
      <w:r w:rsidRPr="001F0249">
        <w:t>.</w:t>
      </w:r>
    </w:p>
    <w:p w14:paraId="6967F235" w14:textId="77777777" w:rsidR="006B1718" w:rsidRPr="001F0249" w:rsidRDefault="006B1718" w:rsidP="00460166">
      <w:pPr>
        <w:pStyle w:val="BOPVDetalle"/>
      </w:pPr>
      <w:r w:rsidRPr="001F0249">
        <w:t xml:space="preserve">1.– </w:t>
      </w:r>
      <w:proofErr w:type="spellStart"/>
      <w:r w:rsidRPr="001F0249">
        <w:t>Ezarritako</w:t>
      </w:r>
      <w:proofErr w:type="spellEnd"/>
      <w:r w:rsidRPr="001F0249">
        <w:t xml:space="preserve"> </w:t>
      </w:r>
      <w:proofErr w:type="spellStart"/>
      <w:r w:rsidRPr="001F0249">
        <w:t>prezioak</w:t>
      </w:r>
      <w:proofErr w:type="spellEnd"/>
      <w:r w:rsidRPr="001F0249">
        <w:t xml:space="preserve"> </w:t>
      </w:r>
      <w:proofErr w:type="spellStart"/>
      <w:r w:rsidRPr="001F0249">
        <w:t>epe</w:t>
      </w:r>
      <w:proofErr w:type="spellEnd"/>
      <w:r w:rsidRPr="001F0249">
        <w:t xml:space="preserve"> </w:t>
      </w:r>
      <w:proofErr w:type="spellStart"/>
      <w:r w:rsidRPr="001F0249">
        <w:t>bakarrean</w:t>
      </w:r>
      <w:proofErr w:type="spellEnd"/>
      <w:r w:rsidRPr="001F0249">
        <w:t xml:space="preserve">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ahal</w:t>
      </w:r>
      <w:proofErr w:type="spellEnd"/>
      <w:r w:rsidRPr="001F0249">
        <w:t xml:space="preserve"> izango </w:t>
      </w:r>
      <w:proofErr w:type="spellStart"/>
      <w:r w:rsidRPr="001F0249">
        <w:t>dira</w:t>
      </w:r>
      <w:proofErr w:type="spellEnd"/>
      <w:r w:rsidRPr="001F0249">
        <w:t xml:space="preserve"> </w:t>
      </w:r>
      <w:proofErr w:type="spellStart"/>
      <w:r w:rsidRPr="001F0249">
        <w:t>matrikula</w:t>
      </w:r>
      <w:proofErr w:type="spellEnd"/>
      <w:r w:rsidRPr="001F0249">
        <w:t xml:space="preserve"> </w:t>
      </w:r>
      <w:proofErr w:type="spellStart"/>
      <w:r w:rsidRPr="001F0249">
        <w:t>egiten</w:t>
      </w:r>
      <w:proofErr w:type="spellEnd"/>
      <w:r w:rsidRPr="001F0249">
        <w:t xml:space="preserve"> den </w:t>
      </w:r>
      <w:proofErr w:type="spellStart"/>
      <w:r w:rsidRPr="001F0249">
        <w:t>unean</w:t>
      </w:r>
      <w:proofErr w:type="spellEnd"/>
      <w:r w:rsidRPr="001F0249">
        <w:t xml:space="preserve">,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zenbateko</w:t>
      </w:r>
      <w:proofErr w:type="spellEnd"/>
      <w:r w:rsidRPr="001F0249">
        <w:t xml:space="preserve"> </w:t>
      </w:r>
      <w:proofErr w:type="spellStart"/>
      <w:r w:rsidRPr="001F0249">
        <w:t>berdinekin</w:t>
      </w:r>
      <w:proofErr w:type="spellEnd"/>
      <w:r w:rsidRPr="001F0249">
        <w:t xml:space="preserve"> </w:t>
      </w:r>
      <w:proofErr w:type="spellStart"/>
      <w:r w:rsidRPr="001F0249">
        <w:t>bi</w:t>
      </w:r>
      <w:proofErr w:type="spellEnd"/>
      <w:r w:rsidRPr="001F0249">
        <w:t xml:space="preserve"> </w:t>
      </w:r>
      <w:proofErr w:type="spellStart"/>
      <w:r w:rsidRPr="001F0249">
        <w:t>epetan</w:t>
      </w:r>
      <w:proofErr w:type="spellEnd"/>
      <w:r w:rsidRPr="001F0249">
        <w:t xml:space="preserve">; </w:t>
      </w:r>
      <w:proofErr w:type="spellStart"/>
      <w:r w:rsidRPr="001F0249">
        <w:t>lehenengoa</w:t>
      </w:r>
      <w:proofErr w:type="spellEnd"/>
      <w:r w:rsidRPr="001F0249">
        <w:t xml:space="preserve"> </w:t>
      </w:r>
      <w:proofErr w:type="spellStart"/>
      <w:r w:rsidRPr="001F0249">
        <w:t>ordainduko</w:t>
      </w:r>
      <w:proofErr w:type="spellEnd"/>
      <w:r w:rsidRPr="001F0249">
        <w:t xml:space="preserve"> da </w:t>
      </w:r>
      <w:proofErr w:type="spellStart"/>
      <w:r w:rsidRPr="001F0249">
        <w:t>matrikula</w:t>
      </w:r>
      <w:proofErr w:type="spellEnd"/>
      <w:r w:rsidRPr="001F0249">
        <w:t xml:space="preserve"> </w:t>
      </w:r>
      <w:proofErr w:type="spellStart"/>
      <w:r w:rsidRPr="001F0249">
        <w:t>egitean</w:t>
      </w:r>
      <w:proofErr w:type="spellEnd"/>
      <w:r w:rsidRPr="001F0249">
        <w:t xml:space="preserve"> eta </w:t>
      </w:r>
      <w:proofErr w:type="spellStart"/>
      <w:r w:rsidRPr="001F0249">
        <w:t>bigarrena</w:t>
      </w:r>
      <w:proofErr w:type="spellEnd"/>
      <w:r w:rsidRPr="001F0249">
        <w:t xml:space="preserve"> </w:t>
      </w:r>
      <w:proofErr w:type="spellStart"/>
      <w:r w:rsidRPr="001F0249">
        <w:t>abenduan</w:t>
      </w:r>
      <w:proofErr w:type="spellEnd"/>
      <w:r w:rsidRPr="001F0249">
        <w:t>.</w:t>
      </w:r>
    </w:p>
    <w:p w14:paraId="53C3CF78" w14:textId="2B941341" w:rsidR="006B1718" w:rsidRPr="001F0249" w:rsidRDefault="006B1718" w:rsidP="00460166">
      <w:pPr>
        <w:pStyle w:val="BOPVDetalle"/>
      </w:pPr>
      <w:r w:rsidRPr="001F0249">
        <w:t xml:space="preserve">2.– Lau </w:t>
      </w:r>
      <w:proofErr w:type="spellStart"/>
      <w:r w:rsidRPr="001F0249">
        <w:t>hilabeteka</w:t>
      </w:r>
      <w:proofErr w:type="spellEnd"/>
      <w:r w:rsidRPr="001F0249">
        <w:t xml:space="preserve"> </w:t>
      </w:r>
      <w:proofErr w:type="spellStart"/>
      <w:r w:rsidRPr="001F0249">
        <w:t>egituratutako</w:t>
      </w:r>
      <w:proofErr w:type="spellEnd"/>
      <w:r w:rsidRPr="001F0249">
        <w:t xml:space="preserve"> </w:t>
      </w:r>
      <w:proofErr w:type="spellStart"/>
      <w:r w:rsidRPr="001F0249">
        <w:t>irakaskuntzetan</w:t>
      </w:r>
      <w:proofErr w:type="spellEnd"/>
      <w:r w:rsidRPr="001F0249">
        <w:t xml:space="preserve">, </w:t>
      </w:r>
      <w:proofErr w:type="spellStart"/>
      <w:r w:rsidRPr="001F0249">
        <w:t>unibertsitateak</w:t>
      </w:r>
      <w:proofErr w:type="spellEnd"/>
      <w:r w:rsidRPr="001F0249">
        <w:t xml:space="preserve"> </w:t>
      </w:r>
      <w:proofErr w:type="spellStart"/>
      <w:r w:rsidRPr="001F0249">
        <w:t>baimena</w:t>
      </w:r>
      <w:proofErr w:type="spellEnd"/>
      <w:r w:rsidRPr="001F0249">
        <w:t xml:space="preserve"> </w:t>
      </w:r>
      <w:proofErr w:type="spellStart"/>
      <w:r w:rsidRPr="001F0249">
        <w:t>eman</w:t>
      </w:r>
      <w:proofErr w:type="spellEnd"/>
      <w:r w:rsidRPr="001F0249">
        <w:t xml:space="preserve"> </w:t>
      </w:r>
      <w:proofErr w:type="spellStart"/>
      <w:r w:rsidRPr="001F0249">
        <w:t>ahalko</w:t>
      </w:r>
      <w:proofErr w:type="spellEnd"/>
      <w:r w:rsidRPr="001F0249">
        <w:t xml:space="preserve"> du </w:t>
      </w:r>
      <w:proofErr w:type="spellStart"/>
      <w:r w:rsidRPr="001F0249">
        <w:t>bigarren</w:t>
      </w:r>
      <w:proofErr w:type="spellEnd"/>
      <w:r w:rsidRPr="001F0249">
        <w:t xml:space="preserve"> </w:t>
      </w:r>
      <w:proofErr w:type="spellStart"/>
      <w:r w:rsidRPr="001F0249">
        <w:t>lauhilekoari</w:t>
      </w:r>
      <w:proofErr w:type="spellEnd"/>
      <w:r w:rsidRPr="001F0249">
        <w:t xml:space="preserve"> </w:t>
      </w:r>
      <w:proofErr w:type="spellStart"/>
      <w:r w:rsidRPr="001F0249">
        <w:t>dagokion</w:t>
      </w:r>
      <w:proofErr w:type="spellEnd"/>
      <w:r w:rsidRPr="001F0249">
        <w:t xml:space="preserve"> </w:t>
      </w:r>
      <w:proofErr w:type="spellStart"/>
      <w:r w:rsidRPr="001F0249">
        <w:t>matrikula</w:t>
      </w:r>
      <w:proofErr w:type="spellEnd"/>
      <w:r w:rsidRPr="001F0249">
        <w:t xml:space="preserve"> </w:t>
      </w:r>
      <w:proofErr w:type="spellStart"/>
      <w:r w:rsidRPr="001F0249">
        <w:t>lauhileko</w:t>
      </w:r>
      <w:proofErr w:type="spellEnd"/>
      <w:r w:rsidRPr="001F0249">
        <w:t xml:space="preserve"> horren </w:t>
      </w:r>
      <w:proofErr w:type="spellStart"/>
      <w:r w:rsidRPr="001F0249">
        <w:t>hasieran</w:t>
      </w:r>
      <w:proofErr w:type="spellEnd"/>
      <w:r w:rsidRPr="001F0249">
        <w:t xml:space="preserve"> </w:t>
      </w:r>
      <w:proofErr w:type="spellStart"/>
      <w:r w:rsidRPr="001F0249">
        <w:t>egiteko</w:t>
      </w:r>
      <w:proofErr w:type="spellEnd"/>
      <w:r w:rsidRPr="001F0249">
        <w:t xml:space="preserve">. </w:t>
      </w:r>
      <w:proofErr w:type="spellStart"/>
      <w:r w:rsidRPr="001F0249">
        <w:t>Kasu</w:t>
      </w:r>
      <w:proofErr w:type="spellEnd"/>
      <w:r w:rsidRPr="001F0249">
        <w:t xml:space="preserve"> </w:t>
      </w:r>
      <w:proofErr w:type="spellStart"/>
      <w:r w:rsidRPr="001F0249">
        <w:t>horretan</w:t>
      </w:r>
      <w:proofErr w:type="spellEnd"/>
      <w:r w:rsidRPr="001F0249">
        <w:t xml:space="preserve">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Pr="001F0249">
        <w:t>dira</w:t>
      </w:r>
      <w:proofErr w:type="spellEnd"/>
      <w:r w:rsidRPr="001F0249">
        <w:t xml:space="preserve"> </w:t>
      </w:r>
      <w:proofErr w:type="spellStart"/>
      <w:r w:rsidRPr="001F0249">
        <w:t>aplikatuko</w:t>
      </w:r>
      <w:proofErr w:type="spellEnd"/>
      <w:r w:rsidRPr="001F0249">
        <w:t xml:space="preserve"> </w:t>
      </w:r>
      <w:proofErr w:type="spellStart"/>
      <w:r w:rsidRPr="001F0249">
        <w:t>aurreko</w:t>
      </w:r>
      <w:proofErr w:type="spellEnd"/>
      <w:r w:rsidRPr="001F0249">
        <w:t xml:space="preserve"> </w:t>
      </w:r>
      <w:proofErr w:type="spellStart"/>
      <w:r w:rsidR="00007EE3">
        <w:t>apartatuan</w:t>
      </w:r>
      <w:proofErr w:type="spellEnd"/>
      <w:r w:rsidR="00007EE3" w:rsidRPr="001F0249">
        <w:t xml:space="preserve"> </w:t>
      </w:r>
      <w:proofErr w:type="spellStart"/>
      <w:r w:rsidRPr="001F0249">
        <w:t>aipatutako</w:t>
      </w:r>
      <w:proofErr w:type="spellEnd"/>
      <w:r w:rsidRPr="001F0249">
        <w:t xml:space="preserve"> </w:t>
      </w:r>
      <w:proofErr w:type="spellStart"/>
      <w:r w:rsidRPr="001F0249">
        <w:t>ordainketa-epeak</w:t>
      </w:r>
      <w:proofErr w:type="spellEnd"/>
      <w:r w:rsidRPr="001F0249">
        <w:t>.</w:t>
      </w:r>
    </w:p>
    <w:p w14:paraId="19FAFDDF" w14:textId="77777777" w:rsidR="006B1718" w:rsidRPr="001F0249" w:rsidRDefault="006B1718" w:rsidP="00460166">
      <w:pPr>
        <w:pStyle w:val="BOPVDetalle"/>
      </w:pPr>
      <w:r w:rsidRPr="001F0249">
        <w:t xml:space="preserve">3.– Era </w:t>
      </w:r>
      <w:proofErr w:type="spellStart"/>
      <w:r w:rsidRPr="001F0249">
        <w:t>berean</w:t>
      </w:r>
      <w:proofErr w:type="spellEnd"/>
      <w:r w:rsidRPr="001F0249">
        <w:t xml:space="preserve">,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Pr="001F0249">
        <w:t>dira</w:t>
      </w:r>
      <w:proofErr w:type="spellEnd"/>
      <w:r w:rsidRPr="001F0249">
        <w:t xml:space="preserve"> </w:t>
      </w:r>
      <w:proofErr w:type="spellStart"/>
      <w:r w:rsidRPr="001F0249">
        <w:t>aplikatuko</w:t>
      </w:r>
      <w:proofErr w:type="spellEnd"/>
      <w:r w:rsidRPr="001F0249">
        <w:t xml:space="preserve"> 1. </w:t>
      </w:r>
      <w:proofErr w:type="spellStart"/>
      <w:r w:rsidRPr="001F0249">
        <w:t>apartatuan</w:t>
      </w:r>
      <w:proofErr w:type="spellEnd"/>
      <w:r w:rsidRPr="001F0249">
        <w:t xml:space="preserve"> </w:t>
      </w:r>
      <w:proofErr w:type="spellStart"/>
      <w:r w:rsidRPr="001F0249">
        <w:t>aurreikusitako</w:t>
      </w:r>
      <w:proofErr w:type="spellEnd"/>
      <w:r w:rsidRPr="001F0249">
        <w:t xml:space="preserve"> </w:t>
      </w:r>
      <w:proofErr w:type="spellStart"/>
      <w:r w:rsidRPr="001F0249">
        <w:t>ordainketa-epeak</w:t>
      </w:r>
      <w:proofErr w:type="spellEnd"/>
      <w:r w:rsidRPr="001F0249">
        <w:t xml:space="preserve">, </w:t>
      </w:r>
      <w:proofErr w:type="spellStart"/>
      <w:r w:rsidRPr="001F0249">
        <w:t>baldin</w:t>
      </w:r>
      <w:proofErr w:type="spellEnd"/>
      <w:r w:rsidRPr="001F0249">
        <w:t xml:space="preserve"> eta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beharreko</w:t>
      </w:r>
      <w:proofErr w:type="spellEnd"/>
      <w:r w:rsidRPr="001F0249">
        <w:t xml:space="preserve"> </w:t>
      </w:r>
      <w:proofErr w:type="spellStart"/>
      <w:r w:rsidRPr="001F0249">
        <w:t>prezioen</w:t>
      </w:r>
      <w:proofErr w:type="spellEnd"/>
      <w:r w:rsidRPr="001F0249">
        <w:t xml:space="preserve"> </w:t>
      </w:r>
      <w:proofErr w:type="spellStart"/>
      <w:r w:rsidRPr="001F0249">
        <w:t>zenbatekoa</w:t>
      </w:r>
      <w:proofErr w:type="spellEnd"/>
      <w:r w:rsidRPr="001F0249">
        <w:t xml:space="preserve"> 350 </w:t>
      </w:r>
      <w:proofErr w:type="spellStart"/>
      <w:r w:rsidRPr="001F0249">
        <w:t>eurotik</w:t>
      </w:r>
      <w:proofErr w:type="spellEnd"/>
      <w:r w:rsidRPr="001F0249">
        <w:t xml:space="preserve"> </w:t>
      </w:r>
      <w:proofErr w:type="spellStart"/>
      <w:r w:rsidRPr="001F0249">
        <w:t>beherakoa</w:t>
      </w:r>
      <w:proofErr w:type="spellEnd"/>
      <w:r w:rsidRPr="001F0249">
        <w:t xml:space="preserve"> </w:t>
      </w:r>
      <w:proofErr w:type="spellStart"/>
      <w:r w:rsidRPr="001F0249">
        <w:t>bada</w:t>
      </w:r>
      <w:proofErr w:type="spellEnd"/>
      <w:r w:rsidRPr="001F0249">
        <w:t>.</w:t>
      </w:r>
    </w:p>
    <w:p w14:paraId="4CEA0E3B" w14:textId="77777777" w:rsidR="006B1718" w:rsidRPr="001F0249" w:rsidRDefault="006B1718" w:rsidP="00460166">
      <w:pPr>
        <w:pStyle w:val="BOPVDetalle"/>
      </w:pPr>
      <w:r w:rsidRPr="001F0249">
        <w:t xml:space="preserve">4.– </w:t>
      </w:r>
      <w:proofErr w:type="spellStart"/>
      <w:r w:rsidRPr="001F0249">
        <w:t>Matrikula</w:t>
      </w:r>
      <w:proofErr w:type="spellEnd"/>
      <w:r w:rsidRPr="001F0249">
        <w:t xml:space="preserve"> </w:t>
      </w:r>
      <w:proofErr w:type="spellStart"/>
      <w:r w:rsidRPr="001F0249">
        <w:t>formalizatzean</w:t>
      </w:r>
      <w:proofErr w:type="spellEnd"/>
      <w:r w:rsidRPr="001F0249">
        <w:t xml:space="preserve">, </w:t>
      </w:r>
      <w:proofErr w:type="spellStart"/>
      <w:r w:rsidRPr="001F0249">
        <w:t>beka</w:t>
      </w:r>
      <w:proofErr w:type="spellEnd"/>
      <w:r w:rsidRPr="001F0249">
        <w:t xml:space="preserve"> </w:t>
      </w:r>
      <w:proofErr w:type="spellStart"/>
      <w:r w:rsidRPr="001F0249">
        <w:t>orokor</w:t>
      </w:r>
      <w:proofErr w:type="spellEnd"/>
      <w:r w:rsidRPr="001F0249">
        <w:t xml:space="preserve"> bat </w:t>
      </w:r>
      <w:proofErr w:type="spellStart"/>
      <w:r w:rsidRPr="001F0249">
        <w:t>eskatzeagatik</w:t>
      </w:r>
      <w:proofErr w:type="spellEnd"/>
      <w:r w:rsidRPr="001F0249">
        <w:t xml:space="preserve"> </w:t>
      </w:r>
      <w:proofErr w:type="spellStart"/>
      <w:r w:rsidRPr="001F0249">
        <w:t>prezioak</w:t>
      </w:r>
      <w:proofErr w:type="spellEnd"/>
      <w:r w:rsidRPr="001F0249">
        <w:t xml:space="preserve">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Pr="001F0249">
        <w:t>dituzten</w:t>
      </w:r>
      <w:proofErr w:type="spellEnd"/>
      <w:r w:rsidRPr="001F0249">
        <w:t xml:space="preserve"> </w:t>
      </w:r>
      <w:proofErr w:type="spellStart"/>
      <w:r w:rsidRPr="001F0249">
        <w:t>ikasleek</w:t>
      </w:r>
      <w:proofErr w:type="spellEnd"/>
      <w:r w:rsidRPr="001F0249">
        <w:t xml:space="preserve"> </w:t>
      </w:r>
      <w:proofErr w:type="spellStart"/>
      <w:r w:rsidRPr="001F0249">
        <w:t>dagokion</w:t>
      </w:r>
      <w:proofErr w:type="spellEnd"/>
      <w:r w:rsidRPr="001F0249">
        <w:t xml:space="preserve"> </w:t>
      </w:r>
      <w:proofErr w:type="spellStart"/>
      <w:r w:rsidRPr="001F0249">
        <w:t>prezioa</w:t>
      </w:r>
      <w:proofErr w:type="spellEnd"/>
      <w:r w:rsidRPr="001F0249">
        <w:t xml:space="preserve"> </w:t>
      </w:r>
      <w:proofErr w:type="spellStart"/>
      <w:r w:rsidRPr="001F0249">
        <w:t>epe</w:t>
      </w:r>
      <w:proofErr w:type="spellEnd"/>
      <w:r w:rsidRPr="001F0249">
        <w:t xml:space="preserve"> </w:t>
      </w:r>
      <w:proofErr w:type="spellStart"/>
      <w:r w:rsidRPr="001F0249">
        <w:t>bakarrean</w:t>
      </w:r>
      <w:proofErr w:type="spellEnd"/>
      <w:r w:rsidRPr="001F0249">
        <w:t xml:space="preserve">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beharko</w:t>
      </w:r>
      <w:proofErr w:type="spellEnd"/>
      <w:r w:rsidRPr="001F0249">
        <w:t xml:space="preserve"> </w:t>
      </w:r>
      <w:proofErr w:type="spellStart"/>
      <w:r w:rsidRPr="001F0249">
        <w:t>dute</w:t>
      </w:r>
      <w:proofErr w:type="spellEnd"/>
      <w:r w:rsidRPr="001F0249">
        <w:t xml:space="preserve"> </w:t>
      </w:r>
      <w:proofErr w:type="spellStart"/>
      <w:r w:rsidRPr="001F0249">
        <w:t>baldin</w:t>
      </w:r>
      <w:proofErr w:type="spellEnd"/>
      <w:r w:rsidRPr="001F0249">
        <w:t xml:space="preserve"> eta </w:t>
      </w:r>
      <w:proofErr w:type="spellStart"/>
      <w:r w:rsidRPr="001F0249">
        <w:t>beka</w:t>
      </w:r>
      <w:proofErr w:type="spellEnd"/>
      <w:r w:rsidRPr="001F0249">
        <w:t xml:space="preserve"> </w:t>
      </w:r>
      <w:proofErr w:type="spellStart"/>
      <w:r w:rsidRPr="001F0249">
        <w:t>hori</w:t>
      </w:r>
      <w:proofErr w:type="spellEnd"/>
      <w:r w:rsidRPr="001F0249">
        <w:t xml:space="preserve"> </w:t>
      </w:r>
      <w:proofErr w:type="spellStart"/>
      <w:r w:rsidRPr="001F0249">
        <w:t>ukatu</w:t>
      </w:r>
      <w:proofErr w:type="spellEnd"/>
      <w:r w:rsidRPr="001F0249">
        <w:t xml:space="preserve"> </w:t>
      </w:r>
      <w:proofErr w:type="spellStart"/>
      <w:r w:rsidRPr="001F0249">
        <w:t>bazaie</w:t>
      </w:r>
      <w:proofErr w:type="spellEnd"/>
      <w:r w:rsidRPr="001F0249">
        <w:t xml:space="preserve">, hartara </w:t>
      </w:r>
      <w:proofErr w:type="spellStart"/>
      <w:r w:rsidRPr="001F0249">
        <w:t>eragotzi</w:t>
      </w:r>
      <w:proofErr w:type="spellEnd"/>
      <w:r w:rsidRPr="001F0249">
        <w:t xml:space="preserve"> gabe </w:t>
      </w:r>
      <w:proofErr w:type="spellStart"/>
      <w:r w:rsidRPr="001F0249">
        <w:t>ukatze</w:t>
      </w:r>
      <w:proofErr w:type="spellEnd"/>
      <w:r w:rsidRPr="001F0249">
        <w:t xml:space="preserve"> horren </w:t>
      </w:r>
      <w:proofErr w:type="spellStart"/>
      <w:r w:rsidRPr="001F0249">
        <w:t>aurka</w:t>
      </w:r>
      <w:proofErr w:type="spellEnd"/>
      <w:r w:rsidRPr="001F0249">
        <w:t xml:space="preserve"> </w:t>
      </w:r>
      <w:proofErr w:type="spellStart"/>
      <w:r w:rsidRPr="001F0249">
        <w:t>gora</w:t>
      </w:r>
      <w:proofErr w:type="spellEnd"/>
      <w:r w:rsidRPr="001F0249">
        <w:t xml:space="preserve"> </w:t>
      </w:r>
      <w:proofErr w:type="spellStart"/>
      <w:r w:rsidRPr="001F0249">
        <w:t>jotzeko</w:t>
      </w:r>
      <w:proofErr w:type="spellEnd"/>
      <w:r w:rsidRPr="001F0249">
        <w:t xml:space="preserve"> </w:t>
      </w:r>
      <w:proofErr w:type="spellStart"/>
      <w:r w:rsidRPr="001F0249">
        <w:t>errekurtsoa</w:t>
      </w:r>
      <w:proofErr w:type="spellEnd"/>
      <w:r w:rsidRPr="001F0249">
        <w:t xml:space="preserve"> </w:t>
      </w:r>
      <w:proofErr w:type="spellStart"/>
      <w:r w:rsidRPr="001F0249">
        <w:t>jartzea</w:t>
      </w:r>
      <w:proofErr w:type="spellEnd"/>
      <w:r w:rsidRPr="001F0249">
        <w:t>.</w:t>
      </w:r>
    </w:p>
    <w:p w14:paraId="4A30CC71" w14:textId="77777777" w:rsidR="006B1718" w:rsidRPr="001F0249" w:rsidRDefault="006B1718" w:rsidP="00460166">
      <w:pPr>
        <w:pStyle w:val="BOPVDetalle"/>
      </w:pPr>
      <w:r w:rsidRPr="001F0249">
        <w:t xml:space="preserve">5.– </w:t>
      </w:r>
      <w:proofErr w:type="spellStart"/>
      <w:r w:rsidRPr="001F0249">
        <w:t>Matrikularen</w:t>
      </w:r>
      <w:proofErr w:type="spellEnd"/>
      <w:r w:rsidRPr="001F0249">
        <w:t xml:space="preserve"> </w:t>
      </w:r>
      <w:proofErr w:type="spellStart"/>
      <w:r w:rsidRPr="001F0249">
        <w:t>prezioa</w:t>
      </w:r>
      <w:proofErr w:type="spellEnd"/>
      <w:r w:rsidRPr="001F0249">
        <w:t xml:space="preserve"> </w:t>
      </w:r>
      <w:proofErr w:type="spellStart"/>
      <w:r w:rsidRPr="001F0249">
        <w:t>osorik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partez</w:t>
      </w:r>
      <w:proofErr w:type="spellEnd"/>
      <w:r w:rsidRPr="001F0249">
        <w:t xml:space="preserve">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Pr="001F0249">
        <w:t>ordaintzeak</w:t>
      </w:r>
      <w:proofErr w:type="spellEnd"/>
      <w:r w:rsidRPr="001F0249">
        <w:t xml:space="preserve"> </w:t>
      </w:r>
      <w:proofErr w:type="spellStart"/>
      <w:r w:rsidRPr="001F0249">
        <w:t>espedientea</w:t>
      </w:r>
      <w:proofErr w:type="spellEnd"/>
      <w:r w:rsidRPr="001F0249">
        <w:t xml:space="preserve"> </w:t>
      </w:r>
      <w:proofErr w:type="spellStart"/>
      <w:r w:rsidRPr="001F0249">
        <w:t>geldiaraztea</w:t>
      </w:r>
      <w:proofErr w:type="spellEnd"/>
      <w:r w:rsidRPr="001F0249">
        <w:t xml:space="preserve"> </w:t>
      </w:r>
      <w:proofErr w:type="spellStart"/>
      <w:r w:rsidRPr="001F0249">
        <w:t>ekarriko</w:t>
      </w:r>
      <w:proofErr w:type="spellEnd"/>
      <w:r w:rsidRPr="001F0249">
        <w:t xml:space="preserve"> du. </w:t>
      </w:r>
      <w:proofErr w:type="spellStart"/>
      <w:r w:rsidRPr="001F0249">
        <w:t>Matrikula</w:t>
      </w:r>
      <w:proofErr w:type="spellEnd"/>
      <w:r w:rsidRPr="001F0249">
        <w:t xml:space="preserve">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Pr="001F0249">
        <w:t>duelako</w:t>
      </w:r>
      <w:proofErr w:type="spellEnd"/>
      <w:r w:rsidRPr="001F0249">
        <w:t xml:space="preserve"> </w:t>
      </w:r>
      <w:proofErr w:type="spellStart"/>
      <w:r w:rsidRPr="001F0249">
        <w:t>espediente</w:t>
      </w:r>
      <w:proofErr w:type="spellEnd"/>
      <w:r w:rsidRPr="001F0249">
        <w:t xml:space="preserve"> </w:t>
      </w:r>
      <w:proofErr w:type="spellStart"/>
      <w:r w:rsidRPr="001F0249">
        <w:t>akademikoa</w:t>
      </w:r>
      <w:proofErr w:type="spellEnd"/>
      <w:r w:rsidRPr="001F0249">
        <w:t xml:space="preserve"> </w:t>
      </w:r>
      <w:proofErr w:type="spellStart"/>
      <w:r w:rsidRPr="001F0249">
        <w:t>geldiarazita</w:t>
      </w:r>
      <w:proofErr w:type="spellEnd"/>
      <w:r w:rsidRPr="001F0249">
        <w:t xml:space="preserve"> </w:t>
      </w:r>
      <w:proofErr w:type="spellStart"/>
      <w:r w:rsidRPr="001F0249">
        <w:t>duen</w:t>
      </w:r>
      <w:proofErr w:type="spellEnd"/>
      <w:r w:rsidRPr="001F0249">
        <w:t xml:space="preserve"> </w:t>
      </w:r>
      <w:proofErr w:type="spellStart"/>
      <w:r w:rsidRPr="001F0249">
        <w:t>ikasleak</w:t>
      </w:r>
      <w:proofErr w:type="spellEnd"/>
      <w:r w:rsidRPr="001F0249">
        <w:t xml:space="preserve"> </w:t>
      </w:r>
      <w:proofErr w:type="spellStart"/>
      <w:r w:rsidRPr="001F0249">
        <w:t>unibertsitatearen</w:t>
      </w:r>
      <w:proofErr w:type="spellEnd"/>
      <w:r w:rsidRPr="001F0249">
        <w:t xml:space="preserve"> </w:t>
      </w:r>
      <w:proofErr w:type="spellStart"/>
      <w:r w:rsidRPr="001F0249">
        <w:t>aldeko</w:t>
      </w:r>
      <w:proofErr w:type="spellEnd"/>
      <w:r w:rsidRPr="001F0249">
        <w:t xml:space="preserve"> zorra </w:t>
      </w:r>
      <w:proofErr w:type="spellStart"/>
      <w:r w:rsidRPr="001F0249">
        <w:t>sortuko</w:t>
      </w:r>
      <w:proofErr w:type="spellEnd"/>
      <w:r w:rsidRPr="001F0249">
        <w:t xml:space="preserve"> du,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gabeko</w:t>
      </w:r>
      <w:proofErr w:type="spellEnd"/>
      <w:r w:rsidRPr="001F0249">
        <w:t xml:space="preserve"> </w:t>
      </w:r>
      <w:proofErr w:type="spellStart"/>
      <w:r w:rsidRPr="001F0249">
        <w:t>kopuruaren</w:t>
      </w:r>
      <w:proofErr w:type="spellEnd"/>
      <w:r w:rsidRPr="001F0249">
        <w:t xml:space="preserve"> </w:t>
      </w:r>
      <w:proofErr w:type="spellStart"/>
      <w:r w:rsidRPr="001F0249">
        <w:t>hainbestean</w:t>
      </w:r>
      <w:proofErr w:type="spellEnd"/>
      <w:r w:rsidRPr="001F0249">
        <w:t xml:space="preserve">, eta </w:t>
      </w:r>
      <w:proofErr w:type="spellStart"/>
      <w:r w:rsidRPr="001F0249">
        <w:t>hori</w:t>
      </w:r>
      <w:proofErr w:type="spellEnd"/>
      <w:r w:rsidRPr="001F0249">
        <w:t xml:space="preserve"> </w:t>
      </w:r>
      <w:proofErr w:type="spellStart"/>
      <w:r w:rsidRPr="001F0249">
        <w:t>ebazpen</w:t>
      </w:r>
      <w:proofErr w:type="spellEnd"/>
      <w:r w:rsidRPr="001F0249">
        <w:t xml:space="preserve"> </w:t>
      </w:r>
      <w:proofErr w:type="spellStart"/>
      <w:r w:rsidRPr="001F0249">
        <w:t>bidez</w:t>
      </w:r>
      <w:proofErr w:type="spellEnd"/>
      <w:r w:rsidRPr="001F0249">
        <w:t xml:space="preserve"> </w:t>
      </w:r>
      <w:proofErr w:type="spellStart"/>
      <w:r w:rsidRPr="001F0249">
        <w:t>ezarriko</w:t>
      </w:r>
      <w:proofErr w:type="spellEnd"/>
      <w:r w:rsidRPr="001F0249">
        <w:t xml:space="preserve"> da, eta </w:t>
      </w:r>
      <w:proofErr w:type="spellStart"/>
      <w:r w:rsidRPr="001F0249">
        <w:t>interesdunari</w:t>
      </w:r>
      <w:proofErr w:type="spellEnd"/>
      <w:r w:rsidRPr="001F0249">
        <w:t xml:space="preserve"> </w:t>
      </w:r>
      <w:proofErr w:type="spellStart"/>
      <w:r w:rsidRPr="001F0249">
        <w:t>jakinaraziko</w:t>
      </w:r>
      <w:proofErr w:type="spellEnd"/>
      <w:r w:rsidRPr="001F0249">
        <w:t xml:space="preserve"> </w:t>
      </w:r>
      <w:proofErr w:type="spellStart"/>
      <w:r w:rsidRPr="001F0249">
        <w:t>zaio</w:t>
      </w:r>
      <w:proofErr w:type="spellEnd"/>
      <w:r w:rsidRPr="001F0249">
        <w:t xml:space="preserve">. </w:t>
      </w:r>
      <w:proofErr w:type="spellStart"/>
      <w:r w:rsidRPr="001F0249">
        <w:t>Unibertsitatearekin</w:t>
      </w:r>
      <w:proofErr w:type="spellEnd"/>
      <w:r w:rsidRPr="001F0249">
        <w:t xml:space="preserve"> </w:t>
      </w:r>
      <w:proofErr w:type="spellStart"/>
      <w:r w:rsidRPr="001F0249">
        <w:t>zorrak</w:t>
      </w:r>
      <w:proofErr w:type="spellEnd"/>
      <w:r w:rsidRPr="001F0249">
        <w:t xml:space="preserve"> </w:t>
      </w:r>
      <w:proofErr w:type="spellStart"/>
      <w:r w:rsidRPr="001F0249">
        <w:t>dituenak</w:t>
      </w:r>
      <w:proofErr w:type="spellEnd"/>
      <w:r w:rsidRPr="001F0249">
        <w:t xml:space="preserve"> </w:t>
      </w:r>
      <w:proofErr w:type="spellStart"/>
      <w:r w:rsidRPr="001F0249">
        <w:t>ezingo</w:t>
      </w:r>
      <w:proofErr w:type="spellEnd"/>
      <w:r w:rsidRPr="001F0249">
        <w:t xml:space="preserve"> du </w:t>
      </w:r>
      <w:proofErr w:type="spellStart"/>
      <w:r w:rsidRPr="001F0249">
        <w:t>haren</w:t>
      </w:r>
      <w:proofErr w:type="spellEnd"/>
      <w:r w:rsidRPr="001F0249">
        <w:t xml:space="preserve"> </w:t>
      </w:r>
      <w:proofErr w:type="spellStart"/>
      <w:r w:rsidRPr="001F0249">
        <w:t>zerbitzuez</w:t>
      </w:r>
      <w:proofErr w:type="spellEnd"/>
      <w:r w:rsidRPr="001F0249">
        <w:t xml:space="preserve"> </w:t>
      </w:r>
      <w:proofErr w:type="spellStart"/>
      <w:r w:rsidRPr="001F0249">
        <w:lastRenderedPageBreak/>
        <w:t>baliatu</w:t>
      </w:r>
      <w:proofErr w:type="spellEnd"/>
      <w:r w:rsidRPr="001F0249">
        <w:t xml:space="preserve"> eta, </w:t>
      </w:r>
      <w:proofErr w:type="spellStart"/>
      <w:r w:rsidRPr="001F0249">
        <w:t>bereziki</w:t>
      </w:r>
      <w:proofErr w:type="spellEnd"/>
      <w:r w:rsidRPr="001F0249">
        <w:t xml:space="preserve">,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Pr="001F0249">
        <w:t>zaio</w:t>
      </w:r>
      <w:proofErr w:type="spellEnd"/>
      <w:r w:rsidRPr="001F0249">
        <w:t xml:space="preserve"> </w:t>
      </w:r>
      <w:proofErr w:type="spellStart"/>
      <w:r w:rsidRPr="001F0249">
        <w:t>beste</w:t>
      </w:r>
      <w:proofErr w:type="spellEnd"/>
      <w:r w:rsidRPr="001F0249">
        <w:t xml:space="preserve"> </w:t>
      </w:r>
      <w:proofErr w:type="spellStart"/>
      <w:r w:rsidRPr="001F0249">
        <w:t>ikasketarik</w:t>
      </w:r>
      <w:proofErr w:type="spellEnd"/>
      <w:r w:rsidRPr="001F0249">
        <w:t xml:space="preserve"> </w:t>
      </w:r>
      <w:proofErr w:type="spellStart"/>
      <w:r w:rsidRPr="001F0249">
        <w:t>egiten</w:t>
      </w:r>
      <w:proofErr w:type="spellEnd"/>
      <w:r w:rsidRPr="001F0249">
        <w:t xml:space="preserve"> </w:t>
      </w:r>
      <w:proofErr w:type="spellStart"/>
      <w:r w:rsidRPr="001F0249">
        <w:t>utziko</w:t>
      </w:r>
      <w:proofErr w:type="spellEnd"/>
      <w:r w:rsidRPr="001F0249">
        <w:t xml:space="preserve">,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Pr="001F0249">
        <w:t>zaio</w:t>
      </w:r>
      <w:proofErr w:type="spellEnd"/>
      <w:r w:rsidRPr="001F0249">
        <w:t xml:space="preserve"> </w:t>
      </w:r>
      <w:proofErr w:type="spellStart"/>
      <w:r w:rsidRPr="001F0249">
        <w:t>titulu-agiririk</w:t>
      </w:r>
      <w:proofErr w:type="spellEnd"/>
      <w:r w:rsidRPr="001F0249">
        <w:t xml:space="preserve"> </w:t>
      </w:r>
      <w:proofErr w:type="spellStart"/>
      <w:r w:rsidRPr="001F0249">
        <w:t>egingo</w:t>
      </w:r>
      <w:proofErr w:type="spellEnd"/>
      <w:r w:rsidRPr="001F0249">
        <w:t xml:space="preserve">,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Pr="001F0249">
        <w:t>ziurtagiririk</w:t>
      </w:r>
      <w:proofErr w:type="spellEnd"/>
      <w:r w:rsidRPr="001F0249">
        <w:t xml:space="preserve">,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Pr="001F0249">
        <w:t>bere</w:t>
      </w:r>
      <w:proofErr w:type="spellEnd"/>
      <w:r w:rsidRPr="001F0249">
        <w:t xml:space="preserve"> </w:t>
      </w:r>
      <w:proofErr w:type="spellStart"/>
      <w:r w:rsidRPr="001F0249">
        <w:t>ikasketa-espedienteari</w:t>
      </w:r>
      <w:proofErr w:type="spellEnd"/>
      <w:r w:rsidRPr="001F0249">
        <w:t xml:space="preserve"> </w:t>
      </w:r>
      <w:proofErr w:type="spellStart"/>
      <w:r w:rsidRPr="001F0249">
        <w:t>buruzko</w:t>
      </w:r>
      <w:proofErr w:type="spellEnd"/>
      <w:r w:rsidRPr="001F0249">
        <w:t xml:space="preserve"> </w:t>
      </w:r>
      <w:proofErr w:type="spellStart"/>
      <w:r w:rsidRPr="001F0249">
        <w:t>informazio-oharrik</w:t>
      </w:r>
      <w:proofErr w:type="spellEnd"/>
      <w:r w:rsidRPr="001F0249">
        <w:t xml:space="preserve">, </w:t>
      </w:r>
      <w:proofErr w:type="spellStart"/>
      <w:r w:rsidRPr="001F0249">
        <w:t>ez</w:t>
      </w:r>
      <w:proofErr w:type="spellEnd"/>
      <w:r w:rsidRPr="001F0249">
        <w:t xml:space="preserve"> eta </w:t>
      </w:r>
      <w:proofErr w:type="spellStart"/>
      <w:r w:rsidRPr="001F0249">
        <w:t>beste</w:t>
      </w:r>
      <w:proofErr w:type="spellEnd"/>
      <w:r w:rsidRPr="001F0249">
        <w:t xml:space="preserve"> </w:t>
      </w:r>
      <w:proofErr w:type="spellStart"/>
      <w:r w:rsidRPr="001F0249">
        <w:t>matrikularik</w:t>
      </w:r>
      <w:proofErr w:type="spellEnd"/>
      <w:r w:rsidRPr="001F0249">
        <w:t xml:space="preserve"> </w:t>
      </w:r>
      <w:proofErr w:type="spellStart"/>
      <w:r w:rsidRPr="001F0249">
        <w:t>egiteko</w:t>
      </w:r>
      <w:proofErr w:type="spellEnd"/>
      <w:r w:rsidRPr="001F0249">
        <w:t xml:space="preserve"> </w:t>
      </w:r>
      <w:proofErr w:type="spellStart"/>
      <w:r w:rsidRPr="001F0249">
        <w:t>aukera</w:t>
      </w:r>
      <w:proofErr w:type="spellEnd"/>
      <w:r w:rsidRPr="001F0249">
        <w:t xml:space="preserve"> </w:t>
      </w:r>
      <w:proofErr w:type="spellStart"/>
      <w:r w:rsidRPr="001F0249">
        <w:t>emango</w:t>
      </w:r>
      <w:proofErr w:type="spellEnd"/>
      <w:r w:rsidRPr="001F0249">
        <w:t xml:space="preserve"> ere.</w:t>
      </w:r>
    </w:p>
    <w:p w14:paraId="491119F4" w14:textId="0101447B" w:rsidR="003A1E6D" w:rsidRDefault="006B1718" w:rsidP="00460166">
      <w:pPr>
        <w:pStyle w:val="BOPVDetalle"/>
      </w:pPr>
      <w:r w:rsidRPr="001F0249">
        <w:t xml:space="preserve">6.– </w:t>
      </w:r>
      <w:proofErr w:type="spellStart"/>
      <w:r w:rsidRPr="001F0249">
        <w:t>Aurreko</w:t>
      </w:r>
      <w:proofErr w:type="spellEnd"/>
      <w:r w:rsidRPr="001F0249">
        <w:t xml:space="preserve"> </w:t>
      </w:r>
      <w:proofErr w:type="spellStart"/>
      <w:r w:rsidR="00902DCD">
        <w:t>apartatuetan</w:t>
      </w:r>
      <w:proofErr w:type="spellEnd"/>
      <w:r w:rsidR="00902DCD" w:rsidRPr="001F0249">
        <w:t xml:space="preserve"> </w:t>
      </w:r>
      <w:proofErr w:type="spellStart"/>
      <w:r w:rsidRPr="001F0249">
        <w:t>ezarritakoa</w:t>
      </w:r>
      <w:proofErr w:type="spellEnd"/>
      <w:r w:rsidRPr="001F0249">
        <w:t xml:space="preserve"> </w:t>
      </w:r>
      <w:proofErr w:type="spellStart"/>
      <w:r w:rsidRPr="001F0249">
        <w:t>alde</w:t>
      </w:r>
      <w:proofErr w:type="spellEnd"/>
      <w:r w:rsidRPr="001F0249">
        <w:t xml:space="preserve"> batera </w:t>
      </w:r>
      <w:proofErr w:type="spellStart"/>
      <w:r w:rsidRPr="001F0249">
        <w:t>utzi</w:t>
      </w:r>
      <w:proofErr w:type="spellEnd"/>
      <w:r w:rsidRPr="001F0249">
        <w:t xml:space="preserve"> gabe, Unibertsitate </w:t>
      </w:r>
      <w:proofErr w:type="spellStart"/>
      <w:r w:rsidRPr="001F0249">
        <w:t>Masterreko</w:t>
      </w:r>
      <w:proofErr w:type="spellEnd"/>
      <w:r w:rsidRPr="001F0249">
        <w:t xml:space="preserve"> </w:t>
      </w:r>
      <w:proofErr w:type="spellStart"/>
      <w:r w:rsidRPr="001F0249">
        <w:t>irakaskuntzetan</w:t>
      </w:r>
      <w:proofErr w:type="spellEnd"/>
      <w:r w:rsidRPr="001F0249">
        <w:t xml:space="preserve"> </w:t>
      </w:r>
      <w:proofErr w:type="spellStart"/>
      <w:r w:rsidRPr="001F0249">
        <w:t>sartu</w:t>
      </w:r>
      <w:proofErr w:type="spellEnd"/>
      <w:r w:rsidRPr="001F0249">
        <w:t xml:space="preserve"> </w:t>
      </w:r>
      <w:proofErr w:type="spellStart"/>
      <w:r w:rsidRPr="001F0249">
        <w:t>berri</w:t>
      </w:r>
      <w:proofErr w:type="spellEnd"/>
      <w:r w:rsidRPr="001F0249">
        <w:t xml:space="preserve"> </w:t>
      </w:r>
      <w:proofErr w:type="spellStart"/>
      <w:r w:rsidRPr="001F0249">
        <w:t>diren</w:t>
      </w:r>
      <w:proofErr w:type="spellEnd"/>
      <w:r w:rsidRPr="001F0249">
        <w:t xml:space="preserve"> </w:t>
      </w:r>
      <w:proofErr w:type="spellStart"/>
      <w:r w:rsidRPr="001F0249">
        <w:t>ikasleek</w:t>
      </w:r>
      <w:proofErr w:type="spellEnd"/>
      <w:r w:rsidRPr="001F0249">
        <w:t xml:space="preserve"> plaza </w:t>
      </w:r>
      <w:proofErr w:type="spellStart"/>
      <w:r w:rsidRPr="001F0249">
        <w:t>erreserbatzeko</w:t>
      </w:r>
      <w:proofErr w:type="spellEnd"/>
      <w:r w:rsidRPr="001F0249">
        <w:t xml:space="preserve"> </w:t>
      </w:r>
      <w:proofErr w:type="spellStart"/>
      <w:r w:rsidRPr="001F0249">
        <w:t>unean</w:t>
      </w:r>
      <w:proofErr w:type="spellEnd"/>
      <w:r w:rsidRPr="001F0249">
        <w:t xml:space="preserve"> </w:t>
      </w:r>
      <w:proofErr w:type="spellStart"/>
      <w:r w:rsidRPr="001F0249">
        <w:t>matrikularen</w:t>
      </w:r>
      <w:proofErr w:type="spellEnd"/>
      <w:r w:rsidRPr="001F0249">
        <w:t xml:space="preserve"> </w:t>
      </w:r>
      <w:proofErr w:type="spellStart"/>
      <w:r w:rsidRPr="001F0249">
        <w:t>aurrerapen</w:t>
      </w:r>
      <w:proofErr w:type="spellEnd"/>
      <w:r w:rsidRPr="001F0249">
        <w:t xml:space="preserve"> </w:t>
      </w:r>
      <w:proofErr w:type="spellStart"/>
      <w:r w:rsidRPr="001F0249">
        <w:t>gisa</w:t>
      </w:r>
      <w:proofErr w:type="spellEnd"/>
      <w:r w:rsidRPr="001F0249">
        <w:t xml:space="preserve"> </w:t>
      </w:r>
      <w:proofErr w:type="spellStart"/>
      <w:r w:rsidRPr="001F0249">
        <w:t>finkatutako</w:t>
      </w:r>
      <w:proofErr w:type="spellEnd"/>
      <w:r w:rsidRPr="001F0249">
        <w:t xml:space="preserve"> </w:t>
      </w:r>
      <w:proofErr w:type="spellStart"/>
      <w:r w:rsidRPr="001F0249">
        <w:t>zenbatekoa</w:t>
      </w:r>
      <w:proofErr w:type="spellEnd"/>
      <w:r w:rsidRPr="001F0249">
        <w:t xml:space="preserve"> </w:t>
      </w:r>
      <w:proofErr w:type="spellStart"/>
      <w:r w:rsidRPr="001F0249">
        <w:t>ordainduko</w:t>
      </w:r>
      <w:proofErr w:type="spellEnd"/>
      <w:r w:rsidRPr="001F0249">
        <w:t xml:space="preserve"> </w:t>
      </w:r>
      <w:proofErr w:type="spellStart"/>
      <w:r w:rsidRPr="001F0249">
        <w:t>dute</w:t>
      </w:r>
      <w:proofErr w:type="spellEnd"/>
      <w:r w:rsidRPr="001F0249">
        <w:t xml:space="preserve">, hala </w:t>
      </w:r>
      <w:proofErr w:type="spellStart"/>
      <w:r w:rsidRPr="001F0249">
        <w:t>badagokio</w:t>
      </w:r>
      <w:proofErr w:type="spellEnd"/>
      <w:r w:rsidRPr="001F0249">
        <w:t xml:space="preserve">. </w:t>
      </w:r>
      <w:proofErr w:type="spellStart"/>
      <w:r w:rsidRPr="001F0249">
        <w:t>Kopuru</w:t>
      </w:r>
      <w:proofErr w:type="spellEnd"/>
      <w:r w:rsidRPr="001F0249">
        <w:t xml:space="preserve"> </w:t>
      </w:r>
      <w:proofErr w:type="spellStart"/>
      <w:r w:rsidRPr="001F0249">
        <w:t>hori</w:t>
      </w:r>
      <w:proofErr w:type="spellEnd"/>
      <w:r w:rsidRPr="001F0249">
        <w:t xml:space="preserve"> </w:t>
      </w:r>
      <w:proofErr w:type="spellStart"/>
      <w:r w:rsidRPr="001F0249">
        <w:t>matrikularen</w:t>
      </w:r>
      <w:proofErr w:type="spellEnd"/>
      <w:r w:rsidRPr="001F0249">
        <w:t xml:space="preserve"> </w:t>
      </w:r>
      <w:proofErr w:type="spellStart"/>
      <w:r w:rsidRPr="001F0249">
        <w:t>guztizko</w:t>
      </w:r>
      <w:proofErr w:type="spellEnd"/>
      <w:r w:rsidRPr="001F0249">
        <w:t xml:space="preserve"> </w:t>
      </w:r>
      <w:proofErr w:type="spellStart"/>
      <w:r w:rsidRPr="001F0249">
        <w:t>zenbatekotik</w:t>
      </w:r>
      <w:proofErr w:type="spellEnd"/>
      <w:r w:rsidRPr="001F0249">
        <w:t xml:space="preserve"> </w:t>
      </w:r>
      <w:proofErr w:type="spellStart"/>
      <w:r w:rsidRPr="001F0249">
        <w:t>kenduko</w:t>
      </w:r>
      <w:proofErr w:type="spellEnd"/>
      <w:r w:rsidRPr="001F0249">
        <w:t xml:space="preserve"> da </w:t>
      </w:r>
      <w:proofErr w:type="spellStart"/>
      <w:r w:rsidRPr="001F0249">
        <w:t>ondoren</w:t>
      </w:r>
      <w:proofErr w:type="spellEnd"/>
      <w:r w:rsidRPr="001F0249">
        <w:t xml:space="preserve">, eta 3. </w:t>
      </w:r>
      <w:proofErr w:type="spellStart"/>
      <w:r w:rsidRPr="001F0249">
        <w:t>esperimentaltasun-indizea</w:t>
      </w:r>
      <w:proofErr w:type="spellEnd"/>
      <w:r w:rsidRPr="001F0249">
        <w:t xml:space="preserve"> </w:t>
      </w:r>
      <w:proofErr w:type="spellStart"/>
      <w:r w:rsidRPr="001F0249">
        <w:t>duten</w:t>
      </w:r>
      <w:proofErr w:type="spellEnd"/>
      <w:r w:rsidRPr="001F0249">
        <w:t xml:space="preserve"> </w:t>
      </w:r>
      <w:proofErr w:type="spellStart"/>
      <w:r w:rsidRPr="001F0249">
        <w:t>unibertsitate-masterren</w:t>
      </w:r>
      <w:proofErr w:type="spellEnd"/>
      <w:r w:rsidRPr="001F0249">
        <w:t xml:space="preserve"> </w:t>
      </w:r>
      <w:proofErr w:type="spellStart"/>
      <w:r w:rsidRPr="001F0249">
        <w:t>prezio</w:t>
      </w:r>
      <w:proofErr w:type="spellEnd"/>
      <w:r w:rsidRPr="001F0249">
        <w:t xml:space="preserve"> </w:t>
      </w:r>
      <w:proofErr w:type="spellStart"/>
      <w:r w:rsidRPr="001F0249">
        <w:t>publikoaren</w:t>
      </w:r>
      <w:proofErr w:type="spellEnd"/>
      <w:r w:rsidRPr="001F0249">
        <w:t xml:space="preserve"> %</w:t>
      </w:r>
      <w:r w:rsidR="00B0312C">
        <w:t xml:space="preserve"> </w:t>
      </w:r>
      <w:r w:rsidRPr="001F0249">
        <w:t xml:space="preserve">15ekoa izango da. </w:t>
      </w:r>
      <w:proofErr w:type="spellStart"/>
      <w:r w:rsidRPr="001F0249">
        <w:t>Matrikularik</w:t>
      </w:r>
      <w:proofErr w:type="spellEnd"/>
      <w:r w:rsidRPr="001F0249">
        <w:t xml:space="preserve"> </w:t>
      </w:r>
      <w:proofErr w:type="spellStart"/>
      <w:r w:rsidRPr="001F0249">
        <w:t>egiten</w:t>
      </w:r>
      <w:proofErr w:type="spellEnd"/>
      <w:r w:rsidRPr="001F0249">
        <w:t xml:space="preserve">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Pr="001F0249">
        <w:t>bada</w:t>
      </w:r>
      <w:proofErr w:type="spellEnd"/>
      <w:r w:rsidRPr="001F0249">
        <w:t>, eta Universidad del País Vasco/</w:t>
      </w:r>
      <w:proofErr w:type="spellStart"/>
      <w:r w:rsidRPr="001F0249">
        <w:t>Euskal</w:t>
      </w:r>
      <w:proofErr w:type="spellEnd"/>
      <w:r w:rsidRPr="001F0249">
        <w:t xml:space="preserve"> </w:t>
      </w:r>
      <w:proofErr w:type="spellStart"/>
      <w:r w:rsidRPr="001F0249">
        <w:t>Herriko</w:t>
      </w:r>
      <w:proofErr w:type="spellEnd"/>
      <w:r w:rsidRPr="001F0249">
        <w:t xml:space="preserve"> </w:t>
      </w:r>
      <w:proofErr w:type="spellStart"/>
      <w:r w:rsidRPr="001F0249">
        <w:t>Unibertsitateko</w:t>
      </w:r>
      <w:proofErr w:type="spellEnd"/>
      <w:r w:rsidRPr="001F0249">
        <w:t xml:space="preserve"> Unibertsitate </w:t>
      </w:r>
      <w:proofErr w:type="spellStart"/>
      <w:r w:rsidRPr="001F0249">
        <w:t>Masterrak</w:t>
      </w:r>
      <w:proofErr w:type="spellEnd"/>
      <w:r w:rsidRPr="001F0249">
        <w:t xml:space="preserve"> </w:t>
      </w:r>
      <w:proofErr w:type="spellStart"/>
      <w:r w:rsidRPr="001F0249">
        <w:t>Kudeatzeko</w:t>
      </w:r>
      <w:proofErr w:type="spellEnd"/>
      <w:r w:rsidRPr="001F0249">
        <w:t xml:space="preserve"> </w:t>
      </w:r>
      <w:proofErr w:type="spellStart"/>
      <w:r w:rsidRPr="001F0249">
        <w:t>Araudian</w:t>
      </w:r>
      <w:proofErr w:type="spellEnd"/>
      <w:r w:rsidRPr="001F0249">
        <w:t xml:space="preserve"> </w:t>
      </w:r>
      <w:proofErr w:type="spellStart"/>
      <w:r w:rsidRPr="001F0249">
        <w:t>ezarritakoarekin</w:t>
      </w:r>
      <w:proofErr w:type="spellEnd"/>
      <w:r w:rsidRPr="001F0249">
        <w:t xml:space="preserve"> bat </w:t>
      </w:r>
      <w:proofErr w:type="spellStart"/>
      <w:r w:rsidRPr="001F0249">
        <w:t>etorriz</w:t>
      </w:r>
      <w:proofErr w:type="spellEnd"/>
      <w:r w:rsidRPr="001F0249">
        <w:t xml:space="preserve">, plaza </w:t>
      </w:r>
      <w:proofErr w:type="spellStart"/>
      <w:r w:rsidRPr="001F0249">
        <w:t>erreserbatzeagatik</w:t>
      </w:r>
      <w:proofErr w:type="spellEnd"/>
      <w:r w:rsidRPr="001F0249">
        <w:t xml:space="preserve"> </w:t>
      </w:r>
      <w:proofErr w:type="spellStart"/>
      <w:r w:rsidRPr="001F0249">
        <w:t>ordaindutako</w:t>
      </w:r>
      <w:proofErr w:type="spellEnd"/>
      <w:r w:rsidRPr="001F0249">
        <w:t xml:space="preserve"> </w:t>
      </w:r>
      <w:proofErr w:type="spellStart"/>
      <w:r w:rsidRPr="001F0249">
        <w:t>zenbatekoa</w:t>
      </w:r>
      <w:proofErr w:type="spellEnd"/>
      <w:r w:rsidRPr="001F0249">
        <w:t xml:space="preserve"> </w:t>
      </w:r>
      <w:proofErr w:type="spellStart"/>
      <w:r w:rsidRPr="001F0249">
        <w:t>itzuli</w:t>
      </w:r>
      <w:proofErr w:type="spellEnd"/>
      <w:r w:rsidRPr="001F0249">
        <w:t xml:space="preserve"> </w:t>
      </w:r>
      <w:proofErr w:type="spellStart"/>
      <w:r w:rsidRPr="001F0249">
        <w:t>egingo</w:t>
      </w:r>
      <w:proofErr w:type="spellEnd"/>
      <w:r w:rsidRPr="001F0249">
        <w:t xml:space="preserve"> da </w:t>
      </w:r>
      <w:proofErr w:type="spellStart"/>
      <w:r w:rsidRPr="001F0249">
        <w:t>matrikula</w:t>
      </w:r>
      <w:proofErr w:type="spellEnd"/>
      <w:r w:rsidRPr="001F0249">
        <w:t xml:space="preserve">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Pr="001F0249">
        <w:t>formalizatzeko</w:t>
      </w:r>
      <w:proofErr w:type="spellEnd"/>
      <w:r w:rsidRPr="001F0249">
        <w:t xml:space="preserve"> </w:t>
      </w:r>
      <w:proofErr w:type="spellStart"/>
      <w:r w:rsidRPr="001F0249">
        <w:t>arrazoia</w:t>
      </w:r>
      <w:proofErr w:type="spellEnd"/>
      <w:r w:rsidRPr="001F0249">
        <w:t xml:space="preserve"> </w:t>
      </w:r>
      <w:proofErr w:type="spellStart"/>
      <w:r w:rsidRPr="001F0249">
        <w:t>bada</w:t>
      </w:r>
      <w:proofErr w:type="spellEnd"/>
      <w:r w:rsidRPr="001F0249">
        <w:t xml:space="preserve"> </w:t>
      </w:r>
      <w:proofErr w:type="spellStart"/>
      <w:r w:rsidRPr="001F0249">
        <w:t>azkenean</w:t>
      </w:r>
      <w:proofErr w:type="spellEnd"/>
      <w:r w:rsidRPr="001F0249">
        <w:t xml:space="preserve">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Pr="001F0249">
        <w:t>direla</w:t>
      </w:r>
      <w:proofErr w:type="spellEnd"/>
      <w:r w:rsidRPr="001F0249">
        <w:t xml:space="preserve"> </w:t>
      </w:r>
      <w:proofErr w:type="spellStart"/>
      <w:r w:rsidRPr="001F0249">
        <w:t>betetzen</w:t>
      </w:r>
      <w:proofErr w:type="spellEnd"/>
      <w:r w:rsidRPr="001F0249">
        <w:t xml:space="preserve"> </w:t>
      </w:r>
      <w:proofErr w:type="spellStart"/>
      <w:r w:rsidRPr="001F0249">
        <w:t>sartzeko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onartzeko</w:t>
      </w:r>
      <w:proofErr w:type="spellEnd"/>
      <w:r w:rsidRPr="001F0249">
        <w:t xml:space="preserve"> </w:t>
      </w:r>
      <w:proofErr w:type="spellStart"/>
      <w:r w:rsidRPr="001F0249">
        <w:t>baldintzak</w:t>
      </w:r>
      <w:proofErr w:type="spellEnd"/>
      <w:r w:rsidRPr="001F0249">
        <w:t xml:space="preserve">,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araudi</w:t>
      </w:r>
      <w:proofErr w:type="spellEnd"/>
      <w:r w:rsidRPr="001F0249">
        <w:t xml:space="preserve"> </w:t>
      </w:r>
      <w:proofErr w:type="spellStart"/>
      <w:r w:rsidRPr="001F0249">
        <w:t>horretan</w:t>
      </w:r>
      <w:proofErr w:type="spellEnd"/>
      <w:r w:rsidRPr="001F0249">
        <w:t xml:space="preserve"> </w:t>
      </w:r>
      <w:proofErr w:type="spellStart"/>
      <w:r w:rsidRPr="001F0249">
        <w:t>tasak</w:t>
      </w:r>
      <w:proofErr w:type="spellEnd"/>
      <w:r w:rsidRPr="001F0249">
        <w:t xml:space="preserve"> eta </w:t>
      </w:r>
      <w:proofErr w:type="spellStart"/>
      <w:r w:rsidRPr="001F0249">
        <w:t>prezio</w:t>
      </w:r>
      <w:proofErr w:type="spellEnd"/>
      <w:r w:rsidRPr="001F0249">
        <w:t xml:space="preserve"> </w:t>
      </w:r>
      <w:proofErr w:type="spellStart"/>
      <w:r w:rsidRPr="001F0249">
        <w:t>publikoak</w:t>
      </w:r>
      <w:proofErr w:type="spellEnd"/>
      <w:r w:rsidRPr="001F0249">
        <w:t xml:space="preserve"> </w:t>
      </w:r>
      <w:proofErr w:type="spellStart"/>
      <w:r w:rsidRPr="001F0249">
        <w:t>itzultzeko</w:t>
      </w:r>
      <w:proofErr w:type="spellEnd"/>
      <w:r w:rsidRPr="001F0249">
        <w:t xml:space="preserve"> </w:t>
      </w:r>
      <w:proofErr w:type="spellStart"/>
      <w:r w:rsidRPr="001F0249">
        <w:t>aurreikusitako</w:t>
      </w:r>
      <w:proofErr w:type="spellEnd"/>
      <w:r w:rsidRPr="001F0249">
        <w:t xml:space="preserve"> </w:t>
      </w:r>
      <w:proofErr w:type="spellStart"/>
      <w:r w:rsidRPr="001F0249">
        <w:t>salbuespenezko</w:t>
      </w:r>
      <w:proofErr w:type="spellEnd"/>
      <w:r w:rsidRPr="001F0249">
        <w:t xml:space="preserve"> </w:t>
      </w:r>
      <w:proofErr w:type="spellStart"/>
      <w:r w:rsidRPr="001F0249">
        <w:t>baldintzaren</w:t>
      </w:r>
      <w:proofErr w:type="spellEnd"/>
      <w:r w:rsidRPr="001F0249">
        <w:t xml:space="preserve"> bat </w:t>
      </w:r>
      <w:proofErr w:type="spellStart"/>
      <w:r w:rsidRPr="001F0249">
        <w:t>gertatzen</w:t>
      </w:r>
      <w:proofErr w:type="spellEnd"/>
      <w:r w:rsidRPr="001F0249">
        <w:t xml:space="preserve"> dela.</w:t>
      </w:r>
    </w:p>
    <w:p w14:paraId="4D1FF12D" w14:textId="7035552A" w:rsidR="006B1718" w:rsidRPr="001F0249" w:rsidRDefault="006B1718" w:rsidP="00460166">
      <w:pPr>
        <w:pStyle w:val="BOPVDetalle"/>
      </w:pPr>
      <w:r w:rsidRPr="001F0249">
        <w:t xml:space="preserve">8. </w:t>
      </w:r>
      <w:proofErr w:type="spellStart"/>
      <w:r w:rsidRPr="001F0249">
        <w:t>artikulua</w:t>
      </w:r>
      <w:proofErr w:type="spellEnd"/>
      <w:r w:rsidRPr="001F0249">
        <w:t xml:space="preserve">.- </w:t>
      </w:r>
      <w:proofErr w:type="spellStart"/>
      <w:r w:rsidRPr="001F0249">
        <w:t>Atxikitako</w:t>
      </w:r>
      <w:proofErr w:type="spellEnd"/>
      <w:r w:rsidRPr="001F0249">
        <w:t xml:space="preserve"> </w:t>
      </w:r>
      <w:proofErr w:type="spellStart"/>
      <w:r w:rsidRPr="001F0249">
        <w:t>ikastetxeak</w:t>
      </w:r>
      <w:proofErr w:type="spellEnd"/>
      <w:r w:rsidRPr="001F0249">
        <w:t>.</w:t>
      </w:r>
    </w:p>
    <w:p w14:paraId="5D743B4A" w14:textId="28ACCA19" w:rsidR="006B1718" w:rsidRPr="001F0249" w:rsidRDefault="006B1718" w:rsidP="00460166">
      <w:pPr>
        <w:pStyle w:val="BOPVDetalle"/>
      </w:pPr>
      <w:proofErr w:type="spellStart"/>
      <w:r w:rsidRPr="001F0249">
        <w:t>Dagozkion</w:t>
      </w:r>
      <w:proofErr w:type="spellEnd"/>
      <w:r w:rsidRPr="001F0249">
        <w:t xml:space="preserve"> </w:t>
      </w:r>
      <w:proofErr w:type="spellStart"/>
      <w:r w:rsidRPr="001F0249">
        <w:t>atxikitze-hitzarmenetan</w:t>
      </w:r>
      <w:proofErr w:type="spellEnd"/>
      <w:r w:rsidRPr="001F0249">
        <w:t xml:space="preserve"> </w:t>
      </w:r>
      <w:proofErr w:type="spellStart"/>
      <w:r w:rsidRPr="001F0249">
        <w:t>adostutakoa</w:t>
      </w:r>
      <w:proofErr w:type="spellEnd"/>
      <w:r w:rsidRPr="001F0249">
        <w:t xml:space="preserve"> </w:t>
      </w:r>
      <w:proofErr w:type="spellStart"/>
      <w:r w:rsidRPr="001F0249">
        <w:t>ezertan</w:t>
      </w:r>
      <w:proofErr w:type="spellEnd"/>
      <w:r w:rsidRPr="001F0249">
        <w:t xml:space="preserve"> </w:t>
      </w:r>
      <w:proofErr w:type="spellStart"/>
      <w:r w:rsidRPr="001F0249">
        <w:t>eragotzi</w:t>
      </w:r>
      <w:proofErr w:type="spellEnd"/>
      <w:r w:rsidRPr="001F0249">
        <w:t xml:space="preserve"> gabe, </w:t>
      </w:r>
      <w:proofErr w:type="spellStart"/>
      <w:r w:rsidRPr="001F0249">
        <w:t>atxikitako</w:t>
      </w:r>
      <w:proofErr w:type="spellEnd"/>
      <w:r w:rsidRPr="001F0249">
        <w:t xml:space="preserve"> </w:t>
      </w:r>
      <w:proofErr w:type="spellStart"/>
      <w:r w:rsidRPr="001F0249">
        <w:t>unibertsitate-ikastetxe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-</w:t>
      </w:r>
      <w:proofErr w:type="spellStart"/>
      <w:r w:rsidRPr="001F0249">
        <w:t>institutuetan</w:t>
      </w:r>
      <w:proofErr w:type="spellEnd"/>
      <w:r w:rsidRPr="001F0249">
        <w:t xml:space="preserve"> </w:t>
      </w:r>
      <w:proofErr w:type="spellStart"/>
      <w:r w:rsidRPr="001F0249">
        <w:t>ikasten</w:t>
      </w:r>
      <w:proofErr w:type="spellEnd"/>
      <w:r w:rsidRPr="001F0249">
        <w:t xml:space="preserve"> </w:t>
      </w:r>
      <w:proofErr w:type="spellStart"/>
      <w:r w:rsidRPr="001F0249">
        <w:t>duten</w:t>
      </w:r>
      <w:proofErr w:type="spellEnd"/>
      <w:r w:rsidRPr="001F0249">
        <w:t xml:space="preserve"> </w:t>
      </w:r>
      <w:proofErr w:type="spellStart"/>
      <w:r w:rsidRPr="001F0249">
        <w:t>pertsonek</w:t>
      </w:r>
      <w:proofErr w:type="spellEnd"/>
      <w:r w:rsidRPr="001F0249">
        <w:t xml:space="preserve"> </w:t>
      </w:r>
      <w:proofErr w:type="spellStart"/>
      <w:r w:rsidRPr="001F0249">
        <w:t>unibertsitateari</w:t>
      </w:r>
      <w:proofErr w:type="spellEnd"/>
      <w:r w:rsidRPr="001F0249">
        <w:t xml:space="preserve"> </w:t>
      </w:r>
      <w:proofErr w:type="spellStart"/>
      <w:r w:rsidRPr="001F0249">
        <w:t>ordainduko</w:t>
      </w:r>
      <w:proofErr w:type="spellEnd"/>
      <w:r w:rsidRPr="001F0249">
        <w:t xml:space="preserve"> </w:t>
      </w:r>
      <w:proofErr w:type="spellStart"/>
      <w:r w:rsidRPr="001F0249">
        <w:t>diote</w:t>
      </w:r>
      <w:proofErr w:type="spellEnd"/>
      <w:r w:rsidRPr="001F0249">
        <w:t xml:space="preserve"> I., II., III. eta IV. </w:t>
      </w:r>
      <w:proofErr w:type="spellStart"/>
      <w:r w:rsidRPr="001F0249">
        <w:t>eranskinetako</w:t>
      </w:r>
      <w:proofErr w:type="spellEnd"/>
      <w:r w:rsidRPr="001F0249">
        <w:t xml:space="preserve"> </w:t>
      </w:r>
      <w:proofErr w:type="spellStart"/>
      <w:r w:rsidRPr="001F0249">
        <w:t>tarifetan</w:t>
      </w:r>
      <w:proofErr w:type="spellEnd"/>
      <w:r w:rsidRPr="001F0249">
        <w:t xml:space="preserve"> –</w:t>
      </w:r>
      <w:proofErr w:type="spellStart"/>
      <w:r w:rsidRPr="001F0249">
        <w:t>ikasketen</w:t>
      </w:r>
      <w:proofErr w:type="spellEnd"/>
      <w:r w:rsidRPr="001F0249">
        <w:t xml:space="preserve"> </w:t>
      </w:r>
      <w:proofErr w:type="spellStart"/>
      <w:r w:rsidRPr="001F0249">
        <w:t>arabera</w:t>
      </w:r>
      <w:proofErr w:type="spellEnd"/>
      <w:r w:rsidRPr="001F0249">
        <w:t xml:space="preserve">– </w:t>
      </w:r>
      <w:proofErr w:type="spellStart"/>
      <w:r w:rsidRPr="001F0249">
        <w:t>ezarritako</w:t>
      </w:r>
      <w:proofErr w:type="spellEnd"/>
      <w:r w:rsidRPr="001F0249">
        <w:t xml:space="preserve"> </w:t>
      </w:r>
      <w:proofErr w:type="spellStart"/>
      <w:r w:rsidRPr="001F0249">
        <w:t>prezioen</w:t>
      </w:r>
      <w:proofErr w:type="spellEnd"/>
      <w:r w:rsidRPr="001F0249">
        <w:t xml:space="preserve"> %</w:t>
      </w:r>
      <w:r w:rsidR="00B0312C">
        <w:t xml:space="preserve"> </w:t>
      </w:r>
      <w:r w:rsidRPr="001F0249">
        <w:t xml:space="preserve">25. </w:t>
      </w:r>
      <w:proofErr w:type="spellStart"/>
      <w:r w:rsidRPr="001F0249">
        <w:t>Gainerako</w:t>
      </w:r>
      <w:proofErr w:type="spellEnd"/>
      <w:r w:rsidRPr="001F0249">
        <w:t xml:space="preserve"> </w:t>
      </w:r>
      <w:proofErr w:type="spellStart"/>
      <w:r w:rsidRPr="001F0249">
        <w:t>prezioak</w:t>
      </w:r>
      <w:proofErr w:type="spellEnd"/>
      <w:r w:rsidRPr="001F0249">
        <w:t xml:space="preserve"> </w:t>
      </w:r>
      <w:proofErr w:type="spellStart"/>
      <w:r w:rsidRPr="001F0249">
        <w:t>aurreikusitako</w:t>
      </w:r>
      <w:proofErr w:type="spellEnd"/>
      <w:r w:rsidRPr="001F0249">
        <w:t xml:space="preserve"> </w:t>
      </w:r>
      <w:proofErr w:type="spellStart"/>
      <w:r w:rsidRPr="001F0249">
        <w:t>zenbatekoan</w:t>
      </w:r>
      <w:proofErr w:type="spellEnd"/>
      <w:r w:rsidRPr="001F0249">
        <w:t xml:space="preserve"> eta </w:t>
      </w:r>
      <w:proofErr w:type="spellStart"/>
      <w:r w:rsidRPr="001F0249">
        <w:t>osoki</w:t>
      </w:r>
      <w:proofErr w:type="spellEnd"/>
      <w:r w:rsidRPr="001F0249">
        <w:t xml:space="preserve"> </w:t>
      </w:r>
      <w:proofErr w:type="spellStart"/>
      <w:r w:rsidRPr="001F0249">
        <w:t>ordainduko</w:t>
      </w:r>
      <w:proofErr w:type="spellEnd"/>
      <w:r w:rsidRPr="001F0249">
        <w:t xml:space="preserve"> </w:t>
      </w:r>
      <w:proofErr w:type="spellStart"/>
      <w:r w:rsidRPr="001F0249">
        <w:t>dira</w:t>
      </w:r>
      <w:proofErr w:type="spellEnd"/>
      <w:r w:rsidRPr="001F0249">
        <w:t>.</w:t>
      </w:r>
    </w:p>
    <w:p w14:paraId="4F136DF5" w14:textId="77777777" w:rsidR="006B1718" w:rsidRPr="001F0249" w:rsidRDefault="006B1718" w:rsidP="00460166">
      <w:pPr>
        <w:pStyle w:val="BOPVDetalle"/>
      </w:pPr>
      <w:r w:rsidRPr="001F0249">
        <w:t xml:space="preserve">9. </w:t>
      </w:r>
      <w:proofErr w:type="spellStart"/>
      <w:r w:rsidRPr="001F0249">
        <w:t>artikulua</w:t>
      </w:r>
      <w:proofErr w:type="spellEnd"/>
      <w:r w:rsidRPr="001F0249">
        <w:t xml:space="preserve">.– </w:t>
      </w:r>
      <w:proofErr w:type="spellStart"/>
      <w:r w:rsidRPr="001F0249">
        <w:t>Ikasketak</w:t>
      </w:r>
      <w:proofErr w:type="spellEnd"/>
      <w:r w:rsidRPr="001F0249">
        <w:t xml:space="preserve"> </w:t>
      </w:r>
      <w:proofErr w:type="spellStart"/>
      <w:r w:rsidRPr="001F0249">
        <w:t>homologatzea</w:t>
      </w:r>
      <w:proofErr w:type="spellEnd"/>
      <w:r w:rsidRPr="001F0249">
        <w:t>.</w:t>
      </w:r>
    </w:p>
    <w:p w14:paraId="376E354F" w14:textId="07D1F4E4" w:rsidR="006B1718" w:rsidRPr="001F0249" w:rsidRDefault="006B1718" w:rsidP="00460166">
      <w:pPr>
        <w:pStyle w:val="BOPVDetalle"/>
      </w:pPr>
      <w:r w:rsidRPr="001F0249">
        <w:t xml:space="preserve">1.– </w:t>
      </w:r>
      <w:proofErr w:type="spellStart"/>
      <w:r w:rsidRPr="001F0249">
        <w:t>Espainiako</w:t>
      </w:r>
      <w:proofErr w:type="spellEnd"/>
      <w:r w:rsidRPr="001F0249">
        <w:t xml:space="preserve"> </w:t>
      </w:r>
      <w:proofErr w:type="spellStart"/>
      <w:r w:rsidRPr="001F0249">
        <w:t>titulu</w:t>
      </w:r>
      <w:proofErr w:type="spellEnd"/>
      <w:r w:rsidRPr="001F0249">
        <w:t xml:space="preserve"> eta </w:t>
      </w:r>
      <w:proofErr w:type="spellStart"/>
      <w:r w:rsidRPr="001F0249">
        <w:t>graduetarako</w:t>
      </w:r>
      <w:proofErr w:type="spellEnd"/>
      <w:r w:rsidRPr="001F0249">
        <w:t xml:space="preserve"> </w:t>
      </w:r>
      <w:proofErr w:type="spellStart"/>
      <w:r w:rsidRPr="001F0249">
        <w:t>homologazioa</w:t>
      </w:r>
      <w:proofErr w:type="spellEnd"/>
      <w:r w:rsidRPr="001F0249">
        <w:t xml:space="preserve"> </w:t>
      </w:r>
      <w:proofErr w:type="spellStart"/>
      <w:r w:rsidRPr="001F0249">
        <w:t>eskatu</w:t>
      </w:r>
      <w:proofErr w:type="spellEnd"/>
      <w:r w:rsidRPr="001F0249">
        <w:t xml:space="preserve">, eta, </w:t>
      </w:r>
      <w:proofErr w:type="spellStart"/>
      <w:r w:rsidRPr="001F0249">
        <w:t>horretarako</w:t>
      </w:r>
      <w:proofErr w:type="spellEnd"/>
      <w:r w:rsidRPr="001F0249">
        <w:t xml:space="preserve">, </w:t>
      </w:r>
      <w:proofErr w:type="spellStart"/>
      <w:r w:rsidRPr="001F0249">
        <w:t>gaitasun</w:t>
      </w:r>
      <w:proofErr w:type="spellEnd"/>
      <w:r w:rsidRPr="001F0249">
        <w:t xml:space="preserve">-proba </w:t>
      </w:r>
      <w:proofErr w:type="spellStart"/>
      <w:r w:rsidRPr="001F0249">
        <w:t>edo</w:t>
      </w:r>
      <w:proofErr w:type="spellEnd"/>
      <w:r w:rsidRPr="001F0249">
        <w:t xml:space="preserve"> proba </w:t>
      </w:r>
      <w:proofErr w:type="spellStart"/>
      <w:r w:rsidRPr="001F0249">
        <w:t>orokor</w:t>
      </w:r>
      <w:proofErr w:type="spellEnd"/>
      <w:r w:rsidRPr="001F0249">
        <w:t xml:space="preserve"> bat </w:t>
      </w:r>
      <w:proofErr w:type="spellStart"/>
      <w:r w:rsidRPr="001F0249">
        <w:t>egin</w:t>
      </w:r>
      <w:proofErr w:type="spellEnd"/>
      <w:r w:rsidRPr="001F0249">
        <w:t xml:space="preserve"> </w:t>
      </w:r>
      <w:proofErr w:type="spellStart"/>
      <w:r w:rsidRPr="001F0249">
        <w:t>behar</w:t>
      </w:r>
      <w:proofErr w:type="spellEnd"/>
      <w:r w:rsidRPr="001F0249">
        <w:t xml:space="preserve"> </w:t>
      </w:r>
      <w:proofErr w:type="spellStart"/>
      <w:r w:rsidRPr="001F0249">
        <w:t>dutenek</w:t>
      </w:r>
      <w:proofErr w:type="spellEnd"/>
      <w:r w:rsidRPr="001F0249">
        <w:t xml:space="preserve"> VI. </w:t>
      </w:r>
      <w:proofErr w:type="spellStart"/>
      <w:r w:rsidRPr="001F0249">
        <w:t>eranskinean</w:t>
      </w:r>
      <w:proofErr w:type="spellEnd"/>
      <w:r w:rsidRPr="001F0249">
        <w:t xml:space="preserve"> </w:t>
      </w:r>
      <w:proofErr w:type="spellStart"/>
      <w:r w:rsidR="00ED36A6" w:rsidRPr="001F0249">
        <w:t>jasota</w:t>
      </w:r>
      <w:proofErr w:type="spellEnd"/>
      <w:r w:rsidR="00ED36A6">
        <w:t xml:space="preserve"> </w:t>
      </w:r>
      <w:proofErr w:type="spellStart"/>
      <w:r w:rsidR="00ED36A6">
        <w:t>dagoen</w:t>
      </w:r>
      <w:proofErr w:type="spellEnd"/>
      <w:r w:rsidR="00ED36A6" w:rsidRPr="001F0249">
        <w:t xml:space="preserve"> </w:t>
      </w:r>
      <w:r w:rsidRPr="001F0249">
        <w:t xml:space="preserve">tarifa </w:t>
      </w:r>
      <w:proofErr w:type="spellStart"/>
      <w:r w:rsidRPr="001F0249">
        <w:t>ordainduko</w:t>
      </w:r>
      <w:proofErr w:type="spellEnd"/>
      <w:r w:rsidRPr="001F0249">
        <w:t xml:space="preserve"> </w:t>
      </w:r>
      <w:proofErr w:type="spellStart"/>
      <w:r w:rsidRPr="001F0249">
        <w:t>dute</w:t>
      </w:r>
      <w:proofErr w:type="spellEnd"/>
      <w:r w:rsidRPr="001F0249">
        <w:t xml:space="preserve">. </w:t>
      </w:r>
      <w:proofErr w:type="spellStart"/>
      <w:r w:rsidRPr="001F0249">
        <w:t>Prestakuntza-baldintza</w:t>
      </w:r>
      <w:proofErr w:type="spellEnd"/>
      <w:r w:rsidRPr="001F0249">
        <w:t xml:space="preserve"> </w:t>
      </w:r>
      <w:proofErr w:type="spellStart"/>
      <w:r w:rsidRPr="001F0249">
        <w:t>osagarri</w:t>
      </w:r>
      <w:proofErr w:type="spellEnd"/>
      <w:r w:rsidRPr="001F0249">
        <w:t xml:space="preserve"> </w:t>
      </w:r>
      <w:proofErr w:type="spellStart"/>
      <w:r w:rsidRPr="001F0249">
        <w:t>gisa</w:t>
      </w:r>
      <w:proofErr w:type="spellEnd"/>
      <w:r w:rsidRPr="001F0249">
        <w:t xml:space="preserve"> </w:t>
      </w:r>
      <w:proofErr w:type="spellStart"/>
      <w:r w:rsidRPr="001F0249">
        <w:t>zaintzapeko</w:t>
      </w:r>
      <w:proofErr w:type="spellEnd"/>
      <w:r w:rsidRPr="001F0249">
        <w:t xml:space="preserve"> </w:t>
      </w:r>
      <w:proofErr w:type="spellStart"/>
      <w:r w:rsidRPr="001F0249">
        <w:t>ikastaroren</w:t>
      </w:r>
      <w:proofErr w:type="spellEnd"/>
      <w:r w:rsidRPr="001F0249">
        <w:t xml:space="preserve"> batera </w:t>
      </w:r>
      <w:proofErr w:type="spellStart"/>
      <w:r w:rsidRPr="001F0249">
        <w:t>joan</w:t>
      </w:r>
      <w:proofErr w:type="spellEnd"/>
      <w:r w:rsidRPr="001F0249">
        <w:t xml:space="preserve"> </w:t>
      </w:r>
      <w:proofErr w:type="spellStart"/>
      <w:r w:rsidRPr="001F0249">
        <w:t>behar</w:t>
      </w:r>
      <w:proofErr w:type="spellEnd"/>
      <w:r w:rsidRPr="001F0249">
        <w:t xml:space="preserve"> </w:t>
      </w:r>
      <w:proofErr w:type="spellStart"/>
      <w:r w:rsidRPr="001F0249">
        <w:t>badute</w:t>
      </w:r>
      <w:proofErr w:type="spellEnd"/>
      <w:r w:rsidRPr="001F0249">
        <w:t xml:space="preserve">, </w:t>
      </w:r>
      <w:proofErr w:type="spellStart"/>
      <w:r w:rsidRPr="001F0249">
        <w:t>dagozkion</w:t>
      </w:r>
      <w:proofErr w:type="spellEnd"/>
      <w:r w:rsidRPr="001F0249">
        <w:t xml:space="preserve"> </w:t>
      </w:r>
      <w:proofErr w:type="spellStart"/>
      <w:r w:rsidRPr="001F0249">
        <w:t>prezioak</w:t>
      </w:r>
      <w:proofErr w:type="spellEnd"/>
      <w:r w:rsidRPr="001F0249">
        <w:t xml:space="preserve">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beharko</w:t>
      </w:r>
      <w:proofErr w:type="spellEnd"/>
      <w:r w:rsidRPr="001F0249">
        <w:t xml:space="preserve"> </w:t>
      </w:r>
      <w:proofErr w:type="spellStart"/>
      <w:r w:rsidRPr="001F0249">
        <w:t>dituzte</w:t>
      </w:r>
      <w:proofErr w:type="spellEnd"/>
      <w:r w:rsidRPr="001F0249">
        <w:t xml:space="preserve">, </w:t>
      </w:r>
      <w:proofErr w:type="spellStart"/>
      <w:r w:rsidRPr="001F0249">
        <w:t>ikastaro</w:t>
      </w:r>
      <w:proofErr w:type="spellEnd"/>
      <w:r w:rsidRPr="001F0249">
        <w:t xml:space="preserve"> </w:t>
      </w:r>
      <w:proofErr w:type="spellStart"/>
      <w:r w:rsidRPr="001F0249">
        <w:t>horien</w:t>
      </w:r>
      <w:proofErr w:type="spellEnd"/>
      <w:r w:rsidRPr="001F0249">
        <w:t xml:space="preserve"> </w:t>
      </w:r>
      <w:proofErr w:type="spellStart"/>
      <w:r w:rsidRPr="001F0249">
        <w:t>esperimentaltasun-mailaren</w:t>
      </w:r>
      <w:proofErr w:type="spellEnd"/>
      <w:r w:rsidRPr="001F0249">
        <w:t xml:space="preserve"> </w:t>
      </w:r>
      <w:proofErr w:type="spellStart"/>
      <w:r w:rsidRPr="001F0249">
        <w:t>arabera</w:t>
      </w:r>
      <w:proofErr w:type="spellEnd"/>
      <w:r w:rsidRPr="001F0249">
        <w:t>.</w:t>
      </w:r>
    </w:p>
    <w:p w14:paraId="19FFE15B" w14:textId="1CAC84D1" w:rsidR="006B1718" w:rsidRPr="001F0249" w:rsidRDefault="006B1718" w:rsidP="00460166">
      <w:pPr>
        <w:pStyle w:val="BOPVDetalle"/>
      </w:pPr>
      <w:r w:rsidRPr="001F0249">
        <w:t xml:space="preserve">2.– </w:t>
      </w:r>
      <w:proofErr w:type="spellStart"/>
      <w:r w:rsidRPr="001F0249">
        <w:t>Atzerriko</w:t>
      </w:r>
      <w:proofErr w:type="spellEnd"/>
      <w:r w:rsidRPr="001F0249">
        <w:t xml:space="preserve"> </w:t>
      </w:r>
      <w:proofErr w:type="spellStart"/>
      <w:r w:rsidRPr="001F0249">
        <w:t>goi-mailako</w:t>
      </w:r>
      <w:proofErr w:type="spellEnd"/>
      <w:r w:rsidRPr="001F0249">
        <w:t xml:space="preserve"> </w:t>
      </w:r>
      <w:proofErr w:type="spellStart"/>
      <w:r w:rsidRPr="001F0249">
        <w:t>hezkuntza-tituluen</w:t>
      </w:r>
      <w:proofErr w:type="spellEnd"/>
      <w:r w:rsidRPr="001F0249">
        <w:t xml:space="preserve"> eta </w:t>
      </w:r>
      <w:proofErr w:type="spellStart"/>
      <w:r w:rsidRPr="001F0249">
        <w:t>doktore</w:t>
      </w:r>
      <w:proofErr w:type="spellEnd"/>
      <w:r w:rsidRPr="001F0249">
        <w:t xml:space="preserve"> </w:t>
      </w:r>
      <w:proofErr w:type="spellStart"/>
      <w:r w:rsidRPr="001F0249">
        <w:t>maila</w:t>
      </w:r>
      <w:proofErr w:type="spellEnd"/>
      <w:r w:rsidRPr="001F0249">
        <w:t xml:space="preserve"> </w:t>
      </w:r>
      <w:proofErr w:type="spellStart"/>
      <w:r w:rsidRPr="001F0249">
        <w:t>akademikoaren</w:t>
      </w:r>
      <w:proofErr w:type="spellEnd"/>
      <w:r w:rsidRPr="001F0249">
        <w:t xml:space="preserve"> </w:t>
      </w:r>
      <w:proofErr w:type="spellStart"/>
      <w:r w:rsidRPr="001F0249">
        <w:t>arteko</w:t>
      </w:r>
      <w:proofErr w:type="spellEnd"/>
      <w:r w:rsidRPr="001F0249">
        <w:t xml:space="preserve"> </w:t>
      </w:r>
      <w:proofErr w:type="spellStart"/>
      <w:r w:rsidRPr="001F0249">
        <w:t>baliokidetasun</w:t>
      </w:r>
      <w:proofErr w:type="spellEnd"/>
      <w:r w:rsidRPr="001F0249">
        <w:t xml:space="preserve"> </w:t>
      </w:r>
      <w:proofErr w:type="spellStart"/>
      <w:r w:rsidRPr="001F0249">
        <w:t>deklarazioa</w:t>
      </w:r>
      <w:proofErr w:type="spellEnd"/>
      <w:r w:rsidRPr="001F0249">
        <w:t xml:space="preserve"> </w:t>
      </w:r>
      <w:proofErr w:type="spellStart"/>
      <w:r w:rsidRPr="001F0249">
        <w:t>eskatzen</w:t>
      </w:r>
      <w:proofErr w:type="spellEnd"/>
      <w:r w:rsidRPr="001F0249">
        <w:t xml:space="preserve"> </w:t>
      </w:r>
      <w:proofErr w:type="spellStart"/>
      <w:r w:rsidRPr="001F0249">
        <w:t>dutenek</w:t>
      </w:r>
      <w:proofErr w:type="spellEnd"/>
      <w:r w:rsidRPr="001F0249">
        <w:t xml:space="preserve"> VI. </w:t>
      </w:r>
      <w:proofErr w:type="spellStart"/>
      <w:r w:rsidRPr="001F0249">
        <w:t>eranskinean</w:t>
      </w:r>
      <w:proofErr w:type="spellEnd"/>
      <w:r w:rsidRPr="001F0249">
        <w:t xml:space="preserve"> </w:t>
      </w:r>
      <w:proofErr w:type="spellStart"/>
      <w:r w:rsidR="00ED36A6" w:rsidRPr="001F0249">
        <w:t>jasota</w:t>
      </w:r>
      <w:proofErr w:type="spellEnd"/>
      <w:r w:rsidR="00ED36A6">
        <w:t xml:space="preserve"> </w:t>
      </w:r>
      <w:proofErr w:type="spellStart"/>
      <w:r w:rsidR="00ED36A6">
        <w:t>dagoen</w:t>
      </w:r>
      <w:proofErr w:type="spellEnd"/>
      <w:r w:rsidR="00ED36A6" w:rsidRPr="001F0249">
        <w:t xml:space="preserve"> </w:t>
      </w:r>
      <w:r w:rsidRPr="001F0249">
        <w:t xml:space="preserve">tarifa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beharko</w:t>
      </w:r>
      <w:proofErr w:type="spellEnd"/>
      <w:r w:rsidRPr="001F0249">
        <w:t xml:space="preserve"> </w:t>
      </w:r>
      <w:proofErr w:type="spellStart"/>
      <w:r w:rsidRPr="001F0249">
        <w:t>dute</w:t>
      </w:r>
      <w:proofErr w:type="spellEnd"/>
      <w:r w:rsidRPr="001F0249">
        <w:t>.</w:t>
      </w:r>
    </w:p>
    <w:p w14:paraId="087528BE" w14:textId="77777777" w:rsidR="006B1718" w:rsidRPr="001F0249" w:rsidRDefault="006B1718" w:rsidP="00460166">
      <w:pPr>
        <w:pStyle w:val="BOPVDetalle"/>
      </w:pPr>
      <w:r w:rsidRPr="001F0249">
        <w:t xml:space="preserve">10. </w:t>
      </w:r>
      <w:proofErr w:type="spellStart"/>
      <w:r w:rsidRPr="001F0249">
        <w:t>artikulua</w:t>
      </w:r>
      <w:proofErr w:type="spellEnd"/>
      <w:r w:rsidRPr="001F0249">
        <w:t xml:space="preserve">.– </w:t>
      </w:r>
      <w:proofErr w:type="spellStart"/>
      <w:r w:rsidRPr="001F0249">
        <w:t>Baliozkotzea</w:t>
      </w:r>
      <w:proofErr w:type="spellEnd"/>
      <w:r w:rsidRPr="001F0249">
        <w:t xml:space="preserve">, </w:t>
      </w:r>
      <w:proofErr w:type="spellStart"/>
      <w:r w:rsidRPr="001F0249">
        <w:t>aitortzea</w:t>
      </w:r>
      <w:proofErr w:type="spellEnd"/>
      <w:r w:rsidRPr="001F0249">
        <w:t xml:space="preserve"> eta </w:t>
      </w:r>
      <w:proofErr w:type="spellStart"/>
      <w:r w:rsidRPr="001F0249">
        <w:t>moldatzea</w:t>
      </w:r>
      <w:proofErr w:type="spellEnd"/>
      <w:r w:rsidRPr="001F0249">
        <w:t>.</w:t>
      </w:r>
    </w:p>
    <w:p w14:paraId="11A8BBD8" w14:textId="77777777" w:rsidR="006B1718" w:rsidRPr="001F0249" w:rsidRDefault="006B1718" w:rsidP="00460166">
      <w:pPr>
        <w:pStyle w:val="BOPVDetalle"/>
      </w:pPr>
      <w:r w:rsidRPr="001F0249">
        <w:t xml:space="preserve">1.– </w:t>
      </w:r>
      <w:proofErr w:type="spellStart"/>
      <w:r w:rsidRPr="001F0249">
        <w:t>Titulartasun</w:t>
      </w:r>
      <w:proofErr w:type="spellEnd"/>
      <w:r w:rsidRPr="001F0249">
        <w:t xml:space="preserve"> </w:t>
      </w:r>
      <w:proofErr w:type="spellStart"/>
      <w:r w:rsidRPr="001F0249">
        <w:t>pribatuko</w:t>
      </w:r>
      <w:proofErr w:type="spellEnd"/>
      <w:r w:rsidRPr="001F0249">
        <w:t xml:space="preserve"> </w:t>
      </w:r>
      <w:proofErr w:type="spellStart"/>
      <w:r w:rsidRPr="001F0249">
        <w:t>zentroetan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atzerriko</w:t>
      </w:r>
      <w:proofErr w:type="spellEnd"/>
      <w:r w:rsidRPr="001F0249">
        <w:t xml:space="preserve"> </w:t>
      </w:r>
      <w:proofErr w:type="spellStart"/>
      <w:r w:rsidRPr="001F0249">
        <w:t>zentroetan</w:t>
      </w:r>
      <w:proofErr w:type="spellEnd"/>
      <w:r w:rsidRPr="001F0249">
        <w:t xml:space="preserve"> </w:t>
      </w:r>
      <w:proofErr w:type="spellStart"/>
      <w:r w:rsidRPr="001F0249">
        <w:t>egindako</w:t>
      </w:r>
      <w:proofErr w:type="spellEnd"/>
      <w:r w:rsidRPr="001F0249">
        <w:t xml:space="preserve"> </w:t>
      </w:r>
      <w:proofErr w:type="spellStart"/>
      <w:r w:rsidRPr="001F0249">
        <w:t>ikasketengatik</w:t>
      </w:r>
      <w:proofErr w:type="spellEnd"/>
      <w:r w:rsidRPr="001F0249">
        <w:t xml:space="preserve"> </w:t>
      </w:r>
      <w:proofErr w:type="spellStart"/>
      <w:r w:rsidRPr="001F0249">
        <w:t>ikasgaiak</w:t>
      </w:r>
      <w:proofErr w:type="spellEnd"/>
      <w:r w:rsidRPr="001F0249">
        <w:t xml:space="preserve"> </w:t>
      </w:r>
      <w:proofErr w:type="spellStart"/>
      <w:r w:rsidRPr="001F0249">
        <w:t>baliozkotzea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aitortzea</w:t>
      </w:r>
      <w:proofErr w:type="spellEnd"/>
      <w:r w:rsidRPr="001F0249">
        <w:t xml:space="preserve"> </w:t>
      </w:r>
      <w:proofErr w:type="spellStart"/>
      <w:r w:rsidRPr="001F0249">
        <w:t>lortzen</w:t>
      </w:r>
      <w:proofErr w:type="spellEnd"/>
      <w:r w:rsidRPr="001F0249">
        <w:t xml:space="preserve"> </w:t>
      </w:r>
      <w:proofErr w:type="spellStart"/>
      <w:r w:rsidRPr="001F0249">
        <w:t>dutenek</w:t>
      </w:r>
      <w:proofErr w:type="spellEnd"/>
      <w:r w:rsidRPr="001F0249">
        <w:t xml:space="preserve"> </w:t>
      </w:r>
      <w:proofErr w:type="spellStart"/>
      <w:r w:rsidRPr="001F0249">
        <w:t>unibertsitateari</w:t>
      </w:r>
      <w:proofErr w:type="spellEnd"/>
      <w:r w:rsidRPr="001F0249">
        <w:t xml:space="preserve">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beharko</w:t>
      </w:r>
      <w:proofErr w:type="spellEnd"/>
      <w:r w:rsidRPr="001F0249">
        <w:t xml:space="preserve"> </w:t>
      </w:r>
      <w:proofErr w:type="spellStart"/>
      <w:r w:rsidRPr="001F0249">
        <w:t>diote</w:t>
      </w:r>
      <w:proofErr w:type="spellEnd"/>
      <w:r w:rsidRPr="001F0249">
        <w:t xml:space="preserve"> </w:t>
      </w:r>
      <w:proofErr w:type="spellStart"/>
      <w:r w:rsidRPr="001F0249">
        <w:t>dagozkien</w:t>
      </w:r>
      <w:proofErr w:type="spellEnd"/>
      <w:r w:rsidRPr="001F0249">
        <w:t xml:space="preserve"> </w:t>
      </w:r>
      <w:proofErr w:type="spellStart"/>
      <w:r w:rsidRPr="001F0249">
        <w:t>eranskinetan</w:t>
      </w:r>
      <w:proofErr w:type="spellEnd"/>
      <w:r w:rsidRPr="001F0249">
        <w:t xml:space="preserve"> </w:t>
      </w:r>
      <w:proofErr w:type="spellStart"/>
      <w:r w:rsidRPr="001F0249">
        <w:t>jasotako</w:t>
      </w:r>
      <w:proofErr w:type="spellEnd"/>
      <w:r w:rsidRPr="001F0249">
        <w:t xml:space="preserve"> </w:t>
      </w:r>
      <w:proofErr w:type="spellStart"/>
      <w:r w:rsidRPr="001F0249">
        <w:t>tarifetan</w:t>
      </w:r>
      <w:proofErr w:type="spellEnd"/>
      <w:r w:rsidRPr="001F0249">
        <w:t xml:space="preserve"> </w:t>
      </w:r>
      <w:proofErr w:type="spellStart"/>
      <w:r w:rsidRPr="001F0249">
        <w:t>ezarritako</w:t>
      </w:r>
      <w:proofErr w:type="spellEnd"/>
      <w:r w:rsidRPr="001F0249">
        <w:t xml:space="preserve"> </w:t>
      </w:r>
      <w:proofErr w:type="spellStart"/>
      <w:r w:rsidRPr="001F0249">
        <w:t>prezioen</w:t>
      </w:r>
      <w:proofErr w:type="spellEnd"/>
      <w:r w:rsidRPr="001F0249">
        <w:t xml:space="preserve"> % 25.</w:t>
      </w:r>
    </w:p>
    <w:p w14:paraId="113B1780" w14:textId="77777777" w:rsidR="006B1718" w:rsidRPr="001F0249" w:rsidRDefault="006B1718" w:rsidP="00460166">
      <w:pPr>
        <w:pStyle w:val="BOPVDetalle"/>
      </w:pPr>
      <w:r w:rsidRPr="001F0249">
        <w:t xml:space="preserve">2.– Unibertsitate </w:t>
      </w:r>
      <w:proofErr w:type="spellStart"/>
      <w:r w:rsidRPr="001F0249">
        <w:t>publikoetan</w:t>
      </w:r>
      <w:proofErr w:type="spellEnd"/>
      <w:r w:rsidRPr="001F0249">
        <w:t xml:space="preserve"> </w:t>
      </w:r>
      <w:proofErr w:type="spellStart"/>
      <w:r w:rsidRPr="001F0249">
        <w:t>egindako</w:t>
      </w:r>
      <w:proofErr w:type="spellEnd"/>
      <w:r w:rsidRPr="001F0249">
        <w:t xml:space="preserve"> </w:t>
      </w:r>
      <w:proofErr w:type="spellStart"/>
      <w:r w:rsidRPr="001F0249">
        <w:t>ikasketa</w:t>
      </w:r>
      <w:proofErr w:type="spellEnd"/>
      <w:r w:rsidRPr="001F0249">
        <w:t xml:space="preserve"> </w:t>
      </w:r>
      <w:proofErr w:type="spellStart"/>
      <w:r w:rsidRPr="001F0249">
        <w:t>ofizialak</w:t>
      </w:r>
      <w:proofErr w:type="spellEnd"/>
      <w:r w:rsidRPr="001F0249">
        <w:t xml:space="preserve"> </w:t>
      </w:r>
      <w:proofErr w:type="spellStart"/>
      <w:r w:rsidRPr="001F0249">
        <w:t>baliozkotzeak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aitortzeak</w:t>
      </w:r>
      <w:proofErr w:type="spellEnd"/>
      <w:r w:rsidRPr="001F0249">
        <w:t xml:space="preserve"> </w:t>
      </w:r>
      <w:proofErr w:type="spellStart"/>
      <w:r w:rsidRPr="001F0249">
        <w:t>ez</w:t>
      </w:r>
      <w:proofErr w:type="spellEnd"/>
      <w:r w:rsidRPr="001F0249">
        <w:t xml:space="preserve"> du </w:t>
      </w:r>
      <w:proofErr w:type="spellStart"/>
      <w:r w:rsidRPr="001F0249">
        <w:t>kosturik</w:t>
      </w:r>
      <w:proofErr w:type="spellEnd"/>
      <w:r w:rsidRPr="001F0249">
        <w:t xml:space="preserve"> </w:t>
      </w:r>
      <w:proofErr w:type="spellStart"/>
      <w:r w:rsidRPr="001F0249">
        <w:t>sorraraziko</w:t>
      </w:r>
      <w:proofErr w:type="spellEnd"/>
      <w:r w:rsidRPr="001F0249">
        <w:t xml:space="preserve">, non eta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Pr="001F0249">
        <w:t>diren</w:t>
      </w:r>
      <w:proofErr w:type="spellEnd"/>
      <w:r w:rsidRPr="001F0249">
        <w:t xml:space="preserve"> </w:t>
      </w:r>
      <w:proofErr w:type="spellStart"/>
      <w:r w:rsidRPr="001F0249">
        <w:t>atzerriko</w:t>
      </w:r>
      <w:proofErr w:type="spellEnd"/>
      <w:r w:rsidRPr="001F0249">
        <w:t xml:space="preserve"> </w:t>
      </w:r>
      <w:proofErr w:type="spellStart"/>
      <w:r w:rsidRPr="001F0249">
        <w:t>unibertsitate</w:t>
      </w:r>
      <w:proofErr w:type="spellEnd"/>
      <w:r w:rsidRPr="001F0249">
        <w:t xml:space="preserve"> </w:t>
      </w:r>
      <w:proofErr w:type="spellStart"/>
      <w:r w:rsidRPr="001F0249">
        <w:t>publikoak</w:t>
      </w:r>
      <w:proofErr w:type="spellEnd"/>
      <w:r w:rsidRPr="001F0249">
        <w:t>.</w:t>
      </w:r>
    </w:p>
    <w:p w14:paraId="23014EA9" w14:textId="77777777" w:rsidR="006B1718" w:rsidRPr="001F0249" w:rsidRDefault="006B1718" w:rsidP="00460166">
      <w:pPr>
        <w:pStyle w:val="BOPVDetalle"/>
      </w:pPr>
      <w:r w:rsidRPr="001F0249">
        <w:t xml:space="preserve">3.– </w:t>
      </w:r>
      <w:proofErr w:type="spellStart"/>
      <w:r w:rsidRPr="001F0249">
        <w:t>Desagertzen</w:t>
      </w:r>
      <w:proofErr w:type="spellEnd"/>
      <w:r w:rsidRPr="001F0249">
        <w:t xml:space="preserve"> </w:t>
      </w:r>
      <w:proofErr w:type="spellStart"/>
      <w:r w:rsidRPr="001F0249">
        <w:t>ari</w:t>
      </w:r>
      <w:proofErr w:type="spellEnd"/>
      <w:r w:rsidRPr="001F0249">
        <w:t xml:space="preserve"> den plan bat </w:t>
      </w:r>
      <w:proofErr w:type="spellStart"/>
      <w:r w:rsidRPr="001F0249">
        <w:t>ezartzen</w:t>
      </w:r>
      <w:proofErr w:type="spellEnd"/>
      <w:r w:rsidRPr="001F0249">
        <w:t xml:space="preserve"> </w:t>
      </w:r>
      <w:proofErr w:type="spellStart"/>
      <w:r w:rsidRPr="001F0249">
        <w:t>ari</w:t>
      </w:r>
      <w:proofErr w:type="spellEnd"/>
      <w:r w:rsidRPr="001F0249">
        <w:t xml:space="preserve"> den plan </w:t>
      </w:r>
      <w:proofErr w:type="spellStart"/>
      <w:r w:rsidRPr="001F0249">
        <w:t>berrira</w:t>
      </w:r>
      <w:proofErr w:type="spellEnd"/>
      <w:r w:rsidRPr="001F0249">
        <w:t xml:space="preserve"> </w:t>
      </w:r>
      <w:proofErr w:type="spellStart"/>
      <w:r w:rsidRPr="001F0249">
        <w:t>moldatzeak</w:t>
      </w:r>
      <w:proofErr w:type="spellEnd"/>
      <w:r w:rsidRPr="001F0249">
        <w:t xml:space="preserve"> </w:t>
      </w:r>
      <w:proofErr w:type="spellStart"/>
      <w:r w:rsidRPr="001F0249">
        <w:t>ez</w:t>
      </w:r>
      <w:proofErr w:type="spellEnd"/>
      <w:r w:rsidRPr="001F0249">
        <w:t xml:space="preserve"> die </w:t>
      </w:r>
      <w:proofErr w:type="spellStart"/>
      <w:r w:rsidRPr="001F0249">
        <w:t>inolako</w:t>
      </w:r>
      <w:proofErr w:type="spellEnd"/>
      <w:r w:rsidRPr="001F0249">
        <w:t xml:space="preserve"> </w:t>
      </w:r>
      <w:proofErr w:type="spellStart"/>
      <w:r w:rsidRPr="001F0249">
        <w:t>gasturik</w:t>
      </w:r>
      <w:proofErr w:type="spellEnd"/>
      <w:r w:rsidRPr="001F0249">
        <w:t xml:space="preserve"> </w:t>
      </w:r>
      <w:proofErr w:type="spellStart"/>
      <w:r w:rsidRPr="001F0249">
        <w:t>ekarriko</w:t>
      </w:r>
      <w:proofErr w:type="spellEnd"/>
      <w:r w:rsidRPr="001F0249">
        <w:t xml:space="preserve"> </w:t>
      </w:r>
      <w:proofErr w:type="spellStart"/>
      <w:r w:rsidRPr="001F0249">
        <w:t>ikasleei</w:t>
      </w:r>
      <w:proofErr w:type="spellEnd"/>
      <w:r w:rsidRPr="001F0249">
        <w:t>.</w:t>
      </w:r>
    </w:p>
    <w:p w14:paraId="043375FA" w14:textId="77777777" w:rsidR="006B1718" w:rsidRPr="001F0249" w:rsidRDefault="006B1718" w:rsidP="00460166">
      <w:pPr>
        <w:pStyle w:val="BOPVDetalle"/>
      </w:pPr>
      <w:r w:rsidRPr="001F0249">
        <w:t xml:space="preserve">4.– </w:t>
      </w:r>
      <w:proofErr w:type="spellStart"/>
      <w:r w:rsidRPr="001F0249">
        <w:t>Unibertsitateko</w:t>
      </w:r>
      <w:proofErr w:type="spellEnd"/>
      <w:r w:rsidRPr="001F0249">
        <w:t xml:space="preserve"> </w:t>
      </w:r>
      <w:proofErr w:type="spellStart"/>
      <w:r w:rsidRPr="001F0249">
        <w:t>gradu</w:t>
      </w:r>
      <w:proofErr w:type="spellEnd"/>
      <w:r w:rsidRPr="001F0249">
        <w:t xml:space="preserve">- </w:t>
      </w:r>
      <w:proofErr w:type="spellStart"/>
      <w:r w:rsidRPr="001F0249">
        <w:t>edo</w:t>
      </w:r>
      <w:proofErr w:type="spellEnd"/>
      <w:r w:rsidRPr="001F0249">
        <w:t xml:space="preserve"> master-</w:t>
      </w:r>
      <w:proofErr w:type="spellStart"/>
      <w:r w:rsidRPr="001F0249">
        <w:t>ikasketetan</w:t>
      </w:r>
      <w:proofErr w:type="spellEnd"/>
      <w:r w:rsidRPr="001F0249">
        <w:t xml:space="preserve"> </w:t>
      </w:r>
      <w:proofErr w:type="spellStart"/>
      <w:r w:rsidRPr="001F0249">
        <w:t>kredituak</w:t>
      </w:r>
      <w:proofErr w:type="spellEnd"/>
      <w:r w:rsidRPr="001F0249">
        <w:t xml:space="preserve"> </w:t>
      </w:r>
      <w:proofErr w:type="spellStart"/>
      <w:r w:rsidRPr="001F0249">
        <w:t>aitortzea</w:t>
      </w:r>
      <w:proofErr w:type="spellEnd"/>
      <w:r w:rsidRPr="001F0249">
        <w:t xml:space="preserve"> </w:t>
      </w:r>
      <w:proofErr w:type="spellStart"/>
      <w:r w:rsidRPr="001F0249">
        <w:t>lortzen</w:t>
      </w:r>
      <w:proofErr w:type="spellEnd"/>
      <w:r w:rsidRPr="001F0249">
        <w:t xml:space="preserve"> </w:t>
      </w:r>
      <w:proofErr w:type="spellStart"/>
      <w:r w:rsidRPr="001F0249">
        <w:t>duten</w:t>
      </w:r>
      <w:proofErr w:type="spellEnd"/>
      <w:r w:rsidRPr="001F0249">
        <w:t xml:space="preserve"> </w:t>
      </w:r>
      <w:proofErr w:type="spellStart"/>
      <w:r w:rsidRPr="001F0249">
        <w:t>ikasleek</w:t>
      </w:r>
      <w:proofErr w:type="spellEnd"/>
      <w:r w:rsidRPr="001F0249">
        <w:t xml:space="preserve"> I., II., III. eta IV. </w:t>
      </w:r>
      <w:proofErr w:type="spellStart"/>
      <w:r w:rsidRPr="001F0249">
        <w:t>eranskinetan</w:t>
      </w:r>
      <w:proofErr w:type="spellEnd"/>
      <w:r w:rsidRPr="001F0249">
        <w:t xml:space="preserve"> </w:t>
      </w:r>
      <w:proofErr w:type="spellStart"/>
      <w:r w:rsidRPr="001F0249">
        <w:t>ezarritako</w:t>
      </w:r>
      <w:proofErr w:type="spellEnd"/>
      <w:r w:rsidRPr="001F0249">
        <w:t xml:space="preserve"> </w:t>
      </w:r>
      <w:proofErr w:type="spellStart"/>
      <w:r w:rsidRPr="001F0249">
        <w:t>prezioen</w:t>
      </w:r>
      <w:proofErr w:type="spellEnd"/>
      <w:r w:rsidRPr="001F0249">
        <w:t xml:space="preserve"> % 25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beharko</w:t>
      </w:r>
      <w:proofErr w:type="spellEnd"/>
      <w:r w:rsidRPr="001F0249">
        <w:t xml:space="preserve"> </w:t>
      </w:r>
      <w:proofErr w:type="spellStart"/>
      <w:r w:rsidRPr="001F0249">
        <w:t>dute</w:t>
      </w:r>
      <w:proofErr w:type="spellEnd"/>
      <w:r w:rsidRPr="001F0249">
        <w:t>.</w:t>
      </w:r>
    </w:p>
    <w:p w14:paraId="45419D5C" w14:textId="77777777" w:rsidR="006B1718" w:rsidRPr="001F0249" w:rsidRDefault="006B1718" w:rsidP="00460166">
      <w:pPr>
        <w:pStyle w:val="BOPVDetalle"/>
      </w:pPr>
      <w:r w:rsidRPr="001F0249">
        <w:t xml:space="preserve">11. </w:t>
      </w:r>
      <w:proofErr w:type="spellStart"/>
      <w:r w:rsidRPr="001F0249">
        <w:t>artikulua</w:t>
      </w:r>
      <w:proofErr w:type="spellEnd"/>
      <w:r w:rsidRPr="001F0249">
        <w:t xml:space="preserve">.– Familia </w:t>
      </w:r>
      <w:proofErr w:type="spellStart"/>
      <w:r w:rsidRPr="001F0249">
        <w:t>ugariak</w:t>
      </w:r>
      <w:proofErr w:type="spellEnd"/>
      <w:r w:rsidRPr="001F0249">
        <w:t>.</w:t>
      </w:r>
    </w:p>
    <w:p w14:paraId="013EAC57" w14:textId="217007AD" w:rsidR="006B1718" w:rsidRPr="001F0249" w:rsidRDefault="006B1718" w:rsidP="00460166">
      <w:pPr>
        <w:pStyle w:val="BOPVDetalle"/>
      </w:pPr>
      <w:r w:rsidRPr="001F0249">
        <w:t xml:space="preserve">1.– Familia </w:t>
      </w:r>
      <w:proofErr w:type="spellStart"/>
      <w:r w:rsidRPr="001F0249">
        <w:t>ugariko</w:t>
      </w:r>
      <w:proofErr w:type="spellEnd"/>
      <w:r w:rsidRPr="001F0249">
        <w:t xml:space="preserve"> </w:t>
      </w:r>
      <w:proofErr w:type="spellStart"/>
      <w:r w:rsidRPr="001F0249">
        <w:t>ikasleek</w:t>
      </w:r>
      <w:proofErr w:type="spellEnd"/>
      <w:r w:rsidRPr="001F0249">
        <w:t xml:space="preserve"> </w:t>
      </w:r>
      <w:proofErr w:type="spellStart"/>
      <w:r w:rsidRPr="001F0249">
        <w:t>agindu</w:t>
      </w:r>
      <w:proofErr w:type="spellEnd"/>
      <w:r w:rsidRPr="001F0249">
        <w:t xml:space="preserve"> </w:t>
      </w:r>
      <w:proofErr w:type="spellStart"/>
      <w:r w:rsidRPr="001F0249">
        <w:t>honetan</w:t>
      </w:r>
      <w:proofErr w:type="spellEnd"/>
      <w:r w:rsidRPr="001F0249">
        <w:t xml:space="preserve"> </w:t>
      </w:r>
      <w:proofErr w:type="spellStart"/>
      <w:r w:rsidRPr="001F0249">
        <w:t>araut</w:t>
      </w:r>
      <w:r w:rsidR="00ED36A6">
        <w:t>zen</w:t>
      </w:r>
      <w:proofErr w:type="spellEnd"/>
      <w:r w:rsidR="00ED36A6">
        <w:t xml:space="preserve"> </w:t>
      </w:r>
      <w:proofErr w:type="spellStart"/>
      <w:r w:rsidR="00ED36A6">
        <w:t>diren</w:t>
      </w:r>
      <w:proofErr w:type="spellEnd"/>
      <w:r w:rsidRPr="001F0249">
        <w:t xml:space="preserve"> </w:t>
      </w:r>
      <w:proofErr w:type="spellStart"/>
      <w:r w:rsidRPr="001F0249">
        <w:t>salbuespen</w:t>
      </w:r>
      <w:proofErr w:type="spellEnd"/>
      <w:r w:rsidRPr="001F0249">
        <w:t xml:space="preserve"> eta </w:t>
      </w:r>
      <w:proofErr w:type="spellStart"/>
      <w:r w:rsidRPr="001F0249">
        <w:t>murrizketetarako</w:t>
      </w:r>
      <w:proofErr w:type="spellEnd"/>
      <w:r w:rsidRPr="001F0249">
        <w:t xml:space="preserve"> </w:t>
      </w:r>
      <w:proofErr w:type="spellStart"/>
      <w:r w:rsidRPr="001F0249">
        <w:t>eskubidea</w:t>
      </w:r>
      <w:proofErr w:type="spellEnd"/>
      <w:r w:rsidRPr="001F0249">
        <w:t xml:space="preserve"> izango </w:t>
      </w:r>
      <w:proofErr w:type="spellStart"/>
      <w:r w:rsidRPr="001F0249">
        <w:t>dute</w:t>
      </w:r>
      <w:proofErr w:type="spellEnd"/>
      <w:r w:rsidRPr="001F0249">
        <w:t xml:space="preserve">, </w:t>
      </w:r>
      <w:proofErr w:type="spellStart"/>
      <w:r w:rsidRPr="001F0249">
        <w:t>baldin</w:t>
      </w:r>
      <w:proofErr w:type="spellEnd"/>
      <w:r w:rsidRPr="001F0249">
        <w:t xml:space="preserve"> eta familia </w:t>
      </w:r>
      <w:proofErr w:type="spellStart"/>
      <w:r w:rsidRPr="001F0249">
        <w:t>ugaritzat</w:t>
      </w:r>
      <w:proofErr w:type="spellEnd"/>
      <w:r w:rsidRPr="001F0249">
        <w:t xml:space="preserve"> </w:t>
      </w:r>
      <w:proofErr w:type="spellStart"/>
      <w:r w:rsidRPr="001F0249">
        <w:t>aitortuta</w:t>
      </w:r>
      <w:proofErr w:type="spellEnd"/>
      <w:r w:rsidRPr="001F0249">
        <w:t xml:space="preserve"> </w:t>
      </w:r>
      <w:proofErr w:type="spellStart"/>
      <w:r w:rsidRPr="001F0249">
        <w:t>badaude</w:t>
      </w:r>
      <w:proofErr w:type="spellEnd"/>
      <w:r w:rsidRPr="001F0249">
        <w:t xml:space="preserve">, Familia </w:t>
      </w:r>
      <w:proofErr w:type="spellStart"/>
      <w:r w:rsidRPr="001F0249">
        <w:t>Ugariak</w:t>
      </w:r>
      <w:proofErr w:type="spellEnd"/>
      <w:r w:rsidRPr="001F0249">
        <w:t xml:space="preserve"> </w:t>
      </w:r>
      <w:proofErr w:type="spellStart"/>
      <w:r w:rsidRPr="001F0249">
        <w:t>Babesteko</w:t>
      </w:r>
      <w:proofErr w:type="spellEnd"/>
      <w:r w:rsidRPr="001F0249">
        <w:t xml:space="preserve"> </w:t>
      </w:r>
      <w:proofErr w:type="spellStart"/>
      <w:r w:rsidRPr="001F0249">
        <w:t>azaroaren</w:t>
      </w:r>
      <w:proofErr w:type="spellEnd"/>
      <w:r w:rsidRPr="001F0249">
        <w:t xml:space="preserve"> 18ko 40/2003 </w:t>
      </w:r>
      <w:proofErr w:type="spellStart"/>
      <w:r w:rsidRPr="001F0249">
        <w:t>Legean</w:t>
      </w:r>
      <w:proofErr w:type="spellEnd"/>
      <w:r w:rsidRPr="001F0249">
        <w:t xml:space="preserve"> </w:t>
      </w:r>
      <w:proofErr w:type="spellStart"/>
      <w:r w:rsidRPr="001F0249">
        <w:t>jasota</w:t>
      </w:r>
      <w:proofErr w:type="spellEnd"/>
      <w:r w:rsidRPr="001F0249">
        <w:t xml:space="preserve"> </w:t>
      </w:r>
      <w:proofErr w:type="spellStart"/>
      <w:r w:rsidRPr="001F0249">
        <w:t>dagoen</w:t>
      </w:r>
      <w:proofErr w:type="spellEnd"/>
      <w:r w:rsidRPr="001F0249">
        <w:t xml:space="preserve"> </w:t>
      </w:r>
      <w:proofErr w:type="spellStart"/>
      <w:r w:rsidRPr="001F0249">
        <w:t>bezala</w:t>
      </w:r>
      <w:proofErr w:type="spellEnd"/>
      <w:r w:rsidRPr="001F0249">
        <w:t>.</w:t>
      </w:r>
    </w:p>
    <w:p w14:paraId="5C6637E2" w14:textId="77777777" w:rsidR="006B1718" w:rsidRPr="001F0249" w:rsidRDefault="006B1718" w:rsidP="00460166">
      <w:pPr>
        <w:pStyle w:val="BOPVDetalle"/>
      </w:pPr>
      <w:r w:rsidRPr="001F0249">
        <w:t xml:space="preserve">2.– </w:t>
      </w:r>
      <w:proofErr w:type="spellStart"/>
      <w:r w:rsidRPr="001F0249">
        <w:t>Tratamendua</w:t>
      </w:r>
      <w:proofErr w:type="spellEnd"/>
      <w:r w:rsidRPr="001F0249">
        <w:t>:</w:t>
      </w:r>
    </w:p>
    <w:p w14:paraId="587AAE5F" w14:textId="61E34D74" w:rsidR="006B1718" w:rsidRPr="001F0249" w:rsidRDefault="006B1718" w:rsidP="00460166">
      <w:pPr>
        <w:pStyle w:val="BOPVDetalle"/>
      </w:pPr>
      <w:r w:rsidRPr="001F0249">
        <w:lastRenderedPageBreak/>
        <w:t xml:space="preserve">a) </w:t>
      </w:r>
      <w:proofErr w:type="spellStart"/>
      <w:r w:rsidRPr="001F0249">
        <w:t>Unibertsitateko</w:t>
      </w:r>
      <w:proofErr w:type="spellEnd"/>
      <w:r w:rsidRPr="001F0249">
        <w:t xml:space="preserve"> </w:t>
      </w:r>
      <w:proofErr w:type="spellStart"/>
      <w:r w:rsidRPr="001F0249">
        <w:t>zerbitzu</w:t>
      </w:r>
      <w:proofErr w:type="spellEnd"/>
      <w:r w:rsidR="00ED36A6">
        <w:t xml:space="preserve"> </w:t>
      </w:r>
      <w:proofErr w:type="spellStart"/>
      <w:r w:rsidR="00ED36A6">
        <w:t>akademiko</w:t>
      </w:r>
      <w:r w:rsidRPr="001F0249">
        <w:t>en</w:t>
      </w:r>
      <w:proofErr w:type="spellEnd"/>
      <w:r w:rsidRPr="001F0249">
        <w:t xml:space="preserve"> </w:t>
      </w:r>
      <w:proofErr w:type="spellStart"/>
      <w:r w:rsidRPr="001F0249">
        <w:t>truke</w:t>
      </w:r>
      <w:proofErr w:type="spellEnd"/>
      <w:r w:rsidRPr="001F0249">
        <w:t xml:space="preserve">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beharreko</w:t>
      </w:r>
      <w:proofErr w:type="spellEnd"/>
      <w:r w:rsidRPr="001F0249">
        <w:t xml:space="preserve"> </w:t>
      </w:r>
      <w:proofErr w:type="spellStart"/>
      <w:r w:rsidRPr="001F0249">
        <w:t>prezio</w:t>
      </w:r>
      <w:proofErr w:type="spellEnd"/>
      <w:r w:rsidRPr="001F0249">
        <w:t xml:space="preserve"> </w:t>
      </w:r>
      <w:proofErr w:type="spellStart"/>
      <w:r w:rsidRPr="001F0249">
        <w:t>publikoen</w:t>
      </w:r>
      <w:proofErr w:type="spellEnd"/>
      <w:r w:rsidRPr="001F0249">
        <w:t xml:space="preserve"> </w:t>
      </w:r>
      <w:proofErr w:type="spellStart"/>
      <w:r w:rsidRPr="001F0249">
        <w:t>salbuespena</w:t>
      </w:r>
      <w:proofErr w:type="spellEnd"/>
      <w:r w:rsidRPr="001F0249">
        <w:t xml:space="preserve">, </w:t>
      </w:r>
      <w:proofErr w:type="spellStart"/>
      <w:r w:rsidRPr="001F0249">
        <w:t>kategoria</w:t>
      </w:r>
      <w:proofErr w:type="spellEnd"/>
      <w:r w:rsidRPr="001F0249">
        <w:t xml:space="preserve"> </w:t>
      </w:r>
      <w:proofErr w:type="spellStart"/>
      <w:r w:rsidRPr="001F0249">
        <w:t>bereziko</w:t>
      </w:r>
      <w:proofErr w:type="spellEnd"/>
      <w:r w:rsidRPr="001F0249">
        <w:t xml:space="preserve"> familia </w:t>
      </w:r>
      <w:proofErr w:type="spellStart"/>
      <w:r w:rsidRPr="001F0249">
        <w:t>ugarietakoak</w:t>
      </w:r>
      <w:proofErr w:type="spellEnd"/>
      <w:r w:rsidRPr="001F0249">
        <w:t xml:space="preserve"> </w:t>
      </w:r>
      <w:proofErr w:type="spellStart"/>
      <w:r w:rsidRPr="001F0249">
        <w:t>badira</w:t>
      </w:r>
      <w:proofErr w:type="spellEnd"/>
      <w:r w:rsidRPr="001F0249">
        <w:t xml:space="preserve">. </w:t>
      </w:r>
      <w:proofErr w:type="spellStart"/>
      <w:r w:rsidRPr="001F0249">
        <w:t>Salbuespena</w:t>
      </w:r>
      <w:proofErr w:type="spellEnd"/>
      <w:r w:rsidRPr="001F0249">
        <w:t xml:space="preserve"> I., II., III., IV., V. eta VI. </w:t>
      </w:r>
      <w:proofErr w:type="spellStart"/>
      <w:r w:rsidRPr="001F0249">
        <w:t>eranskinetan</w:t>
      </w:r>
      <w:proofErr w:type="spellEnd"/>
      <w:r w:rsidRPr="001F0249">
        <w:t xml:space="preserve"> </w:t>
      </w:r>
      <w:proofErr w:type="spellStart"/>
      <w:r w:rsidRPr="001F0249">
        <w:t>ezarritako</w:t>
      </w:r>
      <w:proofErr w:type="spellEnd"/>
      <w:r w:rsidRPr="001F0249">
        <w:t xml:space="preserve"> </w:t>
      </w:r>
      <w:proofErr w:type="spellStart"/>
      <w:r w:rsidRPr="001F0249">
        <w:t>prezioen</w:t>
      </w:r>
      <w:proofErr w:type="spellEnd"/>
      <w:r w:rsidRPr="001F0249">
        <w:t xml:space="preserve"> </w:t>
      </w:r>
      <w:proofErr w:type="spellStart"/>
      <w:r w:rsidRPr="001F0249">
        <w:t>gainean</w:t>
      </w:r>
      <w:proofErr w:type="spellEnd"/>
      <w:r w:rsidRPr="001F0249">
        <w:t xml:space="preserve"> </w:t>
      </w:r>
      <w:proofErr w:type="spellStart"/>
      <w:r w:rsidRPr="001F0249">
        <w:t>aplikatuko</w:t>
      </w:r>
      <w:proofErr w:type="spellEnd"/>
      <w:r w:rsidRPr="001F0249">
        <w:t xml:space="preserve"> da.</w:t>
      </w:r>
    </w:p>
    <w:p w14:paraId="75804C93" w14:textId="681F35EA" w:rsidR="006B1718" w:rsidRPr="001F0249" w:rsidRDefault="006B1718" w:rsidP="00460166">
      <w:pPr>
        <w:pStyle w:val="BOPVDetalle"/>
      </w:pPr>
      <w:r w:rsidRPr="001F0249">
        <w:t xml:space="preserve">b) </w:t>
      </w:r>
      <w:proofErr w:type="spellStart"/>
      <w:r w:rsidRPr="001F0249">
        <w:t>Unibertsitateko</w:t>
      </w:r>
      <w:proofErr w:type="spellEnd"/>
      <w:r w:rsidRPr="001F0249">
        <w:t xml:space="preserve"> </w:t>
      </w:r>
      <w:proofErr w:type="spellStart"/>
      <w:r w:rsidRPr="001F0249">
        <w:t>zerbitzu</w:t>
      </w:r>
      <w:proofErr w:type="spellEnd"/>
      <w:r w:rsidR="00ED36A6">
        <w:t xml:space="preserve"> </w:t>
      </w:r>
      <w:proofErr w:type="spellStart"/>
      <w:r w:rsidR="00ED36A6">
        <w:t>akademiko</w:t>
      </w:r>
      <w:r w:rsidRPr="001F0249">
        <w:t>en</w:t>
      </w:r>
      <w:proofErr w:type="spellEnd"/>
      <w:r w:rsidRPr="001F0249">
        <w:t xml:space="preserve"> </w:t>
      </w:r>
      <w:proofErr w:type="spellStart"/>
      <w:r w:rsidRPr="001F0249">
        <w:t>truke</w:t>
      </w:r>
      <w:proofErr w:type="spellEnd"/>
      <w:r w:rsidRPr="001F0249">
        <w:t xml:space="preserve">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beharreko</w:t>
      </w:r>
      <w:proofErr w:type="spellEnd"/>
      <w:r w:rsidRPr="001F0249">
        <w:t xml:space="preserve"> </w:t>
      </w:r>
      <w:proofErr w:type="spellStart"/>
      <w:r w:rsidRPr="001F0249">
        <w:t>prezio</w:t>
      </w:r>
      <w:proofErr w:type="spellEnd"/>
      <w:r w:rsidRPr="001F0249">
        <w:t xml:space="preserve"> </w:t>
      </w:r>
      <w:proofErr w:type="spellStart"/>
      <w:r w:rsidRPr="001F0249">
        <w:t>publikoen</w:t>
      </w:r>
      <w:proofErr w:type="spellEnd"/>
      <w:r w:rsidRPr="001F0249">
        <w:t xml:space="preserve"> </w:t>
      </w:r>
      <w:proofErr w:type="spellStart"/>
      <w:r w:rsidRPr="001F0249">
        <w:t>ehuneko</w:t>
      </w:r>
      <w:proofErr w:type="spellEnd"/>
      <w:r w:rsidRPr="001F0249">
        <w:t xml:space="preserve"> 50eko </w:t>
      </w:r>
      <w:proofErr w:type="spellStart"/>
      <w:r w:rsidRPr="001F0249">
        <w:t>murrizketa</w:t>
      </w:r>
      <w:proofErr w:type="spellEnd"/>
      <w:r w:rsidRPr="001F0249">
        <w:t xml:space="preserve">, </w:t>
      </w:r>
      <w:proofErr w:type="spellStart"/>
      <w:r w:rsidRPr="001F0249">
        <w:t>kategoria</w:t>
      </w:r>
      <w:proofErr w:type="spellEnd"/>
      <w:r w:rsidRPr="001F0249">
        <w:t xml:space="preserve"> </w:t>
      </w:r>
      <w:proofErr w:type="spellStart"/>
      <w:r w:rsidRPr="001F0249">
        <w:t>orokorreko</w:t>
      </w:r>
      <w:proofErr w:type="spellEnd"/>
      <w:r w:rsidRPr="001F0249">
        <w:t xml:space="preserve"> familia </w:t>
      </w:r>
      <w:proofErr w:type="spellStart"/>
      <w:r w:rsidRPr="001F0249">
        <w:t>ugarietakoak</w:t>
      </w:r>
      <w:proofErr w:type="spellEnd"/>
      <w:r w:rsidRPr="001F0249">
        <w:t xml:space="preserve"> </w:t>
      </w:r>
      <w:proofErr w:type="spellStart"/>
      <w:r w:rsidRPr="001F0249">
        <w:t>badira</w:t>
      </w:r>
      <w:proofErr w:type="spellEnd"/>
      <w:r w:rsidRPr="001F0249">
        <w:t xml:space="preserve">. </w:t>
      </w:r>
      <w:proofErr w:type="spellStart"/>
      <w:r w:rsidRPr="001F0249">
        <w:t>Murrizketa</w:t>
      </w:r>
      <w:proofErr w:type="spellEnd"/>
      <w:r w:rsidRPr="001F0249">
        <w:t xml:space="preserve"> I., II., III., IV., IV eta VI. </w:t>
      </w:r>
      <w:proofErr w:type="spellStart"/>
      <w:r w:rsidRPr="001F0249">
        <w:t>eranskinetan</w:t>
      </w:r>
      <w:proofErr w:type="spellEnd"/>
      <w:r w:rsidRPr="001F0249">
        <w:t xml:space="preserve"> </w:t>
      </w:r>
      <w:proofErr w:type="spellStart"/>
      <w:r w:rsidRPr="001F0249">
        <w:t>ezarritako</w:t>
      </w:r>
      <w:proofErr w:type="spellEnd"/>
      <w:r w:rsidRPr="001F0249">
        <w:t xml:space="preserve"> </w:t>
      </w:r>
      <w:proofErr w:type="spellStart"/>
      <w:r w:rsidRPr="001F0249">
        <w:t>prezioen</w:t>
      </w:r>
      <w:proofErr w:type="spellEnd"/>
      <w:r w:rsidRPr="001F0249">
        <w:t xml:space="preserve"> </w:t>
      </w:r>
      <w:proofErr w:type="spellStart"/>
      <w:r w:rsidRPr="001F0249">
        <w:t>gainean</w:t>
      </w:r>
      <w:proofErr w:type="spellEnd"/>
      <w:r w:rsidRPr="001F0249">
        <w:t xml:space="preserve"> </w:t>
      </w:r>
      <w:proofErr w:type="spellStart"/>
      <w:r w:rsidRPr="001F0249">
        <w:t>aplikatuko</w:t>
      </w:r>
      <w:proofErr w:type="spellEnd"/>
      <w:r w:rsidRPr="001F0249">
        <w:t xml:space="preserve"> da.</w:t>
      </w:r>
    </w:p>
    <w:p w14:paraId="224D2572" w14:textId="77777777" w:rsidR="001D1770" w:rsidRDefault="006B1718" w:rsidP="001D1770">
      <w:pPr>
        <w:pStyle w:val="BOPVDetalle"/>
      </w:pPr>
      <w:r w:rsidRPr="001F0249">
        <w:t xml:space="preserve">3.– </w:t>
      </w:r>
      <w:proofErr w:type="spellStart"/>
      <w:r w:rsidRPr="001F0249">
        <w:t>Aurkeztu</w:t>
      </w:r>
      <w:proofErr w:type="spellEnd"/>
      <w:r w:rsidRPr="001F0249">
        <w:t xml:space="preserve"> </w:t>
      </w:r>
      <w:proofErr w:type="spellStart"/>
      <w:r w:rsidRPr="001F0249">
        <w:t>beharreko</w:t>
      </w:r>
      <w:proofErr w:type="spellEnd"/>
      <w:r w:rsidRPr="001F0249">
        <w:t xml:space="preserve"> </w:t>
      </w:r>
      <w:proofErr w:type="spellStart"/>
      <w:r w:rsidRPr="001F0249">
        <w:t>agiriak</w:t>
      </w:r>
      <w:proofErr w:type="spellEnd"/>
      <w:r w:rsidRPr="001F0249">
        <w:t xml:space="preserve">: </w:t>
      </w:r>
      <w:proofErr w:type="spellStart"/>
      <w:r w:rsidRPr="001F0249">
        <w:t>dagokion</w:t>
      </w:r>
      <w:proofErr w:type="spellEnd"/>
      <w:r w:rsidRPr="001F0249">
        <w:t xml:space="preserve"> </w:t>
      </w:r>
      <w:proofErr w:type="spellStart"/>
      <w:r w:rsidRPr="001F0249">
        <w:t>foru-aldundiak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arlo </w:t>
      </w:r>
      <w:proofErr w:type="spellStart"/>
      <w:r w:rsidRPr="001F0249">
        <w:t>honetan</w:t>
      </w:r>
      <w:proofErr w:type="spellEnd"/>
      <w:r w:rsidRPr="001F0249">
        <w:t xml:space="preserve"> </w:t>
      </w:r>
      <w:proofErr w:type="spellStart"/>
      <w:r w:rsidRPr="001F0249">
        <w:t>eskumena</w:t>
      </w:r>
      <w:proofErr w:type="spellEnd"/>
      <w:r w:rsidRPr="001F0249">
        <w:t xml:space="preserve"> </w:t>
      </w:r>
      <w:proofErr w:type="spellStart"/>
      <w:r w:rsidRPr="001F0249">
        <w:t>duen</w:t>
      </w:r>
      <w:proofErr w:type="spellEnd"/>
      <w:r w:rsidRPr="001F0249">
        <w:t xml:space="preserve"> </w:t>
      </w:r>
      <w:proofErr w:type="spellStart"/>
      <w:r w:rsidRPr="001F0249">
        <w:t>administrazioak</w:t>
      </w:r>
      <w:proofErr w:type="spellEnd"/>
      <w:r w:rsidRPr="001F0249">
        <w:t xml:space="preserve"> </w:t>
      </w:r>
      <w:proofErr w:type="spellStart"/>
      <w:r w:rsidRPr="001F0249">
        <w:t>emandako</w:t>
      </w:r>
      <w:proofErr w:type="spellEnd"/>
      <w:r w:rsidRPr="001F0249">
        <w:t xml:space="preserve"> </w:t>
      </w:r>
      <w:proofErr w:type="spellStart"/>
      <w:r w:rsidRPr="001F0249">
        <w:t>titulu</w:t>
      </w:r>
      <w:proofErr w:type="spellEnd"/>
      <w:r w:rsidRPr="001F0249">
        <w:t xml:space="preserve"> </w:t>
      </w:r>
      <w:proofErr w:type="spellStart"/>
      <w:r w:rsidRPr="001F0249">
        <w:t>ofiziala</w:t>
      </w:r>
      <w:proofErr w:type="spellEnd"/>
      <w:r w:rsidRPr="001F0249">
        <w:t xml:space="preserve">, </w:t>
      </w:r>
      <w:proofErr w:type="spellStart"/>
      <w:r w:rsidRPr="001F0249">
        <w:t>indarrean</w:t>
      </w:r>
      <w:proofErr w:type="spellEnd"/>
      <w:r w:rsidRPr="001F0249">
        <w:t xml:space="preserve"> </w:t>
      </w:r>
      <w:proofErr w:type="spellStart"/>
      <w:r w:rsidRPr="001F0249">
        <w:t>dagoena</w:t>
      </w:r>
      <w:proofErr w:type="spellEnd"/>
      <w:r w:rsidRPr="001F0249">
        <w:t xml:space="preserve">, eta familia </w:t>
      </w:r>
      <w:proofErr w:type="spellStart"/>
      <w:r w:rsidRPr="001F0249">
        <w:t>ugarikoa</w:t>
      </w:r>
      <w:proofErr w:type="spellEnd"/>
      <w:r w:rsidRPr="001F0249">
        <w:t xml:space="preserve"> dela </w:t>
      </w:r>
      <w:proofErr w:type="spellStart"/>
      <w:r w:rsidRPr="001F0249">
        <w:t>aitortzen</w:t>
      </w:r>
      <w:proofErr w:type="spellEnd"/>
      <w:r w:rsidRPr="001F0249">
        <w:t xml:space="preserve"> </w:t>
      </w:r>
      <w:proofErr w:type="spellStart"/>
      <w:r w:rsidRPr="001F0249">
        <w:t>duena</w:t>
      </w:r>
      <w:proofErr w:type="spellEnd"/>
      <w:r w:rsidRPr="001F0249">
        <w:t xml:space="preserve"> (</w:t>
      </w:r>
      <w:proofErr w:type="spellStart"/>
      <w:r w:rsidRPr="001F0249">
        <w:t>kategoria</w:t>
      </w:r>
      <w:proofErr w:type="spellEnd"/>
      <w:r w:rsidRPr="001F0249">
        <w:t xml:space="preserve"> ere </w:t>
      </w:r>
      <w:proofErr w:type="spellStart"/>
      <w:r w:rsidRPr="001F0249">
        <w:t>adierazi</w:t>
      </w:r>
      <w:proofErr w:type="spellEnd"/>
      <w:r w:rsidRPr="001F0249">
        <w:t xml:space="preserve"> </w:t>
      </w:r>
      <w:proofErr w:type="spellStart"/>
      <w:r w:rsidRPr="001F0249">
        <w:t>behar</w:t>
      </w:r>
      <w:proofErr w:type="spellEnd"/>
      <w:r w:rsidRPr="001F0249">
        <w:t xml:space="preserve"> da </w:t>
      </w:r>
      <w:proofErr w:type="spellStart"/>
      <w:r w:rsidRPr="001F0249">
        <w:t>bertan</w:t>
      </w:r>
      <w:proofErr w:type="spellEnd"/>
      <w:r w:rsidRPr="001F0249">
        <w:t xml:space="preserve">); </w:t>
      </w:r>
      <w:proofErr w:type="spellStart"/>
      <w:r w:rsidRPr="001F0249">
        <w:t>horrez</w:t>
      </w:r>
      <w:proofErr w:type="spellEnd"/>
      <w:r w:rsidRPr="001F0249">
        <w:t xml:space="preserve"> </w:t>
      </w:r>
      <w:proofErr w:type="spellStart"/>
      <w:r w:rsidRPr="001F0249">
        <w:t>gain</w:t>
      </w:r>
      <w:proofErr w:type="spellEnd"/>
      <w:r w:rsidRPr="001F0249">
        <w:t xml:space="preserve">, </w:t>
      </w:r>
      <w:proofErr w:type="spellStart"/>
      <w:r w:rsidRPr="001F0249">
        <w:t>administrazio-egoitzaren</w:t>
      </w:r>
      <w:proofErr w:type="spellEnd"/>
      <w:r w:rsidRPr="001F0249">
        <w:t xml:space="preserve"> </w:t>
      </w:r>
      <w:proofErr w:type="spellStart"/>
      <w:r w:rsidRPr="001F0249">
        <w:t>ziurtagiria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errolda-ziurtagiria</w:t>
      </w:r>
      <w:proofErr w:type="spellEnd"/>
      <w:r w:rsidRPr="001F0249">
        <w:t>.</w:t>
      </w:r>
    </w:p>
    <w:p w14:paraId="4E41A687" w14:textId="74F84A03" w:rsidR="001D1770" w:rsidRPr="008B591C" w:rsidRDefault="001D1770" w:rsidP="001D1770">
      <w:pPr>
        <w:pStyle w:val="BOPVDetalle"/>
      </w:pPr>
      <w:proofErr w:type="spellStart"/>
      <w:r w:rsidRPr="008B591C">
        <w:t>Beste</w:t>
      </w:r>
      <w:proofErr w:type="spellEnd"/>
      <w:r w:rsidRPr="008B591C">
        <w:t xml:space="preserve"> </w:t>
      </w:r>
      <w:proofErr w:type="spellStart"/>
      <w:r w:rsidRPr="008B591C">
        <w:t>estatu</w:t>
      </w:r>
      <w:proofErr w:type="spellEnd"/>
      <w:r w:rsidRPr="008B591C">
        <w:t xml:space="preserve"> </w:t>
      </w:r>
      <w:proofErr w:type="spellStart"/>
      <w:r w:rsidRPr="008B591C">
        <w:t>batzuetatik</w:t>
      </w:r>
      <w:proofErr w:type="spellEnd"/>
      <w:r w:rsidRPr="008B591C">
        <w:t xml:space="preserve"> </w:t>
      </w:r>
      <w:proofErr w:type="spellStart"/>
      <w:r w:rsidRPr="008B591C">
        <w:t>datorren</w:t>
      </w:r>
      <w:proofErr w:type="spellEnd"/>
      <w:r w:rsidRPr="008B591C">
        <w:t xml:space="preserve"> </w:t>
      </w:r>
      <w:proofErr w:type="spellStart"/>
      <w:r w:rsidRPr="008B591C">
        <w:t>ikasleak</w:t>
      </w:r>
      <w:proofErr w:type="spellEnd"/>
      <w:r w:rsidRPr="008B591C">
        <w:t xml:space="preserve">, </w:t>
      </w:r>
      <w:proofErr w:type="spellStart"/>
      <w:r w:rsidRPr="008B591C">
        <w:t>estatu</w:t>
      </w:r>
      <w:proofErr w:type="spellEnd"/>
      <w:r w:rsidRPr="008B591C">
        <w:t xml:space="preserve"> </w:t>
      </w:r>
      <w:proofErr w:type="spellStart"/>
      <w:r w:rsidRPr="008B591C">
        <w:t>horretako</w:t>
      </w:r>
      <w:proofErr w:type="spellEnd"/>
      <w:r w:rsidRPr="008B591C">
        <w:t xml:space="preserve"> </w:t>
      </w:r>
      <w:proofErr w:type="spellStart"/>
      <w:r w:rsidRPr="008B591C">
        <w:t>araudiaren</w:t>
      </w:r>
      <w:proofErr w:type="spellEnd"/>
      <w:r w:rsidRPr="008B591C">
        <w:t xml:space="preserve"> </w:t>
      </w:r>
      <w:proofErr w:type="spellStart"/>
      <w:r w:rsidRPr="008B591C">
        <w:t>arabera</w:t>
      </w:r>
      <w:proofErr w:type="spellEnd"/>
      <w:r w:rsidRPr="008B591C">
        <w:t xml:space="preserve"> familia </w:t>
      </w:r>
      <w:proofErr w:type="spellStart"/>
      <w:r w:rsidRPr="008B591C">
        <w:t>ugariaren</w:t>
      </w:r>
      <w:proofErr w:type="spellEnd"/>
      <w:r w:rsidRPr="008B591C">
        <w:t xml:space="preserve"> </w:t>
      </w:r>
      <w:proofErr w:type="spellStart"/>
      <w:r w:rsidRPr="008B591C">
        <w:t>izaera</w:t>
      </w:r>
      <w:proofErr w:type="spellEnd"/>
      <w:r w:rsidRPr="008B591C">
        <w:t xml:space="preserve"> izan </w:t>
      </w:r>
      <w:proofErr w:type="spellStart"/>
      <w:r w:rsidRPr="008B591C">
        <w:t>dezakeenak</w:t>
      </w:r>
      <w:proofErr w:type="spellEnd"/>
      <w:r w:rsidRPr="008B591C">
        <w:t xml:space="preserve">, </w:t>
      </w:r>
      <w:proofErr w:type="spellStart"/>
      <w:r w:rsidRPr="008B591C">
        <w:t>izaera</w:t>
      </w:r>
      <w:proofErr w:type="spellEnd"/>
      <w:r w:rsidRPr="008B591C">
        <w:t xml:space="preserve"> </w:t>
      </w:r>
      <w:proofErr w:type="spellStart"/>
      <w:r w:rsidRPr="008B591C">
        <w:t>hori</w:t>
      </w:r>
      <w:proofErr w:type="spellEnd"/>
      <w:r w:rsidRPr="008B591C">
        <w:t xml:space="preserve"> </w:t>
      </w:r>
      <w:proofErr w:type="spellStart"/>
      <w:r w:rsidRPr="008B591C">
        <w:t>aitortzeko</w:t>
      </w:r>
      <w:proofErr w:type="spellEnd"/>
      <w:r w:rsidRPr="008B591C">
        <w:t xml:space="preserve"> </w:t>
      </w:r>
      <w:proofErr w:type="spellStart"/>
      <w:r w:rsidRPr="008B591C">
        <w:t>eskatu</w:t>
      </w:r>
      <w:proofErr w:type="spellEnd"/>
      <w:r w:rsidRPr="008B591C">
        <w:t xml:space="preserve"> </w:t>
      </w:r>
      <w:proofErr w:type="spellStart"/>
      <w:r w:rsidRPr="008B591C">
        <w:t>beharko</w:t>
      </w:r>
      <w:proofErr w:type="spellEnd"/>
      <w:r w:rsidRPr="008B591C">
        <w:t xml:space="preserve"> dio </w:t>
      </w:r>
      <w:proofErr w:type="spellStart"/>
      <w:r w:rsidRPr="008B591C">
        <w:t>autonomia-erkidego</w:t>
      </w:r>
      <w:proofErr w:type="spellEnd"/>
      <w:r w:rsidRPr="008B591C">
        <w:t xml:space="preserve"> </w:t>
      </w:r>
      <w:proofErr w:type="spellStart"/>
      <w:r w:rsidRPr="008B591C">
        <w:t>bakoitzeko</w:t>
      </w:r>
      <w:proofErr w:type="spellEnd"/>
      <w:r w:rsidRPr="008B591C">
        <w:t xml:space="preserve"> </w:t>
      </w:r>
      <w:proofErr w:type="spellStart"/>
      <w:r w:rsidRPr="008B591C">
        <w:t>administrazio</w:t>
      </w:r>
      <w:proofErr w:type="spellEnd"/>
      <w:r w:rsidRPr="008B591C">
        <w:t xml:space="preserve"> </w:t>
      </w:r>
      <w:proofErr w:type="spellStart"/>
      <w:r w:rsidRPr="008B591C">
        <w:t>eskudunari</w:t>
      </w:r>
      <w:proofErr w:type="spellEnd"/>
      <w:r w:rsidRPr="008B591C">
        <w:t xml:space="preserve">, 40/2003 </w:t>
      </w:r>
      <w:proofErr w:type="spellStart"/>
      <w:r w:rsidRPr="008B591C">
        <w:t>Legearen</w:t>
      </w:r>
      <w:proofErr w:type="spellEnd"/>
      <w:r w:rsidRPr="008B591C">
        <w:t xml:space="preserve"> 3. eta 5. </w:t>
      </w:r>
      <w:proofErr w:type="spellStart"/>
      <w:r w:rsidRPr="008B591C">
        <w:t>artikuluetan</w:t>
      </w:r>
      <w:proofErr w:type="spellEnd"/>
      <w:r w:rsidRPr="008B591C">
        <w:t xml:space="preserve"> </w:t>
      </w:r>
      <w:proofErr w:type="spellStart"/>
      <w:r w:rsidRPr="008B591C">
        <w:t>ezarritakoaren</w:t>
      </w:r>
      <w:proofErr w:type="spellEnd"/>
      <w:r w:rsidRPr="008B591C">
        <w:t xml:space="preserve"> </w:t>
      </w:r>
      <w:proofErr w:type="spellStart"/>
      <w:r w:rsidRPr="008B591C">
        <w:t>arabera</w:t>
      </w:r>
      <w:proofErr w:type="spellEnd"/>
      <w:r w:rsidRPr="008B591C">
        <w:t>.</w:t>
      </w:r>
    </w:p>
    <w:p w14:paraId="46247284" w14:textId="2E5F7BA1" w:rsidR="00CD4244" w:rsidRPr="008B591C" w:rsidRDefault="009B4D1C" w:rsidP="00460166">
      <w:pPr>
        <w:pStyle w:val="BOPVDetalle"/>
      </w:pPr>
      <w:r w:rsidRPr="008B591C">
        <w:t>12</w:t>
      </w:r>
      <w:r w:rsidR="008C284A" w:rsidRPr="008B591C">
        <w:t xml:space="preserve">. </w:t>
      </w:r>
      <w:proofErr w:type="spellStart"/>
      <w:r w:rsidR="008C284A" w:rsidRPr="008B591C">
        <w:t>artikulua</w:t>
      </w:r>
      <w:proofErr w:type="spellEnd"/>
      <w:r w:rsidR="008C284A" w:rsidRPr="008B591C">
        <w:t>.</w:t>
      </w:r>
      <w:r w:rsidR="005532A0" w:rsidRPr="008B591C">
        <w:t>–</w:t>
      </w:r>
      <w:r w:rsidR="00CD4244" w:rsidRPr="008B591C">
        <w:t xml:space="preserve"> </w:t>
      </w:r>
      <w:proofErr w:type="spellStart"/>
      <w:r w:rsidR="00E20A70" w:rsidRPr="008B591C">
        <w:t>Guraso</w:t>
      </w:r>
      <w:proofErr w:type="spellEnd"/>
      <w:r w:rsidR="00E20A70" w:rsidRPr="008B591C">
        <w:t xml:space="preserve"> </w:t>
      </w:r>
      <w:proofErr w:type="spellStart"/>
      <w:r w:rsidR="00E20A70" w:rsidRPr="008B591C">
        <w:t>bakarreko</w:t>
      </w:r>
      <w:proofErr w:type="spellEnd"/>
      <w:r w:rsidR="00E20A70" w:rsidRPr="008B591C">
        <w:t xml:space="preserve"> familia</w:t>
      </w:r>
      <w:r w:rsidR="00796A0B" w:rsidRPr="008B591C">
        <w:t xml:space="preserve"> </w:t>
      </w:r>
      <w:proofErr w:type="spellStart"/>
      <w:r w:rsidR="00796A0B" w:rsidRPr="008B591C">
        <w:t>edo</w:t>
      </w:r>
      <w:proofErr w:type="spellEnd"/>
      <w:r w:rsidR="00796A0B" w:rsidRPr="008B591C">
        <w:t xml:space="preserve"> </w:t>
      </w:r>
      <w:proofErr w:type="spellStart"/>
      <w:r w:rsidR="00796A0B" w:rsidRPr="008B591C">
        <w:t>gurasobakartasun-egoeran</w:t>
      </w:r>
      <w:proofErr w:type="spellEnd"/>
      <w:r w:rsidR="00796A0B" w:rsidRPr="008B591C">
        <w:t xml:space="preserve"> </w:t>
      </w:r>
      <w:proofErr w:type="spellStart"/>
      <w:r w:rsidR="00796A0B" w:rsidRPr="008B591C">
        <w:t>dagoen</w:t>
      </w:r>
      <w:proofErr w:type="spellEnd"/>
      <w:r w:rsidR="00D33B9C" w:rsidRPr="008B591C">
        <w:t xml:space="preserve"> familia</w:t>
      </w:r>
      <w:r w:rsidR="00E20A70" w:rsidRPr="008B591C">
        <w:t>.</w:t>
      </w:r>
    </w:p>
    <w:p w14:paraId="53CE573A" w14:textId="2E7BEEEB" w:rsidR="008133A3" w:rsidRPr="008B591C" w:rsidRDefault="00CD4244" w:rsidP="00EF0EB2">
      <w:pPr>
        <w:pStyle w:val="BOPVDetalle"/>
      </w:pPr>
      <w:r w:rsidRPr="008B591C">
        <w:t>1</w:t>
      </w:r>
      <w:r w:rsidR="00DD064B" w:rsidRPr="008B591C">
        <w:t>.–</w:t>
      </w:r>
      <w:r w:rsidR="00EF0EB2" w:rsidRPr="008B591C">
        <w:t xml:space="preserve"> </w:t>
      </w:r>
      <w:proofErr w:type="spellStart"/>
      <w:r w:rsidR="00EF0EB2" w:rsidRPr="008B591C">
        <w:t>Prezio</w:t>
      </w:r>
      <w:proofErr w:type="spellEnd"/>
      <w:r w:rsidR="00EF0EB2" w:rsidRPr="008B591C">
        <w:t xml:space="preserve"> </w:t>
      </w:r>
      <w:proofErr w:type="spellStart"/>
      <w:r w:rsidR="00EF0EB2" w:rsidRPr="008B591C">
        <w:t>publikoen</w:t>
      </w:r>
      <w:proofErr w:type="spellEnd"/>
      <w:r w:rsidR="00EF0EB2" w:rsidRPr="008B591C">
        <w:t xml:space="preserve"> </w:t>
      </w:r>
      <w:proofErr w:type="spellStart"/>
      <w:r w:rsidR="00EF0EB2" w:rsidRPr="008B591C">
        <w:t>salbuespena</w:t>
      </w:r>
      <w:proofErr w:type="spellEnd"/>
      <w:r w:rsidR="00EF0EB2" w:rsidRPr="008B591C">
        <w:t xml:space="preserve"> </w:t>
      </w:r>
      <w:proofErr w:type="spellStart"/>
      <w:r w:rsidR="00EF0EB2" w:rsidRPr="008B591C">
        <w:t>edo</w:t>
      </w:r>
      <w:proofErr w:type="spellEnd"/>
      <w:r w:rsidR="00EF0EB2" w:rsidRPr="008B591C">
        <w:t xml:space="preserve"> </w:t>
      </w:r>
      <w:proofErr w:type="spellStart"/>
      <w:r w:rsidR="00EF0EB2" w:rsidRPr="008B591C">
        <w:t>murrizketa</w:t>
      </w:r>
      <w:proofErr w:type="spellEnd"/>
      <w:r w:rsidR="00EF0EB2" w:rsidRPr="008B591C">
        <w:t xml:space="preserve"> </w:t>
      </w:r>
      <w:proofErr w:type="spellStart"/>
      <w:r w:rsidR="00EF0EB2" w:rsidRPr="008B591C">
        <w:t>lortu</w:t>
      </w:r>
      <w:proofErr w:type="spellEnd"/>
      <w:r w:rsidR="00EF0EB2" w:rsidRPr="008B591C">
        <w:t xml:space="preserve"> </w:t>
      </w:r>
      <w:proofErr w:type="spellStart"/>
      <w:r w:rsidR="00EF0EB2" w:rsidRPr="008B591C">
        <w:t>ahal</w:t>
      </w:r>
      <w:proofErr w:type="spellEnd"/>
      <w:r w:rsidR="00EF0EB2" w:rsidRPr="008B591C">
        <w:t xml:space="preserve"> izango du </w:t>
      </w:r>
      <w:proofErr w:type="spellStart"/>
      <w:r w:rsidR="00EF0EB2" w:rsidRPr="008B591C">
        <w:t>guraso</w:t>
      </w:r>
      <w:proofErr w:type="spellEnd"/>
      <w:r w:rsidR="00EF0EB2" w:rsidRPr="008B591C">
        <w:t xml:space="preserve"> </w:t>
      </w:r>
      <w:proofErr w:type="spellStart"/>
      <w:r w:rsidR="00EF0EB2" w:rsidRPr="008B591C">
        <w:t>bakarreko</w:t>
      </w:r>
      <w:proofErr w:type="spellEnd"/>
      <w:r w:rsidR="00EF0EB2" w:rsidRPr="008B591C">
        <w:t xml:space="preserve"> familia </w:t>
      </w:r>
      <w:proofErr w:type="spellStart"/>
      <w:r w:rsidR="00EF0EB2" w:rsidRPr="008B591C">
        <w:t>edo</w:t>
      </w:r>
      <w:proofErr w:type="spellEnd"/>
      <w:r w:rsidR="00EF0EB2" w:rsidRPr="008B591C">
        <w:t xml:space="preserve"> </w:t>
      </w:r>
      <w:proofErr w:type="spellStart"/>
      <w:r w:rsidR="00EF0EB2" w:rsidRPr="008B591C">
        <w:t>guraso</w:t>
      </w:r>
      <w:r w:rsidR="00A332AF" w:rsidRPr="008B591C">
        <w:t>bakartasun-</w:t>
      </w:r>
      <w:r w:rsidR="00EF0EB2" w:rsidRPr="008B591C">
        <w:t>egoeran</w:t>
      </w:r>
      <w:proofErr w:type="spellEnd"/>
      <w:r w:rsidR="00EF0EB2" w:rsidRPr="008B591C">
        <w:t xml:space="preserve"> </w:t>
      </w:r>
      <w:proofErr w:type="spellStart"/>
      <w:r w:rsidR="00EF0EB2" w:rsidRPr="008B591C">
        <w:t>dagoen</w:t>
      </w:r>
      <w:proofErr w:type="spellEnd"/>
      <w:r w:rsidR="008133A3" w:rsidRPr="008B591C">
        <w:t xml:space="preserve"> familia</w:t>
      </w:r>
      <w:r w:rsidR="00EF0EB2" w:rsidRPr="008B591C">
        <w:t xml:space="preserve"> </w:t>
      </w:r>
      <w:proofErr w:type="spellStart"/>
      <w:r w:rsidR="00C140A5" w:rsidRPr="008B591C">
        <w:t>bateko</w:t>
      </w:r>
      <w:proofErr w:type="spellEnd"/>
      <w:r w:rsidR="00C140A5" w:rsidRPr="008B591C">
        <w:t xml:space="preserve"> </w:t>
      </w:r>
      <w:proofErr w:type="spellStart"/>
      <w:r w:rsidR="00C140A5" w:rsidRPr="008B591C">
        <w:t>kide</w:t>
      </w:r>
      <w:proofErr w:type="spellEnd"/>
      <w:r w:rsidR="00C140A5" w:rsidRPr="008B591C">
        <w:t xml:space="preserve"> </w:t>
      </w:r>
      <w:r w:rsidR="00EF330C" w:rsidRPr="008B591C">
        <w:t xml:space="preserve">den </w:t>
      </w:r>
      <w:proofErr w:type="spellStart"/>
      <w:r w:rsidR="00EF0EB2" w:rsidRPr="008B591C">
        <w:t>ikasleak</w:t>
      </w:r>
      <w:proofErr w:type="spellEnd"/>
      <w:r w:rsidR="00EF0EB2" w:rsidRPr="008B591C">
        <w:t xml:space="preserve">, </w:t>
      </w:r>
      <w:proofErr w:type="spellStart"/>
      <w:r w:rsidR="00EF0EB2" w:rsidRPr="008B591C">
        <w:t>guraso</w:t>
      </w:r>
      <w:proofErr w:type="spellEnd"/>
      <w:r w:rsidR="00EF0EB2" w:rsidRPr="008B591C">
        <w:t xml:space="preserve"> </w:t>
      </w:r>
      <w:proofErr w:type="spellStart"/>
      <w:r w:rsidR="00EF0EB2" w:rsidRPr="008B591C">
        <w:t>bakarreko</w:t>
      </w:r>
      <w:proofErr w:type="spellEnd"/>
      <w:r w:rsidR="00EF0EB2" w:rsidRPr="008B591C">
        <w:t xml:space="preserve"> </w:t>
      </w:r>
      <w:proofErr w:type="spellStart"/>
      <w:r w:rsidR="00EF0EB2" w:rsidRPr="008B591C">
        <w:t>familien</w:t>
      </w:r>
      <w:proofErr w:type="spellEnd"/>
      <w:r w:rsidR="00EF0EB2" w:rsidRPr="008B591C">
        <w:t xml:space="preserve"> </w:t>
      </w:r>
      <w:proofErr w:type="spellStart"/>
      <w:r w:rsidR="00EF0EB2" w:rsidRPr="008B591C">
        <w:t>araubidea</w:t>
      </w:r>
      <w:proofErr w:type="spellEnd"/>
      <w:r w:rsidR="00EF0EB2" w:rsidRPr="008B591C">
        <w:t xml:space="preserve"> </w:t>
      </w:r>
      <w:proofErr w:type="spellStart"/>
      <w:r w:rsidR="00EF0EB2" w:rsidRPr="008B591C">
        <w:t>arautzen</w:t>
      </w:r>
      <w:proofErr w:type="spellEnd"/>
      <w:r w:rsidR="00EF0EB2" w:rsidRPr="008B591C">
        <w:t xml:space="preserve"> </w:t>
      </w:r>
      <w:proofErr w:type="spellStart"/>
      <w:r w:rsidR="00EF0EB2" w:rsidRPr="008B591C">
        <w:t>duen</w:t>
      </w:r>
      <w:proofErr w:type="spellEnd"/>
      <w:r w:rsidR="00EF0EB2" w:rsidRPr="008B591C">
        <w:t xml:space="preserve"> </w:t>
      </w:r>
      <w:proofErr w:type="spellStart"/>
      <w:r w:rsidR="00EF0EB2" w:rsidRPr="008B591C">
        <w:t>abenduaren</w:t>
      </w:r>
      <w:proofErr w:type="spellEnd"/>
      <w:r w:rsidR="00EF0EB2" w:rsidRPr="008B591C">
        <w:t xml:space="preserve"> 2ko 232/2025 </w:t>
      </w:r>
      <w:proofErr w:type="spellStart"/>
      <w:r w:rsidR="00EF0EB2" w:rsidRPr="008B591C">
        <w:t>Dekretuan</w:t>
      </w:r>
      <w:proofErr w:type="spellEnd"/>
      <w:r w:rsidR="00EF0EB2" w:rsidRPr="008B591C">
        <w:t xml:space="preserve"> </w:t>
      </w:r>
      <w:proofErr w:type="spellStart"/>
      <w:r w:rsidR="00EF0EB2" w:rsidRPr="008B591C">
        <w:t>ezarritakoaren</w:t>
      </w:r>
      <w:proofErr w:type="spellEnd"/>
      <w:r w:rsidR="00EF0EB2" w:rsidRPr="008B591C">
        <w:t xml:space="preserve"> </w:t>
      </w:r>
      <w:proofErr w:type="spellStart"/>
      <w:r w:rsidR="00EF0EB2" w:rsidRPr="008B591C">
        <w:t>arabera</w:t>
      </w:r>
      <w:proofErr w:type="spellEnd"/>
      <w:r w:rsidR="00EF0EB2" w:rsidRPr="008B591C">
        <w:t>.</w:t>
      </w:r>
      <w:r w:rsidR="00C140A5" w:rsidRPr="008B591C">
        <w:t xml:space="preserve"> </w:t>
      </w:r>
    </w:p>
    <w:p w14:paraId="711F79F4" w14:textId="518E1BD3" w:rsidR="00A4470A" w:rsidRPr="008B591C" w:rsidRDefault="00A4470A" w:rsidP="00EF0EB2">
      <w:pPr>
        <w:pStyle w:val="BOPVDetalle"/>
      </w:pPr>
      <w:r w:rsidRPr="008B591C">
        <w:t xml:space="preserve">2.– </w:t>
      </w:r>
      <w:proofErr w:type="spellStart"/>
      <w:r w:rsidRPr="008B591C">
        <w:t>Tratamendua</w:t>
      </w:r>
      <w:proofErr w:type="spellEnd"/>
      <w:r w:rsidRPr="008B591C">
        <w:t>:</w:t>
      </w:r>
    </w:p>
    <w:p w14:paraId="1FA99B17" w14:textId="7A47D0D8" w:rsidR="002E614F" w:rsidRPr="008B591C" w:rsidRDefault="00A4470A" w:rsidP="002E614F">
      <w:pPr>
        <w:pStyle w:val="BOPVDetalle"/>
      </w:pPr>
      <w:r w:rsidRPr="008B591C">
        <w:t>a)</w:t>
      </w:r>
      <w:r w:rsidR="002E614F" w:rsidRPr="008B591C">
        <w:t xml:space="preserve"> </w:t>
      </w:r>
      <w:proofErr w:type="spellStart"/>
      <w:r w:rsidR="002E614F" w:rsidRPr="008B591C">
        <w:t>Unibertsitateko</w:t>
      </w:r>
      <w:proofErr w:type="spellEnd"/>
      <w:r w:rsidR="002E614F" w:rsidRPr="008B591C">
        <w:t xml:space="preserve"> </w:t>
      </w:r>
      <w:proofErr w:type="spellStart"/>
      <w:r w:rsidR="002E614F" w:rsidRPr="008B591C">
        <w:t>zerbitzu</w:t>
      </w:r>
      <w:proofErr w:type="spellEnd"/>
      <w:r w:rsidR="002E614F" w:rsidRPr="008B591C">
        <w:t xml:space="preserve"> </w:t>
      </w:r>
      <w:proofErr w:type="spellStart"/>
      <w:r w:rsidR="002E614F" w:rsidRPr="008B591C">
        <w:t>akademikoengatiko</w:t>
      </w:r>
      <w:proofErr w:type="spellEnd"/>
      <w:r w:rsidR="002E614F" w:rsidRPr="008B591C">
        <w:t xml:space="preserve"> </w:t>
      </w:r>
      <w:proofErr w:type="spellStart"/>
      <w:r w:rsidR="002E614F" w:rsidRPr="008B591C">
        <w:t>prezio</w:t>
      </w:r>
      <w:proofErr w:type="spellEnd"/>
      <w:r w:rsidR="002E614F" w:rsidRPr="008B591C">
        <w:t xml:space="preserve"> </w:t>
      </w:r>
      <w:proofErr w:type="spellStart"/>
      <w:r w:rsidR="002E614F" w:rsidRPr="008B591C">
        <w:t>publikoetatik</w:t>
      </w:r>
      <w:proofErr w:type="spellEnd"/>
      <w:r w:rsidR="002E614F" w:rsidRPr="008B591C">
        <w:t xml:space="preserve"> </w:t>
      </w:r>
      <w:proofErr w:type="spellStart"/>
      <w:r w:rsidR="002E614F" w:rsidRPr="008B591C">
        <w:t>salbuestea</w:t>
      </w:r>
      <w:proofErr w:type="spellEnd"/>
      <w:r w:rsidR="002E614F" w:rsidRPr="008B591C">
        <w:t xml:space="preserve">, </w:t>
      </w:r>
      <w:proofErr w:type="spellStart"/>
      <w:r w:rsidR="002E614F" w:rsidRPr="008B591C">
        <w:t>kategoria</w:t>
      </w:r>
      <w:proofErr w:type="spellEnd"/>
      <w:r w:rsidR="002E614F" w:rsidRPr="008B591C">
        <w:t xml:space="preserve"> </w:t>
      </w:r>
      <w:proofErr w:type="spellStart"/>
      <w:r w:rsidR="002E614F" w:rsidRPr="008B591C">
        <w:t>berezian</w:t>
      </w:r>
      <w:proofErr w:type="spellEnd"/>
      <w:r w:rsidR="002E614F" w:rsidRPr="008B591C">
        <w:t xml:space="preserve"> </w:t>
      </w:r>
      <w:proofErr w:type="spellStart"/>
      <w:r w:rsidR="002E614F" w:rsidRPr="008B591C">
        <w:t>sailkatutako</w:t>
      </w:r>
      <w:proofErr w:type="spellEnd"/>
      <w:r w:rsidR="002E614F" w:rsidRPr="008B591C">
        <w:t xml:space="preserve"> </w:t>
      </w:r>
      <w:proofErr w:type="spellStart"/>
      <w:r w:rsidR="002E614F" w:rsidRPr="008B591C">
        <w:t>guraso</w:t>
      </w:r>
      <w:proofErr w:type="spellEnd"/>
      <w:r w:rsidR="002E614F" w:rsidRPr="008B591C">
        <w:t xml:space="preserve"> </w:t>
      </w:r>
      <w:proofErr w:type="spellStart"/>
      <w:r w:rsidR="002E614F" w:rsidRPr="008B591C">
        <w:t>bakarreko</w:t>
      </w:r>
      <w:proofErr w:type="spellEnd"/>
      <w:r w:rsidR="002E614F" w:rsidRPr="008B591C">
        <w:t xml:space="preserve"> </w:t>
      </w:r>
      <w:proofErr w:type="spellStart"/>
      <w:r w:rsidR="002E614F" w:rsidRPr="008B591C">
        <w:t>familietako</w:t>
      </w:r>
      <w:proofErr w:type="spellEnd"/>
      <w:r w:rsidR="002E614F" w:rsidRPr="008B591C">
        <w:t xml:space="preserve"> </w:t>
      </w:r>
      <w:proofErr w:type="spellStart"/>
      <w:r w:rsidR="002E614F" w:rsidRPr="008B591C">
        <w:t>edo</w:t>
      </w:r>
      <w:proofErr w:type="spellEnd"/>
      <w:r w:rsidR="002E614F" w:rsidRPr="008B591C">
        <w:t xml:space="preserve"> </w:t>
      </w:r>
      <w:proofErr w:type="spellStart"/>
      <w:r w:rsidR="002E614F" w:rsidRPr="008B591C">
        <w:t>guraso</w:t>
      </w:r>
      <w:r w:rsidR="00163C3F" w:rsidRPr="008B591C">
        <w:t>bakartasun-</w:t>
      </w:r>
      <w:r w:rsidR="002E614F" w:rsidRPr="008B591C">
        <w:t>egoeran</w:t>
      </w:r>
      <w:proofErr w:type="spellEnd"/>
      <w:r w:rsidR="002E614F" w:rsidRPr="008B591C">
        <w:t xml:space="preserve"> </w:t>
      </w:r>
      <w:proofErr w:type="spellStart"/>
      <w:r w:rsidR="002E614F" w:rsidRPr="008B591C">
        <w:t>dauden</w:t>
      </w:r>
      <w:proofErr w:type="spellEnd"/>
      <w:r w:rsidR="002E614F" w:rsidRPr="008B591C">
        <w:t xml:space="preserve"> </w:t>
      </w:r>
      <w:proofErr w:type="spellStart"/>
      <w:r w:rsidR="002E614F" w:rsidRPr="008B591C">
        <w:t>familietako</w:t>
      </w:r>
      <w:proofErr w:type="spellEnd"/>
      <w:r w:rsidR="00D13FA0">
        <w:t xml:space="preserve"> </w:t>
      </w:r>
      <w:proofErr w:type="spellStart"/>
      <w:r w:rsidR="00D13FA0">
        <w:t>kideak</w:t>
      </w:r>
      <w:proofErr w:type="spellEnd"/>
      <w:r w:rsidR="002E614F" w:rsidRPr="008B591C">
        <w:t xml:space="preserve"> </w:t>
      </w:r>
      <w:proofErr w:type="spellStart"/>
      <w:r w:rsidR="002E614F" w:rsidRPr="008B591C">
        <w:t>direnean</w:t>
      </w:r>
      <w:proofErr w:type="spellEnd"/>
      <w:r w:rsidR="002E614F" w:rsidRPr="008B591C">
        <w:t xml:space="preserve">. </w:t>
      </w:r>
      <w:proofErr w:type="spellStart"/>
      <w:r w:rsidR="002E614F" w:rsidRPr="008B591C">
        <w:t>Salbuespena</w:t>
      </w:r>
      <w:proofErr w:type="spellEnd"/>
      <w:r w:rsidR="002E614F" w:rsidRPr="008B591C">
        <w:t xml:space="preserve"> I., II., III., IV., V. eta VI. </w:t>
      </w:r>
      <w:proofErr w:type="spellStart"/>
      <w:r w:rsidR="002E614F" w:rsidRPr="008B591C">
        <w:t>eranskinetan</w:t>
      </w:r>
      <w:proofErr w:type="spellEnd"/>
      <w:r w:rsidR="002E614F" w:rsidRPr="008B591C">
        <w:t xml:space="preserve"> </w:t>
      </w:r>
      <w:proofErr w:type="spellStart"/>
      <w:r w:rsidR="002E614F" w:rsidRPr="008B591C">
        <w:t>ezarritako</w:t>
      </w:r>
      <w:proofErr w:type="spellEnd"/>
      <w:r w:rsidR="002E614F" w:rsidRPr="008B591C">
        <w:t xml:space="preserve"> </w:t>
      </w:r>
      <w:proofErr w:type="spellStart"/>
      <w:r w:rsidR="002E614F" w:rsidRPr="008B591C">
        <w:t>prezioen</w:t>
      </w:r>
      <w:proofErr w:type="spellEnd"/>
      <w:r w:rsidR="002E614F" w:rsidRPr="008B591C">
        <w:t xml:space="preserve"> </w:t>
      </w:r>
      <w:proofErr w:type="spellStart"/>
      <w:r w:rsidR="002E614F" w:rsidRPr="008B591C">
        <w:t>gainean</w:t>
      </w:r>
      <w:proofErr w:type="spellEnd"/>
      <w:r w:rsidR="002E614F" w:rsidRPr="008B591C">
        <w:t xml:space="preserve"> </w:t>
      </w:r>
      <w:proofErr w:type="spellStart"/>
      <w:r w:rsidR="002E614F" w:rsidRPr="008B591C">
        <w:t>egingo</w:t>
      </w:r>
      <w:proofErr w:type="spellEnd"/>
      <w:r w:rsidR="002E614F" w:rsidRPr="008B591C">
        <w:t xml:space="preserve"> da.</w:t>
      </w:r>
    </w:p>
    <w:p w14:paraId="0EA65DA7" w14:textId="677BD38A" w:rsidR="0020200A" w:rsidRPr="008B591C" w:rsidRDefault="006E2867" w:rsidP="0020200A">
      <w:pPr>
        <w:pStyle w:val="BOPVDetalle"/>
      </w:pPr>
      <w:r w:rsidRPr="008B591C">
        <w:t xml:space="preserve">b) </w:t>
      </w:r>
      <w:proofErr w:type="spellStart"/>
      <w:r w:rsidR="0020200A" w:rsidRPr="008B591C">
        <w:t>Unibertsitateko</w:t>
      </w:r>
      <w:proofErr w:type="spellEnd"/>
      <w:r w:rsidR="0020200A" w:rsidRPr="008B591C">
        <w:t xml:space="preserve"> </w:t>
      </w:r>
      <w:proofErr w:type="spellStart"/>
      <w:r w:rsidR="0020200A" w:rsidRPr="008B591C">
        <w:t>ikasketa-zerbitzuengatiko</w:t>
      </w:r>
      <w:proofErr w:type="spellEnd"/>
      <w:r w:rsidR="0020200A" w:rsidRPr="008B591C">
        <w:t xml:space="preserve"> </w:t>
      </w:r>
      <w:proofErr w:type="spellStart"/>
      <w:r w:rsidR="0020200A" w:rsidRPr="008B591C">
        <w:t>prezio</w:t>
      </w:r>
      <w:proofErr w:type="spellEnd"/>
      <w:r w:rsidR="0020200A" w:rsidRPr="008B591C">
        <w:t xml:space="preserve"> </w:t>
      </w:r>
      <w:proofErr w:type="spellStart"/>
      <w:r w:rsidR="0020200A" w:rsidRPr="008B591C">
        <w:t>publikoak</w:t>
      </w:r>
      <w:proofErr w:type="spellEnd"/>
      <w:r w:rsidR="0020200A" w:rsidRPr="008B591C">
        <w:t xml:space="preserve"> 100eko 50 </w:t>
      </w:r>
      <w:proofErr w:type="spellStart"/>
      <w:r w:rsidR="0020200A" w:rsidRPr="008B591C">
        <w:t>murriztea</w:t>
      </w:r>
      <w:proofErr w:type="spellEnd"/>
      <w:r w:rsidR="0020200A" w:rsidRPr="008B591C">
        <w:t xml:space="preserve">, </w:t>
      </w:r>
      <w:proofErr w:type="spellStart"/>
      <w:r w:rsidR="0020200A" w:rsidRPr="008B591C">
        <w:t>guraso</w:t>
      </w:r>
      <w:proofErr w:type="spellEnd"/>
      <w:r w:rsidR="0020200A" w:rsidRPr="008B591C">
        <w:t xml:space="preserve"> </w:t>
      </w:r>
      <w:proofErr w:type="spellStart"/>
      <w:r w:rsidR="0020200A" w:rsidRPr="008B591C">
        <w:t>bakarreko</w:t>
      </w:r>
      <w:proofErr w:type="spellEnd"/>
      <w:r w:rsidR="0020200A" w:rsidRPr="008B591C">
        <w:t xml:space="preserve"> </w:t>
      </w:r>
      <w:proofErr w:type="spellStart"/>
      <w:r w:rsidR="0020200A" w:rsidRPr="008B591C">
        <w:t>familietako</w:t>
      </w:r>
      <w:proofErr w:type="spellEnd"/>
      <w:r w:rsidR="0020200A" w:rsidRPr="008B591C">
        <w:t xml:space="preserve"> </w:t>
      </w:r>
      <w:proofErr w:type="spellStart"/>
      <w:r w:rsidR="0020200A" w:rsidRPr="008B591C">
        <w:t>edo</w:t>
      </w:r>
      <w:proofErr w:type="spellEnd"/>
      <w:r w:rsidR="0020200A" w:rsidRPr="008B591C">
        <w:t xml:space="preserve"> </w:t>
      </w:r>
      <w:proofErr w:type="spellStart"/>
      <w:r w:rsidR="00C31C8D" w:rsidRPr="008B591C">
        <w:t>gurasobakartasun-egoeran</w:t>
      </w:r>
      <w:proofErr w:type="spellEnd"/>
      <w:r w:rsidR="00C31C8D" w:rsidRPr="008B591C">
        <w:t xml:space="preserve"> </w:t>
      </w:r>
      <w:proofErr w:type="spellStart"/>
      <w:r w:rsidR="00C31C8D" w:rsidRPr="008B591C">
        <w:t>dauden</w:t>
      </w:r>
      <w:proofErr w:type="spellEnd"/>
      <w:r w:rsidR="00C31C8D" w:rsidRPr="008B591C">
        <w:t xml:space="preserve"> </w:t>
      </w:r>
      <w:proofErr w:type="spellStart"/>
      <w:r w:rsidR="00C31C8D" w:rsidRPr="008B591C">
        <w:t>familietako</w:t>
      </w:r>
      <w:proofErr w:type="spellEnd"/>
      <w:r w:rsidR="006F764E" w:rsidRPr="008B591C">
        <w:t xml:space="preserve"> </w:t>
      </w:r>
      <w:proofErr w:type="spellStart"/>
      <w:r w:rsidR="006F764E" w:rsidRPr="008B591C">
        <w:t>kideak</w:t>
      </w:r>
      <w:proofErr w:type="spellEnd"/>
      <w:r w:rsidR="006F764E" w:rsidRPr="008B591C">
        <w:t xml:space="preserve"> </w:t>
      </w:r>
      <w:proofErr w:type="spellStart"/>
      <w:r w:rsidR="006F764E" w:rsidRPr="008B591C">
        <w:t>direnean</w:t>
      </w:r>
      <w:proofErr w:type="spellEnd"/>
      <w:r w:rsidR="006F764E" w:rsidRPr="008B591C">
        <w:t xml:space="preserve"> eta</w:t>
      </w:r>
      <w:r w:rsidR="00C31C8D" w:rsidRPr="008B591C">
        <w:t xml:space="preserve"> </w:t>
      </w:r>
      <w:proofErr w:type="spellStart"/>
      <w:r w:rsidR="0020200A" w:rsidRPr="008B591C">
        <w:t>kategoria</w:t>
      </w:r>
      <w:proofErr w:type="spellEnd"/>
      <w:r w:rsidR="0020200A" w:rsidRPr="008B591C">
        <w:t xml:space="preserve"> </w:t>
      </w:r>
      <w:proofErr w:type="spellStart"/>
      <w:r w:rsidR="0020200A" w:rsidRPr="008B591C">
        <w:t>orokorrean</w:t>
      </w:r>
      <w:proofErr w:type="spellEnd"/>
      <w:r w:rsidR="0020200A" w:rsidRPr="008B591C">
        <w:t xml:space="preserve"> </w:t>
      </w:r>
      <w:proofErr w:type="spellStart"/>
      <w:r w:rsidR="0020200A" w:rsidRPr="008B591C">
        <w:t>sailkatuta</w:t>
      </w:r>
      <w:proofErr w:type="spellEnd"/>
      <w:r w:rsidR="00C31C8D" w:rsidRPr="008B591C">
        <w:t xml:space="preserve"> </w:t>
      </w:r>
      <w:proofErr w:type="spellStart"/>
      <w:r w:rsidR="00C31C8D" w:rsidRPr="008B591C">
        <w:t>daudenean</w:t>
      </w:r>
      <w:proofErr w:type="spellEnd"/>
      <w:r w:rsidR="0020200A" w:rsidRPr="008B591C">
        <w:t xml:space="preserve">. </w:t>
      </w:r>
      <w:proofErr w:type="spellStart"/>
      <w:r w:rsidR="0020200A" w:rsidRPr="008B591C">
        <w:t>Murrizketa</w:t>
      </w:r>
      <w:proofErr w:type="spellEnd"/>
      <w:r w:rsidR="0020200A" w:rsidRPr="008B591C">
        <w:t xml:space="preserve"> I., II., III., IV., V. eta VI. </w:t>
      </w:r>
      <w:proofErr w:type="spellStart"/>
      <w:r w:rsidR="0020200A" w:rsidRPr="008B591C">
        <w:t>eranskinetan</w:t>
      </w:r>
      <w:proofErr w:type="spellEnd"/>
      <w:r w:rsidR="0020200A" w:rsidRPr="008B591C">
        <w:t xml:space="preserve"> </w:t>
      </w:r>
      <w:proofErr w:type="spellStart"/>
      <w:r w:rsidR="0020200A" w:rsidRPr="008B591C">
        <w:t>ezarritako</w:t>
      </w:r>
      <w:proofErr w:type="spellEnd"/>
      <w:r w:rsidR="0020200A" w:rsidRPr="008B591C">
        <w:t xml:space="preserve"> </w:t>
      </w:r>
      <w:proofErr w:type="spellStart"/>
      <w:r w:rsidR="0020200A" w:rsidRPr="008B591C">
        <w:t>prezioen</w:t>
      </w:r>
      <w:proofErr w:type="spellEnd"/>
      <w:r w:rsidR="0020200A" w:rsidRPr="008B591C">
        <w:t xml:space="preserve"> </w:t>
      </w:r>
      <w:proofErr w:type="spellStart"/>
      <w:r w:rsidR="0020200A" w:rsidRPr="008B591C">
        <w:t>arabera</w:t>
      </w:r>
      <w:proofErr w:type="spellEnd"/>
      <w:r w:rsidR="0020200A" w:rsidRPr="008B591C">
        <w:t xml:space="preserve"> </w:t>
      </w:r>
      <w:proofErr w:type="spellStart"/>
      <w:r w:rsidR="0020200A" w:rsidRPr="008B591C">
        <w:t>egingo</w:t>
      </w:r>
      <w:proofErr w:type="spellEnd"/>
      <w:r w:rsidR="0020200A" w:rsidRPr="008B591C">
        <w:t xml:space="preserve"> da.</w:t>
      </w:r>
    </w:p>
    <w:p w14:paraId="3C07B032" w14:textId="25619B33" w:rsidR="00F70127" w:rsidRPr="003A2EFC" w:rsidRDefault="009D1C3A" w:rsidP="00F70127">
      <w:pPr>
        <w:pStyle w:val="BOPVDetalle"/>
      </w:pPr>
      <w:r w:rsidRPr="008B591C">
        <w:t xml:space="preserve">3.– </w:t>
      </w:r>
      <w:proofErr w:type="spellStart"/>
      <w:r w:rsidR="008D3F1F" w:rsidRPr="008B591C">
        <w:t>Aurkeztu</w:t>
      </w:r>
      <w:proofErr w:type="spellEnd"/>
      <w:r w:rsidR="008D3F1F" w:rsidRPr="008B591C">
        <w:t xml:space="preserve"> </w:t>
      </w:r>
      <w:proofErr w:type="spellStart"/>
      <w:r w:rsidR="008D3F1F" w:rsidRPr="008B591C">
        <w:t>beharreko</w:t>
      </w:r>
      <w:proofErr w:type="spellEnd"/>
      <w:r w:rsidR="008D3F1F" w:rsidRPr="008B591C">
        <w:t xml:space="preserve"> </w:t>
      </w:r>
      <w:proofErr w:type="spellStart"/>
      <w:r w:rsidR="008D3F1F" w:rsidRPr="008B591C">
        <w:t>agiriak</w:t>
      </w:r>
      <w:proofErr w:type="spellEnd"/>
      <w:r w:rsidR="008D3F1F" w:rsidRPr="008B591C">
        <w:t xml:space="preserve">: </w:t>
      </w:r>
      <w:proofErr w:type="spellStart"/>
      <w:r w:rsidR="00F70127" w:rsidRPr="008B591C">
        <w:t>guraso</w:t>
      </w:r>
      <w:proofErr w:type="spellEnd"/>
      <w:r w:rsidR="00F70127" w:rsidRPr="008B591C">
        <w:t xml:space="preserve"> </w:t>
      </w:r>
      <w:proofErr w:type="spellStart"/>
      <w:r w:rsidR="00F70127" w:rsidRPr="008B591C">
        <w:t>bakarreko</w:t>
      </w:r>
      <w:proofErr w:type="spellEnd"/>
      <w:r w:rsidR="00F70127" w:rsidRPr="008B591C">
        <w:t xml:space="preserve"> </w:t>
      </w:r>
      <w:proofErr w:type="spellStart"/>
      <w:r w:rsidR="00F70127" w:rsidRPr="008B591C">
        <w:t>familiaren</w:t>
      </w:r>
      <w:proofErr w:type="spellEnd"/>
      <w:r w:rsidR="00F70127" w:rsidRPr="008B591C">
        <w:t xml:space="preserve"> </w:t>
      </w:r>
      <w:proofErr w:type="spellStart"/>
      <w:r w:rsidR="00F70127" w:rsidRPr="008B591C">
        <w:t>edo</w:t>
      </w:r>
      <w:proofErr w:type="spellEnd"/>
      <w:r w:rsidR="00F70127" w:rsidRPr="008B591C">
        <w:t xml:space="preserve"> </w:t>
      </w:r>
      <w:proofErr w:type="spellStart"/>
      <w:r w:rsidR="00F70127" w:rsidRPr="003A2EFC">
        <w:t>guraso</w:t>
      </w:r>
      <w:r w:rsidR="004305EB" w:rsidRPr="003A2EFC">
        <w:t>bakartasun-</w:t>
      </w:r>
      <w:r w:rsidR="00F70127" w:rsidRPr="003A2EFC">
        <w:t>egoeran</w:t>
      </w:r>
      <w:proofErr w:type="spellEnd"/>
      <w:r w:rsidR="00F70127" w:rsidRPr="003A2EFC">
        <w:t xml:space="preserve"> </w:t>
      </w:r>
      <w:proofErr w:type="spellStart"/>
      <w:r w:rsidR="00F70127" w:rsidRPr="003A2EFC">
        <w:t>dagoen</w:t>
      </w:r>
      <w:proofErr w:type="spellEnd"/>
      <w:r w:rsidR="00F70127" w:rsidRPr="003A2EFC">
        <w:t xml:space="preserve"> </w:t>
      </w:r>
      <w:proofErr w:type="spellStart"/>
      <w:r w:rsidR="00F70127" w:rsidRPr="003A2EFC">
        <w:t>familiaren</w:t>
      </w:r>
      <w:proofErr w:type="spellEnd"/>
      <w:r w:rsidR="00F70127" w:rsidRPr="003A2EFC">
        <w:t xml:space="preserve"> </w:t>
      </w:r>
      <w:proofErr w:type="spellStart"/>
      <w:r w:rsidR="00F70127" w:rsidRPr="003A2EFC">
        <w:t>ziurtagiri</w:t>
      </w:r>
      <w:proofErr w:type="spellEnd"/>
      <w:r w:rsidR="00F70127" w:rsidRPr="003A2EFC">
        <w:t xml:space="preserve"> digital </w:t>
      </w:r>
      <w:proofErr w:type="spellStart"/>
      <w:r w:rsidR="00F70127" w:rsidRPr="003A2EFC">
        <w:t>kolektiboa</w:t>
      </w:r>
      <w:proofErr w:type="spellEnd"/>
      <w:r w:rsidR="00F70127" w:rsidRPr="003A2EFC">
        <w:t xml:space="preserve">, </w:t>
      </w:r>
      <w:proofErr w:type="spellStart"/>
      <w:r w:rsidR="00F70127" w:rsidRPr="003A2EFC">
        <w:t>administrazio</w:t>
      </w:r>
      <w:proofErr w:type="spellEnd"/>
      <w:r w:rsidR="00F70127" w:rsidRPr="003A2EFC">
        <w:t xml:space="preserve"> </w:t>
      </w:r>
      <w:proofErr w:type="spellStart"/>
      <w:r w:rsidR="00F70127" w:rsidRPr="003A2EFC">
        <w:t>eskudunak</w:t>
      </w:r>
      <w:proofErr w:type="spellEnd"/>
      <w:r w:rsidR="00F70127" w:rsidRPr="003A2EFC">
        <w:t xml:space="preserve"> emana.</w:t>
      </w:r>
    </w:p>
    <w:p w14:paraId="53E82F49" w14:textId="55E5F465" w:rsidR="006B1718" w:rsidRPr="00F70127" w:rsidRDefault="006B1718" w:rsidP="00F70127">
      <w:pPr>
        <w:pStyle w:val="BOPVDetalle"/>
      </w:pPr>
      <w:r w:rsidRPr="001F0249">
        <w:t>1</w:t>
      </w:r>
      <w:r w:rsidR="009B4D1C">
        <w:t>3</w:t>
      </w:r>
      <w:r w:rsidRPr="001F0249">
        <w:t xml:space="preserve">. </w:t>
      </w:r>
      <w:proofErr w:type="spellStart"/>
      <w:r w:rsidRPr="001F0249">
        <w:t>artikulua</w:t>
      </w:r>
      <w:proofErr w:type="spellEnd"/>
      <w:r w:rsidRPr="001F0249">
        <w:t xml:space="preserve">.– </w:t>
      </w:r>
      <w:proofErr w:type="spellStart"/>
      <w:r w:rsidRPr="001F0249">
        <w:t>Terrorismoaren</w:t>
      </w:r>
      <w:proofErr w:type="spellEnd"/>
      <w:r w:rsidRPr="001F0249">
        <w:t xml:space="preserve"> </w:t>
      </w:r>
      <w:proofErr w:type="spellStart"/>
      <w:r w:rsidRPr="001F0249">
        <w:t>biktimak</w:t>
      </w:r>
      <w:proofErr w:type="spellEnd"/>
      <w:r w:rsidRPr="001F0249">
        <w:t xml:space="preserve"> eta </w:t>
      </w:r>
      <w:proofErr w:type="spellStart"/>
      <w:r w:rsidRPr="001F0249">
        <w:t>haien</w:t>
      </w:r>
      <w:proofErr w:type="spellEnd"/>
      <w:r w:rsidRPr="001F0249">
        <w:t xml:space="preserve"> </w:t>
      </w:r>
      <w:proofErr w:type="spellStart"/>
      <w:r w:rsidRPr="001F0249">
        <w:t>senideak</w:t>
      </w:r>
      <w:proofErr w:type="spellEnd"/>
      <w:r w:rsidRPr="001F0249">
        <w:t>.</w:t>
      </w:r>
    </w:p>
    <w:p w14:paraId="0D6AD9D7" w14:textId="77777777" w:rsidR="006B1718" w:rsidRPr="001F0249" w:rsidRDefault="006B1718" w:rsidP="00460166">
      <w:pPr>
        <w:pStyle w:val="BOPVDetalle"/>
      </w:pPr>
      <w:r w:rsidRPr="001F0249">
        <w:t xml:space="preserve">1.– </w:t>
      </w:r>
      <w:proofErr w:type="spellStart"/>
      <w:r w:rsidRPr="001F0249">
        <w:t>Terrorismoaren</w:t>
      </w:r>
      <w:proofErr w:type="spellEnd"/>
      <w:r w:rsidRPr="001F0249">
        <w:t xml:space="preserve"> </w:t>
      </w:r>
      <w:proofErr w:type="spellStart"/>
      <w:r w:rsidRPr="001F0249">
        <w:t>biktimek</w:t>
      </w:r>
      <w:proofErr w:type="spellEnd"/>
      <w:r w:rsidRPr="001F0249">
        <w:t xml:space="preserve"> eta </w:t>
      </w:r>
      <w:proofErr w:type="spellStart"/>
      <w:r w:rsidRPr="001F0249">
        <w:t>haien</w:t>
      </w:r>
      <w:proofErr w:type="spellEnd"/>
      <w:r w:rsidRPr="001F0249">
        <w:t xml:space="preserve"> </w:t>
      </w:r>
      <w:proofErr w:type="spellStart"/>
      <w:r w:rsidRPr="001F0249">
        <w:t>senideek</w:t>
      </w:r>
      <w:proofErr w:type="spellEnd"/>
      <w:r w:rsidRPr="001F0249">
        <w:t xml:space="preserve"> </w:t>
      </w:r>
      <w:proofErr w:type="spellStart"/>
      <w:r w:rsidRPr="001F0249">
        <w:t>agindu</w:t>
      </w:r>
      <w:proofErr w:type="spellEnd"/>
      <w:r w:rsidRPr="001F0249">
        <w:t xml:space="preserve"> </w:t>
      </w:r>
      <w:proofErr w:type="spellStart"/>
      <w:r w:rsidRPr="001F0249">
        <w:t>honetan</w:t>
      </w:r>
      <w:proofErr w:type="spellEnd"/>
      <w:r w:rsidRPr="001F0249">
        <w:t xml:space="preserve"> </w:t>
      </w:r>
      <w:proofErr w:type="spellStart"/>
      <w:r w:rsidRPr="001F0249">
        <w:t>araututako</w:t>
      </w:r>
      <w:proofErr w:type="spellEnd"/>
      <w:r w:rsidRPr="001F0249">
        <w:t xml:space="preserve"> </w:t>
      </w:r>
      <w:proofErr w:type="spellStart"/>
      <w:r w:rsidRPr="001F0249">
        <w:t>salbuespen</w:t>
      </w:r>
      <w:proofErr w:type="spellEnd"/>
      <w:r w:rsidRPr="001F0249">
        <w:t xml:space="preserve"> eta </w:t>
      </w:r>
      <w:proofErr w:type="spellStart"/>
      <w:r w:rsidRPr="001F0249">
        <w:t>murrizketetarako</w:t>
      </w:r>
      <w:proofErr w:type="spellEnd"/>
      <w:r w:rsidRPr="001F0249">
        <w:t xml:space="preserve"> </w:t>
      </w:r>
      <w:proofErr w:type="spellStart"/>
      <w:r w:rsidRPr="001F0249">
        <w:t>eskubidea</w:t>
      </w:r>
      <w:proofErr w:type="spellEnd"/>
      <w:r w:rsidRPr="001F0249">
        <w:t xml:space="preserve"> izango </w:t>
      </w:r>
      <w:proofErr w:type="spellStart"/>
      <w:r w:rsidRPr="001F0249">
        <w:t>dute</w:t>
      </w:r>
      <w:proofErr w:type="spellEnd"/>
      <w:r w:rsidRPr="001F0249">
        <w:t xml:space="preserve">, </w:t>
      </w:r>
      <w:proofErr w:type="spellStart"/>
      <w:r w:rsidRPr="001F0249">
        <w:t>baldin</w:t>
      </w:r>
      <w:proofErr w:type="spellEnd"/>
      <w:r w:rsidRPr="001F0249">
        <w:t xml:space="preserve"> eta </w:t>
      </w:r>
      <w:proofErr w:type="spellStart"/>
      <w:r w:rsidRPr="001F0249">
        <w:t>Terrorismoaren</w:t>
      </w:r>
      <w:proofErr w:type="spellEnd"/>
      <w:r w:rsidRPr="001F0249">
        <w:t xml:space="preserve"> </w:t>
      </w:r>
      <w:proofErr w:type="spellStart"/>
      <w:r w:rsidRPr="001F0249">
        <w:t>biktimei</w:t>
      </w:r>
      <w:proofErr w:type="spellEnd"/>
      <w:r w:rsidRPr="001F0249">
        <w:t xml:space="preserve"> </w:t>
      </w:r>
      <w:proofErr w:type="spellStart"/>
      <w:r w:rsidRPr="001F0249">
        <w:t>laguntza</w:t>
      </w:r>
      <w:proofErr w:type="spellEnd"/>
      <w:r w:rsidRPr="001F0249">
        <w:t xml:space="preserve"> </w:t>
      </w:r>
      <w:proofErr w:type="spellStart"/>
      <w:r w:rsidRPr="001F0249">
        <w:t>integrala</w:t>
      </w:r>
      <w:proofErr w:type="spellEnd"/>
      <w:r w:rsidRPr="001F0249">
        <w:t xml:space="preserve"> </w:t>
      </w:r>
      <w:proofErr w:type="spellStart"/>
      <w:r w:rsidRPr="001F0249">
        <w:t>emateko</w:t>
      </w:r>
      <w:proofErr w:type="spellEnd"/>
      <w:r w:rsidRPr="001F0249">
        <w:t xml:space="preserve"> sistema </w:t>
      </w:r>
      <w:proofErr w:type="spellStart"/>
      <w:r w:rsidRPr="001F0249">
        <w:t>garatzen</w:t>
      </w:r>
      <w:proofErr w:type="spellEnd"/>
      <w:r w:rsidRPr="001F0249">
        <w:t xml:space="preserve"> </w:t>
      </w:r>
      <w:proofErr w:type="spellStart"/>
      <w:r w:rsidRPr="001F0249">
        <w:t>duen</w:t>
      </w:r>
      <w:proofErr w:type="spellEnd"/>
      <w:r w:rsidRPr="001F0249">
        <w:t xml:space="preserve"> </w:t>
      </w:r>
      <w:proofErr w:type="spellStart"/>
      <w:r w:rsidRPr="001F0249">
        <w:t>azaroaren</w:t>
      </w:r>
      <w:proofErr w:type="spellEnd"/>
      <w:r w:rsidRPr="001F0249">
        <w:t xml:space="preserve"> 9ko 290/2010 </w:t>
      </w:r>
      <w:proofErr w:type="spellStart"/>
      <w:r w:rsidRPr="001F0249">
        <w:t>Dekretuaren</w:t>
      </w:r>
      <w:proofErr w:type="spellEnd"/>
      <w:r w:rsidRPr="001F0249">
        <w:t xml:space="preserve"> </w:t>
      </w:r>
      <w:proofErr w:type="spellStart"/>
      <w:r w:rsidRPr="001F0249">
        <w:t>arabera</w:t>
      </w:r>
      <w:proofErr w:type="spellEnd"/>
      <w:r w:rsidRPr="001F0249">
        <w:t xml:space="preserve"> </w:t>
      </w:r>
      <w:proofErr w:type="spellStart"/>
      <w:r w:rsidRPr="001F0249">
        <w:t>halakotzat</w:t>
      </w:r>
      <w:proofErr w:type="spellEnd"/>
      <w:r w:rsidRPr="001F0249">
        <w:t xml:space="preserve"> </w:t>
      </w:r>
      <w:proofErr w:type="spellStart"/>
      <w:r w:rsidRPr="001F0249">
        <w:t>aitortuta</w:t>
      </w:r>
      <w:proofErr w:type="spellEnd"/>
      <w:r w:rsidRPr="001F0249">
        <w:t xml:space="preserve"> </w:t>
      </w:r>
      <w:proofErr w:type="spellStart"/>
      <w:r w:rsidRPr="001F0249">
        <w:t>badaude</w:t>
      </w:r>
      <w:proofErr w:type="spellEnd"/>
      <w:r w:rsidRPr="001F0249">
        <w:t>.</w:t>
      </w:r>
    </w:p>
    <w:p w14:paraId="5733CA2C" w14:textId="6633E8C6" w:rsidR="006B1718" w:rsidRPr="001F0249" w:rsidRDefault="006B1718" w:rsidP="00460166">
      <w:pPr>
        <w:pStyle w:val="BOPVDetalle"/>
      </w:pPr>
      <w:r w:rsidRPr="001F0249">
        <w:t xml:space="preserve">2.– </w:t>
      </w:r>
      <w:proofErr w:type="spellStart"/>
      <w:r w:rsidRPr="001F0249">
        <w:t>Salbuespenetarako</w:t>
      </w:r>
      <w:proofErr w:type="spellEnd"/>
      <w:r w:rsidRPr="001F0249">
        <w:t xml:space="preserve">, </w:t>
      </w:r>
      <w:proofErr w:type="spellStart"/>
      <w:r w:rsidRPr="001F0249">
        <w:t>biktimaren</w:t>
      </w:r>
      <w:proofErr w:type="spellEnd"/>
      <w:r w:rsidRPr="001F0249">
        <w:t xml:space="preserve"> </w:t>
      </w:r>
      <w:proofErr w:type="spellStart"/>
      <w:r w:rsidRPr="001F0249">
        <w:t>senidetzat</w:t>
      </w:r>
      <w:proofErr w:type="spellEnd"/>
      <w:r w:rsidRPr="001F0249">
        <w:t xml:space="preserve"> </w:t>
      </w:r>
      <w:proofErr w:type="spellStart"/>
      <w:r w:rsidRPr="001F0249">
        <w:t>joko</w:t>
      </w:r>
      <w:proofErr w:type="spellEnd"/>
      <w:r w:rsidRPr="001F0249">
        <w:t xml:space="preserve"> </w:t>
      </w:r>
      <w:proofErr w:type="spellStart"/>
      <w:r w:rsidRPr="001F0249">
        <w:t>dira</w:t>
      </w:r>
      <w:proofErr w:type="spellEnd"/>
      <w:r w:rsidRPr="001F0249">
        <w:t xml:space="preserve"> </w:t>
      </w:r>
      <w:proofErr w:type="spellStart"/>
      <w:r w:rsidR="00976088">
        <w:t>ezkontidea</w:t>
      </w:r>
      <w:proofErr w:type="spellEnd"/>
      <w:r w:rsidRPr="001F0249">
        <w:t xml:space="preserve">,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antzeko</w:t>
      </w:r>
      <w:proofErr w:type="spellEnd"/>
      <w:r w:rsidRPr="001F0249">
        <w:t xml:space="preserve"> </w:t>
      </w:r>
      <w:proofErr w:type="spellStart"/>
      <w:r w:rsidRPr="001F0249">
        <w:t>afektibitate-harreman</w:t>
      </w:r>
      <w:proofErr w:type="spellEnd"/>
      <w:r w:rsidRPr="001F0249">
        <w:t xml:space="preserve"> baten </w:t>
      </w:r>
      <w:proofErr w:type="spellStart"/>
      <w:r w:rsidRPr="001F0249">
        <w:t>bidez</w:t>
      </w:r>
      <w:proofErr w:type="spellEnd"/>
      <w:r w:rsidRPr="001F0249">
        <w:t xml:space="preserve"> </w:t>
      </w:r>
      <w:proofErr w:type="spellStart"/>
      <w:r w:rsidRPr="001F0249">
        <w:t>iraunkorki</w:t>
      </w:r>
      <w:proofErr w:type="spellEnd"/>
      <w:r w:rsidRPr="001F0249">
        <w:t xml:space="preserve"> </w:t>
      </w:r>
      <w:proofErr w:type="spellStart"/>
      <w:r w:rsidRPr="001F0249">
        <w:t>bizikidetzat</w:t>
      </w:r>
      <w:proofErr w:type="spellEnd"/>
      <w:r w:rsidRPr="001F0249">
        <w:t xml:space="preserve"> </w:t>
      </w:r>
      <w:proofErr w:type="spellStart"/>
      <w:r w:rsidRPr="001F0249">
        <w:t>duena</w:t>
      </w:r>
      <w:proofErr w:type="spellEnd"/>
      <w:r w:rsidRPr="001F0249">
        <w:t xml:space="preserve">, eta </w:t>
      </w:r>
      <w:proofErr w:type="spellStart"/>
      <w:r w:rsidRPr="001F0249">
        <w:t>biktimaren</w:t>
      </w:r>
      <w:proofErr w:type="spellEnd"/>
      <w:r w:rsidRPr="001F0249">
        <w:t xml:space="preserve"> seme-</w:t>
      </w:r>
      <w:proofErr w:type="spellStart"/>
      <w:r w:rsidRPr="001F0249">
        <w:t>alabak</w:t>
      </w:r>
      <w:proofErr w:type="spellEnd"/>
      <w:r w:rsidRPr="001F0249">
        <w:t xml:space="preserve">,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legez</w:t>
      </w:r>
      <w:proofErr w:type="spellEnd"/>
      <w:r w:rsidRPr="001F0249">
        <w:t xml:space="preserve"> familia-</w:t>
      </w:r>
      <w:proofErr w:type="spellStart"/>
      <w:r w:rsidRPr="001F0249">
        <w:t>harrerako</w:t>
      </w:r>
      <w:proofErr w:type="spellEnd"/>
      <w:r w:rsidRPr="001F0249">
        <w:t xml:space="preserve"> </w:t>
      </w:r>
      <w:proofErr w:type="spellStart"/>
      <w:r w:rsidRPr="001F0249">
        <w:t>egoeran</w:t>
      </w:r>
      <w:proofErr w:type="spellEnd"/>
      <w:r w:rsidRPr="001F0249">
        <w:t xml:space="preserve"> </w:t>
      </w:r>
      <w:proofErr w:type="spellStart"/>
      <w:r w:rsidRPr="001F0249">
        <w:t>daudenak</w:t>
      </w:r>
      <w:proofErr w:type="spellEnd"/>
      <w:r w:rsidRPr="001F0249">
        <w:t>.</w:t>
      </w:r>
    </w:p>
    <w:p w14:paraId="78DFD53E" w14:textId="77777777" w:rsidR="006B1718" w:rsidRPr="001F0249" w:rsidRDefault="006B1718" w:rsidP="00460166">
      <w:pPr>
        <w:pStyle w:val="BOPVDetalle"/>
      </w:pPr>
      <w:r w:rsidRPr="001F0249">
        <w:t xml:space="preserve">3.– </w:t>
      </w:r>
      <w:proofErr w:type="spellStart"/>
      <w:r w:rsidRPr="001F0249">
        <w:t>Soilik</w:t>
      </w:r>
      <w:proofErr w:type="spellEnd"/>
      <w:r w:rsidRPr="001F0249">
        <w:t xml:space="preserve"> </w:t>
      </w:r>
      <w:proofErr w:type="spellStart"/>
      <w:r w:rsidRPr="001F0249">
        <w:t>terrorismoaren</w:t>
      </w:r>
      <w:proofErr w:type="spellEnd"/>
      <w:r w:rsidRPr="001F0249">
        <w:t xml:space="preserve"> </w:t>
      </w:r>
      <w:proofErr w:type="spellStart"/>
      <w:r w:rsidRPr="001F0249">
        <w:t>biktima</w:t>
      </w:r>
      <w:proofErr w:type="spellEnd"/>
      <w:r w:rsidRPr="001F0249">
        <w:t xml:space="preserve"> </w:t>
      </w:r>
      <w:proofErr w:type="spellStart"/>
      <w:r w:rsidRPr="001F0249">
        <w:t>izateari</w:t>
      </w:r>
      <w:proofErr w:type="spellEnd"/>
      <w:r w:rsidRPr="001F0249">
        <w:t xml:space="preserve"> </w:t>
      </w:r>
      <w:proofErr w:type="spellStart"/>
      <w:r w:rsidRPr="001F0249">
        <w:t>lotutako</w:t>
      </w:r>
      <w:proofErr w:type="spellEnd"/>
      <w:r w:rsidRPr="001F0249">
        <w:t xml:space="preserve"> </w:t>
      </w:r>
      <w:proofErr w:type="spellStart"/>
      <w:r w:rsidRPr="001F0249">
        <w:t>inguruabarren</w:t>
      </w:r>
      <w:proofErr w:type="spellEnd"/>
      <w:r w:rsidRPr="001F0249">
        <w:t xml:space="preserve"> </w:t>
      </w:r>
      <w:proofErr w:type="spellStart"/>
      <w:r w:rsidRPr="001F0249">
        <w:t>zioz</w:t>
      </w:r>
      <w:proofErr w:type="spellEnd"/>
      <w:r w:rsidRPr="001F0249">
        <w:t xml:space="preserve"> </w:t>
      </w:r>
      <w:proofErr w:type="spellStart"/>
      <w:r w:rsidRPr="001F0249">
        <w:t>Euskal</w:t>
      </w:r>
      <w:proofErr w:type="spellEnd"/>
      <w:r w:rsidRPr="001F0249">
        <w:t xml:space="preserve"> </w:t>
      </w:r>
      <w:proofErr w:type="spellStart"/>
      <w:r w:rsidRPr="001F0249">
        <w:t>Autonomia</w:t>
      </w:r>
      <w:proofErr w:type="spellEnd"/>
      <w:r w:rsidRPr="001F0249">
        <w:t xml:space="preserve"> </w:t>
      </w:r>
      <w:proofErr w:type="spellStart"/>
      <w:r w:rsidRPr="001F0249">
        <w:t>Erkidegotik</w:t>
      </w:r>
      <w:proofErr w:type="spellEnd"/>
      <w:r w:rsidRPr="001F0249">
        <w:t xml:space="preserve"> </w:t>
      </w:r>
      <w:proofErr w:type="spellStart"/>
      <w:r w:rsidRPr="001F0249">
        <w:t>kanpo</w:t>
      </w:r>
      <w:proofErr w:type="spellEnd"/>
      <w:r w:rsidRPr="001F0249">
        <w:t xml:space="preserve"> </w:t>
      </w:r>
      <w:proofErr w:type="spellStart"/>
      <w:r w:rsidRPr="001F0249">
        <w:t>bizitzera</w:t>
      </w:r>
      <w:proofErr w:type="spellEnd"/>
      <w:r w:rsidRPr="001F0249">
        <w:t xml:space="preserve"> </w:t>
      </w:r>
      <w:proofErr w:type="spellStart"/>
      <w:r w:rsidRPr="001F0249">
        <w:t>joan</w:t>
      </w:r>
      <w:proofErr w:type="spellEnd"/>
      <w:r w:rsidRPr="001F0249">
        <w:t xml:space="preserve"> </w:t>
      </w:r>
      <w:proofErr w:type="spellStart"/>
      <w:r w:rsidRPr="001F0249">
        <w:t>behar</w:t>
      </w:r>
      <w:proofErr w:type="spellEnd"/>
      <w:r w:rsidRPr="001F0249">
        <w:t xml:space="preserve"> izan </w:t>
      </w:r>
      <w:proofErr w:type="spellStart"/>
      <w:r w:rsidRPr="001F0249">
        <w:t>duten</w:t>
      </w:r>
      <w:proofErr w:type="spellEnd"/>
      <w:r w:rsidRPr="001F0249">
        <w:t xml:space="preserve"> </w:t>
      </w:r>
      <w:proofErr w:type="spellStart"/>
      <w:r w:rsidRPr="001F0249">
        <w:t>pertsonek</w:t>
      </w:r>
      <w:proofErr w:type="spellEnd"/>
      <w:r w:rsidRPr="001F0249">
        <w:t xml:space="preserve"> ere jaso </w:t>
      </w:r>
      <w:proofErr w:type="spellStart"/>
      <w:r w:rsidRPr="001F0249">
        <w:t>ahal</w:t>
      </w:r>
      <w:proofErr w:type="spellEnd"/>
      <w:r w:rsidRPr="001F0249">
        <w:t xml:space="preserve"> izango </w:t>
      </w:r>
      <w:proofErr w:type="spellStart"/>
      <w:r w:rsidRPr="001F0249">
        <w:t>dituzte</w:t>
      </w:r>
      <w:proofErr w:type="spellEnd"/>
      <w:r w:rsidRPr="001F0249">
        <w:t xml:space="preserve"> </w:t>
      </w:r>
      <w:proofErr w:type="spellStart"/>
      <w:r w:rsidRPr="001F0249">
        <w:t>agindu</w:t>
      </w:r>
      <w:proofErr w:type="spellEnd"/>
      <w:r w:rsidRPr="001F0249">
        <w:t xml:space="preserve"> </w:t>
      </w:r>
      <w:proofErr w:type="spellStart"/>
      <w:r w:rsidRPr="001F0249">
        <w:t>honetan</w:t>
      </w:r>
      <w:proofErr w:type="spellEnd"/>
      <w:r w:rsidRPr="001F0249">
        <w:t xml:space="preserve"> </w:t>
      </w:r>
      <w:proofErr w:type="spellStart"/>
      <w:r w:rsidRPr="001F0249">
        <w:t>araututako</w:t>
      </w:r>
      <w:proofErr w:type="spellEnd"/>
      <w:r w:rsidRPr="001F0249">
        <w:t xml:space="preserve"> </w:t>
      </w:r>
      <w:proofErr w:type="spellStart"/>
      <w:r w:rsidRPr="001F0249">
        <w:t>murrizketa</w:t>
      </w:r>
      <w:proofErr w:type="spellEnd"/>
      <w:r w:rsidRPr="001F0249">
        <w:t xml:space="preserve"> eta </w:t>
      </w:r>
      <w:proofErr w:type="spellStart"/>
      <w:r w:rsidRPr="001F0249">
        <w:t>salbuespenak</w:t>
      </w:r>
      <w:proofErr w:type="spellEnd"/>
      <w:r w:rsidRPr="001F0249">
        <w:t>.</w:t>
      </w:r>
    </w:p>
    <w:p w14:paraId="3E04B4DE" w14:textId="77777777" w:rsidR="006B1718" w:rsidRPr="001F0249" w:rsidRDefault="006B1718" w:rsidP="00460166">
      <w:pPr>
        <w:pStyle w:val="BOPVDetalle"/>
      </w:pPr>
      <w:r w:rsidRPr="001F0249">
        <w:t xml:space="preserve">4.– </w:t>
      </w:r>
      <w:proofErr w:type="spellStart"/>
      <w:r w:rsidRPr="001F0249">
        <w:t>Tratamendua</w:t>
      </w:r>
      <w:proofErr w:type="spellEnd"/>
      <w:r w:rsidRPr="001F0249">
        <w:t xml:space="preserve">: </w:t>
      </w:r>
      <w:proofErr w:type="spellStart"/>
      <w:r w:rsidRPr="001F0249">
        <w:t>salbuespena</w:t>
      </w:r>
      <w:proofErr w:type="spellEnd"/>
      <w:r w:rsidRPr="001F0249">
        <w:t xml:space="preserve">, </w:t>
      </w:r>
      <w:proofErr w:type="spellStart"/>
      <w:r w:rsidRPr="001F0249">
        <w:t>aipatutako</w:t>
      </w:r>
      <w:proofErr w:type="spellEnd"/>
      <w:r w:rsidRPr="001F0249">
        <w:t xml:space="preserve"> </w:t>
      </w:r>
      <w:proofErr w:type="spellStart"/>
      <w:r w:rsidRPr="001F0249">
        <w:t>azaroaren</w:t>
      </w:r>
      <w:proofErr w:type="spellEnd"/>
      <w:r w:rsidRPr="001F0249">
        <w:t xml:space="preserve"> 9ko 290/2010 </w:t>
      </w:r>
      <w:proofErr w:type="spellStart"/>
      <w:r w:rsidRPr="001F0249">
        <w:t>Dekretuaren</w:t>
      </w:r>
      <w:proofErr w:type="spellEnd"/>
      <w:r w:rsidRPr="001F0249">
        <w:t xml:space="preserve"> 26. </w:t>
      </w:r>
      <w:proofErr w:type="spellStart"/>
      <w:r w:rsidRPr="001F0249">
        <w:t>artikuluan</w:t>
      </w:r>
      <w:proofErr w:type="spellEnd"/>
      <w:r w:rsidRPr="001F0249">
        <w:t xml:space="preserve"> </w:t>
      </w:r>
      <w:proofErr w:type="spellStart"/>
      <w:r w:rsidRPr="001F0249">
        <w:t>arautua</w:t>
      </w:r>
      <w:proofErr w:type="spellEnd"/>
      <w:r w:rsidRPr="001F0249">
        <w:t xml:space="preserve">. </w:t>
      </w:r>
      <w:proofErr w:type="spellStart"/>
      <w:r w:rsidRPr="001F0249">
        <w:t>Salbuespena</w:t>
      </w:r>
      <w:proofErr w:type="spellEnd"/>
      <w:r w:rsidRPr="001F0249">
        <w:t xml:space="preserve"> I., II., III., IV., V. eta VI. </w:t>
      </w:r>
      <w:proofErr w:type="spellStart"/>
      <w:r w:rsidRPr="001F0249">
        <w:t>eranskinetan</w:t>
      </w:r>
      <w:proofErr w:type="spellEnd"/>
      <w:r w:rsidRPr="001F0249">
        <w:t xml:space="preserve"> </w:t>
      </w:r>
      <w:proofErr w:type="spellStart"/>
      <w:r w:rsidRPr="001F0249">
        <w:t>ezarritako</w:t>
      </w:r>
      <w:proofErr w:type="spellEnd"/>
      <w:r w:rsidRPr="001F0249">
        <w:t xml:space="preserve"> </w:t>
      </w:r>
      <w:proofErr w:type="spellStart"/>
      <w:r w:rsidRPr="001F0249">
        <w:t>prezioen</w:t>
      </w:r>
      <w:proofErr w:type="spellEnd"/>
      <w:r w:rsidRPr="001F0249">
        <w:t xml:space="preserve"> </w:t>
      </w:r>
      <w:proofErr w:type="spellStart"/>
      <w:r w:rsidRPr="001F0249">
        <w:t>gainean</w:t>
      </w:r>
      <w:proofErr w:type="spellEnd"/>
      <w:r w:rsidRPr="001F0249">
        <w:t xml:space="preserve"> </w:t>
      </w:r>
      <w:proofErr w:type="spellStart"/>
      <w:r w:rsidRPr="001F0249">
        <w:t>aplikatuko</w:t>
      </w:r>
      <w:proofErr w:type="spellEnd"/>
      <w:r w:rsidRPr="001F0249">
        <w:t xml:space="preserve"> da.</w:t>
      </w:r>
    </w:p>
    <w:p w14:paraId="559B808A" w14:textId="6FE33F67" w:rsidR="006B1718" w:rsidRPr="001F0249" w:rsidRDefault="006B1718" w:rsidP="00460166">
      <w:pPr>
        <w:pStyle w:val="BOPVDetalle"/>
      </w:pPr>
      <w:r w:rsidRPr="001F0249">
        <w:t xml:space="preserve">5.– </w:t>
      </w:r>
      <w:proofErr w:type="spellStart"/>
      <w:r w:rsidRPr="001F0249">
        <w:t>Aurkeztu</w:t>
      </w:r>
      <w:proofErr w:type="spellEnd"/>
      <w:r w:rsidRPr="001F0249">
        <w:t xml:space="preserve"> </w:t>
      </w:r>
      <w:proofErr w:type="spellStart"/>
      <w:r w:rsidRPr="001F0249">
        <w:t>beharreko</w:t>
      </w:r>
      <w:proofErr w:type="spellEnd"/>
      <w:r w:rsidRPr="001F0249">
        <w:t xml:space="preserve"> </w:t>
      </w:r>
      <w:proofErr w:type="spellStart"/>
      <w:r w:rsidRPr="001F0249">
        <w:t>agiriak</w:t>
      </w:r>
      <w:proofErr w:type="spellEnd"/>
      <w:r w:rsidRPr="001F0249">
        <w:t xml:space="preserve">: </w:t>
      </w:r>
      <w:proofErr w:type="spellStart"/>
      <w:r w:rsidRPr="001F0249">
        <w:t>Terrorismoaren</w:t>
      </w:r>
      <w:proofErr w:type="spellEnd"/>
      <w:r w:rsidRPr="001F0249">
        <w:t xml:space="preserve"> </w:t>
      </w:r>
      <w:proofErr w:type="spellStart"/>
      <w:r w:rsidRPr="001F0249">
        <w:t>Biktimentzako</w:t>
      </w:r>
      <w:proofErr w:type="spellEnd"/>
      <w:r w:rsidRPr="001F0249">
        <w:t xml:space="preserve"> </w:t>
      </w:r>
      <w:proofErr w:type="spellStart"/>
      <w:r w:rsidRPr="001F0249">
        <w:t>Laguntza</w:t>
      </w:r>
      <w:proofErr w:type="spellEnd"/>
      <w:r w:rsidRPr="001F0249">
        <w:t xml:space="preserve"> Programara </w:t>
      </w:r>
      <w:proofErr w:type="spellStart"/>
      <w:r w:rsidRPr="001F0249">
        <w:t>atxikita</w:t>
      </w:r>
      <w:proofErr w:type="spellEnd"/>
      <w:r w:rsidRPr="001F0249">
        <w:t xml:space="preserve"> </w:t>
      </w:r>
      <w:proofErr w:type="spellStart"/>
      <w:r w:rsidRPr="001F0249">
        <w:lastRenderedPageBreak/>
        <w:t>daudela</w:t>
      </w:r>
      <w:proofErr w:type="spellEnd"/>
      <w:r w:rsidRPr="001F0249">
        <w:t xml:space="preserve"> </w:t>
      </w:r>
      <w:proofErr w:type="spellStart"/>
      <w:r w:rsidRPr="001F0249">
        <w:t>adierazten</w:t>
      </w:r>
      <w:proofErr w:type="spellEnd"/>
      <w:r w:rsidRPr="001F0249">
        <w:t xml:space="preserve"> </w:t>
      </w:r>
      <w:proofErr w:type="spellStart"/>
      <w:r w:rsidRPr="001F0249">
        <w:t>duen</w:t>
      </w:r>
      <w:proofErr w:type="spellEnd"/>
      <w:r w:rsidRPr="001F0249">
        <w:t xml:space="preserve"> </w:t>
      </w:r>
      <w:proofErr w:type="spellStart"/>
      <w:r w:rsidRPr="001F0249">
        <w:t>ebazpena</w:t>
      </w:r>
      <w:proofErr w:type="spellEnd"/>
      <w:r w:rsidRPr="001F0249">
        <w:t xml:space="preserve">, </w:t>
      </w:r>
      <w:proofErr w:type="spellStart"/>
      <w:r w:rsidRPr="001F0249">
        <w:t>indarrean</w:t>
      </w:r>
      <w:proofErr w:type="spellEnd"/>
      <w:r w:rsidRPr="001F0249">
        <w:t xml:space="preserve"> </w:t>
      </w:r>
      <w:proofErr w:type="spellStart"/>
      <w:r w:rsidRPr="001F0249">
        <w:t>dagoena</w:t>
      </w:r>
      <w:proofErr w:type="spellEnd"/>
      <w:r w:rsidRPr="001F0249">
        <w:t xml:space="preserve">. </w:t>
      </w:r>
      <w:proofErr w:type="spellStart"/>
      <w:r w:rsidRPr="001F0249">
        <w:t>Horrez</w:t>
      </w:r>
      <w:proofErr w:type="spellEnd"/>
      <w:r w:rsidRPr="001F0249">
        <w:t xml:space="preserve"> </w:t>
      </w:r>
      <w:proofErr w:type="spellStart"/>
      <w:r w:rsidRPr="001F0249">
        <w:t>gain</w:t>
      </w:r>
      <w:proofErr w:type="spellEnd"/>
      <w:r w:rsidRPr="001F0249">
        <w:t xml:space="preserve">, </w:t>
      </w:r>
      <w:proofErr w:type="spellStart"/>
      <w:r w:rsidRPr="001F0249">
        <w:t>biktima</w:t>
      </w:r>
      <w:proofErr w:type="spellEnd"/>
      <w:r w:rsidRPr="001F0249">
        <w:t xml:space="preserve"> </w:t>
      </w:r>
      <w:proofErr w:type="spellStart"/>
      <w:r w:rsidRPr="001F0249">
        <w:t>bera</w:t>
      </w:r>
      <w:proofErr w:type="spellEnd"/>
      <w:r w:rsidRPr="001F0249">
        <w:t xml:space="preserve"> </w:t>
      </w:r>
      <w:proofErr w:type="spellStart"/>
      <w:r w:rsidRPr="001F0249">
        <w:t>bada</w:t>
      </w:r>
      <w:proofErr w:type="spellEnd"/>
      <w:r w:rsidRPr="001F0249">
        <w:t xml:space="preserve"> </w:t>
      </w:r>
      <w:proofErr w:type="spellStart"/>
      <w:r w:rsidRPr="001F0249">
        <w:t>eskatzailea</w:t>
      </w:r>
      <w:proofErr w:type="spellEnd"/>
      <w:r w:rsidRPr="001F0249">
        <w:t xml:space="preserve">, </w:t>
      </w:r>
      <w:proofErr w:type="spellStart"/>
      <w:r w:rsidRPr="001F0249">
        <w:t>administrazio-egoitzaren</w:t>
      </w:r>
      <w:proofErr w:type="spellEnd"/>
      <w:r w:rsidRPr="001F0249">
        <w:t xml:space="preserve"> </w:t>
      </w:r>
      <w:proofErr w:type="spellStart"/>
      <w:r w:rsidRPr="001F0249">
        <w:t>ziurtagiria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erroldatze</w:t>
      </w:r>
      <w:proofErr w:type="spellEnd"/>
      <w:r w:rsidRPr="001F0249">
        <w:t xml:space="preserve"> </w:t>
      </w:r>
      <w:proofErr w:type="spellStart"/>
      <w:r w:rsidRPr="001F0249">
        <w:t>indibiduala</w:t>
      </w:r>
      <w:r w:rsidR="005172FF">
        <w:t>rena</w:t>
      </w:r>
      <w:proofErr w:type="spellEnd"/>
      <w:r w:rsidRPr="001F0249">
        <w:t xml:space="preserve">; </w:t>
      </w:r>
      <w:proofErr w:type="spellStart"/>
      <w:r w:rsidRPr="001F0249">
        <w:t>eskatzailea</w:t>
      </w:r>
      <w:proofErr w:type="spellEnd"/>
      <w:r w:rsidRPr="001F0249">
        <w:t xml:space="preserve"> </w:t>
      </w:r>
      <w:proofErr w:type="spellStart"/>
      <w:r w:rsidRPr="001F0249">
        <w:t>senidea</w:t>
      </w:r>
      <w:proofErr w:type="spellEnd"/>
      <w:r w:rsidRPr="001F0249">
        <w:t xml:space="preserve"> </w:t>
      </w:r>
      <w:proofErr w:type="spellStart"/>
      <w:r w:rsidRPr="001F0249">
        <w:t>bada</w:t>
      </w:r>
      <w:proofErr w:type="spellEnd"/>
      <w:r w:rsidRPr="001F0249">
        <w:t xml:space="preserve">, </w:t>
      </w:r>
      <w:proofErr w:type="spellStart"/>
      <w:r w:rsidRPr="001F0249">
        <w:t>administrazio-egoitzaren</w:t>
      </w:r>
      <w:proofErr w:type="spellEnd"/>
      <w:r w:rsidRPr="001F0249">
        <w:t xml:space="preserve"> </w:t>
      </w:r>
      <w:proofErr w:type="spellStart"/>
      <w:r w:rsidRPr="001F0249">
        <w:t>ziurtagiria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erroldatze</w:t>
      </w:r>
      <w:proofErr w:type="spellEnd"/>
      <w:r w:rsidRPr="001F0249">
        <w:t xml:space="preserve"> </w:t>
      </w:r>
      <w:proofErr w:type="spellStart"/>
      <w:r w:rsidRPr="001F0249">
        <w:t>kolektiboa</w:t>
      </w:r>
      <w:r w:rsidR="005172FF">
        <w:t>rena</w:t>
      </w:r>
      <w:proofErr w:type="spellEnd"/>
      <w:r w:rsidRPr="001F0249">
        <w:t xml:space="preserve">. </w:t>
      </w:r>
    </w:p>
    <w:p w14:paraId="499F0A72" w14:textId="236349D0" w:rsidR="006B1718" w:rsidRPr="001F0249" w:rsidRDefault="006B1718" w:rsidP="00460166">
      <w:pPr>
        <w:pStyle w:val="BOPVDetalle"/>
      </w:pPr>
      <w:r w:rsidRPr="001F0249">
        <w:t>1</w:t>
      </w:r>
      <w:r w:rsidR="009B4D1C">
        <w:t>4</w:t>
      </w:r>
      <w:r w:rsidRPr="001F0249">
        <w:t>.</w:t>
      </w:r>
      <w:r w:rsidR="00CC7274">
        <w:t xml:space="preserve"> </w:t>
      </w:r>
      <w:proofErr w:type="spellStart"/>
      <w:r w:rsidRPr="001F0249">
        <w:t>artikulua</w:t>
      </w:r>
      <w:proofErr w:type="spellEnd"/>
      <w:r w:rsidRPr="001F0249">
        <w:t xml:space="preserve">.– </w:t>
      </w:r>
      <w:proofErr w:type="spellStart"/>
      <w:r w:rsidRPr="001F0249">
        <w:t>Desgaitasuna</w:t>
      </w:r>
      <w:proofErr w:type="spellEnd"/>
      <w:r w:rsidRPr="001F0249">
        <w:t xml:space="preserve"> </w:t>
      </w:r>
      <w:proofErr w:type="spellStart"/>
      <w:r w:rsidRPr="001F0249">
        <w:t>duen</w:t>
      </w:r>
      <w:proofErr w:type="spellEnd"/>
      <w:r w:rsidRPr="001F0249">
        <w:t xml:space="preserve"> </w:t>
      </w:r>
      <w:proofErr w:type="spellStart"/>
      <w:r w:rsidRPr="001F0249">
        <w:t>pertsonaren</w:t>
      </w:r>
      <w:proofErr w:type="spellEnd"/>
      <w:r w:rsidRPr="001F0249">
        <w:t xml:space="preserve"> bat </w:t>
      </w:r>
      <w:proofErr w:type="spellStart"/>
      <w:r w:rsidRPr="001F0249">
        <w:t>daukan</w:t>
      </w:r>
      <w:proofErr w:type="spellEnd"/>
      <w:r w:rsidRPr="001F0249">
        <w:t xml:space="preserve"> familia.</w:t>
      </w:r>
    </w:p>
    <w:p w14:paraId="756088DC" w14:textId="65FC13DA" w:rsidR="006B1718" w:rsidRPr="001F0249" w:rsidRDefault="006B1718" w:rsidP="00460166">
      <w:pPr>
        <w:pStyle w:val="BOPVDetalle"/>
      </w:pPr>
      <w:r w:rsidRPr="001F0249">
        <w:t xml:space="preserve">1.– </w:t>
      </w:r>
      <w:proofErr w:type="spellStart"/>
      <w:r w:rsidRPr="001F0249">
        <w:t>Desgaitasuna</w:t>
      </w:r>
      <w:proofErr w:type="spellEnd"/>
      <w:r w:rsidRPr="001F0249">
        <w:t xml:space="preserve"> </w:t>
      </w:r>
      <w:proofErr w:type="spellStart"/>
      <w:r w:rsidRPr="001F0249">
        <w:t>duen</w:t>
      </w:r>
      <w:proofErr w:type="spellEnd"/>
      <w:r w:rsidRPr="001F0249">
        <w:t xml:space="preserve"> </w:t>
      </w:r>
      <w:proofErr w:type="spellStart"/>
      <w:r w:rsidRPr="001F0249">
        <w:t>pertsonaren</w:t>
      </w:r>
      <w:proofErr w:type="spellEnd"/>
      <w:r w:rsidRPr="001F0249">
        <w:t xml:space="preserve"> bat </w:t>
      </w:r>
      <w:proofErr w:type="spellStart"/>
      <w:r w:rsidRPr="001F0249">
        <w:t>daukan</w:t>
      </w:r>
      <w:proofErr w:type="spellEnd"/>
      <w:r w:rsidRPr="001F0249">
        <w:t xml:space="preserve"> familia </w:t>
      </w:r>
      <w:proofErr w:type="spellStart"/>
      <w:r w:rsidRPr="001F0249">
        <w:t>batek</w:t>
      </w:r>
      <w:proofErr w:type="spellEnd"/>
      <w:r w:rsidRPr="001F0249">
        <w:t xml:space="preserve"> </w:t>
      </w:r>
      <w:proofErr w:type="spellStart"/>
      <w:r w:rsidRPr="001F0249">
        <w:t>agindu</w:t>
      </w:r>
      <w:proofErr w:type="spellEnd"/>
      <w:r w:rsidRPr="001F0249">
        <w:t xml:space="preserve"> </w:t>
      </w:r>
      <w:proofErr w:type="spellStart"/>
      <w:r w:rsidRPr="001F0249">
        <w:t>honetan</w:t>
      </w:r>
      <w:proofErr w:type="spellEnd"/>
      <w:r w:rsidRPr="001F0249">
        <w:t xml:space="preserve"> </w:t>
      </w:r>
      <w:proofErr w:type="spellStart"/>
      <w:r w:rsidR="005172FF" w:rsidRPr="001F0249">
        <w:t>araut</w:t>
      </w:r>
      <w:r w:rsidR="005172FF">
        <w:t>zen</w:t>
      </w:r>
      <w:proofErr w:type="spellEnd"/>
      <w:r w:rsidR="005172FF">
        <w:t xml:space="preserve"> </w:t>
      </w:r>
      <w:proofErr w:type="spellStart"/>
      <w:r w:rsidR="005172FF">
        <w:t>diren</w:t>
      </w:r>
      <w:proofErr w:type="spellEnd"/>
      <w:r w:rsidR="005172FF" w:rsidRPr="001F0249">
        <w:t xml:space="preserve"> </w:t>
      </w:r>
      <w:proofErr w:type="spellStart"/>
      <w:r w:rsidRPr="001F0249">
        <w:t>salbuespenak</w:t>
      </w:r>
      <w:proofErr w:type="spellEnd"/>
      <w:r w:rsidRPr="001F0249">
        <w:t xml:space="preserve"> eta </w:t>
      </w:r>
      <w:proofErr w:type="spellStart"/>
      <w:r w:rsidRPr="001F0249">
        <w:t>murrizketak</w:t>
      </w:r>
      <w:proofErr w:type="spellEnd"/>
      <w:r w:rsidRPr="001F0249">
        <w:t xml:space="preserve"> </w:t>
      </w:r>
      <w:proofErr w:type="spellStart"/>
      <w:r w:rsidRPr="001F0249">
        <w:t>aplikatzeko</w:t>
      </w:r>
      <w:proofErr w:type="spellEnd"/>
      <w:r w:rsidRPr="001F0249">
        <w:t xml:space="preserve"> </w:t>
      </w:r>
      <w:proofErr w:type="spellStart"/>
      <w:r w:rsidRPr="001F0249">
        <w:t>eskubidea</w:t>
      </w:r>
      <w:proofErr w:type="spellEnd"/>
      <w:r w:rsidRPr="001F0249">
        <w:t xml:space="preserve"> izan </w:t>
      </w:r>
      <w:proofErr w:type="spellStart"/>
      <w:r w:rsidRPr="001F0249">
        <w:t>dezan</w:t>
      </w:r>
      <w:proofErr w:type="spellEnd"/>
      <w:r w:rsidRPr="001F0249">
        <w:t xml:space="preserve">, </w:t>
      </w:r>
      <w:proofErr w:type="spellStart"/>
      <w:r w:rsidRPr="001F0249">
        <w:t>honako</w:t>
      </w:r>
      <w:proofErr w:type="spellEnd"/>
      <w:r w:rsidRPr="001F0249">
        <w:t xml:space="preserve"> </w:t>
      </w:r>
      <w:proofErr w:type="spellStart"/>
      <w:r w:rsidRPr="001F0249">
        <w:t>bi</w:t>
      </w:r>
      <w:proofErr w:type="spellEnd"/>
      <w:r w:rsidRPr="001F0249">
        <w:t xml:space="preserve"> </w:t>
      </w:r>
      <w:proofErr w:type="spellStart"/>
      <w:r w:rsidRPr="001F0249">
        <w:t>egoera</w:t>
      </w:r>
      <w:proofErr w:type="spellEnd"/>
      <w:r w:rsidRPr="001F0249">
        <w:t xml:space="preserve"> </w:t>
      </w:r>
      <w:proofErr w:type="spellStart"/>
      <w:r w:rsidRPr="001F0249">
        <w:t>hauetako</w:t>
      </w:r>
      <w:proofErr w:type="spellEnd"/>
      <w:r w:rsidRPr="001F0249">
        <w:t xml:space="preserve"> batean </w:t>
      </w:r>
      <w:proofErr w:type="spellStart"/>
      <w:r w:rsidRPr="001F0249">
        <w:t>egon</w:t>
      </w:r>
      <w:proofErr w:type="spellEnd"/>
      <w:r w:rsidRPr="001F0249">
        <w:t xml:space="preserve"> </w:t>
      </w:r>
      <w:proofErr w:type="spellStart"/>
      <w:r w:rsidRPr="001F0249">
        <w:t>beharko</w:t>
      </w:r>
      <w:proofErr w:type="spellEnd"/>
      <w:r w:rsidRPr="001F0249">
        <w:t xml:space="preserve"> da: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unibertsitate-ikasleak</w:t>
      </w:r>
      <w:proofErr w:type="spellEnd"/>
      <w:r w:rsidRPr="001F0249">
        <w:t xml:space="preserve"> </w:t>
      </w:r>
      <w:proofErr w:type="spellStart"/>
      <w:r w:rsidRPr="001F0249">
        <w:t>berak</w:t>
      </w:r>
      <w:proofErr w:type="spellEnd"/>
      <w:r w:rsidRPr="001F0249">
        <w:t xml:space="preserve"> % 33ko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gehiagoko</w:t>
      </w:r>
      <w:proofErr w:type="spellEnd"/>
      <w:r w:rsidRPr="001F0249">
        <w:t xml:space="preserve"> </w:t>
      </w:r>
      <w:proofErr w:type="spellStart"/>
      <w:r w:rsidRPr="001F0249">
        <w:t>desgaitasun-maila</w:t>
      </w:r>
      <w:proofErr w:type="spellEnd"/>
      <w:r w:rsidRPr="001F0249">
        <w:t xml:space="preserve"> </w:t>
      </w:r>
      <w:proofErr w:type="spellStart"/>
      <w:r w:rsidRPr="001F0249">
        <w:t>izatea</w:t>
      </w:r>
      <w:proofErr w:type="spellEnd"/>
      <w:r w:rsidRPr="001F0249">
        <w:t xml:space="preserve">, </w:t>
      </w:r>
      <w:proofErr w:type="spellStart"/>
      <w:r w:rsidRPr="001F0249">
        <w:t>edo</w:t>
      </w:r>
      <w:proofErr w:type="spellEnd"/>
      <w:r w:rsidRPr="001F0249">
        <w:t xml:space="preserve"> horren </w:t>
      </w:r>
      <w:proofErr w:type="spellStart"/>
      <w:r w:rsidRPr="001F0249">
        <w:t>zuzeneko</w:t>
      </w:r>
      <w:proofErr w:type="spellEnd"/>
      <w:r w:rsidRPr="001F0249">
        <w:t xml:space="preserve"> </w:t>
      </w:r>
      <w:proofErr w:type="spellStart"/>
      <w:r w:rsidRPr="001F0249">
        <w:t>senideren</w:t>
      </w:r>
      <w:proofErr w:type="spellEnd"/>
      <w:r w:rsidRPr="001F0249">
        <w:t xml:space="preserve"> </w:t>
      </w:r>
      <w:proofErr w:type="spellStart"/>
      <w:r w:rsidRPr="001F0249">
        <w:t>batek</w:t>
      </w:r>
      <w:proofErr w:type="spellEnd"/>
      <w:r w:rsidRPr="001F0249">
        <w:t xml:space="preserve"> % 65eko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gehiagoko</w:t>
      </w:r>
      <w:proofErr w:type="spellEnd"/>
      <w:r w:rsidRPr="001F0249">
        <w:t xml:space="preserve"> </w:t>
      </w:r>
      <w:proofErr w:type="spellStart"/>
      <w:r w:rsidRPr="001F0249">
        <w:t>desgaitasun-maila</w:t>
      </w:r>
      <w:proofErr w:type="spellEnd"/>
      <w:r w:rsidRPr="001F0249">
        <w:t xml:space="preserve"> </w:t>
      </w:r>
      <w:proofErr w:type="spellStart"/>
      <w:r w:rsidRPr="001F0249">
        <w:t>izatea</w:t>
      </w:r>
      <w:proofErr w:type="spellEnd"/>
      <w:r w:rsidRPr="001F0249">
        <w:t xml:space="preserve">. </w:t>
      </w:r>
      <w:proofErr w:type="spellStart"/>
      <w:r w:rsidRPr="001F0249">
        <w:t>Honako</w:t>
      </w:r>
      <w:proofErr w:type="spellEnd"/>
      <w:r w:rsidRPr="001F0249">
        <w:t xml:space="preserve"> </w:t>
      </w:r>
      <w:proofErr w:type="spellStart"/>
      <w:r w:rsidRPr="001F0249">
        <w:t>hauek</w:t>
      </w:r>
      <w:proofErr w:type="spellEnd"/>
      <w:r w:rsidRPr="001F0249">
        <w:t xml:space="preserve"> </w:t>
      </w:r>
      <w:proofErr w:type="spellStart"/>
      <w:r w:rsidRPr="001F0249">
        <w:t>hartzen</w:t>
      </w:r>
      <w:proofErr w:type="spellEnd"/>
      <w:r w:rsidRPr="001F0249">
        <w:t xml:space="preserve"> </w:t>
      </w:r>
      <w:proofErr w:type="spellStart"/>
      <w:r w:rsidRPr="001F0249">
        <w:t>dira</w:t>
      </w:r>
      <w:proofErr w:type="spellEnd"/>
      <w:r w:rsidRPr="001F0249">
        <w:t xml:space="preserve"> </w:t>
      </w:r>
      <w:proofErr w:type="spellStart"/>
      <w:r w:rsidRPr="001F0249">
        <w:t>zuzeneko</w:t>
      </w:r>
      <w:proofErr w:type="spellEnd"/>
      <w:r w:rsidRPr="001F0249">
        <w:t xml:space="preserve"> </w:t>
      </w:r>
      <w:proofErr w:type="spellStart"/>
      <w:r w:rsidRPr="001F0249">
        <w:t>senidetzat</w:t>
      </w:r>
      <w:proofErr w:type="spellEnd"/>
      <w:r w:rsidRPr="001F0249">
        <w:t xml:space="preserve">: </w:t>
      </w:r>
      <w:proofErr w:type="spellStart"/>
      <w:r w:rsidRPr="001F0249">
        <w:t>ezkontidea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="001C3B86" w:rsidRPr="001F0249">
        <w:t>edo</w:t>
      </w:r>
      <w:proofErr w:type="spellEnd"/>
      <w:r w:rsidR="001C3B86" w:rsidRPr="001F0249">
        <w:t xml:space="preserve"> </w:t>
      </w:r>
      <w:proofErr w:type="spellStart"/>
      <w:r w:rsidR="001C3B86" w:rsidRPr="001F0249">
        <w:t>antzeko</w:t>
      </w:r>
      <w:proofErr w:type="spellEnd"/>
      <w:r w:rsidR="001C3B86" w:rsidRPr="001F0249">
        <w:t xml:space="preserve"> </w:t>
      </w:r>
      <w:proofErr w:type="spellStart"/>
      <w:r w:rsidR="001C3B86" w:rsidRPr="001F0249">
        <w:t>afektibitate-harreman</w:t>
      </w:r>
      <w:proofErr w:type="spellEnd"/>
      <w:r w:rsidR="001C3B86" w:rsidRPr="001F0249">
        <w:t xml:space="preserve"> baten </w:t>
      </w:r>
      <w:proofErr w:type="spellStart"/>
      <w:r w:rsidR="001C3B86" w:rsidRPr="001F0249">
        <w:t>bidez</w:t>
      </w:r>
      <w:proofErr w:type="spellEnd"/>
      <w:r w:rsidR="001C3B86" w:rsidRPr="001F0249">
        <w:t xml:space="preserve"> </w:t>
      </w:r>
      <w:proofErr w:type="spellStart"/>
      <w:r w:rsidR="001C3B86" w:rsidRPr="001F0249">
        <w:t>iraunkorki</w:t>
      </w:r>
      <w:proofErr w:type="spellEnd"/>
      <w:r w:rsidR="001C3B86" w:rsidRPr="001F0249">
        <w:t xml:space="preserve"> </w:t>
      </w:r>
      <w:proofErr w:type="spellStart"/>
      <w:r w:rsidR="001C3B86" w:rsidRPr="001F0249">
        <w:t>bizikidetzat</w:t>
      </w:r>
      <w:proofErr w:type="spellEnd"/>
      <w:r w:rsidR="001C3B86" w:rsidRPr="001F0249">
        <w:t xml:space="preserve"> </w:t>
      </w:r>
      <w:proofErr w:type="spellStart"/>
      <w:r w:rsidR="001C3B86" w:rsidRPr="001F0249">
        <w:t>duena</w:t>
      </w:r>
      <w:proofErr w:type="spellEnd"/>
      <w:r w:rsidRPr="001F0249">
        <w:t>, aita, ama, seme-</w:t>
      </w:r>
      <w:proofErr w:type="spellStart"/>
      <w:r w:rsidRPr="001F0249">
        <w:t>alabak</w:t>
      </w:r>
      <w:proofErr w:type="spellEnd"/>
      <w:r w:rsidRPr="001F0249">
        <w:t xml:space="preserve">, </w:t>
      </w:r>
      <w:proofErr w:type="spellStart"/>
      <w:r w:rsidRPr="001F0249">
        <w:t>neba-arrebak</w:t>
      </w:r>
      <w:proofErr w:type="spellEnd"/>
      <w:r w:rsidRPr="001F0249">
        <w:t xml:space="preserve"> eta </w:t>
      </w:r>
      <w:proofErr w:type="spellStart"/>
      <w:r w:rsidR="00D14952">
        <w:t>Haur</w:t>
      </w:r>
      <w:proofErr w:type="spellEnd"/>
      <w:r w:rsidR="00D14952">
        <w:t xml:space="preserve"> eta </w:t>
      </w:r>
      <w:proofErr w:type="spellStart"/>
      <w:r w:rsidR="00D14952">
        <w:t>Nerabeen</w:t>
      </w:r>
      <w:proofErr w:type="spellEnd"/>
      <w:r w:rsidR="00D14952">
        <w:t xml:space="preserve"> </w:t>
      </w:r>
      <w:proofErr w:type="spellStart"/>
      <w:r w:rsidR="00D14952">
        <w:t>otsailaren</w:t>
      </w:r>
      <w:proofErr w:type="spellEnd"/>
      <w:r w:rsidR="00D14952">
        <w:t xml:space="preserve"> 15eko 2/2024 </w:t>
      </w:r>
      <w:proofErr w:type="spellStart"/>
      <w:r w:rsidR="00D14952">
        <w:t>Legearen</w:t>
      </w:r>
      <w:proofErr w:type="spellEnd"/>
      <w:r w:rsidR="00D14952">
        <w:t xml:space="preserve"> </w:t>
      </w:r>
      <w:proofErr w:type="spellStart"/>
      <w:r w:rsidR="00D14952">
        <w:t>esparruko</w:t>
      </w:r>
      <w:proofErr w:type="spellEnd"/>
      <w:r w:rsidR="00D14952">
        <w:t xml:space="preserve"> </w:t>
      </w:r>
      <w:proofErr w:type="spellStart"/>
      <w:r w:rsidR="00D14952">
        <w:t>harrerakoak</w:t>
      </w:r>
      <w:proofErr w:type="spellEnd"/>
      <w:r w:rsidRPr="001F0249">
        <w:t xml:space="preserve">, </w:t>
      </w:r>
      <w:proofErr w:type="spellStart"/>
      <w:r w:rsidRPr="001F0249">
        <w:t>baldin</w:t>
      </w:r>
      <w:proofErr w:type="spellEnd"/>
      <w:r w:rsidRPr="001F0249">
        <w:t xml:space="preserve"> eta </w:t>
      </w:r>
      <w:proofErr w:type="spellStart"/>
      <w:r w:rsidRPr="001F0249">
        <w:t>helbide</w:t>
      </w:r>
      <w:proofErr w:type="spellEnd"/>
      <w:r w:rsidRPr="001F0249">
        <w:t xml:space="preserve"> </w:t>
      </w:r>
      <w:proofErr w:type="spellStart"/>
      <w:r w:rsidRPr="001F0249">
        <w:t>berean</w:t>
      </w:r>
      <w:proofErr w:type="spellEnd"/>
      <w:r w:rsidRPr="001F0249">
        <w:t xml:space="preserve"> </w:t>
      </w:r>
      <w:proofErr w:type="spellStart"/>
      <w:r w:rsidRPr="001F0249">
        <w:t>erroldatuta</w:t>
      </w:r>
      <w:proofErr w:type="spellEnd"/>
      <w:r w:rsidR="00D14952">
        <w:t xml:space="preserve"> </w:t>
      </w:r>
      <w:proofErr w:type="spellStart"/>
      <w:r w:rsidR="00D14952">
        <w:t>badaude</w:t>
      </w:r>
      <w:proofErr w:type="spellEnd"/>
      <w:r w:rsidRPr="001F0249">
        <w:t>.</w:t>
      </w:r>
    </w:p>
    <w:p w14:paraId="136F4AC6" w14:textId="12927388" w:rsidR="006B1718" w:rsidRPr="001F0249" w:rsidRDefault="006B1718" w:rsidP="00460166">
      <w:pPr>
        <w:pStyle w:val="BOPVDetalle"/>
      </w:pPr>
      <w:r w:rsidRPr="001F0249">
        <w:t xml:space="preserve">2.– </w:t>
      </w:r>
      <w:proofErr w:type="spellStart"/>
      <w:r w:rsidRPr="001F0249">
        <w:t>Tratamendua</w:t>
      </w:r>
      <w:proofErr w:type="spellEnd"/>
      <w:r w:rsidRPr="001F0249">
        <w:t xml:space="preserve">: </w:t>
      </w:r>
      <w:proofErr w:type="spellStart"/>
      <w:r w:rsidRPr="001F0249">
        <w:t>unibertsitateko</w:t>
      </w:r>
      <w:proofErr w:type="spellEnd"/>
      <w:r w:rsidRPr="001F0249">
        <w:t xml:space="preserve"> </w:t>
      </w:r>
      <w:proofErr w:type="spellStart"/>
      <w:r w:rsidRPr="001F0249">
        <w:t>zerbitzu</w:t>
      </w:r>
      <w:proofErr w:type="spellEnd"/>
      <w:r w:rsidR="00D14952">
        <w:t xml:space="preserve"> </w:t>
      </w:r>
      <w:proofErr w:type="spellStart"/>
      <w:r w:rsidR="00D14952">
        <w:t>akademiko</w:t>
      </w:r>
      <w:r w:rsidRPr="001F0249">
        <w:t>en</w:t>
      </w:r>
      <w:proofErr w:type="spellEnd"/>
      <w:r w:rsidRPr="001F0249">
        <w:t xml:space="preserve"> </w:t>
      </w:r>
      <w:proofErr w:type="spellStart"/>
      <w:r w:rsidRPr="001F0249">
        <w:t>truke</w:t>
      </w:r>
      <w:proofErr w:type="spellEnd"/>
      <w:r w:rsidRPr="001F0249">
        <w:t xml:space="preserve">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beharreko</w:t>
      </w:r>
      <w:proofErr w:type="spellEnd"/>
      <w:r w:rsidRPr="001F0249">
        <w:t xml:space="preserve"> </w:t>
      </w:r>
      <w:proofErr w:type="spellStart"/>
      <w:r w:rsidRPr="001F0249">
        <w:t>prezio</w:t>
      </w:r>
      <w:proofErr w:type="spellEnd"/>
      <w:r w:rsidRPr="001F0249">
        <w:t xml:space="preserve"> </w:t>
      </w:r>
      <w:proofErr w:type="spellStart"/>
      <w:r w:rsidRPr="001F0249">
        <w:t>publikoen</w:t>
      </w:r>
      <w:proofErr w:type="spellEnd"/>
      <w:r w:rsidRPr="001F0249">
        <w:t xml:space="preserve"> </w:t>
      </w:r>
      <w:proofErr w:type="spellStart"/>
      <w:r w:rsidRPr="001F0249">
        <w:t>salbuespena</w:t>
      </w:r>
      <w:proofErr w:type="spellEnd"/>
      <w:r w:rsidRPr="001F0249">
        <w:t xml:space="preserve"> </w:t>
      </w:r>
      <w:proofErr w:type="spellStart"/>
      <w:r w:rsidRPr="001F0249">
        <w:t>goiko</w:t>
      </w:r>
      <w:proofErr w:type="spellEnd"/>
      <w:r w:rsidRPr="001F0249">
        <w:t xml:space="preserve"> </w:t>
      </w:r>
      <w:proofErr w:type="spellStart"/>
      <w:r w:rsidRPr="001F0249">
        <w:t>paragrafoan</w:t>
      </w:r>
      <w:proofErr w:type="spellEnd"/>
      <w:r w:rsidRPr="001F0249">
        <w:t xml:space="preserve"> </w:t>
      </w:r>
      <w:proofErr w:type="spellStart"/>
      <w:r w:rsidRPr="001F0249">
        <w:t>zerrendatutako</w:t>
      </w:r>
      <w:proofErr w:type="spellEnd"/>
      <w:r w:rsidRPr="001F0249">
        <w:t xml:space="preserve"> </w:t>
      </w:r>
      <w:proofErr w:type="spellStart"/>
      <w:r w:rsidRPr="001F0249">
        <w:t>egoeretan</w:t>
      </w:r>
      <w:proofErr w:type="spellEnd"/>
      <w:r w:rsidRPr="001F0249">
        <w:t xml:space="preserve">. </w:t>
      </w:r>
      <w:proofErr w:type="spellStart"/>
      <w:r w:rsidRPr="001F0249">
        <w:t>Salbuespena</w:t>
      </w:r>
      <w:proofErr w:type="spellEnd"/>
      <w:r w:rsidRPr="001F0249">
        <w:t xml:space="preserve"> I., II., III., IV., IV eta VI. </w:t>
      </w:r>
      <w:proofErr w:type="spellStart"/>
      <w:r w:rsidRPr="001F0249">
        <w:t>eranskinetan</w:t>
      </w:r>
      <w:proofErr w:type="spellEnd"/>
      <w:r w:rsidRPr="001F0249">
        <w:t xml:space="preserve"> </w:t>
      </w:r>
      <w:proofErr w:type="spellStart"/>
      <w:r w:rsidRPr="001F0249">
        <w:t>ezarritako</w:t>
      </w:r>
      <w:proofErr w:type="spellEnd"/>
      <w:r w:rsidRPr="001F0249">
        <w:t xml:space="preserve"> </w:t>
      </w:r>
      <w:proofErr w:type="spellStart"/>
      <w:r w:rsidRPr="001F0249">
        <w:t>prezioen</w:t>
      </w:r>
      <w:proofErr w:type="spellEnd"/>
      <w:r w:rsidRPr="001F0249">
        <w:t xml:space="preserve"> </w:t>
      </w:r>
      <w:proofErr w:type="spellStart"/>
      <w:r w:rsidRPr="001F0249">
        <w:t>gainean</w:t>
      </w:r>
      <w:proofErr w:type="spellEnd"/>
      <w:r w:rsidRPr="001F0249">
        <w:t xml:space="preserve"> </w:t>
      </w:r>
      <w:proofErr w:type="spellStart"/>
      <w:r w:rsidRPr="001F0249">
        <w:t>aplikatuko</w:t>
      </w:r>
      <w:proofErr w:type="spellEnd"/>
      <w:r w:rsidRPr="001F0249">
        <w:t xml:space="preserve"> da.</w:t>
      </w:r>
    </w:p>
    <w:p w14:paraId="2F94424E" w14:textId="5FC66201" w:rsidR="006B1718" w:rsidRPr="001F0249" w:rsidRDefault="006B1718" w:rsidP="00460166">
      <w:pPr>
        <w:pStyle w:val="BOPVDetalle"/>
      </w:pPr>
      <w:r w:rsidRPr="001F0249">
        <w:t xml:space="preserve">3.– </w:t>
      </w:r>
      <w:proofErr w:type="spellStart"/>
      <w:r w:rsidRPr="001F0249">
        <w:t>Aurkeztu</w:t>
      </w:r>
      <w:proofErr w:type="spellEnd"/>
      <w:r w:rsidRPr="001F0249">
        <w:t xml:space="preserve"> </w:t>
      </w:r>
      <w:proofErr w:type="spellStart"/>
      <w:r w:rsidRPr="001F0249">
        <w:t>beharreko</w:t>
      </w:r>
      <w:proofErr w:type="spellEnd"/>
      <w:r w:rsidRPr="001F0249">
        <w:t xml:space="preserve"> </w:t>
      </w:r>
      <w:proofErr w:type="spellStart"/>
      <w:r w:rsidRPr="001F0249">
        <w:t>agiriak</w:t>
      </w:r>
      <w:proofErr w:type="spellEnd"/>
      <w:r w:rsidRPr="001F0249">
        <w:t xml:space="preserve">: </w:t>
      </w:r>
      <w:proofErr w:type="spellStart"/>
      <w:r w:rsidRPr="001F0249">
        <w:t>dagokion</w:t>
      </w:r>
      <w:proofErr w:type="spellEnd"/>
      <w:r w:rsidRPr="001F0249">
        <w:t xml:space="preserve"> </w:t>
      </w:r>
      <w:proofErr w:type="spellStart"/>
      <w:r w:rsidRPr="001F0249">
        <w:t>foru-aldundiaren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arlo </w:t>
      </w:r>
      <w:proofErr w:type="spellStart"/>
      <w:r w:rsidRPr="001F0249">
        <w:t>honetan</w:t>
      </w:r>
      <w:proofErr w:type="spellEnd"/>
      <w:r w:rsidRPr="001F0249">
        <w:t xml:space="preserve"> </w:t>
      </w:r>
      <w:proofErr w:type="spellStart"/>
      <w:r w:rsidRPr="001F0249">
        <w:t>eskumena</w:t>
      </w:r>
      <w:proofErr w:type="spellEnd"/>
      <w:r w:rsidRPr="001F0249">
        <w:t xml:space="preserve"> </w:t>
      </w:r>
      <w:proofErr w:type="spellStart"/>
      <w:r w:rsidRPr="001F0249">
        <w:t>duen</w:t>
      </w:r>
      <w:proofErr w:type="spellEnd"/>
      <w:r w:rsidRPr="001F0249">
        <w:t xml:space="preserve"> </w:t>
      </w:r>
      <w:proofErr w:type="spellStart"/>
      <w:r w:rsidRPr="001F0249">
        <w:t>administrazioaren</w:t>
      </w:r>
      <w:proofErr w:type="spellEnd"/>
      <w:r w:rsidRPr="001F0249">
        <w:t xml:space="preserve"> </w:t>
      </w:r>
      <w:proofErr w:type="spellStart"/>
      <w:r w:rsidRPr="001F0249">
        <w:t>ebazpena</w:t>
      </w:r>
      <w:proofErr w:type="spellEnd"/>
      <w:r w:rsidRPr="001F0249">
        <w:t xml:space="preserve">, </w:t>
      </w:r>
      <w:proofErr w:type="spellStart"/>
      <w:r w:rsidRPr="001F0249">
        <w:t>indarrean</w:t>
      </w:r>
      <w:proofErr w:type="spellEnd"/>
      <w:r w:rsidRPr="001F0249">
        <w:t xml:space="preserve"> </w:t>
      </w:r>
      <w:proofErr w:type="spellStart"/>
      <w:r w:rsidRPr="001F0249">
        <w:t>dagoena</w:t>
      </w:r>
      <w:proofErr w:type="spellEnd"/>
      <w:r w:rsidRPr="001F0249">
        <w:t xml:space="preserve"> eta </w:t>
      </w:r>
      <w:proofErr w:type="spellStart"/>
      <w:r w:rsidRPr="001F0249">
        <w:t>minusbaliotasun-maila</w:t>
      </w:r>
      <w:proofErr w:type="spellEnd"/>
      <w:r w:rsidRPr="001F0249">
        <w:t xml:space="preserve"> </w:t>
      </w:r>
      <w:proofErr w:type="spellStart"/>
      <w:r w:rsidRPr="001F0249">
        <w:t>zehazten</w:t>
      </w:r>
      <w:proofErr w:type="spellEnd"/>
      <w:r w:rsidRPr="001F0249">
        <w:t xml:space="preserve"> </w:t>
      </w:r>
      <w:proofErr w:type="spellStart"/>
      <w:r w:rsidRPr="001F0249">
        <w:t>duena</w:t>
      </w:r>
      <w:proofErr w:type="spellEnd"/>
      <w:r w:rsidR="00D14952">
        <w:t xml:space="preserve">, eta </w:t>
      </w:r>
      <w:proofErr w:type="spellStart"/>
      <w:r w:rsidR="00D14952" w:rsidRPr="001F0249">
        <w:t>administrazio-egoitzaren</w:t>
      </w:r>
      <w:proofErr w:type="spellEnd"/>
      <w:r w:rsidR="00D14952" w:rsidRPr="001F0249">
        <w:t xml:space="preserve"> </w:t>
      </w:r>
      <w:proofErr w:type="spellStart"/>
      <w:r w:rsidR="00D14952" w:rsidRPr="001F0249">
        <w:t>ziurtagiria</w:t>
      </w:r>
      <w:proofErr w:type="spellEnd"/>
      <w:r w:rsidR="00D14952" w:rsidRPr="001F0249">
        <w:t xml:space="preserve"> </w:t>
      </w:r>
      <w:proofErr w:type="spellStart"/>
      <w:r w:rsidR="00D14952" w:rsidRPr="001F0249">
        <w:t>edo</w:t>
      </w:r>
      <w:proofErr w:type="spellEnd"/>
      <w:r w:rsidR="00D14952" w:rsidRPr="001F0249">
        <w:t xml:space="preserve"> </w:t>
      </w:r>
      <w:proofErr w:type="spellStart"/>
      <w:r w:rsidR="00D14952" w:rsidRPr="001F0249">
        <w:t>erroldatze</w:t>
      </w:r>
      <w:r w:rsidR="00D14952">
        <w:t>arena</w:t>
      </w:r>
      <w:proofErr w:type="spellEnd"/>
      <w:r w:rsidR="00D14952">
        <w:t xml:space="preserve">: </w:t>
      </w:r>
      <w:proofErr w:type="spellStart"/>
      <w:r w:rsidRPr="001F0249">
        <w:t>desgaitasuna</w:t>
      </w:r>
      <w:proofErr w:type="spellEnd"/>
      <w:r w:rsidRPr="001F0249">
        <w:t xml:space="preserve"> </w:t>
      </w:r>
      <w:proofErr w:type="spellStart"/>
      <w:r w:rsidRPr="001F0249">
        <w:t>duen</w:t>
      </w:r>
      <w:proofErr w:type="spellEnd"/>
      <w:r w:rsidRPr="001F0249">
        <w:t xml:space="preserve"> </w:t>
      </w:r>
      <w:proofErr w:type="spellStart"/>
      <w:r w:rsidRPr="001F0249">
        <w:t>pertsona</w:t>
      </w:r>
      <w:proofErr w:type="spellEnd"/>
      <w:r w:rsidRPr="001F0249">
        <w:t xml:space="preserve"> </w:t>
      </w:r>
      <w:proofErr w:type="spellStart"/>
      <w:r w:rsidRPr="001F0249">
        <w:t>bera</w:t>
      </w:r>
      <w:proofErr w:type="spellEnd"/>
      <w:r w:rsidRPr="001F0249">
        <w:t xml:space="preserve"> </w:t>
      </w:r>
      <w:proofErr w:type="spellStart"/>
      <w:r w:rsidRPr="001F0249">
        <w:t>bada</w:t>
      </w:r>
      <w:proofErr w:type="spellEnd"/>
      <w:r w:rsidRPr="001F0249">
        <w:t xml:space="preserve"> </w:t>
      </w:r>
      <w:proofErr w:type="spellStart"/>
      <w:r w:rsidRPr="001F0249">
        <w:t>eskatzailea</w:t>
      </w:r>
      <w:proofErr w:type="spellEnd"/>
      <w:r w:rsidRPr="001F0249">
        <w:t xml:space="preserve">, </w:t>
      </w:r>
      <w:proofErr w:type="spellStart"/>
      <w:r w:rsidRPr="001F0249">
        <w:t>administrazio-egoitzaren</w:t>
      </w:r>
      <w:proofErr w:type="spellEnd"/>
      <w:r w:rsidRPr="001F0249">
        <w:t xml:space="preserve"> </w:t>
      </w:r>
      <w:proofErr w:type="spellStart"/>
      <w:r w:rsidRPr="001F0249">
        <w:t>ziurtagiria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erroldatze</w:t>
      </w:r>
      <w:proofErr w:type="spellEnd"/>
      <w:r w:rsidRPr="001F0249">
        <w:t xml:space="preserve"> </w:t>
      </w:r>
      <w:proofErr w:type="spellStart"/>
      <w:r w:rsidRPr="001F0249">
        <w:t>indibiduala</w:t>
      </w:r>
      <w:r w:rsidR="00D14952">
        <w:t>rena</w:t>
      </w:r>
      <w:proofErr w:type="spellEnd"/>
      <w:r w:rsidRPr="001F0249">
        <w:t xml:space="preserve">; </w:t>
      </w:r>
      <w:proofErr w:type="spellStart"/>
      <w:r w:rsidRPr="001F0249">
        <w:t>eskatzailea</w:t>
      </w:r>
      <w:proofErr w:type="spellEnd"/>
      <w:r w:rsidRPr="001F0249">
        <w:t xml:space="preserve"> </w:t>
      </w:r>
      <w:proofErr w:type="spellStart"/>
      <w:r w:rsidRPr="001F0249">
        <w:t>senitartekoa</w:t>
      </w:r>
      <w:proofErr w:type="spellEnd"/>
      <w:r w:rsidRPr="001F0249">
        <w:t xml:space="preserve"> </w:t>
      </w:r>
      <w:proofErr w:type="spellStart"/>
      <w:r w:rsidRPr="001F0249">
        <w:t>bada</w:t>
      </w:r>
      <w:proofErr w:type="spellEnd"/>
      <w:r w:rsidRPr="001F0249">
        <w:t xml:space="preserve">, </w:t>
      </w:r>
      <w:proofErr w:type="spellStart"/>
      <w:r w:rsidRPr="001F0249">
        <w:t>administrazio-egoitzaren</w:t>
      </w:r>
      <w:proofErr w:type="spellEnd"/>
      <w:r w:rsidRPr="001F0249">
        <w:t xml:space="preserve"> </w:t>
      </w:r>
      <w:proofErr w:type="spellStart"/>
      <w:r w:rsidRPr="001F0249">
        <w:t>ziurtagiria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erroldatze</w:t>
      </w:r>
      <w:proofErr w:type="spellEnd"/>
      <w:r w:rsidRPr="001F0249">
        <w:t xml:space="preserve"> </w:t>
      </w:r>
      <w:proofErr w:type="spellStart"/>
      <w:r w:rsidRPr="001F0249">
        <w:t>kolektiboa</w:t>
      </w:r>
      <w:r w:rsidR="00D14952">
        <w:t>rena</w:t>
      </w:r>
      <w:proofErr w:type="spellEnd"/>
      <w:r w:rsidRPr="001F0249">
        <w:t>.</w:t>
      </w:r>
    </w:p>
    <w:p w14:paraId="65C082E6" w14:textId="58AAB40D" w:rsidR="006B1718" w:rsidRPr="001F0249" w:rsidRDefault="006B1718" w:rsidP="00460166">
      <w:pPr>
        <w:pStyle w:val="BOPVDetalle"/>
      </w:pPr>
      <w:r w:rsidRPr="001F0249">
        <w:t>1</w:t>
      </w:r>
      <w:r w:rsidR="009B4D1C">
        <w:t>5</w:t>
      </w:r>
      <w:r w:rsidRPr="001F0249">
        <w:t>.</w:t>
      </w:r>
      <w:r w:rsidR="00E67187">
        <w:t xml:space="preserve"> </w:t>
      </w:r>
      <w:proofErr w:type="spellStart"/>
      <w:r w:rsidRPr="001F0249">
        <w:t>artikulua</w:t>
      </w:r>
      <w:proofErr w:type="spellEnd"/>
      <w:r w:rsidRPr="001F0249">
        <w:t>.– Genero-</w:t>
      </w:r>
      <w:proofErr w:type="spellStart"/>
      <w:r w:rsidRPr="001F0249">
        <w:t>indarkeriaren</w:t>
      </w:r>
      <w:proofErr w:type="spellEnd"/>
      <w:r w:rsidR="004F0ABE">
        <w:t xml:space="preserve"> </w:t>
      </w:r>
      <w:proofErr w:type="spellStart"/>
      <w:r w:rsidR="004F0ABE" w:rsidRPr="002474CD">
        <w:rPr>
          <w:color w:val="000000" w:themeColor="text1"/>
        </w:rPr>
        <w:t>edo</w:t>
      </w:r>
      <w:proofErr w:type="spellEnd"/>
      <w:r w:rsidR="004F0ABE" w:rsidRPr="002474CD">
        <w:rPr>
          <w:color w:val="000000" w:themeColor="text1"/>
        </w:rPr>
        <w:t xml:space="preserve"> </w:t>
      </w:r>
      <w:proofErr w:type="spellStart"/>
      <w:r w:rsidR="004F0ABE" w:rsidRPr="002474CD">
        <w:rPr>
          <w:color w:val="000000" w:themeColor="text1"/>
        </w:rPr>
        <w:t>sexu-indarkeriaren</w:t>
      </w:r>
      <w:proofErr w:type="spellEnd"/>
      <w:r w:rsidRPr="002474CD">
        <w:rPr>
          <w:color w:val="000000" w:themeColor="text1"/>
        </w:rPr>
        <w:t xml:space="preserve"> </w:t>
      </w:r>
      <w:proofErr w:type="spellStart"/>
      <w:r w:rsidRPr="001F0249">
        <w:t>biktima</w:t>
      </w:r>
      <w:proofErr w:type="spellEnd"/>
      <w:r w:rsidRPr="001F0249">
        <w:t>.</w:t>
      </w:r>
    </w:p>
    <w:p w14:paraId="256AA638" w14:textId="66B28F79" w:rsidR="006B1718" w:rsidRPr="002474CD" w:rsidRDefault="006B1718" w:rsidP="00460166">
      <w:pPr>
        <w:pStyle w:val="BOPVDetalle"/>
        <w:rPr>
          <w:strike/>
          <w:color w:val="000000" w:themeColor="text1"/>
        </w:rPr>
      </w:pPr>
      <w:r w:rsidRPr="001F0249">
        <w:t>1.– Genero-</w:t>
      </w:r>
      <w:proofErr w:type="spellStart"/>
      <w:r w:rsidRPr="001F0249">
        <w:t>indarkeriaren</w:t>
      </w:r>
      <w:proofErr w:type="spellEnd"/>
      <w:r w:rsidRPr="001F0249">
        <w:t xml:space="preserve"> </w:t>
      </w:r>
      <w:proofErr w:type="spellStart"/>
      <w:r w:rsidRPr="001F0249">
        <w:t>biktimek</w:t>
      </w:r>
      <w:proofErr w:type="spellEnd"/>
      <w:r w:rsidRPr="001F0249">
        <w:t xml:space="preserve"> (</w:t>
      </w:r>
      <w:proofErr w:type="spellStart"/>
      <w:r w:rsidRPr="001F0249">
        <w:t>halakotzat</w:t>
      </w:r>
      <w:proofErr w:type="spellEnd"/>
      <w:r w:rsidRPr="001F0249">
        <w:t xml:space="preserve"> </w:t>
      </w:r>
      <w:proofErr w:type="spellStart"/>
      <w:r w:rsidRPr="001F0249">
        <w:t>hartuta</w:t>
      </w:r>
      <w:proofErr w:type="spellEnd"/>
      <w:r w:rsidRPr="001F0249">
        <w:t xml:space="preserve"> </w:t>
      </w:r>
      <w:r w:rsidR="00D14952">
        <w:t>genero-</w:t>
      </w:r>
      <w:proofErr w:type="spellStart"/>
      <w:r w:rsidR="00D14952">
        <w:t>i</w:t>
      </w:r>
      <w:r w:rsidRPr="001F0249">
        <w:t>ndarkeriaren</w:t>
      </w:r>
      <w:proofErr w:type="spellEnd"/>
      <w:r w:rsidRPr="001F0249">
        <w:t xml:space="preserve"> </w:t>
      </w:r>
      <w:proofErr w:type="spellStart"/>
      <w:r w:rsidRPr="001F0249">
        <w:t>biktimei</w:t>
      </w:r>
      <w:proofErr w:type="spellEnd"/>
      <w:r w:rsidRPr="001F0249">
        <w:t xml:space="preserve"> </w:t>
      </w:r>
      <w:proofErr w:type="spellStart"/>
      <w:r w:rsidRPr="001F0249">
        <w:t>laguntzeko</w:t>
      </w:r>
      <w:proofErr w:type="spellEnd"/>
      <w:r w:rsidRPr="001F0249">
        <w:t xml:space="preserve"> </w:t>
      </w:r>
      <w:proofErr w:type="spellStart"/>
      <w:r w:rsidRPr="001F0249">
        <w:t>Euskal</w:t>
      </w:r>
      <w:proofErr w:type="spellEnd"/>
      <w:r w:rsidRPr="001F0249">
        <w:t xml:space="preserve"> </w:t>
      </w:r>
      <w:proofErr w:type="spellStart"/>
      <w:r w:rsidRPr="001F0249">
        <w:t>Autonomia</w:t>
      </w:r>
      <w:proofErr w:type="spellEnd"/>
      <w:r w:rsidRPr="001F0249">
        <w:t xml:space="preserve"> </w:t>
      </w:r>
      <w:proofErr w:type="spellStart"/>
      <w:r w:rsidRPr="001F0249">
        <w:t>Erkidegoko</w:t>
      </w:r>
      <w:proofErr w:type="spellEnd"/>
      <w:r w:rsidRPr="001F0249">
        <w:t xml:space="preserve"> </w:t>
      </w:r>
      <w:proofErr w:type="spellStart"/>
      <w:r w:rsidRPr="001F0249">
        <w:t>Administrazio</w:t>
      </w:r>
      <w:proofErr w:type="spellEnd"/>
      <w:r w:rsidRPr="001F0249">
        <w:t xml:space="preserve"> </w:t>
      </w:r>
      <w:proofErr w:type="spellStart"/>
      <w:r w:rsidRPr="001F0249">
        <w:t>Orokorrean</w:t>
      </w:r>
      <w:proofErr w:type="spellEnd"/>
      <w:r w:rsidRPr="001F0249">
        <w:t xml:space="preserve"> </w:t>
      </w:r>
      <w:proofErr w:type="spellStart"/>
      <w:r w:rsidRPr="001F0249">
        <w:t>dauden</w:t>
      </w:r>
      <w:proofErr w:type="spellEnd"/>
      <w:r w:rsidRPr="001F0249">
        <w:t xml:space="preserve"> </w:t>
      </w:r>
      <w:proofErr w:type="spellStart"/>
      <w:r w:rsidRPr="001F0249">
        <w:t>koordinazio-mekanismoei</w:t>
      </w:r>
      <w:proofErr w:type="spellEnd"/>
      <w:r w:rsidRPr="001F0249">
        <w:t xml:space="preserve"> </w:t>
      </w:r>
      <w:proofErr w:type="spellStart"/>
      <w:r w:rsidRPr="001F0249">
        <w:t>buruzko</w:t>
      </w:r>
      <w:proofErr w:type="spellEnd"/>
      <w:r w:rsidRPr="001F0249">
        <w:t xml:space="preserve"> </w:t>
      </w:r>
      <w:proofErr w:type="spellStart"/>
      <w:r w:rsidRPr="001F0249">
        <w:t>martxoaren</w:t>
      </w:r>
      <w:proofErr w:type="spellEnd"/>
      <w:r w:rsidRPr="001F0249">
        <w:t xml:space="preserve"> 1eko 29/2011 </w:t>
      </w:r>
      <w:proofErr w:type="spellStart"/>
      <w:r w:rsidRPr="001F0249">
        <w:t>Dekretuaren</w:t>
      </w:r>
      <w:proofErr w:type="spellEnd"/>
      <w:r w:rsidRPr="001F0249">
        <w:t xml:space="preserve"> </w:t>
      </w:r>
      <w:proofErr w:type="spellStart"/>
      <w:r w:rsidRPr="001F0249">
        <w:t>arabera</w:t>
      </w:r>
      <w:proofErr w:type="spellEnd"/>
      <w:r w:rsidRPr="001F0249">
        <w:t>)</w:t>
      </w:r>
      <w:r w:rsidR="0083778F">
        <w:t>,</w:t>
      </w:r>
      <w:r w:rsidRPr="001F0249">
        <w:t xml:space="preserve"> eta </w:t>
      </w:r>
      <w:proofErr w:type="spellStart"/>
      <w:r w:rsidR="0083778F">
        <w:t>haiekin</w:t>
      </w:r>
      <w:proofErr w:type="spellEnd"/>
      <w:r w:rsidRPr="001F0249">
        <w:t xml:space="preserve"> </w:t>
      </w:r>
      <w:proofErr w:type="spellStart"/>
      <w:r w:rsidRPr="001F0249">
        <w:t>bizi</w:t>
      </w:r>
      <w:proofErr w:type="spellEnd"/>
      <w:r w:rsidRPr="001F0249">
        <w:t xml:space="preserve"> </w:t>
      </w:r>
      <w:proofErr w:type="spellStart"/>
      <w:r w:rsidRPr="001F0249">
        <w:t>diren</w:t>
      </w:r>
      <w:proofErr w:type="spellEnd"/>
      <w:r w:rsidRPr="001F0249">
        <w:t xml:space="preserve"> </w:t>
      </w:r>
      <w:proofErr w:type="spellStart"/>
      <w:r w:rsidRPr="001F0249">
        <w:t>ha</w:t>
      </w:r>
      <w:r w:rsidR="0083778F">
        <w:t>i</w:t>
      </w:r>
      <w:r w:rsidRPr="001F0249">
        <w:t>en</w:t>
      </w:r>
      <w:proofErr w:type="spellEnd"/>
      <w:r w:rsidRPr="001F0249">
        <w:t xml:space="preserve"> </w:t>
      </w:r>
      <w:proofErr w:type="spellStart"/>
      <w:r w:rsidRPr="001F0249">
        <w:t>kargurako</w:t>
      </w:r>
      <w:proofErr w:type="spellEnd"/>
      <w:r w:rsidRPr="001F0249">
        <w:t xml:space="preserve"> 25 </w:t>
      </w:r>
      <w:proofErr w:type="spellStart"/>
      <w:r w:rsidRPr="001F0249">
        <w:t>urtetik</w:t>
      </w:r>
      <w:proofErr w:type="spellEnd"/>
      <w:r w:rsidRPr="001F0249">
        <w:t xml:space="preserve"> </w:t>
      </w:r>
      <w:proofErr w:type="spellStart"/>
      <w:r w:rsidRPr="001F0249">
        <w:t>beherako</w:t>
      </w:r>
      <w:proofErr w:type="spellEnd"/>
      <w:r w:rsidRPr="001F0249">
        <w:t xml:space="preserve"> seme-</w:t>
      </w:r>
      <w:proofErr w:type="spellStart"/>
      <w:r w:rsidRPr="002474CD">
        <w:rPr>
          <w:color w:val="000000" w:themeColor="text1"/>
        </w:rPr>
        <w:t>alabek</w:t>
      </w:r>
      <w:proofErr w:type="spellEnd"/>
      <w:r w:rsidR="0083778F">
        <w:rPr>
          <w:color w:val="000000" w:themeColor="text1"/>
        </w:rPr>
        <w:t>,</w:t>
      </w:r>
      <w:r w:rsidRPr="002474CD">
        <w:rPr>
          <w:color w:val="000000" w:themeColor="text1"/>
        </w:rPr>
        <w:t xml:space="preserve"> </w:t>
      </w:r>
      <w:r w:rsidR="00D53EDA" w:rsidRPr="002474CD">
        <w:rPr>
          <w:color w:val="000000" w:themeColor="text1"/>
        </w:rPr>
        <w:t xml:space="preserve">eta </w:t>
      </w:r>
      <w:proofErr w:type="spellStart"/>
      <w:r w:rsidR="005D76D2" w:rsidRPr="002474CD">
        <w:rPr>
          <w:color w:val="000000" w:themeColor="text1"/>
        </w:rPr>
        <w:t>s</w:t>
      </w:r>
      <w:r w:rsidR="00D0021F" w:rsidRPr="002474CD">
        <w:rPr>
          <w:color w:val="000000" w:themeColor="text1"/>
        </w:rPr>
        <w:t>exu-indarkeriaren</w:t>
      </w:r>
      <w:proofErr w:type="spellEnd"/>
      <w:r w:rsidR="00D0021F" w:rsidRPr="002474CD">
        <w:rPr>
          <w:color w:val="000000" w:themeColor="text1"/>
        </w:rPr>
        <w:t xml:space="preserve"> </w:t>
      </w:r>
      <w:proofErr w:type="spellStart"/>
      <w:r w:rsidR="0083778F" w:rsidRPr="002474CD">
        <w:rPr>
          <w:color w:val="000000" w:themeColor="text1"/>
        </w:rPr>
        <w:t>biktim</w:t>
      </w:r>
      <w:r w:rsidR="0083778F">
        <w:rPr>
          <w:color w:val="000000" w:themeColor="text1"/>
        </w:rPr>
        <w:t>e</w:t>
      </w:r>
      <w:r w:rsidR="0083778F" w:rsidRPr="002474CD">
        <w:rPr>
          <w:color w:val="000000" w:themeColor="text1"/>
        </w:rPr>
        <w:t>k</w:t>
      </w:r>
      <w:proofErr w:type="spellEnd"/>
      <w:r w:rsidR="0083778F">
        <w:rPr>
          <w:color w:val="000000" w:themeColor="text1"/>
        </w:rPr>
        <w:t xml:space="preserve"> (</w:t>
      </w:r>
      <w:proofErr w:type="spellStart"/>
      <w:r w:rsidR="0083778F">
        <w:rPr>
          <w:color w:val="000000" w:themeColor="text1"/>
        </w:rPr>
        <w:t>halakotzat</w:t>
      </w:r>
      <w:proofErr w:type="spellEnd"/>
      <w:r w:rsidR="0083778F">
        <w:rPr>
          <w:color w:val="000000" w:themeColor="text1"/>
        </w:rPr>
        <w:t xml:space="preserve"> </w:t>
      </w:r>
      <w:proofErr w:type="spellStart"/>
      <w:r w:rsidR="0083778F">
        <w:rPr>
          <w:color w:val="000000" w:themeColor="text1"/>
        </w:rPr>
        <w:t>hartuta</w:t>
      </w:r>
      <w:proofErr w:type="spellEnd"/>
      <w:r w:rsidR="00D0021F" w:rsidRPr="002474CD">
        <w:rPr>
          <w:color w:val="000000" w:themeColor="text1"/>
        </w:rPr>
        <w:t xml:space="preserve"> </w:t>
      </w:r>
      <w:proofErr w:type="spellStart"/>
      <w:r w:rsidR="00D0021F" w:rsidRPr="002474CD">
        <w:rPr>
          <w:color w:val="000000" w:themeColor="text1"/>
        </w:rPr>
        <w:t>Sexu</w:t>
      </w:r>
      <w:proofErr w:type="spellEnd"/>
      <w:r w:rsidR="00D0021F" w:rsidRPr="002474CD">
        <w:rPr>
          <w:color w:val="000000" w:themeColor="text1"/>
        </w:rPr>
        <w:t xml:space="preserve"> </w:t>
      </w:r>
      <w:proofErr w:type="spellStart"/>
      <w:r w:rsidR="00D0021F" w:rsidRPr="002474CD">
        <w:rPr>
          <w:color w:val="000000" w:themeColor="text1"/>
        </w:rPr>
        <w:t>Askatasunaren</w:t>
      </w:r>
      <w:proofErr w:type="spellEnd"/>
      <w:r w:rsidR="00D0021F" w:rsidRPr="002474CD">
        <w:rPr>
          <w:color w:val="000000" w:themeColor="text1"/>
        </w:rPr>
        <w:t xml:space="preserve"> </w:t>
      </w:r>
      <w:proofErr w:type="spellStart"/>
      <w:r w:rsidR="00D0021F" w:rsidRPr="002474CD">
        <w:rPr>
          <w:color w:val="000000" w:themeColor="text1"/>
        </w:rPr>
        <w:t>Berme</w:t>
      </w:r>
      <w:proofErr w:type="spellEnd"/>
      <w:r w:rsidR="00D0021F" w:rsidRPr="002474CD">
        <w:rPr>
          <w:color w:val="000000" w:themeColor="text1"/>
        </w:rPr>
        <w:t xml:space="preserve"> </w:t>
      </w:r>
      <w:proofErr w:type="spellStart"/>
      <w:r w:rsidR="00D0021F" w:rsidRPr="002474CD">
        <w:rPr>
          <w:color w:val="000000" w:themeColor="text1"/>
        </w:rPr>
        <w:t>Integralari</w:t>
      </w:r>
      <w:proofErr w:type="spellEnd"/>
      <w:r w:rsidR="00D0021F" w:rsidRPr="002474CD">
        <w:rPr>
          <w:color w:val="000000" w:themeColor="text1"/>
        </w:rPr>
        <w:t xml:space="preserve"> </w:t>
      </w:r>
      <w:proofErr w:type="spellStart"/>
      <w:r w:rsidR="00D0021F" w:rsidRPr="002474CD">
        <w:rPr>
          <w:color w:val="000000" w:themeColor="text1"/>
        </w:rPr>
        <w:t>buruzko</w:t>
      </w:r>
      <w:proofErr w:type="spellEnd"/>
      <w:r w:rsidR="00D0021F" w:rsidRPr="002474CD">
        <w:rPr>
          <w:color w:val="000000" w:themeColor="text1"/>
        </w:rPr>
        <w:t xml:space="preserve"> </w:t>
      </w:r>
      <w:proofErr w:type="spellStart"/>
      <w:r w:rsidR="00D0021F" w:rsidRPr="002474CD">
        <w:rPr>
          <w:color w:val="000000" w:themeColor="text1"/>
        </w:rPr>
        <w:t>irailaren</w:t>
      </w:r>
      <w:proofErr w:type="spellEnd"/>
      <w:r w:rsidR="00D0021F" w:rsidRPr="002474CD">
        <w:rPr>
          <w:color w:val="000000" w:themeColor="text1"/>
        </w:rPr>
        <w:t xml:space="preserve"> 6ko 10/2022 Lege </w:t>
      </w:r>
      <w:proofErr w:type="spellStart"/>
      <w:r w:rsidR="0083778F" w:rsidRPr="002474CD">
        <w:rPr>
          <w:color w:val="000000" w:themeColor="text1"/>
        </w:rPr>
        <w:t>Organikoa</w:t>
      </w:r>
      <w:r w:rsidR="0083778F">
        <w:rPr>
          <w:color w:val="000000" w:themeColor="text1"/>
        </w:rPr>
        <w:t>ren</w:t>
      </w:r>
      <w:proofErr w:type="spellEnd"/>
      <w:r w:rsidR="0083778F">
        <w:rPr>
          <w:color w:val="000000" w:themeColor="text1"/>
        </w:rPr>
        <w:t xml:space="preserve"> </w:t>
      </w:r>
      <w:proofErr w:type="spellStart"/>
      <w:r w:rsidR="0083778F">
        <w:rPr>
          <w:color w:val="000000" w:themeColor="text1"/>
        </w:rPr>
        <w:t>arabera</w:t>
      </w:r>
      <w:proofErr w:type="spellEnd"/>
      <w:r w:rsidR="0083778F">
        <w:rPr>
          <w:color w:val="000000" w:themeColor="text1"/>
        </w:rPr>
        <w:t>)</w:t>
      </w:r>
      <w:r w:rsidR="007A4BB5" w:rsidRPr="002474CD">
        <w:rPr>
          <w:color w:val="000000" w:themeColor="text1"/>
        </w:rPr>
        <w:t>,</w:t>
      </w:r>
      <w:r w:rsidR="001C598C" w:rsidRPr="002474CD">
        <w:rPr>
          <w:color w:val="000000" w:themeColor="text1"/>
        </w:rPr>
        <w:t xml:space="preserve"> </w:t>
      </w:r>
      <w:proofErr w:type="spellStart"/>
      <w:r w:rsidR="0083778F">
        <w:rPr>
          <w:color w:val="000000" w:themeColor="text1"/>
        </w:rPr>
        <w:t>artikulu</w:t>
      </w:r>
      <w:proofErr w:type="spellEnd"/>
      <w:r w:rsidR="0083778F" w:rsidRPr="002474CD">
        <w:rPr>
          <w:color w:val="000000" w:themeColor="text1"/>
        </w:rPr>
        <w:t xml:space="preserve"> </w:t>
      </w:r>
      <w:proofErr w:type="spellStart"/>
      <w:r w:rsidRPr="002474CD">
        <w:rPr>
          <w:color w:val="000000" w:themeColor="text1"/>
        </w:rPr>
        <w:t>honetan</w:t>
      </w:r>
      <w:proofErr w:type="spellEnd"/>
      <w:r w:rsidRPr="002474CD">
        <w:rPr>
          <w:color w:val="000000" w:themeColor="text1"/>
        </w:rPr>
        <w:t xml:space="preserve"> </w:t>
      </w:r>
      <w:proofErr w:type="spellStart"/>
      <w:r w:rsidR="0083778F" w:rsidRPr="002474CD">
        <w:rPr>
          <w:color w:val="000000" w:themeColor="text1"/>
        </w:rPr>
        <w:t>araut</w:t>
      </w:r>
      <w:r w:rsidR="0083778F">
        <w:rPr>
          <w:color w:val="000000" w:themeColor="text1"/>
        </w:rPr>
        <w:t>zen</w:t>
      </w:r>
      <w:proofErr w:type="spellEnd"/>
      <w:r w:rsidR="0083778F">
        <w:rPr>
          <w:color w:val="000000" w:themeColor="text1"/>
        </w:rPr>
        <w:t xml:space="preserve"> </w:t>
      </w:r>
      <w:proofErr w:type="spellStart"/>
      <w:r w:rsidR="0083778F">
        <w:rPr>
          <w:color w:val="000000" w:themeColor="text1"/>
        </w:rPr>
        <w:t>diren</w:t>
      </w:r>
      <w:proofErr w:type="spellEnd"/>
      <w:r w:rsidR="0083778F" w:rsidRPr="002474CD">
        <w:rPr>
          <w:color w:val="000000" w:themeColor="text1"/>
        </w:rPr>
        <w:t xml:space="preserve"> </w:t>
      </w:r>
      <w:proofErr w:type="spellStart"/>
      <w:r w:rsidRPr="002474CD">
        <w:rPr>
          <w:color w:val="000000" w:themeColor="text1"/>
        </w:rPr>
        <w:t>salbuespenak</w:t>
      </w:r>
      <w:proofErr w:type="spellEnd"/>
      <w:r w:rsidRPr="002474CD">
        <w:rPr>
          <w:color w:val="000000" w:themeColor="text1"/>
        </w:rPr>
        <w:t xml:space="preserve"> eta </w:t>
      </w:r>
      <w:proofErr w:type="spellStart"/>
      <w:r w:rsidRPr="002474CD">
        <w:rPr>
          <w:color w:val="000000" w:themeColor="text1"/>
        </w:rPr>
        <w:t>murrizketak</w:t>
      </w:r>
      <w:proofErr w:type="spellEnd"/>
      <w:r w:rsidRPr="002474CD">
        <w:rPr>
          <w:color w:val="000000" w:themeColor="text1"/>
        </w:rPr>
        <w:t xml:space="preserve"> </w:t>
      </w:r>
      <w:proofErr w:type="spellStart"/>
      <w:r w:rsidRPr="002474CD">
        <w:rPr>
          <w:color w:val="000000" w:themeColor="text1"/>
        </w:rPr>
        <w:t>aplikatzeko</w:t>
      </w:r>
      <w:proofErr w:type="spellEnd"/>
      <w:r w:rsidRPr="002474CD">
        <w:rPr>
          <w:color w:val="000000" w:themeColor="text1"/>
        </w:rPr>
        <w:t xml:space="preserve"> </w:t>
      </w:r>
      <w:proofErr w:type="spellStart"/>
      <w:r w:rsidRPr="002474CD">
        <w:rPr>
          <w:color w:val="000000" w:themeColor="text1"/>
        </w:rPr>
        <w:t>eskubidea</w:t>
      </w:r>
      <w:proofErr w:type="spellEnd"/>
      <w:r w:rsidRPr="002474CD">
        <w:rPr>
          <w:color w:val="000000" w:themeColor="text1"/>
        </w:rPr>
        <w:t xml:space="preserve"> izango </w:t>
      </w:r>
      <w:proofErr w:type="spellStart"/>
      <w:r w:rsidRPr="002474CD">
        <w:rPr>
          <w:color w:val="000000" w:themeColor="text1"/>
        </w:rPr>
        <w:t>dute</w:t>
      </w:r>
      <w:proofErr w:type="spellEnd"/>
      <w:r w:rsidRPr="002474CD">
        <w:rPr>
          <w:color w:val="000000" w:themeColor="text1"/>
        </w:rPr>
        <w:t>.</w:t>
      </w:r>
    </w:p>
    <w:p w14:paraId="07778512" w14:textId="6B36F982" w:rsidR="006B1718" w:rsidRPr="001F0249" w:rsidRDefault="006B1718" w:rsidP="00460166">
      <w:pPr>
        <w:pStyle w:val="BOPVDetalle"/>
      </w:pPr>
      <w:r w:rsidRPr="001F0249">
        <w:t>2.–</w:t>
      </w:r>
      <w:proofErr w:type="spellStart"/>
      <w:r w:rsidRPr="001F0249">
        <w:t>Tratamendua</w:t>
      </w:r>
      <w:proofErr w:type="spellEnd"/>
      <w:r w:rsidRPr="001F0249">
        <w:t xml:space="preserve">: </w:t>
      </w:r>
      <w:proofErr w:type="spellStart"/>
      <w:r w:rsidRPr="001F0249">
        <w:t>unibertsitateko</w:t>
      </w:r>
      <w:proofErr w:type="spellEnd"/>
      <w:r w:rsidRPr="001F0249">
        <w:t xml:space="preserve"> </w:t>
      </w:r>
      <w:proofErr w:type="spellStart"/>
      <w:r w:rsidRPr="001F0249">
        <w:t>zerbitzu</w:t>
      </w:r>
      <w:proofErr w:type="spellEnd"/>
      <w:r w:rsidR="0083778F">
        <w:t xml:space="preserve"> </w:t>
      </w:r>
      <w:proofErr w:type="spellStart"/>
      <w:r w:rsidR="0083778F">
        <w:t>akademiko</w:t>
      </w:r>
      <w:r w:rsidRPr="001F0249">
        <w:t>en</w:t>
      </w:r>
      <w:proofErr w:type="spellEnd"/>
      <w:r w:rsidRPr="001F0249">
        <w:t xml:space="preserve"> </w:t>
      </w:r>
      <w:proofErr w:type="spellStart"/>
      <w:r w:rsidRPr="001F0249">
        <w:t>truke</w:t>
      </w:r>
      <w:proofErr w:type="spellEnd"/>
      <w:r w:rsidRPr="001F0249">
        <w:t xml:space="preserve"> </w:t>
      </w:r>
      <w:proofErr w:type="spellStart"/>
      <w:r w:rsidRPr="001F0249">
        <w:t>ordaindu</w:t>
      </w:r>
      <w:proofErr w:type="spellEnd"/>
      <w:r w:rsidRPr="001F0249">
        <w:t xml:space="preserve"> </w:t>
      </w:r>
      <w:proofErr w:type="spellStart"/>
      <w:r w:rsidRPr="001F0249">
        <w:t>beharreko</w:t>
      </w:r>
      <w:proofErr w:type="spellEnd"/>
      <w:r w:rsidRPr="001F0249">
        <w:t xml:space="preserve"> </w:t>
      </w:r>
      <w:proofErr w:type="spellStart"/>
      <w:r w:rsidRPr="001F0249">
        <w:t>prezio</w:t>
      </w:r>
      <w:proofErr w:type="spellEnd"/>
      <w:r w:rsidRPr="001F0249">
        <w:t xml:space="preserve"> </w:t>
      </w:r>
      <w:proofErr w:type="spellStart"/>
      <w:r w:rsidRPr="001F0249">
        <w:t>publikoen</w:t>
      </w:r>
      <w:proofErr w:type="spellEnd"/>
      <w:r w:rsidRPr="001F0249">
        <w:t xml:space="preserve"> </w:t>
      </w:r>
      <w:proofErr w:type="spellStart"/>
      <w:r w:rsidRPr="001F0249">
        <w:t>salbuespena</w:t>
      </w:r>
      <w:proofErr w:type="spellEnd"/>
      <w:r w:rsidRPr="001F0249">
        <w:t xml:space="preserve"> </w:t>
      </w:r>
      <w:proofErr w:type="spellStart"/>
      <w:r w:rsidRPr="001F0249">
        <w:t>goiko</w:t>
      </w:r>
      <w:proofErr w:type="spellEnd"/>
      <w:r w:rsidRPr="001F0249">
        <w:t xml:space="preserve"> </w:t>
      </w:r>
      <w:proofErr w:type="spellStart"/>
      <w:r w:rsidRPr="001F0249">
        <w:t>paragrafoan</w:t>
      </w:r>
      <w:proofErr w:type="spellEnd"/>
      <w:r w:rsidRPr="001F0249">
        <w:t xml:space="preserve"> </w:t>
      </w:r>
      <w:proofErr w:type="spellStart"/>
      <w:r w:rsidRPr="001F0249">
        <w:t>zerrendatutako</w:t>
      </w:r>
      <w:proofErr w:type="spellEnd"/>
      <w:r w:rsidRPr="001F0249">
        <w:t xml:space="preserve"> </w:t>
      </w:r>
      <w:proofErr w:type="spellStart"/>
      <w:r w:rsidRPr="001F0249">
        <w:t>egoeretan</w:t>
      </w:r>
      <w:proofErr w:type="spellEnd"/>
      <w:r w:rsidRPr="001F0249">
        <w:t xml:space="preserve">. </w:t>
      </w:r>
      <w:proofErr w:type="spellStart"/>
      <w:r w:rsidRPr="001F0249">
        <w:t>Salbuespena</w:t>
      </w:r>
      <w:proofErr w:type="spellEnd"/>
      <w:r w:rsidRPr="001F0249">
        <w:t xml:space="preserve"> I., II., III., IV., IV eta VI. </w:t>
      </w:r>
      <w:proofErr w:type="spellStart"/>
      <w:r w:rsidRPr="001F0249">
        <w:t>eranskinetan</w:t>
      </w:r>
      <w:proofErr w:type="spellEnd"/>
      <w:r w:rsidRPr="001F0249">
        <w:t xml:space="preserve"> </w:t>
      </w:r>
      <w:proofErr w:type="spellStart"/>
      <w:r w:rsidRPr="001F0249">
        <w:t>ezarritako</w:t>
      </w:r>
      <w:proofErr w:type="spellEnd"/>
      <w:r w:rsidRPr="001F0249">
        <w:t xml:space="preserve"> </w:t>
      </w:r>
      <w:proofErr w:type="spellStart"/>
      <w:r w:rsidRPr="001F0249">
        <w:t>prezioen</w:t>
      </w:r>
      <w:proofErr w:type="spellEnd"/>
      <w:r w:rsidRPr="001F0249">
        <w:t xml:space="preserve"> </w:t>
      </w:r>
      <w:proofErr w:type="spellStart"/>
      <w:r w:rsidRPr="001F0249">
        <w:t>gainean</w:t>
      </w:r>
      <w:proofErr w:type="spellEnd"/>
      <w:r w:rsidRPr="001F0249">
        <w:t xml:space="preserve"> </w:t>
      </w:r>
      <w:proofErr w:type="spellStart"/>
      <w:r w:rsidRPr="001F0249">
        <w:t>aplikatuko</w:t>
      </w:r>
      <w:proofErr w:type="spellEnd"/>
      <w:r w:rsidRPr="001F0249">
        <w:t xml:space="preserve"> da.</w:t>
      </w:r>
      <w:r w:rsidR="005F1302">
        <w:t xml:space="preserve"> </w:t>
      </w:r>
    </w:p>
    <w:p w14:paraId="0F38A509" w14:textId="370EE74A" w:rsidR="006B1718" w:rsidRPr="001F0249" w:rsidRDefault="006B1718" w:rsidP="00460166">
      <w:pPr>
        <w:pStyle w:val="BOPVDetalle"/>
      </w:pPr>
      <w:r w:rsidRPr="001F0249">
        <w:t xml:space="preserve">3.– </w:t>
      </w:r>
      <w:proofErr w:type="spellStart"/>
      <w:r w:rsidRPr="001F0249">
        <w:t>Aurkeztu</w:t>
      </w:r>
      <w:proofErr w:type="spellEnd"/>
      <w:r w:rsidRPr="001F0249">
        <w:t xml:space="preserve"> </w:t>
      </w:r>
      <w:proofErr w:type="spellStart"/>
      <w:r w:rsidRPr="001F0249">
        <w:t>beharreko</w:t>
      </w:r>
      <w:proofErr w:type="spellEnd"/>
      <w:r w:rsidRPr="001F0249">
        <w:t xml:space="preserve"> </w:t>
      </w:r>
      <w:proofErr w:type="spellStart"/>
      <w:r w:rsidRPr="001F0249">
        <w:t>agiriak</w:t>
      </w:r>
      <w:proofErr w:type="spellEnd"/>
      <w:r w:rsidRPr="001F0249">
        <w:t xml:space="preserve">: </w:t>
      </w:r>
      <w:proofErr w:type="spellStart"/>
      <w:r w:rsidRPr="001F0249">
        <w:t>biktima</w:t>
      </w:r>
      <w:proofErr w:type="spellEnd"/>
      <w:r w:rsidRPr="001F0249">
        <w:t xml:space="preserve"> </w:t>
      </w:r>
      <w:proofErr w:type="spellStart"/>
      <w:r w:rsidRPr="001F0249">
        <w:t>bera</w:t>
      </w:r>
      <w:proofErr w:type="spellEnd"/>
      <w:r w:rsidRPr="001F0249">
        <w:t xml:space="preserve"> </w:t>
      </w:r>
      <w:proofErr w:type="spellStart"/>
      <w:r w:rsidRPr="001F0249">
        <w:t>bada</w:t>
      </w:r>
      <w:proofErr w:type="spellEnd"/>
      <w:r w:rsidRPr="001F0249">
        <w:t xml:space="preserve"> </w:t>
      </w:r>
      <w:proofErr w:type="spellStart"/>
      <w:r w:rsidRPr="001F0249">
        <w:t>eskatzailea</w:t>
      </w:r>
      <w:proofErr w:type="spellEnd"/>
      <w:r w:rsidRPr="001F0249">
        <w:t xml:space="preserve">, </w:t>
      </w:r>
      <w:proofErr w:type="spellStart"/>
      <w:r w:rsidRPr="001F0249">
        <w:t>administrazio-egoitzaren</w:t>
      </w:r>
      <w:proofErr w:type="spellEnd"/>
      <w:r w:rsidRPr="001F0249">
        <w:t xml:space="preserve"> </w:t>
      </w:r>
      <w:proofErr w:type="spellStart"/>
      <w:r w:rsidRPr="001F0249">
        <w:t>ziurtagiria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erroldatze</w:t>
      </w:r>
      <w:proofErr w:type="spellEnd"/>
      <w:r w:rsidRPr="001F0249">
        <w:t xml:space="preserve"> </w:t>
      </w:r>
      <w:proofErr w:type="spellStart"/>
      <w:r w:rsidRPr="001F0249">
        <w:t>indibiduala</w:t>
      </w:r>
      <w:r w:rsidR="00B972B0">
        <w:t>rena</w:t>
      </w:r>
      <w:proofErr w:type="spellEnd"/>
      <w:r w:rsidRPr="001F0249">
        <w:t xml:space="preserve">; </w:t>
      </w:r>
      <w:proofErr w:type="spellStart"/>
      <w:r w:rsidRPr="001F0249">
        <w:t>eskatzailea</w:t>
      </w:r>
      <w:proofErr w:type="spellEnd"/>
      <w:r w:rsidRPr="001F0249">
        <w:t xml:space="preserve"> </w:t>
      </w:r>
      <w:proofErr w:type="spellStart"/>
      <w:r w:rsidRPr="001F0249">
        <w:t>senidea</w:t>
      </w:r>
      <w:proofErr w:type="spellEnd"/>
      <w:r w:rsidRPr="001F0249">
        <w:t xml:space="preserve"> </w:t>
      </w:r>
      <w:proofErr w:type="spellStart"/>
      <w:r w:rsidRPr="001F0249">
        <w:t>bada</w:t>
      </w:r>
      <w:proofErr w:type="spellEnd"/>
      <w:r w:rsidRPr="001F0249">
        <w:t xml:space="preserve">, </w:t>
      </w:r>
      <w:proofErr w:type="spellStart"/>
      <w:r w:rsidRPr="001F0249">
        <w:t>administrazio-egoitzaren</w:t>
      </w:r>
      <w:proofErr w:type="spellEnd"/>
      <w:r w:rsidRPr="001F0249">
        <w:t xml:space="preserve"> </w:t>
      </w:r>
      <w:proofErr w:type="spellStart"/>
      <w:r w:rsidRPr="001F0249">
        <w:t>ziurtagiria</w:t>
      </w:r>
      <w:proofErr w:type="spellEnd"/>
      <w:r w:rsidRPr="001F0249">
        <w:t xml:space="preserve"> </w:t>
      </w:r>
      <w:proofErr w:type="spellStart"/>
      <w:r w:rsidRPr="001F0249">
        <w:t>edo</w:t>
      </w:r>
      <w:proofErr w:type="spellEnd"/>
      <w:r w:rsidRPr="001F0249">
        <w:t xml:space="preserve"> </w:t>
      </w:r>
      <w:proofErr w:type="spellStart"/>
      <w:r w:rsidRPr="001F0249">
        <w:t>erroldatze</w:t>
      </w:r>
      <w:proofErr w:type="spellEnd"/>
      <w:r w:rsidRPr="001F0249">
        <w:t xml:space="preserve"> </w:t>
      </w:r>
      <w:proofErr w:type="spellStart"/>
      <w:r w:rsidRPr="001F0249">
        <w:t>kolektiboa</w:t>
      </w:r>
      <w:r w:rsidR="00B972B0">
        <w:t>rena</w:t>
      </w:r>
      <w:proofErr w:type="spellEnd"/>
      <w:r w:rsidRPr="001F0249">
        <w:t xml:space="preserve">. </w:t>
      </w:r>
      <w:proofErr w:type="spellStart"/>
      <w:r w:rsidRPr="001F0249">
        <w:t>Kasu</w:t>
      </w:r>
      <w:proofErr w:type="spellEnd"/>
      <w:r w:rsidRPr="001F0249">
        <w:t xml:space="preserve"> batean </w:t>
      </w:r>
      <w:proofErr w:type="spellStart"/>
      <w:r w:rsidRPr="001F0249">
        <w:t>zein</w:t>
      </w:r>
      <w:proofErr w:type="spellEnd"/>
      <w:r w:rsidRPr="001F0249">
        <w:t xml:space="preserve"> </w:t>
      </w:r>
      <w:proofErr w:type="spellStart"/>
      <w:r w:rsidRPr="001F0249">
        <w:t>bestean</w:t>
      </w:r>
      <w:proofErr w:type="spellEnd"/>
      <w:r w:rsidRPr="001F0249">
        <w:t>, genero-</w:t>
      </w:r>
      <w:proofErr w:type="spellStart"/>
      <w:r w:rsidRPr="001F0249">
        <w:t>indarkeriaren</w:t>
      </w:r>
      <w:proofErr w:type="spellEnd"/>
      <w:r w:rsidRPr="001F0249">
        <w:t xml:space="preserve"> </w:t>
      </w:r>
      <w:proofErr w:type="spellStart"/>
      <w:r w:rsidRPr="001F0249">
        <w:t>egoera</w:t>
      </w:r>
      <w:proofErr w:type="spellEnd"/>
      <w:r w:rsidRPr="001F0249">
        <w:t xml:space="preserve"> </w:t>
      </w:r>
      <w:proofErr w:type="spellStart"/>
      <w:r w:rsidRPr="001F0249">
        <w:t>egiaztatzen</w:t>
      </w:r>
      <w:proofErr w:type="spellEnd"/>
      <w:r w:rsidRPr="001F0249">
        <w:t xml:space="preserve"> </w:t>
      </w:r>
      <w:proofErr w:type="spellStart"/>
      <w:r w:rsidRPr="001F0249">
        <w:t>duen</w:t>
      </w:r>
      <w:proofErr w:type="spellEnd"/>
      <w:r w:rsidRPr="001F0249">
        <w:t xml:space="preserve"> </w:t>
      </w:r>
      <w:proofErr w:type="spellStart"/>
      <w:r w:rsidRPr="001F0249">
        <w:t>ziurtagiri</w:t>
      </w:r>
      <w:proofErr w:type="spellEnd"/>
      <w:r w:rsidRPr="001F0249">
        <w:t xml:space="preserve"> bat </w:t>
      </w:r>
      <w:proofErr w:type="spellStart"/>
      <w:r w:rsidRPr="001F0249">
        <w:t>aurkeztu</w:t>
      </w:r>
      <w:proofErr w:type="spellEnd"/>
      <w:r w:rsidRPr="001F0249">
        <w:t xml:space="preserve"> </w:t>
      </w:r>
      <w:proofErr w:type="spellStart"/>
      <w:r w:rsidRPr="001F0249">
        <w:t>beharko</w:t>
      </w:r>
      <w:proofErr w:type="spellEnd"/>
      <w:r w:rsidRPr="001F0249">
        <w:t xml:space="preserve"> da. Oro </w:t>
      </w:r>
      <w:proofErr w:type="spellStart"/>
      <w:r w:rsidRPr="001F0249">
        <w:t>har</w:t>
      </w:r>
      <w:proofErr w:type="spellEnd"/>
      <w:r w:rsidRPr="001F0249">
        <w:t xml:space="preserve">, 5 </w:t>
      </w:r>
      <w:proofErr w:type="spellStart"/>
      <w:r w:rsidRPr="001F0249">
        <w:t>urteko</w:t>
      </w:r>
      <w:proofErr w:type="spellEnd"/>
      <w:r w:rsidRPr="001F0249">
        <w:t xml:space="preserve"> </w:t>
      </w:r>
      <w:proofErr w:type="spellStart"/>
      <w:r w:rsidRPr="001F0249">
        <w:t>indarraldia</w:t>
      </w:r>
      <w:proofErr w:type="spellEnd"/>
      <w:r w:rsidRPr="001F0249">
        <w:t xml:space="preserve"> </w:t>
      </w:r>
      <w:proofErr w:type="spellStart"/>
      <w:r w:rsidRPr="001F0249">
        <w:t>hartuko</w:t>
      </w:r>
      <w:proofErr w:type="spellEnd"/>
      <w:r w:rsidRPr="001F0249">
        <w:t xml:space="preserve"> da </w:t>
      </w:r>
      <w:proofErr w:type="spellStart"/>
      <w:r w:rsidRPr="001F0249">
        <w:t>kontuan</w:t>
      </w:r>
      <w:proofErr w:type="spellEnd"/>
      <w:r w:rsidRPr="001F0249">
        <w:t xml:space="preserve">, </w:t>
      </w:r>
      <w:proofErr w:type="spellStart"/>
      <w:r w:rsidRPr="001F0249">
        <w:t>egiaztapenean</w:t>
      </w:r>
      <w:proofErr w:type="spellEnd"/>
      <w:r w:rsidRPr="001F0249">
        <w:t xml:space="preserve"> </w:t>
      </w:r>
      <w:proofErr w:type="spellStart"/>
      <w:r w:rsidRPr="001F0249">
        <w:t>beste</w:t>
      </w:r>
      <w:proofErr w:type="spellEnd"/>
      <w:r w:rsidRPr="001F0249">
        <w:t xml:space="preserve"> </w:t>
      </w:r>
      <w:proofErr w:type="spellStart"/>
      <w:r w:rsidRPr="001F0249">
        <w:t>indarraldi</w:t>
      </w:r>
      <w:proofErr w:type="spellEnd"/>
      <w:r w:rsidRPr="001F0249">
        <w:t xml:space="preserve"> bat </w:t>
      </w:r>
      <w:proofErr w:type="spellStart"/>
      <w:r w:rsidRPr="001F0249">
        <w:t>zehazten</w:t>
      </w:r>
      <w:proofErr w:type="spellEnd"/>
      <w:r w:rsidRPr="001F0249">
        <w:t xml:space="preserve"> </w:t>
      </w:r>
      <w:proofErr w:type="spellStart"/>
      <w:r w:rsidRPr="001F0249">
        <w:t>ez</w:t>
      </w:r>
      <w:proofErr w:type="spellEnd"/>
      <w:r w:rsidRPr="001F0249">
        <w:t xml:space="preserve"> </w:t>
      </w:r>
      <w:proofErr w:type="spellStart"/>
      <w:r w:rsidRPr="001F0249">
        <w:t>bada</w:t>
      </w:r>
      <w:proofErr w:type="spellEnd"/>
      <w:r w:rsidRPr="001F0249">
        <w:t xml:space="preserve">. </w:t>
      </w:r>
      <w:proofErr w:type="spellStart"/>
      <w:r w:rsidRPr="001F0249">
        <w:t>Norbait</w:t>
      </w:r>
      <w:proofErr w:type="spellEnd"/>
      <w:r w:rsidRPr="001F0249">
        <w:t xml:space="preserve"> genero-</w:t>
      </w:r>
      <w:proofErr w:type="spellStart"/>
      <w:r w:rsidRPr="001F0249">
        <w:t>indarkeriaren</w:t>
      </w:r>
      <w:proofErr w:type="spellEnd"/>
      <w:r w:rsidRPr="001F0249">
        <w:t xml:space="preserve"> </w:t>
      </w:r>
      <w:proofErr w:type="spellStart"/>
      <w:r w:rsidR="00AD1165" w:rsidRPr="00971241">
        <w:rPr>
          <w:color w:val="000000" w:themeColor="text1"/>
        </w:rPr>
        <w:t>edo</w:t>
      </w:r>
      <w:proofErr w:type="spellEnd"/>
      <w:r w:rsidR="00AD1165" w:rsidRPr="00971241">
        <w:rPr>
          <w:color w:val="000000" w:themeColor="text1"/>
        </w:rPr>
        <w:t xml:space="preserve"> </w:t>
      </w:r>
      <w:proofErr w:type="spellStart"/>
      <w:r w:rsidR="00AD1165" w:rsidRPr="00971241">
        <w:rPr>
          <w:color w:val="000000" w:themeColor="text1"/>
        </w:rPr>
        <w:t>sexu-indarkeriaren</w:t>
      </w:r>
      <w:proofErr w:type="spellEnd"/>
      <w:r w:rsidR="00AD1165" w:rsidRPr="00971241">
        <w:rPr>
          <w:color w:val="000000" w:themeColor="text1"/>
        </w:rPr>
        <w:t xml:space="preserve"> </w:t>
      </w:r>
      <w:proofErr w:type="spellStart"/>
      <w:r w:rsidRPr="001F0249">
        <w:t>biktima</w:t>
      </w:r>
      <w:proofErr w:type="spellEnd"/>
      <w:r w:rsidRPr="001F0249">
        <w:t xml:space="preserve"> dela </w:t>
      </w:r>
      <w:proofErr w:type="spellStart"/>
      <w:r w:rsidRPr="001F0249">
        <w:t>egiaztatzeko</w:t>
      </w:r>
      <w:proofErr w:type="spellEnd"/>
      <w:r w:rsidRPr="001F0249">
        <w:t xml:space="preserve">, </w:t>
      </w:r>
      <w:proofErr w:type="spellStart"/>
      <w:r w:rsidRPr="001F0249">
        <w:t>bitarteko</w:t>
      </w:r>
      <w:proofErr w:type="spellEnd"/>
      <w:r w:rsidRPr="001F0249">
        <w:t xml:space="preserve"> </w:t>
      </w:r>
      <w:proofErr w:type="spellStart"/>
      <w:r w:rsidRPr="001F0249">
        <w:t>hauek</w:t>
      </w:r>
      <w:proofErr w:type="spellEnd"/>
      <w:r w:rsidRPr="001F0249">
        <w:t xml:space="preserve"> </w:t>
      </w:r>
      <w:proofErr w:type="spellStart"/>
      <w:r w:rsidRPr="001F0249">
        <w:t>erabil</w:t>
      </w:r>
      <w:proofErr w:type="spellEnd"/>
      <w:r w:rsidRPr="001F0249">
        <w:t xml:space="preserve"> </w:t>
      </w:r>
      <w:proofErr w:type="spellStart"/>
      <w:r w:rsidRPr="001F0249">
        <w:t>daitezke</w:t>
      </w:r>
      <w:proofErr w:type="spellEnd"/>
      <w:r w:rsidRPr="001F0249">
        <w:t>:</w:t>
      </w:r>
    </w:p>
    <w:p w14:paraId="0B20052B" w14:textId="1296F274" w:rsidR="006B1718" w:rsidRPr="001F0249" w:rsidRDefault="006B1718" w:rsidP="00460166">
      <w:pPr>
        <w:pStyle w:val="BOPVDetalle"/>
      </w:pPr>
      <w:r w:rsidRPr="001F0249">
        <w:t xml:space="preserve">– </w:t>
      </w:r>
      <w:proofErr w:type="spellStart"/>
      <w:r w:rsidR="00B972B0">
        <w:t>Pertsona</w:t>
      </w:r>
      <w:proofErr w:type="spellEnd"/>
      <w:r w:rsidR="00B972B0" w:rsidRPr="001F0249">
        <w:t xml:space="preserve"> </w:t>
      </w:r>
      <w:r w:rsidRPr="001F0249">
        <w:t>genero-</w:t>
      </w:r>
      <w:proofErr w:type="spellStart"/>
      <w:r w:rsidRPr="001F0249">
        <w:t>indarkeriaren</w:t>
      </w:r>
      <w:proofErr w:type="spellEnd"/>
      <w:r w:rsidRPr="001F0249">
        <w:t xml:space="preserve"> </w:t>
      </w:r>
      <w:proofErr w:type="spellStart"/>
      <w:r w:rsidR="00053CB8" w:rsidRPr="00971241">
        <w:rPr>
          <w:color w:val="000000" w:themeColor="text1"/>
        </w:rPr>
        <w:t>edo</w:t>
      </w:r>
      <w:proofErr w:type="spellEnd"/>
      <w:r w:rsidR="00053CB8" w:rsidRPr="00971241">
        <w:rPr>
          <w:color w:val="000000" w:themeColor="text1"/>
        </w:rPr>
        <w:t xml:space="preserve"> </w:t>
      </w:r>
      <w:proofErr w:type="spellStart"/>
      <w:r w:rsidR="00053CB8" w:rsidRPr="00971241">
        <w:rPr>
          <w:color w:val="000000" w:themeColor="text1"/>
        </w:rPr>
        <w:t>sexu-indarkeriaren</w:t>
      </w:r>
      <w:proofErr w:type="spellEnd"/>
      <w:r w:rsidR="00053CB8" w:rsidRPr="00971241">
        <w:rPr>
          <w:color w:val="000000" w:themeColor="text1"/>
        </w:rPr>
        <w:t xml:space="preserve"> </w:t>
      </w:r>
      <w:proofErr w:type="spellStart"/>
      <w:r w:rsidRPr="001F0249">
        <w:t>biktima</w:t>
      </w:r>
      <w:proofErr w:type="spellEnd"/>
      <w:r w:rsidRPr="001F0249">
        <w:t xml:space="preserve"> dela </w:t>
      </w:r>
      <w:proofErr w:type="spellStart"/>
      <w:r w:rsidRPr="001F0249">
        <w:t>edo</w:t>
      </w:r>
      <w:proofErr w:type="spellEnd"/>
      <w:r w:rsidRPr="001F0249">
        <w:t xml:space="preserve"> izan dela </w:t>
      </w:r>
      <w:proofErr w:type="spellStart"/>
      <w:r w:rsidRPr="001F0249">
        <w:t>deklaratzen</w:t>
      </w:r>
      <w:proofErr w:type="spellEnd"/>
      <w:r w:rsidRPr="001F0249">
        <w:t xml:space="preserve"> </w:t>
      </w:r>
      <w:proofErr w:type="spellStart"/>
      <w:r w:rsidRPr="001F0249">
        <w:t>duen</w:t>
      </w:r>
      <w:proofErr w:type="spellEnd"/>
      <w:r w:rsidRPr="001F0249">
        <w:t xml:space="preserve"> </w:t>
      </w:r>
      <w:proofErr w:type="spellStart"/>
      <w:r w:rsidRPr="001F0249">
        <w:t>ebazpen</w:t>
      </w:r>
      <w:proofErr w:type="spellEnd"/>
      <w:r w:rsidRPr="001F0249">
        <w:t xml:space="preserve"> </w:t>
      </w:r>
      <w:proofErr w:type="spellStart"/>
      <w:r w:rsidRPr="001F0249">
        <w:t>judiziala</w:t>
      </w:r>
      <w:proofErr w:type="spellEnd"/>
      <w:r w:rsidRPr="001F0249">
        <w:t>.</w:t>
      </w:r>
    </w:p>
    <w:p w14:paraId="6672ED41" w14:textId="43E00EE7" w:rsidR="006B1718" w:rsidRPr="001F0249" w:rsidRDefault="006B1718" w:rsidP="00460166">
      <w:pPr>
        <w:pStyle w:val="BOPVDetalle"/>
      </w:pPr>
      <w:r w:rsidRPr="001F0249">
        <w:t xml:space="preserve">– </w:t>
      </w:r>
      <w:proofErr w:type="spellStart"/>
      <w:r w:rsidRPr="001F0249">
        <w:t>Biktimaren</w:t>
      </w:r>
      <w:proofErr w:type="spellEnd"/>
      <w:r w:rsidRPr="001F0249">
        <w:t xml:space="preserve"> </w:t>
      </w:r>
      <w:proofErr w:type="spellStart"/>
      <w:r w:rsidRPr="001F0249">
        <w:t>aldeko</w:t>
      </w:r>
      <w:proofErr w:type="spellEnd"/>
      <w:r w:rsidRPr="001F0249">
        <w:t xml:space="preserve"> </w:t>
      </w:r>
      <w:proofErr w:type="spellStart"/>
      <w:r w:rsidR="00B972B0">
        <w:t>indarreko</w:t>
      </w:r>
      <w:proofErr w:type="spellEnd"/>
      <w:r w:rsidR="00B972B0">
        <w:t xml:space="preserve"> </w:t>
      </w:r>
      <w:r w:rsidRPr="001F0249">
        <w:t>babes-</w:t>
      </w:r>
      <w:proofErr w:type="spellStart"/>
      <w:r w:rsidRPr="001F0249">
        <w:t>agindua</w:t>
      </w:r>
      <w:proofErr w:type="spellEnd"/>
      <w:r w:rsidRPr="001F0249">
        <w:t>.</w:t>
      </w:r>
    </w:p>
    <w:p w14:paraId="5C0E1440" w14:textId="614A930C" w:rsidR="00042DD4" w:rsidRPr="00F336A6" w:rsidRDefault="006B1718" w:rsidP="00460166">
      <w:pPr>
        <w:pStyle w:val="BOPVDetalle"/>
      </w:pPr>
      <w:r w:rsidRPr="001F0249">
        <w:t xml:space="preserve">– </w:t>
      </w:r>
      <w:r w:rsidR="00B972B0">
        <w:t xml:space="preserve">Ministerio </w:t>
      </w:r>
      <w:proofErr w:type="spellStart"/>
      <w:r w:rsidR="00B972B0">
        <w:t>fiskalaren</w:t>
      </w:r>
      <w:proofErr w:type="spellEnd"/>
      <w:r w:rsidR="00B972B0" w:rsidRPr="001F0249">
        <w:t xml:space="preserve"> </w:t>
      </w:r>
      <w:proofErr w:type="spellStart"/>
      <w:r w:rsidRPr="00971241">
        <w:rPr>
          <w:color w:val="000000" w:themeColor="text1"/>
        </w:rPr>
        <w:t>txostena</w:t>
      </w:r>
      <w:proofErr w:type="spellEnd"/>
      <w:r w:rsidRPr="00971241">
        <w:rPr>
          <w:color w:val="000000" w:themeColor="text1"/>
        </w:rPr>
        <w:t xml:space="preserve">, </w:t>
      </w:r>
      <w:proofErr w:type="spellStart"/>
      <w:r w:rsidRPr="00971241">
        <w:rPr>
          <w:color w:val="000000" w:themeColor="text1"/>
        </w:rPr>
        <w:t>babesteko</w:t>
      </w:r>
      <w:proofErr w:type="spellEnd"/>
      <w:r w:rsidRPr="00971241">
        <w:rPr>
          <w:color w:val="000000" w:themeColor="text1"/>
        </w:rPr>
        <w:t xml:space="preserve"> </w:t>
      </w:r>
      <w:proofErr w:type="spellStart"/>
      <w:r w:rsidRPr="00971241">
        <w:rPr>
          <w:color w:val="000000" w:themeColor="text1"/>
        </w:rPr>
        <w:t>agindua</w:t>
      </w:r>
      <w:proofErr w:type="spellEnd"/>
      <w:r w:rsidRPr="00971241">
        <w:rPr>
          <w:color w:val="000000" w:themeColor="text1"/>
        </w:rPr>
        <w:t xml:space="preserve"> </w:t>
      </w:r>
      <w:proofErr w:type="spellStart"/>
      <w:r w:rsidRPr="00971241">
        <w:rPr>
          <w:color w:val="000000" w:themeColor="text1"/>
        </w:rPr>
        <w:t>eman</w:t>
      </w:r>
      <w:proofErr w:type="spellEnd"/>
      <w:r w:rsidRPr="00971241">
        <w:rPr>
          <w:color w:val="000000" w:themeColor="text1"/>
        </w:rPr>
        <w:t xml:space="preserve"> </w:t>
      </w:r>
      <w:proofErr w:type="spellStart"/>
      <w:r w:rsidRPr="00971241">
        <w:rPr>
          <w:color w:val="000000" w:themeColor="text1"/>
        </w:rPr>
        <w:t>bitartean</w:t>
      </w:r>
      <w:proofErr w:type="spellEnd"/>
      <w:r w:rsidRPr="00971241">
        <w:rPr>
          <w:color w:val="000000" w:themeColor="text1"/>
        </w:rPr>
        <w:t xml:space="preserve"> </w:t>
      </w:r>
      <w:proofErr w:type="spellStart"/>
      <w:r w:rsidR="00B972B0">
        <w:rPr>
          <w:color w:val="000000" w:themeColor="text1"/>
        </w:rPr>
        <w:t>pertsona</w:t>
      </w:r>
      <w:proofErr w:type="spellEnd"/>
      <w:r w:rsidR="00B972B0" w:rsidRPr="00971241">
        <w:rPr>
          <w:color w:val="000000" w:themeColor="text1"/>
        </w:rPr>
        <w:t xml:space="preserve"> </w:t>
      </w:r>
      <w:r w:rsidRPr="00971241">
        <w:rPr>
          <w:color w:val="000000" w:themeColor="text1"/>
        </w:rPr>
        <w:t>genero-</w:t>
      </w:r>
      <w:proofErr w:type="spellStart"/>
      <w:r w:rsidRPr="00971241">
        <w:rPr>
          <w:color w:val="000000" w:themeColor="text1"/>
        </w:rPr>
        <w:t>indarkeriaren</w:t>
      </w:r>
      <w:proofErr w:type="spellEnd"/>
      <w:r w:rsidRPr="00971241">
        <w:rPr>
          <w:color w:val="000000" w:themeColor="text1"/>
        </w:rPr>
        <w:t xml:space="preserve"> </w:t>
      </w:r>
      <w:proofErr w:type="spellStart"/>
      <w:r w:rsidR="00053CB8" w:rsidRPr="00971241">
        <w:rPr>
          <w:color w:val="000000" w:themeColor="text1"/>
        </w:rPr>
        <w:t>edo</w:t>
      </w:r>
      <w:proofErr w:type="spellEnd"/>
      <w:r w:rsidR="00053CB8" w:rsidRPr="00971241">
        <w:rPr>
          <w:color w:val="000000" w:themeColor="text1"/>
        </w:rPr>
        <w:t xml:space="preserve"> </w:t>
      </w:r>
      <w:proofErr w:type="spellStart"/>
      <w:r w:rsidR="00053CB8" w:rsidRPr="00971241">
        <w:rPr>
          <w:color w:val="000000" w:themeColor="text1"/>
        </w:rPr>
        <w:t>sexu-indarkeriaren</w:t>
      </w:r>
      <w:proofErr w:type="spellEnd"/>
      <w:r w:rsidR="00053CB8" w:rsidRPr="00971241">
        <w:rPr>
          <w:color w:val="000000" w:themeColor="text1"/>
        </w:rPr>
        <w:t xml:space="preserve"> </w:t>
      </w:r>
      <w:proofErr w:type="spellStart"/>
      <w:r w:rsidRPr="001F0249">
        <w:t>biktima</w:t>
      </w:r>
      <w:proofErr w:type="spellEnd"/>
      <w:r w:rsidRPr="001F0249">
        <w:t xml:space="preserve"> </w:t>
      </w:r>
      <w:proofErr w:type="spellStart"/>
      <w:r w:rsidRPr="001F0249">
        <w:t>delako</w:t>
      </w:r>
      <w:proofErr w:type="spellEnd"/>
      <w:r w:rsidRPr="001F0249">
        <w:t xml:space="preserve"> </w:t>
      </w:r>
      <w:proofErr w:type="spellStart"/>
      <w:r w:rsidRPr="001F0249">
        <w:t>zantzuak</w:t>
      </w:r>
      <w:proofErr w:type="spellEnd"/>
      <w:r w:rsidRPr="001F0249">
        <w:t xml:space="preserve"> </w:t>
      </w:r>
      <w:proofErr w:type="spellStart"/>
      <w:r w:rsidRPr="001F0249">
        <w:t>daudela</w:t>
      </w:r>
      <w:proofErr w:type="spellEnd"/>
      <w:r w:rsidRPr="001F0249">
        <w:t xml:space="preserve"> </w:t>
      </w:r>
      <w:proofErr w:type="spellStart"/>
      <w:r w:rsidRPr="001F0249">
        <w:t>adierazten</w:t>
      </w:r>
      <w:proofErr w:type="spellEnd"/>
      <w:r w:rsidRPr="001F0249">
        <w:t xml:space="preserve"> </w:t>
      </w:r>
      <w:proofErr w:type="spellStart"/>
      <w:r w:rsidRPr="001F0249">
        <w:t>duena</w:t>
      </w:r>
      <w:proofErr w:type="spellEnd"/>
      <w:r w:rsidRPr="001F0249">
        <w:t>.</w:t>
      </w:r>
    </w:p>
    <w:p w14:paraId="6AFA6C67" w14:textId="2994CD39" w:rsidR="006B1718" w:rsidRPr="0073229E" w:rsidRDefault="006B1718" w:rsidP="00460166">
      <w:pPr>
        <w:pStyle w:val="BOPVDetalle"/>
      </w:pPr>
      <w:r w:rsidRPr="001F0249">
        <w:t xml:space="preserve">– 2021eko </w:t>
      </w:r>
      <w:proofErr w:type="spellStart"/>
      <w:r w:rsidRPr="001F0249">
        <w:t>azaroaren</w:t>
      </w:r>
      <w:proofErr w:type="spellEnd"/>
      <w:r w:rsidRPr="001F0249">
        <w:t xml:space="preserve"> 11ko </w:t>
      </w:r>
      <w:proofErr w:type="spellStart"/>
      <w:r w:rsidRPr="001F0249">
        <w:t>Berdintasuneko</w:t>
      </w:r>
      <w:proofErr w:type="spellEnd"/>
      <w:r w:rsidRPr="001F0249">
        <w:t xml:space="preserve"> </w:t>
      </w:r>
      <w:proofErr w:type="spellStart"/>
      <w:r w:rsidRPr="001F0249">
        <w:t>Konferentzia</w:t>
      </w:r>
      <w:proofErr w:type="spellEnd"/>
      <w:r w:rsidRPr="001F0249">
        <w:t xml:space="preserve"> </w:t>
      </w:r>
      <w:proofErr w:type="spellStart"/>
      <w:r w:rsidRPr="001F0249">
        <w:t>Sektorialaren</w:t>
      </w:r>
      <w:proofErr w:type="spellEnd"/>
      <w:r w:rsidRPr="001F0249">
        <w:t xml:space="preserve"> </w:t>
      </w:r>
      <w:proofErr w:type="spellStart"/>
      <w:r w:rsidRPr="00281FED">
        <w:rPr>
          <w:color w:val="000000" w:themeColor="text1"/>
        </w:rPr>
        <w:t>Akordioak</w:t>
      </w:r>
      <w:proofErr w:type="spellEnd"/>
      <w:r w:rsidRPr="00281FED">
        <w:rPr>
          <w:color w:val="000000" w:themeColor="text1"/>
        </w:rPr>
        <w:t xml:space="preserve">, genero </w:t>
      </w:r>
      <w:proofErr w:type="spellStart"/>
      <w:r w:rsidRPr="00281FED">
        <w:rPr>
          <w:color w:val="000000" w:themeColor="text1"/>
        </w:rPr>
        <w:t>indarkeriako</w:t>
      </w:r>
      <w:proofErr w:type="spellEnd"/>
      <w:r w:rsidRPr="00281FED">
        <w:rPr>
          <w:color w:val="000000" w:themeColor="text1"/>
        </w:rPr>
        <w:t xml:space="preserve"> </w:t>
      </w:r>
      <w:proofErr w:type="spellStart"/>
      <w:r w:rsidR="00F47011" w:rsidRPr="00281FED">
        <w:rPr>
          <w:color w:val="000000" w:themeColor="text1"/>
        </w:rPr>
        <w:t>edo</w:t>
      </w:r>
      <w:proofErr w:type="spellEnd"/>
      <w:r w:rsidR="00F47011" w:rsidRPr="00281FED">
        <w:rPr>
          <w:color w:val="000000" w:themeColor="text1"/>
        </w:rPr>
        <w:t xml:space="preserve">/eta </w:t>
      </w:r>
      <w:proofErr w:type="spellStart"/>
      <w:r w:rsidR="00F47011" w:rsidRPr="00281FED">
        <w:rPr>
          <w:color w:val="000000" w:themeColor="text1"/>
        </w:rPr>
        <w:t>sex</w:t>
      </w:r>
      <w:r w:rsidR="000446A7">
        <w:rPr>
          <w:color w:val="000000" w:themeColor="text1"/>
        </w:rPr>
        <w:t>u</w:t>
      </w:r>
      <w:r w:rsidR="00F47011" w:rsidRPr="00281FED">
        <w:rPr>
          <w:color w:val="000000" w:themeColor="text1"/>
        </w:rPr>
        <w:t>-indarkeriako</w:t>
      </w:r>
      <w:proofErr w:type="spellEnd"/>
      <w:r w:rsidR="00F47011" w:rsidRPr="00281FED">
        <w:rPr>
          <w:color w:val="000000" w:themeColor="text1"/>
        </w:rPr>
        <w:t xml:space="preserve"> </w:t>
      </w:r>
      <w:proofErr w:type="spellStart"/>
      <w:r w:rsidRPr="00281FED">
        <w:rPr>
          <w:color w:val="000000" w:themeColor="text1"/>
        </w:rPr>
        <w:t>egoerak</w:t>
      </w:r>
      <w:proofErr w:type="spellEnd"/>
      <w:r w:rsidRPr="00281FED">
        <w:rPr>
          <w:color w:val="000000" w:themeColor="text1"/>
        </w:rPr>
        <w:t xml:space="preserve"> </w:t>
      </w:r>
      <w:proofErr w:type="spellStart"/>
      <w:r w:rsidRPr="00281FED">
        <w:rPr>
          <w:color w:val="000000" w:themeColor="text1"/>
        </w:rPr>
        <w:t>egiaztatzeari</w:t>
      </w:r>
      <w:proofErr w:type="spellEnd"/>
      <w:r w:rsidRPr="00281FED">
        <w:rPr>
          <w:color w:val="000000" w:themeColor="text1"/>
        </w:rPr>
        <w:t xml:space="preserve"> </w:t>
      </w:r>
      <w:proofErr w:type="spellStart"/>
      <w:r w:rsidRPr="00281FED">
        <w:rPr>
          <w:color w:val="000000" w:themeColor="text1"/>
        </w:rPr>
        <w:t>buruzkoa</w:t>
      </w:r>
      <w:proofErr w:type="spellEnd"/>
      <w:r w:rsidR="00CA4507">
        <w:rPr>
          <w:color w:val="000000" w:themeColor="text1"/>
        </w:rPr>
        <w:t xml:space="preserve"> </w:t>
      </w:r>
      <w:proofErr w:type="spellStart"/>
      <w:r w:rsidR="00CA4507">
        <w:rPr>
          <w:color w:val="000000" w:themeColor="text1"/>
        </w:rPr>
        <w:t>bera</w:t>
      </w:r>
      <w:proofErr w:type="spellEnd"/>
      <w:r w:rsidRPr="00281FED">
        <w:rPr>
          <w:color w:val="000000" w:themeColor="text1"/>
        </w:rPr>
        <w:t xml:space="preserve">, </w:t>
      </w:r>
      <w:proofErr w:type="spellStart"/>
      <w:r w:rsidRPr="00281FED">
        <w:rPr>
          <w:color w:val="000000" w:themeColor="text1"/>
        </w:rPr>
        <w:t>bere</w:t>
      </w:r>
      <w:proofErr w:type="spellEnd"/>
      <w:r w:rsidRPr="00281FED">
        <w:rPr>
          <w:color w:val="000000" w:themeColor="text1"/>
        </w:rPr>
        <w:t xml:space="preserve"> II. </w:t>
      </w:r>
      <w:proofErr w:type="spellStart"/>
      <w:r w:rsidRPr="00281FED">
        <w:rPr>
          <w:color w:val="000000" w:themeColor="text1"/>
        </w:rPr>
        <w:t>eranskinean</w:t>
      </w:r>
      <w:proofErr w:type="spellEnd"/>
      <w:r w:rsidRPr="00281FED">
        <w:rPr>
          <w:color w:val="000000" w:themeColor="text1"/>
        </w:rPr>
        <w:t xml:space="preserve"> </w:t>
      </w:r>
      <w:proofErr w:type="spellStart"/>
      <w:r w:rsidRPr="0073229E">
        <w:t>zerrendatutako</w:t>
      </w:r>
      <w:proofErr w:type="spellEnd"/>
      <w:r w:rsidRPr="0073229E">
        <w:t xml:space="preserve"> </w:t>
      </w:r>
      <w:proofErr w:type="spellStart"/>
      <w:r w:rsidRPr="0073229E">
        <w:t>gizarte-zerbitzuen</w:t>
      </w:r>
      <w:proofErr w:type="spellEnd"/>
      <w:r w:rsidRPr="0073229E">
        <w:t xml:space="preserve">, </w:t>
      </w:r>
      <w:proofErr w:type="spellStart"/>
      <w:r w:rsidRPr="0073229E">
        <w:t>zerbitzu</w:t>
      </w:r>
      <w:proofErr w:type="spellEnd"/>
      <w:r w:rsidRPr="0073229E">
        <w:t xml:space="preserve"> </w:t>
      </w:r>
      <w:proofErr w:type="spellStart"/>
      <w:r w:rsidRPr="0073229E">
        <w:t>espezializatuen</w:t>
      </w:r>
      <w:proofErr w:type="spellEnd"/>
      <w:r w:rsidRPr="0073229E">
        <w:t xml:space="preserve"> </w:t>
      </w:r>
      <w:proofErr w:type="spellStart"/>
      <w:r w:rsidRPr="0073229E">
        <w:t>edo</w:t>
      </w:r>
      <w:proofErr w:type="spellEnd"/>
      <w:r w:rsidRPr="0073229E">
        <w:t xml:space="preserve"> </w:t>
      </w:r>
      <w:proofErr w:type="spellStart"/>
      <w:r w:rsidRPr="0073229E">
        <w:t>harrera-zerbitzuen</w:t>
      </w:r>
      <w:proofErr w:type="spellEnd"/>
      <w:r w:rsidRPr="0073229E">
        <w:t xml:space="preserve"> </w:t>
      </w:r>
      <w:proofErr w:type="spellStart"/>
      <w:r w:rsidRPr="0073229E">
        <w:t>txostena</w:t>
      </w:r>
      <w:proofErr w:type="spellEnd"/>
      <w:r w:rsidRPr="0073229E">
        <w:t>.</w:t>
      </w:r>
    </w:p>
    <w:p w14:paraId="4C422666" w14:textId="67778ACD" w:rsidR="005A26CD" w:rsidRPr="001F0249" w:rsidRDefault="005A26CD" w:rsidP="00460166">
      <w:pPr>
        <w:pStyle w:val="BOPVDetalle"/>
      </w:pPr>
      <w:r w:rsidRPr="0073229E">
        <w:lastRenderedPageBreak/>
        <w:t xml:space="preserve">– </w:t>
      </w:r>
      <w:proofErr w:type="spellStart"/>
      <w:r w:rsidRPr="0073229E">
        <w:t>Sexu-esplotaziorako</w:t>
      </w:r>
      <w:proofErr w:type="spellEnd"/>
      <w:r w:rsidRPr="0073229E">
        <w:t xml:space="preserve"> </w:t>
      </w:r>
      <w:proofErr w:type="spellStart"/>
      <w:r w:rsidRPr="0073229E">
        <w:t>salerosketaren</w:t>
      </w:r>
      <w:proofErr w:type="spellEnd"/>
      <w:r w:rsidRPr="0073229E">
        <w:t xml:space="preserve"> </w:t>
      </w:r>
      <w:proofErr w:type="spellStart"/>
      <w:r w:rsidRPr="0073229E">
        <w:t>biktima</w:t>
      </w:r>
      <w:proofErr w:type="spellEnd"/>
      <w:r w:rsidRPr="0073229E">
        <w:t xml:space="preserve"> </w:t>
      </w:r>
      <w:proofErr w:type="spellStart"/>
      <w:r w:rsidRPr="0073229E">
        <w:t>izatearen</w:t>
      </w:r>
      <w:proofErr w:type="spellEnd"/>
      <w:r w:rsidRPr="0073229E">
        <w:t xml:space="preserve"> </w:t>
      </w:r>
      <w:proofErr w:type="spellStart"/>
      <w:r w:rsidRPr="0073229E">
        <w:t>egiaztapenari</w:t>
      </w:r>
      <w:proofErr w:type="spellEnd"/>
      <w:r w:rsidRPr="0073229E">
        <w:t xml:space="preserve"> </w:t>
      </w:r>
      <w:proofErr w:type="spellStart"/>
      <w:r w:rsidRPr="0073229E">
        <w:t>dagokionez</w:t>
      </w:r>
      <w:proofErr w:type="spellEnd"/>
      <w:r w:rsidRPr="0073229E">
        <w:t xml:space="preserve">, </w:t>
      </w:r>
      <w:proofErr w:type="spellStart"/>
      <w:r w:rsidRPr="0073229E">
        <w:t>Berdintasunerako</w:t>
      </w:r>
      <w:proofErr w:type="spellEnd"/>
      <w:r w:rsidRPr="0073229E">
        <w:t xml:space="preserve"> </w:t>
      </w:r>
      <w:proofErr w:type="spellStart"/>
      <w:r w:rsidRPr="0073229E">
        <w:t>Konferentzia</w:t>
      </w:r>
      <w:proofErr w:type="spellEnd"/>
      <w:r w:rsidRPr="0073229E">
        <w:t xml:space="preserve"> </w:t>
      </w:r>
      <w:proofErr w:type="spellStart"/>
      <w:r w:rsidRPr="0073229E">
        <w:t>Sektorialaren</w:t>
      </w:r>
      <w:proofErr w:type="spellEnd"/>
      <w:r w:rsidRPr="0073229E">
        <w:t xml:space="preserve"> 2022ko </w:t>
      </w:r>
      <w:proofErr w:type="spellStart"/>
      <w:r w:rsidRPr="0073229E">
        <w:t>maiatzaren</w:t>
      </w:r>
      <w:proofErr w:type="spellEnd"/>
      <w:r w:rsidRPr="0073229E">
        <w:t xml:space="preserve"> 27ko </w:t>
      </w:r>
      <w:proofErr w:type="spellStart"/>
      <w:r w:rsidRPr="00F11A27">
        <w:t>Akordioan</w:t>
      </w:r>
      <w:proofErr w:type="spellEnd"/>
      <w:r w:rsidR="00D11C54" w:rsidRPr="00F11A27">
        <w:t xml:space="preserve"> </w:t>
      </w:r>
      <w:proofErr w:type="spellStart"/>
      <w:r w:rsidR="00D11C54" w:rsidRPr="00F11A27">
        <w:t>ezarritakoa</w:t>
      </w:r>
      <w:proofErr w:type="spellEnd"/>
      <w:r w:rsidR="00D11C54" w:rsidRPr="00F11A27">
        <w:t xml:space="preserve">, </w:t>
      </w:r>
      <w:proofErr w:type="spellStart"/>
      <w:r w:rsidRPr="00F11A27">
        <w:t>sexu-indarkeriaren</w:t>
      </w:r>
      <w:proofErr w:type="spellEnd"/>
      <w:r w:rsidRPr="00F11A27">
        <w:t xml:space="preserve"> </w:t>
      </w:r>
      <w:proofErr w:type="spellStart"/>
      <w:r w:rsidRPr="00F11A27">
        <w:t>egoera</w:t>
      </w:r>
      <w:proofErr w:type="spellEnd"/>
      <w:r w:rsidRPr="00F11A27">
        <w:t xml:space="preserve"> </w:t>
      </w:r>
      <w:proofErr w:type="spellStart"/>
      <w:r w:rsidRPr="00F11A27">
        <w:t>egiaztatzeari</w:t>
      </w:r>
      <w:proofErr w:type="spellEnd"/>
      <w:r w:rsidRPr="00F11A27">
        <w:t xml:space="preserve"> </w:t>
      </w:r>
      <w:proofErr w:type="spellStart"/>
      <w:r w:rsidRPr="00F11A27">
        <w:t>buruz</w:t>
      </w:r>
      <w:proofErr w:type="spellEnd"/>
      <w:r w:rsidR="00D11C54" w:rsidRPr="00F11A27">
        <w:t>.</w:t>
      </w:r>
      <w:r w:rsidR="00D11C54">
        <w:t xml:space="preserve"> </w:t>
      </w:r>
    </w:p>
    <w:p w14:paraId="09D91AF2" w14:textId="77777777" w:rsidR="005A26CD" w:rsidRPr="001F0249" w:rsidRDefault="005A26CD" w:rsidP="00460166">
      <w:pPr>
        <w:pStyle w:val="BOPVDetalle"/>
      </w:pPr>
    </w:p>
    <w:p w14:paraId="241D9A2A" w14:textId="39555BFF" w:rsidR="006B1718" w:rsidRPr="00460166" w:rsidRDefault="006B1718" w:rsidP="00460166">
      <w:pPr>
        <w:pStyle w:val="BOPVDetalle"/>
      </w:pPr>
      <w:r w:rsidRPr="00460166">
        <w:t>1</w:t>
      </w:r>
      <w:r w:rsidR="00912F9A" w:rsidRPr="00460166">
        <w:t>6</w:t>
      </w:r>
      <w:r w:rsidRPr="00460166">
        <w:t xml:space="preserve">. </w:t>
      </w:r>
      <w:proofErr w:type="spellStart"/>
      <w:r w:rsidRPr="00460166">
        <w:t>artikulua</w:t>
      </w:r>
      <w:proofErr w:type="spellEnd"/>
      <w:r w:rsidRPr="00460166">
        <w:t xml:space="preserve">.– </w:t>
      </w:r>
      <w:proofErr w:type="spellStart"/>
      <w:r w:rsidRPr="00460166">
        <w:t>Nazioarteko</w:t>
      </w:r>
      <w:proofErr w:type="spellEnd"/>
      <w:r w:rsidR="009F04E2" w:rsidRPr="00460166">
        <w:t xml:space="preserve"> eta </w:t>
      </w:r>
      <w:proofErr w:type="spellStart"/>
      <w:r w:rsidR="009F04E2" w:rsidRPr="00460166">
        <w:t>aldi</w:t>
      </w:r>
      <w:proofErr w:type="spellEnd"/>
      <w:r w:rsidR="009F04E2" w:rsidRPr="00460166">
        <w:t xml:space="preserve"> </w:t>
      </w:r>
      <w:proofErr w:type="spellStart"/>
      <w:r w:rsidR="009F04E2" w:rsidRPr="00460166">
        <w:t>baterako</w:t>
      </w:r>
      <w:proofErr w:type="spellEnd"/>
      <w:r w:rsidRPr="00460166">
        <w:t xml:space="preserve"> </w:t>
      </w:r>
      <w:proofErr w:type="spellStart"/>
      <w:r w:rsidRPr="00460166">
        <w:t>babesaren</w:t>
      </w:r>
      <w:proofErr w:type="spellEnd"/>
      <w:r w:rsidRPr="00460166">
        <w:t xml:space="preserve"> </w:t>
      </w:r>
      <w:proofErr w:type="spellStart"/>
      <w:r w:rsidRPr="00460166">
        <w:t>eskatzaileak</w:t>
      </w:r>
      <w:proofErr w:type="spellEnd"/>
      <w:r w:rsidRPr="00460166">
        <w:t xml:space="preserve"> </w:t>
      </w:r>
      <w:proofErr w:type="spellStart"/>
      <w:r w:rsidRPr="00460166">
        <w:t>zein</w:t>
      </w:r>
      <w:proofErr w:type="spellEnd"/>
      <w:r w:rsidRPr="00460166">
        <w:t xml:space="preserve"> </w:t>
      </w:r>
      <w:proofErr w:type="spellStart"/>
      <w:r w:rsidRPr="00460166">
        <w:t>onuradunak</w:t>
      </w:r>
      <w:proofErr w:type="spellEnd"/>
      <w:r w:rsidRPr="00460166">
        <w:t xml:space="preserve"> eta </w:t>
      </w:r>
      <w:proofErr w:type="spellStart"/>
      <w:r w:rsidRPr="00460166">
        <w:t>aberrigabeak</w:t>
      </w:r>
      <w:proofErr w:type="spellEnd"/>
      <w:r w:rsidRPr="00460166">
        <w:t>.</w:t>
      </w:r>
    </w:p>
    <w:p w14:paraId="1EB002B8" w14:textId="6701874A" w:rsidR="006B1718" w:rsidRPr="00460166" w:rsidRDefault="006B1718" w:rsidP="00460166">
      <w:pPr>
        <w:pStyle w:val="BOPVDetalle"/>
      </w:pPr>
      <w:r w:rsidRPr="00460166">
        <w:t xml:space="preserve">1.– </w:t>
      </w:r>
      <w:proofErr w:type="spellStart"/>
      <w:r w:rsidRPr="00460166">
        <w:t>Nazioarteko</w:t>
      </w:r>
      <w:proofErr w:type="spellEnd"/>
      <w:r w:rsidRPr="00460166">
        <w:t xml:space="preserve"> </w:t>
      </w:r>
      <w:r w:rsidR="00CA4507">
        <w:t xml:space="preserve">eta </w:t>
      </w:r>
      <w:proofErr w:type="spellStart"/>
      <w:r w:rsidR="00CA4507">
        <w:t>aldi</w:t>
      </w:r>
      <w:proofErr w:type="spellEnd"/>
      <w:r w:rsidR="00CA4507">
        <w:t xml:space="preserve"> </w:t>
      </w:r>
      <w:proofErr w:type="spellStart"/>
      <w:r w:rsidR="00CA4507">
        <w:t>baterako</w:t>
      </w:r>
      <w:proofErr w:type="spellEnd"/>
      <w:r w:rsidR="00CA4507">
        <w:t xml:space="preserve"> </w:t>
      </w:r>
      <w:proofErr w:type="spellStart"/>
      <w:r w:rsidRPr="00460166">
        <w:t>babesaren</w:t>
      </w:r>
      <w:proofErr w:type="spellEnd"/>
      <w:r w:rsidRPr="00460166">
        <w:t xml:space="preserve"> </w:t>
      </w:r>
      <w:proofErr w:type="spellStart"/>
      <w:r w:rsidRPr="00460166">
        <w:t>eskatzaileek</w:t>
      </w:r>
      <w:proofErr w:type="spellEnd"/>
      <w:r w:rsidRPr="00460166">
        <w:t xml:space="preserve"> </w:t>
      </w:r>
      <w:proofErr w:type="spellStart"/>
      <w:r w:rsidRPr="00460166">
        <w:t>zein</w:t>
      </w:r>
      <w:proofErr w:type="spellEnd"/>
      <w:r w:rsidRPr="00460166">
        <w:t xml:space="preserve"> </w:t>
      </w:r>
      <w:proofErr w:type="spellStart"/>
      <w:r w:rsidRPr="00460166">
        <w:t>onuradunek</w:t>
      </w:r>
      <w:proofErr w:type="spellEnd"/>
      <w:r w:rsidRPr="00460166">
        <w:t xml:space="preserve"> eta </w:t>
      </w:r>
      <w:proofErr w:type="spellStart"/>
      <w:r w:rsidRPr="00460166">
        <w:t>aberrigabeek</w:t>
      </w:r>
      <w:proofErr w:type="spellEnd"/>
      <w:r w:rsidRPr="00460166">
        <w:t xml:space="preserve"> </w:t>
      </w:r>
      <w:proofErr w:type="spellStart"/>
      <w:r w:rsidRPr="00460166">
        <w:t>agindu</w:t>
      </w:r>
      <w:proofErr w:type="spellEnd"/>
      <w:r w:rsidRPr="00460166">
        <w:t xml:space="preserve"> </w:t>
      </w:r>
      <w:proofErr w:type="spellStart"/>
      <w:r w:rsidRPr="00460166">
        <w:t>honetan</w:t>
      </w:r>
      <w:proofErr w:type="spellEnd"/>
      <w:r w:rsidRPr="00460166">
        <w:t xml:space="preserve"> </w:t>
      </w:r>
      <w:proofErr w:type="spellStart"/>
      <w:r w:rsidRPr="00460166">
        <w:t>araututako</w:t>
      </w:r>
      <w:proofErr w:type="spellEnd"/>
      <w:r w:rsidRPr="00460166">
        <w:t xml:space="preserve"> </w:t>
      </w:r>
      <w:proofErr w:type="spellStart"/>
      <w:r w:rsidRPr="00460166">
        <w:t>prezio</w:t>
      </w:r>
      <w:proofErr w:type="spellEnd"/>
      <w:r w:rsidRPr="00460166">
        <w:t xml:space="preserve"> </w:t>
      </w:r>
      <w:proofErr w:type="spellStart"/>
      <w:r w:rsidRPr="00460166">
        <w:t>publikoak</w:t>
      </w:r>
      <w:proofErr w:type="spellEnd"/>
      <w:r w:rsidRPr="00460166">
        <w:t xml:space="preserve"> </w:t>
      </w:r>
      <w:proofErr w:type="spellStart"/>
      <w:r w:rsidRPr="00460166">
        <w:t>ordaintzetik</w:t>
      </w:r>
      <w:proofErr w:type="spellEnd"/>
      <w:r w:rsidRPr="00460166">
        <w:t xml:space="preserve"> </w:t>
      </w:r>
      <w:proofErr w:type="spellStart"/>
      <w:r w:rsidRPr="00460166">
        <w:t>salbuestea</w:t>
      </w:r>
      <w:proofErr w:type="spellEnd"/>
      <w:r w:rsidRPr="00460166">
        <w:t xml:space="preserve"> </w:t>
      </w:r>
      <w:proofErr w:type="spellStart"/>
      <w:r w:rsidRPr="00460166">
        <w:t>lortu</w:t>
      </w:r>
      <w:proofErr w:type="spellEnd"/>
      <w:r w:rsidRPr="00460166">
        <w:t xml:space="preserve"> </w:t>
      </w:r>
      <w:proofErr w:type="spellStart"/>
      <w:r w:rsidRPr="00460166">
        <w:t>ahal</w:t>
      </w:r>
      <w:proofErr w:type="spellEnd"/>
      <w:r w:rsidRPr="00460166">
        <w:t xml:space="preserve"> izango </w:t>
      </w:r>
      <w:proofErr w:type="spellStart"/>
      <w:r w:rsidRPr="00460166">
        <w:t>dute</w:t>
      </w:r>
      <w:proofErr w:type="spellEnd"/>
      <w:r w:rsidRPr="00460166">
        <w:t xml:space="preserve">, </w:t>
      </w:r>
      <w:proofErr w:type="spellStart"/>
      <w:r w:rsidRPr="00460166">
        <w:t>baldin</w:t>
      </w:r>
      <w:proofErr w:type="spellEnd"/>
      <w:r w:rsidRPr="00460166">
        <w:t xml:space="preserve"> eta </w:t>
      </w:r>
      <w:proofErr w:type="spellStart"/>
      <w:r w:rsidRPr="00460166">
        <w:t>maila</w:t>
      </w:r>
      <w:proofErr w:type="spellEnd"/>
      <w:r w:rsidRPr="00460166">
        <w:t xml:space="preserve"> </w:t>
      </w:r>
      <w:proofErr w:type="spellStart"/>
      <w:r w:rsidRPr="00460166">
        <w:t>bereko</w:t>
      </w:r>
      <w:proofErr w:type="spellEnd"/>
      <w:r w:rsidRPr="00460166">
        <w:t xml:space="preserve"> </w:t>
      </w:r>
      <w:proofErr w:type="spellStart"/>
      <w:r w:rsidRPr="00460166">
        <w:t>unibertsitate-titulurik</w:t>
      </w:r>
      <w:proofErr w:type="spellEnd"/>
      <w:r w:rsidRPr="00460166">
        <w:t xml:space="preserve"> </w:t>
      </w:r>
      <w:proofErr w:type="spellStart"/>
      <w:r w:rsidRPr="00460166">
        <w:t>ez</w:t>
      </w:r>
      <w:proofErr w:type="spellEnd"/>
      <w:r w:rsidRPr="00460166">
        <w:t xml:space="preserve"> </w:t>
      </w:r>
      <w:proofErr w:type="spellStart"/>
      <w:r w:rsidRPr="00460166">
        <w:t>badute</w:t>
      </w:r>
      <w:proofErr w:type="spellEnd"/>
      <w:r w:rsidRPr="00460166">
        <w:t>.</w:t>
      </w:r>
    </w:p>
    <w:p w14:paraId="61650EEE" w14:textId="04F82FF8" w:rsidR="006B1718" w:rsidRPr="00460166" w:rsidRDefault="006B1718" w:rsidP="00460166">
      <w:pPr>
        <w:pStyle w:val="BOPVDetalle"/>
      </w:pPr>
      <w:r w:rsidRPr="00460166">
        <w:t xml:space="preserve">2.– </w:t>
      </w:r>
      <w:proofErr w:type="spellStart"/>
      <w:r w:rsidRPr="00460166">
        <w:t>Tratamendua</w:t>
      </w:r>
      <w:proofErr w:type="spellEnd"/>
      <w:r w:rsidRPr="00460166">
        <w:t xml:space="preserve">: </w:t>
      </w:r>
      <w:proofErr w:type="spellStart"/>
      <w:r w:rsidRPr="00460166">
        <w:t>unibertsitateko</w:t>
      </w:r>
      <w:proofErr w:type="spellEnd"/>
      <w:r w:rsidRPr="00460166">
        <w:t xml:space="preserve"> </w:t>
      </w:r>
      <w:proofErr w:type="spellStart"/>
      <w:r w:rsidRPr="00460166">
        <w:t>zerbitzu</w:t>
      </w:r>
      <w:proofErr w:type="spellEnd"/>
      <w:r w:rsidR="00CA4507">
        <w:t xml:space="preserve"> </w:t>
      </w:r>
      <w:proofErr w:type="spellStart"/>
      <w:r w:rsidR="00CA4507">
        <w:t>akademiko</w:t>
      </w:r>
      <w:r w:rsidRPr="00460166">
        <w:t>en</w:t>
      </w:r>
      <w:proofErr w:type="spellEnd"/>
      <w:r w:rsidRPr="00460166">
        <w:t xml:space="preserve"> </w:t>
      </w:r>
      <w:proofErr w:type="spellStart"/>
      <w:r w:rsidRPr="00460166">
        <w:t>truke</w:t>
      </w:r>
      <w:proofErr w:type="spellEnd"/>
      <w:r w:rsidRPr="00460166">
        <w:t xml:space="preserve"> </w:t>
      </w:r>
      <w:proofErr w:type="spellStart"/>
      <w:r w:rsidRPr="00460166">
        <w:t>ordaindu</w:t>
      </w:r>
      <w:proofErr w:type="spellEnd"/>
      <w:r w:rsidRPr="00460166">
        <w:t xml:space="preserve"> </w:t>
      </w:r>
      <w:proofErr w:type="spellStart"/>
      <w:r w:rsidRPr="00460166">
        <w:t>beharreko</w:t>
      </w:r>
      <w:proofErr w:type="spellEnd"/>
      <w:r w:rsidRPr="00460166">
        <w:t xml:space="preserve"> </w:t>
      </w:r>
      <w:proofErr w:type="spellStart"/>
      <w:r w:rsidRPr="00460166">
        <w:t>prezio</w:t>
      </w:r>
      <w:proofErr w:type="spellEnd"/>
      <w:r w:rsidRPr="00460166">
        <w:t xml:space="preserve"> </w:t>
      </w:r>
      <w:proofErr w:type="spellStart"/>
      <w:r w:rsidRPr="00460166">
        <w:t>publikoen</w:t>
      </w:r>
      <w:proofErr w:type="spellEnd"/>
      <w:r w:rsidRPr="00460166">
        <w:t xml:space="preserve"> </w:t>
      </w:r>
      <w:proofErr w:type="spellStart"/>
      <w:r w:rsidRPr="00460166">
        <w:t>salbuespena</w:t>
      </w:r>
      <w:proofErr w:type="spellEnd"/>
      <w:r w:rsidRPr="00460166">
        <w:t xml:space="preserve">. </w:t>
      </w:r>
      <w:proofErr w:type="spellStart"/>
      <w:r w:rsidRPr="00460166">
        <w:t>Salbuespena</w:t>
      </w:r>
      <w:proofErr w:type="spellEnd"/>
      <w:r w:rsidRPr="00460166">
        <w:t xml:space="preserve"> I., II., III., IV., V eta VI. </w:t>
      </w:r>
      <w:proofErr w:type="spellStart"/>
      <w:r w:rsidRPr="00460166">
        <w:t>eranskinetan</w:t>
      </w:r>
      <w:proofErr w:type="spellEnd"/>
      <w:r w:rsidRPr="00460166">
        <w:t xml:space="preserve"> </w:t>
      </w:r>
      <w:proofErr w:type="spellStart"/>
      <w:r w:rsidRPr="00460166">
        <w:t>ezarritako</w:t>
      </w:r>
      <w:proofErr w:type="spellEnd"/>
      <w:r w:rsidRPr="00460166">
        <w:t xml:space="preserve"> </w:t>
      </w:r>
      <w:proofErr w:type="spellStart"/>
      <w:r w:rsidRPr="00460166">
        <w:t>prezioen</w:t>
      </w:r>
      <w:proofErr w:type="spellEnd"/>
      <w:r w:rsidRPr="00460166">
        <w:t xml:space="preserve"> </w:t>
      </w:r>
      <w:proofErr w:type="spellStart"/>
      <w:r w:rsidRPr="00460166">
        <w:t>gainean</w:t>
      </w:r>
      <w:proofErr w:type="spellEnd"/>
      <w:r w:rsidRPr="00460166">
        <w:t xml:space="preserve"> </w:t>
      </w:r>
      <w:proofErr w:type="spellStart"/>
      <w:r w:rsidRPr="00460166">
        <w:t>aplikatuko</w:t>
      </w:r>
      <w:proofErr w:type="spellEnd"/>
      <w:r w:rsidRPr="00460166">
        <w:t xml:space="preserve"> da.</w:t>
      </w:r>
    </w:p>
    <w:p w14:paraId="7CFAA23D" w14:textId="77777777" w:rsidR="006B1718" w:rsidRPr="00460166" w:rsidRDefault="006B1718" w:rsidP="00460166">
      <w:pPr>
        <w:pStyle w:val="BOPVDetalle"/>
      </w:pPr>
      <w:r w:rsidRPr="00460166">
        <w:t xml:space="preserve">3.– </w:t>
      </w:r>
      <w:proofErr w:type="spellStart"/>
      <w:r w:rsidRPr="00460166">
        <w:t>Aurkeztu</w:t>
      </w:r>
      <w:proofErr w:type="spellEnd"/>
      <w:r w:rsidRPr="00460166">
        <w:t xml:space="preserve"> </w:t>
      </w:r>
      <w:proofErr w:type="spellStart"/>
      <w:r w:rsidRPr="00460166">
        <w:t>beharreko</w:t>
      </w:r>
      <w:proofErr w:type="spellEnd"/>
      <w:r w:rsidRPr="00460166">
        <w:t xml:space="preserve"> </w:t>
      </w:r>
      <w:proofErr w:type="spellStart"/>
      <w:r w:rsidRPr="00460166">
        <w:t>dokumentuak</w:t>
      </w:r>
      <w:proofErr w:type="spellEnd"/>
      <w:r w:rsidRPr="00460166">
        <w:t xml:space="preserve">: </w:t>
      </w:r>
      <w:proofErr w:type="spellStart"/>
      <w:r w:rsidRPr="00460166">
        <w:t>administrazio-egoitzaren</w:t>
      </w:r>
      <w:proofErr w:type="spellEnd"/>
      <w:r w:rsidRPr="00460166">
        <w:t xml:space="preserve"> </w:t>
      </w:r>
      <w:proofErr w:type="spellStart"/>
      <w:r w:rsidRPr="00460166">
        <w:t>ziurtagiria</w:t>
      </w:r>
      <w:proofErr w:type="spellEnd"/>
      <w:r w:rsidRPr="00460166">
        <w:t xml:space="preserve"> </w:t>
      </w:r>
      <w:proofErr w:type="spellStart"/>
      <w:r w:rsidRPr="00460166">
        <w:t>edo</w:t>
      </w:r>
      <w:proofErr w:type="spellEnd"/>
      <w:r w:rsidRPr="00460166">
        <w:t xml:space="preserve"> </w:t>
      </w:r>
      <w:proofErr w:type="spellStart"/>
      <w:r w:rsidRPr="00460166">
        <w:t>errolda-ziurtagiria</w:t>
      </w:r>
      <w:proofErr w:type="spellEnd"/>
      <w:r w:rsidRPr="00460166">
        <w:t xml:space="preserve">, eta </w:t>
      </w:r>
      <w:proofErr w:type="spellStart"/>
      <w:r w:rsidRPr="00460166">
        <w:t>hauetako</w:t>
      </w:r>
      <w:proofErr w:type="spellEnd"/>
      <w:r w:rsidRPr="00460166">
        <w:t xml:space="preserve"> </w:t>
      </w:r>
      <w:proofErr w:type="spellStart"/>
      <w:r w:rsidRPr="00460166">
        <w:t>agiri</w:t>
      </w:r>
      <w:proofErr w:type="spellEnd"/>
      <w:r w:rsidRPr="00460166">
        <w:t xml:space="preserve"> bat:</w:t>
      </w:r>
    </w:p>
    <w:p w14:paraId="362EFFF0" w14:textId="5CF939FD" w:rsidR="006B1718" w:rsidRPr="00460166" w:rsidRDefault="006B1718" w:rsidP="00460166">
      <w:pPr>
        <w:pStyle w:val="BOPVDetalle"/>
      </w:pPr>
      <w:r w:rsidRPr="00460166">
        <w:t xml:space="preserve">– </w:t>
      </w:r>
      <w:proofErr w:type="spellStart"/>
      <w:r w:rsidRPr="00460166">
        <w:t>Nazioarteko</w:t>
      </w:r>
      <w:proofErr w:type="spellEnd"/>
      <w:r w:rsidRPr="00460166">
        <w:t xml:space="preserve"> </w:t>
      </w:r>
      <w:proofErr w:type="spellStart"/>
      <w:r w:rsidRPr="00460166">
        <w:t>babesa</w:t>
      </w:r>
      <w:proofErr w:type="spellEnd"/>
      <w:r w:rsidRPr="00460166">
        <w:t xml:space="preserve"> </w:t>
      </w:r>
      <w:proofErr w:type="spellStart"/>
      <w:r w:rsidRPr="00460166">
        <w:t>eskatu</w:t>
      </w:r>
      <w:proofErr w:type="spellEnd"/>
      <w:r w:rsidRPr="00460166">
        <w:t xml:space="preserve"> </w:t>
      </w:r>
      <w:proofErr w:type="spellStart"/>
      <w:r w:rsidRPr="00460166">
        <w:t>izanaren</w:t>
      </w:r>
      <w:proofErr w:type="spellEnd"/>
      <w:r w:rsidRPr="00460166">
        <w:t xml:space="preserve"> </w:t>
      </w:r>
      <w:proofErr w:type="spellStart"/>
      <w:r w:rsidRPr="00460166">
        <w:t>frogagiria</w:t>
      </w:r>
      <w:proofErr w:type="spellEnd"/>
      <w:r w:rsidRPr="00460166">
        <w:t xml:space="preserve"> eta, hala </w:t>
      </w:r>
      <w:proofErr w:type="spellStart"/>
      <w:r w:rsidRPr="00460166">
        <w:t>badagokio</w:t>
      </w:r>
      <w:proofErr w:type="spellEnd"/>
      <w:r w:rsidR="00281FED" w:rsidRPr="00460166">
        <w:t xml:space="preserve">, </w:t>
      </w:r>
      <w:proofErr w:type="spellStart"/>
      <w:r w:rsidR="006120D4" w:rsidRPr="00460166">
        <w:t>borondate-adierazpena</w:t>
      </w:r>
      <w:proofErr w:type="spellEnd"/>
      <w:r w:rsidR="006120D4" w:rsidRPr="00460166">
        <w:t xml:space="preserve"> </w:t>
      </w:r>
      <w:proofErr w:type="spellStart"/>
      <w:r w:rsidR="006120D4" w:rsidRPr="00460166">
        <w:t>formalizatzea</w:t>
      </w:r>
      <w:proofErr w:type="spellEnd"/>
      <w:r w:rsidR="006120D4" w:rsidRPr="00460166">
        <w:t>.</w:t>
      </w:r>
    </w:p>
    <w:p w14:paraId="441D64BE" w14:textId="16027E30" w:rsidR="006B1718" w:rsidRPr="00460166" w:rsidRDefault="006B1718" w:rsidP="00460166">
      <w:pPr>
        <w:pStyle w:val="BOPVDetalle"/>
      </w:pPr>
      <w:r w:rsidRPr="00460166">
        <w:t>– Asilo-</w:t>
      </w:r>
      <w:proofErr w:type="spellStart"/>
      <w:r w:rsidRPr="00460166">
        <w:t>eskatzailearen</w:t>
      </w:r>
      <w:proofErr w:type="spellEnd"/>
      <w:r w:rsidRPr="00460166">
        <w:t xml:space="preserve"> </w:t>
      </w:r>
      <w:proofErr w:type="spellStart"/>
      <w:r w:rsidRPr="00460166">
        <w:t>agiria</w:t>
      </w:r>
      <w:proofErr w:type="spellEnd"/>
      <w:r w:rsidRPr="00460166">
        <w:t>,</w:t>
      </w:r>
      <w:r w:rsidR="00CA4507">
        <w:t xml:space="preserve"> </w:t>
      </w:r>
      <w:proofErr w:type="spellStart"/>
      <w:r w:rsidRPr="00460166">
        <w:t>eskaera</w:t>
      </w:r>
      <w:proofErr w:type="spellEnd"/>
      <w:r w:rsidRPr="00460166">
        <w:t xml:space="preserve"> </w:t>
      </w:r>
      <w:proofErr w:type="spellStart"/>
      <w:r w:rsidRPr="00460166">
        <w:t>izapidetzeko</w:t>
      </w:r>
      <w:proofErr w:type="spellEnd"/>
      <w:r w:rsidRPr="00460166">
        <w:t xml:space="preserve"> </w:t>
      </w:r>
      <w:proofErr w:type="spellStart"/>
      <w:r w:rsidRPr="00460166">
        <w:t>onartu</w:t>
      </w:r>
      <w:proofErr w:type="spellEnd"/>
      <w:r w:rsidRPr="00460166">
        <w:t xml:space="preserve"> dela </w:t>
      </w:r>
      <w:proofErr w:type="spellStart"/>
      <w:r w:rsidR="00CA4507" w:rsidRPr="00460166">
        <w:t>egiaztatzen</w:t>
      </w:r>
      <w:proofErr w:type="spellEnd"/>
      <w:r w:rsidR="00CA4507" w:rsidRPr="00460166">
        <w:t xml:space="preserve"> </w:t>
      </w:r>
      <w:proofErr w:type="spellStart"/>
      <w:r w:rsidR="00CA4507" w:rsidRPr="00460166">
        <w:t>duena</w:t>
      </w:r>
      <w:proofErr w:type="spellEnd"/>
      <w:r w:rsidR="00CA4507" w:rsidRPr="00460166">
        <w:t xml:space="preserve"> </w:t>
      </w:r>
      <w:r w:rsidRPr="00460166">
        <w:t>(</w:t>
      </w:r>
      <w:proofErr w:type="spellStart"/>
      <w:r w:rsidRPr="00460166">
        <w:t>txartel</w:t>
      </w:r>
      <w:proofErr w:type="spellEnd"/>
      <w:r w:rsidRPr="00460166">
        <w:t xml:space="preserve"> </w:t>
      </w:r>
      <w:proofErr w:type="spellStart"/>
      <w:r w:rsidRPr="00460166">
        <w:t>gorria</w:t>
      </w:r>
      <w:proofErr w:type="spellEnd"/>
      <w:r w:rsidRPr="00460166">
        <w:t>).</w:t>
      </w:r>
    </w:p>
    <w:p w14:paraId="36AE9C99" w14:textId="77777777" w:rsidR="006B1718" w:rsidRPr="00460166" w:rsidRDefault="006B1718" w:rsidP="00460166">
      <w:pPr>
        <w:pStyle w:val="BOPVDetalle"/>
      </w:pPr>
      <w:r w:rsidRPr="00460166">
        <w:t xml:space="preserve">– </w:t>
      </w:r>
      <w:proofErr w:type="spellStart"/>
      <w:r w:rsidRPr="00460166">
        <w:t>Aberrigabearen</w:t>
      </w:r>
      <w:proofErr w:type="spellEnd"/>
      <w:r w:rsidRPr="00460166">
        <w:t xml:space="preserve"> </w:t>
      </w:r>
      <w:proofErr w:type="spellStart"/>
      <w:r w:rsidRPr="00460166">
        <w:t>estatutuaren</w:t>
      </w:r>
      <w:proofErr w:type="spellEnd"/>
      <w:r w:rsidRPr="00460166">
        <w:t xml:space="preserve"> </w:t>
      </w:r>
      <w:proofErr w:type="spellStart"/>
      <w:r w:rsidRPr="00460166">
        <w:t>eskaera</w:t>
      </w:r>
      <w:proofErr w:type="spellEnd"/>
      <w:r w:rsidRPr="00460166">
        <w:t xml:space="preserve"> </w:t>
      </w:r>
      <w:proofErr w:type="spellStart"/>
      <w:r w:rsidRPr="00460166">
        <w:t>edo</w:t>
      </w:r>
      <w:proofErr w:type="spellEnd"/>
      <w:r w:rsidRPr="00460166">
        <w:t xml:space="preserve"> </w:t>
      </w:r>
      <w:proofErr w:type="spellStart"/>
      <w:r w:rsidRPr="00460166">
        <w:t>onarpen-agiria</w:t>
      </w:r>
      <w:proofErr w:type="spellEnd"/>
      <w:r w:rsidRPr="00460166">
        <w:t>.</w:t>
      </w:r>
    </w:p>
    <w:p w14:paraId="63BA6FAC" w14:textId="77777777" w:rsidR="006B1718" w:rsidRPr="00460166" w:rsidRDefault="006B1718" w:rsidP="00460166">
      <w:pPr>
        <w:pStyle w:val="BOPVDetalle"/>
      </w:pPr>
      <w:r w:rsidRPr="00460166">
        <w:t xml:space="preserve">– </w:t>
      </w:r>
      <w:proofErr w:type="spellStart"/>
      <w:r w:rsidRPr="00460166">
        <w:t>Ukrainatik</w:t>
      </w:r>
      <w:proofErr w:type="spellEnd"/>
      <w:r w:rsidRPr="00460166">
        <w:t xml:space="preserve"> </w:t>
      </w:r>
      <w:proofErr w:type="spellStart"/>
      <w:r w:rsidRPr="00460166">
        <w:t>alde</w:t>
      </w:r>
      <w:proofErr w:type="spellEnd"/>
      <w:r w:rsidRPr="00460166">
        <w:t xml:space="preserve"> </w:t>
      </w:r>
      <w:proofErr w:type="spellStart"/>
      <w:r w:rsidRPr="00460166">
        <w:t>egin</w:t>
      </w:r>
      <w:proofErr w:type="spellEnd"/>
      <w:r w:rsidRPr="00460166">
        <w:t xml:space="preserve"> </w:t>
      </w:r>
      <w:proofErr w:type="spellStart"/>
      <w:r w:rsidRPr="00460166">
        <w:t>duten</w:t>
      </w:r>
      <w:proofErr w:type="spellEnd"/>
      <w:r w:rsidRPr="00460166">
        <w:t xml:space="preserve"> </w:t>
      </w:r>
      <w:proofErr w:type="spellStart"/>
      <w:r w:rsidRPr="00460166">
        <w:t>pertsonentzako</w:t>
      </w:r>
      <w:proofErr w:type="spellEnd"/>
      <w:r w:rsidRPr="00460166">
        <w:t xml:space="preserve"> </w:t>
      </w:r>
      <w:proofErr w:type="spellStart"/>
      <w:r w:rsidRPr="00460166">
        <w:t>aldi</w:t>
      </w:r>
      <w:proofErr w:type="spellEnd"/>
      <w:r w:rsidRPr="00460166">
        <w:t xml:space="preserve"> </w:t>
      </w:r>
      <w:proofErr w:type="spellStart"/>
      <w:r w:rsidRPr="00460166">
        <w:t>baterako</w:t>
      </w:r>
      <w:proofErr w:type="spellEnd"/>
      <w:r w:rsidRPr="00460166">
        <w:t xml:space="preserve"> </w:t>
      </w:r>
      <w:proofErr w:type="spellStart"/>
      <w:r w:rsidRPr="00460166">
        <w:t>babesa</w:t>
      </w:r>
      <w:proofErr w:type="spellEnd"/>
      <w:r w:rsidRPr="00460166">
        <w:t xml:space="preserve"> </w:t>
      </w:r>
      <w:proofErr w:type="spellStart"/>
      <w:r w:rsidRPr="00460166">
        <w:t>lortzeko</w:t>
      </w:r>
      <w:proofErr w:type="spellEnd"/>
      <w:r w:rsidRPr="00460166">
        <w:t xml:space="preserve"> </w:t>
      </w:r>
      <w:proofErr w:type="spellStart"/>
      <w:r w:rsidRPr="00460166">
        <w:t>eskabidea</w:t>
      </w:r>
      <w:proofErr w:type="spellEnd"/>
      <w:r w:rsidRPr="00460166">
        <w:t xml:space="preserve"> </w:t>
      </w:r>
      <w:proofErr w:type="spellStart"/>
      <w:r w:rsidRPr="00460166">
        <w:t>aurkeztu</w:t>
      </w:r>
      <w:proofErr w:type="spellEnd"/>
      <w:r w:rsidRPr="00460166">
        <w:t xml:space="preserve"> </w:t>
      </w:r>
      <w:proofErr w:type="spellStart"/>
      <w:r w:rsidRPr="00460166">
        <w:t>izanaren</w:t>
      </w:r>
      <w:proofErr w:type="spellEnd"/>
      <w:r w:rsidRPr="00460166">
        <w:t xml:space="preserve"> </w:t>
      </w:r>
      <w:proofErr w:type="spellStart"/>
      <w:r w:rsidRPr="00460166">
        <w:t>frogagiria</w:t>
      </w:r>
      <w:proofErr w:type="spellEnd"/>
      <w:r w:rsidRPr="00460166">
        <w:t xml:space="preserve">, </w:t>
      </w:r>
      <w:proofErr w:type="spellStart"/>
      <w:r w:rsidRPr="00460166">
        <w:t>babesa</w:t>
      </w:r>
      <w:proofErr w:type="spellEnd"/>
      <w:r w:rsidRPr="00460166">
        <w:t xml:space="preserve"> </w:t>
      </w:r>
      <w:proofErr w:type="spellStart"/>
      <w:r w:rsidRPr="00460166">
        <w:t>ematen</w:t>
      </w:r>
      <w:proofErr w:type="spellEnd"/>
      <w:r w:rsidRPr="00460166">
        <w:t xml:space="preserve"> </w:t>
      </w:r>
      <w:proofErr w:type="spellStart"/>
      <w:r w:rsidRPr="00460166">
        <w:t>duen</w:t>
      </w:r>
      <w:proofErr w:type="spellEnd"/>
      <w:r w:rsidRPr="00460166">
        <w:t xml:space="preserve"> </w:t>
      </w:r>
      <w:proofErr w:type="spellStart"/>
      <w:r w:rsidRPr="00460166">
        <w:t>ebazpena</w:t>
      </w:r>
      <w:proofErr w:type="spellEnd"/>
      <w:r w:rsidRPr="00460166">
        <w:t xml:space="preserve"> </w:t>
      </w:r>
      <w:proofErr w:type="spellStart"/>
      <w:r w:rsidRPr="00460166">
        <w:t>edo</w:t>
      </w:r>
      <w:proofErr w:type="spellEnd"/>
      <w:r w:rsidRPr="00460166">
        <w:t xml:space="preserve"> </w:t>
      </w:r>
      <w:proofErr w:type="spellStart"/>
      <w:r w:rsidRPr="00460166">
        <w:t>egoiliar</w:t>
      </w:r>
      <w:proofErr w:type="spellEnd"/>
      <w:r w:rsidRPr="00460166">
        <w:t xml:space="preserve"> </w:t>
      </w:r>
      <w:proofErr w:type="spellStart"/>
      <w:r w:rsidRPr="00460166">
        <w:t>txartela</w:t>
      </w:r>
      <w:proofErr w:type="spellEnd"/>
      <w:r w:rsidRPr="00460166">
        <w:t>.</w:t>
      </w:r>
    </w:p>
    <w:p w14:paraId="025B0E60" w14:textId="77777777" w:rsidR="006B1718" w:rsidRPr="00460166" w:rsidRDefault="006B1718" w:rsidP="00460166">
      <w:pPr>
        <w:pStyle w:val="BOPVDetalle"/>
      </w:pPr>
      <w:r w:rsidRPr="00460166">
        <w:t xml:space="preserve">– </w:t>
      </w:r>
      <w:proofErr w:type="spellStart"/>
      <w:r w:rsidRPr="00460166">
        <w:t>Nazioarteko</w:t>
      </w:r>
      <w:proofErr w:type="spellEnd"/>
      <w:r w:rsidRPr="00460166">
        <w:t xml:space="preserve"> </w:t>
      </w:r>
      <w:proofErr w:type="spellStart"/>
      <w:r w:rsidRPr="00460166">
        <w:t>babesaren</w:t>
      </w:r>
      <w:proofErr w:type="spellEnd"/>
      <w:r w:rsidRPr="00460166">
        <w:t xml:space="preserve"> </w:t>
      </w:r>
      <w:proofErr w:type="spellStart"/>
      <w:r w:rsidRPr="00460166">
        <w:t>onuradunaren</w:t>
      </w:r>
      <w:proofErr w:type="spellEnd"/>
      <w:r w:rsidRPr="00460166">
        <w:t xml:space="preserve"> </w:t>
      </w:r>
      <w:proofErr w:type="spellStart"/>
      <w:r w:rsidRPr="00460166">
        <w:t>ziurtagiria</w:t>
      </w:r>
      <w:proofErr w:type="spellEnd"/>
      <w:r w:rsidRPr="00460166">
        <w:t xml:space="preserve">: </w:t>
      </w:r>
      <w:proofErr w:type="spellStart"/>
      <w:r w:rsidRPr="00460166">
        <w:t>errefuxiatua</w:t>
      </w:r>
      <w:proofErr w:type="spellEnd"/>
      <w:r w:rsidRPr="00460166">
        <w:t xml:space="preserve"> </w:t>
      </w:r>
      <w:proofErr w:type="spellStart"/>
      <w:r w:rsidRPr="00460166">
        <w:t>edo</w:t>
      </w:r>
      <w:proofErr w:type="spellEnd"/>
      <w:r w:rsidRPr="00460166">
        <w:t xml:space="preserve"> babes </w:t>
      </w:r>
      <w:proofErr w:type="spellStart"/>
      <w:r w:rsidRPr="00460166">
        <w:t>subsidiarioaren</w:t>
      </w:r>
      <w:proofErr w:type="spellEnd"/>
      <w:r w:rsidRPr="00460166">
        <w:t xml:space="preserve"> </w:t>
      </w:r>
      <w:proofErr w:type="spellStart"/>
      <w:r w:rsidRPr="00460166">
        <w:t>onuraduna</w:t>
      </w:r>
      <w:proofErr w:type="spellEnd"/>
      <w:r w:rsidRPr="00460166">
        <w:t xml:space="preserve"> </w:t>
      </w:r>
      <w:proofErr w:type="spellStart"/>
      <w:r w:rsidRPr="00460166">
        <w:t>izatearen</w:t>
      </w:r>
      <w:proofErr w:type="spellEnd"/>
      <w:r w:rsidRPr="00460166">
        <w:t xml:space="preserve"> </w:t>
      </w:r>
      <w:proofErr w:type="spellStart"/>
      <w:r w:rsidRPr="00460166">
        <w:t>justifikazioa</w:t>
      </w:r>
      <w:proofErr w:type="spellEnd"/>
      <w:r w:rsidRPr="00460166">
        <w:t xml:space="preserve"> </w:t>
      </w:r>
      <w:proofErr w:type="spellStart"/>
      <w:r w:rsidRPr="00460166">
        <w:t>edo</w:t>
      </w:r>
      <w:proofErr w:type="spellEnd"/>
      <w:r w:rsidRPr="00460166">
        <w:t xml:space="preserve"> </w:t>
      </w:r>
      <w:proofErr w:type="spellStart"/>
      <w:r w:rsidRPr="00460166">
        <w:t>arrazoi</w:t>
      </w:r>
      <w:proofErr w:type="spellEnd"/>
      <w:r w:rsidRPr="00460166">
        <w:t xml:space="preserve"> </w:t>
      </w:r>
      <w:proofErr w:type="spellStart"/>
      <w:r w:rsidRPr="00460166">
        <w:t>humanitarioen</w:t>
      </w:r>
      <w:proofErr w:type="spellEnd"/>
      <w:r w:rsidRPr="00460166">
        <w:t xml:space="preserve"> </w:t>
      </w:r>
      <w:proofErr w:type="spellStart"/>
      <w:r w:rsidRPr="00460166">
        <w:t>ziozko</w:t>
      </w:r>
      <w:proofErr w:type="spellEnd"/>
      <w:r w:rsidRPr="00460166">
        <w:t xml:space="preserve"> </w:t>
      </w:r>
      <w:proofErr w:type="spellStart"/>
      <w:r w:rsidRPr="00460166">
        <w:t>bizileku-baimena</w:t>
      </w:r>
      <w:proofErr w:type="spellEnd"/>
      <w:r w:rsidRPr="00460166">
        <w:t>.</w:t>
      </w:r>
    </w:p>
    <w:p w14:paraId="1C32A23A" w14:textId="45B4E5E2" w:rsidR="00E741A0" w:rsidRPr="00460166" w:rsidRDefault="009B4D1C" w:rsidP="00460166">
      <w:pPr>
        <w:pStyle w:val="BOPVDetalle"/>
      </w:pPr>
      <w:r w:rsidRPr="00460166">
        <w:t>1</w:t>
      </w:r>
      <w:r w:rsidR="00B75984" w:rsidRPr="00460166">
        <w:t>7</w:t>
      </w:r>
      <w:r w:rsidR="00E741A0" w:rsidRPr="00460166">
        <w:t xml:space="preserve">. </w:t>
      </w:r>
      <w:proofErr w:type="spellStart"/>
      <w:r w:rsidR="00E741A0" w:rsidRPr="00460166">
        <w:t>artikulua</w:t>
      </w:r>
      <w:proofErr w:type="spellEnd"/>
      <w:r w:rsidR="00E741A0" w:rsidRPr="00460166">
        <w:t xml:space="preserve">.– </w:t>
      </w:r>
      <w:proofErr w:type="spellStart"/>
      <w:r w:rsidR="008F6355" w:rsidRPr="00460166">
        <w:t>Bizitzeko</w:t>
      </w:r>
      <w:proofErr w:type="spellEnd"/>
      <w:r w:rsidR="008F6355" w:rsidRPr="00460166">
        <w:t xml:space="preserve"> </w:t>
      </w:r>
      <w:proofErr w:type="spellStart"/>
      <w:r w:rsidR="00CA4507">
        <w:t>g</w:t>
      </w:r>
      <w:r w:rsidR="00CA4507" w:rsidRPr="00460166">
        <w:t>utxieneko</w:t>
      </w:r>
      <w:proofErr w:type="spellEnd"/>
      <w:r w:rsidR="00CA4507" w:rsidRPr="00460166">
        <w:t xml:space="preserve"> </w:t>
      </w:r>
      <w:proofErr w:type="spellStart"/>
      <w:r w:rsidR="00CA4507">
        <w:t>d</w:t>
      </w:r>
      <w:r w:rsidR="00483C0A" w:rsidRPr="00460166">
        <w:t>iru-sarreraren</w:t>
      </w:r>
      <w:proofErr w:type="spellEnd"/>
      <w:r w:rsidR="00483C0A" w:rsidRPr="00460166">
        <w:t xml:space="preserve"> </w:t>
      </w:r>
      <w:proofErr w:type="spellStart"/>
      <w:r w:rsidR="00483C0A" w:rsidRPr="00460166">
        <w:t>onuradunak</w:t>
      </w:r>
      <w:proofErr w:type="spellEnd"/>
      <w:r w:rsidR="00483C0A" w:rsidRPr="00460166">
        <w:t>.</w:t>
      </w:r>
    </w:p>
    <w:p w14:paraId="3CA61F10" w14:textId="5AB7B33E" w:rsidR="002121EA" w:rsidRPr="00876AAE" w:rsidRDefault="00675805" w:rsidP="000C1320">
      <w:pPr>
        <w:pStyle w:val="BOPVDetalle"/>
      </w:pPr>
      <w:r w:rsidRPr="00876AAE">
        <w:t>1.</w:t>
      </w:r>
      <w:r w:rsidR="003D6A7D" w:rsidRPr="00876AAE">
        <w:t xml:space="preserve">– </w:t>
      </w:r>
      <w:proofErr w:type="spellStart"/>
      <w:r w:rsidR="000C1320" w:rsidRPr="00876AAE">
        <w:t>Bizitzeko</w:t>
      </w:r>
      <w:proofErr w:type="spellEnd"/>
      <w:r w:rsidR="000C1320" w:rsidRPr="00876AAE">
        <w:t xml:space="preserve"> </w:t>
      </w:r>
      <w:proofErr w:type="spellStart"/>
      <w:r w:rsidR="000C1320" w:rsidRPr="00876AAE">
        <w:t>Gutxieneko</w:t>
      </w:r>
      <w:proofErr w:type="spellEnd"/>
      <w:r w:rsidR="000C1320" w:rsidRPr="00876AAE">
        <w:t xml:space="preserve"> </w:t>
      </w:r>
      <w:proofErr w:type="spellStart"/>
      <w:r w:rsidR="000C1320" w:rsidRPr="00876AAE">
        <w:t>Diru-sarreraren</w:t>
      </w:r>
      <w:proofErr w:type="spellEnd"/>
      <w:r w:rsidR="000C1320" w:rsidRPr="00876AAE">
        <w:t xml:space="preserve"> </w:t>
      </w:r>
      <w:proofErr w:type="spellStart"/>
      <w:r w:rsidR="000C1320" w:rsidRPr="00876AAE">
        <w:t>onuradun</w:t>
      </w:r>
      <w:proofErr w:type="spellEnd"/>
      <w:r w:rsidR="000C1320" w:rsidRPr="00876AAE">
        <w:t xml:space="preserve"> izango </w:t>
      </w:r>
      <w:proofErr w:type="spellStart"/>
      <w:r w:rsidR="000C1320" w:rsidRPr="00876AAE">
        <w:t>dira</w:t>
      </w:r>
      <w:proofErr w:type="spellEnd"/>
      <w:r w:rsidR="000C1320" w:rsidRPr="00876AAE">
        <w:t xml:space="preserve"> </w:t>
      </w:r>
      <w:proofErr w:type="spellStart"/>
      <w:r w:rsidR="00FF2EDE" w:rsidRPr="00876AAE">
        <w:t>Bizitzeko</w:t>
      </w:r>
      <w:proofErr w:type="spellEnd"/>
      <w:r w:rsidR="00FF2EDE" w:rsidRPr="00876AAE">
        <w:t xml:space="preserve"> </w:t>
      </w:r>
      <w:proofErr w:type="spellStart"/>
      <w:r w:rsidR="00FF2EDE" w:rsidRPr="00876AAE">
        <w:t>Gutxieneko</w:t>
      </w:r>
      <w:proofErr w:type="spellEnd"/>
      <w:r w:rsidR="00FF2EDE" w:rsidRPr="00876AAE">
        <w:t xml:space="preserve"> </w:t>
      </w:r>
      <w:proofErr w:type="spellStart"/>
      <w:r w:rsidR="00FF2EDE" w:rsidRPr="00876AAE">
        <w:t>Diru-</w:t>
      </w:r>
      <w:r w:rsidR="00A0602C" w:rsidRPr="00876AAE">
        <w:t>sarrera</w:t>
      </w:r>
      <w:proofErr w:type="spellEnd"/>
      <w:r w:rsidR="000C1320" w:rsidRPr="00876AAE">
        <w:t xml:space="preserve"> </w:t>
      </w:r>
      <w:proofErr w:type="spellStart"/>
      <w:r w:rsidR="000C1320" w:rsidRPr="00876AAE">
        <w:t>aktiboko</w:t>
      </w:r>
      <w:proofErr w:type="spellEnd"/>
      <w:r w:rsidR="000C1320" w:rsidRPr="00876AAE">
        <w:t xml:space="preserve"> </w:t>
      </w:r>
      <w:proofErr w:type="spellStart"/>
      <w:r w:rsidR="000C1320" w:rsidRPr="00876AAE">
        <w:t>espediente</w:t>
      </w:r>
      <w:proofErr w:type="spellEnd"/>
      <w:r w:rsidR="000C1320" w:rsidRPr="00876AAE">
        <w:t xml:space="preserve"> baten </w:t>
      </w:r>
      <w:proofErr w:type="spellStart"/>
      <w:r w:rsidR="000C1320" w:rsidRPr="00876AAE">
        <w:t>titularrak</w:t>
      </w:r>
      <w:proofErr w:type="spellEnd"/>
      <w:r w:rsidR="000C1320" w:rsidRPr="00876AAE">
        <w:t xml:space="preserve"> </w:t>
      </w:r>
      <w:proofErr w:type="spellStart"/>
      <w:r w:rsidR="000C1320" w:rsidRPr="00876AAE">
        <w:t>edo</w:t>
      </w:r>
      <w:proofErr w:type="spellEnd"/>
      <w:r w:rsidR="000C1320" w:rsidRPr="00876AAE">
        <w:t xml:space="preserve"> </w:t>
      </w:r>
      <w:proofErr w:type="spellStart"/>
      <w:r w:rsidR="000C1320" w:rsidRPr="00876AAE">
        <w:t>bizikidetza-unitatekoak</w:t>
      </w:r>
      <w:proofErr w:type="spellEnd"/>
      <w:r w:rsidR="000C1320" w:rsidRPr="00876AAE">
        <w:t xml:space="preserve"> </w:t>
      </w:r>
      <w:proofErr w:type="spellStart"/>
      <w:r w:rsidR="000C1320" w:rsidRPr="00876AAE">
        <w:t>direnak</w:t>
      </w:r>
      <w:proofErr w:type="spellEnd"/>
      <w:r w:rsidR="000C1320" w:rsidRPr="00876AAE">
        <w:t xml:space="preserve">. </w:t>
      </w:r>
      <w:proofErr w:type="spellStart"/>
      <w:r w:rsidR="000C1320" w:rsidRPr="00876AAE">
        <w:t>Pertsona</w:t>
      </w:r>
      <w:proofErr w:type="spellEnd"/>
      <w:r w:rsidR="000C1320" w:rsidRPr="00876AAE">
        <w:t xml:space="preserve"> </w:t>
      </w:r>
      <w:proofErr w:type="spellStart"/>
      <w:r w:rsidR="000C1320" w:rsidRPr="00876AAE">
        <w:t>horiek</w:t>
      </w:r>
      <w:proofErr w:type="spellEnd"/>
      <w:r w:rsidR="000C1320" w:rsidRPr="00876AAE">
        <w:t xml:space="preserve"> </w:t>
      </w:r>
      <w:proofErr w:type="spellStart"/>
      <w:r w:rsidR="00CF68D5" w:rsidRPr="00876AAE">
        <w:t>a</w:t>
      </w:r>
      <w:r w:rsidR="000C1320" w:rsidRPr="00876AAE">
        <w:t>gindu</w:t>
      </w:r>
      <w:proofErr w:type="spellEnd"/>
      <w:r w:rsidR="000C1320" w:rsidRPr="00876AAE">
        <w:t xml:space="preserve"> </w:t>
      </w:r>
      <w:proofErr w:type="spellStart"/>
      <w:r w:rsidR="000C1320" w:rsidRPr="00876AAE">
        <w:t>honetan</w:t>
      </w:r>
      <w:proofErr w:type="spellEnd"/>
      <w:r w:rsidR="000C1320" w:rsidRPr="00876AAE">
        <w:t xml:space="preserve"> </w:t>
      </w:r>
      <w:proofErr w:type="spellStart"/>
      <w:r w:rsidR="000C1320" w:rsidRPr="00876AAE">
        <w:t>araututako</w:t>
      </w:r>
      <w:proofErr w:type="spellEnd"/>
      <w:r w:rsidR="000C1320" w:rsidRPr="00876AAE">
        <w:t xml:space="preserve"> </w:t>
      </w:r>
      <w:proofErr w:type="spellStart"/>
      <w:r w:rsidR="000C1320" w:rsidRPr="00876AAE">
        <w:t>prezio</w:t>
      </w:r>
      <w:proofErr w:type="spellEnd"/>
      <w:r w:rsidR="000C1320" w:rsidRPr="00876AAE">
        <w:t xml:space="preserve"> </w:t>
      </w:r>
      <w:proofErr w:type="spellStart"/>
      <w:r w:rsidR="000C1320" w:rsidRPr="00876AAE">
        <w:t>publikoen</w:t>
      </w:r>
      <w:proofErr w:type="spellEnd"/>
      <w:r w:rsidR="000C1320" w:rsidRPr="00876AAE">
        <w:t xml:space="preserve"> </w:t>
      </w:r>
      <w:proofErr w:type="spellStart"/>
      <w:r w:rsidR="000C1320" w:rsidRPr="00876AAE">
        <w:t>salbuespena</w:t>
      </w:r>
      <w:proofErr w:type="spellEnd"/>
      <w:r w:rsidR="000C1320" w:rsidRPr="00876AAE">
        <w:t xml:space="preserve"> </w:t>
      </w:r>
      <w:proofErr w:type="spellStart"/>
      <w:r w:rsidR="000C1320" w:rsidRPr="00876AAE">
        <w:t>lortu</w:t>
      </w:r>
      <w:proofErr w:type="spellEnd"/>
      <w:r w:rsidR="000C1320" w:rsidRPr="00876AAE">
        <w:t xml:space="preserve"> </w:t>
      </w:r>
      <w:proofErr w:type="spellStart"/>
      <w:r w:rsidR="000C1320" w:rsidRPr="00876AAE">
        <w:t>ahal</w:t>
      </w:r>
      <w:proofErr w:type="spellEnd"/>
      <w:r w:rsidR="000C1320" w:rsidRPr="00876AAE">
        <w:t xml:space="preserve"> izango </w:t>
      </w:r>
      <w:proofErr w:type="spellStart"/>
      <w:r w:rsidR="000C1320" w:rsidRPr="00876AAE">
        <w:t>dute</w:t>
      </w:r>
      <w:proofErr w:type="spellEnd"/>
      <w:r w:rsidR="000C1320" w:rsidRPr="00876AAE">
        <w:t xml:space="preserve">, </w:t>
      </w:r>
      <w:proofErr w:type="spellStart"/>
      <w:r w:rsidR="000C1320" w:rsidRPr="00876AAE">
        <w:t>betiere</w:t>
      </w:r>
      <w:proofErr w:type="spellEnd"/>
      <w:r w:rsidR="000C1320" w:rsidRPr="00876AAE">
        <w:t xml:space="preserve"> </w:t>
      </w:r>
      <w:proofErr w:type="spellStart"/>
      <w:r w:rsidR="000C1320" w:rsidRPr="00876AAE">
        <w:t>maila</w:t>
      </w:r>
      <w:proofErr w:type="spellEnd"/>
      <w:r w:rsidR="000C1320" w:rsidRPr="00876AAE">
        <w:t xml:space="preserve"> </w:t>
      </w:r>
      <w:proofErr w:type="spellStart"/>
      <w:r w:rsidR="000C1320" w:rsidRPr="00876AAE">
        <w:t>bereko</w:t>
      </w:r>
      <w:proofErr w:type="spellEnd"/>
      <w:r w:rsidR="000C1320" w:rsidRPr="00876AAE">
        <w:t xml:space="preserve"> </w:t>
      </w:r>
      <w:proofErr w:type="spellStart"/>
      <w:r w:rsidR="000C1320" w:rsidRPr="00876AAE">
        <w:t>unibertsitate-titulurik</w:t>
      </w:r>
      <w:proofErr w:type="spellEnd"/>
      <w:r w:rsidR="000C1320" w:rsidRPr="00876AAE">
        <w:t xml:space="preserve"> </w:t>
      </w:r>
      <w:proofErr w:type="spellStart"/>
      <w:r w:rsidR="000C1320" w:rsidRPr="00876AAE">
        <w:t>ez</w:t>
      </w:r>
      <w:proofErr w:type="spellEnd"/>
      <w:r w:rsidR="000C1320" w:rsidRPr="00876AAE">
        <w:t xml:space="preserve"> </w:t>
      </w:r>
      <w:proofErr w:type="spellStart"/>
      <w:r w:rsidR="000C1320" w:rsidRPr="00876AAE">
        <w:t>badute</w:t>
      </w:r>
      <w:proofErr w:type="spellEnd"/>
      <w:r w:rsidR="000C1320" w:rsidRPr="00876AAE">
        <w:t>.</w:t>
      </w:r>
    </w:p>
    <w:p w14:paraId="6DD3E757" w14:textId="4C028F2A" w:rsidR="00E63BAC" w:rsidRPr="00460166" w:rsidRDefault="00E63BAC" w:rsidP="000C1320">
      <w:pPr>
        <w:pStyle w:val="BOPVDetalle"/>
      </w:pPr>
      <w:r w:rsidRPr="00460166">
        <w:t xml:space="preserve">2.– </w:t>
      </w:r>
      <w:proofErr w:type="spellStart"/>
      <w:r w:rsidRPr="00460166">
        <w:t>Tratamendua</w:t>
      </w:r>
      <w:proofErr w:type="spellEnd"/>
      <w:r w:rsidRPr="00460166">
        <w:t xml:space="preserve">: </w:t>
      </w:r>
      <w:proofErr w:type="spellStart"/>
      <w:r w:rsidR="0040366F" w:rsidRPr="00460166">
        <w:t>unibertsitateko</w:t>
      </w:r>
      <w:proofErr w:type="spellEnd"/>
      <w:r w:rsidR="0040366F" w:rsidRPr="00460166">
        <w:t xml:space="preserve"> </w:t>
      </w:r>
      <w:proofErr w:type="spellStart"/>
      <w:r w:rsidR="0040366F" w:rsidRPr="00460166">
        <w:t>zerbitzu</w:t>
      </w:r>
      <w:proofErr w:type="spellEnd"/>
      <w:r w:rsidR="00CA4507">
        <w:t xml:space="preserve"> </w:t>
      </w:r>
      <w:proofErr w:type="spellStart"/>
      <w:r w:rsidR="00CA4507">
        <w:t>akademiko</w:t>
      </w:r>
      <w:r w:rsidR="0040366F" w:rsidRPr="00460166">
        <w:t>en</w:t>
      </w:r>
      <w:proofErr w:type="spellEnd"/>
      <w:r w:rsidR="0040366F" w:rsidRPr="00460166">
        <w:t xml:space="preserve"> </w:t>
      </w:r>
      <w:proofErr w:type="spellStart"/>
      <w:r w:rsidR="0040366F" w:rsidRPr="00460166">
        <w:t>truke</w:t>
      </w:r>
      <w:proofErr w:type="spellEnd"/>
      <w:r w:rsidR="0040366F" w:rsidRPr="00460166">
        <w:t xml:space="preserve"> </w:t>
      </w:r>
      <w:proofErr w:type="spellStart"/>
      <w:r w:rsidR="0040366F" w:rsidRPr="00460166">
        <w:t>ordaindu</w:t>
      </w:r>
      <w:proofErr w:type="spellEnd"/>
      <w:r w:rsidR="0040366F" w:rsidRPr="00460166">
        <w:t xml:space="preserve"> </w:t>
      </w:r>
      <w:proofErr w:type="spellStart"/>
      <w:r w:rsidR="0040366F" w:rsidRPr="00460166">
        <w:t>beharreko</w:t>
      </w:r>
      <w:proofErr w:type="spellEnd"/>
      <w:r w:rsidR="0040366F" w:rsidRPr="00460166">
        <w:t xml:space="preserve"> </w:t>
      </w:r>
      <w:proofErr w:type="spellStart"/>
      <w:r w:rsidR="0040366F" w:rsidRPr="00460166">
        <w:t>prezio</w:t>
      </w:r>
      <w:proofErr w:type="spellEnd"/>
      <w:r w:rsidR="0040366F" w:rsidRPr="00460166">
        <w:t xml:space="preserve"> </w:t>
      </w:r>
      <w:proofErr w:type="spellStart"/>
      <w:r w:rsidR="0040366F" w:rsidRPr="00460166">
        <w:t>publikoen</w:t>
      </w:r>
      <w:proofErr w:type="spellEnd"/>
      <w:r w:rsidR="0040366F" w:rsidRPr="00460166">
        <w:t xml:space="preserve"> </w:t>
      </w:r>
      <w:proofErr w:type="spellStart"/>
      <w:r w:rsidR="0040366F" w:rsidRPr="00460166">
        <w:t>salbuespena</w:t>
      </w:r>
      <w:proofErr w:type="spellEnd"/>
      <w:r w:rsidR="0040366F" w:rsidRPr="00460166">
        <w:t xml:space="preserve">. </w:t>
      </w:r>
      <w:proofErr w:type="spellStart"/>
      <w:r w:rsidR="0040366F" w:rsidRPr="00460166">
        <w:t>Salbuespena</w:t>
      </w:r>
      <w:proofErr w:type="spellEnd"/>
      <w:r w:rsidR="0040366F" w:rsidRPr="00460166">
        <w:t xml:space="preserve"> I., II., III., IV., V. eta VI. </w:t>
      </w:r>
      <w:proofErr w:type="spellStart"/>
      <w:r w:rsidR="0040366F" w:rsidRPr="00460166">
        <w:t>eranskinetan</w:t>
      </w:r>
      <w:proofErr w:type="spellEnd"/>
      <w:r w:rsidR="0040366F" w:rsidRPr="00460166">
        <w:t xml:space="preserve"> </w:t>
      </w:r>
      <w:proofErr w:type="spellStart"/>
      <w:r w:rsidR="0040366F" w:rsidRPr="00460166">
        <w:t>ezarritako</w:t>
      </w:r>
      <w:proofErr w:type="spellEnd"/>
      <w:r w:rsidR="0040366F" w:rsidRPr="00460166">
        <w:t xml:space="preserve"> </w:t>
      </w:r>
      <w:proofErr w:type="spellStart"/>
      <w:r w:rsidR="0040366F" w:rsidRPr="00460166">
        <w:t>prezioen</w:t>
      </w:r>
      <w:proofErr w:type="spellEnd"/>
      <w:r w:rsidR="0040366F" w:rsidRPr="00460166">
        <w:t xml:space="preserve"> </w:t>
      </w:r>
      <w:proofErr w:type="spellStart"/>
      <w:r w:rsidR="0040366F" w:rsidRPr="00460166">
        <w:t>gainean</w:t>
      </w:r>
      <w:proofErr w:type="spellEnd"/>
      <w:r w:rsidR="0040366F" w:rsidRPr="00460166">
        <w:t xml:space="preserve"> </w:t>
      </w:r>
      <w:proofErr w:type="spellStart"/>
      <w:r w:rsidR="0040366F" w:rsidRPr="00460166">
        <w:t>aplikatuko</w:t>
      </w:r>
      <w:proofErr w:type="spellEnd"/>
      <w:r w:rsidR="0040366F" w:rsidRPr="00460166">
        <w:t xml:space="preserve"> da.</w:t>
      </w:r>
    </w:p>
    <w:p w14:paraId="199CB5D5" w14:textId="43696D2F" w:rsidR="00B05F99" w:rsidRPr="00460166" w:rsidRDefault="00B05F99" w:rsidP="00460166">
      <w:pPr>
        <w:pStyle w:val="BOPVDetalle"/>
      </w:pPr>
      <w:r w:rsidRPr="00460166">
        <w:t xml:space="preserve">3.– </w:t>
      </w:r>
      <w:proofErr w:type="spellStart"/>
      <w:r w:rsidRPr="00460166">
        <w:t>Aurkeztu</w:t>
      </w:r>
      <w:proofErr w:type="spellEnd"/>
      <w:r w:rsidRPr="00460166">
        <w:t xml:space="preserve"> </w:t>
      </w:r>
      <w:proofErr w:type="spellStart"/>
      <w:r w:rsidRPr="00460166">
        <w:t>beharreko</w:t>
      </w:r>
      <w:proofErr w:type="spellEnd"/>
      <w:r w:rsidRPr="00460166">
        <w:t xml:space="preserve"> </w:t>
      </w:r>
      <w:proofErr w:type="spellStart"/>
      <w:r w:rsidRPr="00460166">
        <w:t>agiriak</w:t>
      </w:r>
      <w:proofErr w:type="spellEnd"/>
      <w:r w:rsidRPr="00460166">
        <w:t xml:space="preserve">: </w:t>
      </w:r>
      <w:proofErr w:type="spellStart"/>
      <w:r w:rsidRPr="00460166">
        <w:t>administrazio-egoitzaren</w:t>
      </w:r>
      <w:proofErr w:type="spellEnd"/>
      <w:r w:rsidRPr="00460166">
        <w:t xml:space="preserve"> </w:t>
      </w:r>
      <w:proofErr w:type="spellStart"/>
      <w:r w:rsidRPr="00460166">
        <w:t>ziurtagiria</w:t>
      </w:r>
      <w:proofErr w:type="spellEnd"/>
      <w:r w:rsidRPr="00460166">
        <w:t xml:space="preserve"> </w:t>
      </w:r>
      <w:proofErr w:type="spellStart"/>
      <w:r w:rsidRPr="00460166">
        <w:t>edo</w:t>
      </w:r>
      <w:proofErr w:type="spellEnd"/>
      <w:r w:rsidRPr="00460166">
        <w:t xml:space="preserve"> </w:t>
      </w:r>
      <w:proofErr w:type="spellStart"/>
      <w:r w:rsidRPr="00460166">
        <w:t>errolda-ziurtagiria</w:t>
      </w:r>
      <w:proofErr w:type="spellEnd"/>
      <w:r w:rsidR="00E20E37" w:rsidRPr="00460166">
        <w:t xml:space="preserve"> eta </w:t>
      </w:r>
      <w:proofErr w:type="spellStart"/>
      <w:r w:rsidR="00CA4507" w:rsidRPr="00460166">
        <w:t>bizitzeko</w:t>
      </w:r>
      <w:proofErr w:type="spellEnd"/>
      <w:r w:rsidR="00CA4507" w:rsidRPr="00460166">
        <w:t xml:space="preserve"> </w:t>
      </w:r>
      <w:proofErr w:type="spellStart"/>
      <w:r w:rsidR="00CA4507" w:rsidRPr="00460166">
        <w:t>gutxieneko</w:t>
      </w:r>
      <w:proofErr w:type="spellEnd"/>
      <w:r w:rsidR="00CA4507" w:rsidRPr="00460166">
        <w:t xml:space="preserve"> </w:t>
      </w:r>
      <w:proofErr w:type="spellStart"/>
      <w:r w:rsidR="00CA4507" w:rsidRPr="00460166">
        <w:t>diru-sarrera</w:t>
      </w:r>
      <w:proofErr w:type="spellEnd"/>
      <w:r w:rsidR="00CF5AE8" w:rsidRPr="00460166">
        <w:t xml:space="preserve"> </w:t>
      </w:r>
      <w:proofErr w:type="spellStart"/>
      <w:r w:rsidR="00CF5AE8" w:rsidRPr="00460166">
        <w:t>kobratu</w:t>
      </w:r>
      <w:proofErr w:type="spellEnd"/>
      <w:r w:rsidR="00CF5AE8" w:rsidRPr="00460166">
        <w:t xml:space="preserve"> </w:t>
      </w:r>
      <w:proofErr w:type="spellStart"/>
      <w:r w:rsidR="00CF5AE8" w:rsidRPr="00460166">
        <w:t>izanaren</w:t>
      </w:r>
      <w:proofErr w:type="spellEnd"/>
      <w:r w:rsidR="00CF5AE8" w:rsidRPr="00460166">
        <w:t xml:space="preserve"> </w:t>
      </w:r>
      <w:proofErr w:type="spellStart"/>
      <w:r w:rsidR="00CF5AE8" w:rsidRPr="00460166">
        <w:t>ziurtagiria</w:t>
      </w:r>
      <w:proofErr w:type="spellEnd"/>
      <w:r w:rsidR="00CF5AE8" w:rsidRPr="00460166">
        <w:t>.</w:t>
      </w:r>
    </w:p>
    <w:p w14:paraId="43B2F166" w14:textId="0D8BD5CE" w:rsidR="00CE3455" w:rsidRPr="00460166" w:rsidRDefault="00B75984" w:rsidP="00460166">
      <w:pPr>
        <w:pStyle w:val="BOPVDetalle"/>
      </w:pPr>
      <w:r w:rsidRPr="00460166">
        <w:t>18</w:t>
      </w:r>
      <w:r w:rsidR="00CE3455" w:rsidRPr="00460166">
        <w:t>.</w:t>
      </w:r>
      <w:r w:rsidR="00E25DF6" w:rsidRPr="00460166">
        <w:t xml:space="preserve"> </w:t>
      </w:r>
      <w:proofErr w:type="spellStart"/>
      <w:r w:rsidR="00CE3455" w:rsidRPr="00460166">
        <w:t>artikulua</w:t>
      </w:r>
      <w:proofErr w:type="spellEnd"/>
      <w:r w:rsidR="00CE3455" w:rsidRPr="00460166">
        <w:t>.</w:t>
      </w:r>
      <w:bookmarkStart w:id="1" w:name="_Hlk195088366"/>
      <w:r w:rsidR="00CE3455" w:rsidRPr="00460166">
        <w:t>–</w:t>
      </w:r>
      <w:bookmarkEnd w:id="1"/>
      <w:r w:rsidR="00337BD4" w:rsidRPr="00460166">
        <w:t xml:space="preserve"> </w:t>
      </w:r>
      <w:r w:rsidR="00DA3F3A" w:rsidRPr="00460166">
        <w:t xml:space="preserve">Trans </w:t>
      </w:r>
      <w:proofErr w:type="spellStart"/>
      <w:r w:rsidR="00DA3F3A" w:rsidRPr="00460166">
        <w:t>pertsonei</w:t>
      </w:r>
      <w:proofErr w:type="spellEnd"/>
      <w:r w:rsidR="00DA3F3A" w:rsidRPr="00460166">
        <w:t xml:space="preserve"> </w:t>
      </w:r>
      <w:proofErr w:type="spellStart"/>
      <w:r w:rsidR="00DA3F3A" w:rsidRPr="00460166">
        <w:t>aplikat</w:t>
      </w:r>
      <w:r w:rsidR="00CA4507">
        <w:t>z</w:t>
      </w:r>
      <w:r w:rsidR="00DA3F3A" w:rsidRPr="00460166">
        <w:t>eko</w:t>
      </w:r>
      <w:proofErr w:type="spellEnd"/>
      <w:r w:rsidR="00DA3F3A" w:rsidRPr="00460166">
        <w:t xml:space="preserve"> </w:t>
      </w:r>
      <w:proofErr w:type="spellStart"/>
      <w:r w:rsidR="00DA3F3A" w:rsidRPr="00460166">
        <w:t>salbuespena</w:t>
      </w:r>
      <w:proofErr w:type="spellEnd"/>
      <w:r w:rsidR="00DA3F3A" w:rsidRPr="00460166">
        <w:t>.</w:t>
      </w:r>
    </w:p>
    <w:p w14:paraId="3C725BD0" w14:textId="7BA7B382" w:rsidR="00DA3F3A" w:rsidRPr="00460166" w:rsidRDefault="00DA3F3A" w:rsidP="00460166">
      <w:pPr>
        <w:pStyle w:val="BOPVDetalle"/>
      </w:pPr>
      <w:r w:rsidRPr="00460166">
        <w:t xml:space="preserve">1.– </w:t>
      </w:r>
      <w:proofErr w:type="spellStart"/>
      <w:r w:rsidR="00333089" w:rsidRPr="00460166">
        <w:t>Erregistro</w:t>
      </w:r>
      <w:proofErr w:type="spellEnd"/>
      <w:r w:rsidR="00333089" w:rsidRPr="00460166">
        <w:t xml:space="preserve"> </w:t>
      </w:r>
      <w:proofErr w:type="spellStart"/>
      <w:r w:rsidR="00333089" w:rsidRPr="00460166">
        <w:t>Zibilean</w:t>
      </w:r>
      <w:proofErr w:type="spellEnd"/>
      <w:r w:rsidR="00333089" w:rsidRPr="00460166">
        <w:t xml:space="preserve"> </w:t>
      </w:r>
      <w:proofErr w:type="spellStart"/>
      <w:r w:rsidR="00333089" w:rsidRPr="00460166">
        <w:t>sexu-aldaketagatik</w:t>
      </w:r>
      <w:proofErr w:type="spellEnd"/>
      <w:r w:rsidR="00333089" w:rsidRPr="00460166">
        <w:t xml:space="preserve"> </w:t>
      </w:r>
      <w:proofErr w:type="spellStart"/>
      <w:r w:rsidR="00333089" w:rsidRPr="00460166">
        <w:t>izena</w:t>
      </w:r>
      <w:proofErr w:type="spellEnd"/>
      <w:r w:rsidR="00333089" w:rsidRPr="00460166">
        <w:t xml:space="preserve"> </w:t>
      </w:r>
      <w:proofErr w:type="spellStart"/>
      <w:r w:rsidR="00333089" w:rsidRPr="00460166">
        <w:t>zuzendu</w:t>
      </w:r>
      <w:proofErr w:type="spellEnd"/>
      <w:r w:rsidR="00333089" w:rsidRPr="00460166">
        <w:t xml:space="preserve"> </w:t>
      </w:r>
      <w:proofErr w:type="spellStart"/>
      <w:r w:rsidR="00333089" w:rsidRPr="00460166">
        <w:t>ondoren</w:t>
      </w:r>
      <w:proofErr w:type="spellEnd"/>
      <w:r w:rsidR="00333089" w:rsidRPr="00460166">
        <w:t>, t</w:t>
      </w:r>
      <w:r w:rsidR="007A20D5" w:rsidRPr="00460166">
        <w:t xml:space="preserve">rans </w:t>
      </w:r>
      <w:proofErr w:type="spellStart"/>
      <w:r w:rsidR="007A20D5" w:rsidRPr="00460166">
        <w:t>pertsonek</w:t>
      </w:r>
      <w:proofErr w:type="spellEnd"/>
      <w:r w:rsidR="007A20D5" w:rsidRPr="00460166">
        <w:t xml:space="preserve"> </w:t>
      </w:r>
      <w:proofErr w:type="spellStart"/>
      <w:r w:rsidR="00450261" w:rsidRPr="00460166">
        <w:t>salbuespena</w:t>
      </w:r>
      <w:proofErr w:type="spellEnd"/>
      <w:r w:rsidR="00450261" w:rsidRPr="00460166">
        <w:t xml:space="preserve"> </w:t>
      </w:r>
      <w:proofErr w:type="spellStart"/>
      <w:r w:rsidR="00450261" w:rsidRPr="00460166">
        <w:t>izateko</w:t>
      </w:r>
      <w:proofErr w:type="spellEnd"/>
      <w:r w:rsidR="00450261" w:rsidRPr="00460166">
        <w:t xml:space="preserve"> </w:t>
      </w:r>
      <w:proofErr w:type="spellStart"/>
      <w:r w:rsidR="003E27A9" w:rsidRPr="00460166">
        <w:t>eskubidea</w:t>
      </w:r>
      <w:proofErr w:type="spellEnd"/>
      <w:r w:rsidR="003E27A9" w:rsidRPr="00460166">
        <w:t xml:space="preserve"> izango </w:t>
      </w:r>
      <w:proofErr w:type="spellStart"/>
      <w:r w:rsidR="003E27A9" w:rsidRPr="00460166">
        <w:t>dute</w:t>
      </w:r>
      <w:proofErr w:type="spellEnd"/>
      <w:r w:rsidR="003E27A9" w:rsidRPr="00460166">
        <w:t xml:space="preserve"> </w:t>
      </w:r>
      <w:proofErr w:type="spellStart"/>
      <w:r w:rsidR="003E27A9" w:rsidRPr="00460166">
        <w:t>titulua</w:t>
      </w:r>
      <w:proofErr w:type="spellEnd"/>
      <w:r w:rsidR="003E27A9" w:rsidRPr="00460166">
        <w:t xml:space="preserve"> </w:t>
      </w:r>
      <w:proofErr w:type="spellStart"/>
      <w:r w:rsidR="003E27A9" w:rsidRPr="00460166">
        <w:t>berri</w:t>
      </w:r>
      <w:r w:rsidR="009C7350" w:rsidRPr="00460166">
        <w:t>ro</w:t>
      </w:r>
      <w:proofErr w:type="spellEnd"/>
      <w:r w:rsidR="009C7350" w:rsidRPr="00460166">
        <w:t xml:space="preserve"> </w:t>
      </w:r>
      <w:proofErr w:type="spellStart"/>
      <w:r w:rsidR="00450261">
        <w:t>eman</w:t>
      </w:r>
      <w:proofErr w:type="spellEnd"/>
      <w:r w:rsidR="00450261">
        <w:t xml:space="preserve"> </w:t>
      </w:r>
      <w:proofErr w:type="spellStart"/>
      <w:r w:rsidR="00450261">
        <w:t>dakien</w:t>
      </w:r>
      <w:proofErr w:type="spellEnd"/>
      <w:r w:rsidR="00E50E51" w:rsidRPr="00460166">
        <w:t>.</w:t>
      </w:r>
    </w:p>
    <w:p w14:paraId="7DFEC374" w14:textId="3D7F9FF8" w:rsidR="00496E66" w:rsidRPr="00460166" w:rsidRDefault="00496E66" w:rsidP="00460166">
      <w:pPr>
        <w:pStyle w:val="BOPVDetalle"/>
      </w:pPr>
      <w:r w:rsidRPr="00460166">
        <w:t xml:space="preserve">2.– </w:t>
      </w:r>
      <w:proofErr w:type="spellStart"/>
      <w:r w:rsidRPr="00460166">
        <w:t>Tratamendua</w:t>
      </w:r>
      <w:proofErr w:type="spellEnd"/>
      <w:r w:rsidRPr="00460166">
        <w:t xml:space="preserve">: </w:t>
      </w:r>
      <w:r w:rsidR="00B14D75" w:rsidRPr="00460166">
        <w:t xml:space="preserve">VI. </w:t>
      </w:r>
      <w:proofErr w:type="spellStart"/>
      <w:r w:rsidR="00677429" w:rsidRPr="00460166">
        <w:t>e</w:t>
      </w:r>
      <w:r w:rsidR="00B14D75" w:rsidRPr="00460166">
        <w:t>ranskineko</w:t>
      </w:r>
      <w:proofErr w:type="spellEnd"/>
      <w:r w:rsidR="00B14D75" w:rsidRPr="00460166">
        <w:t xml:space="preserve"> 2.1.8 tarifaren </w:t>
      </w:r>
      <w:proofErr w:type="spellStart"/>
      <w:r w:rsidR="00B14D75" w:rsidRPr="00460166">
        <w:t>pre</w:t>
      </w:r>
      <w:r w:rsidR="00677429" w:rsidRPr="00460166">
        <w:t>z</w:t>
      </w:r>
      <w:r w:rsidR="00B14D75" w:rsidRPr="00460166">
        <w:t>io</w:t>
      </w:r>
      <w:proofErr w:type="spellEnd"/>
      <w:r w:rsidR="00B14D75" w:rsidRPr="00460166">
        <w:t xml:space="preserve"> </w:t>
      </w:r>
      <w:proofErr w:type="spellStart"/>
      <w:r w:rsidR="00B14D75" w:rsidRPr="00460166">
        <w:t>publikotik</w:t>
      </w:r>
      <w:proofErr w:type="spellEnd"/>
      <w:r w:rsidR="00B14D75" w:rsidRPr="00460166">
        <w:t xml:space="preserve"> </w:t>
      </w:r>
      <w:proofErr w:type="spellStart"/>
      <w:r w:rsidR="00B14D75" w:rsidRPr="00460166">
        <w:t>salbuestea</w:t>
      </w:r>
      <w:proofErr w:type="spellEnd"/>
      <w:r w:rsidR="00B14D75" w:rsidRPr="00460166">
        <w:t>.</w:t>
      </w:r>
    </w:p>
    <w:p w14:paraId="151C193A" w14:textId="4286B2EC" w:rsidR="00227975" w:rsidRPr="00460166" w:rsidRDefault="00227975" w:rsidP="00460166">
      <w:pPr>
        <w:pStyle w:val="BOPVDetalle"/>
      </w:pPr>
      <w:r w:rsidRPr="00460166">
        <w:t xml:space="preserve">3.– </w:t>
      </w:r>
      <w:proofErr w:type="spellStart"/>
      <w:r w:rsidR="00A01618" w:rsidRPr="00460166">
        <w:t>Aurkeztu</w:t>
      </w:r>
      <w:proofErr w:type="spellEnd"/>
      <w:r w:rsidR="00A01618" w:rsidRPr="00460166">
        <w:t xml:space="preserve"> </w:t>
      </w:r>
      <w:proofErr w:type="spellStart"/>
      <w:r w:rsidR="00A01618" w:rsidRPr="00460166">
        <w:t>beharreko</w:t>
      </w:r>
      <w:proofErr w:type="spellEnd"/>
      <w:r w:rsidR="00A01618" w:rsidRPr="00460166">
        <w:t xml:space="preserve"> </w:t>
      </w:r>
      <w:proofErr w:type="spellStart"/>
      <w:r w:rsidR="00EC41B0" w:rsidRPr="00460166">
        <w:t>agiriak</w:t>
      </w:r>
      <w:proofErr w:type="spellEnd"/>
      <w:r w:rsidR="00EC41B0" w:rsidRPr="00460166">
        <w:t>:</w:t>
      </w:r>
      <w:r w:rsidR="00940EB1" w:rsidRPr="00460166">
        <w:t xml:space="preserve"> </w:t>
      </w:r>
      <w:proofErr w:type="spellStart"/>
      <w:r w:rsidR="00940EB1" w:rsidRPr="00460166">
        <w:t>Nortasun</w:t>
      </w:r>
      <w:proofErr w:type="spellEnd"/>
      <w:r w:rsidR="00940EB1" w:rsidRPr="00460166">
        <w:t xml:space="preserve"> </w:t>
      </w:r>
      <w:proofErr w:type="spellStart"/>
      <w:r w:rsidR="00940EB1" w:rsidRPr="00460166">
        <w:t>Agiri</w:t>
      </w:r>
      <w:proofErr w:type="spellEnd"/>
      <w:r w:rsidR="00940EB1" w:rsidRPr="00460166">
        <w:t xml:space="preserve"> </w:t>
      </w:r>
      <w:proofErr w:type="spellStart"/>
      <w:r w:rsidR="00940EB1" w:rsidRPr="00460166">
        <w:t>Nazionala</w:t>
      </w:r>
      <w:proofErr w:type="spellEnd"/>
      <w:r w:rsidR="00940EB1" w:rsidRPr="00460166">
        <w:t xml:space="preserve">, </w:t>
      </w:r>
      <w:proofErr w:type="spellStart"/>
      <w:r w:rsidR="00940EB1" w:rsidRPr="00460166">
        <w:t>sexu-aldaketaren</w:t>
      </w:r>
      <w:proofErr w:type="spellEnd"/>
      <w:r w:rsidR="00940EB1" w:rsidRPr="00460166">
        <w:t xml:space="preserve"> </w:t>
      </w:r>
      <w:proofErr w:type="spellStart"/>
      <w:r w:rsidR="00940EB1" w:rsidRPr="00460166">
        <w:t>zuzenketa</w:t>
      </w:r>
      <w:proofErr w:type="spellEnd"/>
      <w:r w:rsidR="00940EB1" w:rsidRPr="00460166">
        <w:t xml:space="preserve"> </w:t>
      </w:r>
      <w:proofErr w:type="spellStart"/>
      <w:r w:rsidR="00940EB1" w:rsidRPr="00460166">
        <w:t>jasotzen</w:t>
      </w:r>
      <w:proofErr w:type="spellEnd"/>
      <w:r w:rsidR="00940EB1" w:rsidRPr="00460166">
        <w:t xml:space="preserve"> </w:t>
      </w:r>
      <w:proofErr w:type="spellStart"/>
      <w:r w:rsidR="00940EB1" w:rsidRPr="00460166">
        <w:t>duena</w:t>
      </w:r>
      <w:proofErr w:type="spellEnd"/>
      <w:r w:rsidR="00940EB1" w:rsidRPr="00460166">
        <w:t>.</w:t>
      </w:r>
    </w:p>
    <w:p w14:paraId="363AD7BB" w14:textId="77777777" w:rsidR="00EF4DD4" w:rsidRPr="00460166" w:rsidRDefault="006B1718" w:rsidP="00460166">
      <w:pPr>
        <w:pStyle w:val="BOPVDetalle"/>
      </w:pPr>
      <w:r w:rsidRPr="00460166">
        <w:lastRenderedPageBreak/>
        <w:t>1</w:t>
      </w:r>
      <w:r w:rsidR="00727AA6" w:rsidRPr="00460166">
        <w:t>9</w:t>
      </w:r>
      <w:r w:rsidRPr="00460166">
        <w:t xml:space="preserve">. </w:t>
      </w:r>
      <w:proofErr w:type="spellStart"/>
      <w:r w:rsidRPr="00460166">
        <w:t>artikulua</w:t>
      </w:r>
      <w:proofErr w:type="spellEnd"/>
      <w:r w:rsidRPr="00460166">
        <w:t xml:space="preserve">.– </w:t>
      </w:r>
      <w:proofErr w:type="spellStart"/>
      <w:r w:rsidRPr="00460166">
        <w:t>Agindu</w:t>
      </w:r>
      <w:proofErr w:type="spellEnd"/>
      <w:r w:rsidRPr="00460166">
        <w:t xml:space="preserve"> </w:t>
      </w:r>
      <w:proofErr w:type="spellStart"/>
      <w:r w:rsidRPr="00460166">
        <w:t>honetan</w:t>
      </w:r>
      <w:proofErr w:type="spellEnd"/>
      <w:r w:rsidRPr="00460166">
        <w:t xml:space="preserve"> </w:t>
      </w:r>
      <w:proofErr w:type="spellStart"/>
      <w:r w:rsidRPr="00460166">
        <w:t>araututako</w:t>
      </w:r>
      <w:proofErr w:type="spellEnd"/>
      <w:r w:rsidRPr="00460166">
        <w:t xml:space="preserve"> </w:t>
      </w:r>
      <w:proofErr w:type="spellStart"/>
      <w:r w:rsidRPr="00460166">
        <w:t>salbuespenak</w:t>
      </w:r>
      <w:proofErr w:type="spellEnd"/>
      <w:r w:rsidRPr="00460166">
        <w:t xml:space="preserve"> eta </w:t>
      </w:r>
      <w:proofErr w:type="spellStart"/>
      <w:r w:rsidRPr="00460166">
        <w:t>murrizketak</w:t>
      </w:r>
      <w:proofErr w:type="spellEnd"/>
      <w:r w:rsidRPr="00460166">
        <w:t xml:space="preserve"> </w:t>
      </w:r>
      <w:proofErr w:type="spellStart"/>
      <w:r w:rsidRPr="00460166">
        <w:t>emateko</w:t>
      </w:r>
      <w:proofErr w:type="spellEnd"/>
      <w:r w:rsidRPr="00460166">
        <w:t xml:space="preserve"> </w:t>
      </w:r>
      <w:proofErr w:type="spellStart"/>
      <w:r w:rsidRPr="00460166">
        <w:t>baldintzak</w:t>
      </w:r>
      <w:proofErr w:type="spellEnd"/>
      <w:r w:rsidRPr="00460166">
        <w:t>.</w:t>
      </w:r>
    </w:p>
    <w:p w14:paraId="584BFAC6" w14:textId="77777777" w:rsidR="009E11E9" w:rsidRDefault="003C7E17" w:rsidP="009E11E9">
      <w:pPr>
        <w:pStyle w:val="BOPVDetalle"/>
      </w:pPr>
      <w:r w:rsidRPr="00460166">
        <w:t>1.</w:t>
      </w:r>
      <w:r w:rsidR="007F3EDE" w:rsidRPr="00460166">
        <w:t>–</w:t>
      </w:r>
      <w:r w:rsidRPr="00460166">
        <w:t xml:space="preserve"> </w:t>
      </w:r>
      <w:proofErr w:type="spellStart"/>
      <w:r w:rsidR="00A33762" w:rsidRPr="00460166">
        <w:t>Agindu</w:t>
      </w:r>
      <w:proofErr w:type="spellEnd"/>
      <w:r w:rsidR="00A33762" w:rsidRPr="00460166">
        <w:t xml:space="preserve"> </w:t>
      </w:r>
      <w:proofErr w:type="spellStart"/>
      <w:r w:rsidR="00A33762" w:rsidRPr="00460166">
        <w:t>honetan</w:t>
      </w:r>
      <w:proofErr w:type="spellEnd"/>
      <w:r w:rsidR="00A33762" w:rsidRPr="00460166">
        <w:t xml:space="preserve"> </w:t>
      </w:r>
      <w:proofErr w:type="spellStart"/>
      <w:r w:rsidR="00A33762" w:rsidRPr="00460166">
        <w:t>araututako</w:t>
      </w:r>
      <w:proofErr w:type="spellEnd"/>
      <w:r w:rsidR="00A33762" w:rsidRPr="00460166">
        <w:t xml:space="preserve"> </w:t>
      </w:r>
      <w:proofErr w:type="spellStart"/>
      <w:r w:rsidR="00A33762" w:rsidRPr="00460166">
        <w:t>unibertsitate-zerbitzu</w:t>
      </w:r>
      <w:proofErr w:type="spellEnd"/>
      <w:r w:rsidR="00A33762" w:rsidRPr="00460166">
        <w:t xml:space="preserve"> </w:t>
      </w:r>
      <w:proofErr w:type="spellStart"/>
      <w:r w:rsidR="00A33762" w:rsidRPr="00460166">
        <w:t>akademikoen</w:t>
      </w:r>
      <w:proofErr w:type="spellEnd"/>
      <w:r w:rsidR="00A33762" w:rsidRPr="00460166">
        <w:t xml:space="preserve"> </w:t>
      </w:r>
      <w:proofErr w:type="spellStart"/>
      <w:r w:rsidR="00A33762" w:rsidRPr="00460166">
        <w:t>prezio</w:t>
      </w:r>
      <w:proofErr w:type="spellEnd"/>
      <w:r w:rsidR="00A33762" w:rsidRPr="00460166">
        <w:t xml:space="preserve"> </w:t>
      </w:r>
      <w:proofErr w:type="spellStart"/>
      <w:r w:rsidR="00A33762" w:rsidRPr="00460166">
        <w:t>publikoen</w:t>
      </w:r>
      <w:proofErr w:type="spellEnd"/>
      <w:r w:rsidR="00A33762" w:rsidRPr="00460166">
        <w:t xml:space="preserve"> </w:t>
      </w:r>
      <w:proofErr w:type="spellStart"/>
      <w:r w:rsidR="00A33762" w:rsidRPr="00460166">
        <w:t>salbuespen</w:t>
      </w:r>
      <w:proofErr w:type="spellEnd"/>
      <w:r w:rsidR="00A33762" w:rsidRPr="00460166">
        <w:t xml:space="preserve"> eta </w:t>
      </w:r>
      <w:proofErr w:type="spellStart"/>
      <w:r w:rsidR="00A33762" w:rsidRPr="00460166">
        <w:t>murrizketen</w:t>
      </w:r>
      <w:proofErr w:type="spellEnd"/>
      <w:r w:rsidR="00A33762" w:rsidRPr="00460166">
        <w:t xml:space="preserve"> </w:t>
      </w:r>
      <w:proofErr w:type="spellStart"/>
      <w:r w:rsidR="00A33762" w:rsidRPr="00460166">
        <w:t>onuradun</w:t>
      </w:r>
      <w:proofErr w:type="spellEnd"/>
      <w:r w:rsidR="00A33762" w:rsidRPr="00460166">
        <w:t xml:space="preserve"> </w:t>
      </w:r>
      <w:proofErr w:type="spellStart"/>
      <w:r w:rsidR="00A33762" w:rsidRPr="00460166">
        <w:t>izateko</w:t>
      </w:r>
      <w:proofErr w:type="spellEnd"/>
      <w:r w:rsidR="00A33762" w:rsidRPr="00460166">
        <w:t xml:space="preserve">, </w:t>
      </w:r>
      <w:proofErr w:type="spellStart"/>
      <w:r w:rsidR="00A33762" w:rsidRPr="00460166">
        <w:t>interesdunek</w:t>
      </w:r>
      <w:proofErr w:type="spellEnd"/>
      <w:r w:rsidR="00A33762" w:rsidRPr="00460166">
        <w:t xml:space="preserve"> </w:t>
      </w:r>
      <w:proofErr w:type="spellStart"/>
      <w:r w:rsidR="00A33762" w:rsidRPr="00460166">
        <w:t>kasuan</w:t>
      </w:r>
      <w:proofErr w:type="spellEnd"/>
      <w:r w:rsidR="00A33762" w:rsidRPr="00460166">
        <w:t xml:space="preserve"> </w:t>
      </w:r>
      <w:proofErr w:type="spellStart"/>
      <w:r w:rsidR="00A33762" w:rsidRPr="00460166">
        <w:t>kasuko</w:t>
      </w:r>
      <w:proofErr w:type="spellEnd"/>
      <w:r w:rsidR="00A33762" w:rsidRPr="00460166">
        <w:t xml:space="preserve"> </w:t>
      </w:r>
      <w:proofErr w:type="spellStart"/>
      <w:r w:rsidR="00EE0B78" w:rsidRPr="00460166">
        <w:t>baldintza</w:t>
      </w:r>
      <w:proofErr w:type="spellEnd"/>
      <w:r w:rsidR="00A33762" w:rsidRPr="00460166">
        <w:t xml:space="preserve"> </w:t>
      </w:r>
      <w:proofErr w:type="spellStart"/>
      <w:r w:rsidR="00450261">
        <w:t>bete</w:t>
      </w:r>
      <w:proofErr w:type="spellEnd"/>
      <w:r w:rsidR="00450261" w:rsidRPr="00460166">
        <w:t xml:space="preserve"> </w:t>
      </w:r>
      <w:proofErr w:type="spellStart"/>
      <w:r w:rsidR="00A33762" w:rsidRPr="00460166">
        <w:t>beharko</w:t>
      </w:r>
      <w:proofErr w:type="spellEnd"/>
      <w:r w:rsidR="00A33762" w:rsidRPr="00460166">
        <w:t xml:space="preserve"> </w:t>
      </w:r>
      <w:proofErr w:type="spellStart"/>
      <w:r w:rsidR="00A33762" w:rsidRPr="00460166">
        <w:t>dute</w:t>
      </w:r>
      <w:proofErr w:type="spellEnd"/>
      <w:r w:rsidR="00A33762" w:rsidRPr="00460166">
        <w:t xml:space="preserve">, </w:t>
      </w:r>
      <w:proofErr w:type="spellStart"/>
      <w:r w:rsidR="00A33762" w:rsidRPr="00460166">
        <w:t>edo</w:t>
      </w:r>
      <w:proofErr w:type="spellEnd"/>
      <w:r w:rsidR="00A33762" w:rsidRPr="00460166">
        <w:t xml:space="preserve">, </w:t>
      </w:r>
      <w:proofErr w:type="spellStart"/>
      <w:r w:rsidR="00A33762" w:rsidRPr="00460166">
        <w:t>gutxienez</w:t>
      </w:r>
      <w:proofErr w:type="spellEnd"/>
      <w:r w:rsidR="00A33762" w:rsidRPr="00460166">
        <w:t xml:space="preserve">, </w:t>
      </w:r>
      <w:proofErr w:type="spellStart"/>
      <w:r w:rsidR="00A33762" w:rsidRPr="00460166">
        <w:t>dagokion</w:t>
      </w:r>
      <w:proofErr w:type="spellEnd"/>
      <w:r w:rsidR="00A33762" w:rsidRPr="00460166">
        <w:t xml:space="preserve"> </w:t>
      </w:r>
      <w:proofErr w:type="spellStart"/>
      <w:r w:rsidR="00A33762" w:rsidRPr="00460166">
        <w:t>administrazioaren</w:t>
      </w:r>
      <w:proofErr w:type="spellEnd"/>
      <w:r w:rsidR="00A33762" w:rsidRPr="00460166">
        <w:t xml:space="preserve"> </w:t>
      </w:r>
      <w:proofErr w:type="spellStart"/>
      <w:r w:rsidR="00A33762" w:rsidRPr="00460166">
        <w:t>aurrean</w:t>
      </w:r>
      <w:proofErr w:type="spellEnd"/>
      <w:r w:rsidR="00A33762" w:rsidRPr="00460166">
        <w:t xml:space="preserve"> </w:t>
      </w:r>
      <w:proofErr w:type="spellStart"/>
      <w:r w:rsidR="00A33762" w:rsidRPr="00460166">
        <w:t>izapidetzen</w:t>
      </w:r>
      <w:proofErr w:type="spellEnd"/>
      <w:r w:rsidR="00A33762" w:rsidRPr="00460166">
        <w:t xml:space="preserve"> </w:t>
      </w:r>
      <w:proofErr w:type="spellStart"/>
      <w:r w:rsidR="00A33762" w:rsidRPr="00460166">
        <w:t>hasi</w:t>
      </w:r>
      <w:proofErr w:type="spellEnd"/>
      <w:r w:rsidR="00A33762" w:rsidRPr="00460166">
        <w:t xml:space="preserve"> </w:t>
      </w:r>
      <w:proofErr w:type="spellStart"/>
      <w:r w:rsidR="00A33762" w:rsidRPr="00460166">
        <w:t>matrikula</w:t>
      </w:r>
      <w:proofErr w:type="spellEnd"/>
      <w:r w:rsidR="00A33762" w:rsidRPr="00460166">
        <w:t xml:space="preserve"> </w:t>
      </w:r>
      <w:proofErr w:type="spellStart"/>
      <w:r w:rsidR="00A33762" w:rsidRPr="00460166">
        <w:t>egiteko</w:t>
      </w:r>
      <w:proofErr w:type="spellEnd"/>
      <w:r w:rsidR="00A33762" w:rsidRPr="00460166">
        <w:t xml:space="preserve"> </w:t>
      </w:r>
      <w:proofErr w:type="spellStart"/>
      <w:r w:rsidR="00313584" w:rsidRPr="00460166">
        <w:t>ezarritako</w:t>
      </w:r>
      <w:proofErr w:type="spellEnd"/>
      <w:r w:rsidR="00313584" w:rsidRPr="00460166">
        <w:t xml:space="preserve"> </w:t>
      </w:r>
      <w:proofErr w:type="spellStart"/>
      <w:r w:rsidR="00313584" w:rsidRPr="00460166">
        <w:t>epean</w:t>
      </w:r>
      <w:proofErr w:type="spellEnd"/>
      <w:r w:rsidR="00450261">
        <w:t>,</w:t>
      </w:r>
      <w:r w:rsidR="00313584" w:rsidRPr="00460166">
        <w:t xml:space="preserve"> </w:t>
      </w:r>
      <w:r w:rsidR="00A33762" w:rsidRPr="00460166">
        <w:t xml:space="preserve">eta </w:t>
      </w:r>
      <w:proofErr w:type="spellStart"/>
      <w:r w:rsidR="00A33762" w:rsidRPr="00460166">
        <w:t>kasu</w:t>
      </w:r>
      <w:proofErr w:type="spellEnd"/>
      <w:r w:rsidR="00A33762" w:rsidRPr="00460166">
        <w:t xml:space="preserve"> </w:t>
      </w:r>
      <w:proofErr w:type="spellStart"/>
      <w:r w:rsidR="00A33762" w:rsidRPr="00460166">
        <w:t>bakoitzean</w:t>
      </w:r>
      <w:proofErr w:type="spellEnd"/>
      <w:r w:rsidR="00A33762" w:rsidRPr="00460166">
        <w:t xml:space="preserve"> </w:t>
      </w:r>
      <w:proofErr w:type="spellStart"/>
      <w:r w:rsidR="00A33762" w:rsidRPr="00460166">
        <w:t>dagokion</w:t>
      </w:r>
      <w:proofErr w:type="spellEnd"/>
      <w:r w:rsidR="00A33762" w:rsidRPr="00460166">
        <w:t xml:space="preserve"> </w:t>
      </w:r>
      <w:proofErr w:type="spellStart"/>
      <w:r w:rsidR="00A33762" w:rsidRPr="00460166">
        <w:t>dokumentazioa</w:t>
      </w:r>
      <w:proofErr w:type="spellEnd"/>
      <w:r w:rsidR="00A33762" w:rsidRPr="00460166">
        <w:t xml:space="preserve"> </w:t>
      </w:r>
      <w:proofErr w:type="spellStart"/>
      <w:r w:rsidR="00A33762" w:rsidRPr="00460166">
        <w:t>aurkez</w:t>
      </w:r>
      <w:r w:rsidR="00313584" w:rsidRPr="00460166">
        <w:t>tu</w:t>
      </w:r>
      <w:proofErr w:type="spellEnd"/>
      <w:r w:rsidR="00A33762" w:rsidRPr="00460166">
        <w:t xml:space="preserve">. </w:t>
      </w:r>
      <w:r w:rsidR="00450261">
        <w:t>Data</w:t>
      </w:r>
      <w:r w:rsidR="00450261" w:rsidRPr="00460166">
        <w:t xml:space="preserve"> </w:t>
      </w:r>
      <w:proofErr w:type="spellStart"/>
      <w:r w:rsidR="00A33762" w:rsidRPr="00460166">
        <w:t>horretan</w:t>
      </w:r>
      <w:proofErr w:type="spellEnd"/>
      <w:r w:rsidR="00A33762" w:rsidRPr="00460166">
        <w:t xml:space="preserve"> </w:t>
      </w:r>
      <w:proofErr w:type="spellStart"/>
      <w:r w:rsidR="00A33762" w:rsidRPr="00460166">
        <w:t>aitorpena</w:t>
      </w:r>
      <w:proofErr w:type="spellEnd"/>
      <w:r w:rsidR="00A33762" w:rsidRPr="00460166">
        <w:t xml:space="preserve"> </w:t>
      </w:r>
      <w:proofErr w:type="spellStart"/>
      <w:r w:rsidR="00A33762" w:rsidRPr="00460166">
        <w:t>izapidetzen</w:t>
      </w:r>
      <w:proofErr w:type="spellEnd"/>
      <w:r w:rsidR="00A33762" w:rsidRPr="00460166">
        <w:t xml:space="preserve"> </w:t>
      </w:r>
      <w:proofErr w:type="spellStart"/>
      <w:r w:rsidR="00A33762" w:rsidRPr="00460166">
        <w:t>ari</w:t>
      </w:r>
      <w:proofErr w:type="spellEnd"/>
      <w:r w:rsidR="00A33762" w:rsidRPr="00460166">
        <w:t xml:space="preserve"> </w:t>
      </w:r>
      <w:proofErr w:type="spellStart"/>
      <w:r w:rsidR="00A33762" w:rsidRPr="00460166">
        <w:t>bada</w:t>
      </w:r>
      <w:proofErr w:type="spellEnd"/>
      <w:r w:rsidR="00A33762" w:rsidRPr="00460166">
        <w:t xml:space="preserve">, </w:t>
      </w:r>
      <w:proofErr w:type="spellStart"/>
      <w:r w:rsidR="00A33762" w:rsidRPr="00460166">
        <w:t>aitorpenaren</w:t>
      </w:r>
      <w:proofErr w:type="spellEnd"/>
      <w:r w:rsidR="00A33762" w:rsidRPr="00460166">
        <w:t xml:space="preserve"> </w:t>
      </w:r>
      <w:proofErr w:type="spellStart"/>
      <w:r w:rsidR="00A33762" w:rsidRPr="00460166">
        <w:t>edo</w:t>
      </w:r>
      <w:proofErr w:type="spellEnd"/>
      <w:r w:rsidR="00A33762" w:rsidRPr="00460166">
        <w:t xml:space="preserve"> </w:t>
      </w:r>
      <w:proofErr w:type="spellStart"/>
      <w:r w:rsidR="00A33762" w:rsidRPr="00460166">
        <w:t>berrikuspenaren</w:t>
      </w:r>
      <w:proofErr w:type="spellEnd"/>
      <w:r w:rsidR="00A33762" w:rsidRPr="00460166">
        <w:t xml:space="preserve"> </w:t>
      </w:r>
      <w:proofErr w:type="spellStart"/>
      <w:r w:rsidR="00A33762" w:rsidRPr="00460166">
        <w:t>eskabidearen</w:t>
      </w:r>
      <w:proofErr w:type="spellEnd"/>
      <w:r w:rsidR="00A33762" w:rsidRPr="00460166">
        <w:t xml:space="preserve"> </w:t>
      </w:r>
      <w:proofErr w:type="spellStart"/>
      <w:r w:rsidR="00A33762" w:rsidRPr="00460166">
        <w:t>kopia</w:t>
      </w:r>
      <w:proofErr w:type="spellEnd"/>
      <w:r w:rsidR="00A33762" w:rsidRPr="00460166">
        <w:t xml:space="preserve"> </w:t>
      </w:r>
      <w:proofErr w:type="spellStart"/>
      <w:r w:rsidR="00A33762" w:rsidRPr="00460166">
        <w:t>konpultsatuaren</w:t>
      </w:r>
      <w:proofErr w:type="spellEnd"/>
      <w:r w:rsidR="00A33762" w:rsidRPr="00460166">
        <w:t xml:space="preserve"> </w:t>
      </w:r>
      <w:proofErr w:type="spellStart"/>
      <w:r w:rsidR="00A33762" w:rsidRPr="00460166">
        <w:t>bidez</w:t>
      </w:r>
      <w:proofErr w:type="spellEnd"/>
      <w:r w:rsidR="00A33762" w:rsidRPr="00460166">
        <w:t xml:space="preserve"> </w:t>
      </w:r>
      <w:proofErr w:type="spellStart"/>
      <w:r w:rsidR="00A33762" w:rsidRPr="00460166">
        <w:t>egiaztatuko</w:t>
      </w:r>
      <w:proofErr w:type="spellEnd"/>
      <w:r w:rsidR="00A33762" w:rsidRPr="00460166">
        <w:t xml:space="preserve"> da, eta </w:t>
      </w:r>
      <w:proofErr w:type="spellStart"/>
      <w:r w:rsidR="00A33762" w:rsidRPr="00460166">
        <w:t>dagokion</w:t>
      </w:r>
      <w:proofErr w:type="spellEnd"/>
      <w:r w:rsidR="00A33762" w:rsidRPr="00460166">
        <w:t xml:space="preserve"> </w:t>
      </w:r>
      <w:proofErr w:type="spellStart"/>
      <w:r w:rsidR="00A33762" w:rsidRPr="00460166">
        <w:t>ikasturteko</w:t>
      </w:r>
      <w:proofErr w:type="spellEnd"/>
      <w:r w:rsidR="00A33762" w:rsidRPr="00460166">
        <w:t xml:space="preserve"> </w:t>
      </w:r>
      <w:proofErr w:type="spellStart"/>
      <w:r w:rsidR="00A33762" w:rsidRPr="00460166">
        <w:t>abenduaren</w:t>
      </w:r>
      <w:proofErr w:type="spellEnd"/>
      <w:r w:rsidR="00A33762" w:rsidRPr="00460166">
        <w:t xml:space="preserve"> 31 </w:t>
      </w:r>
      <w:proofErr w:type="spellStart"/>
      <w:r w:rsidR="00A33762" w:rsidRPr="00460166">
        <w:t>baino</w:t>
      </w:r>
      <w:proofErr w:type="spellEnd"/>
      <w:r w:rsidR="00A33762" w:rsidRPr="00460166">
        <w:t xml:space="preserve"> </w:t>
      </w:r>
      <w:proofErr w:type="spellStart"/>
      <w:r w:rsidR="00A33762" w:rsidRPr="00460166">
        <w:t>lehen</w:t>
      </w:r>
      <w:proofErr w:type="spellEnd"/>
      <w:r w:rsidR="00A33762" w:rsidRPr="00460166">
        <w:t xml:space="preserve"> </w:t>
      </w:r>
      <w:proofErr w:type="spellStart"/>
      <w:r w:rsidR="00A33762" w:rsidRPr="00460166">
        <w:t>aurkeztu</w:t>
      </w:r>
      <w:proofErr w:type="spellEnd"/>
      <w:r w:rsidR="00A33762" w:rsidRPr="00460166">
        <w:t xml:space="preserve"> </w:t>
      </w:r>
      <w:proofErr w:type="spellStart"/>
      <w:r w:rsidR="00A33762" w:rsidRPr="00460166">
        <w:t>beharko</w:t>
      </w:r>
      <w:proofErr w:type="spellEnd"/>
      <w:r w:rsidR="00A33762" w:rsidRPr="00460166">
        <w:t xml:space="preserve"> da </w:t>
      </w:r>
      <w:proofErr w:type="spellStart"/>
      <w:r w:rsidR="00A33762" w:rsidRPr="00460166">
        <w:t>prezioaren</w:t>
      </w:r>
      <w:proofErr w:type="spellEnd"/>
      <w:r w:rsidR="00A33762" w:rsidRPr="00460166">
        <w:t xml:space="preserve"> </w:t>
      </w:r>
      <w:proofErr w:type="spellStart"/>
      <w:r w:rsidR="00A33762" w:rsidRPr="00460166">
        <w:t>salbuespena</w:t>
      </w:r>
      <w:proofErr w:type="spellEnd"/>
      <w:r w:rsidR="00A33762" w:rsidRPr="00460166">
        <w:t xml:space="preserve"> </w:t>
      </w:r>
      <w:proofErr w:type="spellStart"/>
      <w:r w:rsidR="00A33762" w:rsidRPr="00460166">
        <w:t>edo</w:t>
      </w:r>
      <w:proofErr w:type="spellEnd"/>
      <w:r w:rsidR="00A33762" w:rsidRPr="00460166">
        <w:t xml:space="preserve"> </w:t>
      </w:r>
      <w:proofErr w:type="spellStart"/>
      <w:r w:rsidR="00A33762" w:rsidRPr="00460166">
        <w:t>murrizketa</w:t>
      </w:r>
      <w:proofErr w:type="spellEnd"/>
      <w:r w:rsidR="00A33762" w:rsidRPr="00460166">
        <w:t xml:space="preserve"> </w:t>
      </w:r>
      <w:proofErr w:type="spellStart"/>
      <w:r w:rsidR="00A33762" w:rsidRPr="00460166">
        <w:t>eragiten</w:t>
      </w:r>
      <w:proofErr w:type="spellEnd"/>
      <w:r w:rsidR="00A33762" w:rsidRPr="00460166">
        <w:t xml:space="preserve"> </w:t>
      </w:r>
      <w:proofErr w:type="spellStart"/>
      <w:r w:rsidR="00A33762" w:rsidRPr="00460166">
        <w:t>duen</w:t>
      </w:r>
      <w:proofErr w:type="spellEnd"/>
      <w:r w:rsidR="00A33762" w:rsidRPr="00460166">
        <w:t xml:space="preserve"> </w:t>
      </w:r>
      <w:proofErr w:type="spellStart"/>
      <w:r w:rsidR="00450261">
        <w:t>baldintza</w:t>
      </w:r>
      <w:proofErr w:type="spellEnd"/>
      <w:r w:rsidR="00450261" w:rsidRPr="00460166">
        <w:t xml:space="preserve"> </w:t>
      </w:r>
      <w:proofErr w:type="spellStart"/>
      <w:r w:rsidR="00A33762" w:rsidRPr="00460166">
        <w:t>aitortzen</w:t>
      </w:r>
      <w:proofErr w:type="spellEnd"/>
      <w:r w:rsidR="00A33762" w:rsidRPr="00460166">
        <w:t xml:space="preserve"> dela </w:t>
      </w:r>
      <w:proofErr w:type="spellStart"/>
      <w:r w:rsidR="00A33762" w:rsidRPr="00460166">
        <w:t>egiaztatzen</w:t>
      </w:r>
      <w:proofErr w:type="spellEnd"/>
      <w:r w:rsidR="00A33762" w:rsidRPr="00460166">
        <w:t xml:space="preserve"> </w:t>
      </w:r>
      <w:proofErr w:type="spellStart"/>
      <w:r w:rsidR="00A33762" w:rsidRPr="00460166">
        <w:t>duen</w:t>
      </w:r>
      <w:proofErr w:type="spellEnd"/>
      <w:r w:rsidR="00A33762" w:rsidRPr="00460166">
        <w:t xml:space="preserve"> </w:t>
      </w:r>
      <w:proofErr w:type="spellStart"/>
      <w:r w:rsidR="00A33762" w:rsidRPr="00460166">
        <w:t>dokumentazioa</w:t>
      </w:r>
      <w:proofErr w:type="spellEnd"/>
      <w:r w:rsidR="00A33762" w:rsidRPr="00460166">
        <w:t>.</w:t>
      </w:r>
    </w:p>
    <w:p w14:paraId="33863807" w14:textId="2D9F6E01" w:rsidR="009E11E9" w:rsidRPr="00876AAE" w:rsidRDefault="009E11E9" w:rsidP="009E11E9">
      <w:pPr>
        <w:pStyle w:val="BOPVDetalle"/>
      </w:pPr>
      <w:proofErr w:type="spellStart"/>
      <w:r w:rsidRPr="00876AAE">
        <w:t>Salbuespenezko</w:t>
      </w:r>
      <w:proofErr w:type="spellEnd"/>
      <w:r w:rsidRPr="00876AAE">
        <w:t xml:space="preserve"> </w:t>
      </w:r>
      <w:proofErr w:type="spellStart"/>
      <w:r w:rsidRPr="00876AAE">
        <w:t>inguruabarrak</w:t>
      </w:r>
      <w:proofErr w:type="spellEnd"/>
      <w:r w:rsidRPr="00876AAE">
        <w:t xml:space="preserve"> </w:t>
      </w:r>
      <w:proofErr w:type="spellStart"/>
      <w:r w:rsidRPr="00876AAE">
        <w:t>direla</w:t>
      </w:r>
      <w:proofErr w:type="spellEnd"/>
      <w:r w:rsidRPr="00876AAE">
        <w:t xml:space="preserve"> eta, </w:t>
      </w:r>
      <w:proofErr w:type="spellStart"/>
      <w:r w:rsidRPr="00876AAE">
        <w:t>ezin</w:t>
      </w:r>
      <w:proofErr w:type="spellEnd"/>
      <w:r w:rsidRPr="00876AAE">
        <w:t xml:space="preserve"> </w:t>
      </w:r>
      <w:proofErr w:type="spellStart"/>
      <w:r w:rsidRPr="00876AAE">
        <w:t>bada</w:t>
      </w:r>
      <w:proofErr w:type="spellEnd"/>
      <w:r w:rsidRPr="00876AAE">
        <w:t xml:space="preserve"> </w:t>
      </w:r>
      <w:proofErr w:type="spellStart"/>
      <w:r w:rsidRPr="00876AAE">
        <w:t>lehen</w:t>
      </w:r>
      <w:proofErr w:type="spellEnd"/>
      <w:r w:rsidRPr="00876AAE">
        <w:t xml:space="preserve"> </w:t>
      </w:r>
      <w:proofErr w:type="spellStart"/>
      <w:r w:rsidRPr="00876AAE">
        <w:t>aipatutako</w:t>
      </w:r>
      <w:proofErr w:type="spellEnd"/>
      <w:r w:rsidRPr="00876AAE">
        <w:t xml:space="preserve"> </w:t>
      </w:r>
      <w:proofErr w:type="spellStart"/>
      <w:r w:rsidRPr="00876AAE">
        <w:t>agirietako</w:t>
      </w:r>
      <w:proofErr w:type="spellEnd"/>
      <w:r w:rsidRPr="00876AAE">
        <w:t xml:space="preserve"> bat ere </w:t>
      </w:r>
      <w:proofErr w:type="spellStart"/>
      <w:r w:rsidRPr="00876AAE">
        <w:t>aurkeztu</w:t>
      </w:r>
      <w:proofErr w:type="spellEnd"/>
      <w:r w:rsidRPr="00876AAE">
        <w:t xml:space="preserve"> (</w:t>
      </w:r>
      <w:proofErr w:type="spellStart"/>
      <w:r w:rsidRPr="00876AAE">
        <w:t>justifikazioa</w:t>
      </w:r>
      <w:proofErr w:type="spellEnd"/>
      <w:r w:rsidRPr="00876AAE">
        <w:t xml:space="preserve"> </w:t>
      </w:r>
      <w:proofErr w:type="spellStart"/>
      <w:r w:rsidRPr="00876AAE">
        <w:t>edo</w:t>
      </w:r>
      <w:proofErr w:type="spellEnd"/>
      <w:r w:rsidRPr="00876AAE">
        <w:t xml:space="preserve"> </w:t>
      </w:r>
      <w:proofErr w:type="spellStart"/>
      <w:r w:rsidRPr="00876AAE">
        <w:t>aintzatespen-eskaera</w:t>
      </w:r>
      <w:proofErr w:type="spellEnd"/>
      <w:r w:rsidRPr="00876AAE">
        <w:t xml:space="preserve">), </w:t>
      </w:r>
      <w:proofErr w:type="spellStart"/>
      <w:r w:rsidRPr="00876AAE">
        <w:t>nahitaezkoa</w:t>
      </w:r>
      <w:proofErr w:type="spellEnd"/>
      <w:r w:rsidRPr="00876AAE">
        <w:t xml:space="preserve"> da </w:t>
      </w:r>
      <w:proofErr w:type="spellStart"/>
      <w:r w:rsidRPr="00876AAE">
        <w:t>salbuespena</w:t>
      </w:r>
      <w:proofErr w:type="spellEnd"/>
      <w:r w:rsidRPr="00876AAE">
        <w:t xml:space="preserve"> </w:t>
      </w:r>
      <w:proofErr w:type="spellStart"/>
      <w:r w:rsidRPr="00876AAE">
        <w:t>aplikatzea</w:t>
      </w:r>
      <w:proofErr w:type="spellEnd"/>
      <w:r w:rsidRPr="00876AAE">
        <w:t xml:space="preserve"> </w:t>
      </w:r>
      <w:proofErr w:type="spellStart"/>
      <w:r w:rsidRPr="00876AAE">
        <w:t>tasak</w:t>
      </w:r>
      <w:proofErr w:type="spellEnd"/>
      <w:r w:rsidRPr="00876AAE">
        <w:t xml:space="preserve"> </w:t>
      </w:r>
      <w:proofErr w:type="spellStart"/>
      <w:r w:rsidRPr="00876AAE">
        <w:t>edo</w:t>
      </w:r>
      <w:proofErr w:type="spellEnd"/>
      <w:r w:rsidRPr="00876AAE">
        <w:t xml:space="preserve"> </w:t>
      </w:r>
      <w:proofErr w:type="spellStart"/>
      <w:r w:rsidRPr="00876AAE">
        <w:t>prezio</w:t>
      </w:r>
      <w:proofErr w:type="spellEnd"/>
      <w:r w:rsidRPr="00876AAE">
        <w:t xml:space="preserve"> </w:t>
      </w:r>
      <w:proofErr w:type="spellStart"/>
      <w:r w:rsidRPr="00876AAE">
        <w:t>publikoak</w:t>
      </w:r>
      <w:proofErr w:type="spellEnd"/>
      <w:r w:rsidRPr="00876AAE">
        <w:t xml:space="preserve"> </w:t>
      </w:r>
      <w:proofErr w:type="spellStart"/>
      <w:r w:rsidRPr="00876AAE">
        <w:t>sorrarazten</w:t>
      </w:r>
      <w:proofErr w:type="spellEnd"/>
      <w:r w:rsidRPr="00876AAE">
        <w:t xml:space="preserve"> </w:t>
      </w:r>
      <w:proofErr w:type="spellStart"/>
      <w:r w:rsidRPr="00876AAE">
        <w:t>dituen</w:t>
      </w:r>
      <w:proofErr w:type="spellEnd"/>
      <w:r w:rsidRPr="00876AAE">
        <w:t xml:space="preserve"> </w:t>
      </w:r>
      <w:proofErr w:type="spellStart"/>
      <w:r w:rsidRPr="00876AAE">
        <w:t>izapidea</w:t>
      </w:r>
      <w:proofErr w:type="spellEnd"/>
      <w:r w:rsidRPr="00876AAE">
        <w:t xml:space="preserve"> </w:t>
      </w:r>
      <w:proofErr w:type="spellStart"/>
      <w:r w:rsidRPr="00876AAE">
        <w:t>egiten</w:t>
      </w:r>
      <w:proofErr w:type="spellEnd"/>
      <w:r w:rsidRPr="00876AAE">
        <w:t xml:space="preserve"> </w:t>
      </w:r>
      <w:proofErr w:type="spellStart"/>
      <w:r w:rsidRPr="00876AAE">
        <w:t>denean</w:t>
      </w:r>
      <w:proofErr w:type="spellEnd"/>
      <w:r w:rsidRPr="00876AAE">
        <w:t xml:space="preserve">, eta </w:t>
      </w:r>
      <w:proofErr w:type="spellStart"/>
      <w:r w:rsidRPr="00876AAE">
        <w:t>inoiz</w:t>
      </w:r>
      <w:proofErr w:type="spellEnd"/>
      <w:r w:rsidRPr="00876AAE">
        <w:t xml:space="preserve"> </w:t>
      </w:r>
      <w:proofErr w:type="spellStart"/>
      <w:r w:rsidRPr="00876AAE">
        <w:t>ez</w:t>
      </w:r>
      <w:proofErr w:type="spellEnd"/>
      <w:r w:rsidRPr="00876AAE">
        <w:t xml:space="preserve"> </w:t>
      </w:r>
      <w:proofErr w:type="spellStart"/>
      <w:r w:rsidRPr="00876AAE">
        <w:t>ondorengo</w:t>
      </w:r>
      <w:proofErr w:type="spellEnd"/>
      <w:r w:rsidRPr="00876AAE">
        <w:t xml:space="preserve"> 10 </w:t>
      </w:r>
      <w:proofErr w:type="spellStart"/>
      <w:r w:rsidRPr="00876AAE">
        <w:t>egun</w:t>
      </w:r>
      <w:proofErr w:type="spellEnd"/>
      <w:r w:rsidRPr="00876AAE">
        <w:t xml:space="preserve"> </w:t>
      </w:r>
      <w:proofErr w:type="spellStart"/>
      <w:r w:rsidRPr="00876AAE">
        <w:t>baliodunak</w:t>
      </w:r>
      <w:proofErr w:type="spellEnd"/>
      <w:r w:rsidRPr="00876AAE">
        <w:t xml:space="preserve"> </w:t>
      </w:r>
      <w:proofErr w:type="spellStart"/>
      <w:r w:rsidRPr="00876AAE">
        <w:t>baino</w:t>
      </w:r>
      <w:proofErr w:type="spellEnd"/>
      <w:r w:rsidRPr="00876AAE">
        <w:t xml:space="preserve"> </w:t>
      </w:r>
      <w:proofErr w:type="spellStart"/>
      <w:r w:rsidRPr="00876AAE">
        <w:t>beranduago</w:t>
      </w:r>
      <w:proofErr w:type="spellEnd"/>
      <w:r w:rsidRPr="00876AAE">
        <w:t>.</w:t>
      </w:r>
    </w:p>
    <w:p w14:paraId="08130480" w14:textId="349174BA" w:rsidR="006B1718" w:rsidRPr="00460166" w:rsidRDefault="006B1718" w:rsidP="00460166">
      <w:pPr>
        <w:pStyle w:val="BOPVDetalle"/>
      </w:pPr>
      <w:r w:rsidRPr="00460166">
        <w:t xml:space="preserve">2.– </w:t>
      </w:r>
      <w:proofErr w:type="spellStart"/>
      <w:r w:rsidRPr="00460166">
        <w:t>Horretaz</w:t>
      </w:r>
      <w:proofErr w:type="spellEnd"/>
      <w:r w:rsidRPr="00460166">
        <w:t xml:space="preserve"> </w:t>
      </w:r>
      <w:proofErr w:type="spellStart"/>
      <w:r w:rsidRPr="00460166">
        <w:t>gainera</w:t>
      </w:r>
      <w:proofErr w:type="spellEnd"/>
      <w:r w:rsidRPr="00460166">
        <w:t xml:space="preserve">, </w:t>
      </w:r>
      <w:proofErr w:type="spellStart"/>
      <w:r w:rsidRPr="00460166">
        <w:t>agindu</w:t>
      </w:r>
      <w:proofErr w:type="spellEnd"/>
      <w:r w:rsidRPr="00460166">
        <w:t xml:space="preserve"> </w:t>
      </w:r>
      <w:proofErr w:type="spellStart"/>
      <w:r w:rsidRPr="00460166">
        <w:t>honetan</w:t>
      </w:r>
      <w:proofErr w:type="spellEnd"/>
      <w:r w:rsidRPr="00460166">
        <w:t xml:space="preserve"> </w:t>
      </w:r>
      <w:proofErr w:type="spellStart"/>
      <w:r w:rsidRPr="00460166">
        <w:t>ezarritako</w:t>
      </w:r>
      <w:proofErr w:type="spellEnd"/>
      <w:r w:rsidRPr="00460166">
        <w:t xml:space="preserve"> </w:t>
      </w:r>
      <w:proofErr w:type="spellStart"/>
      <w:r w:rsidRPr="00460166">
        <w:t>kasuetan</w:t>
      </w:r>
      <w:proofErr w:type="spellEnd"/>
      <w:r w:rsidRPr="00460166">
        <w:t xml:space="preserve">, </w:t>
      </w:r>
      <w:proofErr w:type="spellStart"/>
      <w:r w:rsidRPr="00460166">
        <w:t>interesdunek</w:t>
      </w:r>
      <w:proofErr w:type="spellEnd"/>
      <w:r w:rsidRPr="00460166">
        <w:t xml:space="preserve"> 202</w:t>
      </w:r>
      <w:r w:rsidR="00D56803">
        <w:t>6</w:t>
      </w:r>
      <w:r w:rsidRPr="00460166">
        <w:t xml:space="preserve">ko </w:t>
      </w:r>
      <w:proofErr w:type="spellStart"/>
      <w:r w:rsidRPr="00460166">
        <w:t>urtarrilaren</w:t>
      </w:r>
      <w:proofErr w:type="spellEnd"/>
      <w:r w:rsidRPr="00460166">
        <w:t xml:space="preserve"> 1ean </w:t>
      </w:r>
      <w:proofErr w:type="spellStart"/>
      <w:r w:rsidRPr="00460166">
        <w:t>zeukaten</w:t>
      </w:r>
      <w:proofErr w:type="spellEnd"/>
      <w:r w:rsidRPr="00460166">
        <w:t xml:space="preserve"> </w:t>
      </w:r>
      <w:proofErr w:type="spellStart"/>
      <w:r w:rsidRPr="00460166">
        <w:t>administrazio-egoitzaren</w:t>
      </w:r>
      <w:proofErr w:type="spellEnd"/>
      <w:r w:rsidRPr="00460166">
        <w:t xml:space="preserve"> </w:t>
      </w:r>
      <w:proofErr w:type="spellStart"/>
      <w:r w:rsidRPr="00460166">
        <w:t>ziurtagiria</w:t>
      </w:r>
      <w:proofErr w:type="spellEnd"/>
      <w:r w:rsidRPr="00460166">
        <w:t xml:space="preserve"> </w:t>
      </w:r>
      <w:proofErr w:type="spellStart"/>
      <w:r w:rsidRPr="00460166">
        <w:t>edo</w:t>
      </w:r>
      <w:proofErr w:type="spellEnd"/>
      <w:r w:rsidRPr="00460166">
        <w:t xml:space="preserve"> </w:t>
      </w:r>
      <w:proofErr w:type="spellStart"/>
      <w:r w:rsidRPr="00460166">
        <w:t>errolda-ziurtagiria</w:t>
      </w:r>
      <w:proofErr w:type="spellEnd"/>
      <w:r w:rsidRPr="00460166">
        <w:t xml:space="preserve"> </w:t>
      </w:r>
      <w:proofErr w:type="spellStart"/>
      <w:r w:rsidRPr="00460166">
        <w:t>aurkeztu</w:t>
      </w:r>
      <w:proofErr w:type="spellEnd"/>
      <w:r w:rsidRPr="00460166">
        <w:t xml:space="preserve"> </w:t>
      </w:r>
      <w:proofErr w:type="spellStart"/>
      <w:r w:rsidRPr="00460166">
        <w:t>beharko</w:t>
      </w:r>
      <w:proofErr w:type="spellEnd"/>
      <w:r w:rsidRPr="00460166">
        <w:t xml:space="preserve"> </w:t>
      </w:r>
      <w:proofErr w:type="spellStart"/>
      <w:r w:rsidRPr="00460166">
        <w:t>dute</w:t>
      </w:r>
      <w:proofErr w:type="spellEnd"/>
      <w:r w:rsidRPr="00460166">
        <w:t xml:space="preserve">. Hala </w:t>
      </w:r>
      <w:proofErr w:type="spellStart"/>
      <w:r w:rsidRPr="00460166">
        <w:t>badagokio</w:t>
      </w:r>
      <w:proofErr w:type="spellEnd"/>
      <w:r w:rsidRPr="00460166">
        <w:t xml:space="preserve">, </w:t>
      </w:r>
      <w:proofErr w:type="spellStart"/>
      <w:r w:rsidRPr="00460166">
        <w:t>errolda-ziurtagiriak</w:t>
      </w:r>
      <w:proofErr w:type="spellEnd"/>
      <w:r w:rsidR="00450261">
        <w:t xml:space="preserve"> </w:t>
      </w:r>
      <w:proofErr w:type="spellStart"/>
      <w:r w:rsidR="00450261">
        <w:t>barnean</w:t>
      </w:r>
      <w:proofErr w:type="spellEnd"/>
      <w:r w:rsidR="00450261">
        <w:t xml:space="preserve"> </w:t>
      </w:r>
      <w:proofErr w:type="spellStart"/>
      <w:r w:rsidR="00450261">
        <w:t>hartuko</w:t>
      </w:r>
      <w:proofErr w:type="spellEnd"/>
      <w:r w:rsidR="00450261">
        <w:t xml:space="preserve"> </w:t>
      </w:r>
      <w:proofErr w:type="spellStart"/>
      <w:r w:rsidR="00450261">
        <w:t>ditu</w:t>
      </w:r>
      <w:proofErr w:type="spellEnd"/>
      <w:r w:rsidRPr="00460166">
        <w:t xml:space="preserve"> </w:t>
      </w:r>
      <w:proofErr w:type="spellStart"/>
      <w:r w:rsidRPr="00460166">
        <w:t>etxebizitza</w:t>
      </w:r>
      <w:proofErr w:type="spellEnd"/>
      <w:r w:rsidRPr="00460166">
        <w:t xml:space="preserve"> </w:t>
      </w:r>
      <w:proofErr w:type="spellStart"/>
      <w:r w:rsidRPr="00460166">
        <w:t>berean</w:t>
      </w:r>
      <w:proofErr w:type="spellEnd"/>
      <w:r w:rsidRPr="00460166">
        <w:t xml:space="preserve"> </w:t>
      </w:r>
      <w:proofErr w:type="spellStart"/>
      <w:r w:rsidRPr="00460166">
        <w:t>bizi</w:t>
      </w:r>
      <w:proofErr w:type="spellEnd"/>
      <w:r w:rsidRPr="00460166">
        <w:t xml:space="preserve"> </w:t>
      </w:r>
      <w:proofErr w:type="spellStart"/>
      <w:r w:rsidRPr="00460166">
        <w:t>diren</w:t>
      </w:r>
      <w:proofErr w:type="spellEnd"/>
      <w:r w:rsidRPr="00460166">
        <w:t xml:space="preserve"> </w:t>
      </w:r>
      <w:proofErr w:type="spellStart"/>
      <w:r w:rsidRPr="00460166">
        <w:t>pertsona</w:t>
      </w:r>
      <w:proofErr w:type="spellEnd"/>
      <w:r w:rsidRPr="00460166">
        <w:t xml:space="preserve"> </w:t>
      </w:r>
      <w:proofErr w:type="spellStart"/>
      <w:r w:rsidRPr="00460166">
        <w:t>guztien</w:t>
      </w:r>
      <w:proofErr w:type="spellEnd"/>
      <w:r w:rsidRPr="00460166">
        <w:t xml:space="preserve"> </w:t>
      </w:r>
      <w:proofErr w:type="spellStart"/>
      <w:r w:rsidRPr="00460166">
        <w:t>zerrenda</w:t>
      </w:r>
      <w:proofErr w:type="spellEnd"/>
      <w:r w:rsidRPr="00460166">
        <w:t>.</w:t>
      </w:r>
    </w:p>
    <w:p w14:paraId="5CA066D6" w14:textId="5944AA19" w:rsidR="006B1718" w:rsidRPr="00460166" w:rsidRDefault="006B1718" w:rsidP="00460166">
      <w:pPr>
        <w:pStyle w:val="BOPVDetalle"/>
      </w:pPr>
      <w:proofErr w:type="spellStart"/>
      <w:r w:rsidRPr="00460166">
        <w:t>Nazioarteko</w:t>
      </w:r>
      <w:proofErr w:type="spellEnd"/>
      <w:r w:rsidRPr="00460166">
        <w:t xml:space="preserve"> eta </w:t>
      </w:r>
      <w:proofErr w:type="spellStart"/>
      <w:r w:rsidRPr="00460166">
        <w:t>aldi</w:t>
      </w:r>
      <w:proofErr w:type="spellEnd"/>
      <w:r w:rsidRPr="00460166">
        <w:t xml:space="preserve"> </w:t>
      </w:r>
      <w:proofErr w:type="spellStart"/>
      <w:r w:rsidRPr="00460166">
        <w:t>baterako</w:t>
      </w:r>
      <w:proofErr w:type="spellEnd"/>
      <w:r w:rsidRPr="00460166">
        <w:t xml:space="preserve"> </w:t>
      </w:r>
      <w:proofErr w:type="spellStart"/>
      <w:r w:rsidRPr="00460166">
        <w:t>babesaren</w:t>
      </w:r>
      <w:proofErr w:type="spellEnd"/>
      <w:r w:rsidRPr="00460166">
        <w:t xml:space="preserve"> </w:t>
      </w:r>
      <w:proofErr w:type="spellStart"/>
      <w:r w:rsidRPr="00460166">
        <w:t>eskatzaileek</w:t>
      </w:r>
      <w:proofErr w:type="spellEnd"/>
      <w:r w:rsidRPr="00460166">
        <w:t xml:space="preserve"> </w:t>
      </w:r>
      <w:proofErr w:type="spellStart"/>
      <w:r w:rsidRPr="00460166">
        <w:t>edo</w:t>
      </w:r>
      <w:proofErr w:type="spellEnd"/>
      <w:r w:rsidRPr="00460166">
        <w:t xml:space="preserve"> </w:t>
      </w:r>
      <w:proofErr w:type="spellStart"/>
      <w:r w:rsidRPr="00460166">
        <w:t>onuradunek</w:t>
      </w:r>
      <w:proofErr w:type="spellEnd"/>
      <w:r w:rsidRPr="00460166">
        <w:t xml:space="preserve">, bai eta </w:t>
      </w:r>
      <w:proofErr w:type="spellStart"/>
      <w:r w:rsidRPr="00460166">
        <w:t>aberrigabeek</w:t>
      </w:r>
      <w:proofErr w:type="spellEnd"/>
      <w:r w:rsidRPr="00460166">
        <w:t xml:space="preserve"> ere, </w:t>
      </w:r>
      <w:proofErr w:type="spellStart"/>
      <w:r w:rsidRPr="00460166">
        <w:t>auzotasun</w:t>
      </w:r>
      <w:proofErr w:type="spellEnd"/>
      <w:r w:rsidRPr="00460166">
        <w:t xml:space="preserve">- </w:t>
      </w:r>
      <w:proofErr w:type="spellStart"/>
      <w:r w:rsidRPr="00460166">
        <w:t>edo</w:t>
      </w:r>
      <w:proofErr w:type="spellEnd"/>
      <w:r w:rsidRPr="00460166">
        <w:t xml:space="preserve"> </w:t>
      </w:r>
      <w:proofErr w:type="spellStart"/>
      <w:r w:rsidRPr="00460166">
        <w:t>erroldatze-ziurtagiria</w:t>
      </w:r>
      <w:proofErr w:type="spellEnd"/>
      <w:r w:rsidRPr="00460166">
        <w:t xml:space="preserve"> </w:t>
      </w:r>
      <w:proofErr w:type="spellStart"/>
      <w:r w:rsidRPr="00460166">
        <w:t>aurkeztu</w:t>
      </w:r>
      <w:proofErr w:type="spellEnd"/>
      <w:r w:rsidRPr="00460166">
        <w:t xml:space="preserve"> </w:t>
      </w:r>
      <w:proofErr w:type="spellStart"/>
      <w:r w:rsidRPr="00460166">
        <w:t>ahal</w:t>
      </w:r>
      <w:proofErr w:type="spellEnd"/>
      <w:r w:rsidRPr="00460166">
        <w:t xml:space="preserve"> izango </w:t>
      </w:r>
      <w:proofErr w:type="spellStart"/>
      <w:r w:rsidRPr="00460166">
        <w:t>dute</w:t>
      </w:r>
      <w:proofErr w:type="spellEnd"/>
      <w:r w:rsidRPr="00460166">
        <w:t xml:space="preserve"> </w:t>
      </w:r>
      <w:proofErr w:type="spellStart"/>
      <w:r w:rsidRPr="00460166">
        <w:t>geroago</w:t>
      </w:r>
      <w:proofErr w:type="spellEnd"/>
      <w:r w:rsidRPr="00460166">
        <w:t xml:space="preserve">, </w:t>
      </w:r>
      <w:proofErr w:type="spellStart"/>
      <w:r w:rsidRPr="00460166">
        <w:t>baldin</w:t>
      </w:r>
      <w:proofErr w:type="spellEnd"/>
      <w:r w:rsidRPr="00460166">
        <w:t xml:space="preserve"> eta </w:t>
      </w:r>
      <w:proofErr w:type="spellStart"/>
      <w:r w:rsidRPr="00460166">
        <w:t>ziurtagiri</w:t>
      </w:r>
      <w:proofErr w:type="spellEnd"/>
      <w:r w:rsidRPr="00460166">
        <w:t xml:space="preserve"> </w:t>
      </w:r>
      <w:proofErr w:type="spellStart"/>
      <w:r w:rsidRPr="00460166">
        <w:t>hori</w:t>
      </w:r>
      <w:proofErr w:type="spellEnd"/>
      <w:r w:rsidRPr="00460166">
        <w:t xml:space="preserve"> </w:t>
      </w:r>
      <w:proofErr w:type="spellStart"/>
      <w:r w:rsidRPr="00460166">
        <w:t>matrikulazio</w:t>
      </w:r>
      <w:proofErr w:type="spellEnd"/>
      <w:r w:rsidRPr="00460166">
        <w:t xml:space="preserve">-data </w:t>
      </w:r>
      <w:proofErr w:type="spellStart"/>
      <w:r w:rsidRPr="00460166">
        <w:t>baino</w:t>
      </w:r>
      <w:proofErr w:type="spellEnd"/>
      <w:r w:rsidRPr="00460166">
        <w:t xml:space="preserve"> </w:t>
      </w:r>
      <w:proofErr w:type="spellStart"/>
      <w:r w:rsidRPr="00460166">
        <w:t>lehenagokoa</w:t>
      </w:r>
      <w:proofErr w:type="spellEnd"/>
      <w:r w:rsidRPr="00460166">
        <w:t xml:space="preserve"> </w:t>
      </w:r>
      <w:proofErr w:type="spellStart"/>
      <w:r w:rsidRPr="00460166">
        <w:t>bada</w:t>
      </w:r>
      <w:proofErr w:type="spellEnd"/>
      <w:r w:rsidRPr="00460166">
        <w:t>.</w:t>
      </w:r>
      <w:r w:rsidR="00133351" w:rsidRPr="00460166">
        <w:t xml:space="preserve"> </w:t>
      </w:r>
      <w:proofErr w:type="spellStart"/>
      <w:r w:rsidR="00133351" w:rsidRPr="00460166">
        <w:t>Nolanahi</w:t>
      </w:r>
      <w:proofErr w:type="spellEnd"/>
      <w:r w:rsidR="00133351" w:rsidRPr="00460166">
        <w:t xml:space="preserve"> ere, </w:t>
      </w:r>
      <w:proofErr w:type="spellStart"/>
      <w:r w:rsidR="007B5E6B" w:rsidRPr="00460166">
        <w:t>dagokion</w:t>
      </w:r>
      <w:proofErr w:type="spellEnd"/>
      <w:r w:rsidR="007B5E6B" w:rsidRPr="00460166">
        <w:t xml:space="preserve"> </w:t>
      </w:r>
      <w:proofErr w:type="spellStart"/>
      <w:r w:rsidR="007B5E6B" w:rsidRPr="00460166">
        <w:t>ikasturteko</w:t>
      </w:r>
      <w:proofErr w:type="spellEnd"/>
      <w:r w:rsidR="007B5E6B" w:rsidRPr="00460166">
        <w:t xml:space="preserve"> </w:t>
      </w:r>
      <w:proofErr w:type="spellStart"/>
      <w:r w:rsidR="00133351" w:rsidRPr="00460166">
        <w:t>abenduaren</w:t>
      </w:r>
      <w:proofErr w:type="spellEnd"/>
      <w:r w:rsidR="00133351" w:rsidRPr="00460166">
        <w:t xml:space="preserve"> 31 </w:t>
      </w:r>
      <w:proofErr w:type="spellStart"/>
      <w:r w:rsidR="00133351" w:rsidRPr="00460166">
        <w:t>baino</w:t>
      </w:r>
      <w:proofErr w:type="spellEnd"/>
      <w:r w:rsidR="00133351" w:rsidRPr="00460166">
        <w:t xml:space="preserve"> </w:t>
      </w:r>
      <w:proofErr w:type="spellStart"/>
      <w:r w:rsidR="00133351" w:rsidRPr="00460166">
        <w:t>lehen</w:t>
      </w:r>
      <w:proofErr w:type="spellEnd"/>
      <w:r w:rsidR="00133351" w:rsidRPr="00460166">
        <w:t xml:space="preserve"> </w:t>
      </w:r>
      <w:proofErr w:type="spellStart"/>
      <w:r w:rsidR="00133351" w:rsidRPr="00460166">
        <w:t>aurkeztu</w:t>
      </w:r>
      <w:proofErr w:type="spellEnd"/>
      <w:r w:rsidR="00133351" w:rsidRPr="00460166">
        <w:t xml:space="preserve"> </w:t>
      </w:r>
      <w:proofErr w:type="spellStart"/>
      <w:r w:rsidR="00133351" w:rsidRPr="00460166">
        <w:t>beharko</w:t>
      </w:r>
      <w:proofErr w:type="spellEnd"/>
      <w:r w:rsidR="00133351" w:rsidRPr="00460166">
        <w:t xml:space="preserve"> da </w:t>
      </w:r>
      <w:proofErr w:type="spellStart"/>
      <w:r w:rsidR="00133351" w:rsidRPr="00460166">
        <w:t>dagokion</w:t>
      </w:r>
      <w:proofErr w:type="spellEnd"/>
      <w:r w:rsidR="00133351" w:rsidRPr="00460166">
        <w:t xml:space="preserve"> </w:t>
      </w:r>
      <w:proofErr w:type="spellStart"/>
      <w:r w:rsidR="00133351" w:rsidRPr="00460166">
        <w:t>dokumentazioa</w:t>
      </w:r>
      <w:proofErr w:type="spellEnd"/>
      <w:r w:rsidR="00133351" w:rsidRPr="00460166">
        <w:t>.</w:t>
      </w:r>
    </w:p>
    <w:p w14:paraId="64C23CB8" w14:textId="34DDEA52" w:rsidR="006B1718" w:rsidRDefault="007004E3" w:rsidP="00460166">
      <w:pPr>
        <w:pStyle w:val="BOPVDetalle"/>
      </w:pPr>
      <w:r w:rsidRPr="00460166">
        <w:t>3</w:t>
      </w:r>
      <w:r w:rsidR="006B1718" w:rsidRPr="00460166">
        <w:t xml:space="preserve">.– </w:t>
      </w:r>
      <w:proofErr w:type="spellStart"/>
      <w:r w:rsidR="00B83B34">
        <w:t>A</w:t>
      </w:r>
      <w:r w:rsidR="00645242" w:rsidRPr="00460166">
        <w:t>ipatutako</w:t>
      </w:r>
      <w:proofErr w:type="spellEnd"/>
      <w:r w:rsidR="00645242" w:rsidRPr="00460166">
        <w:t xml:space="preserve"> </w:t>
      </w:r>
      <w:proofErr w:type="spellStart"/>
      <w:r w:rsidR="00645242" w:rsidRPr="00460166">
        <w:t>paragrafoeta</w:t>
      </w:r>
      <w:r w:rsidR="00E350F8" w:rsidRPr="00460166">
        <w:t>ko</w:t>
      </w:r>
      <w:proofErr w:type="spellEnd"/>
      <w:r w:rsidR="00645242" w:rsidRPr="00460166">
        <w:t xml:space="preserve"> </w:t>
      </w:r>
      <w:proofErr w:type="spellStart"/>
      <w:r w:rsidR="006B1718" w:rsidRPr="00460166">
        <w:t>agiri</w:t>
      </w:r>
      <w:r w:rsidR="00A8215F" w:rsidRPr="00460166">
        <w:t>ak</w:t>
      </w:r>
      <w:proofErr w:type="spellEnd"/>
      <w:r w:rsidR="006B1718" w:rsidRPr="00460166">
        <w:t xml:space="preserve"> </w:t>
      </w:r>
      <w:proofErr w:type="spellStart"/>
      <w:r w:rsidR="00B83B34">
        <w:t>e</w:t>
      </w:r>
      <w:r w:rsidR="00B83B34" w:rsidRPr="00460166">
        <w:t>zarri</w:t>
      </w:r>
      <w:proofErr w:type="spellEnd"/>
      <w:r w:rsidR="00B83B34">
        <w:t xml:space="preserve"> den</w:t>
      </w:r>
      <w:r w:rsidR="00B83B34" w:rsidRPr="00460166">
        <w:t xml:space="preserve"> </w:t>
      </w:r>
      <w:proofErr w:type="spellStart"/>
      <w:r w:rsidR="00B83B34" w:rsidRPr="00460166">
        <w:t>epean</w:t>
      </w:r>
      <w:proofErr w:type="spellEnd"/>
      <w:r w:rsidR="00B83B34" w:rsidRPr="00460166">
        <w:t xml:space="preserve"> </w:t>
      </w:r>
      <w:proofErr w:type="spellStart"/>
      <w:r w:rsidR="00B83B34">
        <w:t>ekarri</w:t>
      </w:r>
      <w:proofErr w:type="spellEnd"/>
      <w:r w:rsidR="00B83B34">
        <w:t xml:space="preserve"> </w:t>
      </w:r>
      <w:proofErr w:type="spellStart"/>
      <w:r w:rsidR="00B83B34">
        <w:t>ezean</w:t>
      </w:r>
      <w:proofErr w:type="spellEnd"/>
      <w:r w:rsidR="006B1718" w:rsidRPr="00460166">
        <w:t xml:space="preserve">, </w:t>
      </w:r>
      <w:proofErr w:type="spellStart"/>
      <w:r w:rsidR="006B1718" w:rsidRPr="00460166">
        <w:t>automatikoki</w:t>
      </w:r>
      <w:proofErr w:type="spellEnd"/>
      <w:r w:rsidR="006B1718" w:rsidRPr="00460166">
        <w:t xml:space="preserve"> </w:t>
      </w:r>
      <w:proofErr w:type="spellStart"/>
      <w:r w:rsidR="006B1718" w:rsidRPr="00460166">
        <w:t>baliogabetuko</w:t>
      </w:r>
      <w:proofErr w:type="spellEnd"/>
      <w:r w:rsidR="006B1718" w:rsidRPr="00460166">
        <w:t xml:space="preserve"> </w:t>
      </w:r>
      <w:proofErr w:type="spellStart"/>
      <w:r w:rsidR="006B1718" w:rsidRPr="00460166">
        <w:t>dira</w:t>
      </w:r>
      <w:proofErr w:type="spellEnd"/>
      <w:r w:rsidR="006B1718" w:rsidRPr="00460166">
        <w:t xml:space="preserve"> </w:t>
      </w:r>
      <w:proofErr w:type="spellStart"/>
      <w:r w:rsidR="006B1718" w:rsidRPr="00460166">
        <w:t>emandako</w:t>
      </w:r>
      <w:proofErr w:type="spellEnd"/>
      <w:r w:rsidR="006B1718" w:rsidRPr="00460166">
        <w:t xml:space="preserve"> </w:t>
      </w:r>
      <w:proofErr w:type="spellStart"/>
      <w:r w:rsidR="006B1718" w:rsidRPr="00460166">
        <w:t>onurak</w:t>
      </w:r>
      <w:proofErr w:type="spellEnd"/>
      <w:r w:rsidR="006B1718" w:rsidRPr="00460166">
        <w:t xml:space="preserve">, eta </w:t>
      </w:r>
      <w:proofErr w:type="spellStart"/>
      <w:r w:rsidR="006B1718" w:rsidRPr="00460166">
        <w:t>salbuespena</w:t>
      </w:r>
      <w:proofErr w:type="spellEnd"/>
      <w:r w:rsidR="006B1718" w:rsidRPr="00460166">
        <w:t xml:space="preserve"> </w:t>
      </w:r>
      <w:proofErr w:type="spellStart"/>
      <w:r w:rsidR="006B1718" w:rsidRPr="00460166">
        <w:t>edo</w:t>
      </w:r>
      <w:proofErr w:type="spellEnd"/>
      <w:r w:rsidR="006B1718" w:rsidRPr="00460166">
        <w:t xml:space="preserve"> </w:t>
      </w:r>
      <w:proofErr w:type="spellStart"/>
      <w:r w:rsidR="006B1718" w:rsidRPr="00460166">
        <w:t>murrizketa</w:t>
      </w:r>
      <w:proofErr w:type="spellEnd"/>
      <w:r w:rsidR="006B1718" w:rsidRPr="00460166">
        <w:t xml:space="preserve"> </w:t>
      </w:r>
      <w:proofErr w:type="spellStart"/>
      <w:r w:rsidR="006B1718" w:rsidRPr="00460166">
        <w:t>aplikatu</w:t>
      </w:r>
      <w:proofErr w:type="spellEnd"/>
      <w:r w:rsidR="006B1718" w:rsidRPr="00460166">
        <w:t xml:space="preserve"> </w:t>
      </w:r>
      <w:proofErr w:type="spellStart"/>
      <w:r w:rsidR="006B1718" w:rsidRPr="00460166">
        <w:t>zaien</w:t>
      </w:r>
      <w:proofErr w:type="spellEnd"/>
      <w:r w:rsidR="006B1718" w:rsidRPr="00460166">
        <w:t xml:space="preserve"> </w:t>
      </w:r>
      <w:proofErr w:type="spellStart"/>
      <w:r w:rsidR="006B1718" w:rsidRPr="00460166">
        <w:t>unibertsitate-zerbitzuen</w:t>
      </w:r>
      <w:proofErr w:type="spellEnd"/>
      <w:r w:rsidR="006B1718" w:rsidRPr="00460166">
        <w:t xml:space="preserve"> </w:t>
      </w:r>
      <w:proofErr w:type="spellStart"/>
      <w:r w:rsidR="006B1718" w:rsidRPr="00460166">
        <w:t>prezio</w:t>
      </w:r>
      <w:proofErr w:type="spellEnd"/>
      <w:r w:rsidR="006B1718" w:rsidRPr="00460166">
        <w:t xml:space="preserve"> </w:t>
      </w:r>
      <w:proofErr w:type="spellStart"/>
      <w:r w:rsidR="006B1718" w:rsidRPr="00460166">
        <w:t>publikoak</w:t>
      </w:r>
      <w:proofErr w:type="spellEnd"/>
      <w:r w:rsidR="006B1718" w:rsidRPr="00460166">
        <w:t xml:space="preserve"> </w:t>
      </w:r>
      <w:proofErr w:type="spellStart"/>
      <w:r w:rsidR="006B1718" w:rsidRPr="00460166">
        <w:t>ordaindu</w:t>
      </w:r>
      <w:proofErr w:type="spellEnd"/>
      <w:r w:rsidR="006B1718" w:rsidRPr="00460166">
        <w:t xml:space="preserve"> </w:t>
      </w:r>
      <w:proofErr w:type="spellStart"/>
      <w:r w:rsidR="006B1718" w:rsidRPr="00460166">
        <w:t>beharko</w:t>
      </w:r>
      <w:proofErr w:type="spellEnd"/>
      <w:r w:rsidR="006B1718" w:rsidRPr="00460166">
        <w:t xml:space="preserve"> </w:t>
      </w:r>
      <w:proofErr w:type="spellStart"/>
      <w:r w:rsidR="00B83B34" w:rsidRPr="00460166">
        <w:t>di</w:t>
      </w:r>
      <w:r w:rsidR="00B83B34">
        <w:t>ra</w:t>
      </w:r>
      <w:proofErr w:type="spellEnd"/>
      <w:r w:rsidR="006B1718" w:rsidRPr="00460166">
        <w:t>.</w:t>
      </w:r>
      <w:r w:rsidR="00E350F8" w:rsidRPr="00460166">
        <w:t xml:space="preserve"> </w:t>
      </w:r>
    </w:p>
    <w:p w14:paraId="2A1E5EB3" w14:textId="77777777" w:rsidR="00576DBE" w:rsidRPr="00876AAE" w:rsidRDefault="00F955B1" w:rsidP="00576DBE">
      <w:pPr>
        <w:pStyle w:val="BOPVDetalle"/>
        <w:ind w:firstLine="0"/>
      </w:pPr>
      <w:r w:rsidRPr="00876AAE">
        <w:t>XEDAPEN GEHIGARRIA</w:t>
      </w:r>
    </w:p>
    <w:p w14:paraId="077D7CA5" w14:textId="561F2656" w:rsidR="00DC1283" w:rsidRPr="00876AAE" w:rsidRDefault="00576DBE" w:rsidP="00DC1283">
      <w:pPr>
        <w:pStyle w:val="BOPVDetalle"/>
      </w:pPr>
      <w:proofErr w:type="spellStart"/>
      <w:r w:rsidRPr="00876AAE">
        <w:t>Elkarreragingarritasunaren</w:t>
      </w:r>
      <w:proofErr w:type="spellEnd"/>
      <w:r w:rsidRPr="00876AAE">
        <w:t xml:space="preserve"> </w:t>
      </w:r>
      <w:proofErr w:type="spellStart"/>
      <w:r w:rsidRPr="00876AAE">
        <w:t>bidez</w:t>
      </w:r>
      <w:proofErr w:type="spellEnd"/>
      <w:r w:rsidRPr="00876AAE">
        <w:t xml:space="preserve"> </w:t>
      </w:r>
      <w:proofErr w:type="spellStart"/>
      <w:r w:rsidRPr="00876AAE">
        <w:t>beste</w:t>
      </w:r>
      <w:proofErr w:type="spellEnd"/>
      <w:r w:rsidRPr="00876AAE">
        <w:t xml:space="preserve"> </w:t>
      </w:r>
      <w:proofErr w:type="spellStart"/>
      <w:r w:rsidRPr="00876AAE">
        <w:t>administrazio</w:t>
      </w:r>
      <w:proofErr w:type="spellEnd"/>
      <w:r w:rsidRPr="00876AAE">
        <w:t xml:space="preserve"> </w:t>
      </w:r>
      <w:proofErr w:type="spellStart"/>
      <w:r w:rsidRPr="00876AAE">
        <w:t>batzuei</w:t>
      </w:r>
      <w:proofErr w:type="spellEnd"/>
      <w:r w:rsidRPr="00876AAE">
        <w:t xml:space="preserve"> </w:t>
      </w:r>
      <w:proofErr w:type="spellStart"/>
      <w:r w:rsidRPr="00876AAE">
        <w:t>datuak</w:t>
      </w:r>
      <w:proofErr w:type="spellEnd"/>
      <w:r w:rsidRPr="00876AAE">
        <w:t xml:space="preserve"> </w:t>
      </w:r>
      <w:proofErr w:type="spellStart"/>
      <w:r w:rsidRPr="00876AAE">
        <w:t>kontsultatzea</w:t>
      </w:r>
      <w:proofErr w:type="spellEnd"/>
      <w:r w:rsidRPr="00876AAE">
        <w:t xml:space="preserve"> </w:t>
      </w:r>
      <w:proofErr w:type="spellStart"/>
      <w:r w:rsidRPr="00876AAE">
        <w:t>ezarrita</w:t>
      </w:r>
      <w:proofErr w:type="spellEnd"/>
      <w:r w:rsidRPr="00876AAE">
        <w:t xml:space="preserve"> </w:t>
      </w:r>
      <w:proofErr w:type="spellStart"/>
      <w:r w:rsidRPr="00876AAE">
        <w:t>dagoen</w:t>
      </w:r>
      <w:proofErr w:type="spellEnd"/>
      <w:r w:rsidRPr="00876AAE">
        <w:t xml:space="preserve"> </w:t>
      </w:r>
      <w:proofErr w:type="spellStart"/>
      <w:r w:rsidRPr="00876AAE">
        <w:t>prozeduretan</w:t>
      </w:r>
      <w:proofErr w:type="spellEnd"/>
      <w:r w:rsidRPr="00876AAE">
        <w:t xml:space="preserve"> </w:t>
      </w:r>
      <w:proofErr w:type="spellStart"/>
      <w:r w:rsidRPr="00876AAE">
        <w:t>automatikoki</w:t>
      </w:r>
      <w:proofErr w:type="spellEnd"/>
      <w:r w:rsidRPr="00876AAE">
        <w:t xml:space="preserve"> </w:t>
      </w:r>
      <w:proofErr w:type="spellStart"/>
      <w:r w:rsidRPr="00876AAE">
        <w:t>aplikatuko</w:t>
      </w:r>
      <w:proofErr w:type="spellEnd"/>
      <w:r w:rsidRPr="00876AAE">
        <w:t xml:space="preserve"> da, hala </w:t>
      </w:r>
      <w:proofErr w:type="spellStart"/>
      <w:r w:rsidRPr="00876AAE">
        <w:t>badagokio</w:t>
      </w:r>
      <w:proofErr w:type="spellEnd"/>
      <w:r w:rsidRPr="00876AAE">
        <w:t xml:space="preserve">, </w:t>
      </w:r>
      <w:proofErr w:type="spellStart"/>
      <w:r w:rsidRPr="00876AAE">
        <w:t>agindu</w:t>
      </w:r>
      <w:proofErr w:type="spellEnd"/>
      <w:r w:rsidRPr="00876AAE">
        <w:t xml:space="preserve"> </w:t>
      </w:r>
      <w:proofErr w:type="spellStart"/>
      <w:r w:rsidRPr="00876AAE">
        <w:t>honetan</w:t>
      </w:r>
      <w:proofErr w:type="spellEnd"/>
      <w:r w:rsidRPr="00876AAE">
        <w:t xml:space="preserve"> </w:t>
      </w:r>
      <w:proofErr w:type="spellStart"/>
      <w:r w:rsidRPr="00876AAE">
        <w:t>aurreikusitako</w:t>
      </w:r>
      <w:proofErr w:type="spellEnd"/>
      <w:r w:rsidRPr="00876AAE">
        <w:t xml:space="preserve"> </w:t>
      </w:r>
      <w:proofErr w:type="spellStart"/>
      <w:r w:rsidRPr="00876AAE">
        <w:t>prezio</w:t>
      </w:r>
      <w:proofErr w:type="spellEnd"/>
      <w:r w:rsidRPr="00876AAE">
        <w:t xml:space="preserve"> </w:t>
      </w:r>
      <w:proofErr w:type="spellStart"/>
      <w:r w:rsidRPr="00876AAE">
        <w:t>publikoen</w:t>
      </w:r>
      <w:proofErr w:type="spellEnd"/>
      <w:r w:rsidRPr="00876AAE">
        <w:t xml:space="preserve"> </w:t>
      </w:r>
      <w:proofErr w:type="spellStart"/>
      <w:r w:rsidRPr="00876AAE">
        <w:t>murrizketa</w:t>
      </w:r>
      <w:proofErr w:type="spellEnd"/>
      <w:r w:rsidRPr="00876AAE">
        <w:t>/</w:t>
      </w:r>
      <w:proofErr w:type="spellStart"/>
      <w:r w:rsidRPr="00876AAE">
        <w:t>salbuespena</w:t>
      </w:r>
      <w:proofErr w:type="spellEnd"/>
      <w:r w:rsidR="00A215ED" w:rsidRPr="00876AAE">
        <w:t xml:space="preserve">. </w:t>
      </w:r>
      <w:proofErr w:type="spellStart"/>
      <w:r w:rsidR="00A215ED" w:rsidRPr="00876AAE">
        <w:t>K</w:t>
      </w:r>
      <w:r w:rsidRPr="00876AAE">
        <w:t>ontsulta</w:t>
      </w:r>
      <w:proofErr w:type="spellEnd"/>
      <w:r w:rsidRPr="00876AAE">
        <w:t xml:space="preserve"> </w:t>
      </w:r>
      <w:proofErr w:type="spellStart"/>
      <w:r w:rsidRPr="00876AAE">
        <w:t>hori</w:t>
      </w:r>
      <w:proofErr w:type="spellEnd"/>
      <w:r w:rsidRPr="00876AAE">
        <w:t xml:space="preserve"> </w:t>
      </w:r>
      <w:proofErr w:type="spellStart"/>
      <w:r w:rsidRPr="00876AAE">
        <w:t>egin</w:t>
      </w:r>
      <w:proofErr w:type="spellEnd"/>
      <w:r w:rsidRPr="00876AAE">
        <w:t xml:space="preserve"> </w:t>
      </w:r>
      <w:proofErr w:type="spellStart"/>
      <w:r w:rsidRPr="00876AAE">
        <w:t>ahal</w:t>
      </w:r>
      <w:proofErr w:type="spellEnd"/>
      <w:r w:rsidRPr="00876AAE">
        <w:t xml:space="preserve"> </w:t>
      </w:r>
      <w:proofErr w:type="spellStart"/>
      <w:r w:rsidRPr="00876AAE">
        <w:t>izateko</w:t>
      </w:r>
      <w:proofErr w:type="spellEnd"/>
      <w:r w:rsidRPr="00876AAE">
        <w:t xml:space="preserve">, </w:t>
      </w:r>
      <w:proofErr w:type="spellStart"/>
      <w:r w:rsidRPr="00876AAE">
        <w:t>beharrezkoa</w:t>
      </w:r>
      <w:proofErr w:type="spellEnd"/>
      <w:r w:rsidRPr="00876AAE">
        <w:t xml:space="preserve"> da </w:t>
      </w:r>
      <w:proofErr w:type="spellStart"/>
      <w:r w:rsidRPr="00876AAE">
        <w:t>interesdunak</w:t>
      </w:r>
      <w:proofErr w:type="spellEnd"/>
      <w:r w:rsidRPr="00876AAE">
        <w:t xml:space="preserve"> </w:t>
      </w:r>
      <w:proofErr w:type="spellStart"/>
      <w:r w:rsidRPr="00876AAE">
        <w:t>aurka</w:t>
      </w:r>
      <w:proofErr w:type="spellEnd"/>
      <w:r w:rsidRPr="00876AAE">
        <w:t xml:space="preserve"> </w:t>
      </w:r>
      <w:proofErr w:type="spellStart"/>
      <w:r w:rsidRPr="00876AAE">
        <w:t>ez</w:t>
      </w:r>
      <w:proofErr w:type="spellEnd"/>
      <w:r w:rsidRPr="00876AAE">
        <w:t xml:space="preserve"> </w:t>
      </w:r>
      <w:proofErr w:type="spellStart"/>
      <w:r w:rsidRPr="00876AAE">
        <w:t>egitea</w:t>
      </w:r>
      <w:proofErr w:type="spellEnd"/>
      <w:r w:rsidRPr="00876AAE">
        <w:t>.</w:t>
      </w:r>
    </w:p>
    <w:p w14:paraId="0B79097B" w14:textId="7B962342" w:rsidR="00F955B1" w:rsidRPr="00876AAE" w:rsidRDefault="00DC1283" w:rsidP="00DC1283">
      <w:pPr>
        <w:pStyle w:val="BOPVDetalle"/>
      </w:pPr>
      <w:proofErr w:type="spellStart"/>
      <w:r w:rsidRPr="00876AAE">
        <w:t>Kasu</w:t>
      </w:r>
      <w:proofErr w:type="spellEnd"/>
      <w:r w:rsidRPr="00876AAE">
        <w:t xml:space="preserve"> </w:t>
      </w:r>
      <w:proofErr w:type="spellStart"/>
      <w:r w:rsidRPr="00876AAE">
        <w:t>horietan</w:t>
      </w:r>
      <w:proofErr w:type="spellEnd"/>
      <w:r w:rsidRPr="00876AAE">
        <w:t xml:space="preserve">, </w:t>
      </w:r>
      <w:proofErr w:type="spellStart"/>
      <w:r w:rsidRPr="00876AAE">
        <w:t>ez</w:t>
      </w:r>
      <w:proofErr w:type="spellEnd"/>
      <w:r w:rsidRPr="00876AAE">
        <w:t xml:space="preserve"> da </w:t>
      </w:r>
      <w:proofErr w:type="spellStart"/>
      <w:r w:rsidRPr="00876AAE">
        <w:t>beharrezkoa</w:t>
      </w:r>
      <w:proofErr w:type="spellEnd"/>
      <w:r w:rsidRPr="00876AAE">
        <w:t xml:space="preserve"> izango </w:t>
      </w:r>
      <w:proofErr w:type="spellStart"/>
      <w:r w:rsidRPr="00876AAE">
        <w:t>murrizketa</w:t>
      </w:r>
      <w:proofErr w:type="spellEnd"/>
      <w:r w:rsidRPr="00876AAE">
        <w:t>/</w:t>
      </w:r>
      <w:proofErr w:type="spellStart"/>
      <w:r w:rsidRPr="00876AAE">
        <w:t>salbuespena</w:t>
      </w:r>
      <w:proofErr w:type="spellEnd"/>
      <w:r w:rsidRPr="00876AAE">
        <w:t xml:space="preserve"> </w:t>
      </w:r>
      <w:proofErr w:type="spellStart"/>
      <w:r w:rsidRPr="00876AAE">
        <w:t>eragin</w:t>
      </w:r>
      <w:proofErr w:type="spellEnd"/>
      <w:r w:rsidRPr="00876AAE">
        <w:t xml:space="preserve"> </w:t>
      </w:r>
      <w:proofErr w:type="spellStart"/>
      <w:r w:rsidRPr="00876AAE">
        <w:t>duen</w:t>
      </w:r>
      <w:proofErr w:type="spellEnd"/>
      <w:r w:rsidRPr="00876AAE">
        <w:t xml:space="preserve"> </w:t>
      </w:r>
      <w:proofErr w:type="spellStart"/>
      <w:r w:rsidRPr="00876AAE">
        <w:t>egoera</w:t>
      </w:r>
      <w:proofErr w:type="spellEnd"/>
      <w:r w:rsidRPr="00876AAE">
        <w:t xml:space="preserve"> </w:t>
      </w:r>
      <w:proofErr w:type="spellStart"/>
      <w:r w:rsidRPr="00876AAE">
        <w:t>justifikatzen</w:t>
      </w:r>
      <w:proofErr w:type="spellEnd"/>
      <w:r w:rsidRPr="00876AAE">
        <w:t xml:space="preserve"> </w:t>
      </w:r>
      <w:proofErr w:type="spellStart"/>
      <w:r w:rsidRPr="00876AAE">
        <w:t>duen</w:t>
      </w:r>
      <w:proofErr w:type="spellEnd"/>
      <w:r w:rsidRPr="00876AAE">
        <w:t xml:space="preserve"> </w:t>
      </w:r>
      <w:proofErr w:type="spellStart"/>
      <w:r w:rsidRPr="00876AAE">
        <w:t>dokumentazioa</w:t>
      </w:r>
      <w:proofErr w:type="spellEnd"/>
      <w:r w:rsidRPr="00876AAE">
        <w:t xml:space="preserve"> </w:t>
      </w:r>
      <w:proofErr w:type="spellStart"/>
      <w:r w:rsidRPr="00876AAE">
        <w:t>aurkeztea</w:t>
      </w:r>
      <w:proofErr w:type="spellEnd"/>
      <w:r w:rsidRPr="00876AAE">
        <w:t>.</w:t>
      </w:r>
    </w:p>
    <w:p w14:paraId="0AA040EE" w14:textId="77777777" w:rsidR="006B1718" w:rsidRPr="00460166" w:rsidRDefault="006B1718" w:rsidP="00460166">
      <w:pPr>
        <w:pStyle w:val="BOPVDisposicion"/>
      </w:pPr>
      <w:r w:rsidRPr="00460166">
        <w:t>AZKEN XEDAPENA</w:t>
      </w:r>
    </w:p>
    <w:p w14:paraId="40E79505" w14:textId="77777777" w:rsidR="006B1718" w:rsidRPr="00460166" w:rsidRDefault="006B1718" w:rsidP="00460166">
      <w:pPr>
        <w:pStyle w:val="BOPVDetalle"/>
      </w:pPr>
      <w:proofErr w:type="spellStart"/>
      <w:r w:rsidRPr="00460166">
        <w:t>Agindu</w:t>
      </w:r>
      <w:proofErr w:type="spellEnd"/>
      <w:r w:rsidRPr="00460166">
        <w:t xml:space="preserve"> </w:t>
      </w:r>
      <w:proofErr w:type="spellStart"/>
      <w:r w:rsidRPr="00460166">
        <w:t>hau</w:t>
      </w:r>
      <w:proofErr w:type="spellEnd"/>
      <w:r w:rsidRPr="00460166">
        <w:t xml:space="preserve"> </w:t>
      </w:r>
      <w:proofErr w:type="spellStart"/>
      <w:r w:rsidRPr="00460166">
        <w:t>Euskal</w:t>
      </w:r>
      <w:proofErr w:type="spellEnd"/>
      <w:r w:rsidRPr="00460166">
        <w:t xml:space="preserve"> </w:t>
      </w:r>
      <w:proofErr w:type="spellStart"/>
      <w:r w:rsidRPr="00460166">
        <w:t>Herriko</w:t>
      </w:r>
      <w:proofErr w:type="spellEnd"/>
      <w:r w:rsidRPr="00460166">
        <w:t xml:space="preserve"> </w:t>
      </w:r>
      <w:proofErr w:type="spellStart"/>
      <w:r w:rsidRPr="00460166">
        <w:t>Agintaritzaren</w:t>
      </w:r>
      <w:proofErr w:type="spellEnd"/>
      <w:r w:rsidRPr="00460166">
        <w:t xml:space="preserve"> </w:t>
      </w:r>
      <w:proofErr w:type="spellStart"/>
      <w:r w:rsidRPr="00460166">
        <w:t>Aldizkarian</w:t>
      </w:r>
      <w:proofErr w:type="spellEnd"/>
      <w:r w:rsidRPr="00460166">
        <w:t xml:space="preserve"> </w:t>
      </w:r>
      <w:proofErr w:type="spellStart"/>
      <w:r w:rsidRPr="00460166">
        <w:t>argitaratu</w:t>
      </w:r>
      <w:proofErr w:type="spellEnd"/>
      <w:r w:rsidRPr="00460166">
        <w:t xml:space="preserve"> eta </w:t>
      </w:r>
      <w:proofErr w:type="spellStart"/>
      <w:r w:rsidRPr="00460166">
        <w:t>hurrengo</w:t>
      </w:r>
      <w:proofErr w:type="spellEnd"/>
      <w:r w:rsidRPr="00460166">
        <w:t xml:space="preserve"> </w:t>
      </w:r>
      <w:proofErr w:type="spellStart"/>
      <w:r w:rsidRPr="00460166">
        <w:t>egunean</w:t>
      </w:r>
      <w:proofErr w:type="spellEnd"/>
      <w:r w:rsidRPr="00460166">
        <w:t xml:space="preserve"> </w:t>
      </w:r>
      <w:proofErr w:type="spellStart"/>
      <w:r w:rsidRPr="00460166">
        <w:t>jarriko</w:t>
      </w:r>
      <w:proofErr w:type="spellEnd"/>
      <w:r w:rsidRPr="00460166">
        <w:t xml:space="preserve"> da </w:t>
      </w:r>
      <w:proofErr w:type="spellStart"/>
      <w:r w:rsidRPr="00460166">
        <w:t>indarrean</w:t>
      </w:r>
      <w:proofErr w:type="spellEnd"/>
      <w:r w:rsidRPr="00460166">
        <w:t>.</w:t>
      </w:r>
    </w:p>
    <w:p w14:paraId="0F4CC141" w14:textId="7E11B8BC" w:rsidR="006B1718" w:rsidRPr="00460166" w:rsidRDefault="006B1718" w:rsidP="00460166">
      <w:pPr>
        <w:pStyle w:val="BOPVFirmaLugFec"/>
      </w:pPr>
      <w:r w:rsidRPr="00460166">
        <w:t xml:space="preserve">Vitoria-Gasteiz, </w:t>
      </w:r>
      <w:r w:rsidRPr="00E6564B">
        <w:t>202</w:t>
      </w:r>
      <w:r w:rsidR="00DC4338" w:rsidRPr="00E6564B">
        <w:t>6</w:t>
      </w:r>
      <w:r w:rsidRPr="00E6564B">
        <w:t xml:space="preserve">ko </w:t>
      </w:r>
      <w:proofErr w:type="spellStart"/>
      <w:r w:rsidR="00011312" w:rsidRPr="00E6564B">
        <w:t>ekainaren</w:t>
      </w:r>
      <w:proofErr w:type="spellEnd"/>
      <w:r w:rsidR="00011312" w:rsidRPr="00E6564B">
        <w:t xml:space="preserve"> </w:t>
      </w:r>
      <w:proofErr w:type="spellStart"/>
      <w:r w:rsidR="00E6564B">
        <w:t>XX</w:t>
      </w:r>
      <w:r w:rsidRPr="00E6564B">
        <w:t>a</w:t>
      </w:r>
      <w:proofErr w:type="spellEnd"/>
      <w:r w:rsidRPr="00E6564B">
        <w:t>.</w:t>
      </w:r>
    </w:p>
    <w:p w14:paraId="0E9E8553" w14:textId="77777777" w:rsidR="006B1718" w:rsidRPr="007004E3" w:rsidRDefault="006B1718" w:rsidP="006B1718">
      <w:pPr>
        <w:pStyle w:val="BOPVFirmaPuesto"/>
        <w:rPr>
          <w:rFonts w:cs="Arial"/>
          <w:color w:val="000000" w:themeColor="text1"/>
        </w:rPr>
      </w:pPr>
    </w:p>
    <w:p w14:paraId="726D8928" w14:textId="5322BF6E" w:rsidR="006B1718" w:rsidRPr="00460166" w:rsidRDefault="00204C9B" w:rsidP="00460166">
      <w:pPr>
        <w:pStyle w:val="BOPVFirmaPuesto"/>
      </w:pPr>
      <w:proofErr w:type="spellStart"/>
      <w:r w:rsidRPr="00460166">
        <w:t>Zientzia</w:t>
      </w:r>
      <w:proofErr w:type="spellEnd"/>
      <w:r w:rsidRPr="00460166">
        <w:t xml:space="preserve">, Unibertsitate eta </w:t>
      </w:r>
      <w:proofErr w:type="spellStart"/>
      <w:r w:rsidRPr="00460166">
        <w:t>Berrikuntzako</w:t>
      </w:r>
      <w:proofErr w:type="spellEnd"/>
      <w:r w:rsidRPr="00460166">
        <w:t xml:space="preserve"> </w:t>
      </w:r>
      <w:proofErr w:type="spellStart"/>
      <w:r w:rsidR="006B1718" w:rsidRPr="00460166">
        <w:t>sailburua</w:t>
      </w:r>
      <w:proofErr w:type="spellEnd"/>
      <w:r w:rsidR="006B1718" w:rsidRPr="00460166">
        <w:t>,</w:t>
      </w:r>
    </w:p>
    <w:p w14:paraId="6F33B2B9" w14:textId="3E894293" w:rsidR="006B1718" w:rsidRPr="00460166" w:rsidRDefault="00204C9B" w:rsidP="00460166">
      <w:pPr>
        <w:pStyle w:val="BOPVFirmaNombre"/>
      </w:pPr>
      <w:r w:rsidRPr="00460166">
        <w:t>JUAN IGNACIO PÉREZ IGLESIAS</w:t>
      </w:r>
      <w:r w:rsidR="006B1718" w:rsidRPr="00460166">
        <w:t>.</w:t>
      </w:r>
    </w:p>
    <w:p w14:paraId="2D5C5254" w14:textId="77777777" w:rsidR="006B1718" w:rsidRPr="001F0249" w:rsidRDefault="006B1718" w:rsidP="006B1718">
      <w:pPr>
        <w:pStyle w:val="BOPVClave"/>
        <w:jc w:val="left"/>
        <w:rPr>
          <w:rFonts w:cs="Arial"/>
        </w:rPr>
      </w:pPr>
      <w:bookmarkStart w:id="2" w:name="ParrafoAnterior"/>
    </w:p>
    <w:p w14:paraId="49CF2261" w14:textId="77777777" w:rsidR="006B1718" w:rsidRPr="001F0249" w:rsidRDefault="006B1718" w:rsidP="006B1718">
      <w:pPr>
        <w:pStyle w:val="BOPVClave"/>
        <w:jc w:val="left"/>
        <w:rPr>
          <w:rFonts w:cs="Arial"/>
        </w:rPr>
      </w:pPr>
    </w:p>
    <w:p w14:paraId="2A66B01E" w14:textId="77777777" w:rsidR="006B1718" w:rsidRPr="001F0249" w:rsidRDefault="006B1718" w:rsidP="006B1718">
      <w:pPr>
        <w:pStyle w:val="BOPVClave"/>
        <w:jc w:val="left"/>
        <w:rPr>
          <w:rFonts w:cs="Arial"/>
        </w:rPr>
      </w:pPr>
    </w:p>
    <w:p w14:paraId="407F3050" w14:textId="77777777" w:rsidR="006B1718" w:rsidRPr="001F0249" w:rsidRDefault="006B1718" w:rsidP="006B1718">
      <w:pPr>
        <w:pStyle w:val="BOPVClave"/>
        <w:jc w:val="left"/>
        <w:rPr>
          <w:rFonts w:cs="Arial"/>
          <w:lang w:val="eu-ES"/>
        </w:rPr>
      </w:pPr>
    </w:p>
    <w:p w14:paraId="6A6D367D" w14:textId="08567240" w:rsidR="006B1718" w:rsidRPr="00460166" w:rsidRDefault="006B1718" w:rsidP="00180A62">
      <w:pPr>
        <w:pStyle w:val="BOPVClave"/>
      </w:pPr>
      <w:r w:rsidRPr="00460166">
        <w:t>I. ERANSKINA</w:t>
      </w:r>
    </w:p>
    <w:bookmarkEnd w:id="2"/>
    <w:p w14:paraId="7AD059E9" w14:textId="77777777" w:rsidR="006B1718" w:rsidRPr="00460166" w:rsidRDefault="006B1718" w:rsidP="00460166">
      <w:pPr>
        <w:pStyle w:val="BOPVClave"/>
      </w:pPr>
      <w:r w:rsidRPr="00460166">
        <w:t>GRADUKO UNIBERTSITATE-IRAKASKUNTZEN ESPERIMENTALTASUN-MAILAK</w:t>
      </w:r>
    </w:p>
    <w:p w14:paraId="26162D31" w14:textId="400AD7F1" w:rsidR="006B1718" w:rsidRPr="00460166" w:rsidRDefault="006B1718" w:rsidP="00460166">
      <w:pPr>
        <w:pStyle w:val="BOPVDetalle"/>
      </w:pPr>
      <w:r w:rsidRPr="00460166">
        <w:t xml:space="preserve">1. </w:t>
      </w:r>
      <w:proofErr w:type="spellStart"/>
      <w:r w:rsidRPr="00460166">
        <w:t>esperimentaltasun-maila</w:t>
      </w:r>
      <w:proofErr w:type="spellEnd"/>
      <w:r w:rsidRPr="00460166">
        <w:t xml:space="preserve">: </w:t>
      </w:r>
      <w:proofErr w:type="spellStart"/>
      <w:r w:rsidRPr="00460166">
        <w:t>Biologia</w:t>
      </w:r>
      <w:proofErr w:type="spellEnd"/>
      <w:r w:rsidRPr="00460166">
        <w:t xml:space="preserve"> (S), </w:t>
      </w:r>
      <w:proofErr w:type="spellStart"/>
      <w:r w:rsidRPr="00460166">
        <w:t>Biokimika</w:t>
      </w:r>
      <w:proofErr w:type="spellEnd"/>
      <w:r w:rsidRPr="00460166">
        <w:t xml:space="preserve"> eta </w:t>
      </w:r>
      <w:proofErr w:type="spellStart"/>
      <w:r w:rsidRPr="00460166">
        <w:t>Biologia</w:t>
      </w:r>
      <w:proofErr w:type="spellEnd"/>
      <w:r w:rsidRPr="00460166">
        <w:t xml:space="preserve"> </w:t>
      </w:r>
      <w:proofErr w:type="spellStart"/>
      <w:r w:rsidRPr="00460166">
        <w:t>Molekularra</w:t>
      </w:r>
      <w:proofErr w:type="spellEnd"/>
      <w:r w:rsidRPr="00460166">
        <w:t xml:space="preserve"> (S), </w:t>
      </w:r>
      <w:proofErr w:type="spellStart"/>
      <w:r w:rsidRPr="00460166">
        <w:t>Bioteknologia</w:t>
      </w:r>
      <w:proofErr w:type="spellEnd"/>
      <w:r w:rsidRPr="00460166">
        <w:t xml:space="preserve"> (S), </w:t>
      </w:r>
      <w:proofErr w:type="spellStart"/>
      <w:r w:rsidRPr="00460166">
        <w:t>Elikagaien</w:t>
      </w:r>
      <w:proofErr w:type="spellEnd"/>
      <w:r w:rsidRPr="00460166">
        <w:t xml:space="preserve"> </w:t>
      </w:r>
      <w:proofErr w:type="spellStart"/>
      <w:r w:rsidRPr="00460166">
        <w:t>Zientzia</w:t>
      </w:r>
      <w:proofErr w:type="spellEnd"/>
      <w:r w:rsidRPr="00460166">
        <w:t xml:space="preserve"> eta </w:t>
      </w:r>
      <w:proofErr w:type="spellStart"/>
      <w:r w:rsidRPr="00460166">
        <w:t>Teknologia</w:t>
      </w:r>
      <w:proofErr w:type="spellEnd"/>
      <w:r w:rsidRPr="00460166">
        <w:t xml:space="preserve"> (S), </w:t>
      </w:r>
      <w:proofErr w:type="spellStart"/>
      <w:r w:rsidRPr="00460166">
        <w:t>Ingurumen</w:t>
      </w:r>
      <w:proofErr w:type="spellEnd"/>
      <w:r w:rsidRPr="00460166">
        <w:t xml:space="preserve"> </w:t>
      </w:r>
      <w:proofErr w:type="spellStart"/>
      <w:r w:rsidRPr="00460166">
        <w:t>Zientziak</w:t>
      </w:r>
      <w:proofErr w:type="spellEnd"/>
      <w:r w:rsidRPr="00460166">
        <w:t xml:space="preserve"> (S), </w:t>
      </w:r>
      <w:proofErr w:type="spellStart"/>
      <w:r w:rsidRPr="00460166">
        <w:t>Erizaintza</w:t>
      </w:r>
      <w:proofErr w:type="spellEnd"/>
      <w:r w:rsidRPr="00460166">
        <w:t xml:space="preserve">, </w:t>
      </w:r>
      <w:proofErr w:type="spellStart"/>
      <w:r w:rsidRPr="00460166">
        <w:t>Farmazia</w:t>
      </w:r>
      <w:proofErr w:type="spellEnd"/>
      <w:r w:rsidRPr="00460166">
        <w:t xml:space="preserve">, Fisioterapia, </w:t>
      </w:r>
      <w:proofErr w:type="spellStart"/>
      <w:r w:rsidRPr="00460166">
        <w:t>Geologia</w:t>
      </w:r>
      <w:proofErr w:type="spellEnd"/>
      <w:r w:rsidRPr="00460166">
        <w:t xml:space="preserve"> (S), </w:t>
      </w:r>
      <w:proofErr w:type="spellStart"/>
      <w:r w:rsidRPr="00460166">
        <w:t>Medikuntza</w:t>
      </w:r>
      <w:proofErr w:type="spellEnd"/>
      <w:r w:rsidRPr="00460166">
        <w:t xml:space="preserve">, </w:t>
      </w:r>
      <w:proofErr w:type="spellStart"/>
      <w:r w:rsidRPr="00460166">
        <w:t>Giza</w:t>
      </w:r>
      <w:proofErr w:type="spellEnd"/>
      <w:r w:rsidRPr="00460166">
        <w:t xml:space="preserve"> </w:t>
      </w:r>
      <w:proofErr w:type="spellStart"/>
      <w:r w:rsidRPr="00460166">
        <w:t>Nutrizioa</w:t>
      </w:r>
      <w:proofErr w:type="spellEnd"/>
      <w:r w:rsidRPr="00460166">
        <w:t xml:space="preserve"> eta </w:t>
      </w:r>
      <w:proofErr w:type="spellStart"/>
      <w:r w:rsidRPr="00460166">
        <w:t>Dietetika</w:t>
      </w:r>
      <w:proofErr w:type="spellEnd"/>
      <w:r w:rsidRPr="00460166">
        <w:t xml:space="preserve">, </w:t>
      </w:r>
      <w:proofErr w:type="spellStart"/>
      <w:r w:rsidRPr="00460166">
        <w:t>Odontologia</w:t>
      </w:r>
      <w:proofErr w:type="spellEnd"/>
      <w:r w:rsidRPr="00460166">
        <w:t xml:space="preserve">, </w:t>
      </w:r>
      <w:proofErr w:type="spellStart"/>
      <w:r w:rsidRPr="00460166">
        <w:t>Kimika</w:t>
      </w:r>
      <w:proofErr w:type="spellEnd"/>
      <w:r w:rsidRPr="00460166">
        <w:t xml:space="preserve"> (S)</w:t>
      </w:r>
      <w:r w:rsidR="007D0A30" w:rsidRPr="00460166">
        <w:t>, Logopedia</w:t>
      </w:r>
      <w:r w:rsidRPr="00460166">
        <w:t>.</w:t>
      </w:r>
    </w:p>
    <w:p w14:paraId="3BD079DB" w14:textId="639BCD37" w:rsidR="006B1718" w:rsidRPr="00493976" w:rsidRDefault="006B1718" w:rsidP="00460166">
      <w:pPr>
        <w:pStyle w:val="BOPVDetalle"/>
      </w:pPr>
      <w:r w:rsidRPr="00460166">
        <w:t xml:space="preserve">2. </w:t>
      </w:r>
      <w:proofErr w:type="spellStart"/>
      <w:r w:rsidRPr="00460166">
        <w:t>esperimentaltasun-maila</w:t>
      </w:r>
      <w:proofErr w:type="spellEnd"/>
      <w:r w:rsidRPr="00460166">
        <w:t xml:space="preserve">: </w:t>
      </w:r>
      <w:proofErr w:type="spellStart"/>
      <w:r w:rsidRPr="00460166">
        <w:t>Artea</w:t>
      </w:r>
      <w:proofErr w:type="spellEnd"/>
      <w:r w:rsidRPr="00460166">
        <w:t xml:space="preserve">, </w:t>
      </w:r>
      <w:proofErr w:type="spellStart"/>
      <w:r w:rsidRPr="00460166">
        <w:t>Jarduera</w:t>
      </w:r>
      <w:proofErr w:type="spellEnd"/>
      <w:r w:rsidRPr="00460166">
        <w:t xml:space="preserve"> </w:t>
      </w:r>
      <w:proofErr w:type="spellStart"/>
      <w:r w:rsidRPr="00460166">
        <w:t>Fisikoa</w:t>
      </w:r>
      <w:proofErr w:type="spellEnd"/>
      <w:r w:rsidRPr="00460166">
        <w:t xml:space="preserve"> eta </w:t>
      </w:r>
      <w:proofErr w:type="spellStart"/>
      <w:r w:rsidRPr="00460166">
        <w:t>Kirolaren</w:t>
      </w:r>
      <w:proofErr w:type="spellEnd"/>
      <w:r w:rsidRPr="00460166">
        <w:t xml:space="preserve"> </w:t>
      </w:r>
      <w:proofErr w:type="spellStart"/>
      <w:r w:rsidRPr="00460166">
        <w:t>Zientziak</w:t>
      </w:r>
      <w:proofErr w:type="spellEnd"/>
      <w:r w:rsidRPr="00460166">
        <w:t xml:space="preserve">, </w:t>
      </w:r>
      <w:proofErr w:type="spellStart"/>
      <w:r w:rsidRPr="00460166">
        <w:t>Kultura</w:t>
      </w:r>
      <w:proofErr w:type="spellEnd"/>
      <w:r w:rsidRPr="00460166">
        <w:t xml:space="preserve"> </w:t>
      </w:r>
      <w:proofErr w:type="spellStart"/>
      <w:r w:rsidRPr="00460166">
        <w:t>Ondareen</w:t>
      </w:r>
      <w:proofErr w:type="spellEnd"/>
      <w:r w:rsidRPr="00460166">
        <w:t xml:space="preserve"> </w:t>
      </w:r>
      <w:proofErr w:type="spellStart"/>
      <w:r w:rsidRPr="00460166">
        <w:t>Kontserbazio</w:t>
      </w:r>
      <w:r w:rsidR="007B1B82">
        <w:t>a</w:t>
      </w:r>
      <w:proofErr w:type="spellEnd"/>
      <w:r w:rsidRPr="00460166">
        <w:t xml:space="preserve"> eta </w:t>
      </w:r>
      <w:proofErr w:type="spellStart"/>
      <w:r w:rsidRPr="00460166">
        <w:t>Zaharberritzea</w:t>
      </w:r>
      <w:proofErr w:type="spellEnd"/>
      <w:r w:rsidRPr="00460166">
        <w:t xml:space="preserve">, </w:t>
      </w:r>
      <w:proofErr w:type="spellStart"/>
      <w:r w:rsidRPr="00460166">
        <w:t>Sorkuntza</w:t>
      </w:r>
      <w:proofErr w:type="spellEnd"/>
      <w:r w:rsidRPr="00460166">
        <w:t xml:space="preserve"> eta </w:t>
      </w:r>
      <w:proofErr w:type="spellStart"/>
      <w:r w:rsidRPr="00460166">
        <w:t>Diseinua</w:t>
      </w:r>
      <w:proofErr w:type="spellEnd"/>
      <w:r w:rsidRPr="00460166">
        <w:t xml:space="preserve">, </w:t>
      </w:r>
      <w:proofErr w:type="spellStart"/>
      <w:r w:rsidRPr="00460166">
        <w:t>Fisika</w:t>
      </w:r>
      <w:proofErr w:type="spellEnd"/>
      <w:r w:rsidRPr="00460166">
        <w:t xml:space="preserve"> (S), </w:t>
      </w:r>
      <w:proofErr w:type="spellStart"/>
      <w:r w:rsidRPr="00460166">
        <w:t>Arkitektura</w:t>
      </w:r>
      <w:r w:rsidR="007B1B82">
        <w:t>ren</w:t>
      </w:r>
      <w:proofErr w:type="spellEnd"/>
      <w:r w:rsidRPr="00460166">
        <w:t xml:space="preserve"> </w:t>
      </w:r>
      <w:proofErr w:type="spellStart"/>
      <w:r w:rsidRPr="00460166">
        <w:t>Oinarriak</w:t>
      </w:r>
      <w:proofErr w:type="spellEnd"/>
      <w:r w:rsidRPr="00460166">
        <w:t xml:space="preserve">, </w:t>
      </w:r>
      <w:proofErr w:type="spellStart"/>
      <w:r w:rsidRPr="00460166">
        <w:t>Ingurumen</w:t>
      </w:r>
      <w:proofErr w:type="spellEnd"/>
      <w:r w:rsidRPr="00460166">
        <w:t xml:space="preserve"> </w:t>
      </w:r>
      <w:proofErr w:type="spellStart"/>
      <w:r w:rsidRPr="00460166">
        <w:t>Ingeniaritza</w:t>
      </w:r>
      <w:proofErr w:type="spellEnd"/>
      <w:r w:rsidRPr="00460166">
        <w:t xml:space="preserve"> (S), </w:t>
      </w:r>
      <w:proofErr w:type="spellStart"/>
      <w:r w:rsidRPr="00460166">
        <w:t>Ingeniaritza</w:t>
      </w:r>
      <w:proofErr w:type="spellEnd"/>
      <w:r w:rsidRPr="00460166">
        <w:t xml:space="preserve"> </w:t>
      </w:r>
      <w:proofErr w:type="spellStart"/>
      <w:r w:rsidRPr="00460166">
        <w:t>Zibila</w:t>
      </w:r>
      <w:proofErr w:type="spellEnd"/>
      <w:r w:rsidRPr="00460166">
        <w:t xml:space="preserve"> (S), </w:t>
      </w:r>
      <w:proofErr w:type="spellStart"/>
      <w:r w:rsidRPr="00460166">
        <w:t>Ingeniaritza</w:t>
      </w:r>
      <w:proofErr w:type="spellEnd"/>
      <w:r w:rsidRPr="00460166">
        <w:t xml:space="preserve"> </w:t>
      </w:r>
      <w:proofErr w:type="spellStart"/>
      <w:r w:rsidRPr="00460166">
        <w:t>Elektrikoa</w:t>
      </w:r>
      <w:proofErr w:type="spellEnd"/>
      <w:r w:rsidRPr="00460166">
        <w:t xml:space="preserve"> (S), </w:t>
      </w:r>
      <w:proofErr w:type="spellStart"/>
      <w:r w:rsidRPr="00460166">
        <w:t>Ingeniaritza</w:t>
      </w:r>
      <w:proofErr w:type="spellEnd"/>
      <w:r w:rsidRPr="00460166">
        <w:t xml:space="preserve"> </w:t>
      </w:r>
      <w:proofErr w:type="spellStart"/>
      <w:r w:rsidRPr="00460166">
        <w:t>Elektronikoa</w:t>
      </w:r>
      <w:proofErr w:type="spellEnd"/>
      <w:r w:rsidRPr="00460166">
        <w:t xml:space="preserve"> (S), </w:t>
      </w:r>
      <w:r w:rsidR="007B1B82" w:rsidRPr="007B1B82">
        <w:t xml:space="preserve">Industria </w:t>
      </w:r>
      <w:proofErr w:type="spellStart"/>
      <w:r w:rsidR="007B1B82" w:rsidRPr="007B1B82">
        <w:t>Elektronikaren</w:t>
      </w:r>
      <w:proofErr w:type="spellEnd"/>
      <w:r w:rsidR="007B1B82" w:rsidRPr="007B1B82">
        <w:t xml:space="preserve"> eta </w:t>
      </w:r>
      <w:proofErr w:type="spellStart"/>
      <w:r w:rsidR="007B1B82" w:rsidRPr="007B1B82">
        <w:t>Automatikaren</w:t>
      </w:r>
      <w:proofErr w:type="spellEnd"/>
      <w:r w:rsidR="007B1B82" w:rsidRPr="007B1B82">
        <w:t xml:space="preserve"> </w:t>
      </w:r>
      <w:proofErr w:type="spellStart"/>
      <w:r w:rsidR="007B1B82" w:rsidRPr="007B1B82">
        <w:t>Ingeniaritza</w:t>
      </w:r>
      <w:proofErr w:type="spellEnd"/>
      <w:r w:rsidRPr="00460166">
        <w:t xml:space="preserve"> (S), </w:t>
      </w:r>
      <w:proofErr w:type="spellStart"/>
      <w:r w:rsidRPr="00460166">
        <w:t>Arkitektura</w:t>
      </w:r>
      <w:proofErr w:type="spellEnd"/>
      <w:r w:rsidRPr="00460166">
        <w:t xml:space="preserve"> </w:t>
      </w:r>
      <w:proofErr w:type="spellStart"/>
      <w:r w:rsidRPr="00460166">
        <w:t>Teknikoa</w:t>
      </w:r>
      <w:proofErr w:type="spellEnd"/>
      <w:r w:rsidRPr="00460166">
        <w:t xml:space="preserve">, </w:t>
      </w:r>
      <w:proofErr w:type="spellStart"/>
      <w:r w:rsidRPr="00460166">
        <w:t>Energia</w:t>
      </w:r>
      <w:proofErr w:type="spellEnd"/>
      <w:r w:rsidRPr="00460166">
        <w:t xml:space="preserve"> </w:t>
      </w:r>
      <w:proofErr w:type="spellStart"/>
      <w:r w:rsidRPr="00460166">
        <w:t>Berriztagarrien</w:t>
      </w:r>
      <w:proofErr w:type="spellEnd"/>
      <w:r w:rsidRPr="00460166">
        <w:t xml:space="preserve"> </w:t>
      </w:r>
      <w:proofErr w:type="spellStart"/>
      <w:r w:rsidRPr="00460166">
        <w:t>Ingeniaritza</w:t>
      </w:r>
      <w:proofErr w:type="spellEnd"/>
      <w:r w:rsidRPr="00460166">
        <w:t xml:space="preserve"> (S), </w:t>
      </w:r>
      <w:proofErr w:type="spellStart"/>
      <w:r w:rsidRPr="00460166">
        <w:t>Prozesu</w:t>
      </w:r>
      <w:proofErr w:type="spellEnd"/>
      <w:r w:rsidRPr="00460166">
        <w:t xml:space="preserve"> eta </w:t>
      </w:r>
      <w:proofErr w:type="spellStart"/>
      <w:r w:rsidRPr="00460166">
        <w:t>Produktuen</w:t>
      </w:r>
      <w:proofErr w:type="spellEnd"/>
      <w:r w:rsidRPr="00460166">
        <w:t xml:space="preserve"> </w:t>
      </w:r>
      <w:proofErr w:type="spellStart"/>
      <w:r w:rsidRPr="00460166">
        <w:t>Berrikuntzaren</w:t>
      </w:r>
      <w:proofErr w:type="spellEnd"/>
      <w:r w:rsidRPr="00460166">
        <w:t xml:space="preserve"> </w:t>
      </w:r>
      <w:proofErr w:type="spellStart"/>
      <w:r w:rsidRPr="00460166">
        <w:t>Ingeniaritza</w:t>
      </w:r>
      <w:proofErr w:type="spellEnd"/>
      <w:r w:rsidRPr="00460166">
        <w:t xml:space="preserve"> (S), Industria </w:t>
      </w:r>
      <w:proofErr w:type="spellStart"/>
      <w:r w:rsidRPr="00460166">
        <w:t>Antolakuntzaren</w:t>
      </w:r>
      <w:proofErr w:type="spellEnd"/>
      <w:r w:rsidRPr="00460166">
        <w:t xml:space="preserve"> </w:t>
      </w:r>
      <w:proofErr w:type="spellStart"/>
      <w:r w:rsidRPr="00460166">
        <w:t>Ingeniaritza</w:t>
      </w:r>
      <w:proofErr w:type="spellEnd"/>
      <w:r w:rsidRPr="00460166">
        <w:t xml:space="preserve"> (S), Industria </w:t>
      </w:r>
      <w:proofErr w:type="spellStart"/>
      <w:r w:rsidRPr="00460166">
        <w:t>Teknologiaren</w:t>
      </w:r>
      <w:proofErr w:type="spellEnd"/>
      <w:r w:rsidRPr="00460166">
        <w:t xml:space="preserve"> </w:t>
      </w:r>
      <w:proofErr w:type="spellStart"/>
      <w:r w:rsidRPr="00460166">
        <w:t>Ingeniaritza</w:t>
      </w:r>
      <w:proofErr w:type="spellEnd"/>
      <w:r w:rsidRPr="00460166">
        <w:t xml:space="preserve"> (S), </w:t>
      </w:r>
      <w:proofErr w:type="spellStart"/>
      <w:r w:rsidRPr="00460166">
        <w:t>Ingeniaritza</w:t>
      </w:r>
      <w:proofErr w:type="spellEnd"/>
      <w:r w:rsidRPr="00460166">
        <w:t xml:space="preserve"> </w:t>
      </w:r>
      <w:proofErr w:type="spellStart"/>
      <w:r w:rsidRPr="00460166">
        <w:t>Informatikoa</w:t>
      </w:r>
      <w:proofErr w:type="spellEnd"/>
      <w:r w:rsidRPr="00460166">
        <w:t xml:space="preserve"> (S), </w:t>
      </w:r>
      <w:proofErr w:type="spellStart"/>
      <w:r w:rsidRPr="00460166">
        <w:t>Kudeaketaren</w:t>
      </w:r>
      <w:proofErr w:type="spellEnd"/>
      <w:r w:rsidRPr="00460166">
        <w:t xml:space="preserve"> eta </w:t>
      </w:r>
      <w:proofErr w:type="spellStart"/>
      <w:r w:rsidRPr="00460166">
        <w:t>Informazio</w:t>
      </w:r>
      <w:proofErr w:type="spellEnd"/>
      <w:r w:rsidRPr="00460166">
        <w:t xml:space="preserve"> </w:t>
      </w:r>
      <w:proofErr w:type="spellStart"/>
      <w:r w:rsidRPr="00460166">
        <w:t>Sistemen</w:t>
      </w:r>
      <w:proofErr w:type="spellEnd"/>
      <w:r w:rsidRPr="00460166">
        <w:t xml:space="preserve"> </w:t>
      </w:r>
      <w:proofErr w:type="spellStart"/>
      <w:r w:rsidRPr="00460166">
        <w:t>Ingeniaritza</w:t>
      </w:r>
      <w:proofErr w:type="spellEnd"/>
      <w:r w:rsidRPr="00460166">
        <w:t xml:space="preserve"> (S), </w:t>
      </w:r>
      <w:proofErr w:type="spellStart"/>
      <w:r w:rsidR="00BE0E71">
        <w:t>Itsas</w:t>
      </w:r>
      <w:proofErr w:type="spellEnd"/>
      <w:r w:rsidR="00BE0E71">
        <w:t xml:space="preserve"> </w:t>
      </w:r>
      <w:proofErr w:type="spellStart"/>
      <w:r w:rsidR="00BE0E71">
        <w:t>Makinak</w:t>
      </w:r>
      <w:proofErr w:type="spellEnd"/>
      <w:r w:rsidR="00BE0E71">
        <w:t xml:space="preserve"> eta </w:t>
      </w:r>
      <w:proofErr w:type="spellStart"/>
      <w:r w:rsidR="00BE0E71">
        <w:t>Mantentze-lanak</w:t>
      </w:r>
      <w:proofErr w:type="spellEnd"/>
      <w:r w:rsidR="00703AD9" w:rsidRPr="00493976">
        <w:t xml:space="preserve"> (S),</w:t>
      </w:r>
      <w:r w:rsidR="00CD7B69">
        <w:t xml:space="preserve"> </w:t>
      </w:r>
      <w:proofErr w:type="spellStart"/>
      <w:r w:rsidRPr="00493976">
        <w:t>Ingeniaritza</w:t>
      </w:r>
      <w:proofErr w:type="spellEnd"/>
      <w:r w:rsidRPr="00493976">
        <w:t xml:space="preserve"> </w:t>
      </w:r>
      <w:proofErr w:type="spellStart"/>
      <w:r w:rsidRPr="00493976">
        <w:t>Mekanikoa</w:t>
      </w:r>
      <w:proofErr w:type="spellEnd"/>
      <w:r w:rsidRPr="00493976">
        <w:t xml:space="preserve"> (S), </w:t>
      </w:r>
      <w:proofErr w:type="spellStart"/>
      <w:r w:rsidRPr="00493976">
        <w:t>Nautika</w:t>
      </w:r>
      <w:proofErr w:type="spellEnd"/>
      <w:r w:rsidRPr="00493976">
        <w:t xml:space="preserve"> eta </w:t>
      </w:r>
      <w:proofErr w:type="spellStart"/>
      <w:r w:rsidRPr="00493976">
        <w:t>Itsas</w:t>
      </w:r>
      <w:proofErr w:type="spellEnd"/>
      <w:r w:rsidRPr="00493976">
        <w:t xml:space="preserve"> </w:t>
      </w:r>
      <w:proofErr w:type="spellStart"/>
      <w:r w:rsidRPr="00493976">
        <w:t>Garraioa</w:t>
      </w:r>
      <w:proofErr w:type="spellEnd"/>
      <w:r w:rsidRPr="00493976">
        <w:t xml:space="preserve"> (S), </w:t>
      </w:r>
      <w:proofErr w:type="spellStart"/>
      <w:r w:rsidRPr="00493976">
        <w:t>Ingeniaritza</w:t>
      </w:r>
      <w:proofErr w:type="spellEnd"/>
      <w:r w:rsidRPr="00493976">
        <w:t xml:space="preserve"> </w:t>
      </w:r>
      <w:proofErr w:type="spellStart"/>
      <w:r w:rsidRPr="00493976">
        <w:t>Kimikoa</w:t>
      </w:r>
      <w:proofErr w:type="spellEnd"/>
      <w:r w:rsidRPr="00493976">
        <w:t xml:space="preserve"> (S), </w:t>
      </w:r>
      <w:proofErr w:type="spellStart"/>
      <w:r w:rsidRPr="00493976">
        <w:t>Ingeniaritza</w:t>
      </w:r>
      <w:proofErr w:type="spellEnd"/>
      <w:r w:rsidRPr="00493976">
        <w:t xml:space="preserve"> Kimiko </w:t>
      </w:r>
      <w:proofErr w:type="spellStart"/>
      <w:r w:rsidRPr="00493976">
        <w:t>Industriala</w:t>
      </w:r>
      <w:proofErr w:type="spellEnd"/>
      <w:r w:rsidRPr="00493976">
        <w:t xml:space="preserve"> (S), </w:t>
      </w:r>
      <w:proofErr w:type="spellStart"/>
      <w:r w:rsidRPr="00493976">
        <w:t>Telekomunikazio</w:t>
      </w:r>
      <w:proofErr w:type="spellEnd"/>
      <w:r w:rsidRPr="00493976">
        <w:t xml:space="preserve"> </w:t>
      </w:r>
      <w:proofErr w:type="spellStart"/>
      <w:r w:rsidRPr="00493976">
        <w:t>Teknologiaren</w:t>
      </w:r>
      <w:proofErr w:type="spellEnd"/>
      <w:r w:rsidRPr="00493976">
        <w:t xml:space="preserve"> </w:t>
      </w:r>
      <w:proofErr w:type="spellStart"/>
      <w:r w:rsidRPr="00493976">
        <w:t>Ingeniaritza</w:t>
      </w:r>
      <w:proofErr w:type="spellEnd"/>
      <w:r w:rsidRPr="00493976">
        <w:t xml:space="preserve"> (S), </w:t>
      </w:r>
      <w:proofErr w:type="spellStart"/>
      <w:r w:rsidRPr="00493976">
        <w:t>Psikologia</w:t>
      </w:r>
      <w:proofErr w:type="spellEnd"/>
      <w:r w:rsidRPr="00493976">
        <w:t xml:space="preserve">, </w:t>
      </w:r>
      <w:proofErr w:type="spellStart"/>
      <w:r w:rsidRPr="00493976">
        <w:t>Itzulpengintza</w:t>
      </w:r>
      <w:proofErr w:type="spellEnd"/>
      <w:r w:rsidRPr="00493976">
        <w:t xml:space="preserve"> eta </w:t>
      </w:r>
      <w:proofErr w:type="spellStart"/>
      <w:r w:rsidRPr="00493976">
        <w:t>Interpretazioa</w:t>
      </w:r>
      <w:proofErr w:type="spellEnd"/>
      <w:r w:rsidRPr="00493976">
        <w:t xml:space="preserve">, </w:t>
      </w:r>
      <w:proofErr w:type="spellStart"/>
      <w:r w:rsidRPr="00493976">
        <w:t>Automobilgintzaren</w:t>
      </w:r>
      <w:proofErr w:type="spellEnd"/>
      <w:r w:rsidRPr="00493976">
        <w:t xml:space="preserve"> </w:t>
      </w:r>
      <w:proofErr w:type="spellStart"/>
      <w:r w:rsidRPr="00493976">
        <w:t>Ingeniaritza</w:t>
      </w:r>
      <w:proofErr w:type="spellEnd"/>
      <w:r w:rsidRPr="00493976">
        <w:t xml:space="preserve"> (S), </w:t>
      </w:r>
      <w:proofErr w:type="spellStart"/>
      <w:r w:rsidRPr="00493976">
        <w:t>Adimen</w:t>
      </w:r>
      <w:proofErr w:type="spellEnd"/>
      <w:r w:rsidRPr="00493976">
        <w:t xml:space="preserve"> </w:t>
      </w:r>
      <w:proofErr w:type="spellStart"/>
      <w:r w:rsidRPr="00493976">
        <w:t>Artifiziala</w:t>
      </w:r>
      <w:proofErr w:type="spellEnd"/>
      <w:r w:rsidRPr="00493976">
        <w:t xml:space="preserve"> (S), </w:t>
      </w:r>
      <w:proofErr w:type="spellStart"/>
      <w:r w:rsidR="00C7045B" w:rsidRPr="00493976">
        <w:rPr>
          <w:rFonts w:cs="Arial"/>
        </w:rPr>
        <w:t>Biomedical</w:t>
      </w:r>
      <w:proofErr w:type="spellEnd"/>
      <w:r w:rsidR="00C7045B" w:rsidRPr="00493976">
        <w:rPr>
          <w:rFonts w:cs="Arial"/>
        </w:rPr>
        <w:t xml:space="preserve"> </w:t>
      </w:r>
      <w:proofErr w:type="spellStart"/>
      <w:r w:rsidR="00C7045B" w:rsidRPr="00493976">
        <w:rPr>
          <w:rFonts w:cs="Arial"/>
        </w:rPr>
        <w:t>Engineering</w:t>
      </w:r>
      <w:proofErr w:type="spellEnd"/>
      <w:r w:rsidRPr="00493976">
        <w:t xml:space="preserve"> (S)</w:t>
      </w:r>
      <w:r w:rsidR="00231D9D" w:rsidRPr="00493976">
        <w:t xml:space="preserve">, </w:t>
      </w:r>
      <w:proofErr w:type="spellStart"/>
      <w:r w:rsidR="009E2534">
        <w:t>Industriari</w:t>
      </w:r>
      <w:proofErr w:type="spellEnd"/>
      <w:r w:rsidR="009E2534">
        <w:t xml:space="preserve"> </w:t>
      </w:r>
      <w:proofErr w:type="spellStart"/>
      <w:r w:rsidR="002304AC">
        <w:t>A</w:t>
      </w:r>
      <w:r w:rsidR="009E2534">
        <w:t>plikatutako</w:t>
      </w:r>
      <w:proofErr w:type="spellEnd"/>
      <w:r w:rsidR="009E2534">
        <w:t xml:space="preserve"> </w:t>
      </w:r>
      <w:proofErr w:type="spellStart"/>
      <w:r w:rsidR="002304AC">
        <w:t>Z</w:t>
      </w:r>
      <w:r w:rsidR="009E2534">
        <w:t>ibersegutasunaren</w:t>
      </w:r>
      <w:proofErr w:type="spellEnd"/>
      <w:r w:rsidR="009E2534">
        <w:t xml:space="preserve"> </w:t>
      </w:r>
      <w:proofErr w:type="spellStart"/>
      <w:r w:rsidR="002304AC">
        <w:t>I</w:t>
      </w:r>
      <w:r w:rsidR="009E2534" w:rsidRPr="009E2534">
        <w:t>ngeniaritza</w:t>
      </w:r>
      <w:proofErr w:type="spellEnd"/>
      <w:r w:rsidR="009E2534" w:rsidRPr="009E2534">
        <w:t xml:space="preserve"> </w:t>
      </w:r>
      <w:r w:rsidR="00231D9D" w:rsidRPr="009E2534">
        <w:t>(S)</w:t>
      </w:r>
      <w:r w:rsidRPr="009E2534">
        <w:t>.</w:t>
      </w:r>
    </w:p>
    <w:p w14:paraId="47DFA438" w14:textId="0A74971B" w:rsidR="006B1718" w:rsidRPr="00460166" w:rsidRDefault="006B1718" w:rsidP="00460166">
      <w:pPr>
        <w:pStyle w:val="BOPVDetalle"/>
      </w:pPr>
      <w:r w:rsidRPr="00460166">
        <w:t xml:space="preserve">3. </w:t>
      </w:r>
      <w:proofErr w:type="spellStart"/>
      <w:r w:rsidRPr="00460166">
        <w:t>esperimentaltasun-maila</w:t>
      </w:r>
      <w:proofErr w:type="spellEnd"/>
      <w:r w:rsidRPr="00460166">
        <w:t xml:space="preserve">: </w:t>
      </w:r>
      <w:proofErr w:type="spellStart"/>
      <w:r w:rsidRPr="00460166">
        <w:t>Enpresen</w:t>
      </w:r>
      <w:proofErr w:type="spellEnd"/>
      <w:r w:rsidRPr="00460166">
        <w:t xml:space="preserve"> </w:t>
      </w:r>
      <w:proofErr w:type="spellStart"/>
      <w:r w:rsidRPr="00460166">
        <w:t>Administrazioa</w:t>
      </w:r>
      <w:proofErr w:type="spellEnd"/>
      <w:r w:rsidRPr="00460166">
        <w:t xml:space="preserve"> eta </w:t>
      </w:r>
      <w:proofErr w:type="spellStart"/>
      <w:r w:rsidRPr="00460166">
        <w:t>Zuzendaritza</w:t>
      </w:r>
      <w:proofErr w:type="spellEnd"/>
      <w:r w:rsidRPr="00460166">
        <w:t xml:space="preserve">, </w:t>
      </w:r>
      <w:proofErr w:type="spellStart"/>
      <w:r w:rsidRPr="00460166">
        <w:t>Ikus-entzunezko</w:t>
      </w:r>
      <w:proofErr w:type="spellEnd"/>
      <w:r w:rsidRPr="00460166">
        <w:t xml:space="preserve"> </w:t>
      </w:r>
      <w:proofErr w:type="spellStart"/>
      <w:r w:rsidRPr="00460166">
        <w:t>Komunikazioa</w:t>
      </w:r>
      <w:proofErr w:type="spellEnd"/>
      <w:r w:rsidRPr="00460166">
        <w:t xml:space="preserve">, </w:t>
      </w:r>
      <w:proofErr w:type="spellStart"/>
      <w:r w:rsidRPr="00460166">
        <w:t>Ekonomia</w:t>
      </w:r>
      <w:proofErr w:type="spellEnd"/>
      <w:r w:rsidRPr="00460166">
        <w:t xml:space="preserve">, </w:t>
      </w:r>
      <w:proofErr w:type="spellStart"/>
      <w:r w:rsidRPr="00460166">
        <w:t>Haur</w:t>
      </w:r>
      <w:proofErr w:type="spellEnd"/>
      <w:r w:rsidRPr="00460166">
        <w:t xml:space="preserve"> Hezkuntza, </w:t>
      </w:r>
      <w:proofErr w:type="spellStart"/>
      <w:r w:rsidRPr="00460166">
        <w:t>Lehen</w:t>
      </w:r>
      <w:proofErr w:type="spellEnd"/>
      <w:r w:rsidRPr="00460166">
        <w:t xml:space="preserve"> Hezkuntza, </w:t>
      </w:r>
      <w:proofErr w:type="spellStart"/>
      <w:r w:rsidRPr="00460166">
        <w:t>Gizarte</w:t>
      </w:r>
      <w:proofErr w:type="spellEnd"/>
      <w:r w:rsidRPr="00460166">
        <w:t xml:space="preserve"> Hezkuntza, </w:t>
      </w:r>
      <w:proofErr w:type="spellStart"/>
      <w:r w:rsidRPr="00460166">
        <w:t>Zerga</w:t>
      </w:r>
      <w:proofErr w:type="spellEnd"/>
      <w:r w:rsidRPr="00460166">
        <w:t xml:space="preserve"> Sistema eta </w:t>
      </w:r>
      <w:proofErr w:type="spellStart"/>
      <w:r w:rsidRPr="00460166">
        <w:t>Administrazio</w:t>
      </w:r>
      <w:proofErr w:type="spellEnd"/>
      <w:r w:rsidRPr="00460166">
        <w:t xml:space="preserve"> </w:t>
      </w:r>
      <w:proofErr w:type="spellStart"/>
      <w:r w:rsidRPr="00460166">
        <w:t>Publikoa</w:t>
      </w:r>
      <w:proofErr w:type="spellEnd"/>
      <w:r w:rsidRPr="00460166">
        <w:t xml:space="preserve">, </w:t>
      </w:r>
      <w:proofErr w:type="spellStart"/>
      <w:r w:rsidRPr="00460166">
        <w:t>Geografia</w:t>
      </w:r>
      <w:proofErr w:type="spellEnd"/>
      <w:r w:rsidRPr="00460166">
        <w:t xml:space="preserve"> eta </w:t>
      </w:r>
      <w:proofErr w:type="spellStart"/>
      <w:r w:rsidRPr="00460166">
        <w:t>Lurralde</w:t>
      </w:r>
      <w:proofErr w:type="spellEnd"/>
      <w:r w:rsidRPr="00460166">
        <w:t xml:space="preserve"> </w:t>
      </w:r>
      <w:proofErr w:type="spellStart"/>
      <w:r w:rsidRPr="00460166">
        <w:t>Antolakuntza</w:t>
      </w:r>
      <w:proofErr w:type="spellEnd"/>
      <w:r w:rsidRPr="00460166">
        <w:t xml:space="preserve">, </w:t>
      </w:r>
      <w:proofErr w:type="spellStart"/>
      <w:r w:rsidRPr="00460166">
        <w:t>Negozioen</w:t>
      </w:r>
      <w:proofErr w:type="spellEnd"/>
      <w:r w:rsidRPr="00460166">
        <w:t xml:space="preserve"> Kudeaketa, </w:t>
      </w:r>
      <w:proofErr w:type="spellStart"/>
      <w:r w:rsidRPr="00460166">
        <w:t>Enpresen</w:t>
      </w:r>
      <w:proofErr w:type="spellEnd"/>
      <w:r w:rsidRPr="00460166">
        <w:t xml:space="preserve"> Kudeaketa eta </w:t>
      </w:r>
      <w:proofErr w:type="spellStart"/>
      <w:r w:rsidRPr="00460166">
        <w:t>Marketina</w:t>
      </w:r>
      <w:proofErr w:type="spellEnd"/>
      <w:r w:rsidRPr="00460166">
        <w:t xml:space="preserve">, </w:t>
      </w:r>
      <w:proofErr w:type="spellStart"/>
      <w:r w:rsidRPr="00460166">
        <w:t>Marketina</w:t>
      </w:r>
      <w:proofErr w:type="spellEnd"/>
      <w:r w:rsidRPr="00460166">
        <w:t xml:space="preserve">, </w:t>
      </w:r>
      <w:proofErr w:type="spellStart"/>
      <w:r w:rsidRPr="00460166">
        <w:t>Matematika</w:t>
      </w:r>
      <w:proofErr w:type="spellEnd"/>
      <w:r w:rsidRPr="00460166">
        <w:t xml:space="preserve"> (S), </w:t>
      </w:r>
      <w:proofErr w:type="spellStart"/>
      <w:r w:rsidRPr="00460166">
        <w:t>Pedagogia</w:t>
      </w:r>
      <w:proofErr w:type="spellEnd"/>
      <w:r w:rsidRPr="00460166">
        <w:t xml:space="preserve">, </w:t>
      </w:r>
      <w:proofErr w:type="spellStart"/>
      <w:r w:rsidR="00C7045B" w:rsidRPr="00460166">
        <w:t>Publizitate</w:t>
      </w:r>
      <w:r w:rsidR="00C7045B">
        <w:t>a</w:t>
      </w:r>
      <w:proofErr w:type="spellEnd"/>
      <w:r w:rsidR="00C7045B" w:rsidRPr="00460166">
        <w:t xml:space="preserve"> </w:t>
      </w:r>
      <w:r w:rsidRPr="00460166">
        <w:t xml:space="preserve">eta </w:t>
      </w:r>
      <w:proofErr w:type="spellStart"/>
      <w:r w:rsidRPr="00460166">
        <w:t>Harreman</w:t>
      </w:r>
      <w:proofErr w:type="spellEnd"/>
      <w:r w:rsidRPr="00460166">
        <w:t xml:space="preserve"> </w:t>
      </w:r>
      <w:proofErr w:type="spellStart"/>
      <w:r w:rsidRPr="00460166">
        <w:t>Publikoak</w:t>
      </w:r>
      <w:proofErr w:type="spellEnd"/>
      <w:r w:rsidRPr="00460166">
        <w:t xml:space="preserve">, </w:t>
      </w:r>
      <w:proofErr w:type="spellStart"/>
      <w:r w:rsidRPr="00460166">
        <w:t>Gizarte</w:t>
      </w:r>
      <w:proofErr w:type="spellEnd"/>
      <w:r w:rsidRPr="00460166">
        <w:t xml:space="preserve"> </w:t>
      </w:r>
      <w:proofErr w:type="spellStart"/>
      <w:r w:rsidRPr="00460166">
        <w:t>Langintza</w:t>
      </w:r>
      <w:proofErr w:type="spellEnd"/>
      <w:r w:rsidRPr="00460166">
        <w:t>.</w:t>
      </w:r>
    </w:p>
    <w:p w14:paraId="69ABD421" w14:textId="44186D0E" w:rsidR="006B1718" w:rsidRPr="00460166" w:rsidRDefault="006B1718" w:rsidP="00460166">
      <w:pPr>
        <w:pStyle w:val="BOPVDetalle"/>
      </w:pPr>
      <w:r w:rsidRPr="00460166">
        <w:t xml:space="preserve">4. </w:t>
      </w:r>
      <w:proofErr w:type="spellStart"/>
      <w:r w:rsidRPr="00460166">
        <w:t>esperimentaltasun-maila</w:t>
      </w:r>
      <w:proofErr w:type="spellEnd"/>
      <w:r w:rsidRPr="00460166">
        <w:t xml:space="preserve">: </w:t>
      </w:r>
      <w:proofErr w:type="spellStart"/>
      <w:r w:rsidRPr="00460166">
        <w:t>Gizarte</w:t>
      </w:r>
      <w:proofErr w:type="spellEnd"/>
      <w:r w:rsidRPr="00460166">
        <w:t xml:space="preserve"> </w:t>
      </w:r>
      <w:proofErr w:type="spellStart"/>
      <w:r w:rsidRPr="00460166">
        <w:t>Antropologia</w:t>
      </w:r>
      <w:proofErr w:type="spellEnd"/>
      <w:r w:rsidRPr="00460166">
        <w:t xml:space="preserve">, </w:t>
      </w:r>
      <w:proofErr w:type="spellStart"/>
      <w:r w:rsidRPr="00460166">
        <w:t>Politika</w:t>
      </w:r>
      <w:proofErr w:type="spellEnd"/>
      <w:r w:rsidRPr="00460166">
        <w:t xml:space="preserve"> </w:t>
      </w:r>
      <w:proofErr w:type="spellStart"/>
      <w:r w:rsidR="00C7045B" w:rsidRPr="00460166">
        <w:t>Zientzi</w:t>
      </w:r>
      <w:r w:rsidR="00C7045B">
        <w:t>a</w:t>
      </w:r>
      <w:proofErr w:type="spellEnd"/>
      <w:r w:rsidR="00C7045B" w:rsidRPr="00460166">
        <w:t xml:space="preserve"> </w:t>
      </w:r>
      <w:r w:rsidRPr="00460166">
        <w:t xml:space="preserve">eta Kudeaketa </w:t>
      </w:r>
      <w:proofErr w:type="spellStart"/>
      <w:r w:rsidRPr="00460166">
        <w:t>Publikoa</w:t>
      </w:r>
      <w:proofErr w:type="spellEnd"/>
      <w:r w:rsidRPr="00460166">
        <w:t xml:space="preserve">, </w:t>
      </w:r>
      <w:proofErr w:type="spellStart"/>
      <w:r w:rsidRPr="00460166">
        <w:t>Kriminologia</w:t>
      </w:r>
      <w:proofErr w:type="spellEnd"/>
      <w:r w:rsidRPr="00460166">
        <w:t xml:space="preserve">, </w:t>
      </w:r>
      <w:proofErr w:type="spellStart"/>
      <w:r w:rsidRPr="00460166">
        <w:t>Zuzenbidea</w:t>
      </w:r>
      <w:proofErr w:type="spellEnd"/>
      <w:r w:rsidRPr="00460166">
        <w:t xml:space="preserve">, </w:t>
      </w:r>
      <w:proofErr w:type="spellStart"/>
      <w:r w:rsidRPr="00460166">
        <w:t>Ingeles</w:t>
      </w:r>
      <w:proofErr w:type="spellEnd"/>
      <w:r w:rsidRPr="00460166">
        <w:t xml:space="preserve"> </w:t>
      </w:r>
      <w:proofErr w:type="spellStart"/>
      <w:r w:rsidRPr="00460166">
        <w:t>Ikasketak</w:t>
      </w:r>
      <w:proofErr w:type="spellEnd"/>
      <w:r w:rsidRPr="00460166">
        <w:t xml:space="preserve">, </w:t>
      </w:r>
      <w:proofErr w:type="spellStart"/>
      <w:r w:rsidRPr="00460166">
        <w:t>Euskal</w:t>
      </w:r>
      <w:proofErr w:type="spellEnd"/>
      <w:r w:rsidRPr="00460166">
        <w:t xml:space="preserve"> </w:t>
      </w:r>
      <w:proofErr w:type="spellStart"/>
      <w:r w:rsidRPr="00460166">
        <w:t>Ikasketak</w:t>
      </w:r>
      <w:proofErr w:type="spellEnd"/>
      <w:r w:rsidRPr="00460166">
        <w:t xml:space="preserve">, </w:t>
      </w:r>
      <w:proofErr w:type="spellStart"/>
      <w:r w:rsidRPr="00460166">
        <w:t>Filosofia</w:t>
      </w:r>
      <w:proofErr w:type="spellEnd"/>
      <w:r w:rsidRPr="00460166">
        <w:t xml:space="preserve">, </w:t>
      </w:r>
      <w:proofErr w:type="spellStart"/>
      <w:r w:rsidRPr="00460166">
        <w:t>Artearen</w:t>
      </w:r>
      <w:proofErr w:type="spellEnd"/>
      <w:r w:rsidRPr="00460166">
        <w:t xml:space="preserve"> Historia, Historia, </w:t>
      </w:r>
      <w:proofErr w:type="spellStart"/>
      <w:r w:rsidRPr="00460166">
        <w:t>Filologia</w:t>
      </w:r>
      <w:proofErr w:type="spellEnd"/>
      <w:r w:rsidRPr="00460166">
        <w:t xml:space="preserve">, </w:t>
      </w:r>
      <w:proofErr w:type="spellStart"/>
      <w:r w:rsidRPr="00460166">
        <w:t>Kazetaritza</w:t>
      </w:r>
      <w:proofErr w:type="spellEnd"/>
      <w:r w:rsidRPr="00460166">
        <w:t xml:space="preserve">, </w:t>
      </w:r>
      <w:proofErr w:type="spellStart"/>
      <w:r w:rsidRPr="00460166">
        <w:t>Lan</w:t>
      </w:r>
      <w:proofErr w:type="spellEnd"/>
      <w:r w:rsidRPr="00460166">
        <w:t xml:space="preserve"> </w:t>
      </w:r>
      <w:proofErr w:type="spellStart"/>
      <w:r w:rsidRPr="00460166">
        <w:t>Harreman</w:t>
      </w:r>
      <w:r w:rsidR="007B1B82">
        <w:t>ak</w:t>
      </w:r>
      <w:proofErr w:type="spellEnd"/>
      <w:r w:rsidRPr="00460166">
        <w:t xml:space="preserve"> eta </w:t>
      </w:r>
      <w:proofErr w:type="spellStart"/>
      <w:r w:rsidRPr="00460166">
        <w:t>Giza</w:t>
      </w:r>
      <w:proofErr w:type="spellEnd"/>
      <w:r w:rsidRPr="00460166">
        <w:t xml:space="preserve"> </w:t>
      </w:r>
      <w:proofErr w:type="spellStart"/>
      <w:r w:rsidRPr="00460166">
        <w:t>Baliabideak</w:t>
      </w:r>
      <w:proofErr w:type="spellEnd"/>
      <w:r w:rsidRPr="00460166">
        <w:t xml:space="preserve">, </w:t>
      </w:r>
      <w:proofErr w:type="spellStart"/>
      <w:r w:rsidRPr="00460166">
        <w:t>Soziologia</w:t>
      </w:r>
      <w:proofErr w:type="spellEnd"/>
      <w:r w:rsidRPr="00460166">
        <w:t>.</w:t>
      </w:r>
    </w:p>
    <w:tbl>
      <w:tblPr>
        <w:tblpPr w:leftFromText="141" w:rightFromText="141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1986"/>
        <w:gridCol w:w="1892"/>
        <w:gridCol w:w="1914"/>
        <w:gridCol w:w="1914"/>
      </w:tblGrid>
      <w:tr w:rsidR="001F0249" w:rsidRPr="001F0249" w14:paraId="693A33DD" w14:textId="77777777" w:rsidTr="00E554B4">
        <w:trPr>
          <w:trHeight w:val="423"/>
        </w:trPr>
        <w:tc>
          <w:tcPr>
            <w:tcW w:w="11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E361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Esperimentaltasun</w:t>
            </w:r>
            <w:proofErr w:type="spellEnd"/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-maila</w:t>
            </w:r>
          </w:p>
        </w:tc>
        <w:tc>
          <w:tcPr>
            <w:tcW w:w="386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07F0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KREDITUAREN PREZIO PUBLIKOA</w:t>
            </w:r>
          </w:p>
        </w:tc>
      </w:tr>
      <w:tr w:rsidR="001F0249" w:rsidRPr="001F0249" w14:paraId="7F0F1C3B" w14:textId="77777777" w:rsidTr="00E554B4">
        <w:trPr>
          <w:trHeight w:val="259"/>
        </w:trPr>
        <w:tc>
          <w:tcPr>
            <w:tcW w:w="11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48F88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343F9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Lehenengo matrikula</w:t>
            </w:r>
          </w:p>
        </w:tc>
        <w:tc>
          <w:tcPr>
            <w:tcW w:w="9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39321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Bigarren matrikula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3393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Hirugarren matrikula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77F65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Laugarren matrikula</w:t>
            </w:r>
          </w:p>
        </w:tc>
      </w:tr>
      <w:tr w:rsidR="001F0249" w:rsidRPr="001F0249" w14:paraId="31FE8AAA" w14:textId="77777777" w:rsidTr="00E554B4">
        <w:trPr>
          <w:trHeight w:val="333"/>
        </w:trPr>
        <w:tc>
          <w:tcPr>
            <w:tcW w:w="11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AFBC6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9839D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18,92 (€)</w:t>
            </w:r>
          </w:p>
        </w:tc>
        <w:tc>
          <w:tcPr>
            <w:tcW w:w="9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1013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28,60 (€)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4AB5B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44,01 (€)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E7EAD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60,86 (€)</w:t>
            </w:r>
          </w:p>
        </w:tc>
      </w:tr>
      <w:tr w:rsidR="001F0249" w:rsidRPr="001F0249" w14:paraId="3C3D8143" w14:textId="77777777" w:rsidTr="00E554B4">
        <w:trPr>
          <w:trHeight w:val="408"/>
        </w:trPr>
        <w:tc>
          <w:tcPr>
            <w:tcW w:w="11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A711B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1  STEM (S)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1C803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18,85 (€)</w:t>
            </w:r>
          </w:p>
        </w:tc>
        <w:tc>
          <w:tcPr>
            <w:tcW w:w="9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0591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28,60 (€)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436D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44,01 (€)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C6578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60,86 (€)</w:t>
            </w:r>
          </w:p>
        </w:tc>
      </w:tr>
      <w:tr w:rsidR="001F0249" w:rsidRPr="001F0249" w14:paraId="2A228E6E" w14:textId="77777777" w:rsidTr="00E554B4">
        <w:trPr>
          <w:trHeight w:val="400"/>
        </w:trPr>
        <w:tc>
          <w:tcPr>
            <w:tcW w:w="11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4CAEC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8292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18,29 (€)</w:t>
            </w:r>
          </w:p>
        </w:tc>
        <w:tc>
          <w:tcPr>
            <w:tcW w:w="9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F5C7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27,63 (€)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ABDC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42,53 (€)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CE538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58,87 (€)</w:t>
            </w:r>
          </w:p>
        </w:tc>
      </w:tr>
      <w:tr w:rsidR="001F0249" w:rsidRPr="001F0249" w14:paraId="77BE143E" w14:textId="77777777" w:rsidTr="00E554B4">
        <w:trPr>
          <w:trHeight w:val="407"/>
        </w:trPr>
        <w:tc>
          <w:tcPr>
            <w:tcW w:w="11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D9D2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2  STEM (S)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082F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18,23 (€)</w:t>
            </w:r>
          </w:p>
        </w:tc>
        <w:tc>
          <w:tcPr>
            <w:tcW w:w="9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C412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27,63 (€)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CDF1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42,53 (€)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86381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58,87 (€)</w:t>
            </w:r>
          </w:p>
        </w:tc>
      </w:tr>
      <w:tr w:rsidR="001F0249" w:rsidRPr="001F0249" w14:paraId="66BB6280" w14:textId="77777777" w:rsidTr="00E554B4">
        <w:trPr>
          <w:trHeight w:val="398"/>
        </w:trPr>
        <w:tc>
          <w:tcPr>
            <w:tcW w:w="11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7A32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AAC2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13,72 (€)</w:t>
            </w:r>
          </w:p>
        </w:tc>
        <w:tc>
          <w:tcPr>
            <w:tcW w:w="9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278BE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21,03 (€)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EE792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32,37 (€)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68EA6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44,14 (€)</w:t>
            </w:r>
          </w:p>
        </w:tc>
      </w:tr>
      <w:tr w:rsidR="001F0249" w:rsidRPr="001F0249" w14:paraId="4F50D1B3" w14:textId="77777777" w:rsidTr="00E554B4">
        <w:trPr>
          <w:trHeight w:val="418"/>
        </w:trPr>
        <w:tc>
          <w:tcPr>
            <w:tcW w:w="11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AD6E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3  STEM (S)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2223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13,67 (€)</w:t>
            </w:r>
          </w:p>
        </w:tc>
        <w:tc>
          <w:tcPr>
            <w:tcW w:w="9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7601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21,03 (€)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DBD4F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32,37 (€)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5B56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44,14 (€)</w:t>
            </w:r>
          </w:p>
        </w:tc>
      </w:tr>
      <w:tr w:rsidR="001F0249" w:rsidRPr="001F0249" w14:paraId="628551E1" w14:textId="77777777" w:rsidTr="00E554B4">
        <w:trPr>
          <w:trHeight w:val="396"/>
        </w:trPr>
        <w:tc>
          <w:tcPr>
            <w:tcW w:w="11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A999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C502A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13,42 (€)</w:t>
            </w:r>
          </w:p>
        </w:tc>
        <w:tc>
          <w:tcPr>
            <w:tcW w:w="9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C1F38" w14:textId="1EE978CD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20,48 (€)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67784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31,51 (€)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3EA6D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/>
              </w:rPr>
              <w:t>43,19 (€)</w:t>
            </w:r>
          </w:p>
        </w:tc>
      </w:tr>
    </w:tbl>
    <w:p w14:paraId="2FA30F5D" w14:textId="77777777" w:rsidR="006B1718" w:rsidRPr="001F0249" w:rsidRDefault="006B1718" w:rsidP="006B1718">
      <w:pPr>
        <w:rPr>
          <w:rFonts w:ascii="Arial" w:hAnsi="Arial" w:cs="Arial"/>
        </w:rPr>
      </w:pPr>
    </w:p>
    <w:p w14:paraId="2847C371" w14:textId="77777777" w:rsidR="006450BF" w:rsidRPr="001755E8" w:rsidRDefault="006450BF" w:rsidP="006450BF">
      <w:pPr>
        <w:jc w:val="both"/>
      </w:pPr>
    </w:p>
    <w:p w14:paraId="420201E9" w14:textId="738BC5C9" w:rsidR="006B1718" w:rsidRPr="001F0249" w:rsidRDefault="006450BF" w:rsidP="006450BF">
      <w:pPr>
        <w:pStyle w:val="BOPVDetalle"/>
        <w:ind w:firstLine="0"/>
        <w:rPr>
          <w:rStyle w:val="Ttulo3Car"/>
          <w:b w:val="0"/>
          <w:sz w:val="22"/>
          <w:szCs w:val="22"/>
          <w:lang w:val="eu-ES"/>
        </w:rPr>
      </w:pPr>
      <w:r w:rsidRPr="001755E8">
        <w:br w:type="page"/>
      </w:r>
    </w:p>
    <w:p w14:paraId="6210242E" w14:textId="77777777" w:rsidR="006B1718" w:rsidRPr="001F0249" w:rsidRDefault="006B1718" w:rsidP="006B1718">
      <w:pPr>
        <w:pStyle w:val="BOPVDetalle"/>
        <w:jc w:val="center"/>
        <w:rPr>
          <w:rStyle w:val="Ttulo3Car"/>
          <w:b w:val="0"/>
          <w:bCs w:val="0"/>
          <w:sz w:val="22"/>
          <w:szCs w:val="22"/>
          <w:lang w:val="eu-ES"/>
        </w:rPr>
      </w:pPr>
      <w:r w:rsidRPr="001F0249">
        <w:rPr>
          <w:rStyle w:val="Ttulo3Car"/>
          <w:b w:val="0"/>
          <w:sz w:val="22"/>
          <w:szCs w:val="22"/>
          <w:lang w:val="eu-ES"/>
        </w:rPr>
        <w:lastRenderedPageBreak/>
        <w:t>II. ERANSKINA</w:t>
      </w:r>
    </w:p>
    <w:p w14:paraId="2048DF11" w14:textId="77777777" w:rsidR="006B1718" w:rsidRPr="001F0249" w:rsidRDefault="006B1718" w:rsidP="006B1718">
      <w:pPr>
        <w:pStyle w:val="BOPVClave"/>
        <w:rPr>
          <w:rStyle w:val="Ttulo3Car"/>
          <w:b w:val="0"/>
          <w:bCs w:val="0"/>
          <w:sz w:val="22"/>
          <w:szCs w:val="22"/>
          <w:lang w:val="eu-ES"/>
        </w:rPr>
      </w:pPr>
      <w:r w:rsidRPr="001F0249">
        <w:rPr>
          <w:rStyle w:val="Ttulo3Car"/>
          <w:b w:val="0"/>
          <w:sz w:val="22"/>
          <w:szCs w:val="22"/>
          <w:lang w:val="eu-ES"/>
        </w:rPr>
        <w:t>UNIBERTSITATEKO MASTER-IRAKASKUNTZEN ESPERIMENTALTASUN-MAILA</w:t>
      </w:r>
    </w:p>
    <w:p w14:paraId="26A2474D" w14:textId="77777777" w:rsidR="006B1718" w:rsidRPr="001F0249" w:rsidRDefault="006B1718" w:rsidP="00CC484D">
      <w:pPr>
        <w:pStyle w:val="BOPVDetalle"/>
        <w:ind w:firstLine="0"/>
        <w:rPr>
          <w:rFonts w:cs="Arial"/>
          <w:lang w:val="eu-ES"/>
        </w:rPr>
      </w:pPr>
      <w:r w:rsidRPr="001F0249">
        <w:rPr>
          <w:rFonts w:cs="Arial"/>
          <w:lang w:val="eu-ES"/>
        </w:rPr>
        <w:t xml:space="preserve">1. </w:t>
      </w:r>
      <w:proofErr w:type="spellStart"/>
      <w:r w:rsidRPr="001F0249">
        <w:rPr>
          <w:rFonts w:cs="Arial"/>
          <w:lang w:val="eu-ES"/>
        </w:rPr>
        <w:t>esperimentaltasun</w:t>
      </w:r>
      <w:proofErr w:type="spellEnd"/>
      <w:r w:rsidRPr="001F0249">
        <w:rPr>
          <w:rFonts w:cs="Arial"/>
          <w:lang w:val="eu-ES"/>
        </w:rPr>
        <w:t>-maila: Osasun Zientzien jakintza-alorrari dagozkion titulazioak lortzeko irakaskuntzak.</w:t>
      </w:r>
    </w:p>
    <w:p w14:paraId="3A960A52" w14:textId="77777777" w:rsidR="006B1718" w:rsidRPr="001F0249" w:rsidRDefault="006B1718" w:rsidP="00CC484D">
      <w:pPr>
        <w:pStyle w:val="BOPVDetalle"/>
        <w:ind w:firstLine="0"/>
        <w:rPr>
          <w:rFonts w:cs="Arial"/>
          <w:lang w:val="eu-ES"/>
        </w:rPr>
      </w:pPr>
      <w:r w:rsidRPr="001F0249">
        <w:rPr>
          <w:rFonts w:cs="Arial"/>
          <w:lang w:val="eu-ES"/>
        </w:rPr>
        <w:t xml:space="preserve">2. </w:t>
      </w:r>
      <w:proofErr w:type="spellStart"/>
      <w:r w:rsidRPr="001F0249">
        <w:rPr>
          <w:rFonts w:cs="Arial"/>
          <w:lang w:val="eu-ES"/>
        </w:rPr>
        <w:t>esperimentaltasun</w:t>
      </w:r>
      <w:proofErr w:type="spellEnd"/>
      <w:r w:rsidRPr="001F0249">
        <w:rPr>
          <w:rFonts w:cs="Arial"/>
          <w:lang w:val="eu-ES"/>
        </w:rPr>
        <w:t>-maila: Zientzien jakintza-alorrari dagozkion titulazioak lortzeko irakaskuntzak.</w:t>
      </w:r>
    </w:p>
    <w:p w14:paraId="2916D238" w14:textId="77777777" w:rsidR="006B1718" w:rsidRPr="001F0249" w:rsidRDefault="006B1718" w:rsidP="00CC484D">
      <w:pPr>
        <w:pStyle w:val="BOPVDetalle"/>
        <w:ind w:firstLine="0"/>
        <w:rPr>
          <w:rFonts w:cs="Arial"/>
        </w:rPr>
      </w:pPr>
      <w:r w:rsidRPr="001F0249">
        <w:rPr>
          <w:rFonts w:cs="Arial"/>
        </w:rPr>
        <w:t xml:space="preserve">3. </w:t>
      </w:r>
      <w:proofErr w:type="spellStart"/>
      <w:r w:rsidRPr="001F0249">
        <w:rPr>
          <w:rFonts w:cs="Arial"/>
        </w:rPr>
        <w:t>esperimentaltasun-maila</w:t>
      </w:r>
      <w:proofErr w:type="spellEnd"/>
      <w:r w:rsidRPr="001F0249">
        <w:rPr>
          <w:rFonts w:cs="Arial"/>
        </w:rPr>
        <w:t xml:space="preserve">: </w:t>
      </w:r>
      <w:proofErr w:type="spellStart"/>
      <w:r w:rsidRPr="001F0249">
        <w:rPr>
          <w:rFonts w:cs="Arial"/>
        </w:rPr>
        <w:t>Ingeniaritza</w:t>
      </w:r>
      <w:proofErr w:type="spellEnd"/>
      <w:r w:rsidRPr="001F0249">
        <w:rPr>
          <w:rFonts w:cs="Arial"/>
        </w:rPr>
        <w:t xml:space="preserve"> eta </w:t>
      </w:r>
      <w:proofErr w:type="spellStart"/>
      <w:r w:rsidRPr="001F0249">
        <w:rPr>
          <w:rFonts w:cs="Arial"/>
        </w:rPr>
        <w:t>Arkitekturaren</w:t>
      </w:r>
      <w:proofErr w:type="spellEnd"/>
      <w:r w:rsidRPr="001F0249">
        <w:rPr>
          <w:rFonts w:cs="Arial"/>
        </w:rPr>
        <w:t xml:space="preserve"> </w:t>
      </w:r>
      <w:proofErr w:type="spellStart"/>
      <w:r w:rsidRPr="001F0249">
        <w:rPr>
          <w:rFonts w:cs="Arial"/>
        </w:rPr>
        <w:t>jakintza-alorrari</w:t>
      </w:r>
      <w:proofErr w:type="spellEnd"/>
      <w:r w:rsidRPr="001F0249">
        <w:rPr>
          <w:rFonts w:cs="Arial"/>
        </w:rPr>
        <w:t xml:space="preserve"> </w:t>
      </w:r>
      <w:proofErr w:type="spellStart"/>
      <w:r w:rsidRPr="001F0249">
        <w:rPr>
          <w:rFonts w:cs="Arial"/>
        </w:rPr>
        <w:t>dagozkion</w:t>
      </w:r>
      <w:proofErr w:type="spellEnd"/>
      <w:r w:rsidRPr="001F0249">
        <w:rPr>
          <w:rFonts w:cs="Arial"/>
        </w:rPr>
        <w:t xml:space="preserve"> </w:t>
      </w:r>
      <w:proofErr w:type="spellStart"/>
      <w:r w:rsidRPr="001F0249">
        <w:rPr>
          <w:rFonts w:cs="Arial"/>
        </w:rPr>
        <w:t>titulazioak</w:t>
      </w:r>
      <w:proofErr w:type="spellEnd"/>
      <w:r w:rsidRPr="001F0249">
        <w:rPr>
          <w:rFonts w:cs="Arial"/>
        </w:rPr>
        <w:t xml:space="preserve"> </w:t>
      </w:r>
      <w:proofErr w:type="spellStart"/>
      <w:r w:rsidRPr="001F0249">
        <w:rPr>
          <w:rFonts w:cs="Arial"/>
        </w:rPr>
        <w:t>lortzeko</w:t>
      </w:r>
      <w:proofErr w:type="spellEnd"/>
      <w:r w:rsidRPr="001F0249">
        <w:rPr>
          <w:rFonts w:cs="Arial"/>
        </w:rPr>
        <w:t xml:space="preserve"> </w:t>
      </w:r>
      <w:proofErr w:type="spellStart"/>
      <w:r w:rsidRPr="001F0249">
        <w:rPr>
          <w:rFonts w:cs="Arial"/>
        </w:rPr>
        <w:t>irakaskuntzak</w:t>
      </w:r>
      <w:proofErr w:type="spellEnd"/>
      <w:r w:rsidRPr="001F0249">
        <w:rPr>
          <w:rFonts w:cs="Arial"/>
        </w:rPr>
        <w:t>.</w:t>
      </w:r>
    </w:p>
    <w:p w14:paraId="6B8B6D6E" w14:textId="77777777" w:rsidR="006B1718" w:rsidRPr="001F0249" w:rsidRDefault="006B1718" w:rsidP="00CC484D">
      <w:pPr>
        <w:pStyle w:val="BOPVDetalle"/>
        <w:ind w:firstLine="0"/>
        <w:rPr>
          <w:rFonts w:cs="Arial"/>
        </w:rPr>
      </w:pPr>
      <w:r w:rsidRPr="001F0249">
        <w:rPr>
          <w:rFonts w:cs="Arial"/>
        </w:rPr>
        <w:t xml:space="preserve">4. </w:t>
      </w:r>
      <w:proofErr w:type="spellStart"/>
      <w:r w:rsidRPr="001F0249">
        <w:rPr>
          <w:rFonts w:cs="Arial"/>
        </w:rPr>
        <w:t>esperimentaltasun-maila</w:t>
      </w:r>
      <w:proofErr w:type="spellEnd"/>
      <w:r w:rsidRPr="001F0249">
        <w:rPr>
          <w:rFonts w:cs="Arial"/>
        </w:rPr>
        <w:t xml:space="preserve">: Lege- eta </w:t>
      </w:r>
      <w:proofErr w:type="spellStart"/>
      <w:r w:rsidRPr="001F0249">
        <w:rPr>
          <w:rFonts w:cs="Arial"/>
        </w:rPr>
        <w:t>Gizarte-zientzien</w:t>
      </w:r>
      <w:proofErr w:type="spellEnd"/>
      <w:r w:rsidRPr="001F0249">
        <w:rPr>
          <w:rFonts w:cs="Arial"/>
        </w:rPr>
        <w:t xml:space="preserve"> </w:t>
      </w:r>
      <w:proofErr w:type="spellStart"/>
      <w:r w:rsidRPr="001F0249">
        <w:rPr>
          <w:rFonts w:cs="Arial"/>
        </w:rPr>
        <w:t>jakintza-alorrari</w:t>
      </w:r>
      <w:proofErr w:type="spellEnd"/>
      <w:r w:rsidRPr="001F0249">
        <w:rPr>
          <w:rFonts w:cs="Arial"/>
        </w:rPr>
        <w:t xml:space="preserve"> </w:t>
      </w:r>
      <w:proofErr w:type="spellStart"/>
      <w:r w:rsidRPr="001F0249">
        <w:rPr>
          <w:rFonts w:cs="Arial"/>
        </w:rPr>
        <w:t>dagozkion</w:t>
      </w:r>
      <w:proofErr w:type="spellEnd"/>
      <w:r w:rsidRPr="001F0249">
        <w:rPr>
          <w:rFonts w:cs="Arial"/>
        </w:rPr>
        <w:t xml:space="preserve"> </w:t>
      </w:r>
      <w:proofErr w:type="spellStart"/>
      <w:r w:rsidRPr="001F0249">
        <w:rPr>
          <w:rFonts w:cs="Arial"/>
        </w:rPr>
        <w:t>titulazioak</w:t>
      </w:r>
      <w:proofErr w:type="spellEnd"/>
      <w:r w:rsidRPr="001F0249">
        <w:rPr>
          <w:rFonts w:cs="Arial"/>
        </w:rPr>
        <w:t xml:space="preserve"> </w:t>
      </w:r>
      <w:proofErr w:type="spellStart"/>
      <w:r w:rsidRPr="001F0249">
        <w:rPr>
          <w:rFonts w:cs="Arial"/>
        </w:rPr>
        <w:t>lortzeko</w:t>
      </w:r>
      <w:proofErr w:type="spellEnd"/>
      <w:r w:rsidRPr="001F0249">
        <w:rPr>
          <w:rFonts w:cs="Arial"/>
        </w:rPr>
        <w:t xml:space="preserve"> </w:t>
      </w:r>
      <w:proofErr w:type="spellStart"/>
      <w:r w:rsidRPr="001F0249">
        <w:rPr>
          <w:rFonts w:cs="Arial"/>
        </w:rPr>
        <w:t>irakaskuntzak</w:t>
      </w:r>
      <w:proofErr w:type="spellEnd"/>
      <w:r w:rsidRPr="001F0249">
        <w:rPr>
          <w:rFonts w:cs="Arial"/>
        </w:rPr>
        <w:t>.</w:t>
      </w:r>
    </w:p>
    <w:p w14:paraId="5EF212EA" w14:textId="77777777" w:rsidR="006B1718" w:rsidRPr="001F0249" w:rsidRDefault="006B1718" w:rsidP="00CC484D">
      <w:pPr>
        <w:pStyle w:val="BOPVDetalle"/>
        <w:ind w:firstLine="0"/>
        <w:rPr>
          <w:rFonts w:cs="Arial"/>
        </w:rPr>
      </w:pPr>
      <w:r w:rsidRPr="001F0249">
        <w:rPr>
          <w:rFonts w:cs="Arial"/>
        </w:rPr>
        <w:t xml:space="preserve">5. </w:t>
      </w:r>
      <w:proofErr w:type="spellStart"/>
      <w:r w:rsidRPr="001F0249">
        <w:rPr>
          <w:rFonts w:cs="Arial"/>
        </w:rPr>
        <w:t>esperimentaltasun-maila</w:t>
      </w:r>
      <w:proofErr w:type="spellEnd"/>
      <w:r w:rsidRPr="001F0249">
        <w:rPr>
          <w:rFonts w:cs="Arial"/>
        </w:rPr>
        <w:t xml:space="preserve">: </w:t>
      </w:r>
      <w:proofErr w:type="spellStart"/>
      <w:r w:rsidRPr="001F0249">
        <w:rPr>
          <w:rFonts w:cs="Arial"/>
        </w:rPr>
        <w:t>Artearen</w:t>
      </w:r>
      <w:proofErr w:type="spellEnd"/>
      <w:r w:rsidRPr="001F0249">
        <w:rPr>
          <w:rFonts w:cs="Arial"/>
        </w:rPr>
        <w:t xml:space="preserve"> eta </w:t>
      </w:r>
      <w:proofErr w:type="spellStart"/>
      <w:r w:rsidRPr="001F0249">
        <w:rPr>
          <w:rFonts w:cs="Arial"/>
        </w:rPr>
        <w:t>Giza</w:t>
      </w:r>
      <w:proofErr w:type="spellEnd"/>
      <w:r w:rsidRPr="001F0249">
        <w:rPr>
          <w:rFonts w:cs="Arial"/>
        </w:rPr>
        <w:t xml:space="preserve"> </w:t>
      </w:r>
      <w:proofErr w:type="spellStart"/>
      <w:r w:rsidRPr="001F0249">
        <w:rPr>
          <w:rFonts w:cs="Arial"/>
        </w:rPr>
        <w:t>Zientzien</w:t>
      </w:r>
      <w:proofErr w:type="spellEnd"/>
      <w:r w:rsidRPr="001F0249">
        <w:rPr>
          <w:rFonts w:cs="Arial"/>
        </w:rPr>
        <w:t xml:space="preserve"> </w:t>
      </w:r>
      <w:proofErr w:type="spellStart"/>
      <w:r w:rsidRPr="001F0249">
        <w:rPr>
          <w:rFonts w:cs="Arial"/>
        </w:rPr>
        <w:t>jakintza-alorrari</w:t>
      </w:r>
      <w:proofErr w:type="spellEnd"/>
      <w:r w:rsidRPr="001F0249">
        <w:rPr>
          <w:rFonts w:cs="Arial"/>
        </w:rPr>
        <w:t xml:space="preserve"> </w:t>
      </w:r>
      <w:proofErr w:type="spellStart"/>
      <w:r w:rsidRPr="001F0249">
        <w:rPr>
          <w:rFonts w:cs="Arial"/>
        </w:rPr>
        <w:t>dagozkion</w:t>
      </w:r>
      <w:proofErr w:type="spellEnd"/>
      <w:r w:rsidRPr="001F0249">
        <w:rPr>
          <w:rFonts w:cs="Arial"/>
        </w:rPr>
        <w:t xml:space="preserve"> </w:t>
      </w:r>
      <w:proofErr w:type="spellStart"/>
      <w:r w:rsidRPr="001F0249">
        <w:rPr>
          <w:rFonts w:cs="Arial"/>
        </w:rPr>
        <w:t>titulazioak</w:t>
      </w:r>
      <w:proofErr w:type="spellEnd"/>
      <w:r w:rsidRPr="001F0249">
        <w:rPr>
          <w:rFonts w:cs="Arial"/>
        </w:rPr>
        <w:t xml:space="preserve"> </w:t>
      </w:r>
      <w:proofErr w:type="spellStart"/>
      <w:r w:rsidRPr="001F0249">
        <w:rPr>
          <w:rFonts w:cs="Arial"/>
        </w:rPr>
        <w:t>lortzeko</w:t>
      </w:r>
      <w:proofErr w:type="spellEnd"/>
      <w:r w:rsidRPr="001F0249">
        <w:rPr>
          <w:rFonts w:cs="Arial"/>
        </w:rPr>
        <w:t xml:space="preserve"> </w:t>
      </w:r>
      <w:proofErr w:type="spellStart"/>
      <w:r w:rsidRPr="001F0249">
        <w:rPr>
          <w:rFonts w:cs="Arial"/>
        </w:rPr>
        <w:t>irakaskuntzak</w:t>
      </w:r>
      <w:proofErr w:type="spellEnd"/>
      <w:r w:rsidRPr="001F0249">
        <w:rPr>
          <w:rFonts w:cs="Arial"/>
        </w:rPr>
        <w:t>.</w:t>
      </w:r>
    </w:p>
    <w:p w14:paraId="07CC81E3" w14:textId="77777777" w:rsidR="006B1718" w:rsidRPr="001F0249" w:rsidRDefault="006B1718" w:rsidP="006B1718">
      <w:pPr>
        <w:pStyle w:val="BOPVDetalle"/>
        <w:rPr>
          <w:rFonts w:cs="Aria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984"/>
        <w:gridCol w:w="1843"/>
        <w:gridCol w:w="1984"/>
        <w:gridCol w:w="1891"/>
      </w:tblGrid>
      <w:tr w:rsidR="001F0249" w:rsidRPr="001F0249" w14:paraId="712E8F1E" w14:textId="77777777" w:rsidTr="00E554B4">
        <w:trPr>
          <w:cantSplit/>
          <w:trHeight w:val="482"/>
          <w:jc w:val="center"/>
        </w:trPr>
        <w:tc>
          <w:tcPr>
            <w:tcW w:w="11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A400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proofErr w:type="spellStart"/>
            <w:r w:rsidRPr="001F0249">
              <w:rPr>
                <w:rFonts w:cs="Arial"/>
                <w:sz w:val="18"/>
                <w:szCs w:val="18"/>
                <w:lang w:val="eu-ES"/>
              </w:rPr>
              <w:t>Esperimentaltasun</w:t>
            </w:r>
            <w:proofErr w:type="spellEnd"/>
            <w:r w:rsidRPr="001F0249">
              <w:rPr>
                <w:rFonts w:cs="Arial"/>
                <w:sz w:val="18"/>
                <w:szCs w:val="18"/>
                <w:lang w:val="eu-ES"/>
              </w:rPr>
              <w:t>-maila</w:t>
            </w:r>
          </w:p>
        </w:tc>
        <w:tc>
          <w:tcPr>
            <w:tcW w:w="3866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63793A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1F0249">
              <w:rPr>
                <w:rFonts w:cs="Arial"/>
                <w:sz w:val="18"/>
                <w:szCs w:val="18"/>
              </w:rPr>
              <w:t>KREDITUAREN PREZIO PUBLIKOA</w:t>
            </w:r>
          </w:p>
        </w:tc>
      </w:tr>
      <w:tr w:rsidR="001F0249" w:rsidRPr="001F0249" w14:paraId="416D0CB9" w14:textId="77777777" w:rsidTr="00E554B4">
        <w:trPr>
          <w:cantSplit/>
          <w:trHeight w:val="482"/>
          <w:jc w:val="center"/>
        </w:trPr>
        <w:tc>
          <w:tcPr>
            <w:tcW w:w="11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511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</w:p>
        </w:tc>
        <w:tc>
          <w:tcPr>
            <w:tcW w:w="9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2F7B1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Lehenengo matrikula</w:t>
            </w:r>
          </w:p>
        </w:tc>
        <w:tc>
          <w:tcPr>
            <w:tcW w:w="9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53C2F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Bigarren matrikula</w:t>
            </w:r>
          </w:p>
        </w:tc>
        <w:tc>
          <w:tcPr>
            <w:tcW w:w="9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2ACB8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Hirugarren matrikula</w:t>
            </w:r>
          </w:p>
        </w:tc>
        <w:tc>
          <w:tcPr>
            <w:tcW w:w="94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8D9EC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Laugarren matrikula</w:t>
            </w:r>
          </w:p>
        </w:tc>
      </w:tr>
      <w:tr w:rsidR="001F0249" w:rsidRPr="001F0249" w14:paraId="4C3932E9" w14:textId="77777777" w:rsidTr="00E554B4">
        <w:trPr>
          <w:cantSplit/>
          <w:jc w:val="center"/>
        </w:trPr>
        <w:tc>
          <w:tcPr>
            <w:tcW w:w="11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F4D2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1</w:t>
            </w:r>
          </w:p>
        </w:tc>
        <w:tc>
          <w:tcPr>
            <w:tcW w:w="9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5C712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35,72 €</w:t>
            </w:r>
          </w:p>
        </w:tc>
        <w:tc>
          <w:tcPr>
            <w:tcW w:w="9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2F2E1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52,75 €</w:t>
            </w:r>
          </w:p>
        </w:tc>
        <w:tc>
          <w:tcPr>
            <w:tcW w:w="9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C6673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70,12 €</w:t>
            </w:r>
          </w:p>
        </w:tc>
        <w:tc>
          <w:tcPr>
            <w:tcW w:w="94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312E8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109,56 €</w:t>
            </w:r>
          </w:p>
        </w:tc>
      </w:tr>
      <w:tr w:rsidR="001F0249" w:rsidRPr="001F0249" w14:paraId="0C74E651" w14:textId="77777777" w:rsidTr="00E554B4">
        <w:trPr>
          <w:cantSplit/>
          <w:jc w:val="center"/>
        </w:trPr>
        <w:tc>
          <w:tcPr>
            <w:tcW w:w="11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EC63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2</w:t>
            </w:r>
          </w:p>
        </w:tc>
        <w:tc>
          <w:tcPr>
            <w:tcW w:w="9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36056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35,50 €</w:t>
            </w:r>
          </w:p>
        </w:tc>
        <w:tc>
          <w:tcPr>
            <w:tcW w:w="9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3C34B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52,42 €</w:t>
            </w:r>
          </w:p>
        </w:tc>
        <w:tc>
          <w:tcPr>
            <w:tcW w:w="9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7FE6C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69,67 €</w:t>
            </w:r>
          </w:p>
        </w:tc>
        <w:tc>
          <w:tcPr>
            <w:tcW w:w="94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83778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108,90 €</w:t>
            </w:r>
          </w:p>
        </w:tc>
      </w:tr>
      <w:tr w:rsidR="001F0249" w:rsidRPr="001F0249" w14:paraId="71381063" w14:textId="77777777" w:rsidTr="00E554B4">
        <w:trPr>
          <w:cantSplit/>
          <w:jc w:val="center"/>
        </w:trPr>
        <w:tc>
          <w:tcPr>
            <w:tcW w:w="11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5E3B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3</w:t>
            </w:r>
          </w:p>
        </w:tc>
        <w:tc>
          <w:tcPr>
            <w:tcW w:w="9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FEF19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32,45 €</w:t>
            </w:r>
          </w:p>
        </w:tc>
        <w:tc>
          <w:tcPr>
            <w:tcW w:w="9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4810E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47,91 €</w:t>
            </w:r>
          </w:p>
        </w:tc>
        <w:tc>
          <w:tcPr>
            <w:tcW w:w="9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7A9F1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63,68 €</w:t>
            </w:r>
          </w:p>
        </w:tc>
        <w:tc>
          <w:tcPr>
            <w:tcW w:w="94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F2A57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99,54 €</w:t>
            </w:r>
          </w:p>
        </w:tc>
      </w:tr>
      <w:tr w:rsidR="001F0249" w:rsidRPr="001F0249" w14:paraId="11D21C38" w14:textId="77777777" w:rsidTr="00E554B4">
        <w:trPr>
          <w:cantSplit/>
          <w:jc w:val="center"/>
        </w:trPr>
        <w:tc>
          <w:tcPr>
            <w:tcW w:w="11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9C6E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4</w:t>
            </w:r>
          </w:p>
        </w:tc>
        <w:tc>
          <w:tcPr>
            <w:tcW w:w="9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2E22E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 xml:space="preserve">29,39 </w:t>
            </w:r>
            <w:r w:rsidRPr="001F0249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9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BDDB7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43,39 €</w:t>
            </w:r>
          </w:p>
        </w:tc>
        <w:tc>
          <w:tcPr>
            <w:tcW w:w="9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5C1F8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57,68 €</w:t>
            </w:r>
          </w:p>
        </w:tc>
        <w:tc>
          <w:tcPr>
            <w:tcW w:w="94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F371C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90,15 €</w:t>
            </w:r>
          </w:p>
        </w:tc>
      </w:tr>
      <w:tr w:rsidR="006B1718" w:rsidRPr="001F0249" w14:paraId="27879340" w14:textId="77777777" w:rsidTr="00E554B4">
        <w:trPr>
          <w:cantSplit/>
          <w:jc w:val="center"/>
        </w:trPr>
        <w:tc>
          <w:tcPr>
            <w:tcW w:w="11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4B2A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5</w:t>
            </w:r>
          </w:p>
        </w:tc>
        <w:tc>
          <w:tcPr>
            <w:tcW w:w="996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FD544A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 xml:space="preserve">25,64 </w:t>
            </w:r>
            <w:r w:rsidRPr="001F0249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925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97600A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37,86 €</w:t>
            </w:r>
          </w:p>
        </w:tc>
        <w:tc>
          <w:tcPr>
            <w:tcW w:w="996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4C5293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50,33 €</w:t>
            </w:r>
          </w:p>
        </w:tc>
        <w:tc>
          <w:tcPr>
            <w:tcW w:w="949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089D4E" w14:textId="77777777" w:rsidR="006B1718" w:rsidRPr="001F0249" w:rsidRDefault="006B1718" w:rsidP="00E554B4">
            <w:pPr>
              <w:pStyle w:val="BOPVDetalle"/>
              <w:spacing w:after="0" w:line="480" w:lineRule="auto"/>
              <w:ind w:firstLine="0"/>
              <w:jc w:val="right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78,66 €</w:t>
            </w:r>
          </w:p>
        </w:tc>
      </w:tr>
    </w:tbl>
    <w:p w14:paraId="1728D6E5" w14:textId="77777777" w:rsidR="006B1718" w:rsidRPr="001F0249" w:rsidRDefault="006B1718" w:rsidP="006B1718">
      <w:pPr>
        <w:pStyle w:val="BOPVClave"/>
        <w:jc w:val="left"/>
        <w:rPr>
          <w:rFonts w:cs="Arial"/>
          <w:lang w:val="eu-ES"/>
        </w:rPr>
      </w:pPr>
    </w:p>
    <w:p w14:paraId="14C8BE19" w14:textId="77777777" w:rsidR="006B1718" w:rsidRPr="001F0249" w:rsidRDefault="006B1718" w:rsidP="006B1718">
      <w:pPr>
        <w:rPr>
          <w:rFonts w:ascii="Arial" w:hAnsi="Arial" w:cs="Arial"/>
          <w:caps/>
          <w:lang w:val="eu-ES"/>
        </w:rPr>
      </w:pPr>
    </w:p>
    <w:p w14:paraId="743193AE" w14:textId="77777777" w:rsidR="006B1718" w:rsidRPr="001F0249" w:rsidRDefault="006B1718" w:rsidP="006B1718">
      <w:pPr>
        <w:rPr>
          <w:rFonts w:ascii="Arial" w:hAnsi="Arial" w:cs="Arial"/>
          <w:caps/>
          <w:lang w:val="eu-ES"/>
        </w:rPr>
      </w:pPr>
      <w:r w:rsidRPr="001F0249">
        <w:rPr>
          <w:rFonts w:ascii="Arial" w:hAnsi="Arial" w:cs="Arial"/>
          <w:caps/>
          <w:lang w:val="eu-ES"/>
        </w:rPr>
        <w:br w:type="page"/>
      </w:r>
    </w:p>
    <w:p w14:paraId="2CFB68CE" w14:textId="77777777" w:rsidR="006B1718" w:rsidRPr="001F0249" w:rsidRDefault="006B1718" w:rsidP="006B1718">
      <w:pPr>
        <w:pStyle w:val="BOPVClave"/>
        <w:rPr>
          <w:rFonts w:cs="Arial"/>
          <w:b/>
        </w:rPr>
      </w:pPr>
      <w:r w:rsidRPr="001F0249">
        <w:rPr>
          <w:rStyle w:val="Ttulo3Car"/>
          <w:b w:val="0"/>
          <w:sz w:val="22"/>
          <w:szCs w:val="22"/>
        </w:rPr>
        <w:lastRenderedPageBreak/>
        <w:t>III. ERANSKINA</w:t>
      </w:r>
    </w:p>
    <w:p w14:paraId="43F08492" w14:textId="781C7931" w:rsidR="006B1718" w:rsidRPr="001F0249" w:rsidRDefault="006B1718" w:rsidP="006B1718">
      <w:pPr>
        <w:pStyle w:val="BOPVClave"/>
        <w:rPr>
          <w:rStyle w:val="Ttulo3Car"/>
          <w:b w:val="0"/>
          <w:sz w:val="22"/>
          <w:szCs w:val="22"/>
        </w:rPr>
      </w:pPr>
      <w:r w:rsidRPr="001F0249">
        <w:t>PREZIO BERE</w:t>
      </w:r>
      <w:r w:rsidR="003C03DC">
        <w:t>ZITUA</w:t>
      </w:r>
      <w:r w:rsidRPr="001F0249">
        <w:t xml:space="preserve"> DUTEN UNIBERTSITATE</w:t>
      </w:r>
      <w:r w:rsidRPr="001F0249">
        <w:rPr>
          <w:rStyle w:val="Ttulo3Car"/>
          <w:b w:val="0"/>
          <w:sz w:val="22"/>
          <w:szCs w:val="22"/>
        </w:rPr>
        <w:t>-MASTER OFIZIALAK</w:t>
      </w:r>
    </w:p>
    <w:p w14:paraId="7D1AB7CB" w14:textId="77777777" w:rsidR="006B1718" w:rsidRPr="001F0249" w:rsidRDefault="006B1718" w:rsidP="006B1718">
      <w:pPr>
        <w:pStyle w:val="BOPVClave"/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0"/>
        <w:gridCol w:w="1262"/>
        <w:gridCol w:w="1096"/>
        <w:gridCol w:w="1200"/>
        <w:gridCol w:w="1200"/>
      </w:tblGrid>
      <w:tr w:rsidR="001F0249" w:rsidRPr="001F0249" w14:paraId="584195FE" w14:textId="77777777" w:rsidTr="00E554B4">
        <w:trPr>
          <w:trHeight w:val="466"/>
          <w:jc w:val="center"/>
        </w:trPr>
        <w:tc>
          <w:tcPr>
            <w:tcW w:w="2613" w:type="pct"/>
            <w:vAlign w:val="center"/>
          </w:tcPr>
          <w:p w14:paraId="0509D006" w14:textId="77777777" w:rsidR="006B1718" w:rsidRPr="001F0249" w:rsidRDefault="006B1718" w:rsidP="00E554B4">
            <w:pPr>
              <w:pStyle w:val="BOPVDetalle"/>
              <w:spacing w:after="0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MASTERRA</w:t>
            </w:r>
          </w:p>
        </w:tc>
        <w:tc>
          <w:tcPr>
            <w:tcW w:w="2387" w:type="pct"/>
            <w:gridSpan w:val="4"/>
            <w:shd w:val="clear" w:color="auto" w:fill="auto"/>
            <w:vAlign w:val="center"/>
          </w:tcPr>
          <w:p w14:paraId="647E3199" w14:textId="77777777" w:rsidR="006B1718" w:rsidRPr="001F0249" w:rsidRDefault="006B1718" w:rsidP="00E554B4">
            <w:pPr>
              <w:pStyle w:val="BOPVDetalle"/>
              <w:spacing w:after="0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</w:rPr>
              <w:t xml:space="preserve">KREDITUAREN PREZIO PUBLIKOA </w:t>
            </w:r>
          </w:p>
        </w:tc>
      </w:tr>
      <w:tr w:rsidR="001F0249" w:rsidRPr="001F0249" w14:paraId="69E5876E" w14:textId="77777777" w:rsidTr="00E554B4">
        <w:trPr>
          <w:trHeight w:val="270"/>
          <w:jc w:val="center"/>
        </w:trPr>
        <w:tc>
          <w:tcPr>
            <w:tcW w:w="2613" w:type="pct"/>
            <w:vAlign w:val="center"/>
          </w:tcPr>
          <w:p w14:paraId="67242230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bCs/>
                <w:sz w:val="18"/>
                <w:szCs w:val="18"/>
                <w:lang w:val="eu-ES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7040815F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Lehenengo</w:t>
            </w:r>
          </w:p>
          <w:p w14:paraId="75B015F7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matrikula</w:t>
            </w:r>
          </w:p>
        </w:tc>
        <w:tc>
          <w:tcPr>
            <w:tcW w:w="550" w:type="pct"/>
            <w:vAlign w:val="center"/>
          </w:tcPr>
          <w:p w14:paraId="7F4799B1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Bigarren matrikula</w:t>
            </w:r>
          </w:p>
        </w:tc>
        <w:tc>
          <w:tcPr>
            <w:tcW w:w="602" w:type="pct"/>
            <w:vAlign w:val="center"/>
          </w:tcPr>
          <w:p w14:paraId="78E009F7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Hirugarren</w:t>
            </w:r>
          </w:p>
          <w:p w14:paraId="45EB53DF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matrikula</w:t>
            </w:r>
          </w:p>
        </w:tc>
        <w:tc>
          <w:tcPr>
            <w:tcW w:w="602" w:type="pct"/>
            <w:vAlign w:val="center"/>
          </w:tcPr>
          <w:p w14:paraId="6FFD77B0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Laugarren matrikula</w:t>
            </w:r>
          </w:p>
        </w:tc>
      </w:tr>
      <w:tr w:rsidR="001F0249" w:rsidRPr="001F0249" w14:paraId="68AF0636" w14:textId="77777777" w:rsidTr="00E554B4">
        <w:trPr>
          <w:trHeight w:val="270"/>
          <w:jc w:val="center"/>
        </w:trPr>
        <w:tc>
          <w:tcPr>
            <w:tcW w:w="2613" w:type="pct"/>
            <w:vAlign w:val="center"/>
          </w:tcPr>
          <w:p w14:paraId="258987C4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bCs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 xml:space="preserve">Arte Garaikide Teknologiko eta Performatiboa unibertsitate-masterra 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82A26E6" w14:textId="77777777" w:rsidR="006B1718" w:rsidRPr="001F0249" w:rsidRDefault="006B1718" w:rsidP="00E554B4">
            <w:pPr>
              <w:tabs>
                <w:tab w:val="decimal" w:pos="65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28,89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550" w:type="pct"/>
            <w:vAlign w:val="center"/>
          </w:tcPr>
          <w:p w14:paraId="7422FDF9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41,79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7D76310A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55,55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3A4448F1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88,62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1F0249" w:rsidRPr="001F0249" w14:paraId="222904FD" w14:textId="77777777" w:rsidTr="00E554B4">
        <w:trPr>
          <w:trHeight w:val="255"/>
          <w:jc w:val="center"/>
        </w:trPr>
        <w:tc>
          <w:tcPr>
            <w:tcW w:w="2613" w:type="pct"/>
            <w:vAlign w:val="center"/>
          </w:tcPr>
          <w:p w14:paraId="1D8E3C75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bCs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Kontuen Ikuskaritza eta Goi Mailako Kontabilitatea unibertsitate-masterra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14:paraId="74B20B20" w14:textId="77777777" w:rsidR="006B1718" w:rsidRPr="001F0249" w:rsidRDefault="006B1718" w:rsidP="00E554B4">
            <w:pPr>
              <w:tabs>
                <w:tab w:val="decimal" w:pos="65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28,00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550" w:type="pct"/>
            <w:vAlign w:val="center"/>
          </w:tcPr>
          <w:p w14:paraId="6D61B46C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32,76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58537F5B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43,55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1649A419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85,89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1F0249" w:rsidRPr="001F0249" w14:paraId="1AC0190B" w14:textId="77777777" w:rsidTr="00E554B4">
        <w:trPr>
          <w:trHeight w:val="270"/>
          <w:jc w:val="center"/>
        </w:trPr>
        <w:tc>
          <w:tcPr>
            <w:tcW w:w="2613" w:type="pct"/>
            <w:vAlign w:val="center"/>
          </w:tcPr>
          <w:p w14:paraId="1AB11057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bCs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Zeramika: Artea eta Funtzioa unibertsitate-masterra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5CC9673" w14:textId="77777777" w:rsidR="006B1718" w:rsidRPr="001F0249" w:rsidRDefault="006B1718" w:rsidP="00E554B4">
            <w:pPr>
              <w:tabs>
                <w:tab w:val="decimal" w:pos="65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28,84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550" w:type="pct"/>
            <w:vAlign w:val="center"/>
          </w:tcPr>
          <w:p w14:paraId="64B48022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41,72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7BA487B1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55,45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71F68E5A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88,47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1F0249" w:rsidRPr="001F0249" w14:paraId="26799048" w14:textId="77777777" w:rsidTr="00E554B4">
        <w:trPr>
          <w:trHeight w:val="270"/>
          <w:jc w:val="center"/>
        </w:trPr>
        <w:tc>
          <w:tcPr>
            <w:tcW w:w="2613" w:type="pct"/>
            <w:vAlign w:val="center"/>
          </w:tcPr>
          <w:p w14:paraId="568D88B2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bCs/>
                <w:sz w:val="18"/>
                <w:szCs w:val="18"/>
                <w:lang w:val="eu-ES"/>
              </w:rPr>
            </w:pPr>
            <w:proofErr w:type="spellStart"/>
            <w:r w:rsidRPr="001F0249">
              <w:rPr>
                <w:rFonts w:cs="Arial"/>
                <w:sz w:val="18"/>
                <w:szCs w:val="18"/>
                <w:lang w:val="eu-ES"/>
              </w:rPr>
              <w:t>Aktuariotza</w:t>
            </w:r>
            <w:proofErr w:type="spellEnd"/>
            <w:r w:rsidRPr="001F0249">
              <w:rPr>
                <w:rFonts w:cs="Arial"/>
                <w:sz w:val="18"/>
                <w:szCs w:val="18"/>
                <w:lang w:val="eu-ES"/>
              </w:rPr>
              <w:t xml:space="preserve"> eta Finantza Zientziak unibertsitate-masterra 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EC1FC5E" w14:textId="77777777" w:rsidR="006B1718" w:rsidRPr="001F0249" w:rsidRDefault="006B1718" w:rsidP="00E554B4">
            <w:pPr>
              <w:tabs>
                <w:tab w:val="decimal" w:pos="65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25,00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550" w:type="pct"/>
            <w:vAlign w:val="center"/>
          </w:tcPr>
          <w:p w14:paraId="42FB649C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29,49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414F92EF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39,20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24C4A1A2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76,68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1F0249" w:rsidRPr="001F0249" w14:paraId="2745E2F6" w14:textId="77777777" w:rsidTr="00E554B4">
        <w:trPr>
          <w:trHeight w:val="270"/>
          <w:jc w:val="center"/>
        </w:trPr>
        <w:tc>
          <w:tcPr>
            <w:tcW w:w="2613" w:type="pct"/>
            <w:vAlign w:val="center"/>
          </w:tcPr>
          <w:p w14:paraId="20A0D820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bCs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 xml:space="preserve">Kontrola Sare Elektriko Adimentsu eta Sorkuntza Banatuan unibertsitate-masterra/ </w:t>
            </w:r>
            <w:proofErr w:type="spellStart"/>
            <w:r w:rsidRPr="001F0249">
              <w:rPr>
                <w:rFonts w:cs="Arial"/>
                <w:sz w:val="18"/>
                <w:szCs w:val="18"/>
                <w:lang w:val="eu-ES"/>
              </w:rPr>
              <w:t>Control</w:t>
            </w:r>
            <w:proofErr w:type="spellEnd"/>
            <w:r w:rsidRPr="001F0249">
              <w:rPr>
                <w:rFonts w:cs="Arial"/>
                <w:sz w:val="18"/>
                <w:szCs w:val="18"/>
                <w:lang w:val="eu-ES"/>
              </w:rPr>
              <w:t xml:space="preserve"> in </w:t>
            </w:r>
            <w:proofErr w:type="spellStart"/>
            <w:r w:rsidRPr="001F0249">
              <w:rPr>
                <w:rFonts w:cs="Arial"/>
                <w:sz w:val="18"/>
                <w:szCs w:val="18"/>
                <w:lang w:val="eu-ES"/>
              </w:rPr>
              <w:t>Smartgrids</w:t>
            </w:r>
            <w:proofErr w:type="spellEnd"/>
            <w:r w:rsidRPr="001F0249">
              <w:rPr>
                <w:rFonts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1F0249">
              <w:rPr>
                <w:rFonts w:cs="Arial"/>
                <w:sz w:val="18"/>
                <w:szCs w:val="18"/>
                <w:lang w:val="eu-ES"/>
              </w:rPr>
              <w:t>and</w:t>
            </w:r>
            <w:proofErr w:type="spellEnd"/>
            <w:r w:rsidRPr="001F0249">
              <w:rPr>
                <w:rFonts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1F0249">
              <w:rPr>
                <w:rFonts w:cs="Arial"/>
                <w:sz w:val="18"/>
                <w:szCs w:val="18"/>
                <w:lang w:val="eu-ES"/>
              </w:rPr>
              <w:t>Distributed</w:t>
            </w:r>
            <w:proofErr w:type="spellEnd"/>
            <w:r w:rsidRPr="001F0249">
              <w:rPr>
                <w:rFonts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1F0249">
              <w:rPr>
                <w:rFonts w:cs="Arial"/>
                <w:sz w:val="18"/>
                <w:szCs w:val="18"/>
                <w:lang w:val="eu-ES"/>
              </w:rPr>
              <w:t>Generation</w:t>
            </w:r>
            <w:proofErr w:type="spellEnd"/>
          </w:p>
        </w:tc>
        <w:tc>
          <w:tcPr>
            <w:tcW w:w="633" w:type="pct"/>
            <w:shd w:val="clear" w:color="auto" w:fill="auto"/>
            <w:vAlign w:val="center"/>
          </w:tcPr>
          <w:p w14:paraId="558FFF6B" w14:textId="77777777" w:rsidR="006B1718" w:rsidRPr="001F0249" w:rsidRDefault="006B1718" w:rsidP="00E554B4">
            <w:pPr>
              <w:tabs>
                <w:tab w:val="decimal" w:pos="65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44,00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550" w:type="pct"/>
            <w:vAlign w:val="center"/>
          </w:tcPr>
          <w:p w14:paraId="104683C4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51,48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7C39AC26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68,43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4B8E259D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134,97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1F0249" w:rsidRPr="001F0249" w14:paraId="6405AA56" w14:textId="77777777" w:rsidTr="00E554B4">
        <w:trPr>
          <w:trHeight w:val="424"/>
          <w:jc w:val="center"/>
        </w:trPr>
        <w:tc>
          <w:tcPr>
            <w:tcW w:w="2613" w:type="pct"/>
            <w:vAlign w:val="center"/>
          </w:tcPr>
          <w:p w14:paraId="3F20B290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Enologia Berritzailea unibertsitate-masterra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46F04D1" w14:textId="77777777" w:rsidR="006B1718" w:rsidRPr="001F0249" w:rsidRDefault="006B1718" w:rsidP="00E554B4">
            <w:pPr>
              <w:tabs>
                <w:tab w:val="decimal" w:pos="65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32,00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550" w:type="pct"/>
            <w:vAlign w:val="center"/>
          </w:tcPr>
          <w:p w14:paraId="1218C336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 xml:space="preserve">52,42 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5B0596B4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69,67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0073580D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108,90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1F0249" w:rsidRPr="001F0249" w14:paraId="2EAA3BB5" w14:textId="77777777" w:rsidTr="00E554B4">
        <w:trPr>
          <w:trHeight w:val="558"/>
          <w:jc w:val="center"/>
        </w:trPr>
        <w:tc>
          <w:tcPr>
            <w:tcW w:w="2613" w:type="pct"/>
            <w:vAlign w:val="center"/>
          </w:tcPr>
          <w:p w14:paraId="48648740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Ingurugiroaren Agrobiologia unibertsitate-masterra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3A577AB" w14:textId="77777777" w:rsidR="006B1718" w:rsidRPr="001F0249" w:rsidRDefault="006B1718" w:rsidP="00E554B4">
            <w:pPr>
              <w:tabs>
                <w:tab w:val="decimal" w:pos="65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32,00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550" w:type="pct"/>
            <w:vAlign w:val="center"/>
          </w:tcPr>
          <w:p w14:paraId="0DECB7A9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 xml:space="preserve">52,42 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4D4E8E62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69,67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59B92416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108,90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1F0249" w:rsidRPr="001F0249" w14:paraId="561F81FB" w14:textId="77777777" w:rsidTr="00E554B4">
        <w:trPr>
          <w:trHeight w:val="255"/>
          <w:jc w:val="center"/>
        </w:trPr>
        <w:tc>
          <w:tcPr>
            <w:tcW w:w="2613" w:type="pct"/>
            <w:vAlign w:val="center"/>
          </w:tcPr>
          <w:p w14:paraId="53C14ED1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Ingeniaritza Biomedikoa unibertsitate-masterra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9F98D61" w14:textId="77777777" w:rsidR="006B1718" w:rsidRPr="001F0249" w:rsidRDefault="006B1718" w:rsidP="00E554B4">
            <w:pPr>
              <w:tabs>
                <w:tab w:val="decimal" w:pos="65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62,20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550" w:type="pct"/>
            <w:vAlign w:val="center"/>
          </w:tcPr>
          <w:p w14:paraId="35B199D5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89,97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796740D0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119,60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092E73DC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190,80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1F0249" w:rsidRPr="001F0249" w14:paraId="59B23455" w14:textId="77777777" w:rsidTr="00E554B4">
        <w:trPr>
          <w:trHeight w:val="514"/>
          <w:jc w:val="center"/>
        </w:trPr>
        <w:tc>
          <w:tcPr>
            <w:tcW w:w="2613" w:type="pct"/>
            <w:vAlign w:val="center"/>
          </w:tcPr>
          <w:p w14:paraId="11CA69D4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Eraikuntzaren Ingeniaritza unibertsitate-masterra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D4AB638" w14:textId="77777777" w:rsidR="006B1718" w:rsidRPr="001F0249" w:rsidRDefault="006B1718" w:rsidP="00E554B4">
            <w:pPr>
              <w:tabs>
                <w:tab w:val="decimal" w:pos="65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50,51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550" w:type="pct"/>
            <w:vAlign w:val="center"/>
          </w:tcPr>
          <w:p w14:paraId="563D51C4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73,07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0976BABA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97,12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2AE621FA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154,95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1F0249" w:rsidRPr="001F0249" w14:paraId="50C0196A" w14:textId="77777777" w:rsidTr="00E554B4">
        <w:trPr>
          <w:trHeight w:val="550"/>
          <w:jc w:val="center"/>
        </w:trPr>
        <w:tc>
          <w:tcPr>
            <w:tcW w:w="2613" w:type="pct"/>
            <w:vAlign w:val="center"/>
          </w:tcPr>
          <w:p w14:paraId="248E89C8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Sistema Txertatuen Ingeniaritza unibertsitate-masterra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14:paraId="0B487C86" w14:textId="77777777" w:rsidR="006B1718" w:rsidRPr="001F0249" w:rsidRDefault="006B1718" w:rsidP="00E554B4">
            <w:pPr>
              <w:tabs>
                <w:tab w:val="decimal" w:pos="65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53,83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550" w:type="pct"/>
            <w:vAlign w:val="center"/>
          </w:tcPr>
          <w:p w14:paraId="76DDE35D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77,87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396859F3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103,51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734FA028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165,12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1F0249" w:rsidRPr="001F0249" w14:paraId="53121E0B" w14:textId="77777777" w:rsidTr="00E554B4">
        <w:trPr>
          <w:trHeight w:val="430"/>
          <w:jc w:val="center"/>
        </w:trPr>
        <w:tc>
          <w:tcPr>
            <w:tcW w:w="2613" w:type="pct"/>
            <w:vAlign w:val="center"/>
          </w:tcPr>
          <w:p w14:paraId="749BCD26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Industria Antolakuntzaren Ingeniaritza unibertsitate-masterra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14:paraId="181A1C40" w14:textId="77777777" w:rsidR="006B1718" w:rsidRPr="001F0249" w:rsidRDefault="006B1718" w:rsidP="00E554B4">
            <w:pPr>
              <w:tabs>
                <w:tab w:val="decimal" w:pos="65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52,71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550" w:type="pct"/>
            <w:vAlign w:val="center"/>
          </w:tcPr>
          <w:p w14:paraId="3CBA7707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76,25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58750EB9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101,35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1DC2BE7A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161,70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1F0249" w:rsidRPr="001F0249" w14:paraId="31344F8C" w14:textId="77777777" w:rsidTr="00E554B4">
        <w:trPr>
          <w:trHeight w:val="281"/>
          <w:jc w:val="center"/>
        </w:trPr>
        <w:tc>
          <w:tcPr>
            <w:tcW w:w="2613" w:type="pct"/>
            <w:vAlign w:val="center"/>
          </w:tcPr>
          <w:p w14:paraId="79177006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 xml:space="preserve">Multimedia Kazetaritza unibertsitate-masterra 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14:paraId="133182D4" w14:textId="77777777" w:rsidR="006B1718" w:rsidRPr="001F0249" w:rsidRDefault="006B1718" w:rsidP="00E554B4">
            <w:pPr>
              <w:tabs>
                <w:tab w:val="decimal" w:pos="65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96,77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550" w:type="pct"/>
            <w:vAlign w:val="center"/>
          </w:tcPr>
          <w:p w14:paraId="6D74C12D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139,99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3323C419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186,07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7E26CA85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296,85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1F0249" w:rsidRPr="001F0249" w14:paraId="1D32B90B" w14:textId="77777777" w:rsidTr="00E554B4">
        <w:trPr>
          <w:trHeight w:val="442"/>
          <w:jc w:val="center"/>
        </w:trPr>
        <w:tc>
          <w:tcPr>
            <w:tcW w:w="2613" w:type="pct"/>
            <w:vAlign w:val="center"/>
          </w:tcPr>
          <w:p w14:paraId="3EDC71D2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 xml:space="preserve">Pintura unibertsitate-masterra 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A075577" w14:textId="77777777" w:rsidR="006B1718" w:rsidRPr="001F0249" w:rsidRDefault="006B1718" w:rsidP="00E554B4">
            <w:pPr>
              <w:tabs>
                <w:tab w:val="decimal" w:pos="65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28,89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550" w:type="pct"/>
            <w:vAlign w:val="center"/>
          </w:tcPr>
          <w:p w14:paraId="76667757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41,79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53FD3EE3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55,55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35627517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88,62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6B1718" w:rsidRPr="001F0249" w14:paraId="58F43278" w14:textId="77777777" w:rsidTr="00E554B4">
        <w:trPr>
          <w:trHeight w:val="421"/>
          <w:jc w:val="center"/>
        </w:trPr>
        <w:tc>
          <w:tcPr>
            <w:tcW w:w="2613" w:type="pct"/>
            <w:vAlign w:val="center"/>
          </w:tcPr>
          <w:p w14:paraId="3DF18BA0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Laneko Segurtasun eta Osasuna unibertsitate-masterra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6864E8A" w14:textId="77777777" w:rsidR="006B1718" w:rsidRPr="001F0249" w:rsidRDefault="006B1718" w:rsidP="00E554B4">
            <w:pPr>
              <w:tabs>
                <w:tab w:val="decimal" w:pos="65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28,00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550" w:type="pct"/>
            <w:vAlign w:val="center"/>
          </w:tcPr>
          <w:p w14:paraId="19800709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32,76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5F9AA455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43,55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2" w:type="pct"/>
            <w:vAlign w:val="center"/>
          </w:tcPr>
          <w:p w14:paraId="4A9F3655" w14:textId="77777777" w:rsidR="006B1718" w:rsidRPr="001F0249" w:rsidRDefault="006B1718" w:rsidP="00E554B4">
            <w:pPr>
              <w:tabs>
                <w:tab w:val="decimal" w:pos="47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85,89</w:t>
            </w:r>
            <w:r w:rsidRPr="001F024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</w:tbl>
    <w:p w14:paraId="2B410C66" w14:textId="77777777" w:rsidR="006B1718" w:rsidRPr="001F0249" w:rsidRDefault="006B1718" w:rsidP="006B1718">
      <w:pPr>
        <w:tabs>
          <w:tab w:val="decimal" w:pos="471"/>
        </w:tabs>
        <w:jc w:val="center"/>
        <w:rPr>
          <w:rFonts w:ascii="Arial" w:hAnsi="Arial" w:cs="Arial"/>
          <w:lang w:val="eu-ES"/>
        </w:rPr>
      </w:pPr>
    </w:p>
    <w:p w14:paraId="7985609F" w14:textId="77777777" w:rsidR="006B1718" w:rsidRPr="001F0249" w:rsidRDefault="006B1718" w:rsidP="006B1718">
      <w:pPr>
        <w:pStyle w:val="BOPVDetalle"/>
        <w:rPr>
          <w:rFonts w:cs="Arial"/>
          <w:lang w:val="eu-ES"/>
        </w:rPr>
      </w:pPr>
      <w:r w:rsidRPr="001F0249">
        <w:rPr>
          <w:rFonts w:cs="Arial"/>
          <w:lang w:val="eu-ES"/>
        </w:rPr>
        <w:t xml:space="preserve">  </w:t>
      </w:r>
    </w:p>
    <w:p w14:paraId="0CD89D1D" w14:textId="77777777" w:rsidR="006B1718" w:rsidRPr="001F0249" w:rsidRDefault="006B1718" w:rsidP="006B1718">
      <w:pPr>
        <w:rPr>
          <w:rFonts w:ascii="Arial" w:hAnsi="Arial" w:cs="Arial"/>
          <w:lang w:val="eu-ES"/>
        </w:rPr>
      </w:pPr>
    </w:p>
    <w:p w14:paraId="6D1023FE" w14:textId="77777777" w:rsidR="006B1718" w:rsidRPr="001F0249" w:rsidRDefault="006B1718" w:rsidP="00CC484D">
      <w:pPr>
        <w:pStyle w:val="BOPVClave"/>
        <w:rPr>
          <w:rStyle w:val="Ttulo3Car"/>
          <w:rFonts w:cs="Times New Roman"/>
          <w:b w:val="0"/>
          <w:bCs w:val="0"/>
          <w:sz w:val="22"/>
          <w:szCs w:val="22"/>
        </w:rPr>
      </w:pPr>
      <w:r w:rsidRPr="001F0249">
        <w:rPr>
          <w:lang w:val="eu-ES"/>
        </w:rPr>
        <w:br w:type="page"/>
      </w:r>
      <w:r w:rsidRPr="001F0249">
        <w:rPr>
          <w:rStyle w:val="Ttulo3Car"/>
          <w:rFonts w:cs="Times New Roman"/>
          <w:b w:val="0"/>
          <w:bCs w:val="0"/>
          <w:sz w:val="22"/>
          <w:szCs w:val="22"/>
        </w:rPr>
        <w:lastRenderedPageBreak/>
        <w:t>IV. ERANSKINA</w:t>
      </w:r>
    </w:p>
    <w:p w14:paraId="1F41CBE6" w14:textId="0D9BFA4B" w:rsidR="006B1718" w:rsidRPr="001F0249" w:rsidRDefault="006B1718" w:rsidP="00CC484D">
      <w:pPr>
        <w:pStyle w:val="BOPVClave"/>
        <w:rPr>
          <w:rStyle w:val="Ttulo3Car"/>
          <w:rFonts w:cs="Times New Roman"/>
          <w:b w:val="0"/>
          <w:bCs w:val="0"/>
          <w:sz w:val="22"/>
          <w:szCs w:val="22"/>
          <w:lang w:val="en-GB"/>
        </w:rPr>
      </w:pPr>
      <w:r w:rsidRPr="001F0249">
        <w:rPr>
          <w:rStyle w:val="Ttulo3Car"/>
          <w:rFonts w:cs="Times New Roman"/>
          <w:b w:val="0"/>
          <w:bCs w:val="0"/>
          <w:sz w:val="22"/>
          <w:szCs w:val="22"/>
          <w:lang w:val="en-GB"/>
        </w:rPr>
        <w:t xml:space="preserve">GAIKUNTZAKO </w:t>
      </w:r>
      <w:r w:rsidR="00755B76">
        <w:rPr>
          <w:rStyle w:val="Ttulo3Car"/>
          <w:rFonts w:cs="Times New Roman"/>
          <w:b w:val="0"/>
          <w:bCs w:val="0"/>
          <w:sz w:val="22"/>
          <w:szCs w:val="22"/>
          <w:lang w:val="en-GB"/>
        </w:rPr>
        <w:t xml:space="preserve">edo loturiko </w:t>
      </w:r>
      <w:r w:rsidRPr="001F0249">
        <w:rPr>
          <w:rStyle w:val="Ttulo3Car"/>
          <w:rFonts w:cs="Times New Roman"/>
          <w:b w:val="0"/>
          <w:bCs w:val="0"/>
          <w:sz w:val="22"/>
          <w:szCs w:val="22"/>
          <w:lang w:val="en-GB"/>
        </w:rPr>
        <w:t>UNIBERTSITATE-MASTER</w:t>
      </w:r>
      <w:r w:rsidR="003C03DC">
        <w:rPr>
          <w:rStyle w:val="Ttulo3Car"/>
          <w:rFonts w:cs="Times New Roman"/>
          <w:b w:val="0"/>
          <w:bCs w:val="0"/>
          <w:sz w:val="22"/>
          <w:szCs w:val="22"/>
          <w:lang w:val="en-GB"/>
        </w:rPr>
        <w:t xml:space="preserve"> OFIZIALAK </w:t>
      </w:r>
    </w:p>
    <w:p w14:paraId="3A37FD83" w14:textId="77777777" w:rsidR="006B1718" w:rsidRPr="001F0249" w:rsidRDefault="006B1718" w:rsidP="006B1718">
      <w:pPr>
        <w:jc w:val="center"/>
        <w:rPr>
          <w:rFonts w:ascii="Arial" w:hAnsi="Arial" w:cs="Arial"/>
          <w:lang w:val="en-GB"/>
        </w:rPr>
      </w:pP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1"/>
        <w:gridCol w:w="1307"/>
        <w:gridCol w:w="1179"/>
        <w:gridCol w:w="1418"/>
        <w:gridCol w:w="1356"/>
      </w:tblGrid>
      <w:tr w:rsidR="001F0249" w:rsidRPr="001F0249" w14:paraId="4634827A" w14:textId="77777777" w:rsidTr="00E554B4">
        <w:trPr>
          <w:trHeight w:val="270"/>
        </w:trPr>
        <w:tc>
          <w:tcPr>
            <w:tcW w:w="2404" w:type="pct"/>
            <w:shd w:val="clear" w:color="auto" w:fill="auto"/>
            <w:vAlign w:val="center"/>
          </w:tcPr>
          <w:p w14:paraId="110564F5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MASTERRA</w:t>
            </w:r>
          </w:p>
        </w:tc>
        <w:tc>
          <w:tcPr>
            <w:tcW w:w="2596" w:type="pct"/>
            <w:gridSpan w:val="4"/>
            <w:shd w:val="clear" w:color="auto" w:fill="auto"/>
          </w:tcPr>
          <w:p w14:paraId="16FEC0BB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KREDITUAREN PREZIO PUBLIKOA</w:t>
            </w:r>
          </w:p>
        </w:tc>
      </w:tr>
      <w:tr w:rsidR="001F0249" w:rsidRPr="001F0249" w14:paraId="52862C5D" w14:textId="77777777" w:rsidTr="00E554B4">
        <w:trPr>
          <w:trHeight w:val="270"/>
        </w:trPr>
        <w:tc>
          <w:tcPr>
            <w:tcW w:w="2404" w:type="pct"/>
            <w:shd w:val="clear" w:color="auto" w:fill="auto"/>
            <w:vAlign w:val="center"/>
            <w:hideMark/>
          </w:tcPr>
          <w:p w14:paraId="677E532A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45" w:type="pct"/>
            <w:shd w:val="clear" w:color="auto" w:fill="auto"/>
            <w:hideMark/>
          </w:tcPr>
          <w:p w14:paraId="74497215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Lehenengo</w:t>
            </w:r>
          </w:p>
          <w:p w14:paraId="40AA8B30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matrikula</w:t>
            </w:r>
          </w:p>
        </w:tc>
        <w:tc>
          <w:tcPr>
            <w:tcW w:w="582" w:type="pct"/>
            <w:shd w:val="clear" w:color="auto" w:fill="auto"/>
            <w:hideMark/>
          </w:tcPr>
          <w:p w14:paraId="69AA7824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Bigarren matrikula</w:t>
            </w:r>
          </w:p>
        </w:tc>
        <w:tc>
          <w:tcPr>
            <w:tcW w:w="700" w:type="pct"/>
            <w:shd w:val="clear" w:color="auto" w:fill="auto"/>
            <w:hideMark/>
          </w:tcPr>
          <w:p w14:paraId="4BCFF6C3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Hirugarren</w:t>
            </w:r>
          </w:p>
          <w:p w14:paraId="043A7015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matrikula</w:t>
            </w:r>
          </w:p>
        </w:tc>
        <w:tc>
          <w:tcPr>
            <w:tcW w:w="669" w:type="pct"/>
            <w:shd w:val="clear" w:color="auto" w:fill="auto"/>
          </w:tcPr>
          <w:p w14:paraId="50EA95EB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Laugarren matrikula</w:t>
            </w:r>
          </w:p>
        </w:tc>
      </w:tr>
      <w:tr w:rsidR="001F0249" w:rsidRPr="001F0249" w14:paraId="1644AE7B" w14:textId="77777777" w:rsidTr="00E554B4">
        <w:trPr>
          <w:trHeight w:val="270"/>
        </w:trPr>
        <w:tc>
          <w:tcPr>
            <w:tcW w:w="2404" w:type="pct"/>
            <w:shd w:val="clear" w:color="auto" w:fill="auto"/>
            <w:vAlign w:val="center"/>
          </w:tcPr>
          <w:p w14:paraId="0060DD61" w14:textId="77777777" w:rsidR="006B1718" w:rsidRPr="001F0249" w:rsidRDefault="006B1718" w:rsidP="00E554B4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Abokatutza eta Prokuradoretza unibertsitate-masterra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1993CE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</w:rPr>
              <w:t>16,09 €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347F6D7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 w:eastAsia="es-ES"/>
              </w:rPr>
              <w:t>29,49 €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AD57663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 w:eastAsia="es-ES"/>
              </w:rPr>
              <w:t>39,20 €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A2B9D77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 w:eastAsia="es-ES"/>
              </w:rPr>
              <w:t>76,68 €</w:t>
            </w:r>
          </w:p>
        </w:tc>
      </w:tr>
      <w:tr w:rsidR="001F0249" w:rsidRPr="001F0249" w14:paraId="1D118E3C" w14:textId="77777777" w:rsidTr="00E554B4">
        <w:trPr>
          <w:trHeight w:val="270"/>
        </w:trPr>
        <w:tc>
          <w:tcPr>
            <w:tcW w:w="2404" w:type="pct"/>
            <w:shd w:val="clear" w:color="auto" w:fill="auto"/>
            <w:vAlign w:val="center"/>
          </w:tcPr>
          <w:p w14:paraId="63E66CC3" w14:textId="77777777" w:rsidR="006B1718" w:rsidRPr="001F0249" w:rsidRDefault="006B1718" w:rsidP="00E554B4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Arkitektura unibertsitate-masterra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E76B01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</w:rPr>
              <w:t>16,09 €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E00C9FF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28,75 €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F522429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38,22 €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D4221A4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76,68 €</w:t>
            </w:r>
          </w:p>
        </w:tc>
      </w:tr>
      <w:tr w:rsidR="001F0249" w:rsidRPr="001F0249" w14:paraId="4FB9696E" w14:textId="77777777" w:rsidTr="00E554B4">
        <w:trPr>
          <w:trHeight w:val="270"/>
        </w:trPr>
        <w:tc>
          <w:tcPr>
            <w:tcW w:w="2404" w:type="pct"/>
            <w:shd w:val="clear" w:color="auto" w:fill="auto"/>
            <w:vAlign w:val="center"/>
          </w:tcPr>
          <w:p w14:paraId="458A5ECD" w14:textId="77777777" w:rsidR="006B1718" w:rsidRPr="001F0249" w:rsidRDefault="006B1718" w:rsidP="00E554B4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Derrigorrezko Bigarren Hezkuntzako eta Batxilergoko, Lanbide Heziketako eta Hizkuntzen Irakaskuntzako Irakasleen Prestakuntzaren unibertsitate-masterra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863B17E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</w:rPr>
              <w:t>16,09 €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39D1281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23,40 €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BDBAFA3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31,10 €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5EDD2B6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61,35 €</w:t>
            </w:r>
          </w:p>
        </w:tc>
      </w:tr>
      <w:tr w:rsidR="001F0249" w:rsidRPr="001F0249" w14:paraId="05BD3018" w14:textId="77777777" w:rsidTr="00E554B4">
        <w:trPr>
          <w:trHeight w:val="270"/>
        </w:trPr>
        <w:tc>
          <w:tcPr>
            <w:tcW w:w="2404" w:type="pct"/>
            <w:shd w:val="clear" w:color="auto" w:fill="auto"/>
            <w:vAlign w:val="center"/>
          </w:tcPr>
          <w:p w14:paraId="170E8E95" w14:textId="77777777" w:rsidR="006B1718" w:rsidRPr="001F0249" w:rsidRDefault="006B1718" w:rsidP="00E554B4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Telekomunikazio Ingeniaritza unibertsitate-masterra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80BA01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</w:rPr>
              <w:t>16,09 €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96C83F6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 w:eastAsia="es-ES"/>
              </w:rPr>
              <w:t>28,75 €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30F7F22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38,22 €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48D247B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76,68 €</w:t>
            </w:r>
          </w:p>
        </w:tc>
      </w:tr>
      <w:tr w:rsidR="001F0249" w:rsidRPr="001F0249" w14:paraId="550AD5BD" w14:textId="77777777" w:rsidTr="00E554B4">
        <w:trPr>
          <w:trHeight w:val="270"/>
        </w:trPr>
        <w:tc>
          <w:tcPr>
            <w:tcW w:w="2404" w:type="pct"/>
            <w:shd w:val="clear" w:color="auto" w:fill="auto"/>
            <w:vAlign w:val="center"/>
          </w:tcPr>
          <w:p w14:paraId="45EABF0B" w14:textId="77777777" w:rsidR="006B1718" w:rsidRPr="001F0249" w:rsidRDefault="006B1718" w:rsidP="00E554B4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Industria Ingeniaritza unibertsitate-masterra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9AFD6EC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</w:rPr>
              <w:t>16,09 €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9D4F1FA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 w:eastAsia="es-ES"/>
              </w:rPr>
              <w:t>28,75 €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953E049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38,22 €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1D0098A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76,68 €</w:t>
            </w:r>
          </w:p>
        </w:tc>
      </w:tr>
      <w:tr w:rsidR="001F0249" w:rsidRPr="001F0249" w14:paraId="6A442EA2" w14:textId="77777777" w:rsidTr="00E554B4">
        <w:trPr>
          <w:trHeight w:val="270"/>
        </w:trPr>
        <w:tc>
          <w:tcPr>
            <w:tcW w:w="2404" w:type="pct"/>
            <w:shd w:val="clear" w:color="auto" w:fill="auto"/>
            <w:vAlign w:val="center"/>
          </w:tcPr>
          <w:p w14:paraId="1BB68F00" w14:textId="77777777" w:rsidR="006B1718" w:rsidRPr="001F0249" w:rsidRDefault="006B1718" w:rsidP="00E554B4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Itsasketa unibertsitate-masterra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598B696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</w:rPr>
              <w:t>16,09 €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EA16C31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 w:eastAsia="es-ES"/>
              </w:rPr>
              <w:t>28,75 €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1C04327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38,22 €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7DD2794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76,68 €</w:t>
            </w:r>
          </w:p>
        </w:tc>
      </w:tr>
      <w:tr w:rsidR="001F0249" w:rsidRPr="001F0249" w14:paraId="48DAE0F0" w14:textId="77777777" w:rsidTr="00E554B4">
        <w:trPr>
          <w:trHeight w:val="270"/>
        </w:trPr>
        <w:tc>
          <w:tcPr>
            <w:tcW w:w="2404" w:type="pct"/>
            <w:shd w:val="clear" w:color="auto" w:fill="auto"/>
            <w:vAlign w:val="center"/>
          </w:tcPr>
          <w:p w14:paraId="54BDDCD5" w14:textId="77777777" w:rsidR="006B1718" w:rsidRPr="001F0249" w:rsidRDefault="006B1718" w:rsidP="00E554B4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Nautika eta Itsas Garraioa unibertsitate-masterra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CDCB5F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</w:rPr>
              <w:t>16,09 €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BFFB5E1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 w:eastAsia="es-ES"/>
              </w:rPr>
              <w:t>28,75 €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BF165B0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38,22 €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6D6C89D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76,68 €</w:t>
            </w:r>
          </w:p>
        </w:tc>
      </w:tr>
      <w:tr w:rsidR="001F0249" w:rsidRPr="001F0249" w14:paraId="1A98D3DF" w14:textId="77777777" w:rsidTr="00E554B4">
        <w:trPr>
          <w:trHeight w:val="270"/>
        </w:trPr>
        <w:tc>
          <w:tcPr>
            <w:tcW w:w="2404" w:type="pct"/>
            <w:shd w:val="clear" w:color="auto" w:fill="auto"/>
            <w:vAlign w:val="center"/>
          </w:tcPr>
          <w:p w14:paraId="0FF42FFB" w14:textId="77777777" w:rsidR="006B1718" w:rsidRPr="001F0249" w:rsidRDefault="006B1718" w:rsidP="00E554B4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u-ES"/>
              </w:rPr>
              <w:t>Osasun Psikologia Orokorra unibertsitate-masterra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5E16D07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</w:rPr>
              <w:t>16,09 €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4206BE6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1F0249">
              <w:rPr>
                <w:rFonts w:ascii="Arial" w:hAnsi="Arial" w:cs="Arial"/>
                <w:sz w:val="18"/>
                <w:szCs w:val="18"/>
                <w:lang w:val="es-ES_tradnl" w:eastAsia="es-ES"/>
              </w:rPr>
              <w:t>36,31 €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AD845E5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48,26 €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5FE5F3F" w14:textId="77777777" w:rsidR="006B1718" w:rsidRPr="001F0249" w:rsidRDefault="006B1718" w:rsidP="00E554B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F0249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76,98 €</w:t>
            </w:r>
          </w:p>
        </w:tc>
      </w:tr>
    </w:tbl>
    <w:p w14:paraId="7404DFA2" w14:textId="77777777" w:rsidR="006B1718" w:rsidRPr="001F0249" w:rsidRDefault="006B1718" w:rsidP="006B1718">
      <w:pPr>
        <w:pStyle w:val="BOPVClave"/>
        <w:rPr>
          <w:rStyle w:val="Ttulo3Car"/>
          <w:b w:val="0"/>
          <w:bCs w:val="0"/>
          <w:sz w:val="22"/>
          <w:szCs w:val="22"/>
        </w:rPr>
      </w:pPr>
    </w:p>
    <w:p w14:paraId="7A0450F2" w14:textId="77777777" w:rsidR="006B1718" w:rsidRPr="001F0249" w:rsidRDefault="006B1718" w:rsidP="006B1718">
      <w:pPr>
        <w:rPr>
          <w:rStyle w:val="Ttulo3Car"/>
          <w:b w:val="0"/>
          <w:bCs w:val="0"/>
          <w:caps/>
          <w:sz w:val="22"/>
          <w:szCs w:val="22"/>
        </w:rPr>
      </w:pPr>
      <w:r w:rsidRPr="001F0249">
        <w:rPr>
          <w:rStyle w:val="Ttulo3Car"/>
          <w:sz w:val="22"/>
          <w:szCs w:val="22"/>
        </w:rPr>
        <w:br w:type="page"/>
      </w:r>
    </w:p>
    <w:p w14:paraId="12A240F0" w14:textId="77777777" w:rsidR="006B1718" w:rsidRPr="001F0249" w:rsidRDefault="006B1718" w:rsidP="00CC484D">
      <w:pPr>
        <w:pStyle w:val="BOPVClave"/>
        <w:rPr>
          <w:rStyle w:val="Ttulo3Car"/>
          <w:rFonts w:cs="Times New Roman"/>
          <w:b w:val="0"/>
          <w:bCs w:val="0"/>
          <w:sz w:val="22"/>
          <w:szCs w:val="22"/>
        </w:rPr>
      </w:pPr>
      <w:r w:rsidRPr="001F0249">
        <w:rPr>
          <w:rStyle w:val="Ttulo3Car"/>
          <w:rFonts w:cs="Times New Roman"/>
          <w:b w:val="0"/>
          <w:bCs w:val="0"/>
          <w:sz w:val="22"/>
          <w:szCs w:val="22"/>
        </w:rPr>
        <w:lastRenderedPageBreak/>
        <w:t>V. ERANSKINA</w:t>
      </w:r>
    </w:p>
    <w:p w14:paraId="75A1F5C0" w14:textId="77777777" w:rsidR="006B1718" w:rsidRPr="001F0249" w:rsidRDefault="006B1718" w:rsidP="00CC484D">
      <w:pPr>
        <w:pStyle w:val="BOPVClave"/>
        <w:rPr>
          <w:rStyle w:val="Ttulo3Car"/>
          <w:rFonts w:cs="Times New Roman"/>
          <w:b w:val="0"/>
          <w:bCs w:val="0"/>
          <w:sz w:val="22"/>
          <w:szCs w:val="22"/>
        </w:rPr>
      </w:pPr>
      <w:r w:rsidRPr="001F0249">
        <w:rPr>
          <w:rStyle w:val="Ttulo3Car"/>
          <w:rFonts w:cs="Times New Roman"/>
          <w:b w:val="0"/>
          <w:bCs w:val="0"/>
          <w:sz w:val="22"/>
          <w:szCs w:val="22"/>
        </w:rPr>
        <w:t>99/2011 ERREGE DEKRETUAK ARAUTUTAKO DOKTOREGO-PROGRAMAK</w:t>
      </w:r>
    </w:p>
    <w:p w14:paraId="615DBA4A" w14:textId="77777777" w:rsidR="006B1718" w:rsidRPr="001F0249" w:rsidRDefault="006B1718" w:rsidP="006B1718">
      <w:pPr>
        <w:pStyle w:val="BOPVClave"/>
        <w:rPr>
          <w:rStyle w:val="Ttulo3Car"/>
          <w:sz w:val="22"/>
          <w:szCs w:val="22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2376"/>
        <w:gridCol w:w="2560"/>
      </w:tblGrid>
      <w:tr w:rsidR="001F0249" w:rsidRPr="001F0249" w14:paraId="1AB89FE2" w14:textId="77777777" w:rsidTr="00E554B4">
        <w:tc>
          <w:tcPr>
            <w:tcW w:w="2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8651" w14:textId="371320A4" w:rsidR="006B1718" w:rsidRPr="001F0249" w:rsidRDefault="006F1861" w:rsidP="006F1861">
            <w:pPr>
              <w:pStyle w:val="BOPVDetalle"/>
              <w:spacing w:before="120" w:after="120"/>
              <w:ind w:firstLine="0"/>
              <w:rPr>
                <w:rFonts w:cs="Arial"/>
                <w:sz w:val="18"/>
                <w:szCs w:val="18"/>
              </w:rPr>
            </w:pPr>
            <w:r w:rsidRPr="006F1861">
              <w:rPr>
                <w:rFonts w:cs="Arial"/>
                <w:sz w:val="18"/>
                <w:szCs w:val="18"/>
                <w:lang w:val="eu-ES"/>
              </w:rPr>
              <w:t>DOKTOREGO PROGRAMAK</w:t>
            </w:r>
          </w:p>
        </w:tc>
        <w:tc>
          <w:tcPr>
            <w:tcW w:w="2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EAB" w14:textId="77777777" w:rsidR="006B1718" w:rsidRPr="001F0249" w:rsidRDefault="006B1718" w:rsidP="00E554B4">
            <w:pPr>
              <w:pStyle w:val="BOPVDetalle"/>
              <w:spacing w:before="120" w:after="120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Prezio publikoa</w:t>
            </w:r>
          </w:p>
        </w:tc>
      </w:tr>
      <w:tr w:rsidR="001F0249" w:rsidRPr="001F0249" w14:paraId="412373EE" w14:textId="77777777" w:rsidTr="00E554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5B06" w14:textId="77777777" w:rsidR="006B1718" w:rsidRPr="001F0249" w:rsidRDefault="006B1718" w:rsidP="00E554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B851" w14:textId="77777777" w:rsidR="006B1718" w:rsidRPr="001F0249" w:rsidRDefault="006B1718" w:rsidP="00E554B4">
            <w:pPr>
              <w:pStyle w:val="BOPVDetalle"/>
              <w:spacing w:before="120" w:after="120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Dedikazio partziala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CBAC" w14:textId="77777777" w:rsidR="006B1718" w:rsidRPr="001F0249" w:rsidRDefault="006B1718" w:rsidP="00E554B4">
            <w:pPr>
              <w:pStyle w:val="BOPVDetalle"/>
              <w:spacing w:before="120" w:after="120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Dedikazio osoa</w:t>
            </w:r>
          </w:p>
        </w:tc>
      </w:tr>
      <w:tr w:rsidR="006B1718" w:rsidRPr="001F0249" w14:paraId="307CF3E0" w14:textId="77777777" w:rsidTr="00E554B4">
        <w:trPr>
          <w:trHeight w:val="868"/>
        </w:trPr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416A" w14:textId="77777777" w:rsidR="006B1718" w:rsidRPr="001F0249" w:rsidRDefault="006B1718" w:rsidP="00E554B4">
            <w:pPr>
              <w:pStyle w:val="BOPVDetalle"/>
              <w:spacing w:before="120" w:after="120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Doktoregaiaren prestakuntza eta jarraipena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EBC4" w14:textId="77777777" w:rsidR="006B1718" w:rsidRPr="001F0249" w:rsidRDefault="006B1718" w:rsidP="00E554B4">
            <w:pPr>
              <w:pStyle w:val="BOPVDetalle"/>
              <w:spacing w:before="120" w:after="120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 xml:space="preserve">122,70 </w:t>
            </w:r>
            <w:r w:rsidRPr="001F0249">
              <w:rPr>
                <w:rFonts w:cs="Arial"/>
                <w:sz w:val="18"/>
                <w:szCs w:val="18"/>
              </w:rPr>
              <w:t xml:space="preserve"> €</w:t>
            </w:r>
          </w:p>
          <w:p w14:paraId="0ACF8158" w14:textId="77777777" w:rsidR="006B1718" w:rsidRPr="001F0249" w:rsidRDefault="006B1718" w:rsidP="00E554B4">
            <w:pPr>
              <w:pStyle w:val="BOPVDetalle"/>
              <w:spacing w:before="120" w:after="120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B7A4" w14:textId="77777777" w:rsidR="006B1718" w:rsidRPr="001F0249" w:rsidRDefault="006B1718" w:rsidP="00E554B4">
            <w:pPr>
              <w:pStyle w:val="BOPVDetalle"/>
              <w:spacing w:before="120" w:after="120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 xml:space="preserve">204,50 </w:t>
            </w:r>
            <w:r w:rsidRPr="001F0249">
              <w:rPr>
                <w:rFonts w:cs="Arial"/>
                <w:sz w:val="18"/>
                <w:szCs w:val="18"/>
              </w:rPr>
              <w:t xml:space="preserve"> €</w:t>
            </w:r>
          </w:p>
          <w:p w14:paraId="28C1DE61" w14:textId="77777777" w:rsidR="006B1718" w:rsidRPr="001F0249" w:rsidRDefault="006B1718" w:rsidP="00E554B4">
            <w:pPr>
              <w:pStyle w:val="BOPVDetalle"/>
              <w:spacing w:before="120" w:after="120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</w:p>
        </w:tc>
      </w:tr>
    </w:tbl>
    <w:p w14:paraId="44A49A89" w14:textId="77777777" w:rsidR="006B1718" w:rsidRPr="001F0249" w:rsidRDefault="006B1718" w:rsidP="006B1718">
      <w:pPr>
        <w:rPr>
          <w:rFonts w:ascii="Arial" w:hAnsi="Arial" w:cs="Arial"/>
          <w:lang w:val="eu-ES"/>
        </w:rPr>
      </w:pPr>
    </w:p>
    <w:p w14:paraId="79C96284" w14:textId="77777777" w:rsidR="006B1718" w:rsidRPr="001F0249" w:rsidRDefault="006B1718" w:rsidP="006B1718">
      <w:pPr>
        <w:rPr>
          <w:rFonts w:ascii="Arial" w:hAnsi="Arial" w:cs="Arial"/>
          <w:caps/>
          <w:lang w:val="eu-ES"/>
        </w:rPr>
      </w:pPr>
      <w:r w:rsidRPr="001F0249">
        <w:rPr>
          <w:rFonts w:ascii="Arial" w:hAnsi="Arial" w:cs="Arial"/>
          <w:lang w:val="eu-ES"/>
        </w:rPr>
        <w:br w:type="page"/>
      </w:r>
    </w:p>
    <w:p w14:paraId="3DD55F9C" w14:textId="77777777" w:rsidR="006B1718" w:rsidRPr="001F0249" w:rsidRDefault="006B1718" w:rsidP="00CC484D">
      <w:pPr>
        <w:pStyle w:val="BOPVClave"/>
      </w:pPr>
      <w:r w:rsidRPr="001F0249">
        <w:lastRenderedPageBreak/>
        <w:t>VI. ERANSKINA</w:t>
      </w:r>
    </w:p>
    <w:p w14:paraId="3DC1AEAD" w14:textId="77777777" w:rsidR="006B1718" w:rsidRPr="001F0249" w:rsidRDefault="006B1718" w:rsidP="00CC484D">
      <w:pPr>
        <w:pStyle w:val="BOPVClave"/>
      </w:pPr>
      <w:r w:rsidRPr="001F0249">
        <w:t>BESTE ZERBITZU BATZUEN TRUKE ORDAINDU BEHARREKO PREZIO PUBLIKOAK</w:t>
      </w:r>
    </w:p>
    <w:p w14:paraId="4A56F5DE" w14:textId="77777777" w:rsidR="006B1718" w:rsidRPr="001F0249" w:rsidRDefault="006B1718" w:rsidP="006B1718">
      <w:pPr>
        <w:pStyle w:val="BOPVClave"/>
        <w:rPr>
          <w:rFonts w:cs="Arial"/>
          <w:lang w:val="eu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1"/>
        <w:gridCol w:w="1667"/>
      </w:tblGrid>
      <w:tr w:rsidR="001F0249" w:rsidRPr="001F0249" w14:paraId="18392897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2962" w14:textId="40F8C92B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1. tarifa. Ebaluazioak, probak eta tutoretza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3F03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Prezioa</w:t>
            </w:r>
          </w:p>
        </w:tc>
      </w:tr>
      <w:tr w:rsidR="001F0249" w:rsidRPr="001F0249" w14:paraId="62B06760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DBCE" w14:textId="234A3BEF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1.1.- Unibertsitatera sartzeko eta bertan onartua izateko ebaluazio-probak eta unibertsitate-irakaskuntzara sartzeko proba espezifikoak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5B75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86,33 €</w:t>
            </w:r>
          </w:p>
        </w:tc>
      </w:tr>
      <w:tr w:rsidR="001F0249" w:rsidRPr="001F0249" w14:paraId="710E8759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BFD8" w14:textId="71E9F3F9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1.2.- Atzerriko goi-mailako tituluak Espainiako tituluekin eta graduekin homologatzeko gaitasun-proba edo proba orokorra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7F83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153,95 €</w:t>
            </w:r>
          </w:p>
        </w:tc>
      </w:tr>
      <w:tr w:rsidR="001F0249" w:rsidRPr="001F0249" w14:paraId="3C1B850A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5B77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1.3.- Atzerriko unibertsitate-ikasketak partzialki aitortzeko espedienteen azterketa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C112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153,38 €</w:t>
            </w:r>
          </w:p>
        </w:tc>
      </w:tr>
      <w:tr w:rsidR="00F547C5" w:rsidRPr="001F0249" w14:paraId="1587EC33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A29D" w14:textId="33DDCC9D" w:rsidR="00F547C5" w:rsidRPr="001F0249" w:rsidRDefault="006F3C6A" w:rsidP="006F3C6A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2079DD">
              <w:rPr>
                <w:rFonts w:cs="Arial"/>
                <w:color w:val="000000" w:themeColor="text1"/>
                <w:sz w:val="18"/>
                <w:szCs w:val="18"/>
                <w:lang w:val="eu-ES"/>
              </w:rPr>
              <w:t xml:space="preserve">1.4.- </w:t>
            </w:r>
            <w:r w:rsidR="000B0784">
              <w:rPr>
                <w:rFonts w:cs="Arial"/>
                <w:color w:val="000000" w:themeColor="text1"/>
                <w:sz w:val="18"/>
                <w:szCs w:val="18"/>
                <w:lang w:val="eu-ES"/>
              </w:rPr>
              <w:t>Osasun Psikologia Orokorra</w:t>
            </w:r>
            <w:r w:rsidRPr="002079DD">
              <w:rPr>
                <w:rFonts w:cs="Arial"/>
                <w:color w:val="000000" w:themeColor="text1"/>
                <w:sz w:val="18"/>
                <w:szCs w:val="18"/>
                <w:lang w:val="eu-ES"/>
              </w:rPr>
              <w:t xml:space="preserve"> Masterrera sartzeko atzerriko hezkuntza-sistemetan</w:t>
            </w:r>
            <w:r w:rsidR="00143AE0" w:rsidRPr="002079DD">
              <w:rPr>
                <w:rFonts w:cs="Arial"/>
                <w:color w:val="000000" w:themeColor="text1"/>
                <w:sz w:val="18"/>
                <w:szCs w:val="18"/>
                <w:lang w:val="eu-ES"/>
              </w:rPr>
              <w:t xml:space="preserve"> </w:t>
            </w:r>
            <w:r w:rsidRPr="002079DD">
              <w:rPr>
                <w:rFonts w:cs="Arial"/>
                <w:color w:val="000000" w:themeColor="text1"/>
                <w:sz w:val="18"/>
                <w:szCs w:val="18"/>
                <w:lang w:val="eu-ES"/>
              </w:rPr>
              <w:t>Psikologiako titulazioak prestatzeko baldintzak egiaztatzeko azterlana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2D76" w14:textId="54AB1AF4" w:rsidR="00F547C5" w:rsidRPr="001F0249" w:rsidRDefault="00F547C5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153,38 €</w:t>
            </w:r>
          </w:p>
        </w:tc>
      </w:tr>
      <w:tr w:rsidR="009F0A06" w:rsidRPr="001F0249" w14:paraId="3F2234BD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5099" w14:textId="345905E2" w:rsidR="009F0A06" w:rsidRPr="002079DD" w:rsidRDefault="009F0A06" w:rsidP="00817341">
            <w:pPr>
              <w:pStyle w:val="BOPVDetalle"/>
              <w:spacing w:after="0" w:line="360" w:lineRule="auto"/>
              <w:ind w:firstLine="0"/>
              <w:rPr>
                <w:rFonts w:cs="Arial"/>
                <w:color w:val="000000" w:themeColor="text1"/>
                <w:sz w:val="18"/>
                <w:szCs w:val="18"/>
                <w:lang w:val="eu-ES"/>
              </w:rPr>
            </w:pPr>
            <w:r w:rsidRPr="00AE612B">
              <w:rPr>
                <w:rFonts w:cs="Arial"/>
                <w:sz w:val="18"/>
                <w:szCs w:val="18"/>
                <w:lang w:val="eu-ES"/>
              </w:rPr>
              <w:t xml:space="preserve">1.5.- </w:t>
            </w:r>
            <w:r w:rsidR="00817341" w:rsidRPr="00AE612B">
              <w:rPr>
                <w:rFonts w:cs="Arial"/>
                <w:sz w:val="18"/>
                <w:szCs w:val="18"/>
                <w:lang w:val="eu-ES"/>
              </w:rPr>
              <w:t xml:space="preserve">Unibertsitate Masterretan eta Doktorego Programetan sartzeko </w:t>
            </w:r>
            <w:proofErr w:type="spellStart"/>
            <w:r w:rsidR="00817341" w:rsidRPr="00AE612B">
              <w:rPr>
                <w:rFonts w:cs="Arial"/>
                <w:sz w:val="18"/>
                <w:szCs w:val="18"/>
                <w:lang w:val="eu-ES"/>
              </w:rPr>
              <w:t>GHEEtik</w:t>
            </w:r>
            <w:proofErr w:type="spellEnd"/>
            <w:r w:rsidR="00817341" w:rsidRPr="00AE612B">
              <w:rPr>
                <w:rFonts w:cs="Arial"/>
                <w:sz w:val="18"/>
                <w:szCs w:val="18"/>
                <w:lang w:val="eu-ES"/>
              </w:rPr>
              <w:t xml:space="preserve"> kanpoko atzerriko sistemetako titulazioak prestatzeko baldintzak egiaztatzeko azterlana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909" w14:textId="0D9892F9" w:rsidR="009F0A06" w:rsidRPr="001F0249" w:rsidRDefault="009F0A06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153,38 €</w:t>
            </w:r>
          </w:p>
        </w:tc>
      </w:tr>
      <w:tr w:rsidR="001F0249" w:rsidRPr="001F0249" w14:paraId="066A6028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9EA3" w14:textId="08138BA5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1.</w:t>
            </w:r>
            <w:r w:rsidR="007B29ED">
              <w:rPr>
                <w:rFonts w:cs="Arial"/>
                <w:sz w:val="18"/>
                <w:szCs w:val="18"/>
                <w:lang w:val="eu-ES"/>
              </w:rPr>
              <w:t>6</w:t>
            </w:r>
            <w:r w:rsidRPr="001F0249">
              <w:rPr>
                <w:rFonts w:cs="Arial"/>
                <w:sz w:val="18"/>
                <w:szCs w:val="18"/>
                <w:lang w:val="eu-ES"/>
              </w:rPr>
              <w:t>.- Atzerriko goi-mailako hezkuntza-tituluen eta Doktore maila akademikoaren arteko baliokidetasun deklarazioa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8A10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240,45 €</w:t>
            </w:r>
          </w:p>
        </w:tc>
      </w:tr>
      <w:tr w:rsidR="001F0249" w:rsidRPr="001F0249" w14:paraId="213A57CF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97ED" w14:textId="025E7994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1.</w:t>
            </w:r>
            <w:r w:rsidR="007B29ED">
              <w:rPr>
                <w:rFonts w:cs="Arial"/>
                <w:sz w:val="18"/>
                <w:szCs w:val="18"/>
                <w:lang w:val="eu-ES"/>
              </w:rPr>
              <w:t>7</w:t>
            </w:r>
            <w:r w:rsidRPr="001F0249">
              <w:rPr>
                <w:rFonts w:cs="Arial"/>
                <w:sz w:val="18"/>
                <w:szCs w:val="18"/>
                <w:lang w:val="eu-ES"/>
              </w:rPr>
              <w:t>.- Doktorego-programetako tutoretza-matrikula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3E2E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36,87 €</w:t>
            </w:r>
          </w:p>
        </w:tc>
      </w:tr>
      <w:tr w:rsidR="006B1718" w:rsidRPr="001F0249" w14:paraId="6DB23E76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65A8" w14:textId="06425EDB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1.</w:t>
            </w:r>
            <w:r w:rsidR="007B29ED">
              <w:rPr>
                <w:rFonts w:cs="Arial"/>
                <w:sz w:val="18"/>
                <w:szCs w:val="18"/>
                <w:lang w:val="eu-ES"/>
              </w:rPr>
              <w:t>8</w:t>
            </w:r>
            <w:r w:rsidRPr="001F0249">
              <w:rPr>
                <w:rFonts w:cs="Arial"/>
                <w:sz w:val="18"/>
                <w:szCs w:val="18"/>
                <w:lang w:val="eu-ES"/>
              </w:rPr>
              <w:t>.- Doktorego-tesirako azterketa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C67C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159,80 €</w:t>
            </w:r>
          </w:p>
        </w:tc>
      </w:tr>
    </w:tbl>
    <w:p w14:paraId="6A1336A4" w14:textId="77777777" w:rsidR="006B1718" w:rsidRPr="001F0249" w:rsidRDefault="006B1718" w:rsidP="006B1718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1"/>
        <w:gridCol w:w="1667"/>
      </w:tblGrid>
      <w:tr w:rsidR="001F0249" w:rsidRPr="001F0249" w14:paraId="451BE95C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227E" w14:textId="56AE763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2. tarifa. Tituluak eta idazkaritza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C31B6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jc w:val="center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Prezioa</w:t>
            </w:r>
          </w:p>
        </w:tc>
      </w:tr>
      <w:tr w:rsidR="001F0249" w:rsidRPr="001F0249" w14:paraId="2C783AA7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4AE2" w14:textId="7DFA070D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2.1.- Titulu akademikoak ematea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9F7D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</w:p>
        </w:tc>
      </w:tr>
      <w:tr w:rsidR="001F0249" w:rsidRPr="001F0249" w14:paraId="5F7934C1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F402" w14:textId="7BED6D36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2.1.1.- Doktoregoa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B451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241,06 €</w:t>
            </w:r>
          </w:p>
        </w:tc>
      </w:tr>
      <w:tr w:rsidR="001F0249" w:rsidRPr="001F0249" w14:paraId="3B83297C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CC32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2.1.2. Unibertsitate Master Ofiziala (Tituluaren Europar Gehigarria barne)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6C35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190,17 €</w:t>
            </w:r>
          </w:p>
        </w:tc>
      </w:tr>
      <w:tr w:rsidR="001F0249" w:rsidRPr="001F0249" w14:paraId="1C6FBFEC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5A2E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2.1.3. Gradua (Tituluaren Europar Gehigarria barne)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7246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190,17 €</w:t>
            </w:r>
          </w:p>
        </w:tc>
      </w:tr>
      <w:tr w:rsidR="001F0249" w:rsidRPr="001F0249" w14:paraId="7FDB464B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8812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2.1.4. Lizentziaduna, arkitektoa, ingeniaria (Tituluaren Europar Gehigarria barne)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CB04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161,83 €</w:t>
            </w:r>
          </w:p>
        </w:tc>
      </w:tr>
      <w:tr w:rsidR="001F0249" w:rsidRPr="001F0249" w14:paraId="59B828DB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B68A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2.1.5. Diplomaduna, arkitekto teknikoa, ingeniari teknikoa (Tituluaren Europar Gehigarria barne)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9963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80,97 €</w:t>
            </w:r>
          </w:p>
        </w:tc>
      </w:tr>
      <w:tr w:rsidR="001F0249" w:rsidRPr="001F0249" w14:paraId="1C20A7FF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34C0" w14:textId="5E83BB9C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2.1.6.- Goi-mailako Hezkuntzako Europako Esparrura egokitu gabeko 1. eta 2. zikloentzako Tituluaren Europar Gehigarria, aurrez titulu-akademikoa ordaindu badute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5F67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74,18 €</w:t>
            </w:r>
          </w:p>
        </w:tc>
      </w:tr>
      <w:tr w:rsidR="001F0249" w:rsidRPr="001F0249" w14:paraId="3A3C62E6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903F" w14:textId="532A1691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2.1.7.- Ikasketa Aurreratuaren Ziurtagiria / Diploma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7F1D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88,05 €</w:t>
            </w:r>
          </w:p>
        </w:tc>
      </w:tr>
      <w:tr w:rsidR="001F0249" w:rsidRPr="001F0249" w14:paraId="05F8FF8E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EE2B" w14:textId="39272CA5" w:rsidR="006B1718" w:rsidRPr="001F0249" w:rsidRDefault="006B1718" w:rsidP="00C269DE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2.1.8.- Unibertsitate-titulu ofizialen bikoiztuak, ikasketa aurreratuen ziurtagiri-diplomarena, atzerriko tituluen baliokidetasun-ziurtagiriak eta homologazio-</w:t>
            </w:r>
            <w:r w:rsidRPr="00AE612B">
              <w:rPr>
                <w:rFonts w:cs="Arial"/>
                <w:sz w:val="18"/>
                <w:szCs w:val="18"/>
                <w:lang w:val="eu-ES"/>
              </w:rPr>
              <w:t xml:space="preserve">kredentzialak, </w:t>
            </w:r>
            <w:r w:rsidR="00362394" w:rsidRPr="00AE612B">
              <w:rPr>
                <w:rFonts w:cs="Arial"/>
                <w:sz w:val="18"/>
                <w:szCs w:val="18"/>
                <w:lang w:val="eu-ES"/>
              </w:rPr>
              <w:t xml:space="preserve">atzerrian emandako nazioarteko baterako tituluen eginbideak </w:t>
            </w:r>
            <w:r w:rsidRPr="00AE612B">
              <w:rPr>
                <w:rFonts w:cs="Arial"/>
                <w:sz w:val="18"/>
                <w:szCs w:val="18"/>
                <w:lang w:val="eu-ES"/>
              </w:rPr>
              <w:t xml:space="preserve">eta Tituluaren Europar Gehigarriaren bigarren </w:t>
            </w:r>
            <w:r w:rsidRPr="001F0249">
              <w:rPr>
                <w:rFonts w:cs="Arial"/>
                <w:sz w:val="18"/>
                <w:szCs w:val="18"/>
                <w:lang w:val="eu-ES"/>
              </w:rPr>
              <w:t xml:space="preserve">jaulkitzea eta hurrengoak. Titulua galduz gero </w:t>
            </w:r>
            <w:proofErr w:type="spellStart"/>
            <w:r w:rsidRPr="001F0249">
              <w:rPr>
                <w:rFonts w:cs="Arial"/>
                <w:sz w:val="18"/>
                <w:szCs w:val="18"/>
                <w:lang w:val="eu-ES"/>
              </w:rPr>
              <w:t>bikoiztua</w:t>
            </w:r>
            <w:proofErr w:type="spellEnd"/>
            <w:r w:rsidRPr="001F0249">
              <w:rPr>
                <w:rFonts w:cs="Arial"/>
                <w:sz w:val="18"/>
                <w:szCs w:val="18"/>
                <w:lang w:val="eu-ES"/>
              </w:rPr>
              <w:t xml:space="preserve"> egiteko dagokion aldizkariko argitaratze gastuak ordainduko dira</w:t>
            </w:r>
          </w:p>
          <w:p w14:paraId="6D7FAE93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3E21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71,58 €</w:t>
            </w:r>
          </w:p>
          <w:p w14:paraId="38B1543A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0249" w:rsidRPr="001F0249" w14:paraId="199F5496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8CD4" w14:textId="77777777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2.2.- Idazkaritza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7B3B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0249" w:rsidRPr="001F0249" w14:paraId="78B1ED55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C348" w14:textId="2624A60D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 xml:space="preserve">2.2.1.- Ikasketa-espedientea irekitzea ikastetxeren batean ikasketak hasten direlako, edo irakaskuntza-zikloa aldatu delako (Gradua, Masterra, Doktoregoa), egiaztagiri akademikoak eta </w:t>
            </w:r>
            <w:r w:rsidRPr="001F0249">
              <w:rPr>
                <w:rFonts w:cs="Arial"/>
                <w:sz w:val="18"/>
                <w:szCs w:val="18"/>
                <w:lang w:val="eu-ES"/>
              </w:rPr>
              <w:lastRenderedPageBreak/>
              <w:t>ikasketa-espedientea tokiz aldatzea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4AE5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lastRenderedPageBreak/>
              <w:t>27,96 €</w:t>
            </w:r>
          </w:p>
        </w:tc>
      </w:tr>
      <w:tr w:rsidR="001F0249" w:rsidRPr="001F0249" w14:paraId="765816DB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D448" w14:textId="19EA1A6D" w:rsidR="006B1718" w:rsidRPr="004A5232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highlight w:val="yellow"/>
                <w:lang w:val="eu-ES"/>
              </w:rPr>
            </w:pPr>
            <w:r w:rsidRPr="00FC329D">
              <w:rPr>
                <w:rFonts w:cs="Arial"/>
                <w:sz w:val="18"/>
                <w:szCs w:val="18"/>
                <w:lang w:val="eu-ES"/>
              </w:rPr>
              <w:t xml:space="preserve">2.2.2.- </w:t>
            </w:r>
            <w:r w:rsidR="0004552D" w:rsidRPr="005525D1">
              <w:rPr>
                <w:rFonts w:cs="Arial"/>
                <w:sz w:val="18"/>
                <w:szCs w:val="18"/>
                <w:lang w:val="eu-ES"/>
              </w:rPr>
              <w:t>Paperezko kopia</w:t>
            </w:r>
            <w:r w:rsidR="00FC329D" w:rsidRPr="005525D1">
              <w:rPr>
                <w:rFonts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C329D">
              <w:rPr>
                <w:rFonts w:cs="Arial"/>
                <w:sz w:val="18"/>
                <w:szCs w:val="18"/>
                <w:lang w:val="eu-ES"/>
              </w:rPr>
              <w:t>autentikoak</w:t>
            </w:r>
            <w:proofErr w:type="spellEnd"/>
            <w:r w:rsidRPr="00FC329D">
              <w:rPr>
                <w:rFonts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C329D">
              <w:rPr>
                <w:rFonts w:cs="Arial"/>
                <w:sz w:val="18"/>
                <w:szCs w:val="18"/>
                <w:lang w:val="eu-ES"/>
              </w:rPr>
              <w:t>autentikatuak</w:t>
            </w:r>
            <w:proofErr w:type="spellEnd"/>
            <w:r w:rsidRPr="00FC329D">
              <w:rPr>
                <w:rFonts w:cs="Arial"/>
                <w:sz w:val="18"/>
                <w:szCs w:val="18"/>
                <w:lang w:val="eu-ES"/>
              </w:rPr>
              <w:t xml:space="preserve"> eta konpultsatuak ematea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B87B" w14:textId="77777777" w:rsidR="006B1718" w:rsidRPr="004A5232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highlight w:val="yellow"/>
              </w:rPr>
            </w:pPr>
          </w:p>
        </w:tc>
      </w:tr>
      <w:tr w:rsidR="001F0249" w:rsidRPr="001F0249" w14:paraId="6C4F03EE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B709" w14:textId="77777777" w:rsidR="006B1718" w:rsidRPr="000264C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0264C9">
              <w:rPr>
                <w:rFonts w:cs="Arial"/>
                <w:sz w:val="18"/>
                <w:szCs w:val="18"/>
                <w:lang w:val="eu-ES"/>
              </w:rPr>
              <w:t>Kopia bakoitzeko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A844" w14:textId="77777777" w:rsidR="006B1718" w:rsidRPr="000264C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0264C9">
              <w:rPr>
                <w:rFonts w:ascii="Arial" w:hAnsi="Arial" w:cs="Arial"/>
                <w:sz w:val="18"/>
                <w:szCs w:val="18"/>
              </w:rPr>
              <w:t>5,51 €</w:t>
            </w:r>
          </w:p>
        </w:tc>
      </w:tr>
      <w:tr w:rsidR="001F0249" w:rsidRPr="001F0249" w14:paraId="03A7F8A6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A963" w14:textId="79C63E85" w:rsidR="006B1718" w:rsidRPr="000264C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0264C9">
              <w:rPr>
                <w:rFonts w:cs="Arial"/>
                <w:sz w:val="18"/>
                <w:szCs w:val="18"/>
                <w:lang w:val="eu-ES"/>
              </w:rPr>
              <w:t>Konpultsatu beharreko agiriaren orri gehigarri bakoitzeko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1268" w14:textId="77777777" w:rsidR="006B1718" w:rsidRPr="000264C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0264C9">
              <w:rPr>
                <w:rFonts w:ascii="Arial" w:hAnsi="Arial" w:cs="Arial"/>
                <w:sz w:val="18"/>
                <w:szCs w:val="18"/>
              </w:rPr>
              <w:t>0,55 €</w:t>
            </w:r>
          </w:p>
        </w:tc>
      </w:tr>
      <w:tr w:rsidR="006B1718" w:rsidRPr="001F0249" w14:paraId="2AA64112" w14:textId="77777777" w:rsidTr="00E554B4">
        <w:trPr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BC1D" w14:textId="6703043B" w:rsidR="006B1718" w:rsidRPr="001F0249" w:rsidRDefault="006B1718" w:rsidP="00E554B4">
            <w:pPr>
              <w:pStyle w:val="BOPVDetalle"/>
              <w:spacing w:after="0" w:line="360" w:lineRule="auto"/>
              <w:ind w:firstLine="0"/>
              <w:rPr>
                <w:rFonts w:cs="Arial"/>
                <w:sz w:val="18"/>
                <w:szCs w:val="18"/>
                <w:lang w:val="eu-ES"/>
              </w:rPr>
            </w:pPr>
            <w:r w:rsidRPr="001F0249">
              <w:rPr>
                <w:rFonts w:cs="Arial"/>
                <w:sz w:val="18"/>
                <w:szCs w:val="18"/>
                <w:lang w:val="eu-ES"/>
              </w:rPr>
              <w:t>2.2.3.- Matrikula-gastu finkoak, oinarrizko istripu-asegurua barne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8D22" w14:textId="77777777" w:rsidR="006B1718" w:rsidRPr="001F0249" w:rsidRDefault="006B1718" w:rsidP="00E554B4">
            <w:pPr>
              <w:tabs>
                <w:tab w:val="decimal" w:pos="866"/>
              </w:tabs>
              <w:spacing w:line="360" w:lineRule="auto"/>
              <w:ind w:firstLine="15"/>
              <w:rPr>
                <w:rFonts w:ascii="Arial" w:hAnsi="Arial" w:cs="Arial"/>
                <w:sz w:val="18"/>
                <w:szCs w:val="18"/>
              </w:rPr>
            </w:pPr>
            <w:r w:rsidRPr="001F0249">
              <w:rPr>
                <w:rFonts w:ascii="Arial" w:hAnsi="Arial" w:cs="Arial"/>
                <w:sz w:val="18"/>
                <w:szCs w:val="18"/>
              </w:rPr>
              <w:t>30,68 €</w:t>
            </w:r>
          </w:p>
        </w:tc>
      </w:tr>
    </w:tbl>
    <w:p w14:paraId="471B22C9" w14:textId="77777777" w:rsidR="006B1718" w:rsidRPr="001F0249" w:rsidRDefault="006B1718" w:rsidP="006B1718">
      <w:pPr>
        <w:pStyle w:val="BOPVDetalle"/>
        <w:rPr>
          <w:rFonts w:cs="Arial"/>
          <w:lang w:val="eu-ES"/>
        </w:rPr>
      </w:pPr>
    </w:p>
    <w:p w14:paraId="77124B4A" w14:textId="77777777" w:rsidR="004C4C43" w:rsidRPr="001F0249" w:rsidRDefault="004C4C43" w:rsidP="00CC484D">
      <w:pPr>
        <w:pStyle w:val="BOPVDetalle"/>
        <w:ind w:firstLine="0"/>
        <w:rPr>
          <w:rFonts w:cs="Arial"/>
        </w:rPr>
      </w:pPr>
    </w:p>
    <w:sectPr w:rsidR="004C4C43" w:rsidRPr="001F0249" w:rsidSect="000345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14" w:right="964" w:bottom="1247" w:left="9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84E2" w14:textId="77777777" w:rsidR="00E633BC" w:rsidRDefault="00E633BC" w:rsidP="00D603D6">
      <w:r>
        <w:separator/>
      </w:r>
    </w:p>
  </w:endnote>
  <w:endnote w:type="continuationSeparator" w:id="0">
    <w:p w14:paraId="05980309" w14:textId="77777777" w:rsidR="00E633BC" w:rsidRDefault="00E633BC" w:rsidP="00D6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0356" w14:textId="77777777" w:rsidR="002475F8" w:rsidRDefault="002475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E1A4" w14:textId="77777777" w:rsidR="002475F8" w:rsidRDefault="002475F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36CC" w14:textId="77777777" w:rsidR="002475F8" w:rsidRDefault="002475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28A9" w14:textId="77777777" w:rsidR="00E633BC" w:rsidRDefault="00E633BC" w:rsidP="00D603D6">
      <w:r>
        <w:separator/>
      </w:r>
    </w:p>
  </w:footnote>
  <w:footnote w:type="continuationSeparator" w:id="0">
    <w:p w14:paraId="4D185256" w14:textId="77777777" w:rsidR="00E633BC" w:rsidRDefault="00E633BC" w:rsidP="00D6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4D7C" w14:textId="716BB76F" w:rsidR="002475F8" w:rsidRDefault="002304AC">
    <w:pPr>
      <w:pStyle w:val="Encabezado"/>
    </w:pPr>
    <w:r>
      <w:rPr>
        <w:noProof/>
      </w:rPr>
      <w:pict w14:anchorId="1B06DD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960110" o:spid="_x0000_s1027" type="#_x0000_t136" style="position:absolute;margin-left:0;margin-top:0;width:552.65pt;height:15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ZIRRIBORRO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6DCF" w14:textId="4C3E6BFE" w:rsidR="002475F8" w:rsidRDefault="002304AC">
    <w:pPr>
      <w:pStyle w:val="Encabezado"/>
    </w:pPr>
    <w:r>
      <w:rPr>
        <w:noProof/>
      </w:rPr>
      <w:pict w14:anchorId="201E7A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960111" o:spid="_x0000_s1028" type="#_x0000_t136" style="position:absolute;margin-left:0;margin-top:0;width:552.65pt;height:150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ZIRRIBORRO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BD6E" w14:textId="392B177B" w:rsidR="002475F8" w:rsidRDefault="002304AC">
    <w:pPr>
      <w:pStyle w:val="Encabezado"/>
    </w:pPr>
    <w:r>
      <w:rPr>
        <w:noProof/>
      </w:rPr>
      <w:pict w14:anchorId="1E6F9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960109" o:spid="_x0000_s1026" type="#_x0000_t136" style="position:absolute;margin-left:0;margin-top:0;width:552.65pt;height:150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ZIRRIBORRO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8F9"/>
    <w:multiLevelType w:val="hybridMultilevel"/>
    <w:tmpl w:val="CA4091E8"/>
    <w:lvl w:ilvl="0" w:tplc="A2702A08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10B7F62"/>
    <w:multiLevelType w:val="hybridMultilevel"/>
    <w:tmpl w:val="58D07BDE"/>
    <w:lvl w:ilvl="0" w:tplc="0E6A6A1E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D0209A7"/>
    <w:multiLevelType w:val="hybridMultilevel"/>
    <w:tmpl w:val="C4A461E2"/>
    <w:lvl w:ilvl="0" w:tplc="4F9EB866"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18232">
    <w:abstractNumId w:val="2"/>
  </w:num>
  <w:num w:numId="2" w16cid:durableId="183517581">
    <w:abstractNumId w:val="8"/>
  </w:num>
  <w:num w:numId="3" w16cid:durableId="1307708134">
    <w:abstractNumId w:val="9"/>
  </w:num>
  <w:num w:numId="4" w16cid:durableId="1738281016">
    <w:abstractNumId w:val="7"/>
  </w:num>
  <w:num w:numId="5" w16cid:durableId="1208956100">
    <w:abstractNumId w:val="7"/>
  </w:num>
  <w:num w:numId="6" w16cid:durableId="1723864110">
    <w:abstractNumId w:val="3"/>
  </w:num>
  <w:num w:numId="7" w16cid:durableId="1472593955">
    <w:abstractNumId w:val="4"/>
  </w:num>
  <w:num w:numId="8" w16cid:durableId="1235043993">
    <w:abstractNumId w:val="10"/>
  </w:num>
  <w:num w:numId="9" w16cid:durableId="2043286337">
    <w:abstractNumId w:val="1"/>
  </w:num>
  <w:num w:numId="10" w16cid:durableId="865944370">
    <w:abstractNumId w:val="5"/>
  </w:num>
  <w:num w:numId="11" w16cid:durableId="92826626">
    <w:abstractNumId w:val="0"/>
  </w:num>
  <w:num w:numId="12" w16cid:durableId="1453547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proofState w:spelling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18"/>
    <w:rsid w:val="00003157"/>
    <w:rsid w:val="00004897"/>
    <w:rsid w:val="00007545"/>
    <w:rsid w:val="00007EE3"/>
    <w:rsid w:val="00011312"/>
    <w:rsid w:val="00012646"/>
    <w:rsid w:val="00013AE7"/>
    <w:rsid w:val="00015ADD"/>
    <w:rsid w:val="00022CB4"/>
    <w:rsid w:val="00023AFA"/>
    <w:rsid w:val="000264C9"/>
    <w:rsid w:val="00030730"/>
    <w:rsid w:val="00032E2B"/>
    <w:rsid w:val="000338F0"/>
    <w:rsid w:val="00037F8F"/>
    <w:rsid w:val="00042DD4"/>
    <w:rsid w:val="000446A7"/>
    <w:rsid w:val="0004552D"/>
    <w:rsid w:val="00050619"/>
    <w:rsid w:val="00052111"/>
    <w:rsid w:val="00053CB8"/>
    <w:rsid w:val="000559E0"/>
    <w:rsid w:val="000602CE"/>
    <w:rsid w:val="0006308F"/>
    <w:rsid w:val="00064560"/>
    <w:rsid w:val="00073680"/>
    <w:rsid w:val="00077360"/>
    <w:rsid w:val="00085FA0"/>
    <w:rsid w:val="00087A0D"/>
    <w:rsid w:val="000A1649"/>
    <w:rsid w:val="000A209F"/>
    <w:rsid w:val="000A780E"/>
    <w:rsid w:val="000B0784"/>
    <w:rsid w:val="000B418A"/>
    <w:rsid w:val="000B4701"/>
    <w:rsid w:val="000B79DF"/>
    <w:rsid w:val="000C08CE"/>
    <w:rsid w:val="000C1320"/>
    <w:rsid w:val="000C6332"/>
    <w:rsid w:val="000D359C"/>
    <w:rsid w:val="000E6FAA"/>
    <w:rsid w:val="000F5BB5"/>
    <w:rsid w:val="001017FA"/>
    <w:rsid w:val="00101BB5"/>
    <w:rsid w:val="0010276F"/>
    <w:rsid w:val="001042C8"/>
    <w:rsid w:val="001047B6"/>
    <w:rsid w:val="0010736F"/>
    <w:rsid w:val="00111251"/>
    <w:rsid w:val="00113182"/>
    <w:rsid w:val="001156C0"/>
    <w:rsid w:val="00117D0F"/>
    <w:rsid w:val="00126C67"/>
    <w:rsid w:val="001275E3"/>
    <w:rsid w:val="00133351"/>
    <w:rsid w:val="00141F53"/>
    <w:rsid w:val="00142AAD"/>
    <w:rsid w:val="00143AE0"/>
    <w:rsid w:val="00157D22"/>
    <w:rsid w:val="00163C3F"/>
    <w:rsid w:val="0017119C"/>
    <w:rsid w:val="00180A62"/>
    <w:rsid w:val="0018327B"/>
    <w:rsid w:val="00190F88"/>
    <w:rsid w:val="00193B4B"/>
    <w:rsid w:val="00194AD6"/>
    <w:rsid w:val="0019755E"/>
    <w:rsid w:val="001A56C8"/>
    <w:rsid w:val="001A6BEC"/>
    <w:rsid w:val="001B07E2"/>
    <w:rsid w:val="001C1EF9"/>
    <w:rsid w:val="001C3B86"/>
    <w:rsid w:val="001C598C"/>
    <w:rsid w:val="001C7C21"/>
    <w:rsid w:val="001C7FD0"/>
    <w:rsid w:val="001D1770"/>
    <w:rsid w:val="001D26F9"/>
    <w:rsid w:val="001D2F60"/>
    <w:rsid w:val="001D47E9"/>
    <w:rsid w:val="001E2FE0"/>
    <w:rsid w:val="001E46D3"/>
    <w:rsid w:val="001E4F7E"/>
    <w:rsid w:val="001E5F7C"/>
    <w:rsid w:val="001F0249"/>
    <w:rsid w:val="001F03B8"/>
    <w:rsid w:val="001F3A12"/>
    <w:rsid w:val="00201E0B"/>
    <w:rsid w:val="0020200A"/>
    <w:rsid w:val="00204C9B"/>
    <w:rsid w:val="002079DD"/>
    <w:rsid w:val="00210245"/>
    <w:rsid w:val="002121EA"/>
    <w:rsid w:val="0021636C"/>
    <w:rsid w:val="002247DB"/>
    <w:rsid w:val="00227975"/>
    <w:rsid w:val="002304AC"/>
    <w:rsid w:val="00231D9D"/>
    <w:rsid w:val="00233C8D"/>
    <w:rsid w:val="00235CBF"/>
    <w:rsid w:val="002474CD"/>
    <w:rsid w:val="002475F8"/>
    <w:rsid w:val="00255CBE"/>
    <w:rsid w:val="00272152"/>
    <w:rsid w:val="00272B08"/>
    <w:rsid w:val="00274AF4"/>
    <w:rsid w:val="00280231"/>
    <w:rsid w:val="00281FED"/>
    <w:rsid w:val="00282CF8"/>
    <w:rsid w:val="002863B1"/>
    <w:rsid w:val="002870A7"/>
    <w:rsid w:val="00287672"/>
    <w:rsid w:val="002879CA"/>
    <w:rsid w:val="00290F00"/>
    <w:rsid w:val="0029769C"/>
    <w:rsid w:val="002A0E6F"/>
    <w:rsid w:val="002A44A3"/>
    <w:rsid w:val="002A5775"/>
    <w:rsid w:val="002B242C"/>
    <w:rsid w:val="002B27A8"/>
    <w:rsid w:val="002B36CE"/>
    <w:rsid w:val="002C3E20"/>
    <w:rsid w:val="002D0FA2"/>
    <w:rsid w:val="002D4F82"/>
    <w:rsid w:val="002D7E74"/>
    <w:rsid w:val="002E48BC"/>
    <w:rsid w:val="002E614F"/>
    <w:rsid w:val="002E7241"/>
    <w:rsid w:val="002F741B"/>
    <w:rsid w:val="003123EA"/>
    <w:rsid w:val="00313277"/>
    <w:rsid w:val="00313584"/>
    <w:rsid w:val="0032594F"/>
    <w:rsid w:val="003319DC"/>
    <w:rsid w:val="00333089"/>
    <w:rsid w:val="003336BF"/>
    <w:rsid w:val="00334F0E"/>
    <w:rsid w:val="00337BD4"/>
    <w:rsid w:val="003404A7"/>
    <w:rsid w:val="0034378E"/>
    <w:rsid w:val="003446E7"/>
    <w:rsid w:val="00347761"/>
    <w:rsid w:val="00362394"/>
    <w:rsid w:val="00366C33"/>
    <w:rsid w:val="0037339D"/>
    <w:rsid w:val="00375A5E"/>
    <w:rsid w:val="00377D30"/>
    <w:rsid w:val="0038227C"/>
    <w:rsid w:val="00382C79"/>
    <w:rsid w:val="00383268"/>
    <w:rsid w:val="003A127F"/>
    <w:rsid w:val="003A1E6D"/>
    <w:rsid w:val="003A2EFC"/>
    <w:rsid w:val="003C03DC"/>
    <w:rsid w:val="003C2927"/>
    <w:rsid w:val="003C2B4C"/>
    <w:rsid w:val="003C2F90"/>
    <w:rsid w:val="003C7782"/>
    <w:rsid w:val="003C7E17"/>
    <w:rsid w:val="003D6A7D"/>
    <w:rsid w:val="003E27A9"/>
    <w:rsid w:val="003E4FAA"/>
    <w:rsid w:val="003E7BF3"/>
    <w:rsid w:val="003E7EBE"/>
    <w:rsid w:val="003F3A5A"/>
    <w:rsid w:val="003F43CF"/>
    <w:rsid w:val="003F48C9"/>
    <w:rsid w:val="0040366F"/>
    <w:rsid w:val="00405900"/>
    <w:rsid w:val="00415C53"/>
    <w:rsid w:val="00416BCC"/>
    <w:rsid w:val="00425AFB"/>
    <w:rsid w:val="0042783F"/>
    <w:rsid w:val="004305EB"/>
    <w:rsid w:val="00436274"/>
    <w:rsid w:val="00440617"/>
    <w:rsid w:val="00450261"/>
    <w:rsid w:val="004526A1"/>
    <w:rsid w:val="00453073"/>
    <w:rsid w:val="00453EA6"/>
    <w:rsid w:val="0045578E"/>
    <w:rsid w:val="00460166"/>
    <w:rsid w:val="00466B78"/>
    <w:rsid w:val="0046737F"/>
    <w:rsid w:val="00470FDD"/>
    <w:rsid w:val="00477748"/>
    <w:rsid w:val="00477E17"/>
    <w:rsid w:val="00481C80"/>
    <w:rsid w:val="00483C0A"/>
    <w:rsid w:val="00493976"/>
    <w:rsid w:val="00496E66"/>
    <w:rsid w:val="004A0238"/>
    <w:rsid w:val="004A05CE"/>
    <w:rsid w:val="004A07AA"/>
    <w:rsid w:val="004A1FC1"/>
    <w:rsid w:val="004A2156"/>
    <w:rsid w:val="004A283A"/>
    <w:rsid w:val="004A5232"/>
    <w:rsid w:val="004A552F"/>
    <w:rsid w:val="004B474D"/>
    <w:rsid w:val="004B5012"/>
    <w:rsid w:val="004B7A6E"/>
    <w:rsid w:val="004C1F51"/>
    <w:rsid w:val="004C4C43"/>
    <w:rsid w:val="004D66F6"/>
    <w:rsid w:val="004E470F"/>
    <w:rsid w:val="004E52E0"/>
    <w:rsid w:val="004F0ABE"/>
    <w:rsid w:val="004F0AC9"/>
    <w:rsid w:val="004F1D06"/>
    <w:rsid w:val="004F2C1A"/>
    <w:rsid w:val="004F2DB2"/>
    <w:rsid w:val="004F3295"/>
    <w:rsid w:val="004F39B9"/>
    <w:rsid w:val="004F4611"/>
    <w:rsid w:val="00500B9C"/>
    <w:rsid w:val="00503F47"/>
    <w:rsid w:val="005172FF"/>
    <w:rsid w:val="00525AD0"/>
    <w:rsid w:val="00535085"/>
    <w:rsid w:val="00543E98"/>
    <w:rsid w:val="00545D13"/>
    <w:rsid w:val="005525D1"/>
    <w:rsid w:val="00552CF6"/>
    <w:rsid w:val="00553243"/>
    <w:rsid w:val="005532A0"/>
    <w:rsid w:val="00562390"/>
    <w:rsid w:val="00573900"/>
    <w:rsid w:val="0057432C"/>
    <w:rsid w:val="00576DBE"/>
    <w:rsid w:val="00577E6E"/>
    <w:rsid w:val="00586A4F"/>
    <w:rsid w:val="0058759F"/>
    <w:rsid w:val="005A047A"/>
    <w:rsid w:val="005A26CD"/>
    <w:rsid w:val="005A344D"/>
    <w:rsid w:val="005A47C4"/>
    <w:rsid w:val="005C4645"/>
    <w:rsid w:val="005C5F4C"/>
    <w:rsid w:val="005D76D2"/>
    <w:rsid w:val="005F1302"/>
    <w:rsid w:val="005F3028"/>
    <w:rsid w:val="005F47F4"/>
    <w:rsid w:val="005F6FC4"/>
    <w:rsid w:val="00606090"/>
    <w:rsid w:val="006120D4"/>
    <w:rsid w:val="00613E30"/>
    <w:rsid w:val="006157CB"/>
    <w:rsid w:val="006166CF"/>
    <w:rsid w:val="00617065"/>
    <w:rsid w:val="00622D30"/>
    <w:rsid w:val="00623F73"/>
    <w:rsid w:val="00636310"/>
    <w:rsid w:val="00643E64"/>
    <w:rsid w:val="00644288"/>
    <w:rsid w:val="006450BF"/>
    <w:rsid w:val="00645242"/>
    <w:rsid w:val="0065202D"/>
    <w:rsid w:val="00675805"/>
    <w:rsid w:val="00677429"/>
    <w:rsid w:val="0068005C"/>
    <w:rsid w:val="006952C6"/>
    <w:rsid w:val="0069747F"/>
    <w:rsid w:val="006A3836"/>
    <w:rsid w:val="006A403C"/>
    <w:rsid w:val="006B048A"/>
    <w:rsid w:val="006B1718"/>
    <w:rsid w:val="006B2099"/>
    <w:rsid w:val="006B396E"/>
    <w:rsid w:val="006B7084"/>
    <w:rsid w:val="006D3A08"/>
    <w:rsid w:val="006D6F7F"/>
    <w:rsid w:val="006E0349"/>
    <w:rsid w:val="006E0BD5"/>
    <w:rsid w:val="006E2867"/>
    <w:rsid w:val="006E455D"/>
    <w:rsid w:val="006F02F7"/>
    <w:rsid w:val="006F1861"/>
    <w:rsid w:val="006F3C6A"/>
    <w:rsid w:val="006F5A68"/>
    <w:rsid w:val="006F764E"/>
    <w:rsid w:val="007004E3"/>
    <w:rsid w:val="00700A8D"/>
    <w:rsid w:val="00701EF6"/>
    <w:rsid w:val="00703AD9"/>
    <w:rsid w:val="00715B2E"/>
    <w:rsid w:val="00716627"/>
    <w:rsid w:val="00727AA6"/>
    <w:rsid w:val="00727DB7"/>
    <w:rsid w:val="0073229E"/>
    <w:rsid w:val="00734E5F"/>
    <w:rsid w:val="00751F5A"/>
    <w:rsid w:val="007528FC"/>
    <w:rsid w:val="00755B76"/>
    <w:rsid w:val="00764A5B"/>
    <w:rsid w:val="00765CC2"/>
    <w:rsid w:val="00765F00"/>
    <w:rsid w:val="00767E39"/>
    <w:rsid w:val="00771D9F"/>
    <w:rsid w:val="00782E8F"/>
    <w:rsid w:val="0078540F"/>
    <w:rsid w:val="00796A0B"/>
    <w:rsid w:val="007A20D5"/>
    <w:rsid w:val="007A4BB5"/>
    <w:rsid w:val="007A5ADE"/>
    <w:rsid w:val="007B1B82"/>
    <w:rsid w:val="007B29ED"/>
    <w:rsid w:val="007B5E6B"/>
    <w:rsid w:val="007C32FC"/>
    <w:rsid w:val="007C5AEE"/>
    <w:rsid w:val="007C6871"/>
    <w:rsid w:val="007D0A30"/>
    <w:rsid w:val="007E4F2D"/>
    <w:rsid w:val="007F1D86"/>
    <w:rsid w:val="007F3EC2"/>
    <w:rsid w:val="007F3EDE"/>
    <w:rsid w:val="00802B3E"/>
    <w:rsid w:val="00803681"/>
    <w:rsid w:val="00812FDA"/>
    <w:rsid w:val="008133A3"/>
    <w:rsid w:val="00817341"/>
    <w:rsid w:val="00817611"/>
    <w:rsid w:val="00821A5C"/>
    <w:rsid w:val="008336CC"/>
    <w:rsid w:val="008351F5"/>
    <w:rsid w:val="0083623F"/>
    <w:rsid w:val="0083778F"/>
    <w:rsid w:val="00842753"/>
    <w:rsid w:val="00856A8E"/>
    <w:rsid w:val="0086104C"/>
    <w:rsid w:val="0086220A"/>
    <w:rsid w:val="0086568E"/>
    <w:rsid w:val="008679E4"/>
    <w:rsid w:val="00870943"/>
    <w:rsid w:val="00876AAE"/>
    <w:rsid w:val="0088161B"/>
    <w:rsid w:val="008863F5"/>
    <w:rsid w:val="00886DA2"/>
    <w:rsid w:val="0089010D"/>
    <w:rsid w:val="008907FC"/>
    <w:rsid w:val="008936D0"/>
    <w:rsid w:val="0089491E"/>
    <w:rsid w:val="008952B5"/>
    <w:rsid w:val="008A2AF6"/>
    <w:rsid w:val="008A6891"/>
    <w:rsid w:val="008B1485"/>
    <w:rsid w:val="008B591C"/>
    <w:rsid w:val="008B6990"/>
    <w:rsid w:val="008C2569"/>
    <w:rsid w:val="008C284A"/>
    <w:rsid w:val="008C6178"/>
    <w:rsid w:val="008D3F1F"/>
    <w:rsid w:val="008D7452"/>
    <w:rsid w:val="008E5F29"/>
    <w:rsid w:val="008F4DCA"/>
    <w:rsid w:val="008F6355"/>
    <w:rsid w:val="00902DCD"/>
    <w:rsid w:val="009109A7"/>
    <w:rsid w:val="009125E3"/>
    <w:rsid w:val="00912F9A"/>
    <w:rsid w:val="0092207B"/>
    <w:rsid w:val="00925335"/>
    <w:rsid w:val="0092662E"/>
    <w:rsid w:val="00934E32"/>
    <w:rsid w:val="009404F3"/>
    <w:rsid w:val="00940EB1"/>
    <w:rsid w:val="009427FB"/>
    <w:rsid w:val="0094774D"/>
    <w:rsid w:val="00952FD3"/>
    <w:rsid w:val="0095591F"/>
    <w:rsid w:val="00956758"/>
    <w:rsid w:val="0096248B"/>
    <w:rsid w:val="00971241"/>
    <w:rsid w:val="00976088"/>
    <w:rsid w:val="009802C3"/>
    <w:rsid w:val="0098465A"/>
    <w:rsid w:val="0098623D"/>
    <w:rsid w:val="009933B9"/>
    <w:rsid w:val="009A194D"/>
    <w:rsid w:val="009A2FCB"/>
    <w:rsid w:val="009A320A"/>
    <w:rsid w:val="009B308E"/>
    <w:rsid w:val="009B4D1C"/>
    <w:rsid w:val="009C6718"/>
    <w:rsid w:val="009C7350"/>
    <w:rsid w:val="009C79E5"/>
    <w:rsid w:val="009D1C3A"/>
    <w:rsid w:val="009D4F4B"/>
    <w:rsid w:val="009D5C3D"/>
    <w:rsid w:val="009D65DE"/>
    <w:rsid w:val="009D6FF9"/>
    <w:rsid w:val="009E0283"/>
    <w:rsid w:val="009E11E9"/>
    <w:rsid w:val="009E2534"/>
    <w:rsid w:val="009E64D9"/>
    <w:rsid w:val="009F04E2"/>
    <w:rsid w:val="009F0A06"/>
    <w:rsid w:val="009F2BFF"/>
    <w:rsid w:val="009F4D93"/>
    <w:rsid w:val="00A01618"/>
    <w:rsid w:val="00A02CF6"/>
    <w:rsid w:val="00A0602C"/>
    <w:rsid w:val="00A078AA"/>
    <w:rsid w:val="00A17748"/>
    <w:rsid w:val="00A215ED"/>
    <w:rsid w:val="00A26FC4"/>
    <w:rsid w:val="00A27F6C"/>
    <w:rsid w:val="00A332AF"/>
    <w:rsid w:val="00A33762"/>
    <w:rsid w:val="00A37E92"/>
    <w:rsid w:val="00A43918"/>
    <w:rsid w:val="00A4470A"/>
    <w:rsid w:val="00A57349"/>
    <w:rsid w:val="00A57625"/>
    <w:rsid w:val="00A6422E"/>
    <w:rsid w:val="00A72D92"/>
    <w:rsid w:val="00A755FA"/>
    <w:rsid w:val="00A76548"/>
    <w:rsid w:val="00A8215F"/>
    <w:rsid w:val="00A833EE"/>
    <w:rsid w:val="00A83693"/>
    <w:rsid w:val="00A9086A"/>
    <w:rsid w:val="00A91C03"/>
    <w:rsid w:val="00A96CD8"/>
    <w:rsid w:val="00AA7E38"/>
    <w:rsid w:val="00AB490D"/>
    <w:rsid w:val="00AB656C"/>
    <w:rsid w:val="00AC03EB"/>
    <w:rsid w:val="00AD1165"/>
    <w:rsid w:val="00AE612B"/>
    <w:rsid w:val="00AE6B61"/>
    <w:rsid w:val="00AF596F"/>
    <w:rsid w:val="00B02538"/>
    <w:rsid w:val="00B0312C"/>
    <w:rsid w:val="00B05773"/>
    <w:rsid w:val="00B05F99"/>
    <w:rsid w:val="00B0656F"/>
    <w:rsid w:val="00B06B6F"/>
    <w:rsid w:val="00B11A55"/>
    <w:rsid w:val="00B13792"/>
    <w:rsid w:val="00B14AF3"/>
    <w:rsid w:val="00B14D75"/>
    <w:rsid w:val="00B1534C"/>
    <w:rsid w:val="00B154FA"/>
    <w:rsid w:val="00B15973"/>
    <w:rsid w:val="00B17B5D"/>
    <w:rsid w:val="00B21A90"/>
    <w:rsid w:val="00B2207E"/>
    <w:rsid w:val="00B24BB2"/>
    <w:rsid w:val="00B419FC"/>
    <w:rsid w:val="00B434A1"/>
    <w:rsid w:val="00B56304"/>
    <w:rsid w:val="00B5792A"/>
    <w:rsid w:val="00B612E4"/>
    <w:rsid w:val="00B72570"/>
    <w:rsid w:val="00B72ABD"/>
    <w:rsid w:val="00B75984"/>
    <w:rsid w:val="00B77415"/>
    <w:rsid w:val="00B80088"/>
    <w:rsid w:val="00B81E78"/>
    <w:rsid w:val="00B83B34"/>
    <w:rsid w:val="00B924BC"/>
    <w:rsid w:val="00B959ED"/>
    <w:rsid w:val="00B972B0"/>
    <w:rsid w:val="00BA0E4E"/>
    <w:rsid w:val="00BA225A"/>
    <w:rsid w:val="00BA46E8"/>
    <w:rsid w:val="00BB6467"/>
    <w:rsid w:val="00BD60F5"/>
    <w:rsid w:val="00BE0E71"/>
    <w:rsid w:val="00BE0F7A"/>
    <w:rsid w:val="00BF1BED"/>
    <w:rsid w:val="00C03937"/>
    <w:rsid w:val="00C04878"/>
    <w:rsid w:val="00C06B17"/>
    <w:rsid w:val="00C119AB"/>
    <w:rsid w:val="00C140A5"/>
    <w:rsid w:val="00C17AB2"/>
    <w:rsid w:val="00C242AE"/>
    <w:rsid w:val="00C269DE"/>
    <w:rsid w:val="00C31C8D"/>
    <w:rsid w:val="00C34358"/>
    <w:rsid w:val="00C3451D"/>
    <w:rsid w:val="00C34F2B"/>
    <w:rsid w:val="00C46FE6"/>
    <w:rsid w:val="00C470BC"/>
    <w:rsid w:val="00C55B4F"/>
    <w:rsid w:val="00C7045B"/>
    <w:rsid w:val="00C70F93"/>
    <w:rsid w:val="00C74848"/>
    <w:rsid w:val="00C74FE4"/>
    <w:rsid w:val="00C75C77"/>
    <w:rsid w:val="00C83353"/>
    <w:rsid w:val="00C84722"/>
    <w:rsid w:val="00C959D5"/>
    <w:rsid w:val="00CA4507"/>
    <w:rsid w:val="00CB0B66"/>
    <w:rsid w:val="00CB2B2F"/>
    <w:rsid w:val="00CC484D"/>
    <w:rsid w:val="00CC4BE0"/>
    <w:rsid w:val="00CC5A92"/>
    <w:rsid w:val="00CC7274"/>
    <w:rsid w:val="00CD0859"/>
    <w:rsid w:val="00CD1366"/>
    <w:rsid w:val="00CD4244"/>
    <w:rsid w:val="00CD4FFB"/>
    <w:rsid w:val="00CD7B69"/>
    <w:rsid w:val="00CE17AC"/>
    <w:rsid w:val="00CE3455"/>
    <w:rsid w:val="00CE53A0"/>
    <w:rsid w:val="00CE64AC"/>
    <w:rsid w:val="00CF5AE8"/>
    <w:rsid w:val="00CF68D5"/>
    <w:rsid w:val="00D0021F"/>
    <w:rsid w:val="00D11C54"/>
    <w:rsid w:val="00D11D9C"/>
    <w:rsid w:val="00D13FA0"/>
    <w:rsid w:val="00D14952"/>
    <w:rsid w:val="00D16A2C"/>
    <w:rsid w:val="00D30F1B"/>
    <w:rsid w:val="00D32691"/>
    <w:rsid w:val="00D33B9C"/>
    <w:rsid w:val="00D35A12"/>
    <w:rsid w:val="00D36A14"/>
    <w:rsid w:val="00D4407C"/>
    <w:rsid w:val="00D53EDA"/>
    <w:rsid w:val="00D56803"/>
    <w:rsid w:val="00D603D6"/>
    <w:rsid w:val="00D60A98"/>
    <w:rsid w:val="00D74CCF"/>
    <w:rsid w:val="00D81258"/>
    <w:rsid w:val="00D840D5"/>
    <w:rsid w:val="00D84A14"/>
    <w:rsid w:val="00D85004"/>
    <w:rsid w:val="00D85E8A"/>
    <w:rsid w:val="00D939B4"/>
    <w:rsid w:val="00D93D64"/>
    <w:rsid w:val="00D978F1"/>
    <w:rsid w:val="00DA3F3A"/>
    <w:rsid w:val="00DA74A2"/>
    <w:rsid w:val="00DB18C2"/>
    <w:rsid w:val="00DB3EF0"/>
    <w:rsid w:val="00DB5333"/>
    <w:rsid w:val="00DB5DE6"/>
    <w:rsid w:val="00DC0F8E"/>
    <w:rsid w:val="00DC1283"/>
    <w:rsid w:val="00DC4338"/>
    <w:rsid w:val="00DC53AA"/>
    <w:rsid w:val="00DC5EA5"/>
    <w:rsid w:val="00DD009D"/>
    <w:rsid w:val="00DD064B"/>
    <w:rsid w:val="00DD064E"/>
    <w:rsid w:val="00DE0123"/>
    <w:rsid w:val="00DE6A76"/>
    <w:rsid w:val="00DF0009"/>
    <w:rsid w:val="00DF0251"/>
    <w:rsid w:val="00DF76BF"/>
    <w:rsid w:val="00DF783B"/>
    <w:rsid w:val="00E016D5"/>
    <w:rsid w:val="00E058E6"/>
    <w:rsid w:val="00E120A5"/>
    <w:rsid w:val="00E125A2"/>
    <w:rsid w:val="00E12790"/>
    <w:rsid w:val="00E20A70"/>
    <w:rsid w:val="00E20E37"/>
    <w:rsid w:val="00E25DF6"/>
    <w:rsid w:val="00E304DA"/>
    <w:rsid w:val="00E3248B"/>
    <w:rsid w:val="00E32FA6"/>
    <w:rsid w:val="00E350F8"/>
    <w:rsid w:val="00E40640"/>
    <w:rsid w:val="00E50E51"/>
    <w:rsid w:val="00E54594"/>
    <w:rsid w:val="00E55035"/>
    <w:rsid w:val="00E633BC"/>
    <w:rsid w:val="00E63BAC"/>
    <w:rsid w:val="00E6564B"/>
    <w:rsid w:val="00E66AB1"/>
    <w:rsid w:val="00E67187"/>
    <w:rsid w:val="00E7416D"/>
    <w:rsid w:val="00E741A0"/>
    <w:rsid w:val="00E83235"/>
    <w:rsid w:val="00E854F6"/>
    <w:rsid w:val="00E8694A"/>
    <w:rsid w:val="00E90F0E"/>
    <w:rsid w:val="00EA31C5"/>
    <w:rsid w:val="00EA625E"/>
    <w:rsid w:val="00EB413E"/>
    <w:rsid w:val="00EB432A"/>
    <w:rsid w:val="00EB4777"/>
    <w:rsid w:val="00EB4DB0"/>
    <w:rsid w:val="00EB6D09"/>
    <w:rsid w:val="00EC05EB"/>
    <w:rsid w:val="00EC288B"/>
    <w:rsid w:val="00EC41B0"/>
    <w:rsid w:val="00EC6DC6"/>
    <w:rsid w:val="00EC7BDD"/>
    <w:rsid w:val="00ED36A6"/>
    <w:rsid w:val="00ED50D9"/>
    <w:rsid w:val="00ED57B8"/>
    <w:rsid w:val="00ED5CB6"/>
    <w:rsid w:val="00ED7AE5"/>
    <w:rsid w:val="00EE0B78"/>
    <w:rsid w:val="00EE2D58"/>
    <w:rsid w:val="00EF0EB2"/>
    <w:rsid w:val="00EF1087"/>
    <w:rsid w:val="00EF330C"/>
    <w:rsid w:val="00EF4DD4"/>
    <w:rsid w:val="00EF52FF"/>
    <w:rsid w:val="00EF614A"/>
    <w:rsid w:val="00F02941"/>
    <w:rsid w:val="00F04A05"/>
    <w:rsid w:val="00F05A93"/>
    <w:rsid w:val="00F11A27"/>
    <w:rsid w:val="00F12791"/>
    <w:rsid w:val="00F1652E"/>
    <w:rsid w:val="00F16A78"/>
    <w:rsid w:val="00F200CE"/>
    <w:rsid w:val="00F20A49"/>
    <w:rsid w:val="00F276F7"/>
    <w:rsid w:val="00F31C24"/>
    <w:rsid w:val="00F336A6"/>
    <w:rsid w:val="00F33E12"/>
    <w:rsid w:val="00F36374"/>
    <w:rsid w:val="00F462AF"/>
    <w:rsid w:val="00F47011"/>
    <w:rsid w:val="00F50BB9"/>
    <w:rsid w:val="00F5371D"/>
    <w:rsid w:val="00F547C5"/>
    <w:rsid w:val="00F560A0"/>
    <w:rsid w:val="00F63611"/>
    <w:rsid w:val="00F70127"/>
    <w:rsid w:val="00F705CC"/>
    <w:rsid w:val="00F72858"/>
    <w:rsid w:val="00F72995"/>
    <w:rsid w:val="00F77CB4"/>
    <w:rsid w:val="00F8333E"/>
    <w:rsid w:val="00F83802"/>
    <w:rsid w:val="00F85A00"/>
    <w:rsid w:val="00F955B1"/>
    <w:rsid w:val="00FA393C"/>
    <w:rsid w:val="00FA3FFA"/>
    <w:rsid w:val="00FB51CC"/>
    <w:rsid w:val="00FB5349"/>
    <w:rsid w:val="00FC113F"/>
    <w:rsid w:val="00FC230E"/>
    <w:rsid w:val="00FC329D"/>
    <w:rsid w:val="00FD19A4"/>
    <w:rsid w:val="00FE1417"/>
    <w:rsid w:val="00FE5F43"/>
    <w:rsid w:val="00FF1071"/>
    <w:rsid w:val="00FF1514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0BA5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04AC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qFormat/>
    <w:rsid w:val="007B1B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qFormat/>
    <w:rsid w:val="00B434A1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  <w:rsid w:val="002304AC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2304AC"/>
  </w:style>
  <w:style w:type="paragraph" w:customStyle="1" w:styleId="BOPV">
    <w:name w:val="BOPV"/>
    <w:basedOn w:val="Normal"/>
    <w:rsid w:val="00B434A1"/>
    <w:rPr>
      <w:rFonts w:ascii="Arial" w:hAnsi="Arial"/>
    </w:rPr>
  </w:style>
  <w:style w:type="paragraph" w:customStyle="1" w:styleId="BOPVAnexo">
    <w:name w:val="BOPVAnexo"/>
    <w:basedOn w:val="BOPVDetalle"/>
    <w:rsid w:val="00B434A1"/>
  </w:style>
  <w:style w:type="paragraph" w:customStyle="1" w:styleId="BOPVDetalle">
    <w:name w:val="BOPVDetalle"/>
    <w:rsid w:val="00B434A1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AnexoDentroTexto">
    <w:name w:val="BOPVAnexoDentroTexto"/>
    <w:basedOn w:val="BOPVDetalle"/>
    <w:rsid w:val="00B434A1"/>
  </w:style>
  <w:style w:type="paragraph" w:customStyle="1" w:styleId="BOPVAnexoFinal">
    <w:name w:val="BOPVAnexoFinal"/>
    <w:basedOn w:val="BOPVDetalle"/>
    <w:rsid w:val="00B434A1"/>
  </w:style>
  <w:style w:type="paragraph" w:customStyle="1" w:styleId="BOPVCapitulo">
    <w:name w:val="BOPVCapitulo"/>
    <w:basedOn w:val="BOPVDetalle"/>
    <w:autoRedefine/>
    <w:rsid w:val="00B434A1"/>
  </w:style>
  <w:style w:type="paragraph" w:customStyle="1" w:styleId="BOPVClave">
    <w:name w:val="BOPVClave"/>
    <w:basedOn w:val="BOPVDetalle"/>
    <w:rsid w:val="00B434A1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B434A1"/>
    <w:pPr>
      <w:jc w:val="left"/>
    </w:pPr>
  </w:style>
  <w:style w:type="paragraph" w:customStyle="1" w:styleId="BOPVFirmaLugFec">
    <w:name w:val="BOPVFirmaLugFec"/>
    <w:basedOn w:val="BOPVDetalle"/>
    <w:rsid w:val="00B434A1"/>
  </w:style>
  <w:style w:type="paragraph" w:customStyle="1" w:styleId="BOPVFirmaNombre">
    <w:name w:val="BOPVFirmaNombre"/>
    <w:basedOn w:val="BOPVDetalle"/>
    <w:rsid w:val="00B434A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B434A1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B434A1"/>
    <w:pPr>
      <w:jc w:val="center"/>
    </w:pPr>
  </w:style>
  <w:style w:type="paragraph" w:customStyle="1" w:styleId="BOPVNombreLehen2">
    <w:name w:val="BOPVNombreLehen2"/>
    <w:basedOn w:val="BOPVFirmaNombre"/>
    <w:rsid w:val="00B434A1"/>
    <w:pPr>
      <w:jc w:val="right"/>
    </w:pPr>
  </w:style>
  <w:style w:type="paragraph" w:customStyle="1" w:styleId="BOPVNumeroBoletin">
    <w:name w:val="BOPVNumeroBoletin"/>
    <w:basedOn w:val="BOPVDetalle"/>
    <w:rsid w:val="00B434A1"/>
  </w:style>
  <w:style w:type="paragraph" w:customStyle="1" w:styleId="BOPVOrden">
    <w:name w:val="BOPVOrden"/>
    <w:basedOn w:val="BOPVDetalle"/>
    <w:rsid w:val="00B434A1"/>
  </w:style>
  <w:style w:type="paragraph" w:customStyle="1" w:styleId="BOPVOrganismo">
    <w:name w:val="BOPVOrganismo"/>
    <w:basedOn w:val="BOPVDetalle"/>
    <w:rsid w:val="00B434A1"/>
    <w:rPr>
      <w:caps/>
    </w:rPr>
  </w:style>
  <w:style w:type="paragraph" w:customStyle="1" w:styleId="BOPVPuestoLehen1">
    <w:name w:val="BOPVPuestoLehen1"/>
    <w:basedOn w:val="BOPVFirmaPuesto"/>
    <w:rsid w:val="00B434A1"/>
    <w:pPr>
      <w:jc w:val="center"/>
    </w:pPr>
  </w:style>
  <w:style w:type="paragraph" w:customStyle="1" w:styleId="BOPVPuestoLehen2">
    <w:name w:val="BOPVPuestoLehen2"/>
    <w:basedOn w:val="BOPVFirmaPuesto"/>
    <w:rsid w:val="00B434A1"/>
    <w:pPr>
      <w:jc w:val="right"/>
    </w:pPr>
  </w:style>
  <w:style w:type="paragraph" w:customStyle="1" w:styleId="BOPVSeccion">
    <w:name w:val="BOPVSeccion"/>
    <w:basedOn w:val="BOPVDetalle"/>
    <w:rsid w:val="00B434A1"/>
    <w:rPr>
      <w:caps/>
    </w:rPr>
  </w:style>
  <w:style w:type="paragraph" w:customStyle="1" w:styleId="BOPVSubseccion">
    <w:name w:val="BOPVSubseccion"/>
    <w:basedOn w:val="BOPVDetalle"/>
    <w:rsid w:val="00B434A1"/>
  </w:style>
  <w:style w:type="paragraph" w:customStyle="1" w:styleId="BOPVSumarioEuskera">
    <w:name w:val="BOPVSumarioEuskera"/>
    <w:basedOn w:val="BOPV"/>
    <w:rsid w:val="00B434A1"/>
  </w:style>
  <w:style w:type="paragraph" w:customStyle="1" w:styleId="BOPVSumarioOrden">
    <w:name w:val="BOPVSumarioOrden"/>
    <w:basedOn w:val="BOPV"/>
    <w:rsid w:val="00B434A1"/>
  </w:style>
  <w:style w:type="paragraph" w:customStyle="1" w:styleId="BOPVSumarioOrganismo">
    <w:name w:val="BOPVSumarioOrganismo"/>
    <w:basedOn w:val="BOPV"/>
    <w:rsid w:val="00B434A1"/>
  </w:style>
  <w:style w:type="paragraph" w:customStyle="1" w:styleId="BOPVSumarioSeccion">
    <w:name w:val="BOPVSumarioSeccion"/>
    <w:basedOn w:val="BOPV"/>
    <w:rsid w:val="00B434A1"/>
  </w:style>
  <w:style w:type="paragraph" w:customStyle="1" w:styleId="BOPVSumarioSubseccion">
    <w:name w:val="BOPVSumarioSubseccion"/>
    <w:basedOn w:val="BOPV"/>
    <w:rsid w:val="00B434A1"/>
  </w:style>
  <w:style w:type="paragraph" w:customStyle="1" w:styleId="BOPVSumarioTitulo">
    <w:name w:val="BOPVSumarioTitulo"/>
    <w:basedOn w:val="BOPV"/>
    <w:rsid w:val="00B434A1"/>
  </w:style>
  <w:style w:type="paragraph" w:customStyle="1" w:styleId="BOPVTitulo">
    <w:name w:val="BOPVTitulo"/>
    <w:basedOn w:val="BOPVDetalle"/>
    <w:rsid w:val="00B434A1"/>
    <w:pPr>
      <w:ind w:left="425" w:hanging="425"/>
    </w:pPr>
  </w:style>
  <w:style w:type="paragraph" w:customStyle="1" w:styleId="BOPVClaveSin">
    <w:name w:val="BOPVClaveSin"/>
    <w:basedOn w:val="BOPVDetalle"/>
    <w:qFormat/>
    <w:rsid w:val="00B434A1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B434A1"/>
    <w:rPr>
      <w:caps w:val="0"/>
    </w:rPr>
  </w:style>
  <w:style w:type="paragraph" w:customStyle="1" w:styleId="BOPVLista">
    <w:name w:val="BOPVLista"/>
    <w:basedOn w:val="BOPVDetalle"/>
    <w:rsid w:val="00B434A1"/>
    <w:pPr>
      <w:contextualSpacing/>
    </w:pPr>
  </w:style>
  <w:style w:type="paragraph" w:customStyle="1" w:styleId="BOPVClaveMinusculas">
    <w:name w:val="BOPVClaveMinusculas"/>
    <w:basedOn w:val="BOPVClave"/>
    <w:rsid w:val="00B434A1"/>
    <w:rPr>
      <w:caps w:val="0"/>
    </w:rPr>
  </w:style>
  <w:style w:type="paragraph" w:customStyle="1" w:styleId="BOPVDetalle1">
    <w:name w:val="BOPVDetalle1"/>
    <w:basedOn w:val="BOPVDetalle"/>
    <w:rsid w:val="00B434A1"/>
    <w:pPr>
      <w:ind w:left="425"/>
    </w:pPr>
  </w:style>
  <w:style w:type="paragraph" w:customStyle="1" w:styleId="BOPVDetalle2">
    <w:name w:val="BOPVDetalle2"/>
    <w:basedOn w:val="BOPVDetalle1"/>
    <w:rsid w:val="00B434A1"/>
    <w:pPr>
      <w:ind w:left="709"/>
    </w:pPr>
  </w:style>
  <w:style w:type="paragraph" w:customStyle="1" w:styleId="BOPVDetalle3">
    <w:name w:val="BOPVDetalle3"/>
    <w:basedOn w:val="BOPVDetalle2"/>
    <w:rsid w:val="00B434A1"/>
    <w:pPr>
      <w:ind w:left="992"/>
    </w:pPr>
  </w:style>
  <w:style w:type="paragraph" w:customStyle="1" w:styleId="BOPVDetalle4">
    <w:name w:val="BOPVDetalle4"/>
    <w:basedOn w:val="BOPVDetalle3"/>
    <w:rsid w:val="00B434A1"/>
    <w:pPr>
      <w:ind w:left="1276"/>
    </w:pPr>
  </w:style>
  <w:style w:type="character" w:customStyle="1" w:styleId="Ttulo3Car">
    <w:name w:val="Título 3 Car"/>
    <w:link w:val="Ttulo3"/>
    <w:rsid w:val="006B1718"/>
    <w:rPr>
      <w:rFonts w:ascii="Arial" w:hAnsi="Arial" w:cs="Arial"/>
      <w:b/>
      <w:bCs/>
      <w:sz w:val="26"/>
      <w:szCs w:val="26"/>
      <w:lang w:eastAsia="es-ES_tradnl"/>
    </w:rPr>
  </w:style>
  <w:style w:type="paragraph" w:styleId="Revisin">
    <w:name w:val="Revision"/>
    <w:hidden/>
    <w:uiPriority w:val="99"/>
    <w:semiHidden/>
    <w:rsid w:val="00CD4FFB"/>
    <w:rPr>
      <w:lang w:eastAsia="es-ES_tradnl"/>
    </w:rPr>
  </w:style>
  <w:style w:type="character" w:customStyle="1" w:styleId="Ttulo1Car">
    <w:name w:val="Título 1 Car"/>
    <w:basedOn w:val="Fuentedeprrafopredeter"/>
    <w:link w:val="Ttulo1"/>
    <w:rsid w:val="007B1B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_tradnl"/>
    </w:rPr>
  </w:style>
  <w:style w:type="paragraph" w:styleId="Encabezado">
    <w:name w:val="header"/>
    <w:basedOn w:val="Normal"/>
    <w:link w:val="EncabezadoCar"/>
    <w:rsid w:val="004F3295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rsid w:val="004F3295"/>
    <w:rPr>
      <w:lang w:eastAsia="es-ES_tradnl"/>
    </w:rPr>
  </w:style>
  <w:style w:type="paragraph" w:styleId="Piedepgina">
    <w:name w:val="footer"/>
    <w:basedOn w:val="Normal"/>
    <w:link w:val="PiedepginaCar"/>
    <w:rsid w:val="004F3295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rsid w:val="004F3295"/>
    <w:rPr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2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8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0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FB9B767BF074592BEE57FE38474A7" ma:contentTypeVersion="16" ma:contentTypeDescription="Crear nuevo documento." ma:contentTypeScope="" ma:versionID="bfe8a351a9551dae6ad8f627695096df">
  <xsd:schema xmlns:xsd="http://www.w3.org/2001/XMLSchema" xmlns:xs="http://www.w3.org/2001/XMLSchema" xmlns:p="http://schemas.microsoft.com/office/2006/metadata/properties" xmlns:ns2="a500d905-67b5-4543-a42b-78ad7c2952a2" xmlns:ns3="06a15730-6678-4b86-8088-ee269687634c" targetNamespace="http://schemas.microsoft.com/office/2006/metadata/properties" ma:root="true" ma:fieldsID="3dd90c8c975b519bc4921eef5e47dccb" ns2:_="" ns3:_="">
    <xsd:import namespace="a500d905-67b5-4543-a42b-78ad7c2952a2"/>
    <xsd:import namespace="06a15730-6678-4b86-8088-ee2696876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0d905-67b5-4543-a42b-78ad7c2952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6f0bb0-8ba3-46cb-ab57-3bd6ecc4b910}" ma:internalName="TaxCatchAll" ma:showField="CatchAllData" ma:web="a500d905-67b5-4543-a42b-78ad7c2952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15730-6678-4b86-8088-ee2696876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0d905-67b5-4543-a42b-78ad7c2952a2" xsi:nil="true"/>
    <lcf76f155ced4ddcb4097134ff3c332f xmlns="06a15730-6678-4b86-8088-ee26968763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189EDB-D71E-49E4-AB4B-76E7AEF46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4C054-5099-4CE4-8118-0BD25A99E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0d905-67b5-4543-a42b-78ad7c2952a2"/>
    <ds:schemaRef ds:uri="06a15730-6678-4b86-8088-ee2696876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486BD-910D-47A8-8F8D-21596768BC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DBD80A-AE36-4BD1-9896-BF37743094F0}">
  <ds:schemaRefs>
    <ds:schemaRef ds:uri="http://schemas.microsoft.com/office/2006/metadata/properties"/>
    <ds:schemaRef ds:uri="http://schemas.microsoft.com/office/infopath/2007/PartnerControls"/>
    <ds:schemaRef ds:uri="a500d905-67b5-4543-a42b-78ad7c2952a2"/>
    <ds:schemaRef ds:uri="06a15730-6678-4b86-8088-ee26968763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3905</Words>
  <Characters>30644</Characters>
  <Application>Microsoft Office Word</Application>
  <DocSecurity>0</DocSecurity>
  <Lines>255</Lines>
  <Paragraphs>68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2025-06-18T06:05:00Z</dcterms:created>
  <dcterms:modified xsi:type="dcterms:W3CDTF">2026-04-17T09:38:00Z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0x01010027BFB9B767BF074592BEE57FE38474A7</vt:lpwstr>
  </property>
  <property fmtid="{D5CDD505-2E9C-101B-9397-08002B2CF9AE}" pid="3" name="MediaServiceImageTags">
    <vt:lpwstr/>
  </property>
</Properties>
</file>