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BC808" w14:textId="77777777" w:rsidR="00914A33" w:rsidRPr="005F2CF8" w:rsidRDefault="00914A33" w:rsidP="00914A33">
      <w:pPr>
        <w:pStyle w:val="BOPVTitulo"/>
        <w:rPr>
          <w:highlight w:val="white"/>
          <w:rFonts w:eastAsia="Calibri"/>
        </w:rPr>
      </w:pPr>
      <w:bookmarkStart w:id="0" w:name="MarcadeViñeta"/>
      <w:bookmarkEnd w:id="0"/>
      <w:r>
        <w:rPr>
          <w:highlight w:val="white"/>
        </w:rPr>
        <w:t xml:space="preserve">AGINDUA, 2026ko XXXXXaren XX(e)koa, Hezkuntzako sailburuarena, agindu hau aldatzekoa: Hezkuntzako sailburuaren 2024ko urtarrilaren 22ko Agindua, zeinaren bidez arautzen baitira Haur Hezkuntzako ebaluazioa eta Oinarrizko Hezkuntzako eta Batxilergoko ebaluazioa, mailaz igarotzea eta titulazioa, hala badagokio.</w:t>
      </w:r>
    </w:p>
    <w:p w14:paraId="0A75A803" w14:textId="77777777" w:rsidR="00914A33" w:rsidRPr="00B224C0" w:rsidRDefault="00914A33" w:rsidP="00914A33">
      <w:pPr>
        <w:pStyle w:val="BOPVDetalle"/>
        <w:rPr>
          <w:highlight w:val="white"/>
          <w:rFonts w:eastAsia="Calibri"/>
        </w:rPr>
      </w:pPr>
      <w:r>
        <w:rPr>
          <w:highlight w:val="white"/>
        </w:rPr>
        <w:t xml:space="preserve">Hezkuntzako sailburuaren 2024ko urtarrilaren 22ko Aginduaren bidez arautzen dira Haur Hezkuntzako ebaluazioa eta Oinarrizko Hezkuntzako eta Batxilergoko ebaluazioa, mailaz igarotzea eta titulazioa, hala badagokio.</w:t>
      </w:r>
      <w:r>
        <w:rPr>
          <w:highlight w:val="white"/>
        </w:rPr>
        <w:t xml:space="preserve"> </w:t>
      </w:r>
    </w:p>
    <w:p w14:paraId="5EBB2B0B" w14:textId="77777777" w:rsidR="00914A33" w:rsidRPr="00B224C0" w:rsidRDefault="00914A33" w:rsidP="00914A33">
      <w:pPr>
        <w:pStyle w:val="BOPVDetalle"/>
        <w:rPr>
          <w:highlight w:val="white"/>
          <w:rFonts w:eastAsia="Calibri"/>
        </w:rPr>
      </w:pPr>
      <w:r>
        <w:rPr>
          <w:highlight w:val="white"/>
        </w:rPr>
        <w:t xml:space="preserve">EAEko hezkuntza-sistemaren erronketako bat da gizartearen errealitatera egokitzea, horretarako neurri egokiak ezarrita.</w:t>
      </w:r>
      <w:r>
        <w:rPr>
          <w:highlight w:val="white"/>
        </w:rPr>
        <w:t xml:space="preserve"> </w:t>
      </w:r>
      <w:r>
        <w:rPr>
          <w:highlight w:val="white"/>
        </w:rPr>
        <w:t xml:space="preserve">Horrekin lotuta, aipatutako 2024ko urtarrilaren 22ko Agindua doitzeko beharra hauteman da, jatorria atzerrian duten ikasleen ebaluazioan hobekuntzak txertatuz. Horrenbestez, Hezkuntzako sailburuaren 2024ko urtarrilaren 22ko Aginduaren 30.7 artikulua aldatzeko beharra ezarri da, zeinaren bidez arautzen baitira Haur Hezkuntzako ebaluazioa eta Oinarrizko Hezkuntzako eta Batxilergoko ebaluazioa, mailaz igarotzea eta titulazioa, hala badagokio.</w:t>
      </w:r>
    </w:p>
    <w:p w14:paraId="4D6F286D" w14:textId="77777777" w:rsidR="00914A33" w:rsidRPr="00D91C9F" w:rsidRDefault="00914A33" w:rsidP="00914A33">
      <w:pPr>
        <w:pStyle w:val="BOPVDetalle"/>
        <w:rPr>
          <w:highlight w:val="white"/>
          <w:rFonts w:eastAsia="Calibri"/>
        </w:rPr>
      </w:pPr>
      <w:r>
        <w:rPr>
          <w:highlight w:val="white"/>
        </w:rPr>
        <w:t xml:space="preserve"> </w:t>
      </w:r>
      <w:r>
        <w:rPr>
          <w:highlight w:val="white"/>
        </w:rPr>
        <w:t xml:space="preserve">Horrenbestez, hau</w:t>
      </w:r>
    </w:p>
    <w:p w14:paraId="3C6EB8DC" w14:textId="77777777" w:rsidR="00914A33" w:rsidRPr="00BF1638" w:rsidRDefault="00914A33" w:rsidP="00914A33">
      <w:pPr>
        <w:pStyle w:val="BOPVClave"/>
        <w:rPr>
          <w:rFonts w:cs="Arial"/>
        </w:rPr>
      </w:pPr>
      <w:r>
        <w:t xml:space="preserve">XEDATZEN DUT:</w:t>
      </w:r>
    </w:p>
    <w:p w14:paraId="7EB6B2E6" w14:textId="77777777" w:rsidR="00914A33" w:rsidRPr="00AD5C75" w:rsidRDefault="00914A33" w:rsidP="00914A33">
      <w:pPr>
        <w:pStyle w:val="BOPVDetalle"/>
        <w:rPr>
          <w:highlight w:val="white"/>
          <w:rFonts w:eastAsia="Calibri"/>
        </w:rPr>
      </w:pPr>
      <w:r>
        <w:rPr>
          <w:highlight w:val="white"/>
        </w:rPr>
        <w:t xml:space="preserve">Xedapen bakarra.- Agindu berriaren xedea Oinarrizko Hezkuntzako eta Batxilergoko ebaluazioa, mailaz igarotzea eta titulazioa aldatzea da.</w:t>
      </w:r>
      <w:r>
        <w:rPr>
          <w:highlight w:val="white"/>
        </w:rPr>
        <w:t xml:space="preserve"> </w:t>
      </w:r>
      <w:r>
        <w:rPr>
          <w:highlight w:val="white"/>
        </w:rPr>
        <w:t xml:space="preserve">Zehazki, honela aldatuko da 30.7 artikulua:</w:t>
      </w:r>
    </w:p>
    <w:p w14:paraId="41FA1FBC" w14:textId="77777777" w:rsidR="00914A33" w:rsidRPr="00B42CA9" w:rsidRDefault="00914A33" w:rsidP="00914A33">
      <w:pPr>
        <w:pStyle w:val="BOPVDetalle"/>
        <w:rPr>
          <w:i/>
          <w:iCs/>
          <w:highlight w:val="white"/>
          <w:rFonts w:eastAsia="Calibri"/>
        </w:rPr>
      </w:pPr>
      <w:r>
        <w:rPr>
          <w:i/>
          <w:highlight w:val="white"/>
        </w:rPr>
        <w:t xml:space="preserve">“7.– Baldin eta, hezkuntzaren arloko eskumena duen sailak onartutako programa baten barruan, salbuespenez eta aldi baterako, jarduketa-plan pertsonalizatuak aurreikusten badu arlo, jakintzagai edo eremuren bat edo batzuk kalifikatu gabe uztea, «Kalifikaziorik gabe» (KG) esapidearekin adieraziko da kalifikaziorik eza.</w:t>
      </w:r>
      <w:r>
        <w:rPr>
          <w:i/>
          <w:highlight w:val="white"/>
        </w:rPr>
        <w:t xml:space="preserve"> </w:t>
      </w:r>
      <w:r>
        <w:rPr>
          <w:i/>
          <w:highlight w:val="white"/>
        </w:rPr>
        <w:t xml:space="preserve">Horrelakoetan, baldintza hauek bete beharko dira:</w:t>
      </w:r>
    </w:p>
    <w:p w14:paraId="33A044A4" w14:textId="77777777" w:rsidR="00914A33" w:rsidRPr="00B42CA9" w:rsidRDefault="00914A33" w:rsidP="00914A33">
      <w:pPr>
        <w:pStyle w:val="BOPVDetalle"/>
        <w:rPr>
          <w:i/>
          <w:iCs/>
          <w:highlight w:val="white"/>
          <w:rFonts w:eastAsia="Calibri"/>
        </w:rPr>
      </w:pPr>
      <w:r>
        <w:rPr>
          <w:i/>
          <w:highlight w:val="white"/>
        </w:rPr>
        <w:t xml:space="preserve">a) Ikasleak aurretik arlo, jakintzagai edo eremu horretako ikasketarik egin ez izana.</w:t>
      </w:r>
    </w:p>
    <w:p w14:paraId="26761D26" w14:textId="77777777" w:rsidR="00914A33" w:rsidRPr="00B42CA9" w:rsidRDefault="00914A33" w:rsidP="00914A33">
      <w:pPr>
        <w:pStyle w:val="BOPVDetalle"/>
        <w:rPr>
          <w:i/>
          <w:iCs/>
          <w:highlight w:val="white"/>
          <w:rFonts w:eastAsia="Calibri"/>
        </w:rPr>
      </w:pPr>
      <w:r>
        <w:rPr>
          <w:i/>
          <w:highlight w:val="white"/>
        </w:rPr>
        <w:t xml:space="preserve">b) Kalifikatu gabe egongo da soilik curriculumarekin jarraitzeko aipatutako programan parte hartzen den bitartean, behar den komunikazio-gaitasuna lortze aldera.”</w:t>
      </w:r>
    </w:p>
    <w:p w14:paraId="1C48FEEB" w14:textId="77777777" w:rsidR="00914A33" w:rsidRPr="00D95F9D" w:rsidRDefault="00914A33" w:rsidP="00914A33">
      <w:pPr>
        <w:pStyle w:val="BOPVDisposicion"/>
        <w:rPr>
          <w:rFonts w:cs="Arial"/>
        </w:rPr>
      </w:pPr>
      <w:r>
        <w:rPr>
          <w:highlight w:val="white"/>
        </w:rPr>
        <w:t xml:space="preserve">Azken xedapen bakarra.– Indarrean jartzea.</w:t>
      </w:r>
    </w:p>
    <w:p w14:paraId="3768351E" w14:textId="77777777" w:rsidR="00914A33" w:rsidRDefault="00914A33" w:rsidP="00914A33">
      <w:pPr>
        <w:pStyle w:val="BOPVDetalle"/>
        <w:rPr>
          <w:highlight w:val="white"/>
          <w:rFonts w:eastAsia="Calibri"/>
        </w:rPr>
      </w:pPr>
      <w:r>
        <w:rPr>
          <w:highlight w:val="white"/>
        </w:rPr>
        <w:t xml:space="preserve"> </w:t>
      </w:r>
      <w:r>
        <w:rPr>
          <w:highlight w:val="white"/>
        </w:rPr>
        <w:t xml:space="preserve">Agindu hau EHAAn argitaratu eta hurrengo egunean jarriko da indarrean.</w:t>
      </w:r>
    </w:p>
    <w:p w14:paraId="7F47B004" w14:textId="7F84A0DB" w:rsidR="00914A33" w:rsidRDefault="00914A33" w:rsidP="007B08C5">
      <w:pPr>
        <w:pStyle w:val="BOPVFirmaLugFec"/>
        <w:rPr>
          <w:highlight w:val="white"/>
          <w:rFonts w:eastAsia="Calibri"/>
        </w:rPr>
      </w:pPr>
      <w:r>
        <w:rPr>
          <w:highlight w:val="white"/>
        </w:rPr>
        <w:t xml:space="preserve">Vitoria-Gasteiz, 2026ko XXaren XXa.</w:t>
      </w:r>
    </w:p>
    <w:p w14:paraId="7C389365" w14:textId="77777777" w:rsidR="00914A33" w:rsidRPr="007B08C5" w:rsidRDefault="00914A33" w:rsidP="007B08C5">
      <w:pPr>
        <w:pStyle w:val="BOPVFirmaNombre"/>
        <w:rPr>
          <w:highlight w:val="white"/>
          <w:rFonts w:eastAsia="Calibri"/>
        </w:rPr>
      </w:pPr>
      <w:r>
        <w:rPr>
          <w:highlight w:val="white"/>
        </w:rPr>
        <w:t xml:space="preserve">MARIA BEGOÑA PEDROSA LOBATO</w:t>
      </w:r>
    </w:p>
    <w:p w14:paraId="0C046206" w14:textId="7FCB7C2F" w:rsidR="004C4C43" w:rsidRPr="007B08C5" w:rsidRDefault="00914A33" w:rsidP="007B08C5">
      <w:pPr>
        <w:pStyle w:val="BOPVFirmaPuesto"/>
        <w:rPr>
          <w:highlight w:val="white"/>
        </w:rPr>
      </w:pPr>
      <w:r>
        <w:rPr>
          <w:highlight w:val="white"/>
        </w:rPr>
        <w:t xml:space="preserve">Hezkuntzako sailburua</w:t>
      </w:r>
    </w:p>
    <w:sectPr w:rsidR="004C4C43" w:rsidRPr="007B08C5" w:rsidSect="00914A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4B9"/>
    <w:multiLevelType w:val="hybridMultilevel"/>
    <w:tmpl w:val="6C5434D0"/>
    <w:lvl w:ilvl="0" w:tplc="0C0A0001">
      <w:start w:val="1"/>
      <w:numFmt w:val="bullet"/>
      <w:lvlText w:val=""/>
      <w:lvlJc w:val="left"/>
      <w:pPr>
        <w:ind w:left="1210" w:hanging="360"/>
      </w:pPr>
      <w:rPr>
        <w:rFonts w:ascii="Symbol" w:hAnsi="Symbol" w:hint="default"/>
      </w:rPr>
    </w:lvl>
    <w:lvl w:ilvl="1" w:tplc="0C0A0003" w:tentative="1">
      <w:start w:val="1"/>
      <w:numFmt w:val="bullet"/>
      <w:lvlText w:val="o"/>
      <w:lvlJc w:val="left"/>
      <w:pPr>
        <w:ind w:left="1930" w:hanging="360"/>
      </w:pPr>
      <w:rPr>
        <w:rFonts w:ascii="Courier New" w:hAnsi="Courier New" w:cs="Courier New" w:hint="default"/>
      </w:rPr>
    </w:lvl>
    <w:lvl w:ilvl="2" w:tplc="0C0A0005" w:tentative="1">
      <w:start w:val="1"/>
      <w:numFmt w:val="bullet"/>
      <w:lvlText w:val=""/>
      <w:lvlJc w:val="left"/>
      <w:pPr>
        <w:ind w:left="2650" w:hanging="360"/>
      </w:pPr>
      <w:rPr>
        <w:rFonts w:ascii="Wingdings" w:hAnsi="Wingdings" w:hint="default"/>
      </w:rPr>
    </w:lvl>
    <w:lvl w:ilvl="3" w:tplc="0C0A0001" w:tentative="1">
      <w:start w:val="1"/>
      <w:numFmt w:val="bullet"/>
      <w:lvlText w:val=""/>
      <w:lvlJc w:val="left"/>
      <w:pPr>
        <w:ind w:left="3370" w:hanging="360"/>
      </w:pPr>
      <w:rPr>
        <w:rFonts w:ascii="Symbol" w:hAnsi="Symbol" w:hint="default"/>
      </w:rPr>
    </w:lvl>
    <w:lvl w:ilvl="4" w:tplc="0C0A0003" w:tentative="1">
      <w:start w:val="1"/>
      <w:numFmt w:val="bullet"/>
      <w:lvlText w:val="o"/>
      <w:lvlJc w:val="left"/>
      <w:pPr>
        <w:ind w:left="4090" w:hanging="360"/>
      </w:pPr>
      <w:rPr>
        <w:rFonts w:ascii="Courier New" w:hAnsi="Courier New" w:cs="Courier New" w:hint="default"/>
      </w:rPr>
    </w:lvl>
    <w:lvl w:ilvl="5" w:tplc="0C0A0005" w:tentative="1">
      <w:start w:val="1"/>
      <w:numFmt w:val="bullet"/>
      <w:lvlText w:val=""/>
      <w:lvlJc w:val="left"/>
      <w:pPr>
        <w:ind w:left="4810" w:hanging="360"/>
      </w:pPr>
      <w:rPr>
        <w:rFonts w:ascii="Wingdings" w:hAnsi="Wingdings" w:hint="default"/>
      </w:rPr>
    </w:lvl>
    <w:lvl w:ilvl="6" w:tplc="0C0A0001" w:tentative="1">
      <w:start w:val="1"/>
      <w:numFmt w:val="bullet"/>
      <w:lvlText w:val=""/>
      <w:lvlJc w:val="left"/>
      <w:pPr>
        <w:ind w:left="5530" w:hanging="360"/>
      </w:pPr>
      <w:rPr>
        <w:rFonts w:ascii="Symbol" w:hAnsi="Symbol" w:hint="default"/>
      </w:rPr>
    </w:lvl>
    <w:lvl w:ilvl="7" w:tplc="0C0A0003" w:tentative="1">
      <w:start w:val="1"/>
      <w:numFmt w:val="bullet"/>
      <w:lvlText w:val="o"/>
      <w:lvlJc w:val="left"/>
      <w:pPr>
        <w:ind w:left="6250" w:hanging="360"/>
      </w:pPr>
      <w:rPr>
        <w:rFonts w:ascii="Courier New" w:hAnsi="Courier New" w:cs="Courier New" w:hint="default"/>
      </w:rPr>
    </w:lvl>
    <w:lvl w:ilvl="8" w:tplc="0C0A0005" w:tentative="1">
      <w:start w:val="1"/>
      <w:numFmt w:val="bullet"/>
      <w:lvlText w:val=""/>
      <w:lvlJc w:val="left"/>
      <w:pPr>
        <w:ind w:left="6970" w:hanging="360"/>
      </w:pPr>
      <w:rPr>
        <w:rFonts w:ascii="Wingdings" w:hAnsi="Wingdings" w:hint="default"/>
      </w:rPr>
    </w:lvl>
  </w:abstractNum>
  <w:abstractNum w:abstractNumId="1" w15:restartNumberingAfterBreak="0">
    <w:nsid w:val="09B47A8A"/>
    <w:multiLevelType w:val="singleLevel"/>
    <w:tmpl w:val="9D46EE28"/>
    <w:lvl w:ilvl="0">
      <w:start w:val="1"/>
      <w:numFmt w:val="decimal"/>
      <w:lvlText w:val="%1."/>
      <w:lvlJc w:val="left"/>
      <w:pPr>
        <w:tabs>
          <w:tab w:val="num" w:pos="360"/>
        </w:tabs>
        <w:ind w:left="360" w:hanging="360"/>
      </w:pPr>
    </w:lvl>
  </w:abstractNum>
  <w:abstractNum w:abstractNumId="2" w15:restartNumberingAfterBreak="0">
    <w:nsid w:val="13CA5F97"/>
    <w:multiLevelType w:val="hybridMultilevel"/>
    <w:tmpl w:val="BD7E2A6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3" w15:restartNumberingAfterBreak="0">
    <w:nsid w:val="3D570165"/>
    <w:multiLevelType w:val="hybridMultilevel"/>
    <w:tmpl w:val="5FA22E8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4" w15:restartNumberingAfterBreak="0">
    <w:nsid w:val="4FAE1AD3"/>
    <w:multiLevelType w:val="multilevel"/>
    <w:tmpl w:val="DABA93C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5230393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3C121A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5924C35"/>
    <w:multiLevelType w:val="hybridMultilevel"/>
    <w:tmpl w:val="95542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57837166">
    <w:abstractNumId w:val="1"/>
  </w:num>
  <w:num w:numId="2" w16cid:durableId="1561940458">
    <w:abstractNumId w:val="5"/>
  </w:num>
  <w:num w:numId="3" w16cid:durableId="1072509162">
    <w:abstractNumId w:val="6"/>
  </w:num>
  <w:num w:numId="4" w16cid:durableId="1021204390">
    <w:abstractNumId w:val="4"/>
  </w:num>
  <w:num w:numId="5" w16cid:durableId="858272891">
    <w:abstractNumId w:val="4"/>
  </w:num>
  <w:num w:numId="6" w16cid:durableId="2133209695">
    <w:abstractNumId w:val="2"/>
  </w:num>
  <w:num w:numId="7" w16cid:durableId="916283595">
    <w:abstractNumId w:val="3"/>
  </w:num>
  <w:num w:numId="8" w16cid:durableId="477385226">
    <w:abstractNumId w:val="7"/>
  </w:num>
  <w:num w:numId="9" w16cid:durableId="348265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proofState w:spelling="dirty" w:grammar="dirty"/>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5"/>
  <w:hyphenationZone w:val="425"/>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AE"/>
    <w:rsid w:val="00007545"/>
    <w:rsid w:val="00012646"/>
    <w:rsid w:val="00013AE7"/>
    <w:rsid w:val="00023AFA"/>
    <w:rsid w:val="00030730"/>
    <w:rsid w:val="000338F0"/>
    <w:rsid w:val="00037F8F"/>
    <w:rsid w:val="00050619"/>
    <w:rsid w:val="00052111"/>
    <w:rsid w:val="000559E0"/>
    <w:rsid w:val="000602CE"/>
    <w:rsid w:val="00064560"/>
    <w:rsid w:val="00073680"/>
    <w:rsid w:val="00077360"/>
    <w:rsid w:val="00085FA0"/>
    <w:rsid w:val="00087A0D"/>
    <w:rsid w:val="000A1649"/>
    <w:rsid w:val="000A209F"/>
    <w:rsid w:val="000A780E"/>
    <w:rsid w:val="000B79DF"/>
    <w:rsid w:val="000C08CE"/>
    <w:rsid w:val="000D359C"/>
    <w:rsid w:val="000F5BB5"/>
    <w:rsid w:val="0010276F"/>
    <w:rsid w:val="001047B6"/>
    <w:rsid w:val="00111251"/>
    <w:rsid w:val="00113182"/>
    <w:rsid w:val="00126C67"/>
    <w:rsid w:val="001275E3"/>
    <w:rsid w:val="00142AAD"/>
    <w:rsid w:val="0017119C"/>
    <w:rsid w:val="0018327B"/>
    <w:rsid w:val="00190F88"/>
    <w:rsid w:val="00194AD6"/>
    <w:rsid w:val="001B07E2"/>
    <w:rsid w:val="001C7C21"/>
    <w:rsid w:val="001C7FD0"/>
    <w:rsid w:val="001D2F60"/>
    <w:rsid w:val="001E4F7E"/>
    <w:rsid w:val="001E5F7C"/>
    <w:rsid w:val="001F03B8"/>
    <w:rsid w:val="00201E0B"/>
    <w:rsid w:val="00210245"/>
    <w:rsid w:val="0021636C"/>
    <w:rsid w:val="002261AE"/>
    <w:rsid w:val="00245E31"/>
    <w:rsid w:val="00272152"/>
    <w:rsid w:val="00272B08"/>
    <w:rsid w:val="00274AF4"/>
    <w:rsid w:val="00280231"/>
    <w:rsid w:val="002870A7"/>
    <w:rsid w:val="00290F00"/>
    <w:rsid w:val="002A0E6F"/>
    <w:rsid w:val="002A5775"/>
    <w:rsid w:val="002B36CE"/>
    <w:rsid w:val="002C3E20"/>
    <w:rsid w:val="002D0FA2"/>
    <w:rsid w:val="002E48BC"/>
    <w:rsid w:val="002F741B"/>
    <w:rsid w:val="00313277"/>
    <w:rsid w:val="0032594F"/>
    <w:rsid w:val="003319DC"/>
    <w:rsid w:val="00334F0E"/>
    <w:rsid w:val="0034378E"/>
    <w:rsid w:val="00347761"/>
    <w:rsid w:val="00375A5E"/>
    <w:rsid w:val="00377D30"/>
    <w:rsid w:val="00382C79"/>
    <w:rsid w:val="00383268"/>
    <w:rsid w:val="003C2927"/>
    <w:rsid w:val="003C2F90"/>
    <w:rsid w:val="003C7782"/>
    <w:rsid w:val="003E4FAA"/>
    <w:rsid w:val="003E7EBE"/>
    <w:rsid w:val="00425AFB"/>
    <w:rsid w:val="0042783F"/>
    <w:rsid w:val="00440617"/>
    <w:rsid w:val="00453EA6"/>
    <w:rsid w:val="0045578E"/>
    <w:rsid w:val="00466B78"/>
    <w:rsid w:val="0046737F"/>
    <w:rsid w:val="00477748"/>
    <w:rsid w:val="00481C80"/>
    <w:rsid w:val="004A0238"/>
    <w:rsid w:val="004A05CE"/>
    <w:rsid w:val="004A1FC1"/>
    <w:rsid w:val="004A2156"/>
    <w:rsid w:val="004A283A"/>
    <w:rsid w:val="004A552F"/>
    <w:rsid w:val="004B474D"/>
    <w:rsid w:val="004C1F51"/>
    <w:rsid w:val="004C4C43"/>
    <w:rsid w:val="004D66F6"/>
    <w:rsid w:val="004E52E0"/>
    <w:rsid w:val="004F1D06"/>
    <w:rsid w:val="004F2C1A"/>
    <w:rsid w:val="004F39B9"/>
    <w:rsid w:val="004F4611"/>
    <w:rsid w:val="00500B9C"/>
    <w:rsid w:val="00503F47"/>
    <w:rsid w:val="00535085"/>
    <w:rsid w:val="00552CF6"/>
    <w:rsid w:val="00553243"/>
    <w:rsid w:val="00562390"/>
    <w:rsid w:val="00573900"/>
    <w:rsid w:val="00586A4F"/>
    <w:rsid w:val="0058759F"/>
    <w:rsid w:val="005A344D"/>
    <w:rsid w:val="005A47C4"/>
    <w:rsid w:val="005C4645"/>
    <w:rsid w:val="005C5F4C"/>
    <w:rsid w:val="005F47F4"/>
    <w:rsid w:val="005F6FC4"/>
    <w:rsid w:val="00606090"/>
    <w:rsid w:val="00613E30"/>
    <w:rsid w:val="006157CB"/>
    <w:rsid w:val="00617065"/>
    <w:rsid w:val="00636310"/>
    <w:rsid w:val="00637D5C"/>
    <w:rsid w:val="00643E64"/>
    <w:rsid w:val="00644288"/>
    <w:rsid w:val="0065202D"/>
    <w:rsid w:val="006717C0"/>
    <w:rsid w:val="006952C6"/>
    <w:rsid w:val="006B048A"/>
    <w:rsid w:val="006B0D45"/>
    <w:rsid w:val="006B2099"/>
    <w:rsid w:val="006B396E"/>
    <w:rsid w:val="006B7084"/>
    <w:rsid w:val="006D3A08"/>
    <w:rsid w:val="006E0349"/>
    <w:rsid w:val="006E0BD5"/>
    <w:rsid w:val="006E414E"/>
    <w:rsid w:val="006F5A68"/>
    <w:rsid w:val="00700A8D"/>
    <w:rsid w:val="00701EF6"/>
    <w:rsid w:val="00716627"/>
    <w:rsid w:val="00727DB7"/>
    <w:rsid w:val="00751F5A"/>
    <w:rsid w:val="00764A5B"/>
    <w:rsid w:val="00765CC2"/>
    <w:rsid w:val="00765F00"/>
    <w:rsid w:val="00767E39"/>
    <w:rsid w:val="00771D9F"/>
    <w:rsid w:val="00782E8F"/>
    <w:rsid w:val="0078540F"/>
    <w:rsid w:val="007A5ADE"/>
    <w:rsid w:val="007B08C5"/>
    <w:rsid w:val="007C5AEE"/>
    <w:rsid w:val="007C6871"/>
    <w:rsid w:val="007E0D19"/>
    <w:rsid w:val="007F3EC2"/>
    <w:rsid w:val="00812FDA"/>
    <w:rsid w:val="008336CC"/>
    <w:rsid w:val="008351F5"/>
    <w:rsid w:val="00842753"/>
    <w:rsid w:val="008679E4"/>
    <w:rsid w:val="0088161B"/>
    <w:rsid w:val="008863F5"/>
    <w:rsid w:val="008907FC"/>
    <w:rsid w:val="0089491E"/>
    <w:rsid w:val="008952B5"/>
    <w:rsid w:val="008A2AF6"/>
    <w:rsid w:val="008A6891"/>
    <w:rsid w:val="008B6990"/>
    <w:rsid w:val="008C2569"/>
    <w:rsid w:val="008E5F29"/>
    <w:rsid w:val="008F4DCA"/>
    <w:rsid w:val="009125E3"/>
    <w:rsid w:val="00914A33"/>
    <w:rsid w:val="0092207B"/>
    <w:rsid w:val="00925335"/>
    <w:rsid w:val="009404F3"/>
    <w:rsid w:val="00952FD3"/>
    <w:rsid w:val="00956758"/>
    <w:rsid w:val="0096248B"/>
    <w:rsid w:val="009802C3"/>
    <w:rsid w:val="0098465A"/>
    <w:rsid w:val="009A194D"/>
    <w:rsid w:val="009D4F4B"/>
    <w:rsid w:val="009D65DE"/>
    <w:rsid w:val="009D6FF9"/>
    <w:rsid w:val="009F2BFF"/>
    <w:rsid w:val="009F4D93"/>
    <w:rsid w:val="00A26FC4"/>
    <w:rsid w:val="00A27F6C"/>
    <w:rsid w:val="00A37E92"/>
    <w:rsid w:val="00A43918"/>
    <w:rsid w:val="00A57625"/>
    <w:rsid w:val="00A755FA"/>
    <w:rsid w:val="00A76548"/>
    <w:rsid w:val="00A833EE"/>
    <w:rsid w:val="00A9086A"/>
    <w:rsid w:val="00A91C03"/>
    <w:rsid w:val="00AC03EB"/>
    <w:rsid w:val="00AE6B61"/>
    <w:rsid w:val="00B02538"/>
    <w:rsid w:val="00B05773"/>
    <w:rsid w:val="00B11A55"/>
    <w:rsid w:val="00B13792"/>
    <w:rsid w:val="00B14AF3"/>
    <w:rsid w:val="00B1534C"/>
    <w:rsid w:val="00B17B5D"/>
    <w:rsid w:val="00B21A90"/>
    <w:rsid w:val="00B2207E"/>
    <w:rsid w:val="00B24BB2"/>
    <w:rsid w:val="00B5792A"/>
    <w:rsid w:val="00B612E4"/>
    <w:rsid w:val="00B72570"/>
    <w:rsid w:val="00B72ABD"/>
    <w:rsid w:val="00B81E78"/>
    <w:rsid w:val="00BA0E4E"/>
    <w:rsid w:val="00BA225A"/>
    <w:rsid w:val="00BA46E8"/>
    <w:rsid w:val="00BF1BED"/>
    <w:rsid w:val="00C04878"/>
    <w:rsid w:val="00C06B17"/>
    <w:rsid w:val="00C119AB"/>
    <w:rsid w:val="00C242AE"/>
    <w:rsid w:val="00C3451D"/>
    <w:rsid w:val="00C34E1E"/>
    <w:rsid w:val="00C46FE6"/>
    <w:rsid w:val="00C55B4F"/>
    <w:rsid w:val="00C70F93"/>
    <w:rsid w:val="00C74848"/>
    <w:rsid w:val="00C75C77"/>
    <w:rsid w:val="00C84722"/>
    <w:rsid w:val="00CB0B66"/>
    <w:rsid w:val="00CB2B2F"/>
    <w:rsid w:val="00CC4BE0"/>
    <w:rsid w:val="00CC5A92"/>
    <w:rsid w:val="00CD1366"/>
    <w:rsid w:val="00CE17AC"/>
    <w:rsid w:val="00CE53A0"/>
    <w:rsid w:val="00D11D9C"/>
    <w:rsid w:val="00D32691"/>
    <w:rsid w:val="00D35A12"/>
    <w:rsid w:val="00D36A14"/>
    <w:rsid w:val="00D4407C"/>
    <w:rsid w:val="00D60A98"/>
    <w:rsid w:val="00D666F2"/>
    <w:rsid w:val="00D74CCF"/>
    <w:rsid w:val="00D840D5"/>
    <w:rsid w:val="00D85004"/>
    <w:rsid w:val="00D93D64"/>
    <w:rsid w:val="00DA74A2"/>
    <w:rsid w:val="00DB5333"/>
    <w:rsid w:val="00DC5EA5"/>
    <w:rsid w:val="00DE6A76"/>
    <w:rsid w:val="00DF0009"/>
    <w:rsid w:val="00DF0251"/>
    <w:rsid w:val="00E058E6"/>
    <w:rsid w:val="00E120A5"/>
    <w:rsid w:val="00E12790"/>
    <w:rsid w:val="00E3248B"/>
    <w:rsid w:val="00E32FA6"/>
    <w:rsid w:val="00E55035"/>
    <w:rsid w:val="00E554CE"/>
    <w:rsid w:val="00E7416D"/>
    <w:rsid w:val="00E90F0E"/>
    <w:rsid w:val="00EA31C5"/>
    <w:rsid w:val="00EA625E"/>
    <w:rsid w:val="00EB413E"/>
    <w:rsid w:val="00EB432A"/>
    <w:rsid w:val="00EB4777"/>
    <w:rsid w:val="00EB6D09"/>
    <w:rsid w:val="00EC05EB"/>
    <w:rsid w:val="00EC6DC6"/>
    <w:rsid w:val="00EC70B2"/>
    <w:rsid w:val="00EC7BDD"/>
    <w:rsid w:val="00ED50D9"/>
    <w:rsid w:val="00ED5CB6"/>
    <w:rsid w:val="00ED7AE5"/>
    <w:rsid w:val="00EE2D58"/>
    <w:rsid w:val="00EF1087"/>
    <w:rsid w:val="00EF614A"/>
    <w:rsid w:val="00F04A05"/>
    <w:rsid w:val="00F05A93"/>
    <w:rsid w:val="00F16A78"/>
    <w:rsid w:val="00F20A49"/>
    <w:rsid w:val="00F31C24"/>
    <w:rsid w:val="00F462AF"/>
    <w:rsid w:val="00F63611"/>
    <w:rsid w:val="00F705CC"/>
    <w:rsid w:val="00F72995"/>
    <w:rsid w:val="00F77CB4"/>
    <w:rsid w:val="00F8333E"/>
    <w:rsid w:val="00F83802"/>
    <w:rsid w:val="00FA165A"/>
    <w:rsid w:val="00FA393C"/>
    <w:rsid w:val="00FA3FFA"/>
    <w:rsid w:val="00FB51CC"/>
    <w:rsid w:val="00FB5349"/>
    <w:rsid w:val="00FD19A4"/>
    <w:rsid w:val="00FE5F43"/>
    <w:rsid w:val="00FF10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DCB49"/>
  <w15:chartTrackingRefBased/>
  <w15:docId w15:val="{ED3C66E7-A093-4C5A-AD6D-D567D2C7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u-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a">
    <w:name w:val="Normal"/>
    <w:qFormat/>
    <w:rsid w:val="006E414E"/>
    <w:rPr>
      <w:lang w:eastAsia="es-ES_tradnl"/>
    </w:rPr>
  </w:style>
  <w:style w:type="paragraph" w:styleId="3izenburua">
    <w:name w:val="heading 3"/>
    <w:basedOn w:val="Normala"/>
    <w:next w:val="Normala"/>
    <w:autoRedefine/>
    <w:qFormat/>
    <w:rsid w:val="006E414E"/>
    <w:pPr>
      <w:keepNext/>
      <w:spacing w:after="60"/>
      <w:outlineLvl w:val="2"/>
    </w:pPr>
    <w:rPr>
      <w:rFonts w:ascii="Arial" w:hAnsi="Arial" w:cs="Arial"/>
      <w:b/>
      <w:bCs/>
      <w:sz w:val="26"/>
      <w:szCs w:val="26"/>
    </w:rPr>
  </w:style>
  <w:style w:type="character" w:default="1" w:styleId="Paragrafoarenletra-tipolehenetsia">
    <w:name w:val="Default Paragraph Font"/>
    <w:semiHidden/>
    <w:rsid w:val="006E414E"/>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semiHidden/>
    <w:rsid w:val="006E414E"/>
  </w:style>
  <w:style w:type="paragraph" w:customStyle="1" w:styleId="BOPV">
    <w:name w:val="BOPV"/>
    <w:basedOn w:val="Normala"/>
    <w:rsid w:val="006E414E"/>
    <w:rPr>
      <w:rFonts w:ascii="Arial" w:hAnsi="Arial"/>
      <w:sz w:val="22"/>
      <w:szCs w:val="22"/>
    </w:rPr>
  </w:style>
  <w:style w:type="paragraph" w:customStyle="1" w:styleId="BOPVAnexo">
    <w:name w:val="BOPVAnexo"/>
    <w:basedOn w:val="BOPVDetalle"/>
    <w:rsid w:val="006E414E"/>
  </w:style>
  <w:style w:type="paragraph" w:customStyle="1" w:styleId="BOPVDetalle">
    <w:name w:val="BOPVDetalle"/>
    <w:rsid w:val="006E414E"/>
    <w:pPr>
      <w:widowControl w:val="0"/>
      <w:spacing w:after="220"/>
      <w:ind w:firstLine="425"/>
    </w:pPr>
    <w:rPr>
      <w:rFonts w:ascii="Arial" w:hAnsi="Arial"/>
      <w:sz w:val="22"/>
      <w:szCs w:val="22"/>
      <w:lang w:eastAsia="es-ES_tradnl"/>
    </w:rPr>
  </w:style>
  <w:style w:type="paragraph" w:customStyle="1" w:styleId="BOPVAnexoDentroTexto">
    <w:name w:val="BOPVAnexoDentroTexto"/>
    <w:basedOn w:val="BOPVDetalle"/>
    <w:rsid w:val="006E414E"/>
  </w:style>
  <w:style w:type="paragraph" w:customStyle="1" w:styleId="BOPVAnexoFinal">
    <w:name w:val="BOPVAnexoFinal"/>
    <w:basedOn w:val="BOPVDetalle"/>
    <w:rsid w:val="006E414E"/>
  </w:style>
  <w:style w:type="paragraph" w:customStyle="1" w:styleId="BOPVCapitulo">
    <w:name w:val="BOPVCapitulo"/>
    <w:basedOn w:val="BOPVDetalle"/>
    <w:autoRedefine/>
    <w:rsid w:val="006E414E"/>
  </w:style>
  <w:style w:type="paragraph" w:customStyle="1" w:styleId="BOPVClave">
    <w:name w:val="BOPVClave"/>
    <w:basedOn w:val="BOPVDetalle"/>
    <w:rsid w:val="006E414E"/>
    <w:pPr>
      <w:ind w:firstLine="0"/>
      <w:jc w:val="center"/>
    </w:pPr>
    <w:rPr>
      <w:caps/>
    </w:rPr>
  </w:style>
  <w:style w:type="paragraph" w:customStyle="1" w:styleId="BOPVDisposicion">
    <w:name w:val="BOPVDisposicion"/>
    <w:basedOn w:val="BOPVClave"/>
    <w:rsid w:val="006E414E"/>
    <w:pPr>
      <w:jc w:val="left"/>
    </w:pPr>
  </w:style>
  <w:style w:type="paragraph" w:customStyle="1" w:styleId="BOPVFirmaLugFec">
    <w:name w:val="BOPVFirmaLugFec"/>
    <w:basedOn w:val="BOPVDetalle"/>
    <w:rsid w:val="006E414E"/>
  </w:style>
  <w:style w:type="paragraph" w:customStyle="1" w:styleId="BOPVFirmaNombre">
    <w:name w:val="BOPVFirmaNombre"/>
    <w:basedOn w:val="BOPVDetalle"/>
    <w:rsid w:val="006E414E"/>
    <w:pPr>
      <w:ind w:firstLine="0"/>
    </w:pPr>
    <w:rPr>
      <w:caps/>
    </w:rPr>
  </w:style>
  <w:style w:type="paragraph" w:customStyle="1" w:styleId="BOPVFirmaPuesto">
    <w:name w:val="BOPVFirmaPuesto"/>
    <w:basedOn w:val="BOPVDetalle"/>
    <w:rsid w:val="006E414E"/>
    <w:pPr>
      <w:spacing w:after="0"/>
      <w:ind w:firstLine="0"/>
    </w:pPr>
  </w:style>
  <w:style w:type="paragraph" w:customStyle="1" w:styleId="BOPVNombreLehen1">
    <w:name w:val="BOPVNombreLehen1"/>
    <w:basedOn w:val="BOPVFirmaNombre"/>
    <w:rsid w:val="006E414E"/>
    <w:pPr>
      <w:jc w:val="center"/>
    </w:pPr>
  </w:style>
  <w:style w:type="paragraph" w:customStyle="1" w:styleId="BOPVNombreLehen2">
    <w:name w:val="BOPVNombreLehen2"/>
    <w:basedOn w:val="BOPVFirmaNombre"/>
    <w:rsid w:val="006E414E"/>
    <w:pPr>
      <w:jc w:val="right"/>
    </w:pPr>
  </w:style>
  <w:style w:type="paragraph" w:customStyle="1" w:styleId="BOPVNumeroBoletin">
    <w:name w:val="BOPVNumeroBoletin"/>
    <w:basedOn w:val="BOPVDetalle"/>
    <w:rsid w:val="006E414E"/>
  </w:style>
  <w:style w:type="paragraph" w:customStyle="1" w:styleId="BOPVOrden">
    <w:name w:val="BOPVOrden"/>
    <w:basedOn w:val="BOPVDetalle"/>
    <w:rsid w:val="006E414E"/>
  </w:style>
  <w:style w:type="paragraph" w:customStyle="1" w:styleId="BOPVOrganismo">
    <w:name w:val="BOPVOrganismo"/>
    <w:basedOn w:val="BOPVDetalle"/>
    <w:rsid w:val="006E414E"/>
    <w:rPr>
      <w:caps/>
    </w:rPr>
  </w:style>
  <w:style w:type="paragraph" w:customStyle="1" w:styleId="BOPVPuestoLehen1">
    <w:name w:val="BOPVPuestoLehen1"/>
    <w:basedOn w:val="BOPVFirmaPuesto"/>
    <w:rsid w:val="006E414E"/>
    <w:pPr>
      <w:jc w:val="center"/>
    </w:pPr>
  </w:style>
  <w:style w:type="paragraph" w:customStyle="1" w:styleId="BOPVPuestoLehen2">
    <w:name w:val="BOPVPuestoLehen2"/>
    <w:basedOn w:val="BOPVFirmaPuesto"/>
    <w:rsid w:val="006E414E"/>
    <w:pPr>
      <w:jc w:val="right"/>
    </w:pPr>
  </w:style>
  <w:style w:type="paragraph" w:customStyle="1" w:styleId="BOPVSeccion">
    <w:name w:val="BOPVSeccion"/>
    <w:basedOn w:val="BOPVDetalle"/>
    <w:rsid w:val="006E414E"/>
    <w:rPr>
      <w:caps/>
    </w:rPr>
  </w:style>
  <w:style w:type="paragraph" w:customStyle="1" w:styleId="BOPVSubseccion">
    <w:name w:val="BOPVSubseccion"/>
    <w:basedOn w:val="BOPVDetalle"/>
    <w:rsid w:val="006E414E"/>
  </w:style>
  <w:style w:type="paragraph" w:customStyle="1" w:styleId="BOPVSumarioEuskera">
    <w:name w:val="BOPVSumarioEuskera"/>
    <w:basedOn w:val="BOPV"/>
    <w:rsid w:val="006E414E"/>
  </w:style>
  <w:style w:type="paragraph" w:customStyle="1" w:styleId="BOPVSumarioOrden">
    <w:name w:val="BOPVSumarioOrden"/>
    <w:basedOn w:val="BOPV"/>
    <w:rsid w:val="006E414E"/>
  </w:style>
  <w:style w:type="paragraph" w:customStyle="1" w:styleId="BOPVSumarioOrganismo">
    <w:name w:val="BOPVSumarioOrganismo"/>
    <w:basedOn w:val="BOPV"/>
    <w:rsid w:val="006E414E"/>
  </w:style>
  <w:style w:type="paragraph" w:customStyle="1" w:styleId="BOPVSumarioSeccion">
    <w:name w:val="BOPVSumarioSeccion"/>
    <w:basedOn w:val="BOPV"/>
    <w:rsid w:val="006E414E"/>
  </w:style>
  <w:style w:type="paragraph" w:customStyle="1" w:styleId="BOPVSumarioSubseccion">
    <w:name w:val="BOPVSumarioSubseccion"/>
    <w:basedOn w:val="BOPV"/>
    <w:rsid w:val="006E414E"/>
  </w:style>
  <w:style w:type="paragraph" w:customStyle="1" w:styleId="BOPVSumarioTitulo">
    <w:name w:val="BOPVSumarioTitulo"/>
    <w:basedOn w:val="BOPV"/>
    <w:rsid w:val="006E414E"/>
  </w:style>
  <w:style w:type="paragraph" w:customStyle="1" w:styleId="BOPVTitulo">
    <w:name w:val="BOPVTitulo"/>
    <w:basedOn w:val="BOPVDetalle"/>
    <w:rsid w:val="006E414E"/>
    <w:pPr>
      <w:ind w:left="425" w:hanging="425"/>
    </w:pPr>
  </w:style>
  <w:style w:type="paragraph" w:customStyle="1" w:styleId="BOPVClaveSin">
    <w:name w:val="BOPVClaveSin"/>
    <w:basedOn w:val="BOPVDetalle"/>
    <w:qFormat/>
    <w:rsid w:val="006E414E"/>
    <w:pPr>
      <w:jc w:val="center"/>
    </w:pPr>
    <w:rPr>
      <w:caps/>
    </w:rPr>
  </w:style>
  <w:style w:type="paragraph" w:customStyle="1" w:styleId="BOPVDisposicionTitulo">
    <w:name w:val="BOPVDisposicionTitulo"/>
    <w:basedOn w:val="BOPVDisposicion"/>
    <w:rsid w:val="006E414E"/>
    <w:rPr>
      <w:caps w:val="0"/>
    </w:rPr>
  </w:style>
  <w:style w:type="paragraph" w:customStyle="1" w:styleId="TituloBOPV">
    <w:name w:val="TituloBOPV"/>
    <w:basedOn w:val="BOPVDetalle"/>
    <w:rsid w:val="006E414E"/>
  </w:style>
  <w:style w:type="paragraph" w:customStyle="1" w:styleId="BOPVLista">
    <w:name w:val="BOPVLista"/>
    <w:basedOn w:val="BOPVDetalle"/>
    <w:rsid w:val="006E414E"/>
    <w:pPr>
      <w:contextualSpacing/>
    </w:pPr>
  </w:style>
  <w:style w:type="paragraph" w:customStyle="1" w:styleId="BOPVClaveMinusculas">
    <w:name w:val="BOPVClaveMinusculas"/>
    <w:basedOn w:val="BOPVClave"/>
    <w:rsid w:val="006E414E"/>
    <w:rPr>
      <w:caps w:val="0"/>
    </w:rPr>
  </w:style>
  <w:style w:type="paragraph" w:customStyle="1" w:styleId="BOPVDetalle1">
    <w:name w:val="BOPVDetalle1"/>
    <w:basedOn w:val="BOPVDetalle"/>
    <w:rsid w:val="006E414E"/>
    <w:pPr>
      <w:ind w:left="425"/>
    </w:pPr>
  </w:style>
  <w:style w:type="paragraph" w:customStyle="1" w:styleId="BOPVDetalle2">
    <w:name w:val="BOPVDetalle2"/>
    <w:basedOn w:val="BOPVDetalle1"/>
    <w:rsid w:val="006E414E"/>
    <w:pPr>
      <w:ind w:left="709"/>
    </w:pPr>
  </w:style>
  <w:style w:type="paragraph" w:customStyle="1" w:styleId="BOPVDetalle3">
    <w:name w:val="BOPVDetalle3"/>
    <w:basedOn w:val="BOPVDetalle2"/>
    <w:rsid w:val="006E414E"/>
    <w:pPr>
      <w:ind w:left="992"/>
    </w:pPr>
  </w:style>
  <w:style w:type="paragraph" w:customStyle="1" w:styleId="BOPVDetalle4">
    <w:name w:val="BOPVDetalle4"/>
    <w:basedOn w:val="BOPVDetalle3"/>
    <w:rsid w:val="006E414E"/>
    <w:pPr>
      <w:ind w:left="1276"/>
    </w:pPr>
  </w:style>
  <w:style w:type="paragraph" w:customStyle="1" w:styleId="BOPVVinculo">
    <w:name w:val="BOPVVinculo"/>
    <w:basedOn w:val="BOPVDetalle"/>
    <w:qFormat/>
    <w:rsid w:val="006E414E"/>
  </w:style>
  <w:style w:type="paragraph" w:customStyle="1" w:styleId="BOPVDerogada">
    <w:name w:val="BOPVDerogada"/>
    <w:autoRedefine/>
    <w:qFormat/>
    <w:rsid w:val="006E414E"/>
    <w:pPr>
      <w:jc w:val="center"/>
    </w:pPr>
    <w:rPr>
      <w:rFonts w:ascii="Arial" w:hAnsi="Arial"/>
      <w:b/>
      <w:caps/>
      <w:color w:val="FF0000"/>
      <w:sz w:val="26"/>
      <w:szCs w:val="22"/>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LEGZE\Downloads\documento.dot" TargetMode="Externa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719D4026D0CC042862B43557B67FBD4" ma:contentTypeVersion="13" ma:contentTypeDescription="Crear nuevo documento." ma:contentTypeScope="" ma:versionID="3dfa1cca9e7b276e1ac3c927f30c8f6e">
  <xsd:schema xmlns:xsd="http://www.w3.org/2001/XMLSchema" xmlns:xs="http://www.w3.org/2001/XMLSchema" xmlns:p="http://schemas.microsoft.com/office/2006/metadata/properties" xmlns:ns2="870f321a-7c98-4edc-98e3-874eacb98eea" xmlns:ns3="0f9d02d5-d7c8-404e-86e0-b56ca37cb1ec" targetNamespace="http://schemas.microsoft.com/office/2006/metadata/properties" ma:root="true" ma:fieldsID="08642a5c2903454350dbd2a9d6135985" ns2:_="" ns3:_="">
    <xsd:import namespace="870f321a-7c98-4edc-98e3-874eacb98eea"/>
    <xsd:import namespace="0f9d02d5-d7c8-404e-86e0-b56ca37cb1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0f321a-7c98-4edc-98e3-874eacb9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d02d5-d7c8-404e-86e0-b56ca37cb1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931555-4fb3-4b9a-8ccb-9d75672c2bb2}" ma:internalName="TaxCatchAll" ma:showField="CatchAllData" ma:web="0f9d02d5-d7c8-404e-86e0-b56ca37cb1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0f321a-7c98-4edc-98e3-874eacb98eea">
      <Terms xmlns="http://schemas.microsoft.com/office/infopath/2007/PartnerControls"/>
    </lcf76f155ced4ddcb4097134ff3c332f>
    <TaxCatchAll xmlns="0f9d02d5-d7c8-404e-86e0-b56ca37cb1ec" xsi:nil="true"/>
  </documentManagement>
</p:properties>
</file>

<file path=customXml/itemProps1.xml><?xml version="1.0" encoding="utf-8"?>
<ds:datastoreItem xmlns:ds="http://schemas.openxmlformats.org/officeDocument/2006/customXml" ds:itemID="{8474E388-EC39-450D-A0BB-9432110C5EFC}"/>
</file>

<file path=customXml/itemProps2.xml><?xml version="1.0" encoding="utf-8"?>
<ds:datastoreItem xmlns:ds="http://schemas.openxmlformats.org/officeDocument/2006/customXml" ds:itemID="{465E2F2B-004B-4844-9BB6-CD0CD92181C0}">
  <ds:schemaRefs>
    <ds:schemaRef ds:uri="http://schemas.microsoft.com/sharepoint/v3/contenttype/forms"/>
  </ds:schemaRefs>
</ds:datastoreItem>
</file>

<file path=customXml/itemProps3.xml><?xml version="1.0" encoding="utf-8"?>
<ds:datastoreItem xmlns:ds="http://schemas.openxmlformats.org/officeDocument/2006/customXml" ds:itemID="{234C438A-7506-4F5D-B032-E9F8E235CDBD}">
  <ds:schemaRefs>
    <ds:schemaRef ds:uri="http://schemas.microsoft.com/office/2006/metadata/properties"/>
    <ds:schemaRef ds:uri="http://schemas.microsoft.com/office/infopath/2007/PartnerControls"/>
    <ds:schemaRef ds:uri="80298595-e580-4a49-bf14-3f4a4dadf814"/>
    <ds:schemaRef ds:uri="6e392bd3-ade1-4ab5-9115-eb1dcc10fd49"/>
  </ds:schemaRefs>
</ds:datastoreItem>
</file>

<file path=docProps/app.xml><?xml version="1.0" encoding="utf-8"?>
<Properties xmlns="http://schemas.openxmlformats.org/officeDocument/2006/extended-properties" xmlns:vt="http://schemas.openxmlformats.org/officeDocument/2006/docPropsVTypes">
  <Template>documento.dot</Template>
  <TotalTime>3</TotalTime>
  <Pages>1</Pages>
  <Words>365</Words>
  <Characters>2012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DISPONGO:</vt:lpstr>
    </vt:vector>
  </TitlesOfParts>
  <Company>ejie</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DISPONGO:</dc:title>
  <dc:subject/>
  <dc:creator>Salegi Zezeaga, Idurre</dc:creator>
  <cp:keywords/>
  <dc:description/>
  <cp:lastModifiedBy>Salegi Zezeaga, Idurre</cp:lastModifiedBy>
  <cp:revision>6</cp:revision>
  <dcterms:created xsi:type="dcterms:W3CDTF">2026-02-09T07:20:00Z</dcterms:created>
  <dcterms:modified xsi:type="dcterms:W3CDTF">2026-06-05T07:07:00Z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0x0101003719D4026D0CC042862B43557B67FBD4</vt:lpwstr>
  </property>
  <property fmtid="{D5CDD505-2E9C-101B-9397-08002B2CF9AE}" pid="3" name="MediaServiceImageTags">
    <vt:lpwstr/>
  </property>
</Properties>
</file>