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E4D07" w14:textId="77777777" w:rsidR="0067387E" w:rsidRPr="001E35AC" w:rsidRDefault="0067387E" w:rsidP="00A51847">
      <w:pPr>
        <w:jc w:val="both"/>
        <w:rPr>
          <w:rFonts w:ascii="Book Antiqua" w:hAnsi="Book Antiqua" w:cs="Tahoma"/>
          <w:sz w:val="22"/>
          <w:szCs w:val="22"/>
        </w:rPr>
      </w:pPr>
    </w:p>
    <w:p w14:paraId="7E96C8D3" w14:textId="77777777" w:rsidR="00A51847" w:rsidRPr="001E35AC" w:rsidRDefault="00A51847" w:rsidP="00A51847">
      <w:pPr>
        <w:jc w:val="both"/>
        <w:rPr>
          <w:rFonts w:ascii="Book Antiqua" w:hAnsi="Book Antiqua" w:cs="Tahoma"/>
          <w:sz w:val="22"/>
          <w:szCs w:val="22"/>
        </w:rPr>
      </w:pPr>
    </w:p>
    <w:p w14:paraId="39E64881" w14:textId="7F33243E" w:rsidR="00AD3E81" w:rsidRPr="001E35AC" w:rsidRDefault="00A21597" w:rsidP="001223B7">
      <w:pPr>
        <w:spacing w:line="360" w:lineRule="auto"/>
        <w:jc w:val="both"/>
        <w:rPr>
          <w:rFonts w:ascii="Arial" w:hAnsi="Arial" w:cs="Arial"/>
          <w:b/>
          <w:sz w:val="22"/>
          <w:szCs w:val="22"/>
        </w:rPr>
      </w:pPr>
      <w:r w:rsidRPr="001E35AC">
        <w:rPr>
          <w:rFonts w:ascii="Arial" w:hAnsi="Arial" w:cs="Arial"/>
          <w:b/>
          <w:sz w:val="22"/>
          <w:szCs w:val="22"/>
        </w:rPr>
        <w:t>Orden</w:t>
      </w:r>
      <w:r w:rsidR="003B4B7E" w:rsidRPr="001E35AC">
        <w:rPr>
          <w:rFonts w:ascii="Arial" w:hAnsi="Arial" w:cs="Arial"/>
          <w:b/>
          <w:sz w:val="22"/>
          <w:szCs w:val="22"/>
        </w:rPr>
        <w:t xml:space="preserve"> de XX de </w:t>
      </w:r>
      <w:r w:rsidR="00894A3C">
        <w:rPr>
          <w:rFonts w:ascii="Arial" w:hAnsi="Arial" w:cs="Arial"/>
          <w:b/>
          <w:sz w:val="22"/>
          <w:szCs w:val="22"/>
        </w:rPr>
        <w:t>febrero</w:t>
      </w:r>
      <w:r w:rsidR="00D32F71">
        <w:rPr>
          <w:rFonts w:ascii="Arial" w:hAnsi="Arial" w:cs="Arial"/>
          <w:b/>
          <w:sz w:val="22"/>
          <w:szCs w:val="22"/>
        </w:rPr>
        <w:t xml:space="preserve"> de 2026</w:t>
      </w:r>
      <w:r w:rsidR="003B4B7E" w:rsidRPr="001E35AC">
        <w:rPr>
          <w:rFonts w:ascii="Arial" w:hAnsi="Arial" w:cs="Arial"/>
          <w:b/>
          <w:sz w:val="22"/>
          <w:szCs w:val="22"/>
        </w:rPr>
        <w:t>, del Consejero de Vivienda y Agenda Urbana</w:t>
      </w:r>
      <w:r w:rsidR="00C05D1E" w:rsidRPr="001E35AC">
        <w:rPr>
          <w:rFonts w:ascii="Arial" w:hAnsi="Arial" w:cs="Arial"/>
          <w:b/>
          <w:sz w:val="22"/>
          <w:szCs w:val="22"/>
        </w:rPr>
        <w:t>,</w:t>
      </w:r>
      <w:r w:rsidR="00873848" w:rsidRPr="001E35AC">
        <w:rPr>
          <w:rFonts w:ascii="Arial" w:hAnsi="Arial" w:cs="Arial"/>
          <w:b/>
          <w:sz w:val="22"/>
          <w:szCs w:val="22"/>
        </w:rPr>
        <w:t xml:space="preserve"> </w:t>
      </w:r>
      <w:r w:rsidR="00C05D1E" w:rsidRPr="001E35AC">
        <w:rPr>
          <w:rFonts w:ascii="Arial" w:hAnsi="Arial" w:cs="Arial"/>
          <w:b/>
          <w:sz w:val="22"/>
          <w:szCs w:val="22"/>
        </w:rPr>
        <w:t xml:space="preserve">sobre </w:t>
      </w:r>
      <w:r w:rsidR="00CB16DC" w:rsidRPr="001E35AC">
        <w:rPr>
          <w:rFonts w:ascii="Arial" w:hAnsi="Arial" w:cs="Arial"/>
          <w:b/>
          <w:sz w:val="22"/>
          <w:szCs w:val="22"/>
        </w:rPr>
        <w:t xml:space="preserve">la creación del </w:t>
      </w:r>
      <w:r w:rsidR="00500D42" w:rsidRPr="001E35AC">
        <w:rPr>
          <w:rFonts w:ascii="Arial" w:hAnsi="Arial" w:cs="Arial"/>
          <w:b/>
          <w:sz w:val="22"/>
          <w:szCs w:val="22"/>
        </w:rPr>
        <w:t xml:space="preserve">Programa </w:t>
      </w:r>
      <w:r w:rsidR="00500D42" w:rsidRPr="001E35AC">
        <w:rPr>
          <w:rFonts w:ascii="Arial" w:hAnsi="Arial" w:cs="Arial"/>
          <w:b/>
          <w:i/>
          <w:iCs/>
          <w:sz w:val="22"/>
          <w:szCs w:val="22"/>
        </w:rPr>
        <w:t>Aloka</w:t>
      </w:r>
      <w:r w:rsidR="00B6732F" w:rsidRPr="001E35AC">
        <w:rPr>
          <w:rFonts w:ascii="Arial" w:hAnsi="Arial" w:cs="Arial"/>
          <w:b/>
          <w:i/>
          <w:iCs/>
          <w:sz w:val="22"/>
          <w:szCs w:val="22"/>
        </w:rPr>
        <w:t xml:space="preserve">plus (Aloka+) </w:t>
      </w:r>
      <w:r w:rsidR="00007532" w:rsidRPr="001E35AC">
        <w:rPr>
          <w:rFonts w:ascii="Arial" w:hAnsi="Arial" w:cs="Arial"/>
          <w:b/>
          <w:sz w:val="22"/>
          <w:szCs w:val="22"/>
        </w:rPr>
        <w:t xml:space="preserve">dirigido </w:t>
      </w:r>
      <w:r w:rsidR="00297388" w:rsidRPr="001E35AC">
        <w:rPr>
          <w:rFonts w:ascii="Arial" w:hAnsi="Arial" w:cs="Arial"/>
          <w:b/>
          <w:sz w:val="22"/>
          <w:szCs w:val="22"/>
        </w:rPr>
        <w:t xml:space="preserve">a las </w:t>
      </w:r>
      <w:r w:rsidR="00C05D1E" w:rsidRPr="001E35AC">
        <w:rPr>
          <w:rFonts w:ascii="Arial" w:hAnsi="Arial" w:cs="Arial"/>
          <w:b/>
          <w:sz w:val="22"/>
          <w:szCs w:val="22"/>
        </w:rPr>
        <w:t>personas arrendadoras</w:t>
      </w:r>
      <w:r w:rsidR="00DC0D5A" w:rsidRPr="001E35AC">
        <w:rPr>
          <w:rFonts w:ascii="Arial" w:hAnsi="Arial" w:cs="Arial"/>
          <w:b/>
          <w:sz w:val="22"/>
          <w:szCs w:val="22"/>
        </w:rPr>
        <w:t xml:space="preserve"> y propietarias</w:t>
      </w:r>
      <w:r w:rsidR="00AD3E81" w:rsidRPr="001E35AC">
        <w:rPr>
          <w:rFonts w:ascii="Arial" w:hAnsi="Arial" w:cs="Arial"/>
          <w:b/>
          <w:sz w:val="22"/>
          <w:szCs w:val="22"/>
        </w:rPr>
        <w:t xml:space="preserve"> </w:t>
      </w:r>
      <w:r w:rsidR="0077449B" w:rsidRPr="001E35AC">
        <w:rPr>
          <w:rFonts w:ascii="Arial" w:hAnsi="Arial" w:cs="Arial"/>
          <w:b/>
          <w:sz w:val="22"/>
          <w:szCs w:val="22"/>
        </w:rPr>
        <w:t>en relación con</w:t>
      </w:r>
      <w:r w:rsidR="00AD3E81" w:rsidRPr="001E35AC">
        <w:rPr>
          <w:rFonts w:ascii="Arial" w:hAnsi="Arial" w:cs="Arial"/>
          <w:b/>
          <w:sz w:val="22"/>
          <w:szCs w:val="22"/>
        </w:rPr>
        <w:t xml:space="preserve"> contratos de arrendamiento de </w:t>
      </w:r>
      <w:r w:rsidR="00567617" w:rsidRPr="001E35AC">
        <w:rPr>
          <w:rFonts w:ascii="Arial" w:hAnsi="Arial" w:cs="Arial"/>
          <w:b/>
          <w:sz w:val="22"/>
          <w:szCs w:val="22"/>
        </w:rPr>
        <w:t xml:space="preserve">vivienda </w:t>
      </w:r>
      <w:r w:rsidR="00B6732F" w:rsidRPr="001E35AC">
        <w:rPr>
          <w:rFonts w:ascii="Arial" w:hAnsi="Arial" w:cs="Arial"/>
          <w:b/>
          <w:sz w:val="22"/>
          <w:szCs w:val="22"/>
        </w:rPr>
        <w:t xml:space="preserve">ubicadas </w:t>
      </w:r>
      <w:r w:rsidR="0077449B" w:rsidRPr="001E35AC">
        <w:rPr>
          <w:rFonts w:ascii="Arial" w:hAnsi="Arial" w:cs="Arial"/>
          <w:b/>
          <w:sz w:val="22"/>
          <w:szCs w:val="22"/>
        </w:rPr>
        <w:t>en</w:t>
      </w:r>
      <w:r w:rsidR="00567617" w:rsidRPr="001E35AC">
        <w:rPr>
          <w:rFonts w:ascii="Arial" w:hAnsi="Arial" w:cs="Arial"/>
          <w:b/>
          <w:sz w:val="22"/>
          <w:szCs w:val="22"/>
        </w:rPr>
        <w:t xml:space="preserve"> zonas de mercado residencial tensionado. </w:t>
      </w:r>
    </w:p>
    <w:p w14:paraId="11B7B8E7" w14:textId="77777777" w:rsidR="00E24A1B" w:rsidRPr="001E35AC" w:rsidRDefault="00E24A1B" w:rsidP="001223B7">
      <w:pPr>
        <w:spacing w:line="360" w:lineRule="auto"/>
        <w:jc w:val="both"/>
        <w:rPr>
          <w:rFonts w:ascii="Arial" w:hAnsi="Arial" w:cs="Arial"/>
          <w:b/>
          <w:sz w:val="22"/>
          <w:szCs w:val="22"/>
        </w:rPr>
      </w:pPr>
    </w:p>
    <w:p w14:paraId="758DD5EE" w14:textId="013B54D1" w:rsidR="000903B8" w:rsidRPr="001E35AC" w:rsidRDefault="00EC6DAE" w:rsidP="001223B7">
      <w:pPr>
        <w:spacing w:line="360" w:lineRule="auto"/>
        <w:jc w:val="both"/>
        <w:rPr>
          <w:rFonts w:ascii="Arial" w:hAnsi="Arial" w:cs="Arial"/>
          <w:bCs/>
          <w:sz w:val="22"/>
          <w:szCs w:val="22"/>
        </w:rPr>
      </w:pPr>
      <w:r w:rsidRPr="001E35AC">
        <w:rPr>
          <w:rFonts w:ascii="Arial" w:hAnsi="Arial" w:cs="Arial"/>
          <w:bCs/>
          <w:sz w:val="22"/>
          <w:szCs w:val="22"/>
        </w:rPr>
        <w:t>En los últimos años, especialmente</w:t>
      </w:r>
      <w:r w:rsidR="000E4890" w:rsidRPr="001E35AC">
        <w:rPr>
          <w:rFonts w:ascii="Arial" w:hAnsi="Arial" w:cs="Arial"/>
          <w:bCs/>
          <w:sz w:val="22"/>
          <w:szCs w:val="22"/>
        </w:rPr>
        <w:t xml:space="preserve"> tras</w:t>
      </w:r>
      <w:r w:rsidRPr="001E35AC">
        <w:rPr>
          <w:rFonts w:ascii="Arial" w:hAnsi="Arial" w:cs="Arial"/>
          <w:bCs/>
          <w:sz w:val="22"/>
          <w:szCs w:val="22"/>
        </w:rPr>
        <w:t xml:space="preserve"> </w:t>
      </w:r>
      <w:r w:rsidR="0005309A" w:rsidRPr="001E35AC">
        <w:rPr>
          <w:rFonts w:ascii="Arial" w:hAnsi="Arial" w:cs="Arial"/>
          <w:bCs/>
          <w:sz w:val="22"/>
          <w:szCs w:val="22"/>
        </w:rPr>
        <w:t xml:space="preserve">la situación de emergencia de salud provocada por el COVID-19 en 2020, se </w:t>
      </w:r>
      <w:r w:rsidR="00F3288C" w:rsidRPr="001E35AC">
        <w:rPr>
          <w:rFonts w:ascii="Arial" w:hAnsi="Arial" w:cs="Arial"/>
          <w:bCs/>
          <w:sz w:val="22"/>
          <w:szCs w:val="22"/>
        </w:rPr>
        <w:t xml:space="preserve">han ido incluyendo </w:t>
      </w:r>
      <w:r w:rsidR="001A18B1" w:rsidRPr="001E35AC">
        <w:rPr>
          <w:rFonts w:ascii="Arial" w:hAnsi="Arial" w:cs="Arial"/>
          <w:bCs/>
          <w:sz w:val="22"/>
          <w:szCs w:val="22"/>
        </w:rPr>
        <w:t xml:space="preserve">en la normativa estatal </w:t>
      </w:r>
      <w:r w:rsidR="00682519" w:rsidRPr="001E35AC">
        <w:rPr>
          <w:rFonts w:ascii="Arial" w:hAnsi="Arial" w:cs="Arial"/>
          <w:bCs/>
          <w:sz w:val="22"/>
          <w:szCs w:val="22"/>
        </w:rPr>
        <w:t xml:space="preserve">y autonómica </w:t>
      </w:r>
      <w:r w:rsidR="00F3288C" w:rsidRPr="001E35AC">
        <w:rPr>
          <w:rFonts w:ascii="Arial" w:hAnsi="Arial" w:cs="Arial"/>
          <w:bCs/>
          <w:sz w:val="22"/>
          <w:szCs w:val="22"/>
        </w:rPr>
        <w:t xml:space="preserve">medidas </w:t>
      </w:r>
      <w:r w:rsidR="005F2BE5" w:rsidRPr="001E35AC">
        <w:rPr>
          <w:rFonts w:ascii="Arial" w:hAnsi="Arial" w:cs="Arial"/>
          <w:bCs/>
          <w:sz w:val="22"/>
          <w:szCs w:val="22"/>
        </w:rPr>
        <w:t xml:space="preserve">de protección </w:t>
      </w:r>
      <w:r w:rsidR="00901073" w:rsidRPr="001E35AC">
        <w:rPr>
          <w:rFonts w:ascii="Arial" w:hAnsi="Arial" w:cs="Arial"/>
          <w:bCs/>
          <w:sz w:val="22"/>
          <w:szCs w:val="22"/>
        </w:rPr>
        <w:t xml:space="preserve">fundamentalmente dirigidas </w:t>
      </w:r>
      <w:r w:rsidR="000E4890" w:rsidRPr="001E35AC">
        <w:rPr>
          <w:rFonts w:ascii="Arial" w:hAnsi="Arial" w:cs="Arial"/>
          <w:bCs/>
          <w:sz w:val="22"/>
          <w:szCs w:val="22"/>
        </w:rPr>
        <w:t>a las personas arrendatarias de vivienda</w:t>
      </w:r>
      <w:r w:rsidR="00C172C8" w:rsidRPr="001E35AC">
        <w:rPr>
          <w:rFonts w:ascii="Arial" w:hAnsi="Arial" w:cs="Arial"/>
          <w:bCs/>
          <w:sz w:val="22"/>
          <w:szCs w:val="22"/>
        </w:rPr>
        <w:t xml:space="preserve"> para responder </w:t>
      </w:r>
      <w:r w:rsidR="009F4BDD" w:rsidRPr="001E35AC">
        <w:rPr>
          <w:rFonts w:ascii="Arial" w:hAnsi="Arial" w:cs="Arial"/>
          <w:bCs/>
          <w:sz w:val="22"/>
          <w:szCs w:val="22"/>
        </w:rPr>
        <w:t xml:space="preserve">a una </w:t>
      </w:r>
      <w:r w:rsidR="00C172C8" w:rsidRPr="001E35AC">
        <w:rPr>
          <w:rFonts w:ascii="Arial" w:hAnsi="Arial" w:cs="Arial"/>
          <w:bCs/>
          <w:sz w:val="22"/>
          <w:szCs w:val="22"/>
        </w:rPr>
        <w:t>posible situación de vulnerabilidad económica</w:t>
      </w:r>
      <w:r w:rsidR="00901073" w:rsidRPr="001E35AC">
        <w:rPr>
          <w:rFonts w:ascii="Arial" w:hAnsi="Arial" w:cs="Arial"/>
          <w:bCs/>
          <w:sz w:val="22"/>
          <w:szCs w:val="22"/>
        </w:rPr>
        <w:t xml:space="preserve"> y social</w:t>
      </w:r>
      <w:r w:rsidR="00D71AD9" w:rsidRPr="001E35AC">
        <w:rPr>
          <w:rFonts w:ascii="Arial" w:hAnsi="Arial" w:cs="Arial"/>
          <w:bCs/>
          <w:sz w:val="22"/>
          <w:szCs w:val="22"/>
        </w:rPr>
        <w:t xml:space="preserve">. </w:t>
      </w:r>
    </w:p>
    <w:p w14:paraId="1F323299" w14:textId="77777777" w:rsidR="000903B8" w:rsidRPr="001E35AC" w:rsidRDefault="000903B8" w:rsidP="001223B7">
      <w:pPr>
        <w:spacing w:line="360" w:lineRule="auto"/>
        <w:jc w:val="both"/>
        <w:rPr>
          <w:rFonts w:ascii="Arial" w:hAnsi="Arial" w:cs="Arial"/>
          <w:bCs/>
          <w:sz w:val="22"/>
          <w:szCs w:val="22"/>
        </w:rPr>
      </w:pPr>
    </w:p>
    <w:p w14:paraId="63B54671" w14:textId="681E5760" w:rsidR="004052BA" w:rsidRPr="001E35AC" w:rsidRDefault="00704273" w:rsidP="001223B7">
      <w:pPr>
        <w:spacing w:line="360" w:lineRule="auto"/>
        <w:jc w:val="both"/>
        <w:rPr>
          <w:rFonts w:ascii="Arial" w:hAnsi="Arial" w:cs="Arial"/>
          <w:bCs/>
          <w:sz w:val="22"/>
          <w:szCs w:val="22"/>
        </w:rPr>
      </w:pPr>
      <w:r w:rsidRPr="001E35AC">
        <w:rPr>
          <w:rFonts w:ascii="Arial" w:hAnsi="Arial" w:cs="Arial"/>
          <w:bCs/>
          <w:sz w:val="22"/>
          <w:szCs w:val="22"/>
        </w:rPr>
        <w:t>Esas medidas son, entre otras</w:t>
      </w:r>
      <w:r w:rsidR="00450A77" w:rsidRPr="001E35AC">
        <w:rPr>
          <w:rFonts w:ascii="Arial" w:hAnsi="Arial" w:cs="Arial"/>
          <w:bCs/>
          <w:sz w:val="22"/>
          <w:szCs w:val="22"/>
        </w:rPr>
        <w:t>:</w:t>
      </w:r>
      <w:r w:rsidRPr="001E35AC">
        <w:rPr>
          <w:rFonts w:ascii="Arial" w:hAnsi="Arial" w:cs="Arial"/>
          <w:bCs/>
          <w:sz w:val="22"/>
          <w:szCs w:val="22"/>
        </w:rPr>
        <w:t xml:space="preserve"> la suspensión </w:t>
      </w:r>
      <w:r w:rsidR="00060F74" w:rsidRPr="001E35AC">
        <w:rPr>
          <w:rFonts w:ascii="Arial" w:hAnsi="Arial" w:cs="Arial"/>
          <w:bCs/>
          <w:sz w:val="22"/>
          <w:szCs w:val="22"/>
        </w:rPr>
        <w:t xml:space="preserve">de lanzamientos para hogares vulnerables sin alternativa habitacional, la prórroga extraordinaria </w:t>
      </w:r>
      <w:r w:rsidR="00075CB7" w:rsidRPr="001E35AC">
        <w:rPr>
          <w:rFonts w:ascii="Arial" w:hAnsi="Arial" w:cs="Arial"/>
          <w:bCs/>
          <w:sz w:val="22"/>
          <w:szCs w:val="22"/>
        </w:rPr>
        <w:t xml:space="preserve">de los contratos de arrendamiento de vivienda </w:t>
      </w:r>
      <w:r w:rsidR="00F230D0" w:rsidRPr="001E35AC">
        <w:rPr>
          <w:rFonts w:ascii="Arial" w:hAnsi="Arial" w:cs="Arial"/>
          <w:bCs/>
          <w:sz w:val="22"/>
          <w:szCs w:val="22"/>
        </w:rPr>
        <w:t>habitual, la declaración de zonas de mercado residencial tensionado para tratar de contener la subida de las rent</w:t>
      </w:r>
      <w:r w:rsidR="008F74F2" w:rsidRPr="001E35AC">
        <w:rPr>
          <w:rFonts w:ascii="Arial" w:hAnsi="Arial" w:cs="Arial"/>
          <w:bCs/>
          <w:sz w:val="22"/>
          <w:szCs w:val="22"/>
        </w:rPr>
        <w:t>as y sus actualizaciones…</w:t>
      </w:r>
    </w:p>
    <w:p w14:paraId="3AAC83BD" w14:textId="77777777" w:rsidR="004052BA" w:rsidRPr="001E35AC" w:rsidRDefault="004052BA" w:rsidP="001223B7">
      <w:pPr>
        <w:spacing w:line="360" w:lineRule="auto"/>
        <w:jc w:val="both"/>
        <w:rPr>
          <w:rFonts w:ascii="Arial" w:hAnsi="Arial" w:cs="Arial"/>
          <w:bCs/>
          <w:sz w:val="22"/>
          <w:szCs w:val="22"/>
        </w:rPr>
      </w:pPr>
    </w:p>
    <w:p w14:paraId="66F93395" w14:textId="13839D45" w:rsidR="000137F3" w:rsidRPr="001E35AC" w:rsidRDefault="004052BA" w:rsidP="001223B7">
      <w:pPr>
        <w:spacing w:line="360" w:lineRule="auto"/>
        <w:jc w:val="both"/>
        <w:rPr>
          <w:rFonts w:ascii="Arial" w:hAnsi="Arial" w:cs="Arial"/>
          <w:bCs/>
          <w:sz w:val="22"/>
          <w:szCs w:val="22"/>
        </w:rPr>
      </w:pPr>
      <w:r w:rsidRPr="001E35AC">
        <w:rPr>
          <w:rFonts w:ascii="Arial" w:hAnsi="Arial" w:cs="Arial"/>
          <w:bCs/>
          <w:sz w:val="22"/>
          <w:szCs w:val="22"/>
        </w:rPr>
        <w:t>Muchas de esas medidas se han ido prorrogando en el tiempo</w:t>
      </w:r>
      <w:r w:rsidR="00C467AF" w:rsidRPr="001E35AC">
        <w:rPr>
          <w:rFonts w:ascii="Arial" w:hAnsi="Arial" w:cs="Arial"/>
          <w:bCs/>
          <w:sz w:val="22"/>
          <w:szCs w:val="22"/>
        </w:rPr>
        <w:t>, otorgando</w:t>
      </w:r>
      <w:r w:rsidR="000137F3" w:rsidRPr="001E35AC">
        <w:rPr>
          <w:rFonts w:ascii="Arial" w:hAnsi="Arial" w:cs="Arial"/>
          <w:bCs/>
          <w:sz w:val="22"/>
          <w:szCs w:val="22"/>
        </w:rPr>
        <w:t>, por un lado, una</w:t>
      </w:r>
      <w:r w:rsidR="00C467AF" w:rsidRPr="001E35AC">
        <w:rPr>
          <w:rFonts w:ascii="Arial" w:hAnsi="Arial" w:cs="Arial"/>
          <w:bCs/>
          <w:sz w:val="22"/>
          <w:szCs w:val="22"/>
        </w:rPr>
        <w:t xml:space="preserve"> mayor protección a las personas </w:t>
      </w:r>
      <w:r w:rsidR="008F74F2" w:rsidRPr="001E35AC">
        <w:rPr>
          <w:rFonts w:ascii="Arial" w:hAnsi="Arial" w:cs="Arial"/>
          <w:bCs/>
          <w:sz w:val="22"/>
          <w:szCs w:val="22"/>
        </w:rPr>
        <w:t>arrendatarias,</w:t>
      </w:r>
      <w:r w:rsidR="00C467AF" w:rsidRPr="001E35AC">
        <w:rPr>
          <w:rFonts w:ascii="Arial" w:hAnsi="Arial" w:cs="Arial"/>
          <w:bCs/>
          <w:sz w:val="22"/>
          <w:szCs w:val="22"/>
        </w:rPr>
        <w:t xml:space="preserve"> </w:t>
      </w:r>
      <w:r w:rsidR="000137F3" w:rsidRPr="001E35AC">
        <w:rPr>
          <w:rFonts w:ascii="Arial" w:hAnsi="Arial" w:cs="Arial"/>
          <w:bCs/>
          <w:sz w:val="22"/>
          <w:szCs w:val="22"/>
        </w:rPr>
        <w:t>pero ocasionando</w:t>
      </w:r>
      <w:r w:rsidR="00664CBE" w:rsidRPr="001E35AC">
        <w:rPr>
          <w:rFonts w:ascii="Arial" w:hAnsi="Arial" w:cs="Arial"/>
          <w:bCs/>
          <w:sz w:val="22"/>
          <w:szCs w:val="22"/>
        </w:rPr>
        <w:t xml:space="preserve">, </w:t>
      </w:r>
      <w:r w:rsidR="009F4BDD" w:rsidRPr="001E35AC">
        <w:rPr>
          <w:rFonts w:ascii="Arial" w:hAnsi="Arial" w:cs="Arial"/>
          <w:bCs/>
          <w:sz w:val="22"/>
          <w:szCs w:val="22"/>
        </w:rPr>
        <w:t xml:space="preserve">por otro lado, </w:t>
      </w:r>
      <w:r w:rsidR="00664CBE" w:rsidRPr="001E35AC">
        <w:rPr>
          <w:rFonts w:ascii="Arial" w:hAnsi="Arial" w:cs="Arial"/>
          <w:bCs/>
          <w:sz w:val="22"/>
          <w:szCs w:val="22"/>
        </w:rPr>
        <w:t>de manera indirecta, mayor reticencia en las personas arrendadoras para destinar sus viviendas al arrendamiento</w:t>
      </w:r>
      <w:r w:rsidR="00C552E6" w:rsidRPr="001E35AC">
        <w:rPr>
          <w:rFonts w:ascii="Arial" w:hAnsi="Arial" w:cs="Arial"/>
          <w:bCs/>
          <w:sz w:val="22"/>
          <w:szCs w:val="22"/>
        </w:rPr>
        <w:t xml:space="preserve"> de vivienda. </w:t>
      </w:r>
    </w:p>
    <w:p w14:paraId="14CE738A" w14:textId="77777777" w:rsidR="000137F3" w:rsidRPr="001E35AC" w:rsidRDefault="000137F3" w:rsidP="001223B7">
      <w:pPr>
        <w:spacing w:line="360" w:lineRule="auto"/>
        <w:jc w:val="both"/>
        <w:rPr>
          <w:rFonts w:ascii="Arial" w:hAnsi="Arial" w:cs="Arial"/>
          <w:bCs/>
          <w:sz w:val="22"/>
          <w:szCs w:val="22"/>
        </w:rPr>
      </w:pPr>
    </w:p>
    <w:p w14:paraId="5D5E95F6" w14:textId="4A7230AD" w:rsidR="00BD03E7" w:rsidRPr="009470FF" w:rsidRDefault="00664CBE" w:rsidP="001223B7">
      <w:pPr>
        <w:spacing w:line="360" w:lineRule="auto"/>
        <w:jc w:val="both"/>
        <w:rPr>
          <w:rFonts w:ascii="Arial" w:hAnsi="Arial" w:cs="Arial"/>
          <w:bCs/>
          <w:sz w:val="22"/>
          <w:szCs w:val="22"/>
        </w:rPr>
      </w:pPr>
      <w:r w:rsidRPr="009470FF">
        <w:rPr>
          <w:rFonts w:ascii="Arial" w:hAnsi="Arial" w:cs="Arial"/>
          <w:bCs/>
          <w:sz w:val="22"/>
          <w:szCs w:val="22"/>
        </w:rPr>
        <w:t xml:space="preserve">Con </w:t>
      </w:r>
      <w:r w:rsidR="0095508D" w:rsidRPr="009470FF">
        <w:rPr>
          <w:rFonts w:ascii="Arial" w:hAnsi="Arial" w:cs="Arial"/>
          <w:bCs/>
          <w:sz w:val="22"/>
          <w:szCs w:val="22"/>
        </w:rPr>
        <w:t xml:space="preserve">el objetivo </w:t>
      </w:r>
      <w:r w:rsidR="00394597" w:rsidRPr="009470FF">
        <w:rPr>
          <w:rFonts w:ascii="Arial" w:hAnsi="Arial" w:cs="Arial"/>
          <w:bCs/>
          <w:sz w:val="22"/>
          <w:szCs w:val="22"/>
        </w:rPr>
        <w:t xml:space="preserve">de </w:t>
      </w:r>
      <w:r w:rsidR="00C53B28" w:rsidRPr="009470FF">
        <w:rPr>
          <w:rFonts w:ascii="Arial" w:hAnsi="Arial" w:cs="Arial"/>
          <w:bCs/>
          <w:sz w:val="22"/>
          <w:szCs w:val="22"/>
        </w:rPr>
        <w:t xml:space="preserve">compensar </w:t>
      </w:r>
      <w:r w:rsidR="0095508D" w:rsidRPr="009470FF">
        <w:rPr>
          <w:rFonts w:ascii="Arial" w:hAnsi="Arial" w:cs="Arial"/>
          <w:bCs/>
          <w:sz w:val="22"/>
          <w:szCs w:val="22"/>
        </w:rPr>
        <w:t>el perjuicio ocasionado a</w:t>
      </w:r>
      <w:r w:rsidR="008442C4" w:rsidRPr="009470FF">
        <w:rPr>
          <w:rFonts w:ascii="Arial" w:hAnsi="Arial" w:cs="Arial"/>
          <w:bCs/>
          <w:sz w:val="22"/>
          <w:szCs w:val="22"/>
        </w:rPr>
        <w:t xml:space="preserve"> las personas propietarias </w:t>
      </w:r>
      <w:r w:rsidR="00B671EC" w:rsidRPr="009470FF">
        <w:rPr>
          <w:rFonts w:ascii="Arial" w:hAnsi="Arial" w:cs="Arial"/>
          <w:bCs/>
          <w:sz w:val="22"/>
          <w:szCs w:val="22"/>
        </w:rPr>
        <w:t xml:space="preserve">con ocasión de la suspensión de los lanzamientos en supuestos de vulnerabilidad económica y social </w:t>
      </w:r>
      <w:r w:rsidR="008442C4" w:rsidRPr="009470FF">
        <w:rPr>
          <w:rFonts w:ascii="Arial" w:hAnsi="Arial" w:cs="Arial"/>
          <w:bCs/>
          <w:sz w:val="22"/>
          <w:szCs w:val="22"/>
        </w:rPr>
        <w:t xml:space="preserve">se habilitó una </w:t>
      </w:r>
      <w:r w:rsidR="00C53B28" w:rsidRPr="009470FF">
        <w:rPr>
          <w:rFonts w:ascii="Arial" w:hAnsi="Arial" w:cs="Arial"/>
          <w:bCs/>
          <w:sz w:val="22"/>
          <w:szCs w:val="22"/>
        </w:rPr>
        <w:t xml:space="preserve">ayuda </w:t>
      </w:r>
      <w:r w:rsidR="00713F5C" w:rsidRPr="009470FF">
        <w:rPr>
          <w:rFonts w:ascii="Arial" w:hAnsi="Arial" w:cs="Arial"/>
          <w:bCs/>
          <w:sz w:val="22"/>
          <w:szCs w:val="22"/>
        </w:rPr>
        <w:t xml:space="preserve">a las </w:t>
      </w:r>
      <w:r w:rsidR="000F65EB" w:rsidRPr="009470FF">
        <w:rPr>
          <w:rFonts w:ascii="Arial" w:hAnsi="Arial" w:cs="Arial"/>
          <w:bCs/>
          <w:sz w:val="22"/>
          <w:szCs w:val="22"/>
        </w:rPr>
        <w:t>mismas, recogidas</w:t>
      </w:r>
      <w:r w:rsidR="00450A77" w:rsidRPr="009470FF">
        <w:rPr>
          <w:rFonts w:ascii="Arial" w:hAnsi="Arial" w:cs="Arial"/>
          <w:bCs/>
          <w:sz w:val="22"/>
          <w:szCs w:val="22"/>
        </w:rPr>
        <w:t xml:space="preserve"> </w:t>
      </w:r>
      <w:r w:rsidR="00320246" w:rsidRPr="009470FF">
        <w:rPr>
          <w:rFonts w:ascii="Arial" w:hAnsi="Arial" w:cs="Arial"/>
          <w:bCs/>
          <w:sz w:val="22"/>
          <w:szCs w:val="22"/>
        </w:rPr>
        <w:t xml:space="preserve">en la disposición adicional segunda del </w:t>
      </w:r>
      <w:r w:rsidR="00320246" w:rsidRPr="009470FF">
        <w:rPr>
          <w:rFonts w:ascii="Arial" w:hAnsi="Arial" w:cs="Arial"/>
          <w:bCs/>
          <w:i/>
          <w:iCs/>
          <w:sz w:val="22"/>
          <w:szCs w:val="22"/>
        </w:rPr>
        <w:t xml:space="preserve">Real Decreto-ley 37/2020, de 22 de diciembre, de medidas urgentes </w:t>
      </w:r>
      <w:r w:rsidR="00E72721" w:rsidRPr="009470FF">
        <w:rPr>
          <w:rFonts w:ascii="Arial" w:hAnsi="Arial" w:cs="Arial"/>
          <w:bCs/>
          <w:i/>
          <w:iCs/>
          <w:sz w:val="22"/>
          <w:szCs w:val="22"/>
        </w:rPr>
        <w:t>para hacer frente a situaciones de vulnerabilidad social y económica</w:t>
      </w:r>
      <w:r w:rsidR="00E72721" w:rsidRPr="009470FF">
        <w:rPr>
          <w:rFonts w:ascii="Arial" w:hAnsi="Arial" w:cs="Arial"/>
          <w:bCs/>
          <w:sz w:val="22"/>
          <w:szCs w:val="22"/>
        </w:rPr>
        <w:t xml:space="preserve">. </w:t>
      </w:r>
    </w:p>
    <w:p w14:paraId="2D3BA7C9" w14:textId="77777777" w:rsidR="00BD03E7" w:rsidRPr="009470FF" w:rsidRDefault="00BD03E7" w:rsidP="001223B7">
      <w:pPr>
        <w:spacing w:line="360" w:lineRule="auto"/>
        <w:jc w:val="both"/>
        <w:rPr>
          <w:rFonts w:ascii="Arial" w:hAnsi="Arial" w:cs="Arial"/>
          <w:bCs/>
          <w:sz w:val="22"/>
          <w:szCs w:val="22"/>
        </w:rPr>
      </w:pPr>
    </w:p>
    <w:p w14:paraId="2BAA27D5" w14:textId="54EA8CE9" w:rsidR="003277B8" w:rsidRPr="009470FF" w:rsidRDefault="00074D15" w:rsidP="001223B7">
      <w:pPr>
        <w:spacing w:line="360" w:lineRule="auto"/>
        <w:jc w:val="both"/>
        <w:rPr>
          <w:rFonts w:ascii="Arial" w:hAnsi="Arial" w:cs="Arial"/>
          <w:bCs/>
          <w:sz w:val="22"/>
          <w:szCs w:val="22"/>
        </w:rPr>
      </w:pPr>
      <w:r w:rsidRPr="009470FF">
        <w:rPr>
          <w:rFonts w:ascii="Arial" w:hAnsi="Arial" w:cs="Arial"/>
          <w:bCs/>
          <w:sz w:val="22"/>
          <w:szCs w:val="22"/>
        </w:rPr>
        <w:t xml:space="preserve">En la Comunidad Autónoma del País Vasco </w:t>
      </w:r>
      <w:r w:rsidR="002F4E46" w:rsidRPr="009470FF">
        <w:rPr>
          <w:rFonts w:ascii="Arial" w:hAnsi="Arial" w:cs="Arial"/>
          <w:bCs/>
          <w:sz w:val="22"/>
          <w:szCs w:val="22"/>
        </w:rPr>
        <w:t xml:space="preserve">esta compensación se </w:t>
      </w:r>
      <w:r w:rsidR="00B671EC" w:rsidRPr="009470FF">
        <w:rPr>
          <w:rFonts w:ascii="Arial" w:hAnsi="Arial" w:cs="Arial"/>
          <w:bCs/>
          <w:sz w:val="22"/>
          <w:szCs w:val="22"/>
        </w:rPr>
        <w:t>desarrolló</w:t>
      </w:r>
      <w:r w:rsidRPr="009470FF">
        <w:rPr>
          <w:rFonts w:ascii="Arial" w:hAnsi="Arial" w:cs="Arial"/>
          <w:bCs/>
          <w:sz w:val="22"/>
          <w:szCs w:val="22"/>
        </w:rPr>
        <w:t xml:space="preserve"> </w:t>
      </w:r>
      <w:r w:rsidR="002F4E46" w:rsidRPr="009470FF">
        <w:rPr>
          <w:rFonts w:ascii="Arial" w:hAnsi="Arial" w:cs="Arial"/>
          <w:bCs/>
          <w:sz w:val="22"/>
          <w:szCs w:val="22"/>
        </w:rPr>
        <w:t>a través</w:t>
      </w:r>
      <w:r w:rsidRPr="009470FF">
        <w:rPr>
          <w:rFonts w:ascii="Arial" w:hAnsi="Arial" w:cs="Arial"/>
          <w:bCs/>
          <w:sz w:val="22"/>
          <w:szCs w:val="22"/>
        </w:rPr>
        <w:t xml:space="preserve"> de la Orden de 26 de octubre de 2021, </w:t>
      </w:r>
      <w:r w:rsidRPr="009470FF">
        <w:rPr>
          <w:rFonts w:ascii="Arial" w:hAnsi="Arial" w:cs="Arial"/>
          <w:bCs/>
          <w:i/>
          <w:iCs/>
          <w:sz w:val="22"/>
          <w:szCs w:val="22"/>
        </w:rPr>
        <w:t xml:space="preserve">del </w:t>
      </w:r>
      <w:r w:rsidR="008E39B3" w:rsidRPr="009470FF">
        <w:rPr>
          <w:rFonts w:ascii="Arial" w:hAnsi="Arial" w:cs="Arial"/>
          <w:bCs/>
          <w:i/>
          <w:iCs/>
          <w:sz w:val="22"/>
          <w:szCs w:val="22"/>
        </w:rPr>
        <w:t>Consejero de Planificación Territorial, Vivienda y Transportes</w:t>
      </w:r>
      <w:r w:rsidR="00326CBD" w:rsidRPr="009470FF">
        <w:rPr>
          <w:rFonts w:ascii="Arial" w:hAnsi="Arial" w:cs="Arial"/>
          <w:bCs/>
          <w:i/>
          <w:iCs/>
          <w:sz w:val="22"/>
          <w:szCs w:val="22"/>
        </w:rPr>
        <w:t xml:space="preserve">, sobre reconocimiento de la compensación a personas arrendadoras y propietarias afectadas por la suspensión del procedimiento de desahucio y de los lanzamientos para hogares vulnerables </w:t>
      </w:r>
      <w:r w:rsidR="009D44B7" w:rsidRPr="009470FF">
        <w:rPr>
          <w:rFonts w:ascii="Arial" w:hAnsi="Arial" w:cs="Arial"/>
          <w:bCs/>
          <w:i/>
          <w:iCs/>
          <w:sz w:val="22"/>
          <w:szCs w:val="22"/>
        </w:rPr>
        <w:t>sin alternativa habitacional</w:t>
      </w:r>
      <w:r w:rsidR="009D44B7" w:rsidRPr="009470FF">
        <w:rPr>
          <w:rFonts w:ascii="Arial" w:hAnsi="Arial" w:cs="Arial"/>
          <w:bCs/>
          <w:sz w:val="22"/>
          <w:szCs w:val="22"/>
        </w:rPr>
        <w:t xml:space="preserve">. </w:t>
      </w:r>
    </w:p>
    <w:p w14:paraId="3A5F7991" w14:textId="77777777" w:rsidR="004432F3" w:rsidRPr="009470FF" w:rsidRDefault="004432F3" w:rsidP="001223B7">
      <w:pPr>
        <w:spacing w:line="360" w:lineRule="auto"/>
        <w:jc w:val="both"/>
        <w:rPr>
          <w:rFonts w:ascii="Arial" w:hAnsi="Arial" w:cs="Arial"/>
          <w:bCs/>
          <w:sz w:val="22"/>
          <w:szCs w:val="22"/>
        </w:rPr>
      </w:pPr>
    </w:p>
    <w:p w14:paraId="6260174C" w14:textId="3B4486ED" w:rsidR="00D73619" w:rsidRPr="00D73619" w:rsidRDefault="00D73619" w:rsidP="001223B7">
      <w:pPr>
        <w:spacing w:line="360" w:lineRule="auto"/>
        <w:jc w:val="both"/>
        <w:rPr>
          <w:rFonts w:ascii="Arial" w:hAnsi="Arial" w:cs="Arial"/>
          <w:bCs/>
          <w:sz w:val="22"/>
          <w:szCs w:val="22"/>
        </w:rPr>
      </w:pPr>
      <w:r w:rsidRPr="00D73619">
        <w:rPr>
          <w:rFonts w:ascii="Arial" w:hAnsi="Arial" w:cs="Arial"/>
          <w:bCs/>
          <w:sz w:val="22"/>
          <w:szCs w:val="22"/>
        </w:rPr>
        <w:lastRenderedPageBreak/>
        <w:t>Actualmente e</w:t>
      </w:r>
      <w:r>
        <w:rPr>
          <w:rFonts w:ascii="Arial" w:hAnsi="Arial" w:cs="Arial"/>
          <w:bCs/>
          <w:sz w:val="22"/>
          <w:szCs w:val="22"/>
        </w:rPr>
        <w:t>l plazo para solicitar esta ayuda ha finalizado</w:t>
      </w:r>
      <w:r w:rsidR="007528FF">
        <w:rPr>
          <w:rFonts w:ascii="Arial" w:hAnsi="Arial" w:cs="Arial"/>
          <w:bCs/>
          <w:sz w:val="22"/>
          <w:szCs w:val="22"/>
        </w:rPr>
        <w:t xml:space="preserve"> y no ha sido prorrogad</w:t>
      </w:r>
      <w:r w:rsidR="00E32016">
        <w:rPr>
          <w:rFonts w:ascii="Arial" w:hAnsi="Arial" w:cs="Arial"/>
          <w:bCs/>
          <w:sz w:val="22"/>
          <w:szCs w:val="22"/>
        </w:rPr>
        <w:t xml:space="preserve">o. </w:t>
      </w:r>
    </w:p>
    <w:p w14:paraId="63EB7F80" w14:textId="77777777" w:rsidR="00D73619" w:rsidRDefault="00D73619" w:rsidP="001223B7">
      <w:pPr>
        <w:spacing w:line="360" w:lineRule="auto"/>
        <w:jc w:val="both"/>
        <w:rPr>
          <w:rFonts w:ascii="Arial" w:hAnsi="Arial" w:cs="Arial"/>
          <w:bCs/>
          <w:sz w:val="22"/>
          <w:szCs w:val="22"/>
          <w:highlight w:val="yellow"/>
        </w:rPr>
      </w:pPr>
    </w:p>
    <w:p w14:paraId="63E98ED0" w14:textId="54757667" w:rsidR="004F5423" w:rsidRPr="00D73619" w:rsidRDefault="001760DC" w:rsidP="001223B7">
      <w:pPr>
        <w:spacing w:line="360" w:lineRule="auto"/>
        <w:jc w:val="both"/>
        <w:rPr>
          <w:rFonts w:ascii="Arial" w:hAnsi="Arial" w:cs="Arial"/>
          <w:bCs/>
          <w:sz w:val="22"/>
          <w:szCs w:val="22"/>
        </w:rPr>
      </w:pPr>
      <w:r w:rsidRPr="00D73619">
        <w:rPr>
          <w:rFonts w:ascii="Arial" w:hAnsi="Arial" w:cs="Arial"/>
          <w:bCs/>
          <w:sz w:val="22"/>
          <w:szCs w:val="22"/>
        </w:rPr>
        <w:t xml:space="preserve">Esta compensación se </w:t>
      </w:r>
      <w:r w:rsidR="00C40801" w:rsidRPr="00D73619">
        <w:rPr>
          <w:rFonts w:ascii="Arial" w:hAnsi="Arial" w:cs="Arial"/>
          <w:bCs/>
          <w:sz w:val="22"/>
          <w:szCs w:val="22"/>
        </w:rPr>
        <w:t>efec</w:t>
      </w:r>
      <w:r w:rsidR="00D73619" w:rsidRPr="00D73619">
        <w:rPr>
          <w:rFonts w:ascii="Arial" w:hAnsi="Arial" w:cs="Arial"/>
          <w:bCs/>
          <w:sz w:val="22"/>
          <w:szCs w:val="22"/>
        </w:rPr>
        <w:t xml:space="preserve">tuaba </w:t>
      </w:r>
      <w:r w:rsidR="004F5423" w:rsidRPr="00D73619">
        <w:rPr>
          <w:rFonts w:ascii="Arial" w:hAnsi="Arial" w:cs="Arial"/>
          <w:bCs/>
          <w:sz w:val="22"/>
          <w:szCs w:val="22"/>
        </w:rPr>
        <w:t xml:space="preserve">en un solo </w:t>
      </w:r>
      <w:r w:rsidR="00B671EC" w:rsidRPr="00D73619">
        <w:rPr>
          <w:rFonts w:ascii="Arial" w:hAnsi="Arial" w:cs="Arial"/>
          <w:bCs/>
          <w:sz w:val="22"/>
          <w:szCs w:val="22"/>
        </w:rPr>
        <w:t>supuesto de suspensión del lanzamiento</w:t>
      </w:r>
      <w:r w:rsidR="004F5423" w:rsidRPr="00D73619">
        <w:rPr>
          <w:rFonts w:ascii="Arial" w:hAnsi="Arial" w:cs="Arial"/>
          <w:bCs/>
          <w:sz w:val="22"/>
          <w:szCs w:val="22"/>
        </w:rPr>
        <w:t xml:space="preserve">, </w:t>
      </w:r>
      <w:r w:rsidR="00AB7BA8" w:rsidRPr="00D73619">
        <w:rPr>
          <w:rFonts w:ascii="Arial" w:hAnsi="Arial" w:cs="Arial"/>
          <w:bCs/>
          <w:sz w:val="22"/>
          <w:szCs w:val="22"/>
        </w:rPr>
        <w:t xml:space="preserve">es decir, </w:t>
      </w:r>
      <w:r w:rsidR="00917ACC" w:rsidRPr="00D73619">
        <w:rPr>
          <w:rFonts w:ascii="Arial" w:hAnsi="Arial" w:cs="Arial"/>
          <w:bCs/>
          <w:sz w:val="22"/>
          <w:szCs w:val="22"/>
        </w:rPr>
        <w:t>en relación con</w:t>
      </w:r>
      <w:r w:rsidR="00AB7BA8" w:rsidRPr="00D73619">
        <w:rPr>
          <w:rFonts w:ascii="Arial" w:hAnsi="Arial" w:cs="Arial"/>
          <w:bCs/>
          <w:sz w:val="22"/>
          <w:szCs w:val="22"/>
        </w:rPr>
        <w:t xml:space="preserve"> </w:t>
      </w:r>
      <w:r w:rsidR="004F5423" w:rsidRPr="00D73619">
        <w:rPr>
          <w:rFonts w:ascii="Arial" w:hAnsi="Arial" w:cs="Arial"/>
          <w:bCs/>
          <w:sz w:val="22"/>
          <w:szCs w:val="22"/>
        </w:rPr>
        <w:t xml:space="preserve">la </w:t>
      </w:r>
      <w:r w:rsidR="00670803" w:rsidRPr="00D73619">
        <w:rPr>
          <w:rFonts w:ascii="Arial" w:hAnsi="Arial" w:cs="Arial"/>
          <w:bCs/>
          <w:sz w:val="22"/>
          <w:szCs w:val="22"/>
        </w:rPr>
        <w:t xml:space="preserve">suspensión extraordinaria recogida en el artículo 1 del </w:t>
      </w:r>
      <w:r w:rsidR="00670803" w:rsidRPr="00D73619">
        <w:rPr>
          <w:rFonts w:ascii="Arial" w:hAnsi="Arial" w:cs="Arial"/>
          <w:bCs/>
          <w:i/>
          <w:iCs/>
          <w:sz w:val="22"/>
          <w:szCs w:val="22"/>
        </w:rPr>
        <w:t>Real Decreto-ley 11/2020, de 31 de marzo, por el que se adoptan medidas urgentes complementarias en el ámbito social y económico para hacer frente al COVID-1</w:t>
      </w:r>
      <w:r w:rsidR="004F5423" w:rsidRPr="00D73619">
        <w:rPr>
          <w:rFonts w:ascii="Arial" w:hAnsi="Arial" w:cs="Arial"/>
          <w:bCs/>
          <w:i/>
          <w:iCs/>
          <w:sz w:val="22"/>
          <w:szCs w:val="22"/>
        </w:rPr>
        <w:t>9.</w:t>
      </w:r>
      <w:r w:rsidR="00AB7BA8" w:rsidRPr="00D73619">
        <w:rPr>
          <w:rFonts w:ascii="Arial" w:hAnsi="Arial" w:cs="Arial"/>
          <w:bCs/>
          <w:i/>
          <w:iCs/>
          <w:sz w:val="22"/>
          <w:szCs w:val="22"/>
        </w:rPr>
        <w:t xml:space="preserve"> </w:t>
      </w:r>
      <w:r w:rsidR="00AB7BA8" w:rsidRPr="00D73619">
        <w:rPr>
          <w:rFonts w:ascii="Arial" w:hAnsi="Arial" w:cs="Arial"/>
          <w:bCs/>
          <w:sz w:val="22"/>
          <w:szCs w:val="22"/>
        </w:rPr>
        <w:t xml:space="preserve">Las suspensiones recogidas en la Ley </w:t>
      </w:r>
      <w:r w:rsidR="0016663B" w:rsidRPr="00D73619">
        <w:rPr>
          <w:rFonts w:ascii="Arial" w:hAnsi="Arial" w:cs="Arial"/>
          <w:bCs/>
          <w:sz w:val="22"/>
          <w:szCs w:val="22"/>
        </w:rPr>
        <w:t xml:space="preserve">1/2000, de 7 de enero, de Enjuiciamiento Civil, no </w:t>
      </w:r>
      <w:r w:rsidR="00D73619">
        <w:rPr>
          <w:rFonts w:ascii="Arial" w:hAnsi="Arial" w:cs="Arial"/>
          <w:bCs/>
          <w:sz w:val="22"/>
          <w:szCs w:val="22"/>
        </w:rPr>
        <w:t xml:space="preserve">eran </w:t>
      </w:r>
      <w:r w:rsidR="0016663B" w:rsidRPr="00D73619">
        <w:rPr>
          <w:rFonts w:ascii="Arial" w:hAnsi="Arial" w:cs="Arial"/>
          <w:bCs/>
          <w:sz w:val="22"/>
          <w:szCs w:val="22"/>
        </w:rPr>
        <w:t xml:space="preserve">compensables. </w:t>
      </w:r>
    </w:p>
    <w:p w14:paraId="61705158" w14:textId="77777777" w:rsidR="004F5423" w:rsidRPr="000901FF" w:rsidRDefault="004F5423" w:rsidP="001223B7">
      <w:pPr>
        <w:spacing w:line="360" w:lineRule="auto"/>
        <w:jc w:val="both"/>
        <w:rPr>
          <w:rFonts w:ascii="Arial" w:hAnsi="Arial" w:cs="Arial"/>
          <w:bCs/>
          <w:i/>
          <w:iCs/>
          <w:sz w:val="22"/>
          <w:szCs w:val="22"/>
          <w:highlight w:val="yellow"/>
        </w:rPr>
      </w:pPr>
    </w:p>
    <w:p w14:paraId="1F5DCD7C" w14:textId="0EBDCED7" w:rsidR="00133003" w:rsidRPr="00D73619" w:rsidRDefault="00670803" w:rsidP="001223B7">
      <w:pPr>
        <w:spacing w:line="360" w:lineRule="auto"/>
        <w:jc w:val="both"/>
        <w:rPr>
          <w:rFonts w:ascii="Arial" w:hAnsi="Arial" w:cs="Arial"/>
          <w:bCs/>
          <w:sz w:val="22"/>
          <w:szCs w:val="22"/>
        </w:rPr>
      </w:pPr>
      <w:r w:rsidRPr="00D73619">
        <w:rPr>
          <w:rFonts w:ascii="Arial" w:hAnsi="Arial" w:cs="Arial"/>
          <w:bCs/>
          <w:sz w:val="22"/>
          <w:szCs w:val="22"/>
        </w:rPr>
        <w:t>Además, la cuantía se calcula</w:t>
      </w:r>
      <w:r w:rsidR="00D73619" w:rsidRPr="00D73619">
        <w:rPr>
          <w:rFonts w:ascii="Arial" w:hAnsi="Arial" w:cs="Arial"/>
          <w:bCs/>
          <w:sz w:val="22"/>
          <w:szCs w:val="22"/>
        </w:rPr>
        <w:t xml:space="preserve">ba </w:t>
      </w:r>
      <w:r w:rsidR="004F5423" w:rsidRPr="00D73619">
        <w:rPr>
          <w:rFonts w:ascii="Arial" w:hAnsi="Arial" w:cs="Arial"/>
          <w:bCs/>
          <w:sz w:val="22"/>
          <w:szCs w:val="22"/>
        </w:rPr>
        <w:t xml:space="preserve">desde el auto de suspensión hasta el levantamiento </w:t>
      </w:r>
      <w:r w:rsidR="0016663B" w:rsidRPr="00D73619">
        <w:rPr>
          <w:rFonts w:ascii="Arial" w:hAnsi="Arial" w:cs="Arial"/>
          <w:bCs/>
          <w:sz w:val="22"/>
          <w:szCs w:val="22"/>
        </w:rPr>
        <w:t>de este</w:t>
      </w:r>
      <w:r w:rsidR="004F5423" w:rsidRPr="00D73619">
        <w:rPr>
          <w:rFonts w:ascii="Arial" w:hAnsi="Arial" w:cs="Arial"/>
          <w:bCs/>
          <w:sz w:val="22"/>
          <w:szCs w:val="22"/>
        </w:rPr>
        <w:t xml:space="preserve"> y</w:t>
      </w:r>
      <w:r w:rsidRPr="00D73619">
        <w:rPr>
          <w:rFonts w:ascii="Arial" w:hAnsi="Arial" w:cs="Arial"/>
          <w:bCs/>
          <w:sz w:val="22"/>
          <w:szCs w:val="22"/>
        </w:rPr>
        <w:t xml:space="preserve"> teniendo </w:t>
      </w:r>
      <w:r w:rsidR="00BE3914" w:rsidRPr="00D73619">
        <w:rPr>
          <w:rFonts w:ascii="Arial" w:hAnsi="Arial" w:cs="Arial"/>
          <w:bCs/>
          <w:sz w:val="22"/>
          <w:szCs w:val="22"/>
        </w:rPr>
        <w:t>en cuenta el valor medio que correspond</w:t>
      </w:r>
      <w:r w:rsidR="00D73619" w:rsidRPr="00D73619">
        <w:rPr>
          <w:rFonts w:ascii="Arial" w:hAnsi="Arial" w:cs="Arial"/>
          <w:bCs/>
          <w:sz w:val="22"/>
          <w:szCs w:val="22"/>
        </w:rPr>
        <w:t xml:space="preserve">ía </w:t>
      </w:r>
      <w:r w:rsidR="00023A8E" w:rsidRPr="00D73619">
        <w:rPr>
          <w:rFonts w:ascii="Arial" w:hAnsi="Arial" w:cs="Arial"/>
          <w:bCs/>
          <w:sz w:val="22"/>
          <w:szCs w:val="22"/>
        </w:rPr>
        <w:t>a un alquiler de vivienda de acuerdo con</w:t>
      </w:r>
      <w:r w:rsidR="000903B8" w:rsidRPr="00D73619">
        <w:rPr>
          <w:rFonts w:ascii="Arial" w:hAnsi="Arial" w:cs="Arial"/>
          <w:bCs/>
          <w:sz w:val="22"/>
          <w:szCs w:val="22"/>
        </w:rPr>
        <w:t xml:space="preserve"> la Estadística del Mercado de Alquiler (EMAL). </w:t>
      </w:r>
    </w:p>
    <w:p w14:paraId="6EE4FB12" w14:textId="77777777" w:rsidR="00133003" w:rsidRPr="000901FF" w:rsidRDefault="00133003" w:rsidP="001223B7">
      <w:pPr>
        <w:spacing w:line="360" w:lineRule="auto"/>
        <w:jc w:val="both"/>
        <w:rPr>
          <w:rFonts w:ascii="Arial" w:hAnsi="Arial" w:cs="Arial"/>
          <w:bCs/>
          <w:sz w:val="22"/>
          <w:szCs w:val="22"/>
          <w:highlight w:val="yellow"/>
        </w:rPr>
      </w:pPr>
    </w:p>
    <w:p w14:paraId="74D76515" w14:textId="72ED9BEE" w:rsidR="00EC6DAE" w:rsidRDefault="004F5423" w:rsidP="001223B7">
      <w:pPr>
        <w:spacing w:line="360" w:lineRule="auto"/>
        <w:jc w:val="both"/>
        <w:rPr>
          <w:rFonts w:ascii="Arial" w:hAnsi="Arial" w:cs="Arial"/>
          <w:bCs/>
          <w:sz w:val="22"/>
          <w:szCs w:val="22"/>
        </w:rPr>
      </w:pPr>
      <w:r w:rsidRPr="00D73619">
        <w:rPr>
          <w:rFonts w:ascii="Arial" w:hAnsi="Arial" w:cs="Arial"/>
          <w:bCs/>
          <w:sz w:val="22"/>
          <w:szCs w:val="22"/>
        </w:rPr>
        <w:t>Por lo tanto, l</w:t>
      </w:r>
      <w:r w:rsidR="00670803" w:rsidRPr="00D73619">
        <w:rPr>
          <w:rFonts w:ascii="Arial" w:hAnsi="Arial" w:cs="Arial"/>
          <w:bCs/>
          <w:sz w:val="22"/>
          <w:szCs w:val="22"/>
        </w:rPr>
        <w:t xml:space="preserve">a </w:t>
      </w:r>
      <w:r w:rsidR="00FF31C4" w:rsidRPr="00D73619">
        <w:rPr>
          <w:rFonts w:ascii="Arial" w:hAnsi="Arial" w:cs="Arial"/>
          <w:bCs/>
          <w:sz w:val="22"/>
          <w:szCs w:val="22"/>
        </w:rPr>
        <w:t>cuantía resultante e</w:t>
      </w:r>
      <w:r w:rsidR="00D73619" w:rsidRPr="00D73619">
        <w:rPr>
          <w:rFonts w:ascii="Arial" w:hAnsi="Arial" w:cs="Arial"/>
          <w:bCs/>
          <w:sz w:val="22"/>
          <w:szCs w:val="22"/>
        </w:rPr>
        <w:t xml:space="preserve">ra </w:t>
      </w:r>
      <w:r w:rsidR="00FF31C4" w:rsidRPr="00D73619">
        <w:rPr>
          <w:rFonts w:ascii="Arial" w:hAnsi="Arial" w:cs="Arial"/>
          <w:bCs/>
          <w:sz w:val="22"/>
          <w:szCs w:val="22"/>
        </w:rPr>
        <w:t xml:space="preserve">muy </w:t>
      </w:r>
      <w:r w:rsidR="00843024" w:rsidRPr="00D73619">
        <w:rPr>
          <w:rFonts w:ascii="Arial" w:hAnsi="Arial" w:cs="Arial"/>
          <w:bCs/>
          <w:sz w:val="22"/>
          <w:szCs w:val="22"/>
        </w:rPr>
        <w:t>inferior a la cantidad adeudada en su totalidad</w:t>
      </w:r>
      <w:r w:rsidR="00670803" w:rsidRPr="00D73619">
        <w:rPr>
          <w:rFonts w:ascii="Arial" w:hAnsi="Arial" w:cs="Arial"/>
          <w:bCs/>
          <w:sz w:val="22"/>
          <w:szCs w:val="22"/>
        </w:rPr>
        <w:t xml:space="preserve"> desde el primer impago hasta la recuperación de la posesión.</w:t>
      </w:r>
      <w:r w:rsidR="00670803" w:rsidRPr="001E35AC">
        <w:rPr>
          <w:rFonts w:ascii="Arial" w:hAnsi="Arial" w:cs="Arial"/>
          <w:bCs/>
          <w:sz w:val="22"/>
          <w:szCs w:val="22"/>
        </w:rPr>
        <w:t xml:space="preserve"> </w:t>
      </w:r>
    </w:p>
    <w:p w14:paraId="37FC63AB" w14:textId="77777777" w:rsidR="00D73619" w:rsidRDefault="00D73619" w:rsidP="001223B7">
      <w:pPr>
        <w:spacing w:line="360" w:lineRule="auto"/>
        <w:jc w:val="both"/>
        <w:rPr>
          <w:rFonts w:ascii="Arial" w:hAnsi="Arial" w:cs="Arial"/>
          <w:bCs/>
          <w:sz w:val="22"/>
          <w:szCs w:val="22"/>
        </w:rPr>
      </w:pPr>
    </w:p>
    <w:p w14:paraId="7251438A" w14:textId="150D0C41" w:rsidR="00DF0535" w:rsidRPr="00346158" w:rsidRDefault="00FA123B" w:rsidP="001223B7">
      <w:pPr>
        <w:spacing w:line="360" w:lineRule="auto"/>
        <w:jc w:val="both"/>
        <w:rPr>
          <w:rFonts w:ascii="Arial" w:hAnsi="Arial" w:cs="Arial"/>
          <w:bCs/>
          <w:sz w:val="22"/>
          <w:szCs w:val="22"/>
        </w:rPr>
      </w:pPr>
      <w:r>
        <w:rPr>
          <w:rFonts w:ascii="Arial" w:hAnsi="Arial" w:cs="Arial"/>
          <w:bCs/>
          <w:sz w:val="22"/>
          <w:szCs w:val="22"/>
        </w:rPr>
        <w:t>Por este motivo, e</w:t>
      </w:r>
      <w:r w:rsidR="00D73619">
        <w:rPr>
          <w:rFonts w:ascii="Arial" w:hAnsi="Arial" w:cs="Arial"/>
          <w:bCs/>
          <w:sz w:val="22"/>
          <w:szCs w:val="22"/>
        </w:rPr>
        <w:t xml:space="preserve">l programa Alokaplus </w:t>
      </w:r>
      <w:r w:rsidR="00670803" w:rsidRPr="001E35AC">
        <w:rPr>
          <w:rFonts w:ascii="Arial" w:hAnsi="Arial" w:cs="Arial"/>
          <w:bCs/>
          <w:sz w:val="22"/>
          <w:szCs w:val="22"/>
        </w:rPr>
        <w:t>pretende</w:t>
      </w:r>
      <w:r>
        <w:rPr>
          <w:rFonts w:ascii="Arial" w:hAnsi="Arial" w:cs="Arial"/>
          <w:bCs/>
          <w:sz w:val="22"/>
          <w:szCs w:val="22"/>
        </w:rPr>
        <w:t xml:space="preserve"> ampliar </w:t>
      </w:r>
      <w:r w:rsidR="00346158">
        <w:rPr>
          <w:rFonts w:ascii="Arial" w:hAnsi="Arial" w:cs="Arial"/>
          <w:bCs/>
          <w:sz w:val="22"/>
          <w:szCs w:val="22"/>
        </w:rPr>
        <w:t xml:space="preserve">la cuantía de la ayuda al garantizar </w:t>
      </w:r>
      <w:r w:rsidR="00BD2C6B" w:rsidRPr="001E35AC">
        <w:rPr>
          <w:rFonts w:ascii="Arial" w:hAnsi="Arial" w:cs="Arial"/>
          <w:bCs/>
          <w:sz w:val="22"/>
          <w:szCs w:val="22"/>
        </w:rPr>
        <w:t xml:space="preserve">el pago de la renta, suministros y desperfectos desde un momento </w:t>
      </w:r>
      <w:r w:rsidR="0068007B" w:rsidRPr="001E35AC">
        <w:rPr>
          <w:rFonts w:ascii="Arial" w:hAnsi="Arial" w:cs="Arial"/>
          <w:bCs/>
          <w:sz w:val="22"/>
          <w:szCs w:val="22"/>
        </w:rPr>
        <w:t xml:space="preserve">muy </w:t>
      </w:r>
      <w:r w:rsidR="00BD2C6B" w:rsidRPr="001E35AC">
        <w:rPr>
          <w:rFonts w:ascii="Arial" w:hAnsi="Arial" w:cs="Arial"/>
          <w:bCs/>
          <w:sz w:val="22"/>
          <w:szCs w:val="22"/>
        </w:rPr>
        <w:t xml:space="preserve">anterior </w:t>
      </w:r>
      <w:r w:rsidR="0016663B" w:rsidRPr="001E35AC">
        <w:rPr>
          <w:rFonts w:ascii="Arial" w:hAnsi="Arial" w:cs="Arial"/>
          <w:bCs/>
          <w:sz w:val="22"/>
          <w:szCs w:val="22"/>
        </w:rPr>
        <w:t>al reco</w:t>
      </w:r>
      <w:r w:rsidR="00DF0535" w:rsidRPr="001E35AC">
        <w:rPr>
          <w:rFonts w:ascii="Arial" w:hAnsi="Arial" w:cs="Arial"/>
          <w:bCs/>
          <w:sz w:val="22"/>
          <w:szCs w:val="22"/>
        </w:rPr>
        <w:t>gido por la compensación previamente citada</w:t>
      </w:r>
      <w:r w:rsidR="0068007B" w:rsidRPr="001E35AC">
        <w:rPr>
          <w:rFonts w:ascii="Arial" w:hAnsi="Arial" w:cs="Arial"/>
          <w:bCs/>
          <w:sz w:val="22"/>
          <w:szCs w:val="22"/>
        </w:rPr>
        <w:t xml:space="preserve">, con el auto de admisión de la demanda, </w:t>
      </w:r>
      <w:r w:rsidR="00BD2C6B" w:rsidRPr="001E35AC">
        <w:rPr>
          <w:rFonts w:ascii="Arial" w:hAnsi="Arial" w:cs="Arial"/>
          <w:bCs/>
          <w:sz w:val="22"/>
          <w:szCs w:val="22"/>
        </w:rPr>
        <w:t xml:space="preserve">y en la cuantía </w:t>
      </w:r>
      <w:r w:rsidR="0068007B" w:rsidRPr="001E35AC">
        <w:rPr>
          <w:rFonts w:ascii="Arial" w:hAnsi="Arial" w:cs="Arial"/>
          <w:bCs/>
          <w:sz w:val="22"/>
          <w:szCs w:val="22"/>
        </w:rPr>
        <w:t xml:space="preserve">total </w:t>
      </w:r>
      <w:r w:rsidR="00BD2C6B" w:rsidRPr="001E35AC">
        <w:rPr>
          <w:rFonts w:ascii="Arial" w:hAnsi="Arial" w:cs="Arial"/>
          <w:bCs/>
          <w:sz w:val="22"/>
          <w:szCs w:val="22"/>
        </w:rPr>
        <w:t>adeudada</w:t>
      </w:r>
      <w:r w:rsidR="004F5423" w:rsidRPr="001E35AC">
        <w:rPr>
          <w:rFonts w:ascii="Arial" w:hAnsi="Arial" w:cs="Arial"/>
          <w:bCs/>
          <w:sz w:val="22"/>
          <w:szCs w:val="22"/>
        </w:rPr>
        <w:t xml:space="preserve"> con un límite </w:t>
      </w:r>
      <w:r w:rsidR="009F4BDD" w:rsidRPr="001E35AC">
        <w:rPr>
          <w:rFonts w:ascii="Arial" w:hAnsi="Arial" w:cs="Arial"/>
          <w:bCs/>
          <w:sz w:val="22"/>
          <w:szCs w:val="22"/>
        </w:rPr>
        <w:t xml:space="preserve">máximo </w:t>
      </w:r>
      <w:r w:rsidR="004F5423" w:rsidRPr="001E35AC">
        <w:rPr>
          <w:rFonts w:ascii="Arial" w:hAnsi="Arial" w:cs="Arial"/>
          <w:bCs/>
          <w:sz w:val="22"/>
          <w:szCs w:val="22"/>
        </w:rPr>
        <w:t xml:space="preserve">de </w:t>
      </w:r>
      <w:r w:rsidR="004F5423" w:rsidRPr="002D0A9A">
        <w:rPr>
          <w:rFonts w:ascii="Arial" w:hAnsi="Arial" w:cs="Arial"/>
          <w:bCs/>
          <w:sz w:val="22"/>
          <w:szCs w:val="22"/>
        </w:rPr>
        <w:t xml:space="preserve">14 </w:t>
      </w:r>
      <w:r w:rsidR="00537A9F" w:rsidRPr="002D0A9A">
        <w:rPr>
          <w:rFonts w:ascii="Arial" w:hAnsi="Arial" w:cs="Arial"/>
          <w:bCs/>
          <w:sz w:val="22"/>
          <w:szCs w:val="22"/>
        </w:rPr>
        <w:t xml:space="preserve">o 20 </w:t>
      </w:r>
      <w:r w:rsidR="004F5423" w:rsidRPr="002D0A9A">
        <w:rPr>
          <w:rFonts w:ascii="Arial" w:hAnsi="Arial" w:cs="Arial"/>
          <w:bCs/>
          <w:sz w:val="22"/>
          <w:szCs w:val="22"/>
        </w:rPr>
        <w:t>me</w:t>
      </w:r>
      <w:r w:rsidR="009F4BDD" w:rsidRPr="002D0A9A">
        <w:rPr>
          <w:rFonts w:ascii="Arial" w:hAnsi="Arial" w:cs="Arial"/>
          <w:bCs/>
          <w:sz w:val="22"/>
          <w:szCs w:val="22"/>
        </w:rPr>
        <w:t>nsualidades</w:t>
      </w:r>
      <w:r w:rsidR="008A0BA0">
        <w:rPr>
          <w:rFonts w:ascii="Arial" w:hAnsi="Arial" w:cs="Arial"/>
          <w:bCs/>
          <w:sz w:val="22"/>
          <w:szCs w:val="22"/>
        </w:rPr>
        <w:t xml:space="preserve"> </w:t>
      </w:r>
      <w:r w:rsidR="00487765">
        <w:rPr>
          <w:rFonts w:ascii="Arial" w:hAnsi="Arial" w:cs="Arial"/>
          <w:bCs/>
          <w:sz w:val="22"/>
          <w:szCs w:val="22"/>
        </w:rPr>
        <w:t>en función de la</w:t>
      </w:r>
      <w:r w:rsidR="008A0BA0">
        <w:rPr>
          <w:rFonts w:ascii="Arial" w:hAnsi="Arial" w:cs="Arial"/>
          <w:bCs/>
          <w:sz w:val="22"/>
          <w:szCs w:val="22"/>
        </w:rPr>
        <w:t xml:space="preserve">s características de la </w:t>
      </w:r>
      <w:r w:rsidR="00487765">
        <w:rPr>
          <w:rFonts w:ascii="Arial" w:hAnsi="Arial" w:cs="Arial"/>
          <w:bCs/>
          <w:sz w:val="22"/>
          <w:szCs w:val="22"/>
        </w:rPr>
        <w:t xml:space="preserve">persona arrendataria. </w:t>
      </w:r>
    </w:p>
    <w:p w14:paraId="2FF9395D" w14:textId="77777777" w:rsidR="00DF0535" w:rsidRPr="001E35AC" w:rsidRDefault="00DF0535" w:rsidP="001223B7">
      <w:pPr>
        <w:spacing w:line="360" w:lineRule="auto"/>
        <w:jc w:val="both"/>
        <w:rPr>
          <w:rFonts w:ascii="Arial" w:hAnsi="Arial" w:cs="Arial"/>
          <w:bCs/>
          <w:sz w:val="22"/>
          <w:szCs w:val="22"/>
        </w:rPr>
      </w:pPr>
    </w:p>
    <w:p w14:paraId="752A1234" w14:textId="3B81307C" w:rsidR="00577C78" w:rsidRPr="001E35AC" w:rsidRDefault="00C26422" w:rsidP="001223B7">
      <w:pPr>
        <w:spacing w:line="360" w:lineRule="auto"/>
        <w:jc w:val="both"/>
        <w:rPr>
          <w:rFonts w:ascii="Arial" w:hAnsi="Arial" w:cs="Arial"/>
          <w:bCs/>
          <w:sz w:val="22"/>
          <w:szCs w:val="22"/>
        </w:rPr>
      </w:pPr>
      <w:r w:rsidRPr="001E35AC">
        <w:rPr>
          <w:rFonts w:ascii="Arial" w:hAnsi="Arial" w:cs="Arial"/>
          <w:bCs/>
          <w:sz w:val="22"/>
          <w:szCs w:val="22"/>
        </w:rPr>
        <w:t xml:space="preserve">El objetivo último </w:t>
      </w:r>
      <w:r w:rsidR="004F5423" w:rsidRPr="001E35AC">
        <w:rPr>
          <w:rFonts w:ascii="Arial" w:hAnsi="Arial" w:cs="Arial"/>
          <w:bCs/>
          <w:sz w:val="22"/>
          <w:szCs w:val="22"/>
        </w:rPr>
        <w:t xml:space="preserve">de la misma </w:t>
      </w:r>
      <w:r w:rsidRPr="001E35AC">
        <w:rPr>
          <w:rFonts w:ascii="Arial" w:hAnsi="Arial" w:cs="Arial"/>
          <w:bCs/>
          <w:sz w:val="22"/>
          <w:szCs w:val="22"/>
        </w:rPr>
        <w:t>es otorgar mayor seguridad jurídica a las personas propietarias para así lograr que incluyan sus viviendas ubicadas en municipios declarados como zonas de mercado residencial tensionado en el mercado del arrendamiento</w:t>
      </w:r>
      <w:r w:rsidR="00DF0535" w:rsidRPr="001E35AC">
        <w:rPr>
          <w:rFonts w:ascii="Arial" w:hAnsi="Arial" w:cs="Arial"/>
          <w:bCs/>
          <w:sz w:val="22"/>
          <w:szCs w:val="22"/>
        </w:rPr>
        <w:t xml:space="preserve"> de vivienda</w:t>
      </w:r>
      <w:r w:rsidR="00A70917" w:rsidRPr="001E35AC">
        <w:rPr>
          <w:rFonts w:ascii="Arial" w:hAnsi="Arial" w:cs="Arial"/>
          <w:bCs/>
          <w:sz w:val="22"/>
          <w:szCs w:val="22"/>
        </w:rPr>
        <w:t xml:space="preserve"> </w:t>
      </w:r>
      <w:r w:rsidR="00C55277" w:rsidRPr="001E35AC">
        <w:rPr>
          <w:rFonts w:ascii="Arial" w:hAnsi="Arial" w:cs="Arial"/>
          <w:bCs/>
          <w:sz w:val="22"/>
          <w:szCs w:val="22"/>
        </w:rPr>
        <w:t xml:space="preserve">y así </w:t>
      </w:r>
      <w:r w:rsidR="00A70917" w:rsidRPr="001E35AC">
        <w:rPr>
          <w:rFonts w:ascii="Arial" w:hAnsi="Arial" w:cs="Arial"/>
          <w:bCs/>
          <w:sz w:val="22"/>
          <w:szCs w:val="22"/>
        </w:rPr>
        <w:t xml:space="preserve">satisfacer la necesidad permanente de vivienda de las personas arrendatarias. </w:t>
      </w:r>
    </w:p>
    <w:p w14:paraId="01AAFBB6" w14:textId="77777777" w:rsidR="00577C78" w:rsidRPr="001E35AC" w:rsidRDefault="00577C78" w:rsidP="001223B7">
      <w:pPr>
        <w:spacing w:line="360" w:lineRule="auto"/>
        <w:jc w:val="both"/>
        <w:rPr>
          <w:rFonts w:ascii="Arial" w:hAnsi="Arial" w:cs="Arial"/>
          <w:bCs/>
          <w:sz w:val="22"/>
          <w:szCs w:val="22"/>
        </w:rPr>
      </w:pPr>
    </w:p>
    <w:p w14:paraId="380371BB" w14:textId="6180E63C" w:rsidR="003E555E" w:rsidRPr="002D0A9A" w:rsidRDefault="00577C78" w:rsidP="001223B7">
      <w:pPr>
        <w:spacing w:line="360" w:lineRule="auto"/>
        <w:jc w:val="both"/>
        <w:rPr>
          <w:rFonts w:ascii="Arial" w:hAnsi="Arial" w:cs="Arial"/>
          <w:bCs/>
          <w:sz w:val="22"/>
          <w:szCs w:val="22"/>
        </w:rPr>
      </w:pPr>
      <w:r w:rsidRPr="002D0A9A">
        <w:rPr>
          <w:rFonts w:ascii="Arial" w:hAnsi="Arial" w:cs="Arial"/>
          <w:bCs/>
          <w:sz w:val="22"/>
          <w:szCs w:val="22"/>
        </w:rPr>
        <w:t xml:space="preserve">Además, la ayuda pretende </w:t>
      </w:r>
      <w:r w:rsidR="00C55277" w:rsidRPr="002D0A9A">
        <w:rPr>
          <w:rFonts w:ascii="Arial" w:hAnsi="Arial" w:cs="Arial"/>
          <w:bCs/>
          <w:sz w:val="22"/>
          <w:szCs w:val="22"/>
        </w:rPr>
        <w:t xml:space="preserve">beneficiar </w:t>
      </w:r>
      <w:r w:rsidR="006B792B" w:rsidRPr="002D0A9A">
        <w:rPr>
          <w:rFonts w:ascii="Arial" w:hAnsi="Arial" w:cs="Arial"/>
          <w:bCs/>
          <w:sz w:val="22"/>
          <w:szCs w:val="22"/>
        </w:rPr>
        <w:t>también a</w:t>
      </w:r>
      <w:r w:rsidR="00487765" w:rsidRPr="002D0A9A">
        <w:rPr>
          <w:rFonts w:ascii="Arial" w:hAnsi="Arial" w:cs="Arial"/>
          <w:bCs/>
          <w:sz w:val="22"/>
          <w:szCs w:val="22"/>
        </w:rPr>
        <w:t xml:space="preserve"> las </w:t>
      </w:r>
      <w:r w:rsidR="000C2BE8" w:rsidRPr="002D0A9A">
        <w:rPr>
          <w:rFonts w:ascii="Arial" w:hAnsi="Arial" w:cs="Arial"/>
          <w:bCs/>
          <w:sz w:val="22"/>
          <w:szCs w:val="22"/>
        </w:rPr>
        <w:t xml:space="preserve">personas arrendatarias, pero </w:t>
      </w:r>
      <w:r w:rsidR="00C55277" w:rsidRPr="002D0A9A">
        <w:rPr>
          <w:rFonts w:ascii="Arial" w:hAnsi="Arial" w:cs="Arial"/>
          <w:bCs/>
          <w:sz w:val="22"/>
          <w:szCs w:val="22"/>
        </w:rPr>
        <w:t xml:space="preserve">especialmente a </w:t>
      </w:r>
      <w:r w:rsidR="006A6499" w:rsidRPr="002D0A9A">
        <w:rPr>
          <w:rFonts w:ascii="Arial" w:hAnsi="Arial" w:cs="Arial"/>
          <w:bCs/>
          <w:sz w:val="22"/>
          <w:szCs w:val="22"/>
        </w:rPr>
        <w:t>determinados perfiles con mayores dificultades en el acceso a un contrato de arrendamiento</w:t>
      </w:r>
      <w:r w:rsidRPr="002D0A9A">
        <w:rPr>
          <w:rFonts w:ascii="Arial" w:hAnsi="Arial" w:cs="Arial"/>
          <w:bCs/>
          <w:sz w:val="22"/>
          <w:szCs w:val="22"/>
        </w:rPr>
        <w:t xml:space="preserve">, </w:t>
      </w:r>
      <w:r w:rsidR="00211939" w:rsidRPr="002D0A9A">
        <w:rPr>
          <w:rFonts w:ascii="Arial" w:hAnsi="Arial" w:cs="Arial"/>
          <w:bCs/>
          <w:sz w:val="22"/>
          <w:szCs w:val="22"/>
        </w:rPr>
        <w:t xml:space="preserve">como son las personas </w:t>
      </w:r>
      <w:r w:rsidRPr="002D0A9A">
        <w:rPr>
          <w:rFonts w:ascii="Arial" w:hAnsi="Arial" w:cs="Arial"/>
          <w:bCs/>
          <w:sz w:val="22"/>
          <w:szCs w:val="22"/>
        </w:rPr>
        <w:t xml:space="preserve">menores de 35 años, unidades familiares monoparentales, </w:t>
      </w:r>
      <w:r w:rsidR="00211939" w:rsidRPr="002D0A9A">
        <w:rPr>
          <w:rFonts w:ascii="Arial" w:hAnsi="Arial" w:cs="Arial"/>
          <w:bCs/>
          <w:sz w:val="22"/>
          <w:szCs w:val="22"/>
        </w:rPr>
        <w:t xml:space="preserve">unidades familiares con menores a su cargo y </w:t>
      </w:r>
      <w:r w:rsidRPr="002D0A9A">
        <w:rPr>
          <w:rFonts w:ascii="Arial" w:hAnsi="Arial" w:cs="Arial"/>
          <w:bCs/>
          <w:sz w:val="22"/>
          <w:szCs w:val="22"/>
        </w:rPr>
        <w:t>personas con diversida</w:t>
      </w:r>
      <w:r w:rsidR="00BF2879" w:rsidRPr="002D0A9A">
        <w:rPr>
          <w:rFonts w:ascii="Arial" w:hAnsi="Arial" w:cs="Arial"/>
          <w:bCs/>
          <w:sz w:val="22"/>
          <w:szCs w:val="22"/>
        </w:rPr>
        <w:t>d funcional y</w:t>
      </w:r>
      <w:r w:rsidR="00211939" w:rsidRPr="002D0A9A">
        <w:rPr>
          <w:rFonts w:ascii="Arial" w:hAnsi="Arial" w:cs="Arial"/>
          <w:bCs/>
          <w:sz w:val="22"/>
          <w:szCs w:val="22"/>
        </w:rPr>
        <w:t xml:space="preserve">/o psíquica. </w:t>
      </w:r>
    </w:p>
    <w:p w14:paraId="63140F4B" w14:textId="77777777" w:rsidR="00BF2879" w:rsidRPr="001E35AC" w:rsidRDefault="00BF2879" w:rsidP="001223B7">
      <w:pPr>
        <w:spacing w:line="360" w:lineRule="auto"/>
        <w:jc w:val="both"/>
        <w:rPr>
          <w:rFonts w:ascii="Arial" w:hAnsi="Arial" w:cs="Arial"/>
          <w:bCs/>
          <w:sz w:val="22"/>
          <w:szCs w:val="22"/>
        </w:rPr>
      </w:pPr>
    </w:p>
    <w:p w14:paraId="5C558F96" w14:textId="0B8E97EA" w:rsidR="003E555E" w:rsidRDefault="0021051D" w:rsidP="001223B7">
      <w:pPr>
        <w:spacing w:line="360" w:lineRule="auto"/>
        <w:jc w:val="both"/>
        <w:rPr>
          <w:rFonts w:ascii="Arial" w:hAnsi="Arial" w:cs="Arial"/>
          <w:bCs/>
          <w:sz w:val="22"/>
          <w:szCs w:val="22"/>
        </w:rPr>
      </w:pPr>
      <w:r>
        <w:rPr>
          <w:rFonts w:ascii="Arial" w:hAnsi="Arial" w:cs="Arial"/>
          <w:bCs/>
          <w:sz w:val="22"/>
          <w:szCs w:val="22"/>
        </w:rPr>
        <w:lastRenderedPageBreak/>
        <w:t>Por otro lado, l</w:t>
      </w:r>
      <w:r w:rsidR="00133003">
        <w:rPr>
          <w:rFonts w:ascii="Arial" w:hAnsi="Arial" w:cs="Arial"/>
          <w:bCs/>
          <w:sz w:val="22"/>
          <w:szCs w:val="22"/>
        </w:rPr>
        <w:t xml:space="preserve">a </w:t>
      </w:r>
      <w:r w:rsidR="00E24A1B" w:rsidRPr="001E35AC">
        <w:rPr>
          <w:rFonts w:ascii="Arial" w:hAnsi="Arial" w:cs="Arial"/>
          <w:bCs/>
          <w:sz w:val="22"/>
          <w:szCs w:val="22"/>
        </w:rPr>
        <w:t xml:space="preserve">declaración de determinados municipios como zonas de mercado residencial tensionado tiene como consecuencias principales la limitación del precio de la renta, </w:t>
      </w:r>
      <w:r w:rsidR="00455E75" w:rsidRPr="001E35AC">
        <w:rPr>
          <w:rFonts w:ascii="Arial" w:hAnsi="Arial" w:cs="Arial"/>
          <w:bCs/>
          <w:sz w:val="22"/>
          <w:szCs w:val="22"/>
        </w:rPr>
        <w:t xml:space="preserve">de sus </w:t>
      </w:r>
      <w:r w:rsidR="00E24A1B" w:rsidRPr="001E35AC">
        <w:rPr>
          <w:rFonts w:ascii="Arial" w:hAnsi="Arial" w:cs="Arial"/>
          <w:bCs/>
          <w:sz w:val="22"/>
          <w:szCs w:val="22"/>
        </w:rPr>
        <w:t xml:space="preserve">actualizaciones, </w:t>
      </w:r>
      <w:r w:rsidR="00455E75" w:rsidRPr="001E35AC">
        <w:rPr>
          <w:rFonts w:ascii="Arial" w:hAnsi="Arial" w:cs="Arial"/>
          <w:bCs/>
          <w:sz w:val="22"/>
          <w:szCs w:val="22"/>
        </w:rPr>
        <w:t xml:space="preserve">la </w:t>
      </w:r>
      <w:r w:rsidR="00407109" w:rsidRPr="001E35AC">
        <w:rPr>
          <w:rFonts w:ascii="Arial" w:hAnsi="Arial" w:cs="Arial"/>
          <w:bCs/>
          <w:sz w:val="22"/>
          <w:szCs w:val="22"/>
        </w:rPr>
        <w:t xml:space="preserve">posibilidad de prórrogas </w:t>
      </w:r>
      <w:r w:rsidR="00455E75" w:rsidRPr="001E35AC">
        <w:rPr>
          <w:rFonts w:ascii="Arial" w:hAnsi="Arial" w:cs="Arial"/>
          <w:bCs/>
          <w:sz w:val="22"/>
          <w:szCs w:val="22"/>
        </w:rPr>
        <w:t>extraordinarias</w:t>
      </w:r>
      <w:r w:rsidR="000C2BE8">
        <w:rPr>
          <w:rFonts w:ascii="Arial" w:hAnsi="Arial" w:cs="Arial"/>
          <w:bCs/>
          <w:sz w:val="22"/>
          <w:szCs w:val="22"/>
        </w:rPr>
        <w:t>,</w:t>
      </w:r>
      <w:r w:rsidR="0077518B">
        <w:rPr>
          <w:rFonts w:ascii="Arial" w:hAnsi="Arial" w:cs="Arial"/>
          <w:bCs/>
          <w:sz w:val="22"/>
          <w:szCs w:val="22"/>
        </w:rPr>
        <w:t xml:space="preserve"> </w:t>
      </w:r>
      <w:r w:rsidR="000C2BE8">
        <w:rPr>
          <w:rFonts w:ascii="Arial" w:hAnsi="Arial" w:cs="Arial"/>
          <w:bCs/>
          <w:sz w:val="22"/>
          <w:szCs w:val="22"/>
        </w:rPr>
        <w:t>etc</w:t>
      </w:r>
      <w:r w:rsidR="0077518B">
        <w:rPr>
          <w:rFonts w:ascii="Arial" w:hAnsi="Arial" w:cs="Arial"/>
          <w:bCs/>
          <w:sz w:val="22"/>
          <w:szCs w:val="22"/>
        </w:rPr>
        <w:t>. por lo que es</w:t>
      </w:r>
      <w:r w:rsidR="003D2AA3" w:rsidRPr="001E35AC">
        <w:rPr>
          <w:rFonts w:ascii="Arial" w:hAnsi="Arial" w:cs="Arial"/>
          <w:bCs/>
          <w:sz w:val="22"/>
          <w:szCs w:val="22"/>
        </w:rPr>
        <w:t>t</w:t>
      </w:r>
      <w:r w:rsidR="009F4BDD" w:rsidRPr="001E35AC">
        <w:rPr>
          <w:rFonts w:ascii="Arial" w:hAnsi="Arial" w:cs="Arial"/>
          <w:bCs/>
          <w:sz w:val="22"/>
          <w:szCs w:val="22"/>
        </w:rPr>
        <w:t xml:space="preserve">a regulación otorgará </w:t>
      </w:r>
      <w:r w:rsidR="00407109" w:rsidRPr="001E35AC">
        <w:rPr>
          <w:rFonts w:ascii="Arial" w:hAnsi="Arial" w:cs="Arial"/>
          <w:bCs/>
          <w:sz w:val="22"/>
          <w:szCs w:val="22"/>
        </w:rPr>
        <w:t>mayor protecci</w:t>
      </w:r>
      <w:r w:rsidR="00455E75" w:rsidRPr="001E35AC">
        <w:rPr>
          <w:rFonts w:ascii="Arial" w:hAnsi="Arial" w:cs="Arial"/>
          <w:bCs/>
          <w:sz w:val="22"/>
          <w:szCs w:val="22"/>
        </w:rPr>
        <w:t>ón</w:t>
      </w:r>
      <w:r w:rsidR="00407109" w:rsidRPr="001E35AC">
        <w:rPr>
          <w:rFonts w:ascii="Arial" w:hAnsi="Arial" w:cs="Arial"/>
          <w:bCs/>
          <w:sz w:val="22"/>
          <w:szCs w:val="22"/>
        </w:rPr>
        <w:t xml:space="preserve"> </w:t>
      </w:r>
      <w:r w:rsidR="00455E75" w:rsidRPr="001E35AC">
        <w:rPr>
          <w:rFonts w:ascii="Arial" w:hAnsi="Arial" w:cs="Arial"/>
          <w:bCs/>
          <w:sz w:val="22"/>
          <w:szCs w:val="22"/>
        </w:rPr>
        <w:t xml:space="preserve">jurídica </w:t>
      </w:r>
      <w:r w:rsidR="00407109" w:rsidRPr="001E35AC">
        <w:rPr>
          <w:rFonts w:ascii="Arial" w:hAnsi="Arial" w:cs="Arial"/>
          <w:bCs/>
          <w:sz w:val="22"/>
          <w:szCs w:val="22"/>
        </w:rPr>
        <w:t xml:space="preserve">a las personas arrendatarias y esta ayuda </w:t>
      </w:r>
      <w:r w:rsidR="0077518B" w:rsidRPr="00C133D7">
        <w:rPr>
          <w:rFonts w:ascii="Arial" w:hAnsi="Arial" w:cs="Arial"/>
          <w:bCs/>
          <w:sz w:val="22"/>
          <w:szCs w:val="22"/>
        </w:rPr>
        <w:t xml:space="preserve">nueva </w:t>
      </w:r>
      <w:r w:rsidR="00407109" w:rsidRPr="001E35AC">
        <w:rPr>
          <w:rFonts w:ascii="Arial" w:hAnsi="Arial" w:cs="Arial"/>
          <w:bCs/>
          <w:sz w:val="22"/>
          <w:szCs w:val="22"/>
        </w:rPr>
        <w:t xml:space="preserve">pretende </w:t>
      </w:r>
      <w:r w:rsidR="00455E75" w:rsidRPr="001E35AC">
        <w:rPr>
          <w:rFonts w:ascii="Arial" w:hAnsi="Arial" w:cs="Arial"/>
          <w:bCs/>
          <w:sz w:val="22"/>
          <w:szCs w:val="22"/>
        </w:rPr>
        <w:t xml:space="preserve">incentivar a las </w:t>
      </w:r>
      <w:r w:rsidR="00407109" w:rsidRPr="001E35AC">
        <w:rPr>
          <w:rFonts w:ascii="Arial" w:hAnsi="Arial" w:cs="Arial"/>
          <w:bCs/>
          <w:sz w:val="22"/>
          <w:szCs w:val="22"/>
        </w:rPr>
        <w:t xml:space="preserve">personas arrendadoras para </w:t>
      </w:r>
      <w:r w:rsidR="00455E75" w:rsidRPr="001E35AC">
        <w:rPr>
          <w:rFonts w:ascii="Arial" w:hAnsi="Arial" w:cs="Arial"/>
          <w:bCs/>
          <w:sz w:val="22"/>
          <w:szCs w:val="22"/>
        </w:rPr>
        <w:t xml:space="preserve">que incluyan </w:t>
      </w:r>
      <w:r w:rsidR="00133003">
        <w:rPr>
          <w:rFonts w:ascii="Arial" w:hAnsi="Arial" w:cs="Arial"/>
          <w:bCs/>
          <w:sz w:val="22"/>
          <w:szCs w:val="22"/>
        </w:rPr>
        <w:t xml:space="preserve">o mantengan </w:t>
      </w:r>
      <w:r w:rsidR="00455E75" w:rsidRPr="001E35AC">
        <w:rPr>
          <w:rFonts w:ascii="Arial" w:hAnsi="Arial" w:cs="Arial"/>
          <w:bCs/>
          <w:sz w:val="22"/>
          <w:szCs w:val="22"/>
        </w:rPr>
        <w:t xml:space="preserve">sus </w:t>
      </w:r>
      <w:r w:rsidR="00407109" w:rsidRPr="001E35AC">
        <w:rPr>
          <w:rFonts w:ascii="Arial" w:hAnsi="Arial" w:cs="Arial"/>
          <w:bCs/>
          <w:sz w:val="22"/>
          <w:szCs w:val="22"/>
        </w:rPr>
        <w:t xml:space="preserve">viviendas </w:t>
      </w:r>
      <w:r w:rsidR="00455E75" w:rsidRPr="001E35AC">
        <w:rPr>
          <w:rFonts w:ascii="Arial" w:hAnsi="Arial" w:cs="Arial"/>
          <w:bCs/>
          <w:sz w:val="22"/>
          <w:szCs w:val="22"/>
        </w:rPr>
        <w:t>vacías o desocupadas en el mercado del arrendamiento libre en dichas zonas</w:t>
      </w:r>
      <w:r w:rsidR="003D2AA3" w:rsidRPr="001E35AC">
        <w:rPr>
          <w:rFonts w:ascii="Arial" w:hAnsi="Arial" w:cs="Arial"/>
          <w:bCs/>
          <w:sz w:val="22"/>
          <w:szCs w:val="22"/>
        </w:rPr>
        <w:t xml:space="preserve"> y equilibrar </w:t>
      </w:r>
      <w:r w:rsidR="007F63A8" w:rsidRPr="001E35AC">
        <w:rPr>
          <w:rFonts w:ascii="Arial" w:hAnsi="Arial" w:cs="Arial"/>
          <w:bCs/>
          <w:sz w:val="22"/>
          <w:szCs w:val="22"/>
        </w:rPr>
        <w:t xml:space="preserve">así </w:t>
      </w:r>
      <w:r w:rsidR="003D2AA3" w:rsidRPr="001E35AC">
        <w:rPr>
          <w:rFonts w:ascii="Arial" w:hAnsi="Arial" w:cs="Arial"/>
          <w:bCs/>
          <w:sz w:val="22"/>
          <w:szCs w:val="22"/>
        </w:rPr>
        <w:t xml:space="preserve">los derechos y obligaciones de ambas partes. </w:t>
      </w:r>
    </w:p>
    <w:p w14:paraId="7912D4DD" w14:textId="77777777" w:rsidR="002A1C71" w:rsidRDefault="002A1C71" w:rsidP="001223B7">
      <w:pPr>
        <w:spacing w:line="360" w:lineRule="auto"/>
        <w:jc w:val="both"/>
        <w:rPr>
          <w:rFonts w:ascii="Arial" w:hAnsi="Arial" w:cs="Arial"/>
          <w:bCs/>
          <w:sz w:val="22"/>
          <w:szCs w:val="22"/>
        </w:rPr>
      </w:pPr>
    </w:p>
    <w:p w14:paraId="747E944A" w14:textId="7CF256E4" w:rsidR="002A1C71" w:rsidRDefault="002A1C71" w:rsidP="001223B7">
      <w:pPr>
        <w:spacing w:line="360" w:lineRule="auto"/>
        <w:jc w:val="both"/>
        <w:rPr>
          <w:rFonts w:ascii="Arial" w:hAnsi="Arial" w:cs="Arial"/>
          <w:bCs/>
          <w:sz w:val="22"/>
          <w:szCs w:val="22"/>
        </w:rPr>
      </w:pPr>
      <w:r>
        <w:rPr>
          <w:rFonts w:ascii="Arial" w:hAnsi="Arial" w:cs="Arial"/>
          <w:bCs/>
          <w:sz w:val="22"/>
          <w:szCs w:val="22"/>
        </w:rPr>
        <w:t xml:space="preserve">Esta nueva ayuda o subvención se incluirá </w:t>
      </w:r>
      <w:r w:rsidR="002F29CC">
        <w:rPr>
          <w:rFonts w:ascii="Arial" w:hAnsi="Arial" w:cs="Arial"/>
          <w:bCs/>
          <w:sz w:val="22"/>
          <w:szCs w:val="22"/>
        </w:rPr>
        <w:t xml:space="preserve">en la Orden del Consejero de Vivienda y Agenda Urbana </w:t>
      </w:r>
      <w:r w:rsidR="00483FA7">
        <w:rPr>
          <w:rFonts w:ascii="Arial" w:hAnsi="Arial" w:cs="Arial"/>
          <w:bCs/>
          <w:sz w:val="22"/>
          <w:szCs w:val="22"/>
        </w:rPr>
        <w:t xml:space="preserve">de 18 de junio de 2025 </w:t>
      </w:r>
      <w:r w:rsidR="002F29CC">
        <w:rPr>
          <w:rFonts w:ascii="Arial" w:hAnsi="Arial" w:cs="Arial"/>
          <w:bCs/>
          <w:sz w:val="22"/>
          <w:szCs w:val="22"/>
        </w:rPr>
        <w:t xml:space="preserve">por la que se aprueba el Plan Estratégico de Subvenciones del departamento de Vivienda y Agenda Urbana </w:t>
      </w:r>
      <w:r w:rsidR="00151541">
        <w:rPr>
          <w:rFonts w:ascii="Arial" w:hAnsi="Arial" w:cs="Arial"/>
          <w:bCs/>
          <w:sz w:val="22"/>
          <w:szCs w:val="22"/>
        </w:rPr>
        <w:t xml:space="preserve">2025-2028 </w:t>
      </w:r>
    </w:p>
    <w:p w14:paraId="508478F4" w14:textId="77777777" w:rsidR="00A90C4C" w:rsidRPr="001E35AC" w:rsidRDefault="00A90C4C" w:rsidP="001223B7">
      <w:pPr>
        <w:spacing w:line="360" w:lineRule="auto"/>
        <w:jc w:val="both"/>
        <w:rPr>
          <w:rFonts w:ascii="Arial" w:hAnsi="Arial" w:cs="Arial"/>
          <w:b/>
          <w:sz w:val="22"/>
          <w:szCs w:val="22"/>
        </w:rPr>
      </w:pPr>
    </w:p>
    <w:p w14:paraId="5F35112C" w14:textId="3405361A" w:rsidR="00A90C4C" w:rsidRPr="001E35AC" w:rsidRDefault="00A90C4C" w:rsidP="001223B7">
      <w:pPr>
        <w:spacing w:line="360" w:lineRule="auto"/>
        <w:jc w:val="both"/>
        <w:rPr>
          <w:rFonts w:ascii="Arial" w:hAnsi="Arial" w:cs="Arial"/>
          <w:bCs/>
          <w:color w:val="FF0000"/>
          <w:sz w:val="22"/>
          <w:szCs w:val="22"/>
        </w:rPr>
      </w:pPr>
      <w:r w:rsidRPr="001E35AC">
        <w:rPr>
          <w:rFonts w:ascii="Arial" w:hAnsi="Arial" w:cs="Arial"/>
          <w:bCs/>
          <w:sz w:val="22"/>
          <w:szCs w:val="22"/>
        </w:rPr>
        <w:t xml:space="preserve">En su virtud, </w:t>
      </w:r>
      <w:r w:rsidR="00286C6D" w:rsidRPr="001E35AC">
        <w:rPr>
          <w:rFonts w:ascii="Arial" w:hAnsi="Arial" w:cs="Arial"/>
          <w:bCs/>
          <w:sz w:val="22"/>
          <w:szCs w:val="22"/>
        </w:rPr>
        <w:t xml:space="preserve">y en el ejercicio de la competencia que me otorga el Decreto </w:t>
      </w:r>
      <w:r w:rsidR="00FD77AB" w:rsidRPr="001E35AC">
        <w:rPr>
          <w:rFonts w:ascii="Arial" w:hAnsi="Arial" w:cs="Arial"/>
          <w:bCs/>
          <w:sz w:val="22"/>
          <w:szCs w:val="22"/>
        </w:rPr>
        <w:t>18/2024</w:t>
      </w:r>
      <w:r w:rsidR="000D3720" w:rsidRPr="001E35AC">
        <w:rPr>
          <w:rFonts w:ascii="Arial" w:hAnsi="Arial" w:cs="Arial"/>
          <w:bCs/>
          <w:sz w:val="22"/>
          <w:szCs w:val="22"/>
        </w:rPr>
        <w:t xml:space="preserve">, de 23 junio, del Lehendakari, de creación, </w:t>
      </w:r>
      <w:r w:rsidR="001B20C4" w:rsidRPr="001E35AC">
        <w:rPr>
          <w:rFonts w:ascii="Arial" w:hAnsi="Arial" w:cs="Arial"/>
          <w:bCs/>
          <w:sz w:val="22"/>
          <w:szCs w:val="22"/>
        </w:rPr>
        <w:t>supresión</w:t>
      </w:r>
      <w:r w:rsidR="000D3720" w:rsidRPr="001E35AC">
        <w:rPr>
          <w:rFonts w:ascii="Arial" w:hAnsi="Arial" w:cs="Arial"/>
          <w:bCs/>
          <w:sz w:val="22"/>
          <w:szCs w:val="22"/>
        </w:rPr>
        <w:t xml:space="preserve"> y modificación </w:t>
      </w:r>
      <w:r w:rsidR="0024038F" w:rsidRPr="001E35AC">
        <w:rPr>
          <w:rFonts w:ascii="Arial" w:hAnsi="Arial" w:cs="Arial"/>
          <w:bCs/>
          <w:sz w:val="22"/>
          <w:szCs w:val="22"/>
        </w:rPr>
        <w:t xml:space="preserve">de los Departamentos de la </w:t>
      </w:r>
      <w:r w:rsidR="001B20C4" w:rsidRPr="001E35AC">
        <w:rPr>
          <w:rFonts w:ascii="Arial" w:hAnsi="Arial" w:cs="Arial"/>
          <w:bCs/>
          <w:sz w:val="22"/>
          <w:szCs w:val="22"/>
        </w:rPr>
        <w:t>Administración</w:t>
      </w:r>
      <w:r w:rsidR="0024038F" w:rsidRPr="001E35AC">
        <w:rPr>
          <w:rFonts w:ascii="Arial" w:hAnsi="Arial" w:cs="Arial"/>
          <w:bCs/>
          <w:sz w:val="22"/>
          <w:szCs w:val="22"/>
        </w:rPr>
        <w:t xml:space="preserve"> General de la Comunidad Autónoma </w:t>
      </w:r>
      <w:r w:rsidR="00C265D9" w:rsidRPr="001E35AC">
        <w:rPr>
          <w:rFonts w:ascii="Arial" w:hAnsi="Arial" w:cs="Arial"/>
          <w:bCs/>
          <w:sz w:val="22"/>
          <w:szCs w:val="22"/>
        </w:rPr>
        <w:t>del País Vasco y de determinación de funciones y áreas de actuación de los mismos</w:t>
      </w:r>
      <w:r w:rsidR="001B20C4" w:rsidRPr="001E35AC">
        <w:rPr>
          <w:rFonts w:ascii="Arial" w:hAnsi="Arial" w:cs="Arial"/>
          <w:bCs/>
          <w:sz w:val="22"/>
          <w:szCs w:val="22"/>
        </w:rPr>
        <w:t>,</w:t>
      </w:r>
      <w:r w:rsidR="001B20C4" w:rsidRPr="001E35AC">
        <w:rPr>
          <w:rFonts w:ascii="Arial" w:hAnsi="Arial" w:cs="Arial"/>
          <w:bCs/>
          <w:color w:val="FF0000"/>
          <w:sz w:val="22"/>
          <w:szCs w:val="22"/>
        </w:rPr>
        <w:t xml:space="preserve"> </w:t>
      </w:r>
      <w:r w:rsidR="001916F6" w:rsidRPr="001E35AC">
        <w:rPr>
          <w:rFonts w:ascii="Arial" w:hAnsi="Arial" w:cs="Arial"/>
          <w:bCs/>
          <w:sz w:val="22"/>
          <w:szCs w:val="22"/>
        </w:rPr>
        <w:t xml:space="preserve">el Decreto </w:t>
      </w:r>
      <w:r w:rsidR="005219DB" w:rsidRPr="001E35AC">
        <w:rPr>
          <w:rFonts w:ascii="Arial" w:hAnsi="Arial" w:cs="Arial"/>
          <w:bCs/>
          <w:sz w:val="22"/>
          <w:szCs w:val="22"/>
        </w:rPr>
        <w:t xml:space="preserve">411/2024, de 3 de diciembre, por el que se establece la estructura </w:t>
      </w:r>
      <w:r w:rsidR="00640E3A" w:rsidRPr="001E35AC">
        <w:rPr>
          <w:rFonts w:ascii="Arial" w:hAnsi="Arial" w:cs="Arial"/>
          <w:bCs/>
          <w:sz w:val="22"/>
          <w:szCs w:val="22"/>
        </w:rPr>
        <w:t xml:space="preserve">orgánica y funcional del departamento de Vivienda y Agenda </w:t>
      </w:r>
      <w:r w:rsidR="00781EC0" w:rsidRPr="001E35AC">
        <w:rPr>
          <w:rFonts w:ascii="Arial" w:hAnsi="Arial" w:cs="Arial"/>
          <w:bCs/>
          <w:sz w:val="22"/>
          <w:szCs w:val="22"/>
        </w:rPr>
        <w:t>U</w:t>
      </w:r>
      <w:r w:rsidR="00640E3A" w:rsidRPr="001E35AC">
        <w:rPr>
          <w:rFonts w:ascii="Arial" w:hAnsi="Arial" w:cs="Arial"/>
          <w:bCs/>
          <w:sz w:val="22"/>
          <w:szCs w:val="22"/>
        </w:rPr>
        <w:t>rbana</w:t>
      </w:r>
      <w:r w:rsidR="00FA41CB" w:rsidRPr="001E35AC">
        <w:rPr>
          <w:rFonts w:ascii="Arial" w:hAnsi="Arial" w:cs="Arial"/>
          <w:bCs/>
          <w:sz w:val="22"/>
          <w:szCs w:val="22"/>
        </w:rPr>
        <w:t xml:space="preserve">, </w:t>
      </w:r>
      <w:r w:rsidR="002F3663" w:rsidRPr="001E35AC">
        <w:rPr>
          <w:rFonts w:ascii="Arial" w:hAnsi="Arial" w:cs="Arial"/>
          <w:bCs/>
          <w:sz w:val="22"/>
          <w:szCs w:val="22"/>
        </w:rPr>
        <w:t xml:space="preserve">la Ley </w:t>
      </w:r>
      <w:r w:rsidR="00614356" w:rsidRPr="001E35AC">
        <w:rPr>
          <w:rFonts w:ascii="Arial" w:hAnsi="Arial" w:cs="Arial"/>
          <w:bCs/>
          <w:sz w:val="22"/>
          <w:szCs w:val="22"/>
        </w:rPr>
        <w:t>20/2023, de 21 de diciembre, Reguladora del Régimen de Subvenciones</w:t>
      </w:r>
      <w:r w:rsidR="002F6601" w:rsidRPr="001E35AC">
        <w:rPr>
          <w:rFonts w:ascii="Arial" w:hAnsi="Arial" w:cs="Arial"/>
          <w:bCs/>
          <w:sz w:val="22"/>
          <w:szCs w:val="22"/>
        </w:rPr>
        <w:t xml:space="preserve"> y con las </w:t>
      </w:r>
      <w:r w:rsidR="000E0203" w:rsidRPr="001E35AC">
        <w:rPr>
          <w:rFonts w:ascii="Arial" w:hAnsi="Arial" w:cs="Arial"/>
          <w:bCs/>
          <w:sz w:val="22"/>
          <w:szCs w:val="22"/>
        </w:rPr>
        <w:t>demás disposiciones aplicables a las ayudas y subvenciones con cargo a los Presupuestos Generales de la Comunidad Autónoma del País Vasc</w:t>
      </w:r>
      <w:r w:rsidR="007B5721" w:rsidRPr="001E35AC">
        <w:rPr>
          <w:rFonts w:ascii="Arial" w:hAnsi="Arial" w:cs="Arial"/>
          <w:bCs/>
          <w:sz w:val="22"/>
          <w:szCs w:val="22"/>
        </w:rPr>
        <w:t xml:space="preserve">o. </w:t>
      </w:r>
    </w:p>
    <w:p w14:paraId="00B2F1CC" w14:textId="29E90EBC" w:rsidR="00A51847" w:rsidRPr="001E35AC" w:rsidRDefault="00A51847" w:rsidP="001223B7">
      <w:pPr>
        <w:spacing w:line="360" w:lineRule="auto"/>
        <w:jc w:val="both"/>
        <w:rPr>
          <w:rFonts w:ascii="Arial" w:hAnsi="Arial" w:cs="Arial"/>
          <w:b/>
          <w:sz w:val="22"/>
          <w:szCs w:val="22"/>
        </w:rPr>
      </w:pPr>
    </w:p>
    <w:p w14:paraId="7D3F16D1" w14:textId="77777777" w:rsidR="00A51847" w:rsidRPr="001E35AC" w:rsidRDefault="00A51847" w:rsidP="001223B7">
      <w:pPr>
        <w:pStyle w:val="Default"/>
        <w:spacing w:line="360" w:lineRule="auto"/>
        <w:jc w:val="both"/>
        <w:rPr>
          <w:rFonts w:ascii="Arial" w:hAnsi="Arial" w:cs="Arial"/>
          <w:sz w:val="22"/>
          <w:szCs w:val="22"/>
          <w:lang w:val="es-ES_tradnl"/>
        </w:rPr>
      </w:pPr>
    </w:p>
    <w:p w14:paraId="785B3F31" w14:textId="1251143C" w:rsidR="00A51847" w:rsidRPr="001E35AC" w:rsidRDefault="00407855" w:rsidP="00A51847">
      <w:pPr>
        <w:pStyle w:val="Default"/>
        <w:spacing w:line="360" w:lineRule="auto"/>
        <w:jc w:val="center"/>
        <w:rPr>
          <w:rFonts w:ascii="Arial" w:hAnsi="Arial" w:cs="Arial"/>
          <w:b/>
          <w:sz w:val="22"/>
          <w:szCs w:val="22"/>
          <w:lang w:val="es-ES_tradnl"/>
        </w:rPr>
      </w:pPr>
      <w:r w:rsidRPr="001E35AC">
        <w:rPr>
          <w:rFonts w:ascii="Arial" w:hAnsi="Arial" w:cs="Arial"/>
          <w:b/>
          <w:sz w:val="22"/>
          <w:szCs w:val="22"/>
          <w:lang w:val="es-ES_tradnl"/>
        </w:rPr>
        <w:t xml:space="preserve">DISPONGO </w:t>
      </w:r>
    </w:p>
    <w:p w14:paraId="5F9430F6" w14:textId="77777777" w:rsidR="00A51847" w:rsidRPr="001E35AC" w:rsidRDefault="00A51847" w:rsidP="00A51847">
      <w:pPr>
        <w:spacing w:line="360" w:lineRule="auto"/>
        <w:jc w:val="both"/>
        <w:rPr>
          <w:rFonts w:ascii="Arial" w:hAnsi="Arial" w:cs="Arial"/>
          <w:b/>
          <w:sz w:val="22"/>
          <w:szCs w:val="22"/>
        </w:rPr>
      </w:pPr>
    </w:p>
    <w:p w14:paraId="64529956" w14:textId="77777777" w:rsidR="00A51847" w:rsidRPr="001E35AC" w:rsidRDefault="00A51847" w:rsidP="00A51847">
      <w:pPr>
        <w:spacing w:line="360" w:lineRule="auto"/>
        <w:jc w:val="both"/>
        <w:rPr>
          <w:rFonts w:ascii="Arial" w:hAnsi="Arial" w:cs="Arial"/>
          <w:b/>
          <w:sz w:val="22"/>
          <w:szCs w:val="22"/>
        </w:rPr>
      </w:pPr>
    </w:p>
    <w:p w14:paraId="4FD17645" w14:textId="77777777" w:rsidR="00A51847" w:rsidRPr="001E35AC" w:rsidRDefault="00A51847" w:rsidP="00A51847">
      <w:pPr>
        <w:spacing w:line="360" w:lineRule="auto"/>
        <w:jc w:val="both"/>
        <w:rPr>
          <w:rFonts w:ascii="Arial" w:hAnsi="Arial" w:cs="Arial"/>
          <w:b/>
          <w:sz w:val="22"/>
          <w:szCs w:val="22"/>
        </w:rPr>
      </w:pPr>
      <w:r w:rsidRPr="001E35AC">
        <w:rPr>
          <w:rFonts w:ascii="Arial" w:hAnsi="Arial" w:cs="Arial"/>
          <w:b/>
          <w:sz w:val="22"/>
          <w:szCs w:val="22"/>
        </w:rPr>
        <w:t xml:space="preserve">Artículo 1.- Objeto. </w:t>
      </w:r>
    </w:p>
    <w:p w14:paraId="5B74A74A" w14:textId="77777777" w:rsidR="00EC5EC0" w:rsidRPr="001E35AC" w:rsidRDefault="00EC5EC0" w:rsidP="00A51847">
      <w:pPr>
        <w:spacing w:line="360" w:lineRule="auto"/>
        <w:jc w:val="both"/>
        <w:rPr>
          <w:rFonts w:ascii="Arial" w:hAnsi="Arial" w:cs="Arial"/>
          <w:b/>
          <w:sz w:val="22"/>
          <w:szCs w:val="22"/>
        </w:rPr>
      </w:pPr>
    </w:p>
    <w:p w14:paraId="21C1D74F" w14:textId="0189BE22" w:rsidR="00DF7466" w:rsidRPr="001E35AC" w:rsidRDefault="0064300C" w:rsidP="00A51847">
      <w:pPr>
        <w:spacing w:line="360" w:lineRule="auto"/>
        <w:jc w:val="both"/>
        <w:rPr>
          <w:rFonts w:ascii="Arial" w:hAnsi="Arial" w:cs="Arial"/>
          <w:sz w:val="22"/>
          <w:szCs w:val="22"/>
        </w:rPr>
      </w:pPr>
      <w:r w:rsidRPr="001E35AC">
        <w:rPr>
          <w:rFonts w:ascii="Arial" w:hAnsi="Arial" w:cs="Arial"/>
          <w:sz w:val="22"/>
          <w:szCs w:val="22"/>
        </w:rPr>
        <w:t xml:space="preserve">1.- </w:t>
      </w:r>
      <w:r w:rsidR="00053B58" w:rsidRPr="001E35AC">
        <w:rPr>
          <w:rFonts w:ascii="Arial" w:hAnsi="Arial" w:cs="Arial"/>
          <w:sz w:val="22"/>
          <w:szCs w:val="22"/>
        </w:rPr>
        <w:t xml:space="preserve">La presente Orden tiene como objeto regular las bases del Programa </w:t>
      </w:r>
      <w:r w:rsidR="00053B58" w:rsidRPr="001E35AC">
        <w:rPr>
          <w:rFonts w:ascii="Arial" w:hAnsi="Arial" w:cs="Arial"/>
          <w:i/>
          <w:iCs/>
          <w:sz w:val="22"/>
          <w:szCs w:val="22"/>
        </w:rPr>
        <w:t>Aloka</w:t>
      </w:r>
      <w:r w:rsidR="00BD3E3C" w:rsidRPr="001E35AC">
        <w:rPr>
          <w:rFonts w:ascii="Arial" w:hAnsi="Arial" w:cs="Arial"/>
          <w:i/>
          <w:iCs/>
          <w:sz w:val="22"/>
          <w:szCs w:val="22"/>
        </w:rPr>
        <w:t>plus</w:t>
      </w:r>
      <w:r w:rsidR="00280D20" w:rsidRPr="001E35AC">
        <w:rPr>
          <w:rFonts w:ascii="Arial" w:hAnsi="Arial" w:cs="Arial"/>
          <w:i/>
          <w:iCs/>
          <w:sz w:val="22"/>
          <w:szCs w:val="22"/>
        </w:rPr>
        <w:t xml:space="preserve"> </w:t>
      </w:r>
      <w:r w:rsidR="00220092" w:rsidRPr="001E35AC">
        <w:rPr>
          <w:rFonts w:ascii="Arial" w:hAnsi="Arial" w:cs="Arial"/>
          <w:sz w:val="22"/>
          <w:szCs w:val="22"/>
        </w:rPr>
        <w:t>dirigid</w:t>
      </w:r>
      <w:r w:rsidR="00142C4D" w:rsidRPr="001E35AC">
        <w:rPr>
          <w:rFonts w:ascii="Arial" w:hAnsi="Arial" w:cs="Arial"/>
          <w:sz w:val="22"/>
          <w:szCs w:val="22"/>
        </w:rPr>
        <w:t>o</w:t>
      </w:r>
      <w:r w:rsidR="00CE18B2" w:rsidRPr="001E35AC">
        <w:rPr>
          <w:rFonts w:ascii="Arial" w:hAnsi="Arial" w:cs="Arial"/>
          <w:sz w:val="22"/>
          <w:szCs w:val="22"/>
        </w:rPr>
        <w:t xml:space="preserve"> a personas arrendadoras y propietarias </w:t>
      </w:r>
      <w:r w:rsidR="00FB25B2" w:rsidRPr="001E35AC">
        <w:rPr>
          <w:rFonts w:ascii="Arial" w:hAnsi="Arial" w:cs="Arial"/>
          <w:sz w:val="22"/>
          <w:szCs w:val="22"/>
        </w:rPr>
        <w:t xml:space="preserve">para </w:t>
      </w:r>
      <w:r w:rsidR="006F4468" w:rsidRPr="001E35AC">
        <w:rPr>
          <w:rFonts w:ascii="Arial" w:hAnsi="Arial" w:cs="Arial"/>
          <w:sz w:val="22"/>
          <w:szCs w:val="22"/>
        </w:rPr>
        <w:t>fa</w:t>
      </w:r>
      <w:r w:rsidR="0032405D">
        <w:rPr>
          <w:rFonts w:ascii="Arial" w:hAnsi="Arial" w:cs="Arial"/>
          <w:sz w:val="22"/>
          <w:szCs w:val="22"/>
        </w:rPr>
        <w:t>vorece</w:t>
      </w:r>
      <w:r w:rsidR="006F4468" w:rsidRPr="001E35AC">
        <w:rPr>
          <w:rFonts w:ascii="Arial" w:hAnsi="Arial" w:cs="Arial"/>
          <w:sz w:val="22"/>
          <w:szCs w:val="22"/>
        </w:rPr>
        <w:t>r que las viviendas de titularidad privada</w:t>
      </w:r>
      <w:r w:rsidR="00986516" w:rsidRPr="001E35AC">
        <w:rPr>
          <w:rFonts w:ascii="Arial" w:hAnsi="Arial" w:cs="Arial"/>
          <w:sz w:val="22"/>
          <w:szCs w:val="22"/>
        </w:rPr>
        <w:t xml:space="preserve"> </w:t>
      </w:r>
      <w:r w:rsidR="006F4468" w:rsidRPr="00406FB6">
        <w:rPr>
          <w:rFonts w:ascii="Arial" w:hAnsi="Arial" w:cs="Arial"/>
          <w:sz w:val="22"/>
          <w:szCs w:val="22"/>
        </w:rPr>
        <w:t xml:space="preserve">se incorporen </w:t>
      </w:r>
      <w:r w:rsidR="00C133D7" w:rsidRPr="00406FB6">
        <w:rPr>
          <w:rFonts w:ascii="Arial" w:hAnsi="Arial" w:cs="Arial"/>
          <w:sz w:val="22"/>
          <w:szCs w:val="22"/>
        </w:rPr>
        <w:t>o se mantengan</w:t>
      </w:r>
      <w:r w:rsidR="00C133D7" w:rsidRPr="000051F9">
        <w:rPr>
          <w:rFonts w:ascii="Arial" w:hAnsi="Arial" w:cs="Arial"/>
          <w:sz w:val="22"/>
          <w:szCs w:val="22"/>
        </w:rPr>
        <w:t xml:space="preserve"> en e</w:t>
      </w:r>
      <w:r w:rsidR="006F4468" w:rsidRPr="000051F9">
        <w:rPr>
          <w:rFonts w:ascii="Arial" w:hAnsi="Arial" w:cs="Arial"/>
          <w:sz w:val="22"/>
          <w:szCs w:val="22"/>
        </w:rPr>
        <w:t>l</w:t>
      </w:r>
      <w:r w:rsidR="006F4468" w:rsidRPr="001E35AC">
        <w:rPr>
          <w:rFonts w:ascii="Arial" w:hAnsi="Arial" w:cs="Arial"/>
          <w:sz w:val="22"/>
          <w:szCs w:val="22"/>
        </w:rPr>
        <w:t xml:space="preserve"> mercado de </w:t>
      </w:r>
      <w:r w:rsidR="006F4468" w:rsidRPr="008A0BA0">
        <w:rPr>
          <w:rFonts w:ascii="Arial" w:hAnsi="Arial" w:cs="Arial"/>
          <w:sz w:val="22"/>
          <w:szCs w:val="22"/>
        </w:rPr>
        <w:t>arrendamiento</w:t>
      </w:r>
      <w:r w:rsidR="00B51D62" w:rsidRPr="008A0BA0">
        <w:rPr>
          <w:rFonts w:ascii="Arial" w:hAnsi="Arial" w:cs="Arial"/>
          <w:sz w:val="22"/>
          <w:szCs w:val="22"/>
        </w:rPr>
        <w:t xml:space="preserve"> </w:t>
      </w:r>
      <w:r w:rsidR="009A1DFE" w:rsidRPr="008A0BA0">
        <w:rPr>
          <w:rFonts w:ascii="Arial" w:hAnsi="Arial" w:cs="Arial"/>
          <w:sz w:val="22"/>
          <w:szCs w:val="22"/>
        </w:rPr>
        <w:t>de vivienda habitual</w:t>
      </w:r>
      <w:r w:rsidR="009A1DFE">
        <w:rPr>
          <w:rFonts w:ascii="Arial" w:hAnsi="Arial" w:cs="Arial"/>
          <w:sz w:val="22"/>
          <w:szCs w:val="22"/>
        </w:rPr>
        <w:t xml:space="preserve"> </w:t>
      </w:r>
      <w:r w:rsidR="00B51D62" w:rsidRPr="001E35AC">
        <w:rPr>
          <w:rFonts w:ascii="Arial" w:hAnsi="Arial" w:cs="Arial"/>
          <w:sz w:val="22"/>
          <w:szCs w:val="22"/>
        </w:rPr>
        <w:t>en las zonas de mercado residencial tensionado</w:t>
      </w:r>
      <w:r w:rsidR="00C133D7">
        <w:rPr>
          <w:rFonts w:ascii="Arial" w:hAnsi="Arial" w:cs="Arial"/>
          <w:sz w:val="22"/>
          <w:szCs w:val="22"/>
        </w:rPr>
        <w:t xml:space="preserve">. </w:t>
      </w:r>
    </w:p>
    <w:p w14:paraId="45D82BBA" w14:textId="77777777" w:rsidR="0064300C" w:rsidRPr="001E35AC" w:rsidRDefault="0064300C" w:rsidP="00A51847">
      <w:pPr>
        <w:spacing w:line="360" w:lineRule="auto"/>
        <w:jc w:val="both"/>
        <w:rPr>
          <w:rFonts w:ascii="Arial" w:hAnsi="Arial" w:cs="Arial"/>
          <w:sz w:val="22"/>
          <w:szCs w:val="22"/>
        </w:rPr>
      </w:pPr>
    </w:p>
    <w:p w14:paraId="062CE27F" w14:textId="38BD89A7" w:rsidR="00A62400" w:rsidRPr="001E35AC" w:rsidRDefault="0064300C" w:rsidP="00A51847">
      <w:pPr>
        <w:spacing w:line="360" w:lineRule="auto"/>
        <w:jc w:val="both"/>
        <w:rPr>
          <w:rFonts w:ascii="Arial" w:hAnsi="Arial" w:cs="Arial"/>
          <w:sz w:val="22"/>
          <w:szCs w:val="22"/>
        </w:rPr>
      </w:pPr>
      <w:r w:rsidRPr="001E35AC">
        <w:rPr>
          <w:rFonts w:ascii="Arial" w:hAnsi="Arial" w:cs="Arial"/>
          <w:sz w:val="22"/>
          <w:szCs w:val="22"/>
        </w:rPr>
        <w:lastRenderedPageBreak/>
        <w:t xml:space="preserve">2.- </w:t>
      </w:r>
      <w:r w:rsidR="00F65AB6" w:rsidRPr="001E35AC">
        <w:rPr>
          <w:rFonts w:ascii="Arial" w:hAnsi="Arial" w:cs="Arial"/>
          <w:sz w:val="22"/>
          <w:szCs w:val="22"/>
        </w:rPr>
        <w:t>El departamento competente en materia de vivienda</w:t>
      </w:r>
      <w:r w:rsidR="00463C3E" w:rsidRPr="001E35AC">
        <w:rPr>
          <w:rFonts w:ascii="Arial" w:hAnsi="Arial" w:cs="Arial"/>
          <w:sz w:val="22"/>
          <w:szCs w:val="22"/>
        </w:rPr>
        <w:t xml:space="preserve"> </w:t>
      </w:r>
      <w:r w:rsidR="001223B7" w:rsidRPr="001E35AC">
        <w:rPr>
          <w:rFonts w:ascii="Arial" w:hAnsi="Arial" w:cs="Arial"/>
          <w:sz w:val="22"/>
          <w:szCs w:val="22"/>
        </w:rPr>
        <w:t xml:space="preserve">concederá una ayuda </w:t>
      </w:r>
      <w:r w:rsidR="003C54DC" w:rsidRPr="001E35AC">
        <w:rPr>
          <w:rFonts w:ascii="Arial" w:hAnsi="Arial" w:cs="Arial"/>
          <w:sz w:val="22"/>
          <w:szCs w:val="22"/>
        </w:rPr>
        <w:t>a las personas arrendadoras</w:t>
      </w:r>
      <w:r w:rsidR="00890A21" w:rsidRPr="001E35AC">
        <w:rPr>
          <w:rFonts w:ascii="Arial" w:hAnsi="Arial" w:cs="Arial"/>
          <w:sz w:val="22"/>
          <w:szCs w:val="22"/>
        </w:rPr>
        <w:t xml:space="preserve"> </w:t>
      </w:r>
      <w:r w:rsidR="00F27BAE" w:rsidRPr="008105C4">
        <w:rPr>
          <w:rFonts w:ascii="Arial" w:hAnsi="Arial" w:cs="Arial"/>
          <w:sz w:val="22"/>
          <w:szCs w:val="22"/>
        </w:rPr>
        <w:t>de vivienda habitual</w:t>
      </w:r>
      <w:r w:rsidR="00F27BAE">
        <w:rPr>
          <w:rFonts w:ascii="Arial" w:hAnsi="Arial" w:cs="Arial"/>
          <w:sz w:val="22"/>
          <w:szCs w:val="22"/>
        </w:rPr>
        <w:t xml:space="preserve"> </w:t>
      </w:r>
      <w:r w:rsidR="001223B7" w:rsidRPr="001E35AC">
        <w:rPr>
          <w:rFonts w:ascii="Arial" w:hAnsi="Arial" w:cs="Arial"/>
          <w:sz w:val="22"/>
          <w:szCs w:val="22"/>
        </w:rPr>
        <w:t xml:space="preserve">por el impago de las rentas, </w:t>
      </w:r>
      <w:r w:rsidR="001C74A3" w:rsidRPr="001E35AC">
        <w:rPr>
          <w:rFonts w:ascii="Arial" w:hAnsi="Arial" w:cs="Arial"/>
          <w:sz w:val="22"/>
          <w:szCs w:val="22"/>
        </w:rPr>
        <w:t xml:space="preserve">los daños causados en la vivienda por culpa o negligencia de la persona arrendataria y el coste de los suministros impagos </w:t>
      </w:r>
      <w:r w:rsidR="002411E0" w:rsidRPr="001E35AC">
        <w:rPr>
          <w:rFonts w:ascii="Arial" w:hAnsi="Arial" w:cs="Arial"/>
          <w:sz w:val="22"/>
          <w:szCs w:val="22"/>
        </w:rPr>
        <w:t>asumidos por la persona arrendadora</w:t>
      </w:r>
      <w:r w:rsidR="00735246" w:rsidRPr="001E35AC">
        <w:rPr>
          <w:rFonts w:ascii="Arial" w:hAnsi="Arial" w:cs="Arial"/>
          <w:sz w:val="22"/>
          <w:szCs w:val="22"/>
        </w:rPr>
        <w:t xml:space="preserve">. </w:t>
      </w:r>
    </w:p>
    <w:p w14:paraId="640AC540" w14:textId="77777777" w:rsidR="00E16AAC" w:rsidRPr="001E35AC" w:rsidRDefault="00E16AAC" w:rsidP="00A51847">
      <w:pPr>
        <w:spacing w:line="360" w:lineRule="auto"/>
        <w:jc w:val="both"/>
        <w:rPr>
          <w:rFonts w:ascii="Arial" w:hAnsi="Arial" w:cs="Arial"/>
          <w:sz w:val="22"/>
          <w:szCs w:val="22"/>
        </w:rPr>
      </w:pPr>
    </w:p>
    <w:p w14:paraId="42D75309" w14:textId="3492E75A" w:rsidR="00E16AAC" w:rsidRPr="001E35AC" w:rsidRDefault="00E16AAC" w:rsidP="00A51847">
      <w:pPr>
        <w:spacing w:line="360" w:lineRule="auto"/>
        <w:jc w:val="both"/>
        <w:rPr>
          <w:rFonts w:ascii="Arial" w:hAnsi="Arial" w:cs="Arial"/>
          <w:b/>
          <w:bCs/>
          <w:sz w:val="22"/>
          <w:szCs w:val="22"/>
        </w:rPr>
      </w:pPr>
      <w:r w:rsidRPr="001E35AC">
        <w:rPr>
          <w:rFonts w:ascii="Arial" w:hAnsi="Arial" w:cs="Arial"/>
          <w:b/>
          <w:bCs/>
          <w:sz w:val="22"/>
          <w:szCs w:val="22"/>
        </w:rPr>
        <w:t xml:space="preserve">Artículo 2. </w:t>
      </w:r>
      <w:r w:rsidR="004A2BB3" w:rsidRPr="001E35AC">
        <w:rPr>
          <w:rFonts w:ascii="Arial" w:hAnsi="Arial" w:cs="Arial"/>
          <w:b/>
          <w:bCs/>
          <w:sz w:val="22"/>
          <w:szCs w:val="22"/>
        </w:rPr>
        <w:t xml:space="preserve">Recursos económicos. </w:t>
      </w:r>
    </w:p>
    <w:p w14:paraId="30D02B01" w14:textId="77777777" w:rsidR="0078772E" w:rsidRPr="001E35AC" w:rsidRDefault="0078772E" w:rsidP="00A51847">
      <w:pPr>
        <w:spacing w:line="360" w:lineRule="auto"/>
        <w:jc w:val="both"/>
        <w:rPr>
          <w:rFonts w:ascii="Arial" w:hAnsi="Arial" w:cs="Arial"/>
          <w:b/>
          <w:bCs/>
          <w:sz w:val="22"/>
          <w:szCs w:val="22"/>
        </w:rPr>
      </w:pPr>
    </w:p>
    <w:p w14:paraId="331E7C5F" w14:textId="0704F915" w:rsidR="0078772E" w:rsidRPr="008105C4" w:rsidRDefault="0078772E" w:rsidP="00D53CB7">
      <w:pPr>
        <w:spacing w:line="360" w:lineRule="auto"/>
        <w:jc w:val="both"/>
        <w:rPr>
          <w:rFonts w:ascii="Arial" w:hAnsi="Arial" w:cs="Arial"/>
          <w:sz w:val="22"/>
          <w:szCs w:val="22"/>
        </w:rPr>
      </w:pPr>
      <w:r w:rsidRPr="008105C4">
        <w:rPr>
          <w:rFonts w:ascii="Arial" w:hAnsi="Arial" w:cs="Arial"/>
          <w:sz w:val="22"/>
          <w:szCs w:val="22"/>
        </w:rPr>
        <w:t xml:space="preserve">1.- La dotación </w:t>
      </w:r>
      <w:r w:rsidR="003D3990" w:rsidRPr="008105C4">
        <w:rPr>
          <w:rFonts w:ascii="Arial" w:hAnsi="Arial" w:cs="Arial"/>
          <w:sz w:val="22"/>
          <w:szCs w:val="22"/>
        </w:rPr>
        <w:t xml:space="preserve">presupuestaria destinada a esta ayuda </w:t>
      </w:r>
      <w:r w:rsidR="009036A9" w:rsidRPr="008105C4">
        <w:rPr>
          <w:rFonts w:ascii="Arial" w:hAnsi="Arial" w:cs="Arial"/>
          <w:sz w:val="22"/>
          <w:szCs w:val="22"/>
        </w:rPr>
        <w:t xml:space="preserve">se </w:t>
      </w:r>
      <w:r w:rsidR="008B0E85" w:rsidRPr="008105C4">
        <w:rPr>
          <w:rFonts w:ascii="Arial" w:hAnsi="Arial" w:cs="Arial"/>
          <w:sz w:val="22"/>
          <w:szCs w:val="22"/>
        </w:rPr>
        <w:t>dotará</w:t>
      </w:r>
      <w:r w:rsidR="009036A9" w:rsidRPr="008105C4">
        <w:rPr>
          <w:rFonts w:ascii="Arial" w:hAnsi="Arial" w:cs="Arial"/>
          <w:sz w:val="22"/>
          <w:szCs w:val="22"/>
        </w:rPr>
        <w:t xml:space="preserve"> anualmente </w:t>
      </w:r>
      <w:r w:rsidR="008B0E85" w:rsidRPr="008105C4">
        <w:rPr>
          <w:rFonts w:ascii="Arial" w:hAnsi="Arial" w:cs="Arial"/>
          <w:sz w:val="22"/>
          <w:szCs w:val="22"/>
        </w:rPr>
        <w:t xml:space="preserve">en los presupuestos de gastos del programa de vivienda </w:t>
      </w:r>
      <w:r w:rsidR="002B227C" w:rsidRPr="008105C4">
        <w:rPr>
          <w:rFonts w:ascii="Arial" w:hAnsi="Arial" w:cs="Arial"/>
          <w:sz w:val="22"/>
          <w:szCs w:val="22"/>
        </w:rPr>
        <w:t xml:space="preserve">y para 2026 </w:t>
      </w:r>
      <w:r w:rsidR="003D3990" w:rsidRPr="008105C4">
        <w:rPr>
          <w:rFonts w:ascii="Arial" w:hAnsi="Arial" w:cs="Arial"/>
          <w:sz w:val="22"/>
          <w:szCs w:val="22"/>
        </w:rPr>
        <w:t xml:space="preserve">asciende a </w:t>
      </w:r>
      <w:r w:rsidR="00E40B75">
        <w:rPr>
          <w:rFonts w:ascii="Arial" w:hAnsi="Arial" w:cs="Arial"/>
          <w:sz w:val="22"/>
          <w:szCs w:val="22"/>
        </w:rPr>
        <w:t>2</w:t>
      </w:r>
      <w:r w:rsidR="004156B2" w:rsidRPr="008105C4">
        <w:rPr>
          <w:rFonts w:ascii="Arial" w:hAnsi="Arial" w:cs="Arial"/>
          <w:sz w:val="22"/>
          <w:szCs w:val="22"/>
        </w:rPr>
        <w:t>50.000</w:t>
      </w:r>
      <w:r w:rsidR="004156B2" w:rsidRPr="008105C4">
        <w:rPr>
          <w:rFonts w:ascii="Arial" w:hAnsi="Arial" w:cs="Arial"/>
          <w:color w:val="FF0000"/>
          <w:sz w:val="22"/>
          <w:szCs w:val="22"/>
        </w:rPr>
        <w:t xml:space="preserve"> </w:t>
      </w:r>
      <w:r w:rsidR="003D3990" w:rsidRPr="008105C4">
        <w:rPr>
          <w:rFonts w:ascii="Arial" w:hAnsi="Arial" w:cs="Arial"/>
          <w:sz w:val="22"/>
          <w:szCs w:val="22"/>
        </w:rPr>
        <w:t xml:space="preserve">euros. </w:t>
      </w:r>
    </w:p>
    <w:p w14:paraId="11280BD8" w14:textId="77777777" w:rsidR="00974D25" w:rsidRPr="008105C4" w:rsidRDefault="00974D25" w:rsidP="00D53CB7">
      <w:pPr>
        <w:spacing w:line="360" w:lineRule="auto"/>
        <w:jc w:val="both"/>
        <w:rPr>
          <w:rFonts w:ascii="Arial" w:hAnsi="Arial" w:cs="Arial"/>
          <w:sz w:val="22"/>
          <w:szCs w:val="22"/>
        </w:rPr>
      </w:pPr>
    </w:p>
    <w:p w14:paraId="46F67C7B" w14:textId="5E070769" w:rsidR="00B75D25" w:rsidRPr="001E35AC" w:rsidRDefault="00814F84" w:rsidP="00D53CB7">
      <w:pPr>
        <w:spacing w:line="360" w:lineRule="auto"/>
        <w:jc w:val="both"/>
        <w:rPr>
          <w:rFonts w:ascii="Arial" w:hAnsi="Arial" w:cs="Arial"/>
          <w:sz w:val="22"/>
          <w:szCs w:val="22"/>
        </w:rPr>
      </w:pPr>
      <w:r w:rsidRPr="008105C4">
        <w:rPr>
          <w:rFonts w:ascii="Arial" w:hAnsi="Arial" w:cs="Arial"/>
          <w:sz w:val="22"/>
          <w:szCs w:val="22"/>
        </w:rPr>
        <w:t>2.</w:t>
      </w:r>
      <w:r w:rsidR="00D53CB7" w:rsidRPr="008105C4">
        <w:rPr>
          <w:rFonts w:ascii="Arial" w:hAnsi="Arial" w:cs="Arial"/>
          <w:sz w:val="22"/>
          <w:szCs w:val="22"/>
        </w:rPr>
        <w:t xml:space="preserve">- </w:t>
      </w:r>
      <w:r w:rsidRPr="008105C4">
        <w:rPr>
          <w:rFonts w:ascii="Arial" w:hAnsi="Arial" w:cs="Arial"/>
          <w:sz w:val="22"/>
          <w:szCs w:val="22"/>
        </w:rPr>
        <w:t xml:space="preserve">En caso necesario, esta dotación </w:t>
      </w:r>
      <w:r w:rsidR="002B227C" w:rsidRPr="008105C4">
        <w:rPr>
          <w:rFonts w:ascii="Arial" w:hAnsi="Arial" w:cs="Arial"/>
          <w:sz w:val="22"/>
          <w:szCs w:val="22"/>
        </w:rPr>
        <w:t xml:space="preserve">inicial </w:t>
      </w:r>
      <w:r w:rsidRPr="008105C4">
        <w:rPr>
          <w:rFonts w:ascii="Arial" w:hAnsi="Arial" w:cs="Arial"/>
          <w:sz w:val="22"/>
          <w:szCs w:val="22"/>
        </w:rPr>
        <w:t>podrá ampliarse hasta alcanzar el importe total de las solicitudes que resulten estimadas</w:t>
      </w:r>
      <w:r w:rsidR="002B227C" w:rsidRPr="008105C4">
        <w:rPr>
          <w:rFonts w:ascii="Arial" w:hAnsi="Arial" w:cs="Arial"/>
          <w:sz w:val="22"/>
          <w:szCs w:val="22"/>
        </w:rPr>
        <w:t xml:space="preserve"> mediante las modificaciones presupuestarias precisas</w:t>
      </w:r>
      <w:r w:rsidRPr="008105C4">
        <w:rPr>
          <w:rFonts w:ascii="Arial" w:hAnsi="Arial" w:cs="Arial"/>
          <w:sz w:val="22"/>
          <w:szCs w:val="22"/>
        </w:rPr>
        <w:t>.</w:t>
      </w:r>
      <w:r w:rsidRPr="001E35AC">
        <w:rPr>
          <w:rFonts w:ascii="Arial" w:hAnsi="Arial" w:cs="Arial"/>
          <w:sz w:val="22"/>
          <w:szCs w:val="22"/>
        </w:rPr>
        <w:t xml:space="preserve"> </w:t>
      </w:r>
    </w:p>
    <w:p w14:paraId="57A0855D" w14:textId="77777777" w:rsidR="00A62400" w:rsidRPr="001E35AC" w:rsidRDefault="00A62400" w:rsidP="00D53CB7">
      <w:pPr>
        <w:spacing w:line="360" w:lineRule="auto"/>
        <w:jc w:val="both"/>
        <w:rPr>
          <w:rFonts w:ascii="Arial" w:hAnsi="Arial" w:cs="Arial"/>
          <w:b/>
          <w:sz w:val="22"/>
          <w:szCs w:val="22"/>
        </w:rPr>
      </w:pPr>
    </w:p>
    <w:p w14:paraId="28CD9693" w14:textId="3D7E35D1" w:rsidR="00A51847" w:rsidRPr="001E35AC" w:rsidRDefault="00A51847" w:rsidP="00A51847">
      <w:pPr>
        <w:spacing w:line="360" w:lineRule="auto"/>
        <w:jc w:val="both"/>
        <w:rPr>
          <w:rFonts w:ascii="Arial" w:hAnsi="Arial" w:cs="Arial"/>
          <w:b/>
          <w:sz w:val="22"/>
          <w:szCs w:val="22"/>
        </w:rPr>
      </w:pPr>
      <w:r w:rsidRPr="001E35AC">
        <w:rPr>
          <w:rFonts w:ascii="Arial" w:hAnsi="Arial" w:cs="Arial"/>
          <w:b/>
          <w:sz w:val="22"/>
          <w:szCs w:val="22"/>
        </w:rPr>
        <w:t xml:space="preserve">Artículo </w:t>
      </w:r>
      <w:r w:rsidR="00593E2F" w:rsidRPr="001E35AC">
        <w:rPr>
          <w:rFonts w:ascii="Arial" w:hAnsi="Arial" w:cs="Arial"/>
          <w:b/>
          <w:sz w:val="22"/>
          <w:szCs w:val="22"/>
        </w:rPr>
        <w:t>3</w:t>
      </w:r>
      <w:r w:rsidRPr="001E35AC">
        <w:rPr>
          <w:rFonts w:ascii="Arial" w:hAnsi="Arial" w:cs="Arial"/>
          <w:b/>
          <w:sz w:val="22"/>
          <w:szCs w:val="22"/>
        </w:rPr>
        <w:t xml:space="preserve">.- Requisitos. </w:t>
      </w:r>
    </w:p>
    <w:p w14:paraId="7B3F37A4" w14:textId="77777777" w:rsidR="00A62400" w:rsidRPr="001E35AC" w:rsidRDefault="00A62400" w:rsidP="00A51847">
      <w:pPr>
        <w:spacing w:line="360" w:lineRule="auto"/>
        <w:jc w:val="both"/>
        <w:rPr>
          <w:rFonts w:ascii="Arial" w:hAnsi="Arial" w:cs="Arial"/>
          <w:b/>
          <w:sz w:val="22"/>
          <w:szCs w:val="22"/>
        </w:rPr>
      </w:pPr>
    </w:p>
    <w:p w14:paraId="307C1688" w14:textId="3434FFBB" w:rsidR="00594182" w:rsidRPr="001E35AC" w:rsidRDefault="00A62400" w:rsidP="00A51847">
      <w:pPr>
        <w:spacing w:line="360" w:lineRule="auto"/>
        <w:jc w:val="both"/>
        <w:rPr>
          <w:rFonts w:ascii="Arial" w:hAnsi="Arial" w:cs="Arial"/>
          <w:bCs/>
          <w:sz w:val="22"/>
          <w:szCs w:val="22"/>
        </w:rPr>
      </w:pPr>
      <w:r w:rsidRPr="001E35AC">
        <w:rPr>
          <w:rFonts w:ascii="Arial" w:hAnsi="Arial" w:cs="Arial"/>
          <w:bCs/>
          <w:sz w:val="22"/>
          <w:szCs w:val="22"/>
        </w:rPr>
        <w:t xml:space="preserve">Para </w:t>
      </w:r>
      <w:r w:rsidR="004B5DEA" w:rsidRPr="001E35AC">
        <w:rPr>
          <w:rFonts w:ascii="Arial" w:hAnsi="Arial" w:cs="Arial"/>
          <w:bCs/>
          <w:sz w:val="22"/>
          <w:szCs w:val="22"/>
        </w:rPr>
        <w:t xml:space="preserve">concesión de la ayuda </w:t>
      </w:r>
      <w:r w:rsidR="00357B7D" w:rsidRPr="001E35AC">
        <w:rPr>
          <w:rFonts w:ascii="Arial" w:hAnsi="Arial" w:cs="Arial"/>
          <w:bCs/>
          <w:sz w:val="22"/>
          <w:szCs w:val="22"/>
        </w:rPr>
        <w:t xml:space="preserve">deben cumplirse los siguientes requisitos: </w:t>
      </w:r>
    </w:p>
    <w:p w14:paraId="77C4FA94" w14:textId="77777777" w:rsidR="00CF0076" w:rsidRPr="001E35AC" w:rsidRDefault="00CF0076" w:rsidP="00A51847">
      <w:pPr>
        <w:spacing w:line="360" w:lineRule="auto"/>
        <w:jc w:val="both"/>
        <w:rPr>
          <w:rFonts w:ascii="Arial" w:hAnsi="Arial" w:cs="Arial"/>
          <w:bCs/>
          <w:sz w:val="22"/>
          <w:szCs w:val="22"/>
        </w:rPr>
      </w:pPr>
    </w:p>
    <w:p w14:paraId="2A3831FB" w14:textId="6742534E" w:rsidR="00CF0076" w:rsidRPr="001E35AC" w:rsidRDefault="00213848" w:rsidP="00CF0076">
      <w:pPr>
        <w:numPr>
          <w:ilvl w:val="0"/>
          <w:numId w:val="15"/>
        </w:numPr>
        <w:spacing w:line="360" w:lineRule="auto"/>
        <w:jc w:val="both"/>
        <w:rPr>
          <w:rFonts w:ascii="Arial" w:hAnsi="Arial" w:cs="Arial"/>
          <w:bCs/>
          <w:sz w:val="22"/>
          <w:szCs w:val="22"/>
        </w:rPr>
      </w:pPr>
      <w:r w:rsidRPr="001E35AC">
        <w:rPr>
          <w:rFonts w:ascii="Arial" w:hAnsi="Arial" w:cs="Arial"/>
          <w:bCs/>
          <w:sz w:val="22"/>
          <w:szCs w:val="22"/>
        </w:rPr>
        <w:t xml:space="preserve">De las personas </w:t>
      </w:r>
      <w:r w:rsidR="002B4902" w:rsidRPr="001E35AC">
        <w:rPr>
          <w:rFonts w:ascii="Arial" w:hAnsi="Arial" w:cs="Arial"/>
          <w:bCs/>
          <w:sz w:val="22"/>
          <w:szCs w:val="22"/>
        </w:rPr>
        <w:t>arrendadoras</w:t>
      </w:r>
      <w:r w:rsidRPr="001E35AC">
        <w:rPr>
          <w:rFonts w:ascii="Arial" w:hAnsi="Arial" w:cs="Arial"/>
          <w:bCs/>
          <w:sz w:val="22"/>
          <w:szCs w:val="22"/>
        </w:rPr>
        <w:t xml:space="preserve"> o propietarias:</w:t>
      </w:r>
    </w:p>
    <w:p w14:paraId="32707156" w14:textId="77777777" w:rsidR="00255C3B" w:rsidRPr="001E35AC" w:rsidRDefault="00255C3B" w:rsidP="00255C3B">
      <w:pPr>
        <w:spacing w:line="360" w:lineRule="auto"/>
        <w:ind w:left="720"/>
        <w:jc w:val="both"/>
        <w:rPr>
          <w:rFonts w:ascii="Arial" w:hAnsi="Arial" w:cs="Arial"/>
          <w:bCs/>
          <w:sz w:val="22"/>
          <w:szCs w:val="22"/>
        </w:rPr>
      </w:pPr>
    </w:p>
    <w:p w14:paraId="1D0B8EEF" w14:textId="4862A849" w:rsidR="00CF635D" w:rsidRPr="001E35AC" w:rsidRDefault="00255C3B" w:rsidP="00255C3B">
      <w:pPr>
        <w:numPr>
          <w:ilvl w:val="0"/>
          <w:numId w:val="30"/>
        </w:numPr>
        <w:spacing w:line="360" w:lineRule="auto"/>
        <w:jc w:val="both"/>
        <w:rPr>
          <w:rFonts w:ascii="Arial" w:hAnsi="Arial" w:cs="Arial"/>
          <w:bCs/>
          <w:sz w:val="22"/>
          <w:szCs w:val="22"/>
        </w:rPr>
      </w:pPr>
      <w:r w:rsidRPr="001E35AC">
        <w:rPr>
          <w:rFonts w:ascii="Arial" w:hAnsi="Arial" w:cs="Arial"/>
          <w:bCs/>
          <w:sz w:val="22"/>
          <w:szCs w:val="22"/>
        </w:rPr>
        <w:t>Debe tratarse de una persona física</w:t>
      </w:r>
      <w:r w:rsidR="00065B8D" w:rsidRPr="001E35AC">
        <w:rPr>
          <w:rFonts w:ascii="Arial" w:hAnsi="Arial" w:cs="Arial"/>
          <w:bCs/>
          <w:sz w:val="22"/>
          <w:szCs w:val="22"/>
        </w:rPr>
        <w:t xml:space="preserve"> </w:t>
      </w:r>
      <w:r w:rsidRPr="001E35AC">
        <w:rPr>
          <w:rFonts w:ascii="Arial" w:hAnsi="Arial" w:cs="Arial"/>
          <w:bCs/>
          <w:sz w:val="22"/>
          <w:szCs w:val="22"/>
        </w:rPr>
        <w:t xml:space="preserve">con un </w:t>
      </w:r>
      <w:r w:rsidRPr="000051F9">
        <w:rPr>
          <w:rFonts w:ascii="Arial" w:hAnsi="Arial" w:cs="Arial"/>
          <w:bCs/>
          <w:sz w:val="22"/>
          <w:szCs w:val="22"/>
        </w:rPr>
        <w:t xml:space="preserve">máximo de </w:t>
      </w:r>
      <w:r w:rsidR="00B67B98" w:rsidRPr="000051F9">
        <w:rPr>
          <w:rFonts w:ascii="Arial" w:hAnsi="Arial" w:cs="Arial"/>
          <w:bCs/>
          <w:sz w:val="22"/>
          <w:szCs w:val="22"/>
        </w:rPr>
        <w:t>5</w:t>
      </w:r>
      <w:r w:rsidR="007F63A8" w:rsidRPr="000051F9">
        <w:rPr>
          <w:rFonts w:ascii="Arial" w:hAnsi="Arial" w:cs="Arial"/>
          <w:bCs/>
          <w:sz w:val="22"/>
          <w:szCs w:val="22"/>
        </w:rPr>
        <w:t xml:space="preserve"> </w:t>
      </w:r>
      <w:r w:rsidRPr="000051F9">
        <w:rPr>
          <w:rFonts w:ascii="Arial" w:hAnsi="Arial" w:cs="Arial"/>
          <w:bCs/>
          <w:sz w:val="22"/>
          <w:szCs w:val="22"/>
        </w:rPr>
        <w:t>viviendas</w:t>
      </w:r>
      <w:r w:rsidRPr="001E35AC">
        <w:rPr>
          <w:rFonts w:ascii="Arial" w:hAnsi="Arial" w:cs="Arial"/>
          <w:bCs/>
          <w:sz w:val="22"/>
          <w:szCs w:val="22"/>
        </w:rPr>
        <w:t xml:space="preserve"> en propiedad. </w:t>
      </w:r>
    </w:p>
    <w:p w14:paraId="6DB1F23D" w14:textId="255EF7AF" w:rsidR="000F4372" w:rsidRPr="001E35AC" w:rsidRDefault="000F4372" w:rsidP="00255C3B">
      <w:pPr>
        <w:numPr>
          <w:ilvl w:val="0"/>
          <w:numId w:val="30"/>
        </w:numPr>
        <w:spacing w:before="120" w:after="120" w:line="360" w:lineRule="auto"/>
        <w:jc w:val="both"/>
        <w:rPr>
          <w:rFonts w:ascii="Arial" w:hAnsi="Arial" w:cs="Arial"/>
          <w:sz w:val="22"/>
          <w:szCs w:val="22"/>
        </w:rPr>
      </w:pPr>
      <w:r w:rsidRPr="001E35AC">
        <w:rPr>
          <w:rFonts w:ascii="Arial" w:hAnsi="Arial" w:cs="Arial"/>
          <w:sz w:val="22"/>
          <w:szCs w:val="22"/>
        </w:rPr>
        <w:t xml:space="preserve">Estar al corriente en el cumplimiento de obligaciones tributarias y de la seguridad Social con las Administraciones Públicas. </w:t>
      </w:r>
    </w:p>
    <w:p w14:paraId="6ABFE8AB" w14:textId="0F9A58C3" w:rsidR="00C45C63" w:rsidRPr="001E35AC" w:rsidRDefault="000F4372" w:rsidP="0007535F">
      <w:pPr>
        <w:numPr>
          <w:ilvl w:val="0"/>
          <w:numId w:val="30"/>
        </w:numPr>
        <w:spacing w:before="120" w:after="120" w:line="360" w:lineRule="auto"/>
        <w:jc w:val="both"/>
        <w:rPr>
          <w:rFonts w:ascii="Arial" w:hAnsi="Arial" w:cs="Arial"/>
          <w:sz w:val="22"/>
          <w:szCs w:val="22"/>
        </w:rPr>
      </w:pPr>
      <w:r w:rsidRPr="001E35AC">
        <w:rPr>
          <w:rFonts w:ascii="Arial" w:hAnsi="Arial" w:cs="Arial"/>
          <w:sz w:val="22"/>
          <w:szCs w:val="22"/>
        </w:rPr>
        <w:t xml:space="preserve">No haber sido sancionadas penal o administrativamente con la pérdida de la posibilidad de obtención de subvenciones o ayudas públicas, ni está incursas en prohibición legal que les inhabilite para ello, con inclusión de las que se hayan producido por discriminación por razón de sexo de conformidad con lo dispuesto </w:t>
      </w:r>
      <w:r w:rsidR="007D2AA9" w:rsidRPr="001E35AC">
        <w:rPr>
          <w:rFonts w:ascii="Arial" w:hAnsi="Arial" w:cs="Arial"/>
          <w:sz w:val="22"/>
          <w:szCs w:val="22"/>
        </w:rPr>
        <w:t xml:space="preserve">en el artículo 13 de la Ley 20/2023, de 21 de diciembre, Reguladora del Régimen de Subvenciones. </w:t>
      </w:r>
    </w:p>
    <w:p w14:paraId="7A8B1CDF" w14:textId="68891DA2" w:rsidR="00213848" w:rsidRPr="001E35AC" w:rsidRDefault="00213848" w:rsidP="00255C3B">
      <w:pPr>
        <w:numPr>
          <w:ilvl w:val="0"/>
          <w:numId w:val="15"/>
        </w:numPr>
        <w:spacing w:line="360" w:lineRule="auto"/>
        <w:jc w:val="both"/>
        <w:rPr>
          <w:rFonts w:ascii="Arial" w:hAnsi="Arial" w:cs="Arial"/>
          <w:bCs/>
          <w:sz w:val="22"/>
          <w:szCs w:val="22"/>
        </w:rPr>
      </w:pPr>
      <w:r w:rsidRPr="001E35AC">
        <w:rPr>
          <w:rFonts w:ascii="Arial" w:hAnsi="Arial" w:cs="Arial"/>
          <w:bCs/>
          <w:sz w:val="22"/>
          <w:szCs w:val="22"/>
        </w:rPr>
        <w:t xml:space="preserve">De los contratos de arrendamiento de vivienda: </w:t>
      </w:r>
    </w:p>
    <w:p w14:paraId="6681742E" w14:textId="77777777" w:rsidR="00357B7D" w:rsidRPr="001E35AC" w:rsidRDefault="00357B7D" w:rsidP="00A51847">
      <w:pPr>
        <w:spacing w:line="360" w:lineRule="auto"/>
        <w:jc w:val="both"/>
        <w:rPr>
          <w:rFonts w:ascii="Arial" w:hAnsi="Arial" w:cs="Arial"/>
          <w:bCs/>
          <w:sz w:val="22"/>
          <w:szCs w:val="22"/>
        </w:rPr>
      </w:pPr>
    </w:p>
    <w:p w14:paraId="7F729D3C" w14:textId="648FBC59" w:rsidR="00BA1BCE" w:rsidRDefault="00BA1BCE" w:rsidP="00FD5A15">
      <w:pPr>
        <w:numPr>
          <w:ilvl w:val="0"/>
          <w:numId w:val="29"/>
        </w:numPr>
        <w:spacing w:line="360" w:lineRule="auto"/>
        <w:jc w:val="both"/>
        <w:rPr>
          <w:rFonts w:ascii="Arial" w:hAnsi="Arial" w:cs="Arial"/>
          <w:sz w:val="22"/>
          <w:szCs w:val="22"/>
        </w:rPr>
      </w:pPr>
      <w:r w:rsidRPr="001E35AC">
        <w:rPr>
          <w:rFonts w:ascii="Arial" w:hAnsi="Arial" w:cs="Arial"/>
          <w:bCs/>
          <w:sz w:val="22"/>
          <w:szCs w:val="22"/>
        </w:rPr>
        <w:lastRenderedPageBreak/>
        <w:t>La persona arrendador</w:t>
      </w:r>
      <w:r w:rsidR="000F4D8B" w:rsidRPr="001E35AC">
        <w:rPr>
          <w:rFonts w:ascii="Arial" w:hAnsi="Arial" w:cs="Arial"/>
          <w:bCs/>
          <w:sz w:val="22"/>
          <w:szCs w:val="22"/>
        </w:rPr>
        <w:t>a</w:t>
      </w:r>
      <w:r w:rsidRPr="001E35AC">
        <w:rPr>
          <w:rFonts w:ascii="Arial" w:hAnsi="Arial" w:cs="Arial"/>
          <w:bCs/>
          <w:sz w:val="22"/>
          <w:szCs w:val="22"/>
        </w:rPr>
        <w:t xml:space="preserve"> o propietaria debe haber presentado ante el juzgado correspondiente </w:t>
      </w:r>
      <w:r w:rsidR="00255C3B" w:rsidRPr="001E35AC">
        <w:rPr>
          <w:rFonts w:ascii="Arial" w:hAnsi="Arial" w:cs="Arial"/>
          <w:bCs/>
          <w:sz w:val="22"/>
          <w:szCs w:val="22"/>
        </w:rPr>
        <w:t xml:space="preserve">una </w:t>
      </w:r>
      <w:r w:rsidRPr="001E35AC">
        <w:rPr>
          <w:rFonts w:ascii="Arial" w:hAnsi="Arial" w:cs="Arial"/>
          <w:bCs/>
          <w:sz w:val="22"/>
          <w:szCs w:val="22"/>
        </w:rPr>
        <w:t xml:space="preserve">demanda </w:t>
      </w:r>
      <w:r w:rsidR="000F4D8B" w:rsidRPr="001E35AC">
        <w:rPr>
          <w:rFonts w:ascii="Arial" w:hAnsi="Arial" w:cs="Arial"/>
          <w:sz w:val="22"/>
          <w:szCs w:val="22"/>
        </w:rPr>
        <w:t>judicial de resolución del contrato de arrendamiento de recuperación de la vivienda por falta de pago de la renta</w:t>
      </w:r>
      <w:r w:rsidR="00FB74B0" w:rsidRPr="001E35AC">
        <w:rPr>
          <w:rFonts w:ascii="Arial" w:hAnsi="Arial" w:cs="Arial"/>
          <w:sz w:val="22"/>
          <w:szCs w:val="22"/>
        </w:rPr>
        <w:t xml:space="preserve"> y ésta debe haberse admitido a trámite. </w:t>
      </w:r>
    </w:p>
    <w:p w14:paraId="23CF54CD" w14:textId="77777777" w:rsidR="00FC59DB" w:rsidRDefault="00FC59DB" w:rsidP="00FC59DB">
      <w:pPr>
        <w:spacing w:line="360" w:lineRule="auto"/>
        <w:ind w:left="720"/>
        <w:jc w:val="both"/>
        <w:rPr>
          <w:rFonts w:ascii="Arial" w:hAnsi="Arial" w:cs="Arial"/>
          <w:sz w:val="22"/>
          <w:szCs w:val="22"/>
        </w:rPr>
      </w:pPr>
    </w:p>
    <w:p w14:paraId="7DDDBCED" w14:textId="7F59DBC9" w:rsidR="00FC59DB" w:rsidRPr="000051F9" w:rsidRDefault="00FC59DB" w:rsidP="00FC59DB">
      <w:pPr>
        <w:numPr>
          <w:ilvl w:val="0"/>
          <w:numId w:val="29"/>
        </w:numPr>
        <w:spacing w:line="360" w:lineRule="auto"/>
        <w:jc w:val="both"/>
        <w:rPr>
          <w:rFonts w:ascii="Arial" w:hAnsi="Arial" w:cs="Arial"/>
          <w:bCs/>
          <w:sz w:val="22"/>
          <w:szCs w:val="22"/>
        </w:rPr>
      </w:pPr>
      <w:r w:rsidRPr="000051F9">
        <w:rPr>
          <w:rFonts w:ascii="Arial" w:hAnsi="Arial" w:cs="Arial"/>
          <w:sz w:val="22"/>
          <w:szCs w:val="22"/>
        </w:rPr>
        <w:t xml:space="preserve">El contrato de arrendamiento </w:t>
      </w:r>
      <w:r w:rsidR="0056654D" w:rsidRPr="000051F9">
        <w:rPr>
          <w:rFonts w:ascii="Arial" w:hAnsi="Arial" w:cs="Arial"/>
          <w:sz w:val="22"/>
          <w:szCs w:val="22"/>
        </w:rPr>
        <w:t xml:space="preserve">de vivienda </w:t>
      </w:r>
      <w:r w:rsidRPr="000051F9">
        <w:rPr>
          <w:rFonts w:ascii="Arial" w:hAnsi="Arial" w:cs="Arial"/>
          <w:sz w:val="22"/>
          <w:szCs w:val="22"/>
        </w:rPr>
        <w:t xml:space="preserve">debe </w:t>
      </w:r>
      <w:r w:rsidR="0056654D" w:rsidRPr="000051F9">
        <w:rPr>
          <w:rFonts w:ascii="Arial" w:hAnsi="Arial" w:cs="Arial"/>
          <w:sz w:val="22"/>
          <w:szCs w:val="22"/>
        </w:rPr>
        <w:t xml:space="preserve">incorporar </w:t>
      </w:r>
      <w:r w:rsidRPr="000051F9">
        <w:rPr>
          <w:rFonts w:ascii="Arial" w:hAnsi="Arial" w:cs="Arial"/>
          <w:bCs/>
          <w:sz w:val="22"/>
          <w:szCs w:val="22"/>
        </w:rPr>
        <w:t xml:space="preserve">un documento de compromiso </w:t>
      </w:r>
      <w:r w:rsidR="0056654D" w:rsidRPr="000051F9">
        <w:rPr>
          <w:rFonts w:ascii="Arial" w:hAnsi="Arial" w:cs="Arial"/>
          <w:bCs/>
          <w:sz w:val="22"/>
          <w:szCs w:val="22"/>
        </w:rPr>
        <w:t xml:space="preserve">suscrito por ambas partes </w:t>
      </w:r>
      <w:r w:rsidRPr="000051F9">
        <w:rPr>
          <w:rFonts w:ascii="Arial" w:hAnsi="Arial" w:cs="Arial"/>
          <w:bCs/>
          <w:sz w:val="22"/>
          <w:szCs w:val="22"/>
        </w:rPr>
        <w:t xml:space="preserve">de acuerdo con el modelo recogido en </w:t>
      </w:r>
      <w:r w:rsidR="001C30B3" w:rsidRPr="000051F9">
        <w:rPr>
          <w:rFonts w:ascii="Arial" w:hAnsi="Arial" w:cs="Arial"/>
          <w:bCs/>
          <w:sz w:val="22"/>
          <w:szCs w:val="22"/>
        </w:rPr>
        <w:t xml:space="preserve">el anexo de esta orden. </w:t>
      </w:r>
      <w:r w:rsidRPr="000051F9">
        <w:rPr>
          <w:rFonts w:ascii="Arial" w:hAnsi="Arial" w:cs="Arial"/>
          <w:bCs/>
          <w:sz w:val="22"/>
          <w:szCs w:val="22"/>
        </w:rPr>
        <w:t xml:space="preserve"> </w:t>
      </w:r>
    </w:p>
    <w:p w14:paraId="47ABA32E" w14:textId="77777777" w:rsidR="00FC59DB" w:rsidRPr="001C30B3" w:rsidRDefault="00FC59DB" w:rsidP="001C30B3">
      <w:pPr>
        <w:spacing w:line="360" w:lineRule="auto"/>
        <w:ind w:left="360"/>
        <w:jc w:val="both"/>
        <w:rPr>
          <w:rFonts w:ascii="Arial" w:hAnsi="Arial" w:cs="Arial"/>
          <w:sz w:val="22"/>
          <w:szCs w:val="22"/>
        </w:rPr>
      </w:pPr>
    </w:p>
    <w:p w14:paraId="3C0897C9" w14:textId="2616EF00" w:rsidR="00022119" w:rsidRPr="001E35AC" w:rsidRDefault="00D36313" w:rsidP="002B4902">
      <w:pPr>
        <w:numPr>
          <w:ilvl w:val="0"/>
          <w:numId w:val="29"/>
        </w:numPr>
        <w:spacing w:line="360" w:lineRule="auto"/>
        <w:jc w:val="both"/>
        <w:rPr>
          <w:rFonts w:ascii="Arial" w:hAnsi="Arial" w:cs="Arial"/>
          <w:bCs/>
          <w:sz w:val="22"/>
          <w:szCs w:val="22"/>
        </w:rPr>
      </w:pPr>
      <w:r w:rsidRPr="001E35AC">
        <w:rPr>
          <w:rFonts w:ascii="Arial" w:hAnsi="Arial" w:cs="Arial"/>
          <w:bCs/>
          <w:sz w:val="22"/>
          <w:szCs w:val="22"/>
        </w:rPr>
        <w:t>La vivienda</w:t>
      </w:r>
      <w:r w:rsidR="00E23957" w:rsidRPr="001E35AC">
        <w:rPr>
          <w:rFonts w:ascii="Arial" w:hAnsi="Arial" w:cs="Arial"/>
          <w:bCs/>
          <w:sz w:val="22"/>
          <w:szCs w:val="22"/>
        </w:rPr>
        <w:t xml:space="preserve"> objeto del contrato de arrendamiento de </w:t>
      </w:r>
      <w:r w:rsidR="00E23957" w:rsidRPr="00402C01">
        <w:rPr>
          <w:rFonts w:ascii="Arial" w:hAnsi="Arial" w:cs="Arial"/>
          <w:bCs/>
          <w:sz w:val="22"/>
          <w:szCs w:val="22"/>
        </w:rPr>
        <w:t>vivienda</w:t>
      </w:r>
      <w:r w:rsidRPr="00402C01">
        <w:rPr>
          <w:rFonts w:ascii="Arial" w:hAnsi="Arial" w:cs="Arial"/>
          <w:bCs/>
          <w:sz w:val="22"/>
          <w:szCs w:val="22"/>
        </w:rPr>
        <w:t xml:space="preserve"> </w:t>
      </w:r>
      <w:r w:rsidR="00C81F5A" w:rsidRPr="00402C01">
        <w:rPr>
          <w:rFonts w:ascii="Arial" w:hAnsi="Arial" w:cs="Arial"/>
          <w:bCs/>
          <w:sz w:val="22"/>
          <w:szCs w:val="22"/>
        </w:rPr>
        <w:t>habitual</w:t>
      </w:r>
      <w:r w:rsidR="00C81F5A" w:rsidRPr="00C81F5A">
        <w:rPr>
          <w:rFonts w:ascii="Arial" w:hAnsi="Arial" w:cs="Arial"/>
          <w:bCs/>
          <w:sz w:val="22"/>
          <w:szCs w:val="22"/>
        </w:rPr>
        <w:t xml:space="preserve"> </w:t>
      </w:r>
      <w:r w:rsidR="00884A0B" w:rsidRPr="001E35AC">
        <w:rPr>
          <w:rFonts w:ascii="Arial" w:hAnsi="Arial" w:cs="Arial"/>
          <w:bCs/>
          <w:sz w:val="22"/>
          <w:szCs w:val="22"/>
        </w:rPr>
        <w:t xml:space="preserve">debe estar ubicada en un municipio declarado como zona de mercado residencial tensionado. </w:t>
      </w:r>
    </w:p>
    <w:p w14:paraId="72CA746B" w14:textId="66E6D1C1" w:rsidR="008A0721" w:rsidRPr="000051F9" w:rsidRDefault="00DB76BC" w:rsidP="000051F9">
      <w:pPr>
        <w:numPr>
          <w:ilvl w:val="0"/>
          <w:numId w:val="29"/>
        </w:numPr>
        <w:spacing w:line="360" w:lineRule="auto"/>
        <w:jc w:val="both"/>
        <w:rPr>
          <w:rFonts w:ascii="Arial" w:hAnsi="Arial" w:cs="Arial"/>
          <w:bCs/>
          <w:sz w:val="22"/>
          <w:szCs w:val="22"/>
        </w:rPr>
      </w:pPr>
      <w:r w:rsidRPr="001E35AC">
        <w:rPr>
          <w:rFonts w:ascii="Arial" w:hAnsi="Arial" w:cs="Arial"/>
          <w:bCs/>
          <w:sz w:val="22"/>
          <w:szCs w:val="22"/>
        </w:rPr>
        <w:t xml:space="preserve">El precio de la renta debe haberse fijado de acuerdo con lo establecido en el artículo 17.6 </w:t>
      </w:r>
      <w:r w:rsidR="00462EDD" w:rsidRPr="001E35AC">
        <w:rPr>
          <w:rFonts w:ascii="Arial" w:hAnsi="Arial" w:cs="Arial"/>
          <w:bCs/>
          <w:sz w:val="22"/>
          <w:szCs w:val="22"/>
        </w:rPr>
        <w:t>o 17.7 de la Ley 29/1994</w:t>
      </w:r>
      <w:r w:rsidR="0093770A" w:rsidRPr="001E35AC">
        <w:rPr>
          <w:rFonts w:ascii="Arial" w:hAnsi="Arial" w:cs="Arial"/>
          <w:bCs/>
          <w:sz w:val="22"/>
          <w:szCs w:val="22"/>
        </w:rPr>
        <w:t xml:space="preserve">, de 24 de noviembre, de Arrendamientos Urbanos. </w:t>
      </w:r>
    </w:p>
    <w:p w14:paraId="59C4EB99" w14:textId="79B099E1" w:rsidR="0003518D" w:rsidRPr="000901FF" w:rsidRDefault="008A0721" w:rsidP="00E106BE">
      <w:pPr>
        <w:numPr>
          <w:ilvl w:val="0"/>
          <w:numId w:val="29"/>
        </w:numPr>
        <w:spacing w:line="360" w:lineRule="auto"/>
        <w:jc w:val="both"/>
        <w:rPr>
          <w:rFonts w:ascii="Arial" w:hAnsi="Arial" w:cs="Arial"/>
          <w:bCs/>
          <w:sz w:val="22"/>
          <w:szCs w:val="22"/>
        </w:rPr>
      </w:pPr>
      <w:r w:rsidRPr="000901FF">
        <w:rPr>
          <w:rFonts w:ascii="Arial" w:hAnsi="Arial" w:cs="Arial"/>
          <w:bCs/>
          <w:sz w:val="22"/>
          <w:szCs w:val="22"/>
        </w:rPr>
        <w:t>Haber depositado la fianza</w:t>
      </w:r>
      <w:r w:rsidR="00FD5A15" w:rsidRPr="000901FF">
        <w:rPr>
          <w:rFonts w:ascii="Arial" w:hAnsi="Arial" w:cs="Arial"/>
          <w:bCs/>
          <w:sz w:val="22"/>
          <w:szCs w:val="22"/>
        </w:rPr>
        <w:t xml:space="preserve"> y el contrato de arrendamiento </w:t>
      </w:r>
      <w:r w:rsidRPr="000901FF">
        <w:rPr>
          <w:rFonts w:ascii="Arial" w:hAnsi="Arial" w:cs="Arial"/>
          <w:bCs/>
          <w:sz w:val="22"/>
          <w:szCs w:val="22"/>
        </w:rPr>
        <w:t xml:space="preserve">en el Registro de fianzas autonómico de los contratos de alquiler de fincas urbanas. </w:t>
      </w:r>
    </w:p>
    <w:p w14:paraId="592839AE" w14:textId="77777777" w:rsidR="00FD5A15" w:rsidRDefault="00FD5A15" w:rsidP="0040077E">
      <w:pPr>
        <w:pStyle w:val="Prrafodelista"/>
        <w:ind w:left="0"/>
        <w:rPr>
          <w:rFonts w:ascii="Arial" w:hAnsi="Arial" w:cs="Arial"/>
          <w:bCs/>
          <w:sz w:val="22"/>
          <w:szCs w:val="22"/>
          <w:highlight w:val="yellow"/>
        </w:rPr>
      </w:pPr>
    </w:p>
    <w:p w14:paraId="26B8ACAD" w14:textId="77777777" w:rsidR="008A0721" w:rsidRPr="001E35AC" w:rsidRDefault="008A0721" w:rsidP="0003518D">
      <w:pPr>
        <w:spacing w:line="360" w:lineRule="auto"/>
        <w:jc w:val="both"/>
        <w:rPr>
          <w:rFonts w:ascii="Arial" w:hAnsi="Arial" w:cs="Arial"/>
          <w:b/>
          <w:sz w:val="22"/>
          <w:szCs w:val="22"/>
        </w:rPr>
      </w:pPr>
    </w:p>
    <w:p w14:paraId="7A03C06B" w14:textId="1739FD57" w:rsidR="0003518D" w:rsidRPr="001E35AC" w:rsidRDefault="0003518D" w:rsidP="0003518D">
      <w:pPr>
        <w:spacing w:line="360" w:lineRule="auto"/>
        <w:jc w:val="both"/>
        <w:rPr>
          <w:rFonts w:ascii="Arial" w:hAnsi="Arial" w:cs="Arial"/>
          <w:b/>
          <w:sz w:val="22"/>
          <w:szCs w:val="22"/>
        </w:rPr>
      </w:pPr>
      <w:r w:rsidRPr="001E35AC">
        <w:rPr>
          <w:rFonts w:ascii="Arial" w:hAnsi="Arial" w:cs="Arial"/>
          <w:b/>
          <w:sz w:val="22"/>
          <w:szCs w:val="22"/>
        </w:rPr>
        <w:t xml:space="preserve">Artículo </w:t>
      </w:r>
      <w:r w:rsidR="00C16ED8" w:rsidRPr="001E35AC">
        <w:rPr>
          <w:rFonts w:ascii="Arial" w:hAnsi="Arial" w:cs="Arial"/>
          <w:b/>
          <w:sz w:val="22"/>
          <w:szCs w:val="22"/>
        </w:rPr>
        <w:t>4</w:t>
      </w:r>
      <w:r w:rsidRPr="001E35AC">
        <w:rPr>
          <w:rFonts w:ascii="Arial" w:hAnsi="Arial" w:cs="Arial"/>
          <w:b/>
          <w:sz w:val="22"/>
          <w:szCs w:val="22"/>
        </w:rPr>
        <w:t xml:space="preserve">. </w:t>
      </w:r>
      <w:r w:rsidR="007645DA" w:rsidRPr="001E35AC">
        <w:rPr>
          <w:rFonts w:ascii="Arial" w:hAnsi="Arial" w:cs="Arial"/>
          <w:b/>
          <w:sz w:val="22"/>
          <w:szCs w:val="22"/>
        </w:rPr>
        <w:t xml:space="preserve">Compatibilidad. </w:t>
      </w:r>
    </w:p>
    <w:p w14:paraId="0CDA802E" w14:textId="77777777" w:rsidR="007645DA" w:rsidRPr="001E35AC" w:rsidRDefault="007645DA" w:rsidP="0003518D">
      <w:pPr>
        <w:spacing w:line="360" w:lineRule="auto"/>
        <w:jc w:val="both"/>
        <w:rPr>
          <w:rFonts w:ascii="Arial" w:hAnsi="Arial" w:cs="Arial"/>
          <w:b/>
          <w:sz w:val="22"/>
          <w:szCs w:val="22"/>
        </w:rPr>
      </w:pPr>
    </w:p>
    <w:p w14:paraId="43A54608" w14:textId="2AF7F16C" w:rsidR="007645DA" w:rsidRPr="001E35AC" w:rsidRDefault="007645DA" w:rsidP="0003518D">
      <w:pPr>
        <w:spacing w:line="360" w:lineRule="auto"/>
        <w:jc w:val="both"/>
        <w:rPr>
          <w:rFonts w:ascii="Arial" w:hAnsi="Arial" w:cs="Arial"/>
          <w:bCs/>
          <w:sz w:val="22"/>
          <w:szCs w:val="22"/>
        </w:rPr>
      </w:pPr>
      <w:r w:rsidRPr="001E35AC">
        <w:rPr>
          <w:rFonts w:ascii="Arial" w:hAnsi="Arial" w:cs="Arial"/>
          <w:bCs/>
          <w:sz w:val="22"/>
          <w:szCs w:val="22"/>
        </w:rPr>
        <w:t xml:space="preserve">La ayuda es incompatible con otras ayudas que para la misma finalidad pudiera </w:t>
      </w:r>
      <w:r w:rsidR="00C8562F" w:rsidRPr="001E35AC">
        <w:rPr>
          <w:rFonts w:ascii="Arial" w:hAnsi="Arial" w:cs="Arial"/>
          <w:bCs/>
          <w:sz w:val="22"/>
          <w:szCs w:val="22"/>
        </w:rPr>
        <w:t xml:space="preserve">conceder cualquier otra </w:t>
      </w:r>
      <w:r w:rsidR="00B945A2" w:rsidRPr="001E35AC">
        <w:rPr>
          <w:rFonts w:ascii="Arial" w:hAnsi="Arial" w:cs="Arial"/>
          <w:bCs/>
          <w:sz w:val="22"/>
          <w:szCs w:val="22"/>
        </w:rPr>
        <w:t>Administración o cualquier entidad públicas</w:t>
      </w:r>
      <w:r w:rsidR="00C8562F" w:rsidRPr="001E35AC">
        <w:rPr>
          <w:rFonts w:ascii="Arial" w:hAnsi="Arial" w:cs="Arial"/>
          <w:bCs/>
          <w:sz w:val="22"/>
          <w:szCs w:val="22"/>
        </w:rPr>
        <w:t xml:space="preserve"> o p</w:t>
      </w:r>
      <w:r w:rsidR="00C16ED8" w:rsidRPr="001E35AC">
        <w:rPr>
          <w:rFonts w:ascii="Arial" w:hAnsi="Arial" w:cs="Arial"/>
          <w:bCs/>
          <w:sz w:val="22"/>
          <w:szCs w:val="22"/>
        </w:rPr>
        <w:t xml:space="preserve">rivada, así como con las indemnizaciones derivadas de contratos de seguros de impago de alquiler. </w:t>
      </w:r>
    </w:p>
    <w:p w14:paraId="249E76F6" w14:textId="77777777" w:rsidR="00B775E9" w:rsidRPr="001E35AC" w:rsidRDefault="00B775E9" w:rsidP="00A51847">
      <w:pPr>
        <w:spacing w:line="360" w:lineRule="auto"/>
        <w:jc w:val="both"/>
        <w:rPr>
          <w:rFonts w:ascii="Arial" w:hAnsi="Arial" w:cs="Arial"/>
          <w:bCs/>
          <w:sz w:val="22"/>
          <w:szCs w:val="22"/>
        </w:rPr>
      </w:pPr>
    </w:p>
    <w:p w14:paraId="57A4DD43" w14:textId="1F1A0B4E" w:rsidR="00A51847" w:rsidRPr="001E35AC" w:rsidRDefault="00A51847" w:rsidP="008D20F6">
      <w:pPr>
        <w:pStyle w:val="NormalWeb"/>
        <w:spacing w:before="120" w:beforeAutospacing="0" w:after="120" w:afterAutospacing="0" w:line="360" w:lineRule="auto"/>
        <w:jc w:val="both"/>
        <w:rPr>
          <w:rFonts w:ascii="Arial" w:hAnsi="Arial" w:cs="Arial"/>
          <w:b/>
          <w:sz w:val="22"/>
          <w:szCs w:val="22"/>
        </w:rPr>
      </w:pPr>
      <w:r w:rsidRPr="000051F9">
        <w:rPr>
          <w:rFonts w:ascii="Arial" w:hAnsi="Arial" w:cs="Arial"/>
          <w:b/>
          <w:sz w:val="22"/>
          <w:szCs w:val="22"/>
        </w:rPr>
        <w:t xml:space="preserve">Artículo </w:t>
      </w:r>
      <w:r w:rsidR="000901FF" w:rsidRPr="000051F9">
        <w:rPr>
          <w:rFonts w:ascii="Arial" w:hAnsi="Arial" w:cs="Arial"/>
          <w:b/>
          <w:sz w:val="22"/>
          <w:szCs w:val="22"/>
        </w:rPr>
        <w:t>5</w:t>
      </w:r>
      <w:r w:rsidRPr="000051F9">
        <w:rPr>
          <w:rFonts w:ascii="Arial" w:hAnsi="Arial" w:cs="Arial"/>
          <w:b/>
          <w:sz w:val="22"/>
          <w:szCs w:val="22"/>
        </w:rPr>
        <w:t>.- Solicitud.</w:t>
      </w:r>
      <w:r w:rsidRPr="001E35AC">
        <w:rPr>
          <w:rFonts w:ascii="Arial" w:hAnsi="Arial" w:cs="Arial"/>
          <w:b/>
          <w:sz w:val="22"/>
          <w:szCs w:val="22"/>
        </w:rPr>
        <w:t xml:space="preserve"> </w:t>
      </w:r>
    </w:p>
    <w:p w14:paraId="1E95ABF7" w14:textId="4BF64D97" w:rsidR="00D92318" w:rsidRPr="001E35AC" w:rsidRDefault="00D92318" w:rsidP="00D92318">
      <w:pPr>
        <w:pStyle w:val="NormalWeb"/>
        <w:spacing w:before="120" w:beforeAutospacing="0" w:after="120" w:afterAutospacing="0" w:line="360" w:lineRule="auto"/>
        <w:jc w:val="both"/>
        <w:rPr>
          <w:rFonts w:ascii="Arial" w:hAnsi="Arial" w:cs="Arial"/>
          <w:sz w:val="22"/>
          <w:szCs w:val="22"/>
        </w:rPr>
      </w:pPr>
      <w:r w:rsidRPr="00402C01">
        <w:rPr>
          <w:rFonts w:ascii="Arial" w:hAnsi="Arial" w:cs="Arial"/>
          <w:sz w:val="22"/>
          <w:szCs w:val="22"/>
        </w:rPr>
        <w:t xml:space="preserve">1. </w:t>
      </w:r>
      <w:r w:rsidR="00735246" w:rsidRPr="00402C01">
        <w:rPr>
          <w:rFonts w:ascii="Arial" w:hAnsi="Arial" w:cs="Arial"/>
          <w:sz w:val="22"/>
          <w:szCs w:val="22"/>
        </w:rPr>
        <w:t xml:space="preserve">La </w:t>
      </w:r>
      <w:r w:rsidR="004C1729" w:rsidRPr="00402C01">
        <w:rPr>
          <w:rFonts w:ascii="Arial" w:hAnsi="Arial" w:cs="Arial"/>
          <w:sz w:val="22"/>
          <w:szCs w:val="22"/>
        </w:rPr>
        <w:t xml:space="preserve">persona </w:t>
      </w:r>
      <w:r w:rsidR="00FB65B4" w:rsidRPr="00402C01">
        <w:rPr>
          <w:rFonts w:ascii="Arial" w:hAnsi="Arial" w:cs="Arial"/>
          <w:sz w:val="22"/>
          <w:szCs w:val="22"/>
        </w:rPr>
        <w:t xml:space="preserve">arrendadora </w:t>
      </w:r>
      <w:r w:rsidR="00A51847" w:rsidRPr="00402C01">
        <w:rPr>
          <w:rFonts w:ascii="Arial" w:hAnsi="Arial" w:cs="Arial"/>
          <w:sz w:val="22"/>
          <w:szCs w:val="22"/>
        </w:rPr>
        <w:t xml:space="preserve">deberá presentar su </w:t>
      </w:r>
      <w:r w:rsidR="00143AEF" w:rsidRPr="00402C01">
        <w:rPr>
          <w:rFonts w:ascii="Arial" w:hAnsi="Arial" w:cs="Arial"/>
          <w:sz w:val="22"/>
          <w:szCs w:val="22"/>
        </w:rPr>
        <w:t>solicitud dirigida</w:t>
      </w:r>
      <w:r w:rsidR="00EF4643" w:rsidRPr="00402C01">
        <w:rPr>
          <w:rFonts w:ascii="Arial" w:hAnsi="Arial" w:cs="Arial"/>
          <w:sz w:val="22"/>
          <w:szCs w:val="22"/>
        </w:rPr>
        <w:t xml:space="preserve"> a la</w:t>
      </w:r>
      <w:r w:rsidR="002C76B4" w:rsidRPr="00402C01">
        <w:rPr>
          <w:rFonts w:ascii="Arial" w:hAnsi="Arial" w:cs="Arial"/>
          <w:sz w:val="22"/>
          <w:szCs w:val="22"/>
        </w:rPr>
        <w:t xml:space="preserve"> </w:t>
      </w:r>
      <w:r w:rsidR="009A5B50" w:rsidRPr="00402C01">
        <w:rPr>
          <w:rFonts w:ascii="Arial" w:hAnsi="Arial" w:cs="Arial"/>
          <w:sz w:val="22"/>
          <w:szCs w:val="22"/>
        </w:rPr>
        <w:t>Dirección de Planificación y Procesos Operativos de Vivienda</w:t>
      </w:r>
      <w:r w:rsidR="002C76B4" w:rsidRPr="00402C01">
        <w:rPr>
          <w:rFonts w:ascii="Arial" w:hAnsi="Arial" w:cs="Arial"/>
          <w:sz w:val="22"/>
          <w:szCs w:val="22"/>
        </w:rPr>
        <w:t xml:space="preserve"> </w:t>
      </w:r>
      <w:r w:rsidR="005C05AE" w:rsidRPr="00402C01">
        <w:rPr>
          <w:rFonts w:ascii="Arial" w:hAnsi="Arial" w:cs="Arial"/>
          <w:sz w:val="22"/>
          <w:szCs w:val="22"/>
        </w:rPr>
        <w:t>en u</w:t>
      </w:r>
      <w:r w:rsidR="005C05AE" w:rsidRPr="001E35AC">
        <w:rPr>
          <w:rFonts w:ascii="Arial" w:hAnsi="Arial" w:cs="Arial"/>
          <w:sz w:val="22"/>
          <w:szCs w:val="22"/>
        </w:rPr>
        <w:t xml:space="preserve">n plazo de 6 meses desde la admisión de la demanda en el juzgado correspondiente para la recuperación de la posesión de la vivienda </w:t>
      </w:r>
      <w:r w:rsidR="003A78C6" w:rsidRPr="001E35AC">
        <w:rPr>
          <w:rFonts w:ascii="Arial" w:hAnsi="Arial" w:cs="Arial"/>
          <w:sz w:val="22"/>
          <w:szCs w:val="22"/>
        </w:rPr>
        <w:t xml:space="preserve">o en un plazo de 3 meses desde la acreditación de la recuperación de dicha posesión. </w:t>
      </w:r>
    </w:p>
    <w:p w14:paraId="1A679EAA" w14:textId="5923525E" w:rsidR="009057C1" w:rsidRPr="001E35AC" w:rsidRDefault="00F310E8" w:rsidP="008D20F6">
      <w:pPr>
        <w:spacing w:line="360" w:lineRule="auto"/>
        <w:jc w:val="both"/>
        <w:rPr>
          <w:rFonts w:ascii="Arial" w:hAnsi="Arial" w:cs="Arial"/>
          <w:sz w:val="22"/>
          <w:szCs w:val="22"/>
        </w:rPr>
      </w:pPr>
      <w:r w:rsidRPr="001E35AC">
        <w:rPr>
          <w:rFonts w:ascii="Arial" w:hAnsi="Arial" w:cs="Arial"/>
          <w:sz w:val="22"/>
          <w:szCs w:val="22"/>
        </w:rPr>
        <w:lastRenderedPageBreak/>
        <w:t xml:space="preserve">2. </w:t>
      </w:r>
      <w:r w:rsidR="009057C1" w:rsidRPr="001E35AC">
        <w:rPr>
          <w:rFonts w:ascii="Arial" w:hAnsi="Arial" w:cs="Arial"/>
          <w:sz w:val="22"/>
          <w:szCs w:val="22"/>
        </w:rPr>
        <w:t xml:space="preserve">La solicitud deberá ajustarse al modelo disponible en la sede electrónica de la Administración Pública de la Comunidad Autónoma de Euskadi </w:t>
      </w:r>
      <w:hyperlink r:id="rId11" w:history="1">
        <w:r w:rsidR="00253056" w:rsidRPr="001E35AC">
          <w:rPr>
            <w:rStyle w:val="Hipervnculo"/>
            <w:rFonts w:ascii="Arial" w:hAnsi="Arial" w:cs="Arial"/>
            <w:sz w:val="22"/>
            <w:szCs w:val="22"/>
          </w:rPr>
          <w:t>https://www.euskadi.eus/servicios/XXXXXXX7</w:t>
        </w:r>
      </w:hyperlink>
      <w:r w:rsidRPr="001E35AC">
        <w:rPr>
          <w:rFonts w:ascii="Arial" w:hAnsi="Arial" w:cs="Arial"/>
          <w:sz w:val="22"/>
          <w:szCs w:val="22"/>
        </w:rPr>
        <w:t xml:space="preserve">. </w:t>
      </w:r>
    </w:p>
    <w:p w14:paraId="143E8CF1" w14:textId="77777777" w:rsidR="009057C1" w:rsidRPr="001E35AC" w:rsidRDefault="009057C1" w:rsidP="008D20F6">
      <w:pPr>
        <w:spacing w:line="360" w:lineRule="auto"/>
        <w:jc w:val="both"/>
        <w:rPr>
          <w:rFonts w:ascii="Arial" w:hAnsi="Arial" w:cs="Arial"/>
          <w:sz w:val="22"/>
          <w:szCs w:val="22"/>
        </w:rPr>
      </w:pPr>
    </w:p>
    <w:p w14:paraId="3EB1C155" w14:textId="063F3C34" w:rsidR="009057C1" w:rsidRPr="001E35AC" w:rsidRDefault="000640A6" w:rsidP="008D20F6">
      <w:pPr>
        <w:spacing w:line="360" w:lineRule="auto"/>
        <w:jc w:val="both"/>
        <w:rPr>
          <w:rFonts w:ascii="Arial" w:hAnsi="Arial" w:cs="Arial"/>
          <w:sz w:val="22"/>
          <w:szCs w:val="22"/>
        </w:rPr>
      </w:pPr>
      <w:r w:rsidRPr="001E35AC">
        <w:rPr>
          <w:rFonts w:ascii="Arial" w:hAnsi="Arial" w:cs="Arial"/>
          <w:sz w:val="22"/>
          <w:szCs w:val="22"/>
        </w:rPr>
        <w:t xml:space="preserve">3. </w:t>
      </w:r>
      <w:r w:rsidR="009057C1" w:rsidRPr="001E35AC">
        <w:rPr>
          <w:rFonts w:ascii="Arial" w:hAnsi="Arial" w:cs="Arial"/>
          <w:sz w:val="22"/>
          <w:szCs w:val="22"/>
        </w:rPr>
        <w:t xml:space="preserve">Las personas interesadas podrán elegir en todo momento si se relacionan con el departamento de Vivienda y Agenda Urbana para el ejercicio de sus derechos y obligaciones a través de medios electrónicos o no. </w:t>
      </w:r>
    </w:p>
    <w:p w14:paraId="4452B42B" w14:textId="77777777" w:rsidR="009057C1" w:rsidRPr="001E35AC" w:rsidRDefault="009057C1" w:rsidP="008D20F6">
      <w:pPr>
        <w:spacing w:line="360" w:lineRule="auto"/>
        <w:jc w:val="both"/>
        <w:rPr>
          <w:rFonts w:ascii="Arial" w:hAnsi="Arial" w:cs="Arial"/>
          <w:sz w:val="22"/>
          <w:szCs w:val="22"/>
        </w:rPr>
      </w:pPr>
    </w:p>
    <w:p w14:paraId="0D072DC8" w14:textId="77777777" w:rsidR="00173271" w:rsidRPr="001E35AC" w:rsidRDefault="000640A6" w:rsidP="00DC2DEA">
      <w:pPr>
        <w:spacing w:line="360" w:lineRule="auto"/>
        <w:jc w:val="both"/>
        <w:rPr>
          <w:rFonts w:ascii="Arial" w:hAnsi="Arial" w:cs="Arial"/>
          <w:sz w:val="22"/>
          <w:szCs w:val="22"/>
        </w:rPr>
      </w:pPr>
      <w:r w:rsidRPr="001E35AC">
        <w:rPr>
          <w:rFonts w:ascii="Arial" w:hAnsi="Arial" w:cs="Arial"/>
          <w:sz w:val="22"/>
          <w:szCs w:val="22"/>
        </w:rPr>
        <w:t xml:space="preserve">4. </w:t>
      </w:r>
      <w:r w:rsidR="009057C1" w:rsidRPr="001E35AC">
        <w:rPr>
          <w:rFonts w:ascii="Arial" w:hAnsi="Arial" w:cs="Arial"/>
          <w:sz w:val="22"/>
          <w:szCs w:val="22"/>
        </w:rPr>
        <w:t xml:space="preserve">La solicitud se puede presentar en la sede electrónica de la Administración Pública </w:t>
      </w:r>
    </w:p>
    <w:p w14:paraId="33D6AABE" w14:textId="4D60937E" w:rsidR="009057C1" w:rsidRPr="001E35AC" w:rsidRDefault="009057C1" w:rsidP="00DC2DEA">
      <w:pPr>
        <w:spacing w:line="360" w:lineRule="auto"/>
        <w:jc w:val="both"/>
        <w:rPr>
          <w:rFonts w:ascii="Arial" w:hAnsi="Arial" w:cs="Arial"/>
          <w:sz w:val="22"/>
          <w:szCs w:val="22"/>
        </w:rPr>
      </w:pPr>
      <w:r w:rsidRPr="001E35AC">
        <w:rPr>
          <w:rFonts w:ascii="Arial" w:hAnsi="Arial" w:cs="Arial"/>
          <w:sz w:val="22"/>
          <w:szCs w:val="22"/>
        </w:rPr>
        <w:t xml:space="preserve">de la Comunidad Autónoma de Euskadi </w:t>
      </w:r>
      <w:hyperlink r:id="rId12" w:history="1">
        <w:r w:rsidRPr="001E35AC">
          <w:rPr>
            <w:rFonts w:ascii="Arial" w:hAnsi="Arial" w:cs="Arial"/>
            <w:color w:val="0000FF"/>
            <w:sz w:val="22"/>
            <w:szCs w:val="22"/>
            <w:u w:val="single"/>
          </w:rPr>
          <w:t>https://www.euskadi.eus/servicios/</w:t>
        </w:r>
      </w:hyperlink>
      <w:r w:rsidR="005360DE" w:rsidRPr="001E35AC">
        <w:rPr>
          <w:rFonts w:ascii="Arial" w:hAnsi="Arial" w:cs="Arial"/>
          <w:color w:val="0000FF"/>
          <w:sz w:val="22"/>
          <w:szCs w:val="22"/>
          <w:u w:val="single"/>
        </w:rPr>
        <w:t>XXXXXXXX</w:t>
      </w:r>
      <w:r w:rsidRPr="001E35AC">
        <w:rPr>
          <w:rFonts w:ascii="Arial" w:hAnsi="Arial" w:cs="Arial"/>
          <w:color w:val="0000FF"/>
          <w:sz w:val="22"/>
          <w:szCs w:val="22"/>
          <w:u w:val="single"/>
        </w:rPr>
        <w:t>7</w:t>
      </w:r>
      <w:r w:rsidRPr="001E35AC">
        <w:rPr>
          <w:rFonts w:ascii="Arial" w:hAnsi="Arial" w:cs="Arial"/>
          <w:sz w:val="22"/>
          <w:szCs w:val="22"/>
        </w:rPr>
        <w:t>.</w:t>
      </w:r>
    </w:p>
    <w:p w14:paraId="4D60FBB0" w14:textId="77777777" w:rsidR="009057C1" w:rsidRPr="001E35AC" w:rsidRDefault="009057C1" w:rsidP="00DC2DEA">
      <w:pPr>
        <w:spacing w:line="360" w:lineRule="auto"/>
        <w:jc w:val="both"/>
        <w:rPr>
          <w:rFonts w:ascii="Arial" w:hAnsi="Arial" w:cs="Arial"/>
          <w:sz w:val="22"/>
          <w:szCs w:val="22"/>
        </w:rPr>
      </w:pPr>
    </w:p>
    <w:p w14:paraId="1CA45F6A" w14:textId="77777777" w:rsidR="009057C1" w:rsidRPr="001E35AC" w:rsidRDefault="009057C1" w:rsidP="008D20F6">
      <w:pPr>
        <w:spacing w:line="360" w:lineRule="auto"/>
        <w:jc w:val="both"/>
        <w:rPr>
          <w:rFonts w:ascii="Arial" w:hAnsi="Arial" w:cs="Arial"/>
          <w:sz w:val="22"/>
          <w:szCs w:val="22"/>
        </w:rPr>
      </w:pPr>
      <w:r w:rsidRPr="001E35AC">
        <w:rPr>
          <w:rFonts w:ascii="Arial" w:hAnsi="Arial" w:cs="Arial"/>
          <w:sz w:val="22"/>
          <w:szCs w:val="22"/>
        </w:rPr>
        <w:t xml:space="preserve">En tal caso, los trámites posteriores a la solicitud se realizan a través de la Carpeta Ciudadana “Nire karpeta-Mi carpeta” a que se refiere el artículo 62 del Decreto 91/2023, de 20 de junio, de atención integral y multicanal de atención a la ciudadanía y acceso a los servicios públicos por medios electrónicos. </w:t>
      </w:r>
    </w:p>
    <w:p w14:paraId="68ED1C21" w14:textId="77777777" w:rsidR="009057C1" w:rsidRPr="001E35AC" w:rsidRDefault="009057C1" w:rsidP="008D20F6">
      <w:pPr>
        <w:spacing w:line="360" w:lineRule="auto"/>
        <w:jc w:val="both"/>
        <w:rPr>
          <w:rFonts w:ascii="Arial" w:hAnsi="Arial" w:cs="Arial"/>
          <w:sz w:val="22"/>
          <w:szCs w:val="22"/>
        </w:rPr>
      </w:pPr>
    </w:p>
    <w:p w14:paraId="6AC943E1" w14:textId="39508205" w:rsidR="00A51847" w:rsidRPr="001E35AC" w:rsidRDefault="003F1046" w:rsidP="008D20F6">
      <w:pPr>
        <w:spacing w:line="360" w:lineRule="auto"/>
        <w:jc w:val="both"/>
        <w:rPr>
          <w:rFonts w:ascii="Arial" w:hAnsi="Arial" w:cs="Arial"/>
          <w:sz w:val="22"/>
          <w:szCs w:val="22"/>
        </w:rPr>
      </w:pPr>
      <w:r w:rsidRPr="001E35AC">
        <w:rPr>
          <w:rFonts w:ascii="Arial" w:hAnsi="Arial" w:cs="Arial"/>
          <w:sz w:val="22"/>
          <w:szCs w:val="22"/>
        </w:rPr>
        <w:t xml:space="preserve">5. </w:t>
      </w:r>
      <w:r w:rsidR="009057C1" w:rsidRPr="001E35AC">
        <w:rPr>
          <w:rFonts w:ascii="Arial" w:hAnsi="Arial" w:cs="Arial"/>
          <w:sz w:val="22"/>
          <w:szCs w:val="22"/>
        </w:rPr>
        <w:t>También se puede presentar la solicitud de forma presencial en el Servicio de Atención a la Ciudadanía, Zuzenean, preferentemente con cita previa, en las Oficinas de Asistencia en Materia de Registro, de acuerdo con lo previsto en los artículos 100, 101 y 102 del Decreto 91/2023, de 20 de junio, de atención integral y multicanal de atención a la ciudadanía y acceso a los servicios públicos por medios electrónicos, así como utilizando los medios de presentación previstos en el artículo 16.4 de la Ley 39/2015, de 1 de octubre, del Procedimiento Administrativo Común de las Administraciones Públicas.</w:t>
      </w:r>
    </w:p>
    <w:p w14:paraId="509793C9" w14:textId="77777777" w:rsidR="00173271" w:rsidRPr="001E35AC" w:rsidRDefault="00173271" w:rsidP="008D20F6">
      <w:pPr>
        <w:spacing w:line="360" w:lineRule="auto"/>
        <w:jc w:val="both"/>
        <w:rPr>
          <w:rFonts w:ascii="Arial" w:hAnsi="Arial" w:cs="Arial"/>
          <w:sz w:val="22"/>
          <w:szCs w:val="22"/>
        </w:rPr>
      </w:pPr>
    </w:p>
    <w:p w14:paraId="527CBB83" w14:textId="71369E96" w:rsidR="00A51847" w:rsidRPr="001E35AC" w:rsidRDefault="00A51847" w:rsidP="00A51847">
      <w:pPr>
        <w:pStyle w:val="NormalWeb"/>
        <w:spacing w:before="120" w:beforeAutospacing="0" w:after="120" w:afterAutospacing="0" w:line="360" w:lineRule="auto"/>
        <w:jc w:val="both"/>
        <w:rPr>
          <w:rFonts w:ascii="Arial" w:hAnsi="Arial" w:cs="Arial"/>
          <w:b/>
          <w:sz w:val="22"/>
          <w:szCs w:val="22"/>
        </w:rPr>
      </w:pPr>
      <w:r w:rsidRPr="001E35AC">
        <w:rPr>
          <w:rFonts w:ascii="Arial" w:hAnsi="Arial" w:cs="Arial"/>
          <w:b/>
          <w:sz w:val="22"/>
          <w:szCs w:val="22"/>
        </w:rPr>
        <w:t xml:space="preserve">Artículo </w:t>
      </w:r>
      <w:r w:rsidR="000901FF">
        <w:rPr>
          <w:rFonts w:ascii="Arial" w:hAnsi="Arial" w:cs="Arial"/>
          <w:b/>
          <w:sz w:val="22"/>
          <w:szCs w:val="22"/>
        </w:rPr>
        <w:t>6</w:t>
      </w:r>
      <w:r w:rsidRPr="001E35AC">
        <w:rPr>
          <w:rFonts w:ascii="Arial" w:hAnsi="Arial" w:cs="Arial"/>
          <w:b/>
          <w:sz w:val="22"/>
          <w:szCs w:val="22"/>
        </w:rPr>
        <w:t xml:space="preserve">.- Documentación preceptiva. </w:t>
      </w:r>
    </w:p>
    <w:p w14:paraId="61F59A4A" w14:textId="3CA8FDF6" w:rsidR="00775CCC" w:rsidRPr="001E35AC" w:rsidRDefault="00775CCC" w:rsidP="00A51847">
      <w:pPr>
        <w:pStyle w:val="NormalWeb"/>
        <w:spacing w:before="120" w:beforeAutospacing="0" w:after="120" w:afterAutospacing="0" w:line="360" w:lineRule="auto"/>
        <w:jc w:val="both"/>
        <w:rPr>
          <w:rFonts w:ascii="Arial" w:hAnsi="Arial" w:cs="Arial"/>
          <w:bCs/>
          <w:sz w:val="22"/>
          <w:szCs w:val="22"/>
        </w:rPr>
      </w:pPr>
      <w:r w:rsidRPr="001E35AC">
        <w:rPr>
          <w:rFonts w:ascii="Arial" w:hAnsi="Arial" w:cs="Arial"/>
          <w:bCs/>
          <w:sz w:val="22"/>
          <w:szCs w:val="22"/>
        </w:rPr>
        <w:t xml:space="preserve">Para acreditar </w:t>
      </w:r>
      <w:r w:rsidR="00F55D1A" w:rsidRPr="001E35AC">
        <w:rPr>
          <w:rFonts w:ascii="Arial" w:hAnsi="Arial" w:cs="Arial"/>
          <w:bCs/>
          <w:sz w:val="22"/>
          <w:szCs w:val="22"/>
        </w:rPr>
        <w:t xml:space="preserve">el cumplimiento de los requisitos, la solicitud debe ir acompañada de </w:t>
      </w:r>
      <w:r w:rsidR="00711BD6" w:rsidRPr="001E35AC">
        <w:rPr>
          <w:rFonts w:ascii="Arial" w:hAnsi="Arial" w:cs="Arial"/>
          <w:bCs/>
          <w:sz w:val="22"/>
          <w:szCs w:val="22"/>
        </w:rPr>
        <w:t xml:space="preserve">por los siguientes documentos: </w:t>
      </w:r>
    </w:p>
    <w:p w14:paraId="486A881D" w14:textId="5FADD4C0" w:rsidR="00060E4D" w:rsidRPr="001E35AC" w:rsidRDefault="00711BD6" w:rsidP="00711BD6">
      <w:pPr>
        <w:pStyle w:val="NormalWeb"/>
        <w:spacing w:before="120" w:beforeAutospacing="0" w:after="120" w:afterAutospacing="0" w:line="360" w:lineRule="auto"/>
        <w:jc w:val="both"/>
        <w:rPr>
          <w:rFonts w:ascii="Arial" w:hAnsi="Arial" w:cs="Arial"/>
          <w:bCs/>
          <w:sz w:val="22"/>
          <w:szCs w:val="22"/>
        </w:rPr>
      </w:pPr>
      <w:r w:rsidRPr="001E35AC">
        <w:rPr>
          <w:rFonts w:ascii="Arial" w:hAnsi="Arial" w:cs="Arial"/>
          <w:bCs/>
          <w:sz w:val="22"/>
          <w:szCs w:val="22"/>
        </w:rPr>
        <w:t xml:space="preserve">a) </w:t>
      </w:r>
      <w:r w:rsidR="00060E4D" w:rsidRPr="001E35AC">
        <w:rPr>
          <w:rFonts w:ascii="Arial" w:hAnsi="Arial" w:cs="Arial"/>
          <w:bCs/>
          <w:sz w:val="22"/>
          <w:szCs w:val="22"/>
        </w:rPr>
        <w:t>Nota simple emitida por el Registro de la Propiedad de</w:t>
      </w:r>
      <w:r w:rsidR="003C24FF" w:rsidRPr="001E35AC">
        <w:rPr>
          <w:rFonts w:ascii="Arial" w:hAnsi="Arial" w:cs="Arial"/>
          <w:bCs/>
          <w:sz w:val="22"/>
          <w:szCs w:val="22"/>
        </w:rPr>
        <w:t xml:space="preserve"> las titularidades de la persona física arrendadora. </w:t>
      </w:r>
    </w:p>
    <w:p w14:paraId="426D330E" w14:textId="47DEEFC3" w:rsidR="00484024" w:rsidRPr="001E35AC" w:rsidRDefault="000051F9" w:rsidP="006C5F2A">
      <w:pPr>
        <w:spacing w:before="120" w:after="120" w:line="360" w:lineRule="auto"/>
        <w:jc w:val="both"/>
        <w:rPr>
          <w:rFonts w:ascii="Arial" w:hAnsi="Arial" w:cs="Arial"/>
          <w:sz w:val="22"/>
          <w:szCs w:val="22"/>
        </w:rPr>
      </w:pPr>
      <w:r>
        <w:rPr>
          <w:rFonts w:ascii="Arial" w:hAnsi="Arial" w:cs="Arial"/>
          <w:bCs/>
          <w:sz w:val="22"/>
          <w:szCs w:val="22"/>
        </w:rPr>
        <w:lastRenderedPageBreak/>
        <w:t>b</w:t>
      </w:r>
      <w:r w:rsidR="00484024" w:rsidRPr="001E35AC">
        <w:rPr>
          <w:rFonts w:ascii="Arial" w:hAnsi="Arial" w:cs="Arial"/>
          <w:bCs/>
          <w:sz w:val="22"/>
          <w:szCs w:val="22"/>
        </w:rPr>
        <w:t xml:space="preserve">) </w:t>
      </w:r>
      <w:r w:rsidR="00702E82" w:rsidRPr="001E35AC">
        <w:rPr>
          <w:rFonts w:ascii="Arial" w:hAnsi="Arial" w:cs="Arial"/>
          <w:bCs/>
          <w:sz w:val="22"/>
          <w:szCs w:val="22"/>
        </w:rPr>
        <w:t xml:space="preserve">Declaración responsable </w:t>
      </w:r>
      <w:r w:rsidR="006C5F2A" w:rsidRPr="001E35AC">
        <w:rPr>
          <w:rFonts w:ascii="Arial" w:hAnsi="Arial" w:cs="Arial"/>
          <w:bCs/>
          <w:sz w:val="22"/>
          <w:szCs w:val="22"/>
        </w:rPr>
        <w:t xml:space="preserve">no </w:t>
      </w:r>
      <w:r w:rsidR="006C5F2A" w:rsidRPr="001E35AC">
        <w:rPr>
          <w:rFonts w:ascii="Arial" w:hAnsi="Arial" w:cs="Arial"/>
          <w:sz w:val="22"/>
          <w:szCs w:val="22"/>
        </w:rPr>
        <w:t xml:space="preserve">haber sido sancionadas penal o administrativamente con la pérdida de la posibilidad de obtención de subvenciones o ayudas públicas, ni está incursas en prohibición legal que les inhabilite para ello, con inclusión de las que se hayan producido por discriminación por razón de sexo de conformidad con lo dispuesto en el artículo 13 de la Ley 20/2023, de 21 de diciembre, Reguladora del Régimen de Subvenciones. </w:t>
      </w:r>
    </w:p>
    <w:p w14:paraId="72794269" w14:textId="0CC91F33" w:rsidR="00CD6023" w:rsidRPr="001E35AC" w:rsidRDefault="000051F9" w:rsidP="00711BD6">
      <w:pPr>
        <w:pStyle w:val="NormalWeb"/>
        <w:spacing w:before="120" w:beforeAutospacing="0" w:after="120" w:afterAutospacing="0" w:line="360" w:lineRule="auto"/>
        <w:jc w:val="both"/>
        <w:rPr>
          <w:rFonts w:ascii="Arial" w:hAnsi="Arial" w:cs="Arial"/>
          <w:bCs/>
          <w:sz w:val="22"/>
          <w:szCs w:val="22"/>
        </w:rPr>
      </w:pPr>
      <w:r>
        <w:rPr>
          <w:rFonts w:ascii="Arial" w:hAnsi="Arial" w:cs="Arial"/>
          <w:bCs/>
          <w:sz w:val="22"/>
          <w:szCs w:val="22"/>
        </w:rPr>
        <w:t>c</w:t>
      </w:r>
      <w:r w:rsidR="00CD6023" w:rsidRPr="001E35AC">
        <w:rPr>
          <w:rFonts w:ascii="Arial" w:hAnsi="Arial" w:cs="Arial"/>
          <w:bCs/>
          <w:sz w:val="22"/>
          <w:szCs w:val="22"/>
        </w:rPr>
        <w:t xml:space="preserve">) Documento acreditativo de alta de tercero, accesible en la siguiente dirección: </w:t>
      </w:r>
      <w:hyperlink r:id="rId13" w:history="1">
        <w:r w:rsidR="00644E3D" w:rsidRPr="001E35AC">
          <w:rPr>
            <w:rStyle w:val="Hipervnculo"/>
            <w:rFonts w:ascii="Arial" w:hAnsi="Arial" w:cs="Arial"/>
            <w:bCs/>
            <w:sz w:val="22"/>
            <w:szCs w:val="22"/>
          </w:rPr>
          <w:t>https://www.euskadi.eus/altaterceros</w:t>
        </w:r>
      </w:hyperlink>
      <w:r w:rsidR="00644E3D" w:rsidRPr="001E35AC">
        <w:rPr>
          <w:rFonts w:ascii="Arial" w:hAnsi="Arial" w:cs="Arial"/>
          <w:bCs/>
          <w:sz w:val="22"/>
          <w:szCs w:val="22"/>
        </w:rPr>
        <w:t xml:space="preserve">. </w:t>
      </w:r>
    </w:p>
    <w:p w14:paraId="11673AEE" w14:textId="1BB51967" w:rsidR="00644E3D" w:rsidRPr="001E35AC" w:rsidRDefault="000051F9" w:rsidP="00711BD6">
      <w:pPr>
        <w:pStyle w:val="NormalWeb"/>
        <w:spacing w:before="120" w:beforeAutospacing="0" w:after="120" w:afterAutospacing="0" w:line="360" w:lineRule="auto"/>
        <w:jc w:val="both"/>
        <w:rPr>
          <w:rFonts w:ascii="Arial" w:hAnsi="Arial" w:cs="Arial"/>
          <w:bCs/>
          <w:sz w:val="22"/>
          <w:szCs w:val="22"/>
        </w:rPr>
      </w:pPr>
      <w:r>
        <w:rPr>
          <w:rFonts w:ascii="Arial" w:hAnsi="Arial" w:cs="Arial"/>
          <w:bCs/>
          <w:sz w:val="22"/>
          <w:szCs w:val="22"/>
        </w:rPr>
        <w:t>d</w:t>
      </w:r>
      <w:r w:rsidR="00644E3D" w:rsidRPr="001E35AC">
        <w:rPr>
          <w:rFonts w:ascii="Arial" w:hAnsi="Arial" w:cs="Arial"/>
          <w:bCs/>
          <w:sz w:val="22"/>
          <w:szCs w:val="22"/>
        </w:rPr>
        <w:t xml:space="preserve">) </w:t>
      </w:r>
      <w:r w:rsidR="00275005" w:rsidRPr="001E35AC">
        <w:rPr>
          <w:rFonts w:ascii="Arial" w:hAnsi="Arial" w:cs="Arial"/>
          <w:bCs/>
          <w:sz w:val="22"/>
          <w:szCs w:val="22"/>
        </w:rPr>
        <w:t xml:space="preserve">Copia </w:t>
      </w:r>
      <w:r w:rsidR="008D1943" w:rsidRPr="001E35AC">
        <w:rPr>
          <w:rFonts w:ascii="Arial" w:hAnsi="Arial" w:cs="Arial"/>
          <w:bCs/>
          <w:sz w:val="22"/>
          <w:szCs w:val="22"/>
        </w:rPr>
        <w:t>del auto d</w:t>
      </w:r>
      <w:r w:rsidR="00EC5F91" w:rsidRPr="001E35AC">
        <w:rPr>
          <w:rFonts w:ascii="Arial" w:hAnsi="Arial" w:cs="Arial"/>
          <w:bCs/>
          <w:sz w:val="22"/>
          <w:szCs w:val="22"/>
        </w:rPr>
        <w:t>e admisión a trámite de la demanda de</w:t>
      </w:r>
      <w:r w:rsidR="005C22B8" w:rsidRPr="001E35AC">
        <w:rPr>
          <w:rFonts w:ascii="Arial" w:hAnsi="Arial" w:cs="Arial"/>
          <w:bCs/>
          <w:sz w:val="22"/>
          <w:szCs w:val="22"/>
        </w:rPr>
        <w:t xml:space="preserve"> resolución del contrato de arrendamiento y de recuperación de la vivienda por falta de pago de la renta. </w:t>
      </w:r>
    </w:p>
    <w:p w14:paraId="0736C35F" w14:textId="3E7D8DD4" w:rsidR="002E7E0F" w:rsidRDefault="000051F9" w:rsidP="00711BD6">
      <w:pPr>
        <w:pStyle w:val="NormalWeb"/>
        <w:spacing w:before="120" w:beforeAutospacing="0" w:after="120" w:afterAutospacing="0" w:line="360" w:lineRule="auto"/>
        <w:jc w:val="both"/>
        <w:rPr>
          <w:rFonts w:ascii="Arial" w:hAnsi="Arial" w:cs="Arial"/>
          <w:bCs/>
          <w:sz w:val="22"/>
          <w:szCs w:val="22"/>
        </w:rPr>
      </w:pPr>
      <w:r>
        <w:rPr>
          <w:rFonts w:ascii="Arial" w:hAnsi="Arial" w:cs="Arial"/>
          <w:bCs/>
          <w:sz w:val="22"/>
          <w:szCs w:val="22"/>
        </w:rPr>
        <w:t>e</w:t>
      </w:r>
      <w:r w:rsidR="002E7E0F" w:rsidRPr="001E35AC">
        <w:rPr>
          <w:rFonts w:ascii="Arial" w:hAnsi="Arial" w:cs="Arial"/>
          <w:bCs/>
          <w:sz w:val="22"/>
          <w:szCs w:val="22"/>
        </w:rPr>
        <w:t>) Copia del contrato de arrendamiento de vivienda</w:t>
      </w:r>
      <w:r w:rsidR="00A44535" w:rsidRPr="001E35AC">
        <w:rPr>
          <w:rFonts w:ascii="Arial" w:hAnsi="Arial" w:cs="Arial"/>
          <w:bCs/>
          <w:sz w:val="22"/>
          <w:szCs w:val="22"/>
        </w:rPr>
        <w:t xml:space="preserve">, en el que deberá </w:t>
      </w:r>
      <w:r w:rsidR="00DB344B" w:rsidRPr="001E35AC">
        <w:rPr>
          <w:rFonts w:ascii="Arial" w:hAnsi="Arial" w:cs="Arial"/>
          <w:bCs/>
          <w:sz w:val="22"/>
          <w:szCs w:val="22"/>
        </w:rPr>
        <w:t xml:space="preserve">constar la identidad de las personas contratantes, la identificación de la finca arrendada, la duración pactada y la renta inicial, salvo que dicho contrato esté inscrito en el Registro de Contratos </w:t>
      </w:r>
      <w:r w:rsidR="0025197B" w:rsidRPr="001E35AC">
        <w:rPr>
          <w:rFonts w:ascii="Arial" w:hAnsi="Arial" w:cs="Arial"/>
          <w:bCs/>
          <w:sz w:val="22"/>
          <w:szCs w:val="22"/>
        </w:rPr>
        <w:t xml:space="preserve">de Arrendamientos de Fincas Urbanas de la Comunidad Autónoma de Euskadi, en cuyo caso se aportará copia del certificado de inscripción o del </w:t>
      </w:r>
      <w:r w:rsidR="006C5F2A" w:rsidRPr="001E35AC">
        <w:rPr>
          <w:rFonts w:ascii="Arial" w:hAnsi="Arial" w:cs="Arial"/>
          <w:bCs/>
          <w:sz w:val="22"/>
          <w:szCs w:val="22"/>
        </w:rPr>
        <w:t>resguardo</w:t>
      </w:r>
      <w:r w:rsidR="0025197B" w:rsidRPr="001E35AC">
        <w:rPr>
          <w:rFonts w:ascii="Arial" w:hAnsi="Arial" w:cs="Arial"/>
          <w:bCs/>
          <w:sz w:val="22"/>
          <w:szCs w:val="22"/>
        </w:rPr>
        <w:t xml:space="preserve"> de depós</w:t>
      </w:r>
      <w:r w:rsidR="00173743" w:rsidRPr="001E35AC">
        <w:rPr>
          <w:rFonts w:ascii="Arial" w:hAnsi="Arial" w:cs="Arial"/>
          <w:bCs/>
          <w:sz w:val="22"/>
          <w:szCs w:val="22"/>
        </w:rPr>
        <w:t xml:space="preserve">ito de fianza. </w:t>
      </w:r>
    </w:p>
    <w:p w14:paraId="729FA153" w14:textId="34636569" w:rsidR="00875329" w:rsidRPr="000051F9" w:rsidRDefault="000051F9" w:rsidP="00711BD6">
      <w:pPr>
        <w:pStyle w:val="NormalWeb"/>
        <w:spacing w:before="120" w:beforeAutospacing="0" w:after="120" w:afterAutospacing="0" w:line="360" w:lineRule="auto"/>
        <w:jc w:val="both"/>
        <w:rPr>
          <w:rFonts w:ascii="Arial" w:hAnsi="Arial" w:cs="Arial"/>
          <w:bCs/>
          <w:sz w:val="22"/>
          <w:szCs w:val="22"/>
        </w:rPr>
      </w:pPr>
      <w:r w:rsidRPr="000051F9">
        <w:rPr>
          <w:rFonts w:ascii="Arial" w:hAnsi="Arial" w:cs="Arial"/>
          <w:bCs/>
          <w:sz w:val="22"/>
          <w:szCs w:val="22"/>
        </w:rPr>
        <w:t>f</w:t>
      </w:r>
      <w:r w:rsidR="00F16B29" w:rsidRPr="000051F9">
        <w:rPr>
          <w:rFonts w:ascii="Arial" w:hAnsi="Arial" w:cs="Arial"/>
          <w:bCs/>
          <w:sz w:val="22"/>
          <w:szCs w:val="22"/>
        </w:rPr>
        <w:t>) D</w:t>
      </w:r>
      <w:r w:rsidR="00875329" w:rsidRPr="000051F9">
        <w:rPr>
          <w:rFonts w:ascii="Arial" w:hAnsi="Arial" w:cs="Arial"/>
          <w:bCs/>
          <w:sz w:val="22"/>
          <w:szCs w:val="22"/>
        </w:rPr>
        <w:t>ocumento de compromiso suscrito por ambas partes de acuerdo con el modelo recogido en el anexo de esta orden.</w:t>
      </w:r>
    </w:p>
    <w:p w14:paraId="4667F2EB" w14:textId="6FAD55C6" w:rsidR="00967E3E" w:rsidRPr="001E35AC" w:rsidRDefault="000051F9" w:rsidP="00711BD6">
      <w:pPr>
        <w:pStyle w:val="NormalWeb"/>
        <w:spacing w:before="120" w:beforeAutospacing="0" w:after="120" w:afterAutospacing="0" w:line="360" w:lineRule="auto"/>
        <w:jc w:val="both"/>
        <w:rPr>
          <w:rFonts w:ascii="Arial" w:hAnsi="Arial" w:cs="Arial"/>
          <w:bCs/>
          <w:sz w:val="22"/>
          <w:szCs w:val="22"/>
        </w:rPr>
      </w:pPr>
      <w:r>
        <w:rPr>
          <w:rFonts w:ascii="Arial" w:hAnsi="Arial" w:cs="Arial"/>
          <w:bCs/>
          <w:sz w:val="22"/>
          <w:szCs w:val="22"/>
        </w:rPr>
        <w:t>g</w:t>
      </w:r>
      <w:r w:rsidR="0030509B" w:rsidRPr="001E35AC">
        <w:rPr>
          <w:rFonts w:ascii="Arial" w:hAnsi="Arial" w:cs="Arial"/>
          <w:bCs/>
          <w:sz w:val="22"/>
          <w:szCs w:val="22"/>
        </w:rPr>
        <w:t xml:space="preserve">) Documentación acreditativa del abono de gastos corrientes de la vivienda </w:t>
      </w:r>
      <w:r w:rsidR="00E63CA5" w:rsidRPr="001E35AC">
        <w:rPr>
          <w:rFonts w:ascii="Arial" w:hAnsi="Arial" w:cs="Arial"/>
          <w:bCs/>
          <w:sz w:val="22"/>
          <w:szCs w:val="22"/>
        </w:rPr>
        <w:t>por parte de la persona arrendadora</w:t>
      </w:r>
      <w:r w:rsidR="00967E3E" w:rsidRPr="001E35AC">
        <w:rPr>
          <w:rFonts w:ascii="Arial" w:hAnsi="Arial" w:cs="Arial"/>
          <w:bCs/>
          <w:sz w:val="22"/>
          <w:szCs w:val="22"/>
        </w:rPr>
        <w:t xml:space="preserve"> y de los daños o desperfectos en la vivienda.</w:t>
      </w:r>
    </w:p>
    <w:p w14:paraId="137CC250" w14:textId="614C4A8D" w:rsidR="002019EB" w:rsidRPr="001E35AC" w:rsidRDefault="000051F9" w:rsidP="00711BD6">
      <w:pPr>
        <w:pStyle w:val="NormalWeb"/>
        <w:spacing w:before="120" w:beforeAutospacing="0" w:after="120" w:afterAutospacing="0" w:line="360" w:lineRule="auto"/>
        <w:jc w:val="both"/>
        <w:rPr>
          <w:rFonts w:ascii="Arial" w:hAnsi="Arial" w:cs="Arial"/>
          <w:bCs/>
          <w:sz w:val="22"/>
          <w:szCs w:val="22"/>
        </w:rPr>
      </w:pPr>
      <w:r>
        <w:rPr>
          <w:rFonts w:ascii="Arial" w:hAnsi="Arial" w:cs="Arial"/>
          <w:bCs/>
          <w:sz w:val="22"/>
          <w:szCs w:val="22"/>
        </w:rPr>
        <w:t>h</w:t>
      </w:r>
      <w:r w:rsidR="002019EB" w:rsidRPr="001E35AC">
        <w:rPr>
          <w:rFonts w:ascii="Arial" w:hAnsi="Arial" w:cs="Arial"/>
          <w:bCs/>
          <w:sz w:val="22"/>
          <w:szCs w:val="22"/>
        </w:rPr>
        <w:t xml:space="preserve">) Declaración responsable de no haber percibido ninguna </w:t>
      </w:r>
      <w:r w:rsidR="003906A0" w:rsidRPr="001E35AC">
        <w:rPr>
          <w:rFonts w:ascii="Arial" w:hAnsi="Arial" w:cs="Arial"/>
          <w:bCs/>
          <w:sz w:val="22"/>
          <w:szCs w:val="22"/>
        </w:rPr>
        <w:t xml:space="preserve">cantidad </w:t>
      </w:r>
      <w:r w:rsidR="00967E3E" w:rsidRPr="001E35AC">
        <w:rPr>
          <w:rFonts w:ascii="Arial" w:hAnsi="Arial" w:cs="Arial"/>
          <w:bCs/>
          <w:sz w:val="22"/>
          <w:szCs w:val="22"/>
        </w:rPr>
        <w:t>por el impago de rentas, desperfectos o suministros</w:t>
      </w:r>
      <w:r w:rsidR="006C5F2A" w:rsidRPr="001E35AC">
        <w:rPr>
          <w:rFonts w:ascii="Arial" w:hAnsi="Arial" w:cs="Arial"/>
          <w:bCs/>
          <w:sz w:val="22"/>
          <w:szCs w:val="22"/>
        </w:rPr>
        <w:t xml:space="preserve"> de ninguna otra Administración Pública o entidad pública o privada, así como indemnización de un seguro por impago de alquiler. </w:t>
      </w:r>
    </w:p>
    <w:p w14:paraId="3F2D5F55" w14:textId="72D1F6B6" w:rsidR="00F9227C" w:rsidRPr="001E35AC" w:rsidRDefault="000051F9" w:rsidP="00711BD6">
      <w:pPr>
        <w:pStyle w:val="NormalWeb"/>
        <w:spacing w:before="120" w:beforeAutospacing="0" w:after="120" w:afterAutospacing="0" w:line="360" w:lineRule="auto"/>
        <w:jc w:val="both"/>
        <w:rPr>
          <w:rFonts w:ascii="Arial" w:hAnsi="Arial" w:cs="Arial"/>
          <w:bCs/>
          <w:sz w:val="22"/>
          <w:szCs w:val="22"/>
        </w:rPr>
      </w:pPr>
      <w:r>
        <w:rPr>
          <w:rFonts w:ascii="Arial" w:hAnsi="Arial" w:cs="Arial"/>
          <w:bCs/>
          <w:sz w:val="22"/>
          <w:szCs w:val="22"/>
        </w:rPr>
        <w:t>i</w:t>
      </w:r>
      <w:r w:rsidR="000A2D1E" w:rsidRPr="001E35AC">
        <w:rPr>
          <w:rFonts w:ascii="Arial" w:hAnsi="Arial" w:cs="Arial"/>
          <w:bCs/>
          <w:sz w:val="22"/>
          <w:szCs w:val="22"/>
        </w:rPr>
        <w:t>) Documentación acreditativa de di</w:t>
      </w:r>
      <w:r w:rsidR="00516CF3" w:rsidRPr="001E35AC">
        <w:rPr>
          <w:rFonts w:ascii="Arial" w:hAnsi="Arial" w:cs="Arial"/>
          <w:bCs/>
          <w:sz w:val="22"/>
          <w:szCs w:val="22"/>
        </w:rPr>
        <w:t xml:space="preserve">scapacidad </w:t>
      </w:r>
      <w:r w:rsidR="00F9227C" w:rsidRPr="001E35AC">
        <w:rPr>
          <w:rFonts w:ascii="Arial" w:hAnsi="Arial" w:cs="Arial"/>
          <w:bCs/>
          <w:sz w:val="22"/>
          <w:szCs w:val="22"/>
        </w:rPr>
        <w:t>de movilidad reducida permanente o discapacidad psíquica.</w:t>
      </w:r>
    </w:p>
    <w:p w14:paraId="1BB347F7" w14:textId="22833E69" w:rsidR="00216A66" w:rsidRPr="002E6F37" w:rsidRDefault="000051F9" w:rsidP="00711BD6">
      <w:pPr>
        <w:pStyle w:val="NormalWeb"/>
        <w:spacing w:before="120" w:beforeAutospacing="0" w:after="120" w:afterAutospacing="0" w:line="360" w:lineRule="auto"/>
        <w:jc w:val="both"/>
        <w:rPr>
          <w:rFonts w:ascii="Arial" w:hAnsi="Arial" w:cs="Arial"/>
          <w:bCs/>
          <w:sz w:val="22"/>
          <w:szCs w:val="22"/>
        </w:rPr>
      </w:pPr>
      <w:r w:rsidRPr="000051F9">
        <w:rPr>
          <w:rFonts w:ascii="Arial" w:hAnsi="Arial" w:cs="Arial"/>
          <w:bCs/>
          <w:sz w:val="22"/>
          <w:szCs w:val="22"/>
        </w:rPr>
        <w:t>j</w:t>
      </w:r>
      <w:r w:rsidR="00823A21" w:rsidRPr="000051F9">
        <w:rPr>
          <w:rFonts w:ascii="Arial" w:hAnsi="Arial" w:cs="Arial"/>
          <w:bCs/>
          <w:sz w:val="22"/>
          <w:szCs w:val="22"/>
        </w:rPr>
        <w:t>) En</w:t>
      </w:r>
      <w:r w:rsidR="00B97B6A" w:rsidRPr="000051F9">
        <w:rPr>
          <w:rFonts w:ascii="Arial" w:hAnsi="Arial" w:cs="Arial"/>
          <w:bCs/>
          <w:sz w:val="22"/>
          <w:szCs w:val="22"/>
        </w:rPr>
        <w:t xml:space="preserve"> el supuesto de </w:t>
      </w:r>
      <w:r w:rsidR="00AB7D35" w:rsidRPr="000051F9">
        <w:rPr>
          <w:rFonts w:ascii="Arial" w:hAnsi="Arial" w:cs="Arial"/>
          <w:bCs/>
          <w:sz w:val="22"/>
          <w:szCs w:val="22"/>
        </w:rPr>
        <w:t>que</w:t>
      </w:r>
      <w:r w:rsidR="00823A21" w:rsidRPr="000051F9">
        <w:rPr>
          <w:rFonts w:ascii="Arial" w:hAnsi="Arial" w:cs="Arial"/>
          <w:bCs/>
          <w:sz w:val="22"/>
          <w:szCs w:val="22"/>
        </w:rPr>
        <w:t xml:space="preserve"> la persona arrendataria</w:t>
      </w:r>
      <w:r w:rsidR="00AB7D35" w:rsidRPr="000051F9">
        <w:rPr>
          <w:rFonts w:ascii="Arial" w:hAnsi="Arial" w:cs="Arial"/>
          <w:bCs/>
          <w:sz w:val="22"/>
          <w:szCs w:val="22"/>
        </w:rPr>
        <w:t xml:space="preserve"> tenga menores a su cargo, una fotocopia del Libro de Familia o Certificado literal de nacimiento.</w:t>
      </w:r>
      <w:r w:rsidR="00AB7D35" w:rsidRPr="002E6F37">
        <w:rPr>
          <w:rFonts w:ascii="Arial" w:hAnsi="Arial" w:cs="Arial"/>
          <w:bCs/>
          <w:sz w:val="22"/>
          <w:szCs w:val="22"/>
        </w:rPr>
        <w:t xml:space="preserve"> </w:t>
      </w:r>
    </w:p>
    <w:p w14:paraId="727429F6" w14:textId="74281B16" w:rsidR="00A51847" w:rsidRPr="001E35AC" w:rsidRDefault="00A51847" w:rsidP="00A51847">
      <w:pPr>
        <w:spacing w:before="120" w:after="120" w:line="360" w:lineRule="auto"/>
        <w:jc w:val="both"/>
        <w:rPr>
          <w:rFonts w:ascii="Arial" w:hAnsi="Arial" w:cs="Arial"/>
          <w:b/>
          <w:sz w:val="22"/>
          <w:szCs w:val="22"/>
        </w:rPr>
      </w:pPr>
      <w:r w:rsidRPr="001E35AC">
        <w:rPr>
          <w:rFonts w:ascii="Arial" w:hAnsi="Arial" w:cs="Arial"/>
          <w:b/>
          <w:sz w:val="22"/>
          <w:szCs w:val="22"/>
        </w:rPr>
        <w:t xml:space="preserve">Artículo </w:t>
      </w:r>
      <w:r w:rsidR="000901FF">
        <w:rPr>
          <w:rFonts w:ascii="Arial" w:hAnsi="Arial" w:cs="Arial"/>
          <w:b/>
          <w:sz w:val="22"/>
          <w:szCs w:val="22"/>
        </w:rPr>
        <w:t>7</w:t>
      </w:r>
      <w:r w:rsidRPr="001E35AC">
        <w:rPr>
          <w:rFonts w:ascii="Arial" w:hAnsi="Arial" w:cs="Arial"/>
          <w:b/>
          <w:sz w:val="22"/>
          <w:szCs w:val="22"/>
        </w:rPr>
        <w:t xml:space="preserve">.- Subsanación de la solicitud. </w:t>
      </w:r>
    </w:p>
    <w:p w14:paraId="6D7AB2AF" w14:textId="77777777" w:rsidR="00A51847" w:rsidRPr="001E35AC" w:rsidRDefault="00A51847" w:rsidP="00A51847">
      <w:pPr>
        <w:spacing w:before="120" w:after="120" w:line="360" w:lineRule="auto"/>
        <w:jc w:val="both"/>
        <w:rPr>
          <w:rFonts w:ascii="Arial" w:hAnsi="Arial" w:cs="Arial"/>
          <w:sz w:val="22"/>
          <w:szCs w:val="22"/>
        </w:rPr>
      </w:pPr>
      <w:r w:rsidRPr="001E35AC">
        <w:rPr>
          <w:rFonts w:ascii="Arial" w:hAnsi="Arial" w:cs="Arial"/>
          <w:sz w:val="22"/>
          <w:szCs w:val="22"/>
        </w:rPr>
        <w:lastRenderedPageBreak/>
        <w:t>1.- Si la solicitud fuese defectuosa o la documentación incompleta, se requerirá al solicitante para que en el plazo de diez días subsane las faltas o acompañe los documentos necesarios, con indicación de que, si así no lo hiciera, se le tendrá por desistido de la misma.</w:t>
      </w:r>
    </w:p>
    <w:p w14:paraId="7A54AFD3" w14:textId="547547FE" w:rsidR="000602F0" w:rsidRPr="001E35AC" w:rsidRDefault="00A51847" w:rsidP="00A51847">
      <w:pPr>
        <w:pStyle w:val="NormalWeb"/>
        <w:spacing w:before="120" w:beforeAutospacing="0" w:after="120" w:afterAutospacing="0" w:line="360" w:lineRule="auto"/>
        <w:jc w:val="both"/>
        <w:rPr>
          <w:rFonts w:ascii="Arial" w:hAnsi="Arial" w:cs="Arial"/>
          <w:sz w:val="22"/>
          <w:szCs w:val="22"/>
        </w:rPr>
      </w:pPr>
      <w:r w:rsidRPr="001E35AC">
        <w:rPr>
          <w:rFonts w:ascii="Arial" w:hAnsi="Arial" w:cs="Arial"/>
          <w:sz w:val="22"/>
          <w:szCs w:val="22"/>
        </w:rPr>
        <w:t xml:space="preserve">2.- En el caso de que la solicitud se haya presentado a través del canal electrónico, los requerimientos de subsanación se realizarán </w:t>
      </w:r>
      <w:r w:rsidR="000602F0" w:rsidRPr="001E35AC">
        <w:rPr>
          <w:rFonts w:ascii="Arial" w:hAnsi="Arial" w:cs="Arial"/>
          <w:sz w:val="22"/>
          <w:szCs w:val="22"/>
        </w:rPr>
        <w:t>a través de la Carpeta Ciudadana “Nire karpeta-Mi carpeta”.</w:t>
      </w:r>
    </w:p>
    <w:p w14:paraId="7EFCC85E" w14:textId="4EFC2730" w:rsidR="001B1F50" w:rsidRPr="001E35AC" w:rsidRDefault="001B1F50" w:rsidP="00A51847">
      <w:pPr>
        <w:pStyle w:val="NormalWeb"/>
        <w:spacing w:before="120" w:beforeAutospacing="0" w:after="120" w:afterAutospacing="0" w:line="360" w:lineRule="auto"/>
        <w:jc w:val="both"/>
        <w:rPr>
          <w:rFonts w:ascii="Arial" w:hAnsi="Arial" w:cs="Arial"/>
          <w:b/>
          <w:bCs/>
          <w:sz w:val="22"/>
          <w:szCs w:val="22"/>
        </w:rPr>
      </w:pPr>
      <w:r w:rsidRPr="001E35AC">
        <w:rPr>
          <w:rFonts w:ascii="Arial" w:hAnsi="Arial" w:cs="Arial"/>
          <w:b/>
          <w:bCs/>
          <w:sz w:val="22"/>
          <w:szCs w:val="22"/>
        </w:rPr>
        <w:t xml:space="preserve">Artículo </w:t>
      </w:r>
      <w:r w:rsidR="000901FF">
        <w:rPr>
          <w:rFonts w:ascii="Arial" w:hAnsi="Arial" w:cs="Arial"/>
          <w:b/>
          <w:bCs/>
          <w:sz w:val="22"/>
          <w:szCs w:val="22"/>
        </w:rPr>
        <w:t>8</w:t>
      </w:r>
      <w:r w:rsidRPr="001E35AC">
        <w:rPr>
          <w:rFonts w:ascii="Arial" w:hAnsi="Arial" w:cs="Arial"/>
          <w:b/>
          <w:bCs/>
          <w:sz w:val="22"/>
          <w:szCs w:val="22"/>
        </w:rPr>
        <w:t xml:space="preserve">- </w:t>
      </w:r>
      <w:r w:rsidR="00812FF6" w:rsidRPr="001E35AC">
        <w:rPr>
          <w:rFonts w:ascii="Arial" w:hAnsi="Arial" w:cs="Arial"/>
          <w:b/>
          <w:bCs/>
          <w:sz w:val="22"/>
          <w:szCs w:val="22"/>
        </w:rPr>
        <w:t>Cuantía</w:t>
      </w:r>
      <w:r w:rsidR="00633DA3" w:rsidRPr="001E35AC">
        <w:rPr>
          <w:rFonts w:ascii="Arial" w:hAnsi="Arial" w:cs="Arial"/>
          <w:b/>
          <w:bCs/>
          <w:sz w:val="22"/>
          <w:szCs w:val="22"/>
        </w:rPr>
        <w:t xml:space="preserve">. </w:t>
      </w:r>
    </w:p>
    <w:p w14:paraId="0D505521" w14:textId="6423DE65" w:rsidR="00CA2029" w:rsidRPr="001E35AC" w:rsidRDefault="0034222E" w:rsidP="004C2DA5">
      <w:pPr>
        <w:pStyle w:val="NormalWeb"/>
        <w:spacing w:before="120" w:beforeAutospacing="0" w:after="120" w:afterAutospacing="0" w:line="360" w:lineRule="auto"/>
        <w:jc w:val="both"/>
        <w:rPr>
          <w:rFonts w:ascii="Arial" w:hAnsi="Arial" w:cs="Arial"/>
          <w:sz w:val="22"/>
          <w:szCs w:val="22"/>
        </w:rPr>
      </w:pPr>
      <w:r w:rsidRPr="001E35AC">
        <w:rPr>
          <w:rFonts w:ascii="Arial" w:hAnsi="Arial" w:cs="Arial"/>
          <w:sz w:val="22"/>
          <w:szCs w:val="22"/>
        </w:rPr>
        <w:t>1.-</w:t>
      </w:r>
      <w:r w:rsidR="00CA2029" w:rsidRPr="001E35AC">
        <w:rPr>
          <w:rFonts w:ascii="Arial" w:hAnsi="Arial" w:cs="Arial"/>
          <w:sz w:val="22"/>
          <w:szCs w:val="22"/>
        </w:rPr>
        <w:t xml:space="preserve">El importe máximo mensual </w:t>
      </w:r>
      <w:r w:rsidR="00B546B6" w:rsidRPr="001E35AC">
        <w:rPr>
          <w:rFonts w:ascii="Arial" w:hAnsi="Arial" w:cs="Arial"/>
          <w:sz w:val="22"/>
          <w:szCs w:val="22"/>
        </w:rPr>
        <w:t xml:space="preserve">no podrá exceder de la renta consignada en el contrato </w:t>
      </w:r>
      <w:r w:rsidR="00D42264" w:rsidRPr="001E35AC">
        <w:rPr>
          <w:rFonts w:ascii="Arial" w:hAnsi="Arial" w:cs="Arial"/>
          <w:sz w:val="22"/>
          <w:szCs w:val="22"/>
        </w:rPr>
        <w:t xml:space="preserve">y sus actualizaciones, ni tampoco, el límite máximo del precio aplicable conforme al sistema estatal de referencia del alquiler </w:t>
      </w:r>
      <w:r w:rsidR="004C2DA5" w:rsidRPr="001E35AC">
        <w:rPr>
          <w:rFonts w:ascii="Arial" w:hAnsi="Arial" w:cs="Arial"/>
          <w:sz w:val="22"/>
          <w:szCs w:val="22"/>
        </w:rPr>
        <w:t xml:space="preserve">para dicha vivienda obtenido en el momento de la solicitud. </w:t>
      </w:r>
    </w:p>
    <w:p w14:paraId="5D019C31" w14:textId="7AEC879A" w:rsidR="0034222E" w:rsidRPr="001E35AC" w:rsidRDefault="0034222E" w:rsidP="004C2DA5">
      <w:pPr>
        <w:pStyle w:val="NormalWeb"/>
        <w:spacing w:before="120" w:beforeAutospacing="0" w:after="120" w:afterAutospacing="0" w:line="360" w:lineRule="auto"/>
        <w:jc w:val="both"/>
        <w:rPr>
          <w:rFonts w:ascii="Arial" w:hAnsi="Arial" w:cs="Arial"/>
          <w:sz w:val="22"/>
          <w:szCs w:val="22"/>
        </w:rPr>
      </w:pPr>
      <w:r w:rsidRPr="001E35AC">
        <w:rPr>
          <w:rFonts w:ascii="Arial" w:hAnsi="Arial" w:cs="Arial"/>
          <w:sz w:val="22"/>
          <w:szCs w:val="22"/>
        </w:rPr>
        <w:t>2.-</w:t>
      </w:r>
      <w:r w:rsidR="009E4D8B" w:rsidRPr="001E35AC">
        <w:rPr>
          <w:rFonts w:ascii="Arial" w:hAnsi="Arial" w:cs="Arial"/>
          <w:sz w:val="22"/>
          <w:szCs w:val="22"/>
        </w:rPr>
        <w:t xml:space="preserve">En el supuesto </w:t>
      </w:r>
      <w:r w:rsidR="00234B60" w:rsidRPr="001E35AC">
        <w:rPr>
          <w:rFonts w:ascii="Arial" w:hAnsi="Arial" w:cs="Arial"/>
          <w:sz w:val="22"/>
          <w:szCs w:val="22"/>
        </w:rPr>
        <w:t xml:space="preserve">de que no pueda aplicarse el sistema </w:t>
      </w:r>
      <w:r w:rsidR="001F69F6" w:rsidRPr="001E35AC">
        <w:rPr>
          <w:rFonts w:ascii="Arial" w:hAnsi="Arial" w:cs="Arial"/>
          <w:sz w:val="22"/>
          <w:szCs w:val="22"/>
        </w:rPr>
        <w:t xml:space="preserve">de índices </w:t>
      </w:r>
      <w:r w:rsidR="0090294C" w:rsidRPr="001E35AC">
        <w:rPr>
          <w:rFonts w:ascii="Arial" w:hAnsi="Arial" w:cs="Arial"/>
          <w:sz w:val="22"/>
          <w:szCs w:val="22"/>
        </w:rPr>
        <w:t xml:space="preserve">de referencia estatal, </w:t>
      </w:r>
      <w:r w:rsidR="00572960" w:rsidRPr="001E35AC">
        <w:rPr>
          <w:rFonts w:ascii="Arial" w:hAnsi="Arial" w:cs="Arial"/>
          <w:sz w:val="22"/>
          <w:szCs w:val="22"/>
        </w:rPr>
        <w:t xml:space="preserve">el importe máximo mensual </w:t>
      </w:r>
      <w:r w:rsidR="00AA7E06" w:rsidRPr="001E35AC">
        <w:rPr>
          <w:rFonts w:ascii="Arial" w:hAnsi="Arial" w:cs="Arial"/>
          <w:sz w:val="22"/>
          <w:szCs w:val="22"/>
        </w:rPr>
        <w:t xml:space="preserve">será el 95% de la renta mensual media correspondiente a la última fecha de publicación de la Estadística del Mercado del Alquiler (EMAL). </w:t>
      </w:r>
    </w:p>
    <w:p w14:paraId="5F58E5C3" w14:textId="3D4528F7" w:rsidR="009C3685" w:rsidRDefault="00943640" w:rsidP="00AB02CB">
      <w:pPr>
        <w:pStyle w:val="NormalWeb"/>
        <w:spacing w:before="120" w:beforeAutospacing="0" w:after="120" w:afterAutospacing="0" w:line="360" w:lineRule="auto"/>
        <w:jc w:val="both"/>
        <w:rPr>
          <w:rFonts w:ascii="Arial" w:hAnsi="Arial" w:cs="Arial"/>
          <w:sz w:val="22"/>
          <w:szCs w:val="22"/>
        </w:rPr>
      </w:pPr>
      <w:r w:rsidRPr="001E35AC">
        <w:rPr>
          <w:rFonts w:ascii="Arial" w:hAnsi="Arial" w:cs="Arial"/>
          <w:sz w:val="22"/>
          <w:szCs w:val="22"/>
        </w:rPr>
        <w:t>3</w:t>
      </w:r>
      <w:r w:rsidR="00593718" w:rsidRPr="001E35AC">
        <w:rPr>
          <w:rFonts w:ascii="Arial" w:hAnsi="Arial" w:cs="Arial"/>
          <w:sz w:val="22"/>
          <w:szCs w:val="22"/>
        </w:rPr>
        <w:t>.-</w:t>
      </w:r>
      <w:r w:rsidR="007871E0" w:rsidRPr="001E35AC">
        <w:rPr>
          <w:rFonts w:ascii="Arial" w:hAnsi="Arial" w:cs="Arial"/>
          <w:sz w:val="22"/>
          <w:szCs w:val="22"/>
        </w:rPr>
        <w:t>Se podrá</w:t>
      </w:r>
      <w:r w:rsidR="008D5E26" w:rsidRPr="001E35AC">
        <w:rPr>
          <w:rFonts w:ascii="Arial" w:hAnsi="Arial" w:cs="Arial"/>
          <w:sz w:val="22"/>
          <w:szCs w:val="22"/>
        </w:rPr>
        <w:t>n</w:t>
      </w:r>
      <w:r w:rsidR="007871E0" w:rsidRPr="001E35AC">
        <w:rPr>
          <w:rFonts w:ascii="Arial" w:hAnsi="Arial" w:cs="Arial"/>
          <w:sz w:val="22"/>
          <w:szCs w:val="22"/>
        </w:rPr>
        <w:t xml:space="preserve"> </w:t>
      </w:r>
      <w:r w:rsidR="009C240A" w:rsidRPr="001E35AC">
        <w:rPr>
          <w:rFonts w:ascii="Arial" w:hAnsi="Arial" w:cs="Arial"/>
          <w:sz w:val="22"/>
          <w:szCs w:val="22"/>
        </w:rPr>
        <w:t>añadir los daños causado</w:t>
      </w:r>
      <w:r w:rsidR="008C7D4D" w:rsidRPr="001E35AC">
        <w:rPr>
          <w:rFonts w:ascii="Arial" w:hAnsi="Arial" w:cs="Arial"/>
          <w:sz w:val="22"/>
          <w:szCs w:val="22"/>
        </w:rPr>
        <w:t xml:space="preserve">s en la vivienda por la persona arrendataria y el coste de los suministros impagados que haya abonado la parte arrendadora. </w:t>
      </w:r>
    </w:p>
    <w:p w14:paraId="09EAA190" w14:textId="09C865B1" w:rsidR="00823A21" w:rsidRPr="000051F9" w:rsidRDefault="00823A21" w:rsidP="00823A21">
      <w:pPr>
        <w:spacing w:line="360" w:lineRule="auto"/>
        <w:jc w:val="both"/>
        <w:rPr>
          <w:rFonts w:ascii="Arial" w:hAnsi="Arial" w:cs="Arial"/>
          <w:sz w:val="22"/>
          <w:szCs w:val="22"/>
        </w:rPr>
      </w:pPr>
      <w:r w:rsidRPr="000051F9">
        <w:rPr>
          <w:rFonts w:ascii="Arial" w:hAnsi="Arial" w:cs="Arial"/>
          <w:sz w:val="22"/>
          <w:szCs w:val="22"/>
        </w:rPr>
        <w:t>4.-</w:t>
      </w:r>
      <w:r w:rsidR="00A21E55" w:rsidRPr="000051F9">
        <w:rPr>
          <w:rFonts w:ascii="Arial" w:hAnsi="Arial" w:cs="Arial"/>
          <w:sz w:val="22"/>
          <w:szCs w:val="22"/>
        </w:rPr>
        <w:t xml:space="preserve">Con carácter general, el </w:t>
      </w:r>
      <w:r w:rsidR="00943640" w:rsidRPr="000051F9">
        <w:rPr>
          <w:rFonts w:ascii="Arial" w:hAnsi="Arial" w:cs="Arial"/>
          <w:sz w:val="22"/>
          <w:szCs w:val="22"/>
        </w:rPr>
        <w:t xml:space="preserve">límite máximo de la ayuda por impago de renta, suministros y, en su caso, desperfectos </w:t>
      </w:r>
      <w:r w:rsidR="009C3685" w:rsidRPr="000051F9">
        <w:rPr>
          <w:rFonts w:ascii="Arial" w:hAnsi="Arial" w:cs="Arial"/>
          <w:sz w:val="22"/>
          <w:szCs w:val="22"/>
        </w:rPr>
        <w:t xml:space="preserve">será </w:t>
      </w:r>
      <w:r w:rsidR="00943640" w:rsidRPr="000051F9">
        <w:rPr>
          <w:rFonts w:ascii="Arial" w:hAnsi="Arial" w:cs="Arial"/>
          <w:sz w:val="22"/>
          <w:szCs w:val="22"/>
        </w:rPr>
        <w:t>de 14 meses</w:t>
      </w:r>
      <w:r w:rsidR="00A21E55" w:rsidRPr="000051F9">
        <w:rPr>
          <w:rFonts w:ascii="Arial" w:hAnsi="Arial" w:cs="Arial"/>
          <w:sz w:val="22"/>
          <w:szCs w:val="22"/>
        </w:rPr>
        <w:t xml:space="preserve">. </w:t>
      </w:r>
    </w:p>
    <w:p w14:paraId="44A39EAB" w14:textId="77777777" w:rsidR="00AB02CB" w:rsidRPr="000051F9" w:rsidRDefault="00AB02CB" w:rsidP="00823A21">
      <w:pPr>
        <w:spacing w:line="360" w:lineRule="auto"/>
        <w:jc w:val="both"/>
        <w:rPr>
          <w:rFonts w:ascii="Arial" w:hAnsi="Arial" w:cs="Arial"/>
          <w:sz w:val="22"/>
          <w:szCs w:val="22"/>
        </w:rPr>
      </w:pPr>
    </w:p>
    <w:p w14:paraId="1A843DEB" w14:textId="540D8606" w:rsidR="00A21E55" w:rsidRPr="000051F9" w:rsidRDefault="00823A21" w:rsidP="00823A21">
      <w:pPr>
        <w:spacing w:line="360" w:lineRule="auto"/>
        <w:jc w:val="both"/>
        <w:rPr>
          <w:rFonts w:ascii="Arial" w:hAnsi="Arial" w:cs="Arial"/>
          <w:sz w:val="22"/>
          <w:szCs w:val="22"/>
        </w:rPr>
      </w:pPr>
      <w:r w:rsidRPr="000051F9">
        <w:rPr>
          <w:rFonts w:ascii="Arial" w:hAnsi="Arial" w:cs="Arial"/>
          <w:sz w:val="22"/>
          <w:szCs w:val="22"/>
        </w:rPr>
        <w:t>5.-</w:t>
      </w:r>
      <w:r w:rsidR="00A21E55" w:rsidRPr="000051F9">
        <w:rPr>
          <w:rFonts w:ascii="Arial" w:hAnsi="Arial" w:cs="Arial"/>
          <w:sz w:val="22"/>
          <w:szCs w:val="22"/>
        </w:rPr>
        <w:t>Si una de las personas arrendatarias tiene en el momento de la solicitud 35 años o menos, más de 65 años</w:t>
      </w:r>
      <w:r w:rsidR="006B7CF7" w:rsidRPr="000051F9">
        <w:rPr>
          <w:rFonts w:ascii="Arial" w:hAnsi="Arial" w:cs="Arial"/>
          <w:sz w:val="22"/>
          <w:szCs w:val="22"/>
        </w:rPr>
        <w:t xml:space="preserve">, forma parte de </w:t>
      </w:r>
      <w:r w:rsidR="00A21E55" w:rsidRPr="000051F9">
        <w:rPr>
          <w:rFonts w:ascii="Arial" w:hAnsi="Arial" w:cs="Arial"/>
          <w:sz w:val="22"/>
          <w:szCs w:val="22"/>
        </w:rPr>
        <w:t xml:space="preserve">unidad convivencial monoparental o una unidad convivencial con menores, el límite máximo de la ayuda será de 20 meses. </w:t>
      </w:r>
    </w:p>
    <w:p w14:paraId="6226F323" w14:textId="77777777" w:rsidR="006B792B" w:rsidRPr="009C3685" w:rsidRDefault="006B792B" w:rsidP="006B792B">
      <w:pPr>
        <w:spacing w:line="360" w:lineRule="auto"/>
        <w:jc w:val="both"/>
        <w:rPr>
          <w:rFonts w:ascii="Arial" w:hAnsi="Arial" w:cs="Arial"/>
          <w:bCs/>
          <w:color w:val="FF0000"/>
          <w:sz w:val="22"/>
          <w:szCs w:val="22"/>
          <w:highlight w:val="yellow"/>
        </w:rPr>
      </w:pPr>
    </w:p>
    <w:p w14:paraId="625F250D" w14:textId="41A773B0" w:rsidR="001E35DC" w:rsidRPr="001E35AC" w:rsidRDefault="00EF5DD2" w:rsidP="004C2DA5">
      <w:pPr>
        <w:pStyle w:val="NormalWeb"/>
        <w:spacing w:before="120" w:beforeAutospacing="0" w:after="120" w:afterAutospacing="0" w:line="360" w:lineRule="auto"/>
        <w:jc w:val="both"/>
        <w:rPr>
          <w:rFonts w:ascii="Arial" w:hAnsi="Arial" w:cs="Arial"/>
          <w:b/>
          <w:bCs/>
          <w:sz w:val="22"/>
          <w:szCs w:val="22"/>
        </w:rPr>
      </w:pPr>
      <w:r w:rsidRPr="001E35AC">
        <w:rPr>
          <w:rFonts w:ascii="Arial" w:hAnsi="Arial" w:cs="Arial"/>
          <w:b/>
          <w:bCs/>
          <w:sz w:val="22"/>
          <w:szCs w:val="22"/>
        </w:rPr>
        <w:t xml:space="preserve">Artículo </w:t>
      </w:r>
      <w:r w:rsidR="00F30D40">
        <w:rPr>
          <w:rFonts w:ascii="Arial" w:hAnsi="Arial" w:cs="Arial"/>
          <w:b/>
          <w:bCs/>
          <w:sz w:val="22"/>
          <w:szCs w:val="22"/>
        </w:rPr>
        <w:t>9</w:t>
      </w:r>
      <w:r w:rsidRPr="001E35AC">
        <w:rPr>
          <w:rFonts w:ascii="Arial" w:hAnsi="Arial" w:cs="Arial"/>
          <w:b/>
          <w:bCs/>
          <w:sz w:val="22"/>
          <w:szCs w:val="22"/>
        </w:rPr>
        <w:t>. Período comp</w:t>
      </w:r>
      <w:r w:rsidR="00880D3C" w:rsidRPr="001E35AC">
        <w:rPr>
          <w:rFonts w:ascii="Arial" w:hAnsi="Arial" w:cs="Arial"/>
          <w:b/>
          <w:bCs/>
          <w:sz w:val="22"/>
          <w:szCs w:val="22"/>
        </w:rPr>
        <w:t xml:space="preserve">ensable. </w:t>
      </w:r>
    </w:p>
    <w:p w14:paraId="61BE0D1C" w14:textId="5D0BD6D8" w:rsidR="00040FD6" w:rsidRPr="001E35AC" w:rsidRDefault="001E35DC" w:rsidP="004C2DA5">
      <w:pPr>
        <w:pStyle w:val="NormalWeb"/>
        <w:spacing w:before="120" w:beforeAutospacing="0" w:after="120" w:afterAutospacing="0" w:line="360" w:lineRule="auto"/>
        <w:jc w:val="both"/>
        <w:rPr>
          <w:rFonts w:ascii="Arial" w:hAnsi="Arial" w:cs="Arial"/>
          <w:sz w:val="22"/>
          <w:szCs w:val="22"/>
        </w:rPr>
      </w:pPr>
      <w:r w:rsidRPr="001E35AC">
        <w:rPr>
          <w:rFonts w:ascii="Arial" w:hAnsi="Arial" w:cs="Arial"/>
          <w:sz w:val="22"/>
          <w:szCs w:val="22"/>
        </w:rPr>
        <w:t>1.- S</w:t>
      </w:r>
      <w:r w:rsidR="00F76AAF" w:rsidRPr="001E35AC">
        <w:rPr>
          <w:rFonts w:ascii="Arial" w:hAnsi="Arial" w:cs="Arial"/>
          <w:sz w:val="22"/>
          <w:szCs w:val="22"/>
        </w:rPr>
        <w:t>i a solicitud se presenta antes de la recuperación de la posesión de la vivienda</w:t>
      </w:r>
      <w:r w:rsidRPr="001E35AC">
        <w:rPr>
          <w:rFonts w:ascii="Arial" w:hAnsi="Arial" w:cs="Arial"/>
          <w:sz w:val="22"/>
          <w:szCs w:val="22"/>
        </w:rPr>
        <w:t xml:space="preserve">, </w:t>
      </w:r>
      <w:r w:rsidR="0086391B" w:rsidRPr="001E35AC">
        <w:rPr>
          <w:rFonts w:ascii="Arial" w:hAnsi="Arial" w:cs="Arial"/>
          <w:sz w:val="22"/>
          <w:szCs w:val="22"/>
        </w:rPr>
        <w:t xml:space="preserve">el período computable a efectos de la ayuda se calculará </w:t>
      </w:r>
      <w:r w:rsidRPr="001E35AC">
        <w:rPr>
          <w:rFonts w:ascii="Arial" w:hAnsi="Arial" w:cs="Arial"/>
          <w:sz w:val="22"/>
          <w:szCs w:val="22"/>
        </w:rPr>
        <w:t>d</w:t>
      </w:r>
      <w:r w:rsidR="007F2112" w:rsidRPr="001E35AC">
        <w:rPr>
          <w:rFonts w:ascii="Arial" w:hAnsi="Arial" w:cs="Arial"/>
          <w:sz w:val="22"/>
          <w:szCs w:val="22"/>
        </w:rPr>
        <w:t xml:space="preserve">esde el día de la admisión de la demanda </w:t>
      </w:r>
      <w:r w:rsidR="00630AB6" w:rsidRPr="001E35AC">
        <w:rPr>
          <w:rFonts w:ascii="Arial" w:hAnsi="Arial" w:cs="Arial"/>
          <w:sz w:val="22"/>
          <w:szCs w:val="22"/>
        </w:rPr>
        <w:t>hasta</w:t>
      </w:r>
      <w:r w:rsidR="005064A6" w:rsidRPr="001E35AC">
        <w:rPr>
          <w:rFonts w:ascii="Arial" w:hAnsi="Arial" w:cs="Arial"/>
          <w:sz w:val="22"/>
          <w:szCs w:val="22"/>
        </w:rPr>
        <w:t xml:space="preserve"> el día de</w:t>
      </w:r>
      <w:r w:rsidR="00630AB6" w:rsidRPr="001E35AC">
        <w:rPr>
          <w:rFonts w:ascii="Arial" w:hAnsi="Arial" w:cs="Arial"/>
          <w:sz w:val="22"/>
          <w:szCs w:val="22"/>
        </w:rPr>
        <w:t xml:space="preserve"> la presentación de la solicitud de la ayuda. </w:t>
      </w:r>
    </w:p>
    <w:p w14:paraId="699ADA39" w14:textId="44AA5CAF" w:rsidR="000E1A98" w:rsidRPr="00AB02CB" w:rsidRDefault="001E35DC" w:rsidP="00A51847">
      <w:pPr>
        <w:pStyle w:val="NormalWeb"/>
        <w:spacing w:before="120" w:beforeAutospacing="0" w:after="120" w:afterAutospacing="0" w:line="360" w:lineRule="auto"/>
        <w:jc w:val="both"/>
        <w:rPr>
          <w:rFonts w:ascii="Arial" w:hAnsi="Arial" w:cs="Arial"/>
          <w:sz w:val="22"/>
          <w:szCs w:val="22"/>
        </w:rPr>
      </w:pPr>
      <w:r w:rsidRPr="001E35AC">
        <w:rPr>
          <w:rFonts w:ascii="Arial" w:hAnsi="Arial" w:cs="Arial"/>
          <w:sz w:val="22"/>
          <w:szCs w:val="22"/>
        </w:rPr>
        <w:lastRenderedPageBreak/>
        <w:t xml:space="preserve">2.- Si la solicitud se presenta después de la recuperación de la posesión de la vivienda, </w:t>
      </w:r>
      <w:r w:rsidR="0086391B" w:rsidRPr="001E35AC">
        <w:rPr>
          <w:rFonts w:ascii="Arial" w:hAnsi="Arial" w:cs="Arial"/>
          <w:sz w:val="22"/>
          <w:szCs w:val="22"/>
        </w:rPr>
        <w:t xml:space="preserve">el período computable a efectos de la ayuda se calculará </w:t>
      </w:r>
      <w:r w:rsidRPr="001E35AC">
        <w:rPr>
          <w:rFonts w:ascii="Arial" w:hAnsi="Arial" w:cs="Arial"/>
          <w:sz w:val="22"/>
          <w:szCs w:val="22"/>
        </w:rPr>
        <w:t xml:space="preserve">desde el día de la admisión de la demanda hasta el día de la recuperación </w:t>
      </w:r>
      <w:r w:rsidR="007871E0" w:rsidRPr="001E35AC">
        <w:rPr>
          <w:rFonts w:ascii="Arial" w:hAnsi="Arial" w:cs="Arial"/>
          <w:sz w:val="22"/>
          <w:szCs w:val="22"/>
        </w:rPr>
        <w:t xml:space="preserve">de la posesión de la vivienda. </w:t>
      </w:r>
    </w:p>
    <w:p w14:paraId="1F7E4AA2" w14:textId="416964AF" w:rsidR="00A51847" w:rsidRPr="001E35AC" w:rsidRDefault="00A51847" w:rsidP="00A51847">
      <w:pPr>
        <w:pStyle w:val="NormalWeb"/>
        <w:spacing w:before="120" w:beforeAutospacing="0" w:after="120" w:afterAutospacing="0" w:line="360" w:lineRule="auto"/>
        <w:jc w:val="both"/>
        <w:rPr>
          <w:rFonts w:ascii="Arial" w:hAnsi="Arial" w:cs="Arial"/>
          <w:b/>
          <w:sz w:val="22"/>
          <w:szCs w:val="22"/>
        </w:rPr>
      </w:pPr>
      <w:r w:rsidRPr="000051F9">
        <w:rPr>
          <w:rFonts w:ascii="Arial" w:hAnsi="Arial" w:cs="Arial"/>
          <w:b/>
          <w:sz w:val="22"/>
          <w:szCs w:val="22"/>
        </w:rPr>
        <w:t xml:space="preserve">Artículo </w:t>
      </w:r>
      <w:r w:rsidR="002D1959" w:rsidRPr="000051F9">
        <w:rPr>
          <w:rFonts w:ascii="Arial" w:hAnsi="Arial" w:cs="Arial"/>
          <w:b/>
          <w:sz w:val="22"/>
          <w:szCs w:val="22"/>
        </w:rPr>
        <w:t>1</w:t>
      </w:r>
      <w:r w:rsidR="00F30D40" w:rsidRPr="000051F9">
        <w:rPr>
          <w:rFonts w:ascii="Arial" w:hAnsi="Arial" w:cs="Arial"/>
          <w:b/>
          <w:sz w:val="22"/>
          <w:szCs w:val="22"/>
        </w:rPr>
        <w:t>0</w:t>
      </w:r>
      <w:r w:rsidRPr="000051F9">
        <w:rPr>
          <w:rFonts w:ascii="Arial" w:hAnsi="Arial" w:cs="Arial"/>
          <w:b/>
          <w:sz w:val="22"/>
          <w:szCs w:val="22"/>
        </w:rPr>
        <w:t xml:space="preserve">.- </w:t>
      </w:r>
      <w:r w:rsidR="00C22921" w:rsidRPr="000051F9">
        <w:rPr>
          <w:rFonts w:ascii="Arial" w:hAnsi="Arial" w:cs="Arial"/>
          <w:b/>
          <w:sz w:val="22"/>
          <w:szCs w:val="22"/>
        </w:rPr>
        <w:t>Gestión y r</w:t>
      </w:r>
      <w:r w:rsidRPr="000051F9">
        <w:rPr>
          <w:rFonts w:ascii="Arial" w:hAnsi="Arial" w:cs="Arial"/>
          <w:b/>
          <w:sz w:val="22"/>
          <w:szCs w:val="22"/>
        </w:rPr>
        <w:t xml:space="preserve">esolución de </w:t>
      </w:r>
      <w:r w:rsidR="00735246" w:rsidRPr="000051F9">
        <w:rPr>
          <w:rFonts w:ascii="Arial" w:hAnsi="Arial" w:cs="Arial"/>
          <w:b/>
          <w:sz w:val="22"/>
          <w:szCs w:val="22"/>
        </w:rPr>
        <w:t>concesión de la ayuda.</w:t>
      </w:r>
      <w:r w:rsidR="00735246" w:rsidRPr="001E35AC">
        <w:rPr>
          <w:rFonts w:ascii="Arial" w:hAnsi="Arial" w:cs="Arial"/>
          <w:b/>
          <w:sz w:val="22"/>
          <w:szCs w:val="22"/>
        </w:rPr>
        <w:t xml:space="preserve"> </w:t>
      </w:r>
    </w:p>
    <w:p w14:paraId="2DE7880B" w14:textId="498593B1" w:rsidR="00C22921" w:rsidRPr="000051F9" w:rsidRDefault="0017276B" w:rsidP="00D154F1">
      <w:pPr>
        <w:pStyle w:val="NormalWeb"/>
        <w:spacing w:before="120" w:beforeAutospacing="0" w:after="120" w:afterAutospacing="0" w:line="360" w:lineRule="auto"/>
        <w:jc w:val="both"/>
        <w:rPr>
          <w:rFonts w:ascii="Arial" w:hAnsi="Arial" w:cs="Arial"/>
          <w:sz w:val="22"/>
          <w:szCs w:val="22"/>
        </w:rPr>
      </w:pPr>
      <w:r w:rsidRPr="000051F9">
        <w:rPr>
          <w:rFonts w:ascii="Arial" w:hAnsi="Arial" w:cs="Arial"/>
          <w:sz w:val="22"/>
          <w:szCs w:val="22"/>
        </w:rPr>
        <w:t>1.-</w:t>
      </w:r>
      <w:r w:rsidR="00A51847" w:rsidRPr="000051F9">
        <w:rPr>
          <w:rFonts w:ascii="Arial" w:hAnsi="Arial" w:cs="Arial"/>
          <w:sz w:val="22"/>
          <w:szCs w:val="22"/>
        </w:rPr>
        <w:t>La</w:t>
      </w:r>
      <w:r w:rsidR="00C22921" w:rsidRPr="000051F9">
        <w:rPr>
          <w:rFonts w:ascii="Arial" w:hAnsi="Arial" w:cs="Arial"/>
          <w:sz w:val="22"/>
          <w:szCs w:val="22"/>
        </w:rPr>
        <w:t xml:space="preserve"> gestión </w:t>
      </w:r>
      <w:r w:rsidR="006C71FC" w:rsidRPr="000051F9">
        <w:rPr>
          <w:rFonts w:ascii="Arial" w:hAnsi="Arial" w:cs="Arial"/>
          <w:sz w:val="22"/>
          <w:szCs w:val="22"/>
        </w:rPr>
        <w:t>del procedimiento de concesión de la ayuda corresponde a</w:t>
      </w:r>
      <w:r w:rsidR="009C3685" w:rsidRPr="000051F9">
        <w:rPr>
          <w:rFonts w:ascii="Arial" w:hAnsi="Arial" w:cs="Arial"/>
          <w:sz w:val="22"/>
          <w:szCs w:val="22"/>
        </w:rPr>
        <w:t xml:space="preserve"> </w:t>
      </w:r>
      <w:r w:rsidR="00300BCA" w:rsidRPr="000051F9">
        <w:rPr>
          <w:rFonts w:ascii="Arial" w:hAnsi="Arial" w:cs="Arial"/>
          <w:sz w:val="22"/>
          <w:szCs w:val="22"/>
        </w:rPr>
        <w:t>la</w:t>
      </w:r>
      <w:r w:rsidR="00022830" w:rsidRPr="000051F9">
        <w:rPr>
          <w:rFonts w:ascii="Arial" w:hAnsi="Arial" w:cs="Arial"/>
          <w:sz w:val="22"/>
          <w:szCs w:val="22"/>
        </w:rPr>
        <w:t xml:space="preserve"> </w:t>
      </w:r>
      <w:r w:rsidR="00300BCA" w:rsidRPr="000051F9">
        <w:rPr>
          <w:rFonts w:ascii="Arial" w:hAnsi="Arial" w:cs="Arial"/>
          <w:sz w:val="22"/>
          <w:szCs w:val="22"/>
        </w:rPr>
        <w:t>Dirección de Planificación y Procesos Operativos de Vivienda</w:t>
      </w:r>
    </w:p>
    <w:p w14:paraId="4B01F73A" w14:textId="37C4599B" w:rsidR="00A51847" w:rsidRPr="001E35AC" w:rsidRDefault="006C71FC" w:rsidP="00D154F1">
      <w:pPr>
        <w:pStyle w:val="NormalWeb"/>
        <w:spacing w:before="120" w:beforeAutospacing="0" w:after="120" w:afterAutospacing="0" w:line="360" w:lineRule="auto"/>
        <w:jc w:val="both"/>
        <w:rPr>
          <w:rFonts w:ascii="Arial" w:hAnsi="Arial" w:cs="Arial"/>
          <w:sz w:val="22"/>
          <w:szCs w:val="22"/>
        </w:rPr>
      </w:pPr>
      <w:r w:rsidRPr="000051F9">
        <w:rPr>
          <w:rFonts w:ascii="Arial" w:hAnsi="Arial" w:cs="Arial"/>
          <w:sz w:val="22"/>
          <w:szCs w:val="22"/>
        </w:rPr>
        <w:t>2.</w:t>
      </w:r>
      <w:r w:rsidR="00383249" w:rsidRPr="000051F9">
        <w:rPr>
          <w:rFonts w:ascii="Arial" w:hAnsi="Arial" w:cs="Arial"/>
          <w:sz w:val="22"/>
          <w:szCs w:val="22"/>
        </w:rPr>
        <w:t>-</w:t>
      </w:r>
      <w:r w:rsidRPr="000051F9">
        <w:rPr>
          <w:rFonts w:ascii="Arial" w:hAnsi="Arial" w:cs="Arial"/>
          <w:sz w:val="22"/>
          <w:szCs w:val="22"/>
        </w:rPr>
        <w:t>La</w:t>
      </w:r>
      <w:r w:rsidR="00A51847" w:rsidRPr="000051F9">
        <w:rPr>
          <w:rFonts w:ascii="Arial" w:hAnsi="Arial" w:cs="Arial"/>
          <w:sz w:val="22"/>
          <w:szCs w:val="22"/>
        </w:rPr>
        <w:t xml:space="preserve"> resolución por la que se conceda o se deniegue la</w:t>
      </w:r>
      <w:r w:rsidR="00D154F1" w:rsidRPr="000051F9">
        <w:rPr>
          <w:rFonts w:ascii="Arial" w:hAnsi="Arial" w:cs="Arial"/>
          <w:sz w:val="22"/>
          <w:szCs w:val="22"/>
        </w:rPr>
        <w:t xml:space="preserve"> </w:t>
      </w:r>
      <w:r w:rsidRPr="000051F9">
        <w:rPr>
          <w:rFonts w:ascii="Arial" w:hAnsi="Arial" w:cs="Arial"/>
          <w:sz w:val="22"/>
          <w:szCs w:val="22"/>
        </w:rPr>
        <w:t>ayuda corresponde a</w:t>
      </w:r>
      <w:r w:rsidR="007C02C1" w:rsidRPr="000051F9">
        <w:rPr>
          <w:rFonts w:ascii="Arial" w:hAnsi="Arial" w:cs="Arial"/>
          <w:sz w:val="22"/>
          <w:szCs w:val="22"/>
        </w:rPr>
        <w:t xml:space="preserve"> la persona titul</w:t>
      </w:r>
      <w:r w:rsidR="00022830" w:rsidRPr="000051F9">
        <w:rPr>
          <w:rFonts w:ascii="Arial" w:hAnsi="Arial" w:cs="Arial"/>
          <w:sz w:val="22"/>
          <w:szCs w:val="22"/>
        </w:rPr>
        <w:t xml:space="preserve">ar de la </w:t>
      </w:r>
      <w:r w:rsidR="00300BCA" w:rsidRPr="000051F9">
        <w:rPr>
          <w:rFonts w:ascii="Arial" w:hAnsi="Arial" w:cs="Arial"/>
          <w:sz w:val="22"/>
          <w:szCs w:val="22"/>
        </w:rPr>
        <w:t xml:space="preserve">Viceconsejería de </w:t>
      </w:r>
      <w:r w:rsidR="00022830" w:rsidRPr="000051F9">
        <w:rPr>
          <w:rFonts w:ascii="Arial" w:hAnsi="Arial" w:cs="Arial"/>
          <w:sz w:val="22"/>
          <w:szCs w:val="22"/>
        </w:rPr>
        <w:t xml:space="preserve">Vivienda </w:t>
      </w:r>
      <w:r w:rsidR="00A51847" w:rsidRPr="000051F9">
        <w:rPr>
          <w:rFonts w:ascii="Arial" w:hAnsi="Arial" w:cs="Arial"/>
          <w:sz w:val="22"/>
          <w:szCs w:val="22"/>
        </w:rPr>
        <w:t xml:space="preserve">notificándose al interesado en el plazo máximo de </w:t>
      </w:r>
      <w:r w:rsidR="00D154F1" w:rsidRPr="000051F9">
        <w:rPr>
          <w:rFonts w:ascii="Arial" w:hAnsi="Arial" w:cs="Arial"/>
          <w:sz w:val="22"/>
          <w:szCs w:val="22"/>
        </w:rPr>
        <w:t>tres</w:t>
      </w:r>
      <w:r w:rsidR="00A51847" w:rsidRPr="000051F9">
        <w:rPr>
          <w:rFonts w:ascii="Arial" w:hAnsi="Arial" w:cs="Arial"/>
          <w:sz w:val="22"/>
          <w:szCs w:val="22"/>
        </w:rPr>
        <w:t xml:space="preserve"> meses a contar desde la recepción de la solicitud.</w:t>
      </w:r>
      <w:r w:rsidR="00A51847" w:rsidRPr="001E35AC">
        <w:rPr>
          <w:rFonts w:ascii="Arial" w:hAnsi="Arial" w:cs="Arial"/>
          <w:sz w:val="22"/>
          <w:szCs w:val="22"/>
        </w:rPr>
        <w:t xml:space="preserve"> </w:t>
      </w:r>
    </w:p>
    <w:p w14:paraId="20C120D2" w14:textId="45C06950" w:rsidR="00781F75" w:rsidRPr="001E35AC" w:rsidRDefault="00383249" w:rsidP="00A51847">
      <w:pPr>
        <w:pStyle w:val="NormalWeb"/>
        <w:spacing w:before="120" w:beforeAutospacing="0" w:after="120" w:afterAutospacing="0" w:line="360" w:lineRule="auto"/>
        <w:jc w:val="both"/>
        <w:rPr>
          <w:rFonts w:ascii="Arial" w:hAnsi="Arial" w:cs="Arial"/>
          <w:sz w:val="22"/>
          <w:szCs w:val="22"/>
        </w:rPr>
      </w:pPr>
      <w:r w:rsidRPr="001E35AC">
        <w:rPr>
          <w:rFonts w:ascii="Arial" w:hAnsi="Arial" w:cs="Arial"/>
          <w:sz w:val="22"/>
          <w:szCs w:val="22"/>
        </w:rPr>
        <w:t>3</w:t>
      </w:r>
      <w:r w:rsidR="00A51847" w:rsidRPr="001E35AC">
        <w:rPr>
          <w:rFonts w:ascii="Arial" w:hAnsi="Arial" w:cs="Arial"/>
          <w:sz w:val="22"/>
          <w:szCs w:val="22"/>
        </w:rPr>
        <w:t>.</w:t>
      </w:r>
      <w:r w:rsidRPr="001E35AC">
        <w:rPr>
          <w:rFonts w:ascii="Arial" w:hAnsi="Arial" w:cs="Arial"/>
          <w:sz w:val="22"/>
          <w:szCs w:val="22"/>
        </w:rPr>
        <w:t>-</w:t>
      </w:r>
      <w:r w:rsidR="00A51847" w:rsidRPr="001E35AC">
        <w:rPr>
          <w:rFonts w:ascii="Arial" w:hAnsi="Arial" w:cs="Arial"/>
          <w:sz w:val="22"/>
          <w:szCs w:val="22"/>
        </w:rPr>
        <w:t xml:space="preserve">El plazo para dictar y notificar la resolución se podrá suspender en los casos previstos en el artículo </w:t>
      </w:r>
      <w:r w:rsidR="006E68C9" w:rsidRPr="001E35AC">
        <w:rPr>
          <w:rFonts w:ascii="Arial" w:hAnsi="Arial" w:cs="Arial"/>
          <w:sz w:val="22"/>
          <w:szCs w:val="22"/>
        </w:rPr>
        <w:t xml:space="preserve">68 de la Ley 39/2015, de 1 de octubre, del Procedimiento Administrativo </w:t>
      </w:r>
      <w:r w:rsidR="00A45E62" w:rsidRPr="001E35AC">
        <w:rPr>
          <w:rFonts w:ascii="Arial" w:hAnsi="Arial" w:cs="Arial"/>
          <w:sz w:val="22"/>
          <w:szCs w:val="22"/>
        </w:rPr>
        <w:t xml:space="preserve">Común de las Administraciones Públicas. </w:t>
      </w:r>
    </w:p>
    <w:p w14:paraId="455F0D93" w14:textId="4B0984AB" w:rsidR="00A51847" w:rsidRPr="000051F9" w:rsidRDefault="00383249" w:rsidP="00A51847">
      <w:pPr>
        <w:pStyle w:val="NormalWeb"/>
        <w:spacing w:before="120" w:beforeAutospacing="0" w:after="120" w:afterAutospacing="0" w:line="360" w:lineRule="auto"/>
        <w:jc w:val="both"/>
        <w:rPr>
          <w:rFonts w:ascii="Arial" w:hAnsi="Arial" w:cs="Arial"/>
          <w:sz w:val="22"/>
          <w:szCs w:val="22"/>
        </w:rPr>
      </w:pPr>
      <w:r w:rsidRPr="001E35AC">
        <w:rPr>
          <w:rFonts w:ascii="Arial" w:hAnsi="Arial" w:cs="Arial"/>
          <w:sz w:val="22"/>
          <w:szCs w:val="22"/>
        </w:rPr>
        <w:t>4</w:t>
      </w:r>
      <w:r w:rsidR="00A51847" w:rsidRPr="001E35AC">
        <w:rPr>
          <w:rFonts w:ascii="Arial" w:hAnsi="Arial" w:cs="Arial"/>
          <w:sz w:val="22"/>
          <w:szCs w:val="22"/>
        </w:rPr>
        <w:t>.</w:t>
      </w:r>
      <w:r w:rsidRPr="001E35AC">
        <w:rPr>
          <w:rFonts w:ascii="Arial" w:hAnsi="Arial" w:cs="Arial"/>
          <w:sz w:val="22"/>
          <w:szCs w:val="22"/>
        </w:rPr>
        <w:t>-</w:t>
      </w:r>
      <w:r w:rsidR="00A51847" w:rsidRPr="001E35AC">
        <w:rPr>
          <w:rFonts w:ascii="Arial" w:hAnsi="Arial" w:cs="Arial"/>
          <w:sz w:val="22"/>
          <w:szCs w:val="22"/>
        </w:rPr>
        <w:t xml:space="preserve">La persona interesada </w:t>
      </w:r>
      <w:r w:rsidR="0017276B" w:rsidRPr="001E35AC">
        <w:rPr>
          <w:rFonts w:ascii="Arial" w:hAnsi="Arial" w:cs="Arial"/>
          <w:sz w:val="22"/>
          <w:szCs w:val="22"/>
        </w:rPr>
        <w:t xml:space="preserve">deberá entender desestimada </w:t>
      </w:r>
      <w:r w:rsidR="00A51847" w:rsidRPr="001E35AC">
        <w:rPr>
          <w:rFonts w:ascii="Arial" w:hAnsi="Arial" w:cs="Arial"/>
          <w:sz w:val="22"/>
          <w:szCs w:val="22"/>
        </w:rPr>
        <w:t xml:space="preserve">por silencio administrativo su solicitud en el caso del vencimiento del plazo máximo sin haberse notificado resolución </w:t>
      </w:r>
      <w:r w:rsidR="00A51847" w:rsidRPr="000051F9">
        <w:rPr>
          <w:rFonts w:ascii="Arial" w:hAnsi="Arial" w:cs="Arial"/>
          <w:sz w:val="22"/>
          <w:szCs w:val="22"/>
        </w:rPr>
        <w:t xml:space="preserve">expresa al efecto. </w:t>
      </w:r>
    </w:p>
    <w:p w14:paraId="5DCA9105" w14:textId="73EAB072" w:rsidR="00B63A96" w:rsidRPr="001E35AC" w:rsidRDefault="00B63A96" w:rsidP="00A51847">
      <w:pPr>
        <w:pStyle w:val="NormalWeb"/>
        <w:spacing w:before="120" w:beforeAutospacing="0" w:after="120" w:afterAutospacing="0" w:line="360" w:lineRule="auto"/>
        <w:jc w:val="both"/>
        <w:rPr>
          <w:rFonts w:ascii="Arial" w:hAnsi="Arial" w:cs="Arial"/>
          <w:sz w:val="22"/>
          <w:szCs w:val="22"/>
        </w:rPr>
      </w:pPr>
      <w:r w:rsidRPr="000051F9">
        <w:rPr>
          <w:rFonts w:ascii="Arial" w:hAnsi="Arial" w:cs="Arial"/>
          <w:sz w:val="22"/>
          <w:szCs w:val="22"/>
        </w:rPr>
        <w:t>5. La resolución será desestimatoria si</w:t>
      </w:r>
      <w:r w:rsidR="00F30D40" w:rsidRPr="000051F9">
        <w:rPr>
          <w:rFonts w:ascii="Arial" w:hAnsi="Arial" w:cs="Arial"/>
          <w:sz w:val="22"/>
          <w:szCs w:val="22"/>
        </w:rPr>
        <w:t xml:space="preserve"> </w:t>
      </w:r>
      <w:r w:rsidRPr="000051F9">
        <w:rPr>
          <w:rFonts w:ascii="Arial" w:hAnsi="Arial" w:cs="Arial"/>
          <w:sz w:val="22"/>
          <w:szCs w:val="22"/>
        </w:rPr>
        <w:t>en un plazo de cuatro años</w:t>
      </w:r>
      <w:r w:rsidR="00F30D40" w:rsidRPr="000051F9">
        <w:rPr>
          <w:rFonts w:ascii="Arial" w:hAnsi="Arial" w:cs="Arial"/>
          <w:sz w:val="22"/>
          <w:szCs w:val="22"/>
        </w:rPr>
        <w:t xml:space="preserve"> </w:t>
      </w:r>
      <w:r w:rsidRPr="000051F9">
        <w:rPr>
          <w:rFonts w:ascii="Arial" w:hAnsi="Arial" w:cs="Arial"/>
          <w:sz w:val="22"/>
          <w:szCs w:val="22"/>
        </w:rPr>
        <w:t>a contar desde la fecha de la solicitud se ha</w:t>
      </w:r>
      <w:r w:rsidR="00F30D40" w:rsidRPr="000051F9">
        <w:rPr>
          <w:rFonts w:ascii="Arial" w:hAnsi="Arial" w:cs="Arial"/>
          <w:sz w:val="22"/>
          <w:szCs w:val="22"/>
        </w:rPr>
        <w:t xml:space="preserve"> abonado la ayuda hasta </w:t>
      </w:r>
      <w:r w:rsidRPr="000051F9">
        <w:rPr>
          <w:rFonts w:ascii="Arial" w:hAnsi="Arial" w:cs="Arial"/>
          <w:sz w:val="22"/>
          <w:szCs w:val="22"/>
        </w:rPr>
        <w:t xml:space="preserve">dos veces en </w:t>
      </w:r>
      <w:r w:rsidR="0090259D" w:rsidRPr="000051F9">
        <w:rPr>
          <w:rFonts w:ascii="Arial" w:hAnsi="Arial" w:cs="Arial"/>
          <w:sz w:val="22"/>
          <w:szCs w:val="22"/>
        </w:rPr>
        <w:t xml:space="preserve">relación con la </w:t>
      </w:r>
      <w:r w:rsidRPr="000051F9">
        <w:rPr>
          <w:rFonts w:ascii="Arial" w:hAnsi="Arial" w:cs="Arial"/>
          <w:sz w:val="22"/>
          <w:szCs w:val="22"/>
        </w:rPr>
        <w:t>misma vivienda.</w:t>
      </w:r>
    </w:p>
    <w:p w14:paraId="7C8D00BE" w14:textId="5D5CAC0C" w:rsidR="00A51847" w:rsidRPr="001E35AC" w:rsidRDefault="00B63A96" w:rsidP="00A51847">
      <w:pPr>
        <w:pStyle w:val="NormalWeb"/>
        <w:spacing w:before="120" w:beforeAutospacing="0" w:after="120" w:afterAutospacing="0" w:line="360" w:lineRule="auto"/>
        <w:jc w:val="both"/>
        <w:rPr>
          <w:rFonts w:ascii="Arial" w:hAnsi="Arial" w:cs="Arial"/>
          <w:sz w:val="22"/>
          <w:szCs w:val="22"/>
        </w:rPr>
      </w:pPr>
      <w:r>
        <w:rPr>
          <w:rFonts w:ascii="Arial" w:hAnsi="Arial" w:cs="Arial"/>
          <w:sz w:val="22"/>
          <w:szCs w:val="22"/>
        </w:rPr>
        <w:t>6</w:t>
      </w:r>
      <w:r w:rsidR="00A51847" w:rsidRPr="001E35AC">
        <w:rPr>
          <w:rFonts w:ascii="Arial" w:hAnsi="Arial" w:cs="Arial"/>
          <w:sz w:val="22"/>
          <w:szCs w:val="22"/>
        </w:rPr>
        <w:t xml:space="preserve">.- Contra la resolución podrá interponerse recurso de alzada ante </w:t>
      </w:r>
      <w:r w:rsidR="0078197D" w:rsidRPr="001E35AC">
        <w:rPr>
          <w:rFonts w:ascii="Arial" w:hAnsi="Arial" w:cs="Arial"/>
          <w:sz w:val="22"/>
          <w:szCs w:val="22"/>
        </w:rPr>
        <w:t xml:space="preserve">la persona titular de la </w:t>
      </w:r>
      <w:r w:rsidR="00300BCA" w:rsidRPr="006B7CF7">
        <w:rPr>
          <w:rFonts w:ascii="Arial" w:hAnsi="Arial" w:cs="Arial"/>
          <w:sz w:val="22"/>
          <w:szCs w:val="22"/>
        </w:rPr>
        <w:t>Consejería</w:t>
      </w:r>
      <w:r w:rsidR="0078197D" w:rsidRPr="006B7CF7">
        <w:rPr>
          <w:rFonts w:ascii="Arial" w:hAnsi="Arial" w:cs="Arial"/>
          <w:sz w:val="22"/>
          <w:szCs w:val="22"/>
        </w:rPr>
        <w:t xml:space="preserve"> </w:t>
      </w:r>
      <w:r w:rsidR="00022830" w:rsidRPr="006B7CF7">
        <w:rPr>
          <w:rFonts w:ascii="Arial" w:hAnsi="Arial" w:cs="Arial"/>
          <w:sz w:val="22"/>
          <w:szCs w:val="22"/>
        </w:rPr>
        <w:t>de</w:t>
      </w:r>
      <w:r w:rsidR="00022830" w:rsidRPr="001E35AC">
        <w:rPr>
          <w:rFonts w:ascii="Arial" w:hAnsi="Arial" w:cs="Arial"/>
          <w:sz w:val="22"/>
          <w:szCs w:val="22"/>
        </w:rPr>
        <w:t xml:space="preserve"> Vivienda </w:t>
      </w:r>
      <w:r w:rsidR="00A51847" w:rsidRPr="001E35AC">
        <w:rPr>
          <w:rFonts w:ascii="Arial" w:hAnsi="Arial" w:cs="Arial"/>
          <w:sz w:val="22"/>
          <w:szCs w:val="22"/>
        </w:rPr>
        <w:t xml:space="preserve">en la forma y plazos establecidos en la </w:t>
      </w:r>
      <w:r w:rsidR="007D6750" w:rsidRPr="001E35AC">
        <w:rPr>
          <w:rFonts w:ascii="Arial" w:hAnsi="Arial" w:cs="Arial"/>
          <w:sz w:val="22"/>
          <w:szCs w:val="22"/>
        </w:rPr>
        <w:t>39/2015, de 1 de octubre, del Procedimiento Administrativo Común de las Administraciones Públicas</w:t>
      </w:r>
      <w:r w:rsidR="00BB2CCA" w:rsidRPr="001E35AC">
        <w:rPr>
          <w:rFonts w:ascii="Arial" w:hAnsi="Arial" w:cs="Arial"/>
          <w:sz w:val="22"/>
          <w:szCs w:val="22"/>
        </w:rPr>
        <w:t xml:space="preserve">. </w:t>
      </w:r>
    </w:p>
    <w:p w14:paraId="4F444B2F" w14:textId="77777777" w:rsidR="000B10E6" w:rsidRPr="001E35AC" w:rsidRDefault="000B10E6" w:rsidP="00A51847">
      <w:pPr>
        <w:spacing w:line="360" w:lineRule="auto"/>
        <w:jc w:val="both"/>
        <w:rPr>
          <w:rFonts w:ascii="Arial" w:hAnsi="Arial" w:cs="Arial"/>
          <w:b/>
          <w:bCs/>
          <w:sz w:val="22"/>
          <w:szCs w:val="22"/>
        </w:rPr>
      </w:pPr>
    </w:p>
    <w:p w14:paraId="0D017A91" w14:textId="0CA87431" w:rsidR="00A51847" w:rsidRPr="000051F9" w:rsidRDefault="000B10E6" w:rsidP="00A51847">
      <w:pPr>
        <w:spacing w:line="360" w:lineRule="auto"/>
        <w:jc w:val="both"/>
        <w:rPr>
          <w:rFonts w:ascii="Arial" w:hAnsi="Arial" w:cs="Arial"/>
          <w:b/>
          <w:bCs/>
          <w:sz w:val="22"/>
          <w:szCs w:val="22"/>
        </w:rPr>
      </w:pPr>
      <w:r w:rsidRPr="000051F9">
        <w:rPr>
          <w:rFonts w:ascii="Arial" w:hAnsi="Arial" w:cs="Arial"/>
          <w:b/>
          <w:bCs/>
          <w:sz w:val="22"/>
          <w:szCs w:val="22"/>
        </w:rPr>
        <w:t>Artículo 1</w:t>
      </w:r>
      <w:r w:rsidR="00F30D40" w:rsidRPr="000051F9">
        <w:rPr>
          <w:rFonts w:ascii="Arial" w:hAnsi="Arial" w:cs="Arial"/>
          <w:b/>
          <w:bCs/>
          <w:sz w:val="22"/>
          <w:szCs w:val="22"/>
        </w:rPr>
        <w:t>1</w:t>
      </w:r>
      <w:r w:rsidRPr="000051F9">
        <w:rPr>
          <w:rFonts w:ascii="Arial" w:hAnsi="Arial" w:cs="Arial"/>
          <w:b/>
          <w:bCs/>
          <w:sz w:val="22"/>
          <w:szCs w:val="22"/>
        </w:rPr>
        <w:t xml:space="preserve">. </w:t>
      </w:r>
      <w:r w:rsidR="00265820" w:rsidRPr="000051F9">
        <w:rPr>
          <w:rFonts w:ascii="Arial" w:hAnsi="Arial" w:cs="Arial"/>
          <w:b/>
          <w:bCs/>
          <w:sz w:val="22"/>
          <w:szCs w:val="22"/>
        </w:rPr>
        <w:t xml:space="preserve">Abono. </w:t>
      </w:r>
    </w:p>
    <w:p w14:paraId="047C3096" w14:textId="77777777" w:rsidR="00EF232A" w:rsidRPr="000051F9" w:rsidRDefault="00EF232A" w:rsidP="00A51847">
      <w:pPr>
        <w:spacing w:line="360" w:lineRule="auto"/>
        <w:jc w:val="both"/>
        <w:rPr>
          <w:rFonts w:ascii="Arial" w:hAnsi="Arial" w:cs="Arial"/>
          <w:b/>
          <w:bCs/>
          <w:sz w:val="22"/>
          <w:szCs w:val="22"/>
        </w:rPr>
      </w:pPr>
    </w:p>
    <w:p w14:paraId="5048FF1E" w14:textId="6443CF67" w:rsidR="00590838" w:rsidRPr="000051F9" w:rsidRDefault="00F54936" w:rsidP="008C132E">
      <w:pPr>
        <w:spacing w:line="360" w:lineRule="auto"/>
        <w:jc w:val="both"/>
        <w:rPr>
          <w:rFonts w:ascii="Arial" w:hAnsi="Arial" w:cs="Arial"/>
          <w:sz w:val="22"/>
          <w:szCs w:val="22"/>
        </w:rPr>
      </w:pPr>
      <w:r w:rsidRPr="000051F9">
        <w:rPr>
          <w:rFonts w:ascii="Arial" w:hAnsi="Arial" w:cs="Arial"/>
          <w:sz w:val="22"/>
          <w:szCs w:val="22"/>
        </w:rPr>
        <w:t xml:space="preserve">Si la solicitud de compensación resulta estimada, el abono se realizará en la cuenta bancaria </w:t>
      </w:r>
      <w:r w:rsidR="00EF232A" w:rsidRPr="000051F9">
        <w:rPr>
          <w:rFonts w:ascii="Arial" w:hAnsi="Arial" w:cs="Arial"/>
          <w:sz w:val="22"/>
          <w:szCs w:val="22"/>
        </w:rPr>
        <w:t xml:space="preserve">que figure en el documento de alta de tercero. </w:t>
      </w:r>
    </w:p>
    <w:p w14:paraId="10803D89" w14:textId="77777777" w:rsidR="00D04210" w:rsidRPr="000051F9" w:rsidRDefault="00D04210" w:rsidP="002C3C9C">
      <w:pPr>
        <w:spacing w:line="360" w:lineRule="auto"/>
        <w:jc w:val="both"/>
        <w:rPr>
          <w:rFonts w:ascii="Arial" w:hAnsi="Arial" w:cs="Arial"/>
          <w:b/>
          <w:bCs/>
          <w:sz w:val="22"/>
          <w:szCs w:val="22"/>
        </w:rPr>
      </w:pPr>
    </w:p>
    <w:p w14:paraId="740ED909" w14:textId="4416C8E6" w:rsidR="009F4BDD" w:rsidRPr="001E35AC" w:rsidRDefault="009F4BDD" w:rsidP="002C3C9C">
      <w:pPr>
        <w:spacing w:line="360" w:lineRule="auto"/>
        <w:jc w:val="both"/>
        <w:rPr>
          <w:rFonts w:ascii="Arial" w:hAnsi="Arial" w:cs="Arial"/>
          <w:b/>
          <w:bCs/>
          <w:sz w:val="22"/>
          <w:szCs w:val="22"/>
        </w:rPr>
      </w:pPr>
      <w:r w:rsidRPr="000051F9">
        <w:rPr>
          <w:rFonts w:ascii="Arial" w:hAnsi="Arial" w:cs="Arial"/>
          <w:b/>
          <w:bCs/>
          <w:sz w:val="22"/>
          <w:szCs w:val="22"/>
        </w:rPr>
        <w:t>Artículo 1</w:t>
      </w:r>
      <w:r w:rsidR="00F30D40" w:rsidRPr="000051F9">
        <w:rPr>
          <w:rFonts w:ascii="Arial" w:hAnsi="Arial" w:cs="Arial"/>
          <w:b/>
          <w:bCs/>
          <w:sz w:val="22"/>
          <w:szCs w:val="22"/>
        </w:rPr>
        <w:t>2</w:t>
      </w:r>
      <w:r w:rsidRPr="000051F9">
        <w:rPr>
          <w:rFonts w:ascii="Arial" w:hAnsi="Arial" w:cs="Arial"/>
          <w:b/>
          <w:bCs/>
          <w:sz w:val="22"/>
          <w:szCs w:val="22"/>
        </w:rPr>
        <w:t>. Solicitud de ampliación de la ayuda.</w:t>
      </w:r>
      <w:r w:rsidRPr="001E35AC">
        <w:rPr>
          <w:rFonts w:ascii="Arial" w:hAnsi="Arial" w:cs="Arial"/>
          <w:b/>
          <w:bCs/>
          <w:sz w:val="22"/>
          <w:szCs w:val="22"/>
        </w:rPr>
        <w:t xml:space="preserve"> </w:t>
      </w:r>
    </w:p>
    <w:p w14:paraId="6543139B" w14:textId="14C82A60" w:rsidR="008C132E" w:rsidRPr="001E35AC" w:rsidRDefault="009F4BDD" w:rsidP="002C3C9C">
      <w:pPr>
        <w:pStyle w:val="NormalWeb"/>
        <w:spacing w:before="120" w:beforeAutospacing="0" w:after="120" w:afterAutospacing="0" w:line="360" w:lineRule="auto"/>
        <w:jc w:val="both"/>
        <w:rPr>
          <w:rFonts w:ascii="Arial" w:hAnsi="Arial" w:cs="Arial"/>
          <w:sz w:val="22"/>
          <w:szCs w:val="22"/>
        </w:rPr>
      </w:pPr>
      <w:r w:rsidRPr="001E35AC">
        <w:rPr>
          <w:rFonts w:ascii="Arial" w:hAnsi="Arial" w:cs="Arial"/>
          <w:sz w:val="22"/>
          <w:szCs w:val="22"/>
        </w:rPr>
        <w:lastRenderedPageBreak/>
        <w:t>1.-Si la solicitud de ayuda se presentó antes de la recuperación de la posesión de la vivienda, se admitirá que la persona interesada solicite la ampliación de la ayuda concedida, en los seis meses siguientes a la fecha de la recuperación posesoria.</w:t>
      </w:r>
    </w:p>
    <w:p w14:paraId="697CAE0D" w14:textId="7A55E988" w:rsidR="009F4BDD" w:rsidRPr="001E35AC" w:rsidRDefault="009F4BDD" w:rsidP="002C3C9C">
      <w:pPr>
        <w:pStyle w:val="NormalWeb"/>
        <w:spacing w:before="120" w:beforeAutospacing="0" w:after="120" w:afterAutospacing="0" w:line="360" w:lineRule="auto"/>
        <w:jc w:val="both"/>
        <w:rPr>
          <w:rFonts w:ascii="Arial" w:hAnsi="Arial" w:cs="Arial"/>
          <w:sz w:val="22"/>
          <w:szCs w:val="22"/>
        </w:rPr>
      </w:pPr>
      <w:r w:rsidRPr="001E35AC">
        <w:rPr>
          <w:rFonts w:ascii="Arial" w:hAnsi="Arial" w:cs="Arial"/>
          <w:sz w:val="22"/>
          <w:szCs w:val="22"/>
        </w:rPr>
        <w:t xml:space="preserve">2.- En este caso, el nuevo período compensable será el comprendido entre el día siguiente al de finalización del período compensable de la resolución estimatoria y el día de la recuperación de la posesión de la vivienda. </w:t>
      </w:r>
    </w:p>
    <w:p w14:paraId="474ADC12" w14:textId="4B6DA51C" w:rsidR="002C3C9C" w:rsidRPr="001E35AC" w:rsidRDefault="002C3C9C" w:rsidP="002C3C9C">
      <w:pPr>
        <w:pStyle w:val="NormalWeb"/>
        <w:spacing w:before="120" w:beforeAutospacing="0" w:after="120" w:afterAutospacing="0" w:line="360" w:lineRule="auto"/>
        <w:jc w:val="both"/>
        <w:rPr>
          <w:rFonts w:ascii="Arial" w:hAnsi="Arial" w:cs="Arial"/>
          <w:sz w:val="22"/>
          <w:szCs w:val="22"/>
        </w:rPr>
      </w:pPr>
      <w:r w:rsidRPr="001E35AC">
        <w:rPr>
          <w:rFonts w:ascii="Arial" w:hAnsi="Arial" w:cs="Arial"/>
          <w:sz w:val="22"/>
          <w:szCs w:val="22"/>
        </w:rPr>
        <w:t>3.-La solicitud ha de venir acompañada por los siguientes documentos:</w:t>
      </w:r>
    </w:p>
    <w:p w14:paraId="113597CB" w14:textId="50F7ACBC" w:rsidR="002C3C9C" w:rsidRPr="001E35AC" w:rsidRDefault="002C3C9C" w:rsidP="002C3C9C">
      <w:pPr>
        <w:spacing w:before="120" w:after="120" w:line="360" w:lineRule="auto"/>
        <w:jc w:val="both"/>
        <w:rPr>
          <w:rFonts w:ascii="Arial" w:hAnsi="Arial" w:cs="Arial"/>
          <w:sz w:val="22"/>
          <w:szCs w:val="22"/>
        </w:rPr>
      </w:pPr>
      <w:r w:rsidRPr="001E35AC">
        <w:rPr>
          <w:rFonts w:ascii="Arial" w:hAnsi="Arial" w:cs="Arial"/>
          <w:sz w:val="22"/>
          <w:szCs w:val="22"/>
        </w:rPr>
        <w:t xml:space="preserve">a) Declaración responsable del cumplimiento de los requisitos previstos en el artículo 13 de la Ley 20/2023, de 21 de diciembre, Reguladora del Régimen de Subvenciones. </w:t>
      </w:r>
    </w:p>
    <w:p w14:paraId="46ABDCB3" w14:textId="02AB29E8" w:rsidR="008C132E" w:rsidRPr="001E35AC" w:rsidRDefault="002C3C9C" w:rsidP="002C3C9C">
      <w:pPr>
        <w:spacing w:before="120" w:after="120" w:line="360" w:lineRule="auto"/>
        <w:jc w:val="both"/>
        <w:rPr>
          <w:rFonts w:ascii="Arial" w:hAnsi="Arial" w:cs="Arial"/>
          <w:sz w:val="22"/>
          <w:szCs w:val="22"/>
        </w:rPr>
      </w:pPr>
      <w:r w:rsidRPr="001E35AC">
        <w:rPr>
          <w:rFonts w:ascii="Arial" w:hAnsi="Arial" w:cs="Arial"/>
          <w:sz w:val="22"/>
          <w:szCs w:val="22"/>
        </w:rPr>
        <w:t xml:space="preserve">b) En su caso, documentación acreditativa del abono de suministros y/o desperfectos de fecha posterior a la que se adjuntó a la primera solicitud de la ayuda. </w:t>
      </w:r>
    </w:p>
    <w:p w14:paraId="42D0085F" w14:textId="77777777" w:rsidR="006B7CF7" w:rsidRPr="000051F9" w:rsidRDefault="006B7CF7" w:rsidP="006B7CF7">
      <w:pPr>
        <w:pStyle w:val="NormalWeb"/>
        <w:spacing w:after="200" w:afterAutospacing="0" w:line="360" w:lineRule="auto"/>
        <w:jc w:val="both"/>
        <w:rPr>
          <w:rFonts w:ascii="Arial" w:hAnsi="Arial" w:cs="Arial"/>
          <w:b/>
          <w:sz w:val="22"/>
          <w:szCs w:val="22"/>
        </w:rPr>
      </w:pPr>
      <w:r w:rsidRPr="000051F9">
        <w:rPr>
          <w:rFonts w:ascii="Arial" w:hAnsi="Arial" w:cs="Arial"/>
          <w:b/>
          <w:sz w:val="22"/>
          <w:szCs w:val="22"/>
        </w:rPr>
        <w:t xml:space="preserve">Artículo 13- Revocación de la resolución. </w:t>
      </w:r>
    </w:p>
    <w:p w14:paraId="1397D1B5" w14:textId="4BD4E8D1" w:rsidR="002C3C9C" w:rsidRPr="001E35AC" w:rsidRDefault="006B7CF7" w:rsidP="00CD23A1">
      <w:pPr>
        <w:widowControl w:val="0"/>
        <w:spacing w:after="220" w:line="360" w:lineRule="auto"/>
        <w:jc w:val="both"/>
        <w:rPr>
          <w:rFonts w:ascii="Arial" w:hAnsi="Arial" w:cs="Arial"/>
          <w:sz w:val="22"/>
          <w:szCs w:val="22"/>
        </w:rPr>
      </w:pPr>
      <w:r w:rsidRPr="000051F9">
        <w:rPr>
          <w:rFonts w:ascii="Arial" w:hAnsi="Arial" w:cs="Arial"/>
          <w:sz w:val="22"/>
          <w:szCs w:val="22"/>
        </w:rPr>
        <w:t>La resolución de concesión de la ayuda podrá ser revocada por incumplimiento sobrevenido de los requisitos que dieron lugar a su concesión o por incumplimiento de sus obligaciones, bien de oficio o a instancia de persona interesada, mediante resolución motivada de la Viceconsejería de Vivienda, previa instrucción del correspondiente procedimiento administrativo que, en todo caso, incluirá un trámite de audiencia al interesado</w:t>
      </w:r>
      <w:r w:rsidR="00A2074E">
        <w:rPr>
          <w:rFonts w:ascii="Arial" w:hAnsi="Arial" w:cs="Arial"/>
          <w:sz w:val="22"/>
          <w:szCs w:val="22"/>
        </w:rPr>
        <w:t xml:space="preserve"> </w:t>
      </w:r>
      <w:r w:rsidR="00A2074E" w:rsidRPr="001E35AC">
        <w:rPr>
          <w:rFonts w:ascii="Arial" w:hAnsi="Arial" w:cs="Arial"/>
          <w:sz w:val="22"/>
          <w:szCs w:val="22"/>
        </w:rPr>
        <w:t xml:space="preserve">de conformidad con lo establecido </w:t>
      </w:r>
      <w:r w:rsidR="00A2074E">
        <w:rPr>
          <w:rFonts w:ascii="Arial" w:hAnsi="Arial" w:cs="Arial"/>
          <w:sz w:val="22"/>
          <w:szCs w:val="22"/>
        </w:rPr>
        <w:t xml:space="preserve">en </w:t>
      </w:r>
      <w:r w:rsidR="00A2074E" w:rsidRPr="001E35AC">
        <w:rPr>
          <w:rFonts w:ascii="Arial" w:hAnsi="Arial" w:cs="Arial"/>
          <w:sz w:val="22"/>
          <w:szCs w:val="22"/>
        </w:rPr>
        <w:t xml:space="preserve">la Ley 20/2023, de 21 de diciembre, Reguladora del Régimen de Subvenciones. </w:t>
      </w:r>
    </w:p>
    <w:p w14:paraId="27E38C2D" w14:textId="01FCDC6F" w:rsidR="0066462C" w:rsidRPr="001E35AC" w:rsidRDefault="0066462C" w:rsidP="0066462C">
      <w:pPr>
        <w:widowControl w:val="0"/>
        <w:spacing w:after="220" w:line="360" w:lineRule="auto"/>
        <w:rPr>
          <w:rFonts w:ascii="Arial" w:hAnsi="Arial" w:cs="Arial"/>
          <w:b/>
          <w:bCs/>
          <w:sz w:val="22"/>
          <w:szCs w:val="22"/>
        </w:rPr>
      </w:pPr>
      <w:r w:rsidRPr="001E35AC">
        <w:rPr>
          <w:rFonts w:ascii="Arial" w:hAnsi="Arial" w:cs="Arial"/>
          <w:b/>
          <w:bCs/>
          <w:sz w:val="22"/>
          <w:szCs w:val="22"/>
        </w:rPr>
        <w:t>Artículo 1</w:t>
      </w:r>
      <w:r w:rsidR="00F30D40">
        <w:rPr>
          <w:rFonts w:ascii="Arial" w:hAnsi="Arial" w:cs="Arial"/>
          <w:b/>
          <w:bCs/>
          <w:sz w:val="22"/>
          <w:szCs w:val="22"/>
        </w:rPr>
        <w:t>4</w:t>
      </w:r>
      <w:r w:rsidRPr="001E35AC">
        <w:rPr>
          <w:rFonts w:ascii="Arial" w:hAnsi="Arial" w:cs="Arial"/>
          <w:b/>
          <w:bCs/>
          <w:sz w:val="22"/>
          <w:szCs w:val="22"/>
        </w:rPr>
        <w:t xml:space="preserve">.- Reintegro de las </w:t>
      </w:r>
      <w:r w:rsidR="00590838" w:rsidRPr="001E35AC">
        <w:rPr>
          <w:rFonts w:ascii="Arial" w:hAnsi="Arial" w:cs="Arial"/>
          <w:b/>
          <w:bCs/>
          <w:sz w:val="22"/>
          <w:szCs w:val="22"/>
        </w:rPr>
        <w:t xml:space="preserve">ayudas </w:t>
      </w:r>
      <w:r w:rsidRPr="001E35AC">
        <w:rPr>
          <w:rFonts w:ascii="Arial" w:hAnsi="Arial" w:cs="Arial"/>
          <w:b/>
          <w:bCs/>
          <w:sz w:val="22"/>
          <w:szCs w:val="22"/>
        </w:rPr>
        <w:t>indebidamente percibidas.</w:t>
      </w:r>
    </w:p>
    <w:p w14:paraId="0CAF0B9A" w14:textId="7DA0C50E" w:rsidR="00EF232A" w:rsidRPr="001E35AC" w:rsidRDefault="00F30D40" w:rsidP="00BB2CCA">
      <w:pPr>
        <w:widowControl w:val="0"/>
        <w:spacing w:after="220" w:line="360" w:lineRule="auto"/>
        <w:jc w:val="both"/>
        <w:rPr>
          <w:rFonts w:ascii="Arial" w:hAnsi="Arial" w:cs="Arial"/>
          <w:sz w:val="22"/>
          <w:szCs w:val="22"/>
        </w:rPr>
      </w:pPr>
      <w:r>
        <w:rPr>
          <w:rFonts w:ascii="Arial" w:hAnsi="Arial" w:cs="Arial"/>
          <w:sz w:val="22"/>
          <w:szCs w:val="22"/>
        </w:rPr>
        <w:t xml:space="preserve">1. </w:t>
      </w:r>
      <w:r w:rsidR="0066462C" w:rsidRPr="001E35AC">
        <w:rPr>
          <w:rFonts w:ascii="Arial" w:hAnsi="Arial" w:cs="Arial"/>
          <w:sz w:val="22"/>
          <w:szCs w:val="22"/>
        </w:rPr>
        <w:t xml:space="preserve">Las personas beneficiarias de </w:t>
      </w:r>
      <w:r w:rsidR="003A56BA" w:rsidRPr="001E35AC">
        <w:rPr>
          <w:rFonts w:ascii="Arial" w:hAnsi="Arial" w:cs="Arial"/>
          <w:sz w:val="22"/>
          <w:szCs w:val="22"/>
        </w:rPr>
        <w:t xml:space="preserve">ayudas </w:t>
      </w:r>
      <w:r w:rsidR="0066462C" w:rsidRPr="001E35AC">
        <w:rPr>
          <w:rFonts w:ascii="Arial" w:hAnsi="Arial" w:cs="Arial"/>
          <w:sz w:val="22"/>
          <w:szCs w:val="22"/>
        </w:rPr>
        <w:t>indebidamente percibidas están obligadas a reintegrarlas, más los intereses legales, de conformidad con lo establecido en el</w:t>
      </w:r>
      <w:r w:rsidR="00EB24E6" w:rsidRPr="001E35AC">
        <w:rPr>
          <w:rFonts w:ascii="Arial" w:hAnsi="Arial" w:cs="Arial"/>
          <w:sz w:val="22"/>
          <w:szCs w:val="22"/>
        </w:rPr>
        <w:t xml:space="preserve"> artículo 36 y siguientes de la Ley </w:t>
      </w:r>
      <w:r w:rsidR="002912B8" w:rsidRPr="001E35AC">
        <w:rPr>
          <w:rFonts w:ascii="Arial" w:hAnsi="Arial" w:cs="Arial"/>
          <w:sz w:val="22"/>
          <w:szCs w:val="22"/>
        </w:rPr>
        <w:t xml:space="preserve">20/2023, de 21 de diciembre, Reguladora del Régimen de Subvenciones. </w:t>
      </w:r>
    </w:p>
    <w:p w14:paraId="7DAED2D1" w14:textId="724B6127" w:rsidR="00C164DB" w:rsidRPr="000051F9" w:rsidRDefault="00F30D40" w:rsidP="003C1742">
      <w:pPr>
        <w:pStyle w:val="NormalWeb"/>
        <w:spacing w:line="360" w:lineRule="auto"/>
        <w:jc w:val="both"/>
        <w:rPr>
          <w:rFonts w:ascii="Arial" w:hAnsi="Arial" w:cs="Arial"/>
          <w:sz w:val="22"/>
          <w:szCs w:val="22"/>
        </w:rPr>
      </w:pPr>
      <w:r w:rsidRPr="000051F9">
        <w:rPr>
          <w:rFonts w:ascii="Arial" w:hAnsi="Arial" w:cs="Arial"/>
          <w:sz w:val="22"/>
          <w:szCs w:val="22"/>
        </w:rPr>
        <w:t xml:space="preserve">2. La persona arrendataria </w:t>
      </w:r>
      <w:r w:rsidR="00C164DB" w:rsidRPr="000051F9">
        <w:rPr>
          <w:rFonts w:ascii="Arial" w:hAnsi="Arial" w:cs="Arial"/>
          <w:sz w:val="22"/>
          <w:szCs w:val="22"/>
        </w:rPr>
        <w:t>a través d</w:t>
      </w:r>
      <w:r w:rsidRPr="000051F9">
        <w:rPr>
          <w:rFonts w:ascii="Arial" w:hAnsi="Arial" w:cs="Arial"/>
          <w:sz w:val="22"/>
          <w:szCs w:val="22"/>
        </w:rPr>
        <w:t>el documento de compromiso a</w:t>
      </w:r>
      <w:r w:rsidR="00C164DB" w:rsidRPr="000051F9">
        <w:rPr>
          <w:rFonts w:ascii="Arial" w:hAnsi="Arial" w:cs="Arial"/>
          <w:sz w:val="22"/>
          <w:szCs w:val="22"/>
        </w:rPr>
        <w:t xml:space="preserve">djunto al contrato de arrendamiento de vivienda </w:t>
      </w:r>
      <w:r w:rsidRPr="000051F9">
        <w:rPr>
          <w:rFonts w:ascii="Arial" w:hAnsi="Arial" w:cs="Arial"/>
          <w:sz w:val="22"/>
          <w:szCs w:val="22"/>
        </w:rPr>
        <w:t xml:space="preserve">se compromete a reintegrar a la administración de la comunidad autónoma, en los términos y condiciones que prevé la normativa de </w:t>
      </w:r>
      <w:r w:rsidRPr="000051F9">
        <w:rPr>
          <w:rFonts w:ascii="Arial" w:hAnsi="Arial" w:cs="Arial"/>
          <w:sz w:val="22"/>
          <w:szCs w:val="22"/>
        </w:rPr>
        <w:lastRenderedPageBreak/>
        <w:t>recauda</w:t>
      </w:r>
      <w:r w:rsidR="003036DF" w:rsidRPr="000051F9">
        <w:rPr>
          <w:rFonts w:ascii="Arial" w:hAnsi="Arial" w:cs="Arial"/>
          <w:sz w:val="22"/>
          <w:szCs w:val="22"/>
        </w:rPr>
        <w:t>toria,</w:t>
      </w:r>
      <w:r w:rsidRPr="000051F9">
        <w:rPr>
          <w:rFonts w:ascii="Arial" w:hAnsi="Arial" w:cs="Arial"/>
          <w:sz w:val="22"/>
          <w:szCs w:val="22"/>
        </w:rPr>
        <w:t xml:space="preserve"> las cantidades que </w:t>
      </w:r>
      <w:r w:rsidR="003C1742" w:rsidRPr="000051F9">
        <w:rPr>
          <w:rFonts w:ascii="Arial" w:hAnsi="Arial" w:cs="Arial"/>
          <w:sz w:val="22"/>
          <w:szCs w:val="22"/>
        </w:rPr>
        <w:t xml:space="preserve">ésta </w:t>
      </w:r>
      <w:r w:rsidRPr="000051F9">
        <w:rPr>
          <w:rFonts w:ascii="Arial" w:hAnsi="Arial" w:cs="Arial"/>
          <w:sz w:val="22"/>
          <w:szCs w:val="22"/>
        </w:rPr>
        <w:t xml:space="preserve">eventualmente haya satisfecho a la parte arrendadora. </w:t>
      </w:r>
    </w:p>
    <w:p w14:paraId="776BABA9" w14:textId="77777777" w:rsidR="00C164DB" w:rsidRDefault="00C164DB" w:rsidP="009D1200">
      <w:pPr>
        <w:spacing w:line="360" w:lineRule="auto"/>
        <w:ind w:right="28"/>
        <w:jc w:val="both"/>
        <w:rPr>
          <w:rFonts w:ascii="Arial" w:hAnsi="Arial" w:cs="Arial"/>
          <w:b/>
          <w:bCs/>
          <w:sz w:val="22"/>
          <w:szCs w:val="22"/>
          <w:lang w:eastAsia="es-ES"/>
        </w:rPr>
      </w:pPr>
    </w:p>
    <w:p w14:paraId="284F6224" w14:textId="643F9CB5" w:rsidR="009D1200" w:rsidRPr="001E35AC" w:rsidRDefault="009D1200" w:rsidP="009D1200">
      <w:pPr>
        <w:spacing w:line="360" w:lineRule="auto"/>
        <w:ind w:right="28"/>
        <w:jc w:val="both"/>
        <w:rPr>
          <w:rFonts w:ascii="Arial" w:hAnsi="Arial" w:cs="Arial"/>
          <w:sz w:val="22"/>
          <w:szCs w:val="22"/>
          <w:lang w:eastAsia="es-ES"/>
        </w:rPr>
      </w:pPr>
      <w:r w:rsidRPr="001E35AC">
        <w:rPr>
          <w:rFonts w:ascii="Arial" w:hAnsi="Arial" w:cs="Arial"/>
          <w:b/>
          <w:bCs/>
          <w:sz w:val="22"/>
          <w:szCs w:val="22"/>
          <w:lang w:eastAsia="es-ES"/>
        </w:rPr>
        <w:t xml:space="preserve">DISPOSICIÓN ADICIONAL </w:t>
      </w:r>
      <w:r w:rsidR="00042F50" w:rsidRPr="001E35AC">
        <w:rPr>
          <w:rFonts w:ascii="Arial" w:hAnsi="Arial" w:cs="Arial"/>
          <w:b/>
          <w:bCs/>
          <w:sz w:val="22"/>
          <w:szCs w:val="22"/>
          <w:lang w:eastAsia="es-ES"/>
        </w:rPr>
        <w:t>PRIMERA. -</w:t>
      </w:r>
      <w:r w:rsidRPr="001E35AC">
        <w:rPr>
          <w:rFonts w:ascii="Arial" w:hAnsi="Arial" w:cs="Arial"/>
          <w:sz w:val="22"/>
          <w:szCs w:val="22"/>
          <w:lang w:eastAsia="es-ES"/>
        </w:rPr>
        <w:t xml:space="preserve"> Anualmente, dentro de los tres primeros meses de cada ejercicio, mediante orden del Consejero de</w:t>
      </w:r>
      <w:r w:rsidR="00277BC9" w:rsidRPr="001E35AC">
        <w:rPr>
          <w:rFonts w:ascii="Arial" w:hAnsi="Arial" w:cs="Arial"/>
          <w:sz w:val="22"/>
          <w:szCs w:val="22"/>
          <w:lang w:eastAsia="es-ES"/>
        </w:rPr>
        <w:t xml:space="preserve"> Vivienda y Agenda Urbana</w:t>
      </w:r>
      <w:r w:rsidRPr="001E35AC">
        <w:rPr>
          <w:rFonts w:ascii="Arial" w:hAnsi="Arial" w:cs="Arial"/>
          <w:sz w:val="22"/>
          <w:szCs w:val="22"/>
          <w:lang w:eastAsia="es-ES"/>
        </w:rPr>
        <w:t>, se dará publicidad, en el «Boletín Oficial del País Vasco», del importe de los créditos consignados para la financiación de la ayudas regulada</w:t>
      </w:r>
      <w:r w:rsidR="00577CF2">
        <w:rPr>
          <w:rFonts w:ascii="Arial" w:hAnsi="Arial" w:cs="Arial"/>
          <w:sz w:val="22"/>
          <w:szCs w:val="22"/>
          <w:lang w:eastAsia="es-ES"/>
        </w:rPr>
        <w:t>s</w:t>
      </w:r>
      <w:r w:rsidRPr="001E35AC">
        <w:rPr>
          <w:rFonts w:ascii="Arial" w:hAnsi="Arial" w:cs="Arial"/>
          <w:sz w:val="22"/>
          <w:szCs w:val="22"/>
          <w:lang w:eastAsia="es-ES"/>
        </w:rPr>
        <w:t xml:space="preserve"> en esta Orden.</w:t>
      </w:r>
    </w:p>
    <w:p w14:paraId="63C55415" w14:textId="77777777" w:rsidR="00BB2CCA" w:rsidRPr="001E35AC" w:rsidRDefault="00BB2CCA" w:rsidP="009D1200">
      <w:pPr>
        <w:spacing w:line="360" w:lineRule="auto"/>
        <w:ind w:right="28"/>
        <w:jc w:val="both"/>
        <w:rPr>
          <w:rFonts w:ascii="Arial" w:hAnsi="Arial" w:cs="Arial"/>
          <w:sz w:val="22"/>
          <w:szCs w:val="22"/>
          <w:lang w:eastAsia="es-ES"/>
        </w:rPr>
      </w:pPr>
    </w:p>
    <w:p w14:paraId="0874CF08" w14:textId="192A2335" w:rsidR="009D1200" w:rsidRPr="001E35AC" w:rsidRDefault="009D1200" w:rsidP="009D1200">
      <w:pPr>
        <w:spacing w:line="360" w:lineRule="auto"/>
        <w:ind w:right="28"/>
        <w:jc w:val="both"/>
        <w:rPr>
          <w:rFonts w:ascii="Arial" w:hAnsi="Arial" w:cs="Arial"/>
          <w:sz w:val="22"/>
          <w:szCs w:val="22"/>
          <w:lang w:eastAsia="es-ES"/>
        </w:rPr>
      </w:pPr>
      <w:r w:rsidRPr="001E35AC">
        <w:rPr>
          <w:rFonts w:ascii="Arial" w:hAnsi="Arial" w:cs="Arial"/>
          <w:sz w:val="22"/>
          <w:szCs w:val="22"/>
          <w:lang w:eastAsia="es-ES"/>
        </w:rPr>
        <w:t>Asimismo, anualmente, mediante Resolución de</w:t>
      </w:r>
      <w:r w:rsidR="00CE2BA2" w:rsidRPr="001E35AC">
        <w:rPr>
          <w:rFonts w:ascii="Arial" w:hAnsi="Arial" w:cs="Arial"/>
          <w:sz w:val="22"/>
          <w:szCs w:val="22"/>
          <w:lang w:eastAsia="es-ES"/>
        </w:rPr>
        <w:t xml:space="preserve"> la persona titula</w:t>
      </w:r>
      <w:r w:rsidR="006A347F" w:rsidRPr="001E35AC">
        <w:rPr>
          <w:rFonts w:ascii="Arial" w:hAnsi="Arial" w:cs="Arial"/>
          <w:sz w:val="22"/>
          <w:szCs w:val="22"/>
          <w:lang w:eastAsia="es-ES"/>
        </w:rPr>
        <w:t xml:space="preserve">r </w:t>
      </w:r>
      <w:r w:rsidR="00CE2BA2" w:rsidRPr="001E35AC">
        <w:rPr>
          <w:rFonts w:ascii="Arial" w:hAnsi="Arial" w:cs="Arial"/>
          <w:sz w:val="22"/>
          <w:szCs w:val="22"/>
          <w:lang w:eastAsia="es-ES"/>
        </w:rPr>
        <w:t xml:space="preserve">de la </w:t>
      </w:r>
      <w:r w:rsidR="00042F50">
        <w:rPr>
          <w:rFonts w:ascii="Arial" w:hAnsi="Arial" w:cs="Arial"/>
          <w:sz w:val="22"/>
          <w:szCs w:val="22"/>
          <w:lang w:eastAsia="es-ES"/>
        </w:rPr>
        <w:t>Viceconsejería de Vivienda</w:t>
      </w:r>
      <w:r w:rsidRPr="001E35AC">
        <w:rPr>
          <w:rFonts w:ascii="Arial" w:hAnsi="Arial" w:cs="Arial"/>
          <w:sz w:val="22"/>
          <w:szCs w:val="22"/>
          <w:lang w:eastAsia="es-ES"/>
        </w:rPr>
        <w:t>, se dará publicidad en el Boletín Oficial del País Vasco, a efectos de general conocimiento, de la relación de beneficiarios/as, de las actuaciones protegibles objeto de ayudas, así como del importe de las concretas ayudas concedidas a los mismos.</w:t>
      </w:r>
    </w:p>
    <w:p w14:paraId="0437121E" w14:textId="77777777" w:rsidR="009D1200" w:rsidRPr="001E35AC" w:rsidRDefault="009D1200" w:rsidP="009D1200">
      <w:pPr>
        <w:spacing w:line="360" w:lineRule="auto"/>
        <w:ind w:right="28"/>
        <w:jc w:val="both"/>
        <w:rPr>
          <w:rFonts w:ascii="Arial" w:hAnsi="Arial" w:cs="Arial"/>
          <w:sz w:val="22"/>
          <w:szCs w:val="22"/>
          <w:lang w:eastAsia="es-ES"/>
        </w:rPr>
      </w:pPr>
    </w:p>
    <w:p w14:paraId="4FBEC2D1" w14:textId="296EBFFD" w:rsidR="009D1200" w:rsidRPr="001E35AC" w:rsidRDefault="009D1200" w:rsidP="009D1200">
      <w:pPr>
        <w:spacing w:line="360" w:lineRule="auto"/>
        <w:ind w:right="28"/>
        <w:jc w:val="both"/>
        <w:rPr>
          <w:rFonts w:ascii="Arial" w:hAnsi="Arial" w:cs="Arial"/>
          <w:sz w:val="22"/>
          <w:szCs w:val="22"/>
          <w:lang w:eastAsia="es-ES"/>
        </w:rPr>
      </w:pPr>
      <w:r w:rsidRPr="001E35AC">
        <w:rPr>
          <w:rFonts w:ascii="Arial" w:hAnsi="Arial" w:cs="Arial"/>
          <w:b/>
          <w:bCs/>
          <w:sz w:val="22"/>
          <w:szCs w:val="22"/>
          <w:lang w:eastAsia="es-ES"/>
        </w:rPr>
        <w:t xml:space="preserve">DISPOSICIÓN ADICIONAL </w:t>
      </w:r>
      <w:r w:rsidR="00577CF2" w:rsidRPr="001E35AC">
        <w:rPr>
          <w:rFonts w:ascii="Arial" w:hAnsi="Arial" w:cs="Arial"/>
          <w:b/>
          <w:bCs/>
          <w:sz w:val="22"/>
          <w:szCs w:val="22"/>
          <w:lang w:eastAsia="es-ES"/>
        </w:rPr>
        <w:t>SEGUNDA. -</w:t>
      </w:r>
      <w:r w:rsidRPr="001E35AC">
        <w:rPr>
          <w:rFonts w:ascii="Arial" w:hAnsi="Arial" w:cs="Arial"/>
          <w:sz w:val="22"/>
          <w:szCs w:val="22"/>
          <w:lang w:eastAsia="es-ES"/>
        </w:rPr>
        <w:t xml:space="preserve"> El volumen total de ayudas a conceder dentro de cada ejercicio presupuestario no excederá la correspondiente consignación o la que resulte de su actualización, en el caso de que se aprueben modificaciones presupuestarias de conformidad con la legislación vigente aplicable. No procederá, por tanto, la concesión de nuevas ayudas una vez agotado dicho importe, haciéndose público el agotamiento del crédito en el «Boletín Oficial del País Vasco», mediante </w:t>
      </w:r>
      <w:r w:rsidR="00016E04" w:rsidRPr="001E35AC">
        <w:rPr>
          <w:rFonts w:ascii="Arial" w:hAnsi="Arial" w:cs="Arial"/>
          <w:sz w:val="22"/>
          <w:szCs w:val="22"/>
          <w:lang w:eastAsia="es-ES"/>
        </w:rPr>
        <w:t>anuncio</w:t>
      </w:r>
      <w:r w:rsidR="00E11E2B" w:rsidRPr="001E35AC">
        <w:rPr>
          <w:rFonts w:ascii="Arial" w:hAnsi="Arial" w:cs="Arial"/>
          <w:sz w:val="22"/>
          <w:szCs w:val="22"/>
          <w:lang w:eastAsia="es-ES"/>
        </w:rPr>
        <w:t xml:space="preserve">. </w:t>
      </w:r>
    </w:p>
    <w:p w14:paraId="6444B56C" w14:textId="77777777" w:rsidR="009D1200" w:rsidRPr="001E35AC" w:rsidRDefault="009D1200" w:rsidP="009D1200">
      <w:pPr>
        <w:spacing w:line="360" w:lineRule="auto"/>
        <w:ind w:right="28"/>
        <w:jc w:val="both"/>
        <w:rPr>
          <w:rFonts w:ascii="Arial" w:hAnsi="Arial" w:cs="Arial"/>
          <w:sz w:val="22"/>
          <w:szCs w:val="22"/>
          <w:lang w:eastAsia="es-ES"/>
        </w:rPr>
      </w:pPr>
    </w:p>
    <w:p w14:paraId="3AF0E6D9" w14:textId="32711B78" w:rsidR="009D1200" w:rsidRPr="001E35AC" w:rsidRDefault="009D1200" w:rsidP="009D1200">
      <w:pPr>
        <w:spacing w:line="360" w:lineRule="auto"/>
        <w:ind w:right="28"/>
        <w:jc w:val="both"/>
        <w:rPr>
          <w:rFonts w:ascii="Arial" w:hAnsi="Arial" w:cs="Arial"/>
          <w:sz w:val="22"/>
          <w:szCs w:val="22"/>
          <w:lang w:eastAsia="es-ES"/>
        </w:rPr>
      </w:pPr>
      <w:r w:rsidRPr="001E35AC">
        <w:rPr>
          <w:rFonts w:ascii="Arial" w:hAnsi="Arial" w:cs="Arial"/>
          <w:b/>
          <w:bCs/>
          <w:sz w:val="22"/>
          <w:szCs w:val="22"/>
          <w:lang w:eastAsia="es-ES"/>
        </w:rPr>
        <w:t xml:space="preserve">DISPOSICIÓN ADICIONAL </w:t>
      </w:r>
      <w:r w:rsidR="00577CF2" w:rsidRPr="001E35AC">
        <w:rPr>
          <w:rFonts w:ascii="Arial" w:hAnsi="Arial" w:cs="Arial"/>
          <w:b/>
          <w:bCs/>
          <w:sz w:val="22"/>
          <w:szCs w:val="22"/>
          <w:lang w:eastAsia="es-ES"/>
        </w:rPr>
        <w:t>TERCERA. -</w:t>
      </w:r>
      <w:r w:rsidRPr="001E35AC">
        <w:rPr>
          <w:rFonts w:ascii="Arial" w:hAnsi="Arial" w:cs="Arial"/>
          <w:sz w:val="22"/>
          <w:szCs w:val="22"/>
          <w:lang w:eastAsia="es-ES"/>
        </w:rPr>
        <w:t xml:space="preserve"> No obstante, las solicitudes que reúnan todos los requisitos para ser atendidas conforme a la regulación contenida en la presente normativa y se denieguen únicamente por falta de recursos económicos, podrán ser resueltas en el ejercicio económico siguiente, siempre y cuando el solicitante dirija un escrito a la </w:t>
      </w:r>
      <w:r w:rsidR="001F75BF">
        <w:rPr>
          <w:rFonts w:ascii="Arial" w:hAnsi="Arial" w:cs="Arial"/>
          <w:sz w:val="22"/>
          <w:szCs w:val="22"/>
          <w:lang w:eastAsia="es-ES"/>
        </w:rPr>
        <w:t xml:space="preserve">Dirección de Planificación y Procesos Operativos de Vivienda </w:t>
      </w:r>
      <w:r w:rsidR="00B918D8" w:rsidRPr="001E35AC">
        <w:rPr>
          <w:rFonts w:ascii="Arial" w:hAnsi="Arial" w:cs="Arial"/>
          <w:sz w:val="22"/>
          <w:szCs w:val="22"/>
          <w:lang w:eastAsia="es-ES"/>
        </w:rPr>
        <w:t xml:space="preserve">correspondiente </w:t>
      </w:r>
      <w:r w:rsidRPr="001E35AC">
        <w:rPr>
          <w:rFonts w:ascii="Arial" w:hAnsi="Arial" w:cs="Arial"/>
          <w:sz w:val="22"/>
          <w:szCs w:val="22"/>
          <w:lang w:eastAsia="es-ES"/>
        </w:rPr>
        <w:t>manifestando su intención de mantener su solicitud en las mismas condiciones.</w:t>
      </w:r>
    </w:p>
    <w:p w14:paraId="42670AEC" w14:textId="77777777" w:rsidR="00423806" w:rsidRPr="001E35AC" w:rsidRDefault="00423806" w:rsidP="00A51847">
      <w:pPr>
        <w:spacing w:line="360" w:lineRule="auto"/>
        <w:jc w:val="both"/>
        <w:rPr>
          <w:rFonts w:ascii="Arial" w:hAnsi="Arial" w:cs="Arial"/>
          <w:b/>
          <w:bCs/>
          <w:sz w:val="22"/>
          <w:szCs w:val="22"/>
        </w:rPr>
      </w:pPr>
    </w:p>
    <w:p w14:paraId="5EFFB43E" w14:textId="511E3048" w:rsidR="00835DB3" w:rsidRPr="001E35AC" w:rsidRDefault="00835DB3" w:rsidP="00835DB3">
      <w:pPr>
        <w:spacing w:line="360" w:lineRule="auto"/>
        <w:jc w:val="both"/>
        <w:rPr>
          <w:rFonts w:ascii="Arial" w:hAnsi="Arial" w:cs="Arial"/>
          <w:b/>
          <w:sz w:val="22"/>
          <w:szCs w:val="22"/>
        </w:rPr>
      </w:pPr>
      <w:r w:rsidRPr="001E35AC">
        <w:rPr>
          <w:rFonts w:ascii="Arial" w:hAnsi="Arial" w:cs="Arial"/>
          <w:b/>
          <w:bCs/>
          <w:color w:val="000000"/>
          <w:sz w:val="22"/>
          <w:szCs w:val="22"/>
        </w:rPr>
        <w:t>DISPOSICIÓN FINAL</w:t>
      </w:r>
      <w:r w:rsidR="00577CF2" w:rsidRPr="001E35AC">
        <w:rPr>
          <w:rFonts w:ascii="Arial" w:hAnsi="Arial" w:cs="Arial"/>
          <w:color w:val="000000"/>
          <w:sz w:val="22"/>
          <w:szCs w:val="22"/>
        </w:rPr>
        <w:t>-</w:t>
      </w:r>
      <w:r w:rsidRPr="001E35AC">
        <w:rPr>
          <w:rFonts w:ascii="Arial" w:hAnsi="Arial" w:cs="Arial"/>
          <w:color w:val="000000"/>
          <w:sz w:val="22"/>
          <w:szCs w:val="22"/>
        </w:rPr>
        <w:t xml:space="preserve"> La presente orden entrará en vigor el </w:t>
      </w:r>
      <w:r w:rsidRPr="001E35AC">
        <w:rPr>
          <w:rFonts w:ascii="Arial" w:hAnsi="Arial" w:cs="Arial"/>
          <w:sz w:val="22"/>
          <w:szCs w:val="22"/>
        </w:rPr>
        <w:t xml:space="preserve">día siguiente al de su publicación en el Boletín Oficial del País Vasco. </w:t>
      </w:r>
    </w:p>
    <w:p w14:paraId="12B293FB" w14:textId="77777777" w:rsidR="00835DB3" w:rsidRPr="001E35AC" w:rsidRDefault="00835DB3" w:rsidP="00835DB3">
      <w:pPr>
        <w:spacing w:line="360" w:lineRule="auto"/>
        <w:jc w:val="both"/>
        <w:rPr>
          <w:rFonts w:ascii="Arial" w:hAnsi="Arial" w:cs="Arial"/>
          <w:sz w:val="22"/>
          <w:szCs w:val="22"/>
        </w:rPr>
      </w:pPr>
    </w:p>
    <w:p w14:paraId="67E3B569" w14:textId="4F189B05" w:rsidR="00835DB3" w:rsidRPr="00F5425B" w:rsidRDefault="00835DB3" w:rsidP="00835DB3">
      <w:pPr>
        <w:spacing w:line="360" w:lineRule="auto"/>
        <w:jc w:val="both"/>
        <w:rPr>
          <w:rFonts w:ascii="Arial" w:hAnsi="Arial" w:cs="Arial"/>
          <w:sz w:val="22"/>
          <w:szCs w:val="22"/>
        </w:rPr>
      </w:pPr>
      <w:r w:rsidRPr="00F5425B">
        <w:rPr>
          <w:rFonts w:ascii="Arial" w:hAnsi="Arial" w:cs="Arial"/>
          <w:sz w:val="22"/>
          <w:szCs w:val="22"/>
        </w:rPr>
        <w:t xml:space="preserve">En Vitoria-Gasteiz, a </w:t>
      </w:r>
      <w:r w:rsidR="00F5425B">
        <w:rPr>
          <w:rFonts w:ascii="Arial" w:hAnsi="Arial" w:cs="Arial"/>
          <w:sz w:val="22"/>
          <w:szCs w:val="22"/>
        </w:rPr>
        <w:t xml:space="preserve"> </w:t>
      </w:r>
      <w:r w:rsidRPr="00F5425B">
        <w:rPr>
          <w:rFonts w:ascii="Arial" w:hAnsi="Arial" w:cs="Arial"/>
          <w:sz w:val="22"/>
          <w:szCs w:val="22"/>
        </w:rPr>
        <w:t xml:space="preserve">de </w:t>
      </w:r>
      <w:r w:rsidR="00F5425B">
        <w:rPr>
          <w:rFonts w:ascii="Arial" w:hAnsi="Arial" w:cs="Arial"/>
          <w:sz w:val="22"/>
          <w:szCs w:val="22"/>
        </w:rPr>
        <w:t xml:space="preserve"> </w:t>
      </w:r>
      <w:r w:rsidRPr="00F5425B">
        <w:rPr>
          <w:rFonts w:ascii="Arial" w:hAnsi="Arial" w:cs="Arial"/>
          <w:sz w:val="22"/>
          <w:szCs w:val="22"/>
        </w:rPr>
        <w:t>de 202</w:t>
      </w:r>
      <w:r w:rsidR="00F5425B" w:rsidRPr="00F5425B">
        <w:rPr>
          <w:rFonts w:ascii="Arial" w:hAnsi="Arial" w:cs="Arial"/>
          <w:sz w:val="22"/>
          <w:szCs w:val="22"/>
        </w:rPr>
        <w:t>6</w:t>
      </w:r>
      <w:r w:rsidRPr="00F5425B">
        <w:rPr>
          <w:rFonts w:ascii="Arial" w:hAnsi="Arial" w:cs="Arial"/>
          <w:sz w:val="22"/>
          <w:szCs w:val="22"/>
        </w:rPr>
        <w:t xml:space="preserve">. </w:t>
      </w:r>
    </w:p>
    <w:p w14:paraId="52E4C38D" w14:textId="77777777" w:rsidR="00F5425B" w:rsidRDefault="00F5425B" w:rsidP="00835DB3">
      <w:pPr>
        <w:spacing w:line="360" w:lineRule="auto"/>
        <w:jc w:val="both"/>
        <w:rPr>
          <w:rFonts w:ascii="Arial" w:hAnsi="Arial" w:cs="Arial"/>
          <w:sz w:val="22"/>
          <w:szCs w:val="22"/>
        </w:rPr>
      </w:pPr>
    </w:p>
    <w:p w14:paraId="25B363F3" w14:textId="65F714C5" w:rsidR="00835DB3" w:rsidRPr="001E35AC" w:rsidRDefault="00835DB3" w:rsidP="00835DB3">
      <w:pPr>
        <w:spacing w:line="360" w:lineRule="auto"/>
        <w:jc w:val="both"/>
        <w:rPr>
          <w:rFonts w:ascii="Arial" w:hAnsi="Arial" w:cs="Arial"/>
          <w:sz w:val="22"/>
          <w:szCs w:val="22"/>
        </w:rPr>
      </w:pPr>
      <w:r w:rsidRPr="001E35AC">
        <w:rPr>
          <w:rFonts w:ascii="Arial" w:hAnsi="Arial" w:cs="Arial"/>
          <w:sz w:val="22"/>
          <w:szCs w:val="22"/>
        </w:rPr>
        <w:t xml:space="preserve">El Consejero de Vivienda y Agenda Urbana, </w:t>
      </w:r>
    </w:p>
    <w:p w14:paraId="72AFE861" w14:textId="77777777" w:rsidR="00835DB3" w:rsidRPr="001E35AC" w:rsidRDefault="00835DB3" w:rsidP="00835DB3">
      <w:pPr>
        <w:spacing w:line="360" w:lineRule="auto"/>
        <w:jc w:val="both"/>
        <w:rPr>
          <w:rFonts w:ascii="Arial" w:hAnsi="Arial" w:cs="Arial"/>
          <w:sz w:val="22"/>
          <w:szCs w:val="22"/>
        </w:rPr>
      </w:pPr>
    </w:p>
    <w:p w14:paraId="62FA1E6F" w14:textId="00E0A593" w:rsidR="00A51847" w:rsidRPr="001E35AC" w:rsidRDefault="00835DB3" w:rsidP="00007775">
      <w:pPr>
        <w:spacing w:line="360" w:lineRule="auto"/>
        <w:jc w:val="both"/>
        <w:rPr>
          <w:rFonts w:ascii="Arial" w:hAnsi="Arial" w:cs="Arial"/>
          <w:sz w:val="22"/>
          <w:szCs w:val="22"/>
        </w:rPr>
      </w:pPr>
      <w:r w:rsidRPr="001E35AC">
        <w:rPr>
          <w:rFonts w:ascii="Arial" w:hAnsi="Arial" w:cs="Arial"/>
          <w:sz w:val="22"/>
          <w:szCs w:val="22"/>
        </w:rPr>
        <w:t xml:space="preserve">DENIS ITXASO GONZALEZ. </w:t>
      </w:r>
    </w:p>
    <w:p w14:paraId="292A9E09" w14:textId="07395AAB" w:rsidR="00A51847" w:rsidRDefault="00A51847" w:rsidP="00A51847">
      <w:pPr>
        <w:spacing w:before="120" w:after="120" w:line="360" w:lineRule="auto"/>
        <w:jc w:val="center"/>
        <w:rPr>
          <w:rFonts w:ascii="Arial" w:hAnsi="Arial" w:cs="Arial"/>
          <w:b/>
          <w:sz w:val="22"/>
          <w:szCs w:val="22"/>
        </w:rPr>
      </w:pPr>
      <w:r w:rsidRPr="001E35AC">
        <w:rPr>
          <w:rFonts w:ascii="Arial" w:hAnsi="Arial" w:cs="Arial"/>
          <w:b/>
          <w:sz w:val="22"/>
          <w:szCs w:val="22"/>
        </w:rPr>
        <w:br w:type="page"/>
      </w:r>
      <w:r w:rsidR="006B7CF7">
        <w:rPr>
          <w:rFonts w:ascii="Arial" w:hAnsi="Arial" w:cs="Arial"/>
          <w:b/>
          <w:sz w:val="22"/>
          <w:szCs w:val="22"/>
        </w:rPr>
        <w:lastRenderedPageBreak/>
        <w:t xml:space="preserve">ANEXO </w:t>
      </w:r>
    </w:p>
    <w:p w14:paraId="523A6BFC" w14:textId="1C1CAB53" w:rsidR="006B7CF7" w:rsidRPr="001E35AC" w:rsidRDefault="006B7CF7" w:rsidP="00A51847">
      <w:pPr>
        <w:spacing w:before="120" w:after="120" w:line="360" w:lineRule="auto"/>
        <w:jc w:val="center"/>
        <w:rPr>
          <w:rFonts w:ascii="Arial" w:hAnsi="Arial" w:cs="Arial"/>
          <w:b/>
          <w:sz w:val="22"/>
          <w:szCs w:val="22"/>
        </w:rPr>
      </w:pPr>
      <w:r>
        <w:rPr>
          <w:rFonts w:ascii="Arial" w:hAnsi="Arial" w:cs="Arial"/>
          <w:b/>
          <w:sz w:val="22"/>
          <w:szCs w:val="22"/>
        </w:rPr>
        <w:t xml:space="preserve">MODELO DOCUMENTO DE COMPROMISO ENTRE LA PARTE ARRENDADORA Y ARRENDATARIA </w:t>
      </w:r>
    </w:p>
    <w:p w14:paraId="0968FFB9" w14:textId="77777777" w:rsidR="00A51847" w:rsidRPr="001E35AC" w:rsidRDefault="00A51847" w:rsidP="00A51847">
      <w:pPr>
        <w:jc w:val="both"/>
        <w:rPr>
          <w:rFonts w:ascii="Book Antiqua" w:hAnsi="Book Antiqua" w:cs="Tahoma"/>
          <w:sz w:val="22"/>
          <w:szCs w:val="22"/>
        </w:rPr>
      </w:pPr>
    </w:p>
    <w:p w14:paraId="25E2FFCF" w14:textId="77777777" w:rsidR="0067387E" w:rsidRPr="001E35AC" w:rsidRDefault="0067387E" w:rsidP="0067387E">
      <w:pPr>
        <w:ind w:firstLine="709"/>
        <w:jc w:val="both"/>
        <w:rPr>
          <w:rFonts w:ascii="Book Antiqua" w:hAnsi="Book Antiqua" w:cs="Tahoma"/>
          <w:sz w:val="22"/>
          <w:szCs w:val="22"/>
        </w:rPr>
      </w:pPr>
    </w:p>
    <w:p w14:paraId="767309B7" w14:textId="06EFEB5B" w:rsidR="009470FF" w:rsidRDefault="009470FF" w:rsidP="00E43459">
      <w:pPr>
        <w:widowControl w:val="0"/>
        <w:spacing w:after="220" w:line="360" w:lineRule="auto"/>
        <w:jc w:val="both"/>
        <w:rPr>
          <w:rFonts w:ascii="Arial" w:hAnsi="Arial" w:cs="Arial"/>
          <w:sz w:val="22"/>
          <w:szCs w:val="22"/>
        </w:rPr>
      </w:pPr>
      <w:r w:rsidRPr="000051F9">
        <w:rPr>
          <w:rFonts w:ascii="Arial" w:hAnsi="Arial" w:cs="Arial"/>
          <w:sz w:val="22"/>
          <w:szCs w:val="22"/>
        </w:rPr>
        <w:t>La persona arrendataria</w:t>
      </w:r>
      <w:r>
        <w:rPr>
          <w:rFonts w:ascii="Arial" w:hAnsi="Arial" w:cs="Arial"/>
          <w:sz w:val="22"/>
          <w:szCs w:val="22"/>
        </w:rPr>
        <w:t>, Dª …….con DNI/NIE</w:t>
      </w:r>
      <w:r w:rsidR="00254062">
        <w:rPr>
          <w:rFonts w:ascii="Arial" w:hAnsi="Arial" w:cs="Arial"/>
          <w:sz w:val="22"/>
          <w:szCs w:val="22"/>
        </w:rPr>
        <w:t>……</w:t>
      </w:r>
      <w:r w:rsidRPr="000051F9">
        <w:rPr>
          <w:rFonts w:ascii="Arial" w:hAnsi="Arial" w:cs="Arial"/>
          <w:sz w:val="22"/>
          <w:szCs w:val="22"/>
        </w:rPr>
        <w:t xml:space="preserve">a través del </w:t>
      </w:r>
      <w:r>
        <w:rPr>
          <w:rFonts w:ascii="Arial" w:hAnsi="Arial" w:cs="Arial"/>
          <w:sz w:val="22"/>
          <w:szCs w:val="22"/>
        </w:rPr>
        <w:t xml:space="preserve">presente </w:t>
      </w:r>
      <w:r w:rsidRPr="000051F9">
        <w:rPr>
          <w:rFonts w:ascii="Arial" w:hAnsi="Arial" w:cs="Arial"/>
          <w:sz w:val="22"/>
          <w:szCs w:val="22"/>
        </w:rPr>
        <w:t xml:space="preserve">documento de compromiso adjunto al contrato de arrendamiento de </w:t>
      </w:r>
      <w:r w:rsidR="008B4813">
        <w:rPr>
          <w:rFonts w:ascii="Arial" w:hAnsi="Arial" w:cs="Arial"/>
          <w:sz w:val="22"/>
          <w:szCs w:val="22"/>
        </w:rPr>
        <w:t>la vivienda sita en …., calle….número….</w:t>
      </w:r>
      <w:r w:rsidR="007D0713">
        <w:rPr>
          <w:rFonts w:ascii="Arial" w:hAnsi="Arial" w:cs="Arial"/>
          <w:sz w:val="22"/>
          <w:szCs w:val="22"/>
        </w:rPr>
        <w:t>s</w:t>
      </w:r>
      <w:r w:rsidRPr="000051F9">
        <w:rPr>
          <w:rFonts w:ascii="Arial" w:hAnsi="Arial" w:cs="Arial"/>
          <w:sz w:val="22"/>
          <w:szCs w:val="22"/>
        </w:rPr>
        <w:t>e compromete a</w:t>
      </w:r>
      <w:r w:rsidR="00E43459">
        <w:rPr>
          <w:rFonts w:ascii="Arial" w:hAnsi="Arial" w:cs="Arial"/>
          <w:sz w:val="22"/>
          <w:szCs w:val="22"/>
        </w:rPr>
        <w:t xml:space="preserve"> r</w:t>
      </w:r>
      <w:r w:rsidRPr="000051F9">
        <w:rPr>
          <w:rFonts w:ascii="Arial" w:hAnsi="Arial" w:cs="Arial"/>
          <w:sz w:val="22"/>
          <w:szCs w:val="22"/>
        </w:rPr>
        <w:t>eintegrar a la administración de la comunidad autónoma, en los términos y condiciones que prevé la normativa de recaudatoria</w:t>
      </w:r>
      <w:r w:rsidR="009827EB">
        <w:rPr>
          <w:rFonts w:ascii="Arial" w:hAnsi="Arial" w:cs="Arial"/>
          <w:sz w:val="22"/>
          <w:szCs w:val="22"/>
        </w:rPr>
        <w:t xml:space="preserve"> y la </w:t>
      </w:r>
      <w:r w:rsidR="009827EB" w:rsidRPr="001E35AC">
        <w:rPr>
          <w:rFonts w:ascii="Arial" w:hAnsi="Arial" w:cs="Arial"/>
          <w:sz w:val="22"/>
          <w:szCs w:val="22"/>
        </w:rPr>
        <w:t>Ley 20/2023, de 21 de diciembre, Reguladora del Régimen de Subvenciones</w:t>
      </w:r>
      <w:r w:rsidR="007D0713">
        <w:rPr>
          <w:rFonts w:ascii="Arial" w:hAnsi="Arial" w:cs="Arial"/>
          <w:sz w:val="22"/>
          <w:szCs w:val="22"/>
        </w:rPr>
        <w:t xml:space="preserve">, </w:t>
      </w:r>
      <w:r w:rsidRPr="000051F9">
        <w:rPr>
          <w:rFonts w:ascii="Arial" w:hAnsi="Arial" w:cs="Arial"/>
          <w:sz w:val="22"/>
          <w:szCs w:val="22"/>
        </w:rPr>
        <w:t>las cantidades que ésta eventualmente haya satisfecho a la parte arrendadora</w:t>
      </w:r>
      <w:r w:rsidR="00254062">
        <w:rPr>
          <w:rFonts w:ascii="Arial" w:hAnsi="Arial" w:cs="Arial"/>
          <w:sz w:val="22"/>
          <w:szCs w:val="22"/>
        </w:rPr>
        <w:t xml:space="preserve"> de acuerdo con lo dispuesto en la Orden de :::: de….de 2026</w:t>
      </w:r>
      <w:r w:rsidR="0054082F">
        <w:rPr>
          <w:rFonts w:ascii="Arial" w:hAnsi="Arial" w:cs="Arial"/>
          <w:sz w:val="22"/>
          <w:szCs w:val="22"/>
        </w:rPr>
        <w:t xml:space="preserve">, del Consejero de Vivienda y Agenda Urbana, sobre la creación del programa Alokaplus, dirigido a personas </w:t>
      </w:r>
      <w:r w:rsidR="00B26BB9">
        <w:rPr>
          <w:rFonts w:ascii="Arial" w:hAnsi="Arial" w:cs="Arial"/>
          <w:sz w:val="22"/>
          <w:szCs w:val="22"/>
        </w:rPr>
        <w:t xml:space="preserve">arrendadoras y propietarias en relación con contratos de arrendamiento de vivienda ubicadas en zonas de mercado residencial tensionado. </w:t>
      </w:r>
    </w:p>
    <w:p w14:paraId="22995161" w14:textId="77777777" w:rsidR="008B4813" w:rsidRDefault="008B4813" w:rsidP="009470FF">
      <w:pPr>
        <w:pStyle w:val="NormalWeb"/>
        <w:spacing w:line="360" w:lineRule="auto"/>
        <w:jc w:val="both"/>
        <w:rPr>
          <w:rFonts w:ascii="Arial" w:hAnsi="Arial" w:cs="Arial"/>
          <w:sz w:val="22"/>
          <w:szCs w:val="22"/>
        </w:rPr>
      </w:pPr>
    </w:p>
    <w:p w14:paraId="4E6C863D" w14:textId="626FC931" w:rsidR="008B4813" w:rsidRDefault="008B4813" w:rsidP="009470FF">
      <w:pPr>
        <w:pStyle w:val="NormalWeb"/>
        <w:spacing w:line="360" w:lineRule="auto"/>
        <w:jc w:val="both"/>
        <w:rPr>
          <w:rFonts w:ascii="Arial" w:hAnsi="Arial" w:cs="Arial"/>
          <w:sz w:val="22"/>
          <w:szCs w:val="22"/>
        </w:rPr>
      </w:pPr>
      <w:r>
        <w:rPr>
          <w:rFonts w:ascii="Arial" w:hAnsi="Arial" w:cs="Arial"/>
          <w:sz w:val="22"/>
          <w:szCs w:val="22"/>
        </w:rPr>
        <w:t xml:space="preserve">Persona arrendadora                                                                  Persona arrendataria </w:t>
      </w:r>
    </w:p>
    <w:p w14:paraId="3AB9CE6E" w14:textId="77777777" w:rsidR="008B4813" w:rsidRDefault="008B4813" w:rsidP="009470FF">
      <w:pPr>
        <w:pStyle w:val="NormalWeb"/>
        <w:spacing w:line="360" w:lineRule="auto"/>
        <w:jc w:val="both"/>
        <w:rPr>
          <w:rFonts w:ascii="Arial" w:hAnsi="Arial" w:cs="Arial"/>
          <w:sz w:val="22"/>
          <w:szCs w:val="22"/>
        </w:rPr>
      </w:pPr>
    </w:p>
    <w:p w14:paraId="48A9BD52" w14:textId="75E936BE" w:rsidR="008B4813" w:rsidRPr="000051F9" w:rsidRDefault="008B4813" w:rsidP="009470FF">
      <w:pPr>
        <w:pStyle w:val="NormalWeb"/>
        <w:spacing w:line="360" w:lineRule="auto"/>
        <w:jc w:val="both"/>
        <w:rPr>
          <w:rFonts w:ascii="Arial" w:hAnsi="Arial" w:cs="Arial"/>
          <w:sz w:val="22"/>
          <w:szCs w:val="22"/>
        </w:rPr>
      </w:pPr>
      <w:r>
        <w:rPr>
          <w:rFonts w:ascii="Arial" w:hAnsi="Arial" w:cs="Arial"/>
          <w:sz w:val="22"/>
          <w:szCs w:val="22"/>
        </w:rPr>
        <w:t>En</w:t>
      </w:r>
      <w:r w:rsidR="00E43459">
        <w:rPr>
          <w:rFonts w:ascii="Arial" w:hAnsi="Arial" w:cs="Arial"/>
          <w:sz w:val="22"/>
          <w:szCs w:val="22"/>
        </w:rPr>
        <w:t>….</w:t>
      </w:r>
      <w:r>
        <w:rPr>
          <w:rFonts w:ascii="Arial" w:hAnsi="Arial" w:cs="Arial"/>
          <w:sz w:val="22"/>
          <w:szCs w:val="22"/>
        </w:rPr>
        <w:t xml:space="preserve">, a …. de …. de 2026. </w:t>
      </w:r>
    </w:p>
    <w:p w14:paraId="68BE5FB6" w14:textId="36489CA1" w:rsidR="0067387E" w:rsidRPr="009470FF" w:rsidRDefault="0067387E" w:rsidP="0067387E">
      <w:pPr>
        <w:ind w:firstLine="709"/>
        <w:jc w:val="both"/>
        <w:rPr>
          <w:rFonts w:ascii="Arial" w:hAnsi="Arial" w:cs="Arial"/>
          <w:sz w:val="22"/>
          <w:szCs w:val="22"/>
        </w:rPr>
      </w:pPr>
    </w:p>
    <w:p w14:paraId="72E06771" w14:textId="49A98A0E" w:rsidR="00EF68EF" w:rsidRPr="008D1DD5" w:rsidRDefault="00EF68EF" w:rsidP="008D1DD5"/>
    <w:sectPr w:rsidR="00EF68EF" w:rsidRPr="008D1DD5" w:rsidSect="009D4F24">
      <w:headerReference w:type="even" r:id="rId14"/>
      <w:headerReference w:type="default" r:id="rId15"/>
      <w:footerReference w:type="even" r:id="rId16"/>
      <w:footerReference w:type="default" r:id="rId17"/>
      <w:headerReference w:type="first" r:id="rId18"/>
      <w:footerReference w:type="first" r:id="rId19"/>
      <w:pgSz w:w="11907" w:h="16840" w:code="9"/>
      <w:pgMar w:top="1418" w:right="1701" w:bottom="1418" w:left="1701" w:header="709" w:footer="34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B68FD" w14:textId="77777777" w:rsidR="003B7105" w:rsidRPr="001E35AC" w:rsidRDefault="003B7105">
      <w:r w:rsidRPr="001E35AC">
        <w:separator/>
      </w:r>
    </w:p>
  </w:endnote>
  <w:endnote w:type="continuationSeparator" w:id="0">
    <w:p w14:paraId="1893F87F" w14:textId="77777777" w:rsidR="003B7105" w:rsidRPr="001E35AC" w:rsidRDefault="003B7105">
      <w:r w:rsidRPr="001E35AC">
        <w:continuationSeparator/>
      </w:r>
    </w:p>
  </w:endnote>
  <w:endnote w:type="continuationNotice" w:id="1">
    <w:p w14:paraId="3F200F48" w14:textId="77777777" w:rsidR="003B7105" w:rsidRPr="001E35AC" w:rsidRDefault="003B71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Fax">
    <w:panose1 w:val="02060602050505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CF2FA" w14:textId="77777777" w:rsidR="005000E7" w:rsidRPr="001E35AC" w:rsidRDefault="005000E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E476C" w14:textId="77777777" w:rsidR="00145B16" w:rsidRPr="001E35AC" w:rsidRDefault="00145B16" w:rsidP="009D4F24">
    <w:pPr>
      <w:pStyle w:val="Piedepgina"/>
      <w:tabs>
        <w:tab w:val="clear" w:pos="9071"/>
      </w:tabs>
      <w:jc w:val="center"/>
      <w:rPr>
        <w:rFonts w:ascii="Arial" w:hAnsi="Arial" w:cs="Arial"/>
        <w:sz w:val="13"/>
        <w:szCs w:val="13"/>
      </w:rPr>
    </w:pPr>
    <w:r w:rsidRPr="001E35AC">
      <w:rPr>
        <w:rFonts w:ascii="Arial" w:hAnsi="Arial" w:cs="Arial"/>
        <w:sz w:val="13"/>
        <w:szCs w:val="13"/>
      </w:rPr>
      <w:t>Donostia - San Sebastian, 1 –  01010 VITORIA-GASTEIZ</w:t>
    </w:r>
  </w:p>
  <w:p w14:paraId="503699EE" w14:textId="28DCA06D" w:rsidR="00145B16" w:rsidRPr="001E35AC" w:rsidRDefault="00145B16" w:rsidP="007E720D">
    <w:pPr>
      <w:pStyle w:val="Piedepgina"/>
      <w:tabs>
        <w:tab w:val="clear" w:pos="9071"/>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21827" w14:textId="77777777" w:rsidR="00145B16" w:rsidRPr="001E35AC" w:rsidRDefault="00145B16" w:rsidP="00713EFF">
    <w:pPr>
      <w:pStyle w:val="Piedepgina"/>
      <w:tabs>
        <w:tab w:val="clear" w:pos="9071"/>
      </w:tabs>
      <w:jc w:val="center"/>
      <w:rPr>
        <w:rFonts w:ascii="Arial" w:hAnsi="Arial" w:cs="Arial"/>
        <w:sz w:val="13"/>
        <w:szCs w:val="13"/>
      </w:rPr>
    </w:pPr>
    <w:r w:rsidRPr="001E35AC">
      <w:rPr>
        <w:rFonts w:ascii="Arial" w:hAnsi="Arial" w:cs="Arial"/>
        <w:sz w:val="13"/>
        <w:szCs w:val="13"/>
      </w:rPr>
      <w:t>Donostia - San Sebastian, 1 –  01010 VITORIA-GASTEIZ</w:t>
    </w:r>
  </w:p>
  <w:p w14:paraId="501563A3" w14:textId="77777777" w:rsidR="00145B16" w:rsidRPr="001E35AC" w:rsidRDefault="00145B16" w:rsidP="00713EFF">
    <w:pPr>
      <w:pStyle w:val="Piedepgina"/>
      <w:tabs>
        <w:tab w:val="clear" w:pos="9071"/>
      </w:tabs>
      <w:jc w:val="center"/>
    </w:pPr>
    <w:r w:rsidRPr="001E35AC">
      <w:rPr>
        <w:rFonts w:ascii="Arial" w:hAnsi="Arial" w:cs="Arial"/>
        <w:sz w:val="13"/>
        <w:szCs w:val="13"/>
      </w:rPr>
      <w:t>Telf. 945 01 96 54 – Fax 945 01 98 56 – e-mail vioptrans@ej-gv.es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18A9A" w14:textId="77777777" w:rsidR="003B7105" w:rsidRPr="001E35AC" w:rsidRDefault="003B7105">
      <w:r w:rsidRPr="001E35AC">
        <w:separator/>
      </w:r>
    </w:p>
  </w:footnote>
  <w:footnote w:type="continuationSeparator" w:id="0">
    <w:p w14:paraId="04500340" w14:textId="77777777" w:rsidR="003B7105" w:rsidRPr="001E35AC" w:rsidRDefault="003B7105">
      <w:r w:rsidRPr="001E35AC">
        <w:continuationSeparator/>
      </w:r>
    </w:p>
  </w:footnote>
  <w:footnote w:type="continuationNotice" w:id="1">
    <w:p w14:paraId="746C210C" w14:textId="77777777" w:rsidR="003B7105" w:rsidRPr="001E35AC" w:rsidRDefault="003B71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DB252" w14:textId="77777777" w:rsidR="005000E7" w:rsidRPr="001E35AC" w:rsidRDefault="005000E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76C7F" w14:textId="77777777" w:rsidR="00145B16" w:rsidRPr="001E35AC" w:rsidRDefault="00855BF4" w:rsidP="00D45F7B">
    <w:pPr>
      <w:pStyle w:val="Encabezado"/>
      <w:tabs>
        <w:tab w:val="right" w:pos="9923"/>
      </w:tabs>
      <w:ind w:right="-142"/>
      <w:jc w:val="center"/>
      <w:rPr>
        <w:rFonts w:ascii="Arial" w:hAnsi="Arial"/>
        <w:sz w:val="16"/>
      </w:rPr>
    </w:pPr>
    <w:r>
      <w:pict w14:anchorId="05A9A600">
        <v:shapetype id="_x0000_t202" coordsize="21600,21600" o:spt="202" path="m,l,21600r21600,l21600,xe">
          <v:stroke joinstyle="miter"/>
          <v:path gradientshapeok="t" o:connecttype="rect"/>
        </v:shapetype>
        <v:shape id="Text Box 2" o:spid="_x0000_s1036" type="#_x0000_t202" style="position:absolute;left:0;text-align:left;margin-left:321.75pt;margin-top:67.2pt;width:146.25pt;height:48.2pt;z-index:2516592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" o:allowincell="f" filled="f" stroked="f">
          <v:textbox>
            <w:txbxContent>
              <w:p w14:paraId="071ABCF5" w14:textId="4B975A5C" w:rsidR="00145B16" w:rsidRPr="001E35AC" w:rsidRDefault="00E6361F" w:rsidP="00E6361F">
                <w:pPr>
                  <w:pStyle w:val="Nivel1"/>
                  <w:rPr>
                    <w:sz w:val="12"/>
                    <w:szCs w:val="12"/>
                  </w:rPr>
                </w:pPr>
                <w:r w:rsidRPr="001E35AC">
                  <w:rPr>
                    <w:sz w:val="12"/>
                    <w:szCs w:val="12"/>
                  </w:rPr>
                  <w:t>DEPARTAMENTO DE VIVIENDA Y</w:t>
                </w:r>
              </w:p>
              <w:p w14:paraId="087256B0" w14:textId="01EB8820" w:rsidR="00E6361F" w:rsidRPr="001E35AC" w:rsidRDefault="00E6361F" w:rsidP="00E6361F">
                <w:pPr>
                  <w:pStyle w:val="Nivel1"/>
                  <w:rPr>
                    <w:sz w:val="12"/>
                    <w:szCs w:val="12"/>
                  </w:rPr>
                </w:pPr>
                <w:r w:rsidRPr="001E35AC">
                  <w:rPr>
                    <w:sz w:val="12"/>
                    <w:szCs w:val="12"/>
                  </w:rPr>
                  <w:t>AGENDA URBANA</w:t>
                </w:r>
              </w:p>
              <w:p w14:paraId="43B3F819" w14:textId="77777777" w:rsidR="00375388" w:rsidRPr="001E35AC" w:rsidRDefault="00375388" w:rsidP="00E6361F">
                <w:pPr>
                  <w:pStyle w:val="Nivel1"/>
                </w:pPr>
              </w:p>
            </w:txbxContent>
          </v:textbox>
          <w10:wrap type="square" anchorx="page" anchory="page"/>
        </v:shape>
      </w:pict>
    </w:r>
    <w:r>
      <w:pict w14:anchorId="5851EFF1">
        <v:shape id="Text Box 1" o:spid="_x0000_s1035" type="#_x0000_t202" style="position:absolute;left:0;text-align:left;margin-left:155.95pt;margin-top:67.2pt;width:139.25pt;height:51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" o:allowincell="f" filled="f" stroked="f">
          <v:textbox>
            <w:txbxContent>
              <w:p w14:paraId="0B44230C" w14:textId="77777777" w:rsidR="00E6361F" w:rsidRPr="001E35AC" w:rsidRDefault="00145B16" w:rsidP="00D45F7B">
                <w:pPr>
                  <w:pStyle w:val="Nivel1"/>
                  <w:rPr>
                    <w:sz w:val="12"/>
                    <w:szCs w:val="12"/>
                  </w:rPr>
                </w:pPr>
                <w:r w:rsidRPr="001E35AC">
                  <w:rPr>
                    <w:sz w:val="12"/>
                    <w:szCs w:val="12"/>
                  </w:rPr>
                  <w:t>ETXEBIZITZA</w:t>
                </w:r>
                <w:r w:rsidR="00E6361F" w:rsidRPr="001E35AC">
                  <w:rPr>
                    <w:sz w:val="12"/>
                    <w:szCs w:val="12"/>
                  </w:rPr>
                  <w:t xml:space="preserve"> </w:t>
                </w:r>
                <w:r w:rsidRPr="001E35AC">
                  <w:rPr>
                    <w:sz w:val="12"/>
                    <w:szCs w:val="12"/>
                  </w:rPr>
                  <w:t>ETA</w:t>
                </w:r>
              </w:p>
              <w:p w14:paraId="6872A904" w14:textId="5F894598" w:rsidR="00145B16" w:rsidRPr="001E35AC" w:rsidRDefault="00E6361F" w:rsidP="00D45F7B">
                <w:pPr>
                  <w:pStyle w:val="Nivel1"/>
                  <w:rPr>
                    <w:sz w:val="12"/>
                    <w:szCs w:val="12"/>
                  </w:rPr>
                </w:pPr>
                <w:r w:rsidRPr="001E35AC">
                  <w:rPr>
                    <w:sz w:val="12"/>
                    <w:szCs w:val="12"/>
                  </w:rPr>
                  <w:t>HIRI AGENDA</w:t>
                </w:r>
                <w:r w:rsidR="00145B16" w:rsidRPr="001E35AC">
                  <w:rPr>
                    <w:sz w:val="12"/>
                    <w:szCs w:val="12"/>
                  </w:rPr>
                  <w:t xml:space="preserve"> SAILA</w:t>
                </w:r>
              </w:p>
            </w:txbxContent>
          </v:textbox>
          <w10:wrap type="square" anchorx="page" anchory="page"/>
        </v:shape>
      </w:pict>
    </w:r>
    <w:r w:rsidR="00145B16" w:rsidRPr="001E35AC">
      <w:rPr>
        <w:rFonts w:ascii="Arial" w:hAnsi="Arial"/>
        <w:sz w:val="16"/>
      </w:rPr>
      <w:object w:dxaOrig="18028" w:dyaOrig="2235" w14:anchorId="5A6ED5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8.6pt;height:35.7pt" fillcolor="window">
          <v:imagedata r:id="rId1" o:title=""/>
        </v:shape>
        <o:OLEObject Type="Embed" ProgID="MSPhotoEd.3" ShapeID="_x0000_i1025" DrawAspect="Content" ObjectID="_1835501664" r:id="rId2"/>
      </w:object>
    </w:r>
  </w:p>
  <w:p w14:paraId="0363C737" w14:textId="77777777" w:rsidR="00145B16" w:rsidRPr="001E35AC" w:rsidRDefault="00145B16" w:rsidP="00A9715C">
    <w:pPr>
      <w:jc w:val="center"/>
      <w:rPr>
        <w:rFonts w:ascii="Arial" w:hAnsi="Arial" w:cs="Arial"/>
        <w:b/>
        <w:bCs/>
        <w:sz w:val="18"/>
        <w:szCs w:val="18"/>
      </w:rPr>
    </w:pPr>
  </w:p>
  <w:p w14:paraId="25DE4932" w14:textId="77777777" w:rsidR="00145B16" w:rsidRPr="001E35AC" w:rsidRDefault="00145B16" w:rsidP="00A9715C">
    <w:pPr>
      <w:jc w:val="center"/>
      <w:rPr>
        <w:rFonts w:ascii="Arial" w:hAnsi="Arial" w:cs="Arial"/>
        <w:b/>
        <w:bCs/>
        <w:sz w:val="18"/>
        <w:szCs w:val="18"/>
      </w:rPr>
    </w:pPr>
  </w:p>
  <w:p w14:paraId="5BAAD030" w14:textId="77777777" w:rsidR="00145B16" w:rsidRPr="001E35AC" w:rsidRDefault="00145B16" w:rsidP="00A9715C">
    <w:pPr>
      <w:jc w:val="center"/>
      <w:rPr>
        <w:rFonts w:ascii="Arial" w:hAnsi="Arial" w:cs="Arial"/>
        <w:b/>
        <w:bCs/>
        <w:sz w:val="18"/>
        <w:szCs w:val="18"/>
      </w:rPr>
    </w:pPr>
  </w:p>
  <w:p w14:paraId="4301B726" w14:textId="77777777" w:rsidR="00145B16" w:rsidRPr="001E35AC" w:rsidRDefault="00145B16" w:rsidP="00A9715C">
    <w:pPr>
      <w:jc w:val="center"/>
      <w:rPr>
        <w:rFonts w:ascii="Arial" w:hAnsi="Arial" w:cs="Arial"/>
        <w:b/>
        <w:bCs/>
        <w:sz w:val="18"/>
        <w:szCs w:val="18"/>
      </w:rPr>
    </w:pPr>
  </w:p>
  <w:p w14:paraId="33DC145B" w14:textId="77777777" w:rsidR="00145B16" w:rsidRPr="001E35AC" w:rsidRDefault="00145B16" w:rsidP="009D4F24">
    <w:pPr>
      <w:pStyle w:val="Encabezado"/>
      <w:tabs>
        <w:tab w:val="right" w:pos="9923"/>
      </w:tabs>
      <w:ind w:right="-142"/>
      <w:jc w:val="center"/>
      <w:rPr>
        <w:rFonts w:ascii="Arial" w:hAnsi="Arial" w:cs="Arial"/>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F271B" w14:textId="77777777" w:rsidR="00145B16" w:rsidRPr="001E35AC" w:rsidRDefault="00855BF4">
    <w:pPr>
      <w:pStyle w:val="Encabezado"/>
      <w:tabs>
        <w:tab w:val="right" w:pos="9923"/>
      </w:tabs>
      <w:ind w:right="-142"/>
      <w:jc w:val="center"/>
      <w:rPr>
        <w:rFonts w:ascii="Arial" w:hAnsi="Arial" w:cs="Arial"/>
        <w:sz w:val="16"/>
        <w:szCs w:val="16"/>
      </w:rPr>
    </w:pPr>
    <w:r>
      <w:rPr>
        <w:lang w:eastAsia="en-US"/>
      </w:rPr>
      <w:pict w14:anchorId="0A95D9EF">
        <v:shapetype id="_x0000_t202" coordsize="21600,21600" o:spt="202" path="m,l,21600r21600,l21600,xe">
          <v:stroke joinstyle="miter"/>
          <v:path gradientshapeok="t" o:connecttype="rect"/>
        </v:shapetype>
        <v:shape id="_x0000_s1025" type="#_x0000_t202" style="position:absolute;left:0;text-align:left;margin-left:155.95pt;margin-top:63.2pt;width:146.45pt;height:50pt;z-index:251656192;mso-position-horizontal-relative:page;mso-position-vertical-relative:page" filled="f" stroked="f">
          <v:textbox style="mso-next-textbox:#_x0000_s1025">
            <w:txbxContent>
              <w:p w14:paraId="2BFB4053" w14:textId="77777777" w:rsidR="00145B16" w:rsidRPr="001E35AC" w:rsidRDefault="00145B16">
                <w:pPr>
                  <w:pStyle w:val="Ttulo2"/>
                  <w:spacing w:after="35"/>
                </w:pPr>
                <w:r w:rsidRPr="001E35AC">
                  <w:t>INGURUMEN ETA LURRALDE POLITIKA SAILA</w:t>
                </w:r>
              </w:p>
              <w:p w14:paraId="60DF70E4" w14:textId="77777777" w:rsidR="00145B16" w:rsidRPr="001E35AC" w:rsidRDefault="00145B16">
                <w:pPr>
                  <w:spacing w:before="35"/>
                  <w:rPr>
                    <w:rFonts w:ascii="Arial" w:hAnsi="Arial" w:cs="Arial"/>
                    <w:i/>
                    <w:iCs/>
                    <w:sz w:val="14"/>
                    <w:szCs w:val="14"/>
                  </w:rPr>
                </w:pPr>
                <w:r w:rsidRPr="001E35AC">
                  <w:rPr>
                    <w:rFonts w:ascii="Arial" w:hAnsi="Arial" w:cs="Arial"/>
                    <w:i/>
                    <w:iCs/>
                    <w:sz w:val="14"/>
                    <w:szCs w:val="14"/>
                  </w:rPr>
                  <w:t>Zerbitzu Zuzendaritza</w:t>
                </w:r>
              </w:p>
              <w:p w14:paraId="76FAB244" w14:textId="77777777" w:rsidR="00145B16" w:rsidRPr="001E35AC" w:rsidRDefault="00145B16">
                <w:pPr>
                  <w:pStyle w:val="Ttulo4"/>
                </w:pPr>
              </w:p>
            </w:txbxContent>
          </v:textbox>
          <w10:wrap type="square" anchorx="page" anchory="page"/>
        </v:shape>
      </w:pict>
    </w:r>
    <w:r>
      <w:rPr>
        <w:lang w:eastAsia="en-US"/>
      </w:rPr>
      <w:pict w14:anchorId="392672BF">
        <v:shape id="_x0000_s1026" type="#_x0000_t202" style="position:absolute;left:0;text-align:left;margin-left:321.75pt;margin-top:63.2pt;width:153.45pt;height:50pt;z-index:251657216;mso-position-horizontal-relative:page;mso-position-vertical-relative:page" filled="f" stroked="f">
          <v:textbox style="mso-next-textbox:#_x0000_s1026">
            <w:txbxContent>
              <w:p w14:paraId="512D0EB6" w14:textId="77777777" w:rsidR="00145B16" w:rsidRPr="001E35AC" w:rsidRDefault="00145B16">
                <w:pPr>
                  <w:pStyle w:val="Ttulo2"/>
                  <w:spacing w:after="35"/>
                </w:pPr>
                <w:r w:rsidRPr="001E35AC">
                  <w:t>DEPARTAMENTO DE MEDIO AMBIENTE</w:t>
                </w:r>
                <w:r w:rsidRPr="001E35AC">
                  <w:br/>
                  <w:t>Y POLÍTICA TERRITORIAL</w:t>
                </w:r>
              </w:p>
              <w:p w14:paraId="489A46BD" w14:textId="77777777" w:rsidR="00145B16" w:rsidRPr="001E35AC" w:rsidRDefault="00145B16">
                <w:pPr>
                  <w:spacing w:before="35"/>
                  <w:rPr>
                    <w:rFonts w:ascii="Arial" w:hAnsi="Arial" w:cs="Arial"/>
                    <w:i/>
                    <w:iCs/>
                    <w:sz w:val="14"/>
                    <w:szCs w:val="14"/>
                  </w:rPr>
                </w:pPr>
                <w:r w:rsidRPr="001E35AC">
                  <w:rPr>
                    <w:rFonts w:ascii="Arial" w:hAnsi="Arial" w:cs="Arial"/>
                    <w:i/>
                    <w:iCs/>
                    <w:sz w:val="14"/>
                    <w:szCs w:val="14"/>
                  </w:rPr>
                  <w:t>Dirección de Servicios</w:t>
                </w:r>
              </w:p>
              <w:p w14:paraId="6198ACB4" w14:textId="77777777" w:rsidR="00145B16" w:rsidRPr="001E35AC" w:rsidRDefault="00145B16">
                <w:pPr>
                  <w:pStyle w:val="Ttulo4"/>
                </w:pPr>
              </w:p>
            </w:txbxContent>
          </v:textbox>
          <w10:wrap type="square" anchorx="page" anchory="page"/>
        </v:shape>
      </w:pict>
    </w:r>
    <w:r w:rsidR="00145B16" w:rsidRPr="001E35AC">
      <w:rPr>
        <w:rFonts w:ascii="Arial" w:hAnsi="Arial" w:cs="Arial"/>
        <w:sz w:val="16"/>
        <w:szCs w:val="16"/>
      </w:rPr>
      <w:object w:dxaOrig="18028" w:dyaOrig="2235" w14:anchorId="4F905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8.6pt;height:35.7pt" fillcolor="window">
          <v:imagedata r:id="rId1" o:title=""/>
        </v:shape>
        <o:OLEObject Type="Embed" ProgID="MSPhotoEd.3" ShapeID="_x0000_i1026" DrawAspect="Content" ObjectID="_1835501665" r:id="rId2"/>
      </w:object>
    </w:r>
  </w:p>
  <w:p w14:paraId="0BC28B71" w14:textId="77777777" w:rsidR="00145B16" w:rsidRPr="001E35AC" w:rsidRDefault="00145B16">
    <w:pPr>
      <w:pStyle w:val="Encabezado"/>
      <w:tabs>
        <w:tab w:val="right" w:pos="9923"/>
      </w:tabs>
      <w:ind w:right="-142"/>
      <w:jc w:val="center"/>
      <w:rPr>
        <w:rFonts w:ascii="Arial" w:hAnsi="Arial" w:cs="Arial"/>
        <w:sz w:val="16"/>
        <w:szCs w:val="16"/>
      </w:rPr>
    </w:pPr>
  </w:p>
  <w:p w14:paraId="416C2BB8" w14:textId="77777777" w:rsidR="00145B16" w:rsidRPr="001E35AC" w:rsidRDefault="00145B16">
    <w:pPr>
      <w:pStyle w:val="Encabezado"/>
      <w:tabs>
        <w:tab w:val="right" w:pos="9923"/>
      </w:tabs>
      <w:ind w:right="-142"/>
      <w:jc w:val="center"/>
      <w:rPr>
        <w:rFonts w:ascii="Arial" w:hAnsi="Arial" w:cs="Arial"/>
        <w:sz w:val="16"/>
        <w:szCs w:val="16"/>
      </w:rPr>
    </w:pPr>
  </w:p>
  <w:p w14:paraId="6DD5F820" w14:textId="77777777" w:rsidR="00145B16" w:rsidRPr="001E35AC" w:rsidRDefault="00145B16">
    <w:pPr>
      <w:pStyle w:val="Encabezado"/>
      <w:tabs>
        <w:tab w:val="right" w:pos="9923"/>
      </w:tabs>
      <w:ind w:right="-142"/>
      <w:jc w:val="center"/>
      <w:rPr>
        <w:rFonts w:ascii="Arial" w:hAnsi="Arial" w:cs="Arial"/>
        <w:sz w:val="16"/>
        <w:szCs w:val="16"/>
      </w:rPr>
    </w:pPr>
  </w:p>
  <w:p w14:paraId="449CCC00" w14:textId="77777777" w:rsidR="00145B16" w:rsidRPr="001E35AC" w:rsidRDefault="00145B16">
    <w:pPr>
      <w:pStyle w:val="Encabezado"/>
      <w:tabs>
        <w:tab w:val="right" w:pos="9923"/>
      </w:tabs>
      <w:ind w:right="-142"/>
      <w:jc w:val="center"/>
      <w:rPr>
        <w:rFonts w:ascii="Arial" w:hAnsi="Arial" w:cs="Arial"/>
        <w:sz w:val="16"/>
        <w:szCs w:val="16"/>
      </w:rPr>
    </w:pPr>
  </w:p>
  <w:p w14:paraId="4E4AF6E3" w14:textId="77777777" w:rsidR="00145B16" w:rsidRPr="001E35AC" w:rsidRDefault="00145B16">
    <w:pPr>
      <w:pStyle w:val="Encabezado"/>
      <w:tabs>
        <w:tab w:val="right" w:pos="9923"/>
      </w:tabs>
      <w:ind w:right="-142"/>
      <w:jc w:val="center"/>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D0474"/>
    <w:multiLevelType w:val="hybridMultilevel"/>
    <w:tmpl w:val="3224F94C"/>
    <w:lvl w:ilvl="0" w:tplc="7F1E225E">
      <w:start w:val="1"/>
      <w:numFmt w:val="lowerLetter"/>
      <w:lvlText w:val="%1)"/>
      <w:lvlJc w:val="left"/>
      <w:pPr>
        <w:ind w:left="1440" w:hanging="360"/>
      </w:pPr>
      <w:rPr>
        <w:rFonts w:ascii="Lucida Fax" w:eastAsia="Calibri" w:hAnsi="Lucida Fax" w:cs="Arial"/>
      </w:rPr>
    </w:lvl>
    <w:lvl w:ilvl="1" w:tplc="0C0A0019">
      <w:start w:val="1"/>
      <w:numFmt w:val="lowerLetter"/>
      <w:lvlText w:val="%2."/>
      <w:lvlJc w:val="left"/>
      <w:pPr>
        <w:ind w:left="2160" w:hanging="360"/>
      </w:pPr>
    </w:lvl>
    <w:lvl w:ilvl="2" w:tplc="0C0A001B">
      <w:start w:val="1"/>
      <w:numFmt w:val="lowerRoman"/>
      <w:lvlText w:val="%3."/>
      <w:lvlJc w:val="right"/>
      <w:pPr>
        <w:ind w:left="2880" w:hanging="180"/>
      </w:pPr>
    </w:lvl>
    <w:lvl w:ilvl="3" w:tplc="0C0A000F">
      <w:start w:val="1"/>
      <w:numFmt w:val="decimal"/>
      <w:lvlText w:val="%4."/>
      <w:lvlJc w:val="left"/>
      <w:pPr>
        <w:ind w:left="3600" w:hanging="360"/>
      </w:pPr>
    </w:lvl>
    <w:lvl w:ilvl="4" w:tplc="0C0A0019">
      <w:start w:val="1"/>
      <w:numFmt w:val="lowerLetter"/>
      <w:lvlText w:val="%5."/>
      <w:lvlJc w:val="left"/>
      <w:pPr>
        <w:ind w:left="4320" w:hanging="360"/>
      </w:pPr>
    </w:lvl>
    <w:lvl w:ilvl="5" w:tplc="0C0A001B">
      <w:start w:val="1"/>
      <w:numFmt w:val="lowerRoman"/>
      <w:lvlText w:val="%6."/>
      <w:lvlJc w:val="right"/>
      <w:pPr>
        <w:ind w:left="5040" w:hanging="180"/>
      </w:pPr>
    </w:lvl>
    <w:lvl w:ilvl="6" w:tplc="0C0A000F">
      <w:start w:val="1"/>
      <w:numFmt w:val="decimal"/>
      <w:lvlText w:val="%7."/>
      <w:lvlJc w:val="left"/>
      <w:pPr>
        <w:ind w:left="5760" w:hanging="360"/>
      </w:pPr>
    </w:lvl>
    <w:lvl w:ilvl="7" w:tplc="0C0A0019">
      <w:start w:val="1"/>
      <w:numFmt w:val="lowerLetter"/>
      <w:lvlText w:val="%8."/>
      <w:lvlJc w:val="left"/>
      <w:pPr>
        <w:ind w:left="6480" w:hanging="360"/>
      </w:pPr>
    </w:lvl>
    <w:lvl w:ilvl="8" w:tplc="0C0A001B">
      <w:start w:val="1"/>
      <w:numFmt w:val="lowerRoman"/>
      <w:lvlText w:val="%9."/>
      <w:lvlJc w:val="right"/>
      <w:pPr>
        <w:ind w:left="7200" w:hanging="180"/>
      </w:pPr>
    </w:lvl>
  </w:abstractNum>
  <w:abstractNum w:abstractNumId="1" w15:restartNumberingAfterBreak="0">
    <w:nsid w:val="0358636A"/>
    <w:multiLevelType w:val="hybridMultilevel"/>
    <w:tmpl w:val="D2268B5A"/>
    <w:lvl w:ilvl="0" w:tplc="6486029C">
      <w:start w:val="1"/>
      <w:numFmt w:val="lowerLetter"/>
      <w:lvlText w:val="%1)"/>
      <w:lvlJc w:val="left"/>
      <w:pPr>
        <w:ind w:left="2769" w:hanging="360"/>
      </w:pPr>
      <w:rPr>
        <w:rFonts w:ascii="Arial" w:eastAsia="Times New Roman" w:hAnsi="Arial" w:cs="Arial"/>
        <w:b/>
      </w:rPr>
    </w:lvl>
    <w:lvl w:ilvl="1" w:tplc="0C0A0003" w:tentative="1">
      <w:start w:val="1"/>
      <w:numFmt w:val="bullet"/>
      <w:lvlText w:val="o"/>
      <w:lvlJc w:val="left"/>
      <w:pPr>
        <w:ind w:left="3489" w:hanging="360"/>
      </w:pPr>
      <w:rPr>
        <w:rFonts w:ascii="Courier New" w:hAnsi="Courier New" w:cs="Courier New" w:hint="default"/>
      </w:rPr>
    </w:lvl>
    <w:lvl w:ilvl="2" w:tplc="0C0A0005" w:tentative="1">
      <w:start w:val="1"/>
      <w:numFmt w:val="bullet"/>
      <w:lvlText w:val=""/>
      <w:lvlJc w:val="left"/>
      <w:pPr>
        <w:ind w:left="4209" w:hanging="360"/>
      </w:pPr>
      <w:rPr>
        <w:rFonts w:ascii="Wingdings" w:hAnsi="Wingdings" w:hint="default"/>
      </w:rPr>
    </w:lvl>
    <w:lvl w:ilvl="3" w:tplc="0C0A0001" w:tentative="1">
      <w:start w:val="1"/>
      <w:numFmt w:val="bullet"/>
      <w:lvlText w:val=""/>
      <w:lvlJc w:val="left"/>
      <w:pPr>
        <w:ind w:left="4929" w:hanging="360"/>
      </w:pPr>
      <w:rPr>
        <w:rFonts w:ascii="Symbol" w:hAnsi="Symbol" w:hint="default"/>
      </w:rPr>
    </w:lvl>
    <w:lvl w:ilvl="4" w:tplc="0C0A0003" w:tentative="1">
      <w:start w:val="1"/>
      <w:numFmt w:val="bullet"/>
      <w:lvlText w:val="o"/>
      <w:lvlJc w:val="left"/>
      <w:pPr>
        <w:ind w:left="5649" w:hanging="360"/>
      </w:pPr>
      <w:rPr>
        <w:rFonts w:ascii="Courier New" w:hAnsi="Courier New" w:cs="Courier New" w:hint="default"/>
      </w:rPr>
    </w:lvl>
    <w:lvl w:ilvl="5" w:tplc="0C0A0005" w:tentative="1">
      <w:start w:val="1"/>
      <w:numFmt w:val="bullet"/>
      <w:lvlText w:val=""/>
      <w:lvlJc w:val="left"/>
      <w:pPr>
        <w:ind w:left="6369" w:hanging="360"/>
      </w:pPr>
      <w:rPr>
        <w:rFonts w:ascii="Wingdings" w:hAnsi="Wingdings" w:hint="default"/>
      </w:rPr>
    </w:lvl>
    <w:lvl w:ilvl="6" w:tplc="0C0A0001" w:tentative="1">
      <w:start w:val="1"/>
      <w:numFmt w:val="bullet"/>
      <w:lvlText w:val=""/>
      <w:lvlJc w:val="left"/>
      <w:pPr>
        <w:ind w:left="7089" w:hanging="360"/>
      </w:pPr>
      <w:rPr>
        <w:rFonts w:ascii="Symbol" w:hAnsi="Symbol" w:hint="default"/>
      </w:rPr>
    </w:lvl>
    <w:lvl w:ilvl="7" w:tplc="0C0A0003" w:tentative="1">
      <w:start w:val="1"/>
      <w:numFmt w:val="bullet"/>
      <w:lvlText w:val="o"/>
      <w:lvlJc w:val="left"/>
      <w:pPr>
        <w:ind w:left="7809" w:hanging="360"/>
      </w:pPr>
      <w:rPr>
        <w:rFonts w:ascii="Courier New" w:hAnsi="Courier New" w:cs="Courier New" w:hint="default"/>
      </w:rPr>
    </w:lvl>
    <w:lvl w:ilvl="8" w:tplc="0C0A0005" w:tentative="1">
      <w:start w:val="1"/>
      <w:numFmt w:val="bullet"/>
      <w:lvlText w:val=""/>
      <w:lvlJc w:val="left"/>
      <w:pPr>
        <w:ind w:left="8529" w:hanging="360"/>
      </w:pPr>
      <w:rPr>
        <w:rFonts w:ascii="Wingdings" w:hAnsi="Wingdings" w:hint="default"/>
      </w:rPr>
    </w:lvl>
  </w:abstractNum>
  <w:abstractNum w:abstractNumId="2" w15:restartNumberingAfterBreak="0">
    <w:nsid w:val="05826D0F"/>
    <w:multiLevelType w:val="hybridMultilevel"/>
    <w:tmpl w:val="F2A4204C"/>
    <w:lvl w:ilvl="0" w:tplc="3FD899C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7FD25C3"/>
    <w:multiLevelType w:val="hybridMultilevel"/>
    <w:tmpl w:val="53A8C4E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EF16BA8"/>
    <w:multiLevelType w:val="hybridMultilevel"/>
    <w:tmpl w:val="10BAEBF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AC528EF"/>
    <w:multiLevelType w:val="hybridMultilevel"/>
    <w:tmpl w:val="CEA6688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B5953BA"/>
    <w:multiLevelType w:val="hybridMultilevel"/>
    <w:tmpl w:val="1EBA4D4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DC9693B"/>
    <w:multiLevelType w:val="hybridMultilevel"/>
    <w:tmpl w:val="E640A3F4"/>
    <w:lvl w:ilvl="0" w:tplc="0C0A000F">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2BE04E3"/>
    <w:multiLevelType w:val="hybridMultilevel"/>
    <w:tmpl w:val="AB58B88C"/>
    <w:lvl w:ilvl="0" w:tplc="14CACA9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8422A14"/>
    <w:multiLevelType w:val="hybridMultilevel"/>
    <w:tmpl w:val="55FC1192"/>
    <w:lvl w:ilvl="0" w:tplc="13C49344">
      <w:start w:val="1"/>
      <w:numFmt w:val="decimal"/>
      <w:lvlText w:val="%1."/>
      <w:lvlJc w:val="left"/>
      <w:pPr>
        <w:ind w:left="720" w:hanging="360"/>
      </w:pPr>
      <w:rPr>
        <w:rFonts w:ascii="Arial" w:eastAsia="Times New Roman" w:hAnsi="Arial" w:cs="Arial"/>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E60536B"/>
    <w:multiLevelType w:val="hybridMultilevel"/>
    <w:tmpl w:val="22568C1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65F1F6C"/>
    <w:multiLevelType w:val="hybridMultilevel"/>
    <w:tmpl w:val="D1FA0CF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99431FD"/>
    <w:multiLevelType w:val="hybridMultilevel"/>
    <w:tmpl w:val="E640A3F4"/>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C066765"/>
    <w:multiLevelType w:val="hybridMultilevel"/>
    <w:tmpl w:val="04AA2BE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DFA6FB4"/>
    <w:multiLevelType w:val="hybridMultilevel"/>
    <w:tmpl w:val="355EE14E"/>
    <w:lvl w:ilvl="0" w:tplc="042D0001">
      <w:start w:val="1"/>
      <w:numFmt w:val="bullet"/>
      <w:lvlText w:val=""/>
      <w:lvlJc w:val="left"/>
      <w:pPr>
        <w:ind w:left="720" w:hanging="360"/>
      </w:pPr>
      <w:rPr>
        <w:rFonts w:ascii="Symbol" w:hAnsi="Symbol" w:hint="default"/>
      </w:rPr>
    </w:lvl>
    <w:lvl w:ilvl="1" w:tplc="042D0003">
      <w:start w:val="1"/>
      <w:numFmt w:val="bullet"/>
      <w:lvlText w:val="o"/>
      <w:lvlJc w:val="left"/>
      <w:pPr>
        <w:ind w:left="1440" w:hanging="360"/>
      </w:pPr>
      <w:rPr>
        <w:rFonts w:ascii="Courier New" w:hAnsi="Courier New" w:cs="Courier New" w:hint="default"/>
      </w:rPr>
    </w:lvl>
    <w:lvl w:ilvl="2" w:tplc="042D0005">
      <w:start w:val="1"/>
      <w:numFmt w:val="bullet"/>
      <w:lvlText w:val=""/>
      <w:lvlJc w:val="left"/>
      <w:pPr>
        <w:ind w:left="2160" w:hanging="360"/>
      </w:pPr>
      <w:rPr>
        <w:rFonts w:ascii="Wingdings" w:hAnsi="Wingdings" w:hint="default"/>
      </w:rPr>
    </w:lvl>
    <w:lvl w:ilvl="3" w:tplc="042D0001">
      <w:start w:val="1"/>
      <w:numFmt w:val="bullet"/>
      <w:lvlText w:val=""/>
      <w:lvlJc w:val="left"/>
      <w:pPr>
        <w:ind w:left="2880" w:hanging="360"/>
      </w:pPr>
      <w:rPr>
        <w:rFonts w:ascii="Symbol" w:hAnsi="Symbol" w:hint="default"/>
      </w:rPr>
    </w:lvl>
    <w:lvl w:ilvl="4" w:tplc="042D0003">
      <w:start w:val="1"/>
      <w:numFmt w:val="bullet"/>
      <w:lvlText w:val="o"/>
      <w:lvlJc w:val="left"/>
      <w:pPr>
        <w:ind w:left="3600" w:hanging="360"/>
      </w:pPr>
      <w:rPr>
        <w:rFonts w:ascii="Courier New" w:hAnsi="Courier New" w:cs="Courier New" w:hint="default"/>
      </w:rPr>
    </w:lvl>
    <w:lvl w:ilvl="5" w:tplc="042D0005">
      <w:start w:val="1"/>
      <w:numFmt w:val="bullet"/>
      <w:lvlText w:val=""/>
      <w:lvlJc w:val="left"/>
      <w:pPr>
        <w:ind w:left="4320" w:hanging="360"/>
      </w:pPr>
      <w:rPr>
        <w:rFonts w:ascii="Wingdings" w:hAnsi="Wingdings" w:hint="default"/>
      </w:rPr>
    </w:lvl>
    <w:lvl w:ilvl="6" w:tplc="042D0001">
      <w:start w:val="1"/>
      <w:numFmt w:val="bullet"/>
      <w:lvlText w:val=""/>
      <w:lvlJc w:val="left"/>
      <w:pPr>
        <w:ind w:left="5040" w:hanging="360"/>
      </w:pPr>
      <w:rPr>
        <w:rFonts w:ascii="Symbol" w:hAnsi="Symbol" w:hint="default"/>
      </w:rPr>
    </w:lvl>
    <w:lvl w:ilvl="7" w:tplc="042D0003">
      <w:start w:val="1"/>
      <w:numFmt w:val="bullet"/>
      <w:lvlText w:val="o"/>
      <w:lvlJc w:val="left"/>
      <w:pPr>
        <w:ind w:left="5760" w:hanging="360"/>
      </w:pPr>
      <w:rPr>
        <w:rFonts w:ascii="Courier New" w:hAnsi="Courier New" w:cs="Courier New" w:hint="default"/>
      </w:rPr>
    </w:lvl>
    <w:lvl w:ilvl="8" w:tplc="042D0005">
      <w:start w:val="1"/>
      <w:numFmt w:val="bullet"/>
      <w:lvlText w:val=""/>
      <w:lvlJc w:val="left"/>
      <w:pPr>
        <w:ind w:left="6480" w:hanging="360"/>
      </w:pPr>
      <w:rPr>
        <w:rFonts w:ascii="Wingdings" w:hAnsi="Wingdings" w:hint="default"/>
      </w:rPr>
    </w:lvl>
  </w:abstractNum>
  <w:abstractNum w:abstractNumId="15" w15:restartNumberingAfterBreak="0">
    <w:nsid w:val="4369606B"/>
    <w:multiLevelType w:val="hybridMultilevel"/>
    <w:tmpl w:val="B2D8B36C"/>
    <w:lvl w:ilvl="0" w:tplc="CDB635FA">
      <w:start w:val="1"/>
      <w:numFmt w:val="lowerLetter"/>
      <w:lvlText w:val="%1)"/>
      <w:lvlJc w:val="left"/>
      <w:pPr>
        <w:ind w:left="1440" w:hanging="360"/>
      </w:pPr>
      <w:rPr>
        <w:rFonts w:ascii="Lucida Fax" w:eastAsia="Calibri" w:hAnsi="Lucida Fax" w:cs="Arial"/>
      </w:rPr>
    </w:lvl>
    <w:lvl w:ilvl="1" w:tplc="0C0A0017">
      <w:start w:val="1"/>
      <w:numFmt w:val="lowerLetter"/>
      <w:lvlText w:val="%2)"/>
      <w:lvlJc w:val="left"/>
      <w:pPr>
        <w:tabs>
          <w:tab w:val="num" w:pos="2160"/>
        </w:tabs>
        <w:ind w:left="2160" w:hanging="360"/>
      </w:pPr>
    </w:lvl>
    <w:lvl w:ilvl="2" w:tplc="0C0A001B">
      <w:start w:val="1"/>
      <w:numFmt w:val="lowerRoman"/>
      <w:lvlText w:val="%3."/>
      <w:lvlJc w:val="right"/>
      <w:pPr>
        <w:ind w:left="2880" w:hanging="180"/>
      </w:pPr>
    </w:lvl>
    <w:lvl w:ilvl="3" w:tplc="0C0A000F">
      <w:start w:val="1"/>
      <w:numFmt w:val="decimal"/>
      <w:lvlText w:val="%4."/>
      <w:lvlJc w:val="left"/>
      <w:pPr>
        <w:ind w:left="3600" w:hanging="360"/>
      </w:pPr>
    </w:lvl>
    <w:lvl w:ilvl="4" w:tplc="0C0A0019">
      <w:start w:val="1"/>
      <w:numFmt w:val="lowerLetter"/>
      <w:lvlText w:val="%5."/>
      <w:lvlJc w:val="left"/>
      <w:pPr>
        <w:ind w:left="4320" w:hanging="360"/>
      </w:pPr>
    </w:lvl>
    <w:lvl w:ilvl="5" w:tplc="0C0A001B">
      <w:start w:val="1"/>
      <w:numFmt w:val="lowerRoman"/>
      <w:lvlText w:val="%6."/>
      <w:lvlJc w:val="right"/>
      <w:pPr>
        <w:ind w:left="5040" w:hanging="180"/>
      </w:pPr>
    </w:lvl>
    <w:lvl w:ilvl="6" w:tplc="0C0A000F">
      <w:start w:val="1"/>
      <w:numFmt w:val="decimal"/>
      <w:lvlText w:val="%7."/>
      <w:lvlJc w:val="left"/>
      <w:pPr>
        <w:ind w:left="5760" w:hanging="360"/>
      </w:pPr>
    </w:lvl>
    <w:lvl w:ilvl="7" w:tplc="0C0A0019">
      <w:start w:val="1"/>
      <w:numFmt w:val="lowerLetter"/>
      <w:lvlText w:val="%8."/>
      <w:lvlJc w:val="left"/>
      <w:pPr>
        <w:ind w:left="6480" w:hanging="360"/>
      </w:pPr>
    </w:lvl>
    <w:lvl w:ilvl="8" w:tplc="0C0A001B">
      <w:start w:val="1"/>
      <w:numFmt w:val="lowerRoman"/>
      <w:lvlText w:val="%9."/>
      <w:lvlJc w:val="right"/>
      <w:pPr>
        <w:ind w:left="7200" w:hanging="180"/>
      </w:pPr>
    </w:lvl>
  </w:abstractNum>
  <w:abstractNum w:abstractNumId="16" w15:restartNumberingAfterBreak="0">
    <w:nsid w:val="44117FDF"/>
    <w:multiLevelType w:val="hybridMultilevel"/>
    <w:tmpl w:val="353E015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56D37B6"/>
    <w:multiLevelType w:val="hybridMultilevel"/>
    <w:tmpl w:val="67F800B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5B166B0"/>
    <w:multiLevelType w:val="hybridMultilevel"/>
    <w:tmpl w:val="8842B9FA"/>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48982437"/>
    <w:multiLevelType w:val="hybridMultilevel"/>
    <w:tmpl w:val="D88038A6"/>
    <w:lvl w:ilvl="0" w:tplc="44F2848E">
      <w:start w:val="1"/>
      <w:numFmt w:val="lowerLetter"/>
      <w:lvlText w:val="%1)"/>
      <w:lvlJc w:val="left"/>
      <w:pPr>
        <w:tabs>
          <w:tab w:val="num" w:pos="1069"/>
        </w:tabs>
        <w:ind w:left="1069" w:hanging="360"/>
      </w:pPr>
    </w:lvl>
    <w:lvl w:ilvl="1" w:tplc="0C0A0019">
      <w:start w:val="1"/>
      <w:numFmt w:val="lowerLetter"/>
      <w:lvlText w:val="%2."/>
      <w:lvlJc w:val="left"/>
      <w:pPr>
        <w:tabs>
          <w:tab w:val="num" w:pos="1789"/>
        </w:tabs>
        <w:ind w:left="1789" w:hanging="360"/>
      </w:pPr>
    </w:lvl>
    <w:lvl w:ilvl="2" w:tplc="0C0A001B">
      <w:start w:val="1"/>
      <w:numFmt w:val="lowerRoman"/>
      <w:lvlText w:val="%3."/>
      <w:lvlJc w:val="right"/>
      <w:pPr>
        <w:tabs>
          <w:tab w:val="num" w:pos="2509"/>
        </w:tabs>
        <w:ind w:left="2509" w:hanging="180"/>
      </w:pPr>
    </w:lvl>
    <w:lvl w:ilvl="3" w:tplc="0C0A000F">
      <w:start w:val="1"/>
      <w:numFmt w:val="decimal"/>
      <w:lvlText w:val="%4."/>
      <w:lvlJc w:val="left"/>
      <w:pPr>
        <w:tabs>
          <w:tab w:val="num" w:pos="3229"/>
        </w:tabs>
        <w:ind w:left="3229" w:hanging="360"/>
      </w:pPr>
    </w:lvl>
    <w:lvl w:ilvl="4" w:tplc="0C0A0019">
      <w:start w:val="1"/>
      <w:numFmt w:val="lowerLetter"/>
      <w:lvlText w:val="%5."/>
      <w:lvlJc w:val="left"/>
      <w:pPr>
        <w:tabs>
          <w:tab w:val="num" w:pos="3949"/>
        </w:tabs>
        <w:ind w:left="3949" w:hanging="360"/>
      </w:pPr>
    </w:lvl>
    <w:lvl w:ilvl="5" w:tplc="0C0A001B">
      <w:start w:val="1"/>
      <w:numFmt w:val="lowerRoman"/>
      <w:lvlText w:val="%6."/>
      <w:lvlJc w:val="right"/>
      <w:pPr>
        <w:tabs>
          <w:tab w:val="num" w:pos="4669"/>
        </w:tabs>
        <w:ind w:left="4669" w:hanging="180"/>
      </w:pPr>
    </w:lvl>
    <w:lvl w:ilvl="6" w:tplc="0C0A000F">
      <w:start w:val="1"/>
      <w:numFmt w:val="decimal"/>
      <w:lvlText w:val="%7."/>
      <w:lvlJc w:val="left"/>
      <w:pPr>
        <w:tabs>
          <w:tab w:val="num" w:pos="5389"/>
        </w:tabs>
        <w:ind w:left="5389" w:hanging="360"/>
      </w:pPr>
    </w:lvl>
    <w:lvl w:ilvl="7" w:tplc="0C0A0019">
      <w:start w:val="1"/>
      <w:numFmt w:val="lowerLetter"/>
      <w:lvlText w:val="%8."/>
      <w:lvlJc w:val="left"/>
      <w:pPr>
        <w:tabs>
          <w:tab w:val="num" w:pos="6109"/>
        </w:tabs>
        <w:ind w:left="6109" w:hanging="360"/>
      </w:pPr>
    </w:lvl>
    <w:lvl w:ilvl="8" w:tplc="0C0A001B">
      <w:start w:val="1"/>
      <w:numFmt w:val="lowerRoman"/>
      <w:lvlText w:val="%9."/>
      <w:lvlJc w:val="right"/>
      <w:pPr>
        <w:tabs>
          <w:tab w:val="num" w:pos="6829"/>
        </w:tabs>
        <w:ind w:left="6829" w:hanging="180"/>
      </w:pPr>
    </w:lvl>
  </w:abstractNum>
  <w:abstractNum w:abstractNumId="20" w15:restartNumberingAfterBreak="0">
    <w:nsid w:val="49CE351B"/>
    <w:multiLevelType w:val="hybridMultilevel"/>
    <w:tmpl w:val="424CC2E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E6A7215"/>
    <w:multiLevelType w:val="multilevel"/>
    <w:tmpl w:val="26D2C518"/>
    <w:lvl w:ilvl="0">
      <w:start w:val="1"/>
      <w:numFmt w:val="lowerLetter"/>
      <w:lvlText w:val="%1)"/>
      <w:lvlJc w:val="left"/>
      <w:pPr>
        <w:tabs>
          <w:tab w:val="num" w:pos="720"/>
        </w:tabs>
        <w:ind w:left="720" w:hanging="360"/>
      </w:pPr>
      <w:rPr>
        <w:rFonts w:ascii="Arial" w:eastAsia="Calibri" w:hAnsi="Arial" w:cs="Arial"/>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1851333"/>
    <w:multiLevelType w:val="hybridMultilevel"/>
    <w:tmpl w:val="1D0CA934"/>
    <w:lvl w:ilvl="0" w:tplc="0C0A0017">
      <w:start w:val="7"/>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1853328"/>
    <w:multiLevelType w:val="hybridMultilevel"/>
    <w:tmpl w:val="304A164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1FA2131"/>
    <w:multiLevelType w:val="hybridMultilevel"/>
    <w:tmpl w:val="5C78EAD8"/>
    <w:lvl w:ilvl="0" w:tplc="0C0A0017">
      <w:start w:val="7"/>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6931806"/>
    <w:multiLevelType w:val="hybridMultilevel"/>
    <w:tmpl w:val="F9F8376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DC51A4F"/>
    <w:multiLevelType w:val="hybridMultilevel"/>
    <w:tmpl w:val="FC5A986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2830DBF"/>
    <w:multiLevelType w:val="hybridMultilevel"/>
    <w:tmpl w:val="4CA4C2DA"/>
    <w:lvl w:ilvl="0" w:tplc="0C0A0017">
      <w:start w:val="1"/>
      <w:numFmt w:val="lowerLetter"/>
      <w:lvlText w:val="%1)"/>
      <w:lvlJc w:val="left"/>
      <w:pPr>
        <w:tabs>
          <w:tab w:val="num" w:pos="720"/>
        </w:tabs>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8" w15:restartNumberingAfterBreak="0">
    <w:nsid w:val="65C4598F"/>
    <w:multiLevelType w:val="multilevel"/>
    <w:tmpl w:val="EA4E6D18"/>
    <w:lvl w:ilvl="0">
      <w:start w:val="1"/>
      <w:numFmt w:val="lowerLetter"/>
      <w:lvlText w:val="%1)"/>
      <w:lvlJc w:val="left"/>
      <w:pPr>
        <w:tabs>
          <w:tab w:val="num" w:pos="502"/>
        </w:tabs>
        <w:ind w:left="502" w:hanging="360"/>
      </w:pPr>
      <w:rPr>
        <w:rFonts w:ascii="Arial" w:eastAsia="Calibri" w:hAnsi="Arial" w:cs="Arial"/>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6C71E2C"/>
    <w:multiLevelType w:val="hybridMultilevel"/>
    <w:tmpl w:val="F6768F58"/>
    <w:lvl w:ilvl="0" w:tplc="FFFFFFFF">
      <w:start w:val="1"/>
      <w:numFmt w:val="decimal"/>
      <w:lvlText w:val="%1."/>
      <w:lvlJc w:val="left"/>
      <w:pPr>
        <w:ind w:left="720" w:hanging="360"/>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6E47DE4"/>
    <w:multiLevelType w:val="hybridMultilevel"/>
    <w:tmpl w:val="B54E15D0"/>
    <w:lvl w:ilvl="0" w:tplc="0C0A000F">
      <w:start w:val="1"/>
      <w:numFmt w:val="decimal"/>
      <w:lvlText w:val="%1."/>
      <w:lvlJc w:val="left"/>
      <w:pPr>
        <w:tabs>
          <w:tab w:val="num" w:pos="1080"/>
        </w:tabs>
        <w:ind w:left="1080" w:hanging="360"/>
      </w:pPr>
    </w:lvl>
    <w:lvl w:ilvl="1" w:tplc="0C0A0019">
      <w:start w:val="1"/>
      <w:numFmt w:val="lowerLetter"/>
      <w:lvlText w:val="%2."/>
      <w:lvlJc w:val="left"/>
      <w:pPr>
        <w:tabs>
          <w:tab w:val="num" w:pos="1800"/>
        </w:tabs>
        <w:ind w:left="1800" w:hanging="360"/>
      </w:pPr>
    </w:lvl>
    <w:lvl w:ilvl="2" w:tplc="0C0A001B">
      <w:start w:val="1"/>
      <w:numFmt w:val="lowerRoman"/>
      <w:lvlText w:val="%3."/>
      <w:lvlJc w:val="right"/>
      <w:pPr>
        <w:tabs>
          <w:tab w:val="num" w:pos="2520"/>
        </w:tabs>
        <w:ind w:left="2520" w:hanging="180"/>
      </w:pPr>
    </w:lvl>
    <w:lvl w:ilvl="3" w:tplc="0C0A000F">
      <w:start w:val="1"/>
      <w:numFmt w:val="decimal"/>
      <w:lvlText w:val="%4."/>
      <w:lvlJc w:val="left"/>
      <w:pPr>
        <w:tabs>
          <w:tab w:val="num" w:pos="3240"/>
        </w:tabs>
        <w:ind w:left="3240" w:hanging="360"/>
      </w:pPr>
    </w:lvl>
    <w:lvl w:ilvl="4" w:tplc="0C0A0019">
      <w:start w:val="1"/>
      <w:numFmt w:val="lowerLetter"/>
      <w:lvlText w:val="%5."/>
      <w:lvlJc w:val="left"/>
      <w:pPr>
        <w:tabs>
          <w:tab w:val="num" w:pos="3960"/>
        </w:tabs>
        <w:ind w:left="3960" w:hanging="360"/>
      </w:pPr>
    </w:lvl>
    <w:lvl w:ilvl="5" w:tplc="0C0A001B">
      <w:start w:val="1"/>
      <w:numFmt w:val="lowerRoman"/>
      <w:lvlText w:val="%6."/>
      <w:lvlJc w:val="right"/>
      <w:pPr>
        <w:tabs>
          <w:tab w:val="num" w:pos="4680"/>
        </w:tabs>
        <w:ind w:left="4680" w:hanging="180"/>
      </w:pPr>
    </w:lvl>
    <w:lvl w:ilvl="6" w:tplc="0C0A000F">
      <w:start w:val="1"/>
      <w:numFmt w:val="decimal"/>
      <w:lvlText w:val="%7."/>
      <w:lvlJc w:val="left"/>
      <w:pPr>
        <w:tabs>
          <w:tab w:val="num" w:pos="5400"/>
        </w:tabs>
        <w:ind w:left="5400" w:hanging="360"/>
      </w:pPr>
    </w:lvl>
    <w:lvl w:ilvl="7" w:tplc="0C0A0019">
      <w:start w:val="1"/>
      <w:numFmt w:val="lowerLetter"/>
      <w:lvlText w:val="%8."/>
      <w:lvlJc w:val="left"/>
      <w:pPr>
        <w:tabs>
          <w:tab w:val="num" w:pos="6120"/>
        </w:tabs>
        <w:ind w:left="6120" w:hanging="360"/>
      </w:pPr>
    </w:lvl>
    <w:lvl w:ilvl="8" w:tplc="0C0A001B">
      <w:start w:val="1"/>
      <w:numFmt w:val="lowerRoman"/>
      <w:lvlText w:val="%9."/>
      <w:lvlJc w:val="right"/>
      <w:pPr>
        <w:tabs>
          <w:tab w:val="num" w:pos="6840"/>
        </w:tabs>
        <w:ind w:left="6840" w:hanging="180"/>
      </w:pPr>
    </w:lvl>
  </w:abstractNum>
  <w:abstractNum w:abstractNumId="31" w15:restartNumberingAfterBreak="0">
    <w:nsid w:val="68641523"/>
    <w:multiLevelType w:val="hybridMultilevel"/>
    <w:tmpl w:val="E640A3F4"/>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8722E9C"/>
    <w:multiLevelType w:val="hybridMultilevel"/>
    <w:tmpl w:val="7A7076D0"/>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9E25CBA"/>
    <w:multiLevelType w:val="hybridMultilevel"/>
    <w:tmpl w:val="C67E693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0C167B8"/>
    <w:multiLevelType w:val="hybridMultilevel"/>
    <w:tmpl w:val="AF1A1060"/>
    <w:lvl w:ilvl="0" w:tplc="A0C09446">
      <w:start w:val="1"/>
      <w:numFmt w:val="decimal"/>
      <w:lvlText w:val="%1."/>
      <w:lvlJc w:val="left"/>
      <w:pPr>
        <w:ind w:left="720" w:hanging="360"/>
      </w:pPr>
      <w:rPr>
        <w:rFonts w:ascii="Arial" w:eastAsia="Times New Roman"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1CE4653"/>
    <w:multiLevelType w:val="hybridMultilevel"/>
    <w:tmpl w:val="68086502"/>
    <w:lvl w:ilvl="0" w:tplc="0C0A0017">
      <w:start w:val="1"/>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36" w15:restartNumberingAfterBreak="0">
    <w:nsid w:val="7C7E42B9"/>
    <w:multiLevelType w:val="hybridMultilevel"/>
    <w:tmpl w:val="5874DCA6"/>
    <w:lvl w:ilvl="0" w:tplc="0C0A0017">
      <w:start w:val="1"/>
      <w:numFmt w:val="lowerLetter"/>
      <w:lvlText w:val="%1)"/>
      <w:lvlJc w:val="left"/>
      <w:pPr>
        <w:ind w:left="108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num w:numId="1" w16cid:durableId="74402006">
    <w:abstractNumId w:val="8"/>
  </w:num>
  <w:num w:numId="2" w16cid:durableId="712657085">
    <w:abstractNumId w:val="2"/>
  </w:num>
  <w:num w:numId="3" w16cid:durableId="1236361142">
    <w:abstractNumId w:val="2"/>
  </w:num>
  <w:num w:numId="4" w16cid:durableId="558133095">
    <w:abstractNumId w:val="14"/>
  </w:num>
  <w:num w:numId="5" w16cid:durableId="1927765351">
    <w:abstractNumId w:val="18"/>
  </w:num>
  <w:num w:numId="6" w16cid:durableId="1801725170">
    <w:abstractNumId w:val="21"/>
    <w:lvlOverride w:ilvl="0">
      <w:startOverride w:val="1"/>
    </w:lvlOverride>
    <w:lvlOverride w:ilvl="1"/>
    <w:lvlOverride w:ilvl="2"/>
    <w:lvlOverride w:ilvl="3"/>
    <w:lvlOverride w:ilvl="4"/>
    <w:lvlOverride w:ilvl="5"/>
    <w:lvlOverride w:ilvl="6"/>
    <w:lvlOverride w:ilvl="7"/>
    <w:lvlOverride w:ilvl="8"/>
  </w:num>
  <w:num w:numId="7" w16cid:durableId="1066533703">
    <w:abstractNumId w:val="28"/>
    <w:lvlOverride w:ilvl="0">
      <w:startOverride w:val="1"/>
    </w:lvlOverride>
    <w:lvlOverride w:ilvl="1"/>
    <w:lvlOverride w:ilvl="2"/>
    <w:lvlOverride w:ilvl="3"/>
    <w:lvlOverride w:ilvl="4"/>
    <w:lvlOverride w:ilvl="5"/>
    <w:lvlOverride w:ilvl="6"/>
    <w:lvlOverride w:ilvl="7"/>
    <w:lvlOverride w:ilvl="8"/>
  </w:num>
  <w:num w:numId="8" w16cid:durableId="17468811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689991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919255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648186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268882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6724108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317176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81291417">
    <w:abstractNumId w:val="23"/>
  </w:num>
  <w:num w:numId="16" w16cid:durableId="1326394884">
    <w:abstractNumId w:val="26"/>
  </w:num>
  <w:num w:numId="17" w16cid:durableId="695813705">
    <w:abstractNumId w:val="6"/>
  </w:num>
  <w:num w:numId="18" w16cid:durableId="894320750">
    <w:abstractNumId w:val="4"/>
  </w:num>
  <w:num w:numId="19" w16cid:durableId="1528373049">
    <w:abstractNumId w:val="13"/>
  </w:num>
  <w:num w:numId="20" w16cid:durableId="90856687">
    <w:abstractNumId w:val="25"/>
  </w:num>
  <w:num w:numId="21" w16cid:durableId="726613370">
    <w:abstractNumId w:val="3"/>
  </w:num>
  <w:num w:numId="22" w16cid:durableId="1823505492">
    <w:abstractNumId w:val="1"/>
  </w:num>
  <w:num w:numId="23" w16cid:durableId="1931348776">
    <w:abstractNumId w:val="34"/>
  </w:num>
  <w:num w:numId="24" w16cid:durableId="1167400378">
    <w:abstractNumId w:val="16"/>
  </w:num>
  <w:num w:numId="25" w16cid:durableId="832187647">
    <w:abstractNumId w:val="11"/>
  </w:num>
  <w:num w:numId="26" w16cid:durableId="840318519">
    <w:abstractNumId w:val="10"/>
  </w:num>
  <w:num w:numId="27" w16cid:durableId="1828477614">
    <w:abstractNumId w:val="20"/>
  </w:num>
  <w:num w:numId="28" w16cid:durableId="826822419">
    <w:abstractNumId w:val="33"/>
  </w:num>
  <w:num w:numId="29" w16cid:durableId="1149975619">
    <w:abstractNumId w:val="9"/>
  </w:num>
  <w:num w:numId="30" w16cid:durableId="2077510576">
    <w:abstractNumId w:val="7"/>
  </w:num>
  <w:num w:numId="31" w16cid:durableId="1861510800">
    <w:abstractNumId w:val="0"/>
  </w:num>
  <w:num w:numId="32" w16cid:durableId="227108159">
    <w:abstractNumId w:val="31"/>
  </w:num>
  <w:num w:numId="33" w16cid:durableId="1016420792">
    <w:abstractNumId w:val="17"/>
  </w:num>
  <w:num w:numId="34" w16cid:durableId="1990549705">
    <w:abstractNumId w:val="12"/>
  </w:num>
  <w:num w:numId="35" w16cid:durableId="1676614346">
    <w:abstractNumId w:val="32"/>
  </w:num>
  <w:num w:numId="36" w16cid:durableId="656224758">
    <w:abstractNumId w:val="29"/>
  </w:num>
  <w:num w:numId="37" w16cid:durableId="1766725673">
    <w:abstractNumId w:val="22"/>
  </w:num>
  <w:num w:numId="38" w16cid:durableId="1414819598">
    <w:abstractNumId w:val="24"/>
  </w:num>
  <w:num w:numId="39" w16cid:durableId="17975994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isplayBackgroundShape/>
  <w:printFractionalCharacterWidth/>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ES" w:vendorID="64" w:dllVersion="0" w:nlCheck="1" w:checkStyle="0"/>
  <w:activeWritingStyle w:appName="MSWord" w:lang="es-ES_tradnl" w:vendorID="64" w:dllVersion="0" w:nlCheck="1" w:checkStyle="0"/>
  <w:doNotTrackMoves/>
  <w:defaultTabStop w:val="709"/>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o:shapelayout v:ext="edit">
      <o:idmap v:ext="edit" data="1"/>
    </o:shapelayout>
  </w:hdrShapeDefaults>
  <w:footnotePr>
    <w:footnote w:id="-1"/>
    <w:footnote w:id="0"/>
    <w:footnote w:id="1"/>
  </w:footnotePr>
  <w:endnotePr>
    <w:endnote w:id="-1"/>
    <w:endnote w:id="0"/>
    <w:endnote w:id="1"/>
  </w:endnotePr>
  <w:compat>
    <w:printColBlack/>
    <w:showBreaksInFrames/>
    <w:suppressSpBfAfterPgBrk/>
    <w:swapBordersFacingPages/>
    <w:convMailMergeEsc/>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A2D95"/>
    <w:rsid w:val="0000032C"/>
    <w:rsid w:val="00001682"/>
    <w:rsid w:val="00001DA9"/>
    <w:rsid w:val="000046CE"/>
    <w:rsid w:val="000051F9"/>
    <w:rsid w:val="0000718A"/>
    <w:rsid w:val="00007532"/>
    <w:rsid w:val="00007775"/>
    <w:rsid w:val="000108A1"/>
    <w:rsid w:val="00010906"/>
    <w:rsid w:val="0001284A"/>
    <w:rsid w:val="000129D6"/>
    <w:rsid w:val="000137F3"/>
    <w:rsid w:val="00016046"/>
    <w:rsid w:val="00016E04"/>
    <w:rsid w:val="00017C00"/>
    <w:rsid w:val="00020912"/>
    <w:rsid w:val="000210D6"/>
    <w:rsid w:val="00022119"/>
    <w:rsid w:val="00022830"/>
    <w:rsid w:val="00023A8E"/>
    <w:rsid w:val="00024597"/>
    <w:rsid w:val="000250C1"/>
    <w:rsid w:val="000319A2"/>
    <w:rsid w:val="000320AE"/>
    <w:rsid w:val="000334C5"/>
    <w:rsid w:val="000335FA"/>
    <w:rsid w:val="0003405E"/>
    <w:rsid w:val="000344B4"/>
    <w:rsid w:val="0003518D"/>
    <w:rsid w:val="000374BF"/>
    <w:rsid w:val="00040FD6"/>
    <w:rsid w:val="00042271"/>
    <w:rsid w:val="00042F50"/>
    <w:rsid w:val="00044DFD"/>
    <w:rsid w:val="00045370"/>
    <w:rsid w:val="0004581B"/>
    <w:rsid w:val="00047C08"/>
    <w:rsid w:val="00050338"/>
    <w:rsid w:val="00050AB2"/>
    <w:rsid w:val="00050AC2"/>
    <w:rsid w:val="0005104A"/>
    <w:rsid w:val="0005309A"/>
    <w:rsid w:val="00053341"/>
    <w:rsid w:val="000536C8"/>
    <w:rsid w:val="00053B58"/>
    <w:rsid w:val="00056F16"/>
    <w:rsid w:val="000602F0"/>
    <w:rsid w:val="00060E4D"/>
    <w:rsid w:val="00060F74"/>
    <w:rsid w:val="000640A6"/>
    <w:rsid w:val="0006524D"/>
    <w:rsid w:val="000658AC"/>
    <w:rsid w:val="00065B8D"/>
    <w:rsid w:val="000733BE"/>
    <w:rsid w:val="00073D3C"/>
    <w:rsid w:val="000748FD"/>
    <w:rsid w:val="00074D15"/>
    <w:rsid w:val="0007535F"/>
    <w:rsid w:val="00075CB7"/>
    <w:rsid w:val="00080104"/>
    <w:rsid w:val="00080C27"/>
    <w:rsid w:val="000814AE"/>
    <w:rsid w:val="00082D0F"/>
    <w:rsid w:val="00085B9D"/>
    <w:rsid w:val="00086896"/>
    <w:rsid w:val="00087D01"/>
    <w:rsid w:val="000901FF"/>
    <w:rsid w:val="000903B8"/>
    <w:rsid w:val="00092CAD"/>
    <w:rsid w:val="00092ECA"/>
    <w:rsid w:val="00097334"/>
    <w:rsid w:val="000A1BC3"/>
    <w:rsid w:val="000A2D1E"/>
    <w:rsid w:val="000A6831"/>
    <w:rsid w:val="000A7599"/>
    <w:rsid w:val="000B0D00"/>
    <w:rsid w:val="000B10E6"/>
    <w:rsid w:val="000B2268"/>
    <w:rsid w:val="000B3C4F"/>
    <w:rsid w:val="000B3C96"/>
    <w:rsid w:val="000B4920"/>
    <w:rsid w:val="000B67BA"/>
    <w:rsid w:val="000C01BA"/>
    <w:rsid w:val="000C059A"/>
    <w:rsid w:val="000C1E93"/>
    <w:rsid w:val="000C2BE8"/>
    <w:rsid w:val="000C325D"/>
    <w:rsid w:val="000C77A8"/>
    <w:rsid w:val="000D29A6"/>
    <w:rsid w:val="000D3720"/>
    <w:rsid w:val="000D3BB4"/>
    <w:rsid w:val="000D6470"/>
    <w:rsid w:val="000D6E43"/>
    <w:rsid w:val="000E0203"/>
    <w:rsid w:val="000E02CD"/>
    <w:rsid w:val="000E1A98"/>
    <w:rsid w:val="000E1FA5"/>
    <w:rsid w:val="000E27D8"/>
    <w:rsid w:val="000E4890"/>
    <w:rsid w:val="000E5E9A"/>
    <w:rsid w:val="000E750B"/>
    <w:rsid w:val="000F1EF7"/>
    <w:rsid w:val="000F4372"/>
    <w:rsid w:val="000F4D8B"/>
    <w:rsid w:val="000F5CD7"/>
    <w:rsid w:val="000F6333"/>
    <w:rsid w:val="000F65EB"/>
    <w:rsid w:val="000F7756"/>
    <w:rsid w:val="00101C81"/>
    <w:rsid w:val="00104260"/>
    <w:rsid w:val="0011014C"/>
    <w:rsid w:val="00111651"/>
    <w:rsid w:val="001145FE"/>
    <w:rsid w:val="00115E0D"/>
    <w:rsid w:val="00116A12"/>
    <w:rsid w:val="00116D3B"/>
    <w:rsid w:val="00121C22"/>
    <w:rsid w:val="001223B7"/>
    <w:rsid w:val="001235FD"/>
    <w:rsid w:val="00123BC2"/>
    <w:rsid w:val="00123E7B"/>
    <w:rsid w:val="001243CF"/>
    <w:rsid w:val="00125620"/>
    <w:rsid w:val="00127127"/>
    <w:rsid w:val="00127D35"/>
    <w:rsid w:val="00133003"/>
    <w:rsid w:val="00133DFA"/>
    <w:rsid w:val="00137C5B"/>
    <w:rsid w:val="00140600"/>
    <w:rsid w:val="00140737"/>
    <w:rsid w:val="00142C4D"/>
    <w:rsid w:val="00143AEF"/>
    <w:rsid w:val="00145B16"/>
    <w:rsid w:val="00145D88"/>
    <w:rsid w:val="0014795B"/>
    <w:rsid w:val="00151541"/>
    <w:rsid w:val="0016036D"/>
    <w:rsid w:val="001612EB"/>
    <w:rsid w:val="001646D3"/>
    <w:rsid w:val="00164C69"/>
    <w:rsid w:val="0016663B"/>
    <w:rsid w:val="001679FE"/>
    <w:rsid w:val="00171D3B"/>
    <w:rsid w:val="001720DC"/>
    <w:rsid w:val="001725CB"/>
    <w:rsid w:val="0017276B"/>
    <w:rsid w:val="00173194"/>
    <w:rsid w:val="00173271"/>
    <w:rsid w:val="00173743"/>
    <w:rsid w:val="001737E6"/>
    <w:rsid w:val="0017407B"/>
    <w:rsid w:val="00175C13"/>
    <w:rsid w:val="001760DC"/>
    <w:rsid w:val="00182B7C"/>
    <w:rsid w:val="00190349"/>
    <w:rsid w:val="001916F6"/>
    <w:rsid w:val="00191C92"/>
    <w:rsid w:val="0019498E"/>
    <w:rsid w:val="001965C0"/>
    <w:rsid w:val="001A0E37"/>
    <w:rsid w:val="001A18B1"/>
    <w:rsid w:val="001A196C"/>
    <w:rsid w:val="001A1C87"/>
    <w:rsid w:val="001A4D64"/>
    <w:rsid w:val="001A641C"/>
    <w:rsid w:val="001A7F3A"/>
    <w:rsid w:val="001B1F50"/>
    <w:rsid w:val="001B2064"/>
    <w:rsid w:val="001B20C4"/>
    <w:rsid w:val="001C30B3"/>
    <w:rsid w:val="001C5D76"/>
    <w:rsid w:val="001C7117"/>
    <w:rsid w:val="001C72E0"/>
    <w:rsid w:val="001C74A3"/>
    <w:rsid w:val="001E2BFD"/>
    <w:rsid w:val="001E2E15"/>
    <w:rsid w:val="001E35AC"/>
    <w:rsid w:val="001E35DC"/>
    <w:rsid w:val="001E4250"/>
    <w:rsid w:val="001E5BA9"/>
    <w:rsid w:val="001F0147"/>
    <w:rsid w:val="001F0C80"/>
    <w:rsid w:val="001F29CC"/>
    <w:rsid w:val="001F31C9"/>
    <w:rsid w:val="001F6980"/>
    <w:rsid w:val="001F69F6"/>
    <w:rsid w:val="001F75BF"/>
    <w:rsid w:val="002019EB"/>
    <w:rsid w:val="00203128"/>
    <w:rsid w:val="00206F59"/>
    <w:rsid w:val="002071CA"/>
    <w:rsid w:val="0021051D"/>
    <w:rsid w:val="002106F2"/>
    <w:rsid w:val="00211093"/>
    <w:rsid w:val="00211939"/>
    <w:rsid w:val="00213848"/>
    <w:rsid w:val="00213E02"/>
    <w:rsid w:val="00216A66"/>
    <w:rsid w:val="00220092"/>
    <w:rsid w:val="00220B9B"/>
    <w:rsid w:val="00225939"/>
    <w:rsid w:val="0023032B"/>
    <w:rsid w:val="00232588"/>
    <w:rsid w:val="0023425A"/>
    <w:rsid w:val="00234276"/>
    <w:rsid w:val="00234B60"/>
    <w:rsid w:val="00235EBC"/>
    <w:rsid w:val="00236D1D"/>
    <w:rsid w:val="0024038F"/>
    <w:rsid w:val="002411E0"/>
    <w:rsid w:val="00243C0E"/>
    <w:rsid w:val="002472DD"/>
    <w:rsid w:val="00247DF0"/>
    <w:rsid w:val="0025197B"/>
    <w:rsid w:val="00253056"/>
    <w:rsid w:val="00253B0C"/>
    <w:rsid w:val="00254062"/>
    <w:rsid w:val="0025537F"/>
    <w:rsid w:val="00255C3B"/>
    <w:rsid w:val="00260072"/>
    <w:rsid w:val="002628E6"/>
    <w:rsid w:val="00263CB9"/>
    <w:rsid w:val="00265820"/>
    <w:rsid w:val="00266832"/>
    <w:rsid w:val="00270F1B"/>
    <w:rsid w:val="00272D91"/>
    <w:rsid w:val="0027450D"/>
    <w:rsid w:val="00274551"/>
    <w:rsid w:val="00275005"/>
    <w:rsid w:val="0027710E"/>
    <w:rsid w:val="00277BC9"/>
    <w:rsid w:val="00280D20"/>
    <w:rsid w:val="002819F2"/>
    <w:rsid w:val="0028216F"/>
    <w:rsid w:val="00282256"/>
    <w:rsid w:val="00283D79"/>
    <w:rsid w:val="00286C6D"/>
    <w:rsid w:val="0028711F"/>
    <w:rsid w:val="002912B8"/>
    <w:rsid w:val="00291C3D"/>
    <w:rsid w:val="00292604"/>
    <w:rsid w:val="002928F4"/>
    <w:rsid w:val="002947D3"/>
    <w:rsid w:val="00297388"/>
    <w:rsid w:val="002A1C71"/>
    <w:rsid w:val="002A2E67"/>
    <w:rsid w:val="002B0B8C"/>
    <w:rsid w:val="002B0C3C"/>
    <w:rsid w:val="002B0C8E"/>
    <w:rsid w:val="002B1701"/>
    <w:rsid w:val="002B227C"/>
    <w:rsid w:val="002B356D"/>
    <w:rsid w:val="002B4902"/>
    <w:rsid w:val="002B4C33"/>
    <w:rsid w:val="002C3C9C"/>
    <w:rsid w:val="002C43BE"/>
    <w:rsid w:val="002C6596"/>
    <w:rsid w:val="002C6B3A"/>
    <w:rsid w:val="002C76B4"/>
    <w:rsid w:val="002D067E"/>
    <w:rsid w:val="002D0A9A"/>
    <w:rsid w:val="002D1959"/>
    <w:rsid w:val="002D350E"/>
    <w:rsid w:val="002D3F0C"/>
    <w:rsid w:val="002D537C"/>
    <w:rsid w:val="002D63DB"/>
    <w:rsid w:val="002E07AB"/>
    <w:rsid w:val="002E1F0A"/>
    <w:rsid w:val="002E24C4"/>
    <w:rsid w:val="002E3558"/>
    <w:rsid w:val="002E48F3"/>
    <w:rsid w:val="002E4BF9"/>
    <w:rsid w:val="002E6F37"/>
    <w:rsid w:val="002E735F"/>
    <w:rsid w:val="002E7E0F"/>
    <w:rsid w:val="002E7E90"/>
    <w:rsid w:val="002F01A9"/>
    <w:rsid w:val="002F29CC"/>
    <w:rsid w:val="002F2E2C"/>
    <w:rsid w:val="002F3663"/>
    <w:rsid w:val="002F390A"/>
    <w:rsid w:val="002F4CAB"/>
    <w:rsid w:val="002F4E46"/>
    <w:rsid w:val="002F50F2"/>
    <w:rsid w:val="002F52BB"/>
    <w:rsid w:val="002F6601"/>
    <w:rsid w:val="00300BCA"/>
    <w:rsid w:val="003036DF"/>
    <w:rsid w:val="00303AC7"/>
    <w:rsid w:val="00304331"/>
    <w:rsid w:val="0030509B"/>
    <w:rsid w:val="003073BF"/>
    <w:rsid w:val="0031497B"/>
    <w:rsid w:val="00315864"/>
    <w:rsid w:val="00317720"/>
    <w:rsid w:val="003201A2"/>
    <w:rsid w:val="00320246"/>
    <w:rsid w:val="0032156F"/>
    <w:rsid w:val="003218F0"/>
    <w:rsid w:val="0032300C"/>
    <w:rsid w:val="0032405D"/>
    <w:rsid w:val="00325C74"/>
    <w:rsid w:val="00326CBD"/>
    <w:rsid w:val="003277B8"/>
    <w:rsid w:val="00327AA0"/>
    <w:rsid w:val="00332DAA"/>
    <w:rsid w:val="003336F1"/>
    <w:rsid w:val="003352E7"/>
    <w:rsid w:val="00337FD6"/>
    <w:rsid w:val="00340052"/>
    <w:rsid w:val="00340737"/>
    <w:rsid w:val="00340E1D"/>
    <w:rsid w:val="00341934"/>
    <w:rsid w:val="00341BE8"/>
    <w:rsid w:val="003421AA"/>
    <w:rsid w:val="0034222E"/>
    <w:rsid w:val="003436BD"/>
    <w:rsid w:val="00346158"/>
    <w:rsid w:val="0034668C"/>
    <w:rsid w:val="0034711F"/>
    <w:rsid w:val="00350D6E"/>
    <w:rsid w:val="00354F28"/>
    <w:rsid w:val="00357B7D"/>
    <w:rsid w:val="00360048"/>
    <w:rsid w:val="003627A0"/>
    <w:rsid w:val="00362D90"/>
    <w:rsid w:val="003640D8"/>
    <w:rsid w:val="0036692A"/>
    <w:rsid w:val="003674D0"/>
    <w:rsid w:val="00374609"/>
    <w:rsid w:val="00375388"/>
    <w:rsid w:val="0037562D"/>
    <w:rsid w:val="0037603F"/>
    <w:rsid w:val="00376A57"/>
    <w:rsid w:val="00377AA7"/>
    <w:rsid w:val="00380BAD"/>
    <w:rsid w:val="003825D1"/>
    <w:rsid w:val="00383249"/>
    <w:rsid w:val="00385A55"/>
    <w:rsid w:val="003902F4"/>
    <w:rsid w:val="003906A0"/>
    <w:rsid w:val="003933C1"/>
    <w:rsid w:val="003933EA"/>
    <w:rsid w:val="0039444B"/>
    <w:rsid w:val="00394597"/>
    <w:rsid w:val="00394B2C"/>
    <w:rsid w:val="00395C9B"/>
    <w:rsid w:val="003A280C"/>
    <w:rsid w:val="003A56BA"/>
    <w:rsid w:val="003A77D4"/>
    <w:rsid w:val="003A78C6"/>
    <w:rsid w:val="003B1A93"/>
    <w:rsid w:val="003B4B7E"/>
    <w:rsid w:val="003B7105"/>
    <w:rsid w:val="003C096A"/>
    <w:rsid w:val="003C1742"/>
    <w:rsid w:val="003C24FF"/>
    <w:rsid w:val="003C54DC"/>
    <w:rsid w:val="003C57F4"/>
    <w:rsid w:val="003C5A4B"/>
    <w:rsid w:val="003D1DA8"/>
    <w:rsid w:val="003D2417"/>
    <w:rsid w:val="003D2AA3"/>
    <w:rsid w:val="003D3990"/>
    <w:rsid w:val="003D63F7"/>
    <w:rsid w:val="003E13C2"/>
    <w:rsid w:val="003E354C"/>
    <w:rsid w:val="003E364B"/>
    <w:rsid w:val="003E39C2"/>
    <w:rsid w:val="003E555E"/>
    <w:rsid w:val="003E5566"/>
    <w:rsid w:val="003E5E4D"/>
    <w:rsid w:val="003E700D"/>
    <w:rsid w:val="003F023D"/>
    <w:rsid w:val="003F1046"/>
    <w:rsid w:val="003F1FD0"/>
    <w:rsid w:val="003F249E"/>
    <w:rsid w:val="003F5136"/>
    <w:rsid w:val="004002D3"/>
    <w:rsid w:val="0040077E"/>
    <w:rsid w:val="00401C4A"/>
    <w:rsid w:val="00401E94"/>
    <w:rsid w:val="00402356"/>
    <w:rsid w:val="00402637"/>
    <w:rsid w:val="004029CF"/>
    <w:rsid w:val="00402C01"/>
    <w:rsid w:val="004052BA"/>
    <w:rsid w:val="00406FB6"/>
    <w:rsid w:val="00407109"/>
    <w:rsid w:val="00407855"/>
    <w:rsid w:val="004156B2"/>
    <w:rsid w:val="004171FE"/>
    <w:rsid w:val="00417C4B"/>
    <w:rsid w:val="00420ED1"/>
    <w:rsid w:val="004232E0"/>
    <w:rsid w:val="0042335D"/>
    <w:rsid w:val="00423806"/>
    <w:rsid w:val="00424330"/>
    <w:rsid w:val="004260B5"/>
    <w:rsid w:val="00426929"/>
    <w:rsid w:val="00431385"/>
    <w:rsid w:val="00433712"/>
    <w:rsid w:val="00433A97"/>
    <w:rsid w:val="00435D00"/>
    <w:rsid w:val="004377E1"/>
    <w:rsid w:val="004432F3"/>
    <w:rsid w:val="0044650D"/>
    <w:rsid w:val="00446548"/>
    <w:rsid w:val="004508BB"/>
    <w:rsid w:val="00450A77"/>
    <w:rsid w:val="0045469D"/>
    <w:rsid w:val="004557B7"/>
    <w:rsid w:val="00455E75"/>
    <w:rsid w:val="00460E08"/>
    <w:rsid w:val="00462EDD"/>
    <w:rsid w:val="00463C3E"/>
    <w:rsid w:val="00464902"/>
    <w:rsid w:val="004667DF"/>
    <w:rsid w:val="00467AB0"/>
    <w:rsid w:val="00475A38"/>
    <w:rsid w:val="004773D8"/>
    <w:rsid w:val="004779BE"/>
    <w:rsid w:val="00477CC3"/>
    <w:rsid w:val="004808DA"/>
    <w:rsid w:val="00483A4A"/>
    <w:rsid w:val="00483FA7"/>
    <w:rsid w:val="00484024"/>
    <w:rsid w:val="00487655"/>
    <w:rsid w:val="00487765"/>
    <w:rsid w:val="00490346"/>
    <w:rsid w:val="00491271"/>
    <w:rsid w:val="00492432"/>
    <w:rsid w:val="00494EFB"/>
    <w:rsid w:val="00497944"/>
    <w:rsid w:val="004A2BB3"/>
    <w:rsid w:val="004B2B1B"/>
    <w:rsid w:val="004B3546"/>
    <w:rsid w:val="004B35E6"/>
    <w:rsid w:val="004B4493"/>
    <w:rsid w:val="004B480E"/>
    <w:rsid w:val="004B4EDF"/>
    <w:rsid w:val="004B5DEA"/>
    <w:rsid w:val="004C1729"/>
    <w:rsid w:val="004C2DA5"/>
    <w:rsid w:val="004C50D3"/>
    <w:rsid w:val="004D2F72"/>
    <w:rsid w:val="004D33C5"/>
    <w:rsid w:val="004D3C5C"/>
    <w:rsid w:val="004D4680"/>
    <w:rsid w:val="004D5783"/>
    <w:rsid w:val="004D65AC"/>
    <w:rsid w:val="004E0E0E"/>
    <w:rsid w:val="004E48BD"/>
    <w:rsid w:val="004E575E"/>
    <w:rsid w:val="004E6974"/>
    <w:rsid w:val="004E6BF2"/>
    <w:rsid w:val="004E795D"/>
    <w:rsid w:val="004F09B5"/>
    <w:rsid w:val="004F0A4A"/>
    <w:rsid w:val="004F0A7C"/>
    <w:rsid w:val="004F2EAD"/>
    <w:rsid w:val="004F49FD"/>
    <w:rsid w:val="004F5423"/>
    <w:rsid w:val="004F7BD7"/>
    <w:rsid w:val="005000E7"/>
    <w:rsid w:val="00500B03"/>
    <w:rsid w:val="00500D42"/>
    <w:rsid w:val="0050256B"/>
    <w:rsid w:val="00502AE9"/>
    <w:rsid w:val="00502D2A"/>
    <w:rsid w:val="00504639"/>
    <w:rsid w:val="00505273"/>
    <w:rsid w:val="005064A6"/>
    <w:rsid w:val="00512C43"/>
    <w:rsid w:val="005135F6"/>
    <w:rsid w:val="00515D44"/>
    <w:rsid w:val="00516CF3"/>
    <w:rsid w:val="00520E97"/>
    <w:rsid w:val="00521948"/>
    <w:rsid w:val="005219DB"/>
    <w:rsid w:val="00526395"/>
    <w:rsid w:val="00526606"/>
    <w:rsid w:val="005317C1"/>
    <w:rsid w:val="005326FA"/>
    <w:rsid w:val="00532C1E"/>
    <w:rsid w:val="005360DE"/>
    <w:rsid w:val="00537A9F"/>
    <w:rsid w:val="0054082F"/>
    <w:rsid w:val="00543EC1"/>
    <w:rsid w:val="00544FBE"/>
    <w:rsid w:val="00546F79"/>
    <w:rsid w:val="00551244"/>
    <w:rsid w:val="0055385E"/>
    <w:rsid w:val="00560231"/>
    <w:rsid w:val="0056123F"/>
    <w:rsid w:val="005620D4"/>
    <w:rsid w:val="005625A8"/>
    <w:rsid w:val="005636BC"/>
    <w:rsid w:val="0056654D"/>
    <w:rsid w:val="00567323"/>
    <w:rsid w:val="00567617"/>
    <w:rsid w:val="00570169"/>
    <w:rsid w:val="005701B0"/>
    <w:rsid w:val="00572960"/>
    <w:rsid w:val="00572D7B"/>
    <w:rsid w:val="005735C4"/>
    <w:rsid w:val="00577C78"/>
    <w:rsid w:val="00577CF2"/>
    <w:rsid w:val="00585FB3"/>
    <w:rsid w:val="00587848"/>
    <w:rsid w:val="00590838"/>
    <w:rsid w:val="00593532"/>
    <w:rsid w:val="00593718"/>
    <w:rsid w:val="00593E2F"/>
    <w:rsid w:val="00593F9A"/>
    <w:rsid w:val="00594182"/>
    <w:rsid w:val="005953FD"/>
    <w:rsid w:val="00596606"/>
    <w:rsid w:val="005A0C7F"/>
    <w:rsid w:val="005A1AC6"/>
    <w:rsid w:val="005A3A27"/>
    <w:rsid w:val="005A5717"/>
    <w:rsid w:val="005A69DA"/>
    <w:rsid w:val="005A7359"/>
    <w:rsid w:val="005B03A7"/>
    <w:rsid w:val="005B14F6"/>
    <w:rsid w:val="005B595A"/>
    <w:rsid w:val="005B5DF8"/>
    <w:rsid w:val="005B6274"/>
    <w:rsid w:val="005B687B"/>
    <w:rsid w:val="005B78FB"/>
    <w:rsid w:val="005C05AE"/>
    <w:rsid w:val="005C22B8"/>
    <w:rsid w:val="005C35F5"/>
    <w:rsid w:val="005C37F7"/>
    <w:rsid w:val="005C42F0"/>
    <w:rsid w:val="005C52CA"/>
    <w:rsid w:val="005C5AEF"/>
    <w:rsid w:val="005C62B7"/>
    <w:rsid w:val="005C740D"/>
    <w:rsid w:val="005D4AA6"/>
    <w:rsid w:val="005D53E9"/>
    <w:rsid w:val="005D72AD"/>
    <w:rsid w:val="005E04ED"/>
    <w:rsid w:val="005E23FC"/>
    <w:rsid w:val="005E5626"/>
    <w:rsid w:val="005E61F5"/>
    <w:rsid w:val="005E6DE2"/>
    <w:rsid w:val="005F2BE5"/>
    <w:rsid w:val="005F31AD"/>
    <w:rsid w:val="005F6F37"/>
    <w:rsid w:val="005F7E15"/>
    <w:rsid w:val="006030CA"/>
    <w:rsid w:val="0060609E"/>
    <w:rsid w:val="00607F00"/>
    <w:rsid w:val="00613E89"/>
    <w:rsid w:val="00614356"/>
    <w:rsid w:val="00614681"/>
    <w:rsid w:val="006146ED"/>
    <w:rsid w:val="006231CD"/>
    <w:rsid w:val="00626583"/>
    <w:rsid w:val="00626C25"/>
    <w:rsid w:val="00630AB6"/>
    <w:rsid w:val="00631345"/>
    <w:rsid w:val="00632B62"/>
    <w:rsid w:val="00633DA3"/>
    <w:rsid w:val="006371CD"/>
    <w:rsid w:val="00640E3A"/>
    <w:rsid w:val="00642404"/>
    <w:rsid w:val="00642B9F"/>
    <w:rsid w:val="0064300C"/>
    <w:rsid w:val="00644E3D"/>
    <w:rsid w:val="00645C76"/>
    <w:rsid w:val="00654A50"/>
    <w:rsid w:val="006554AD"/>
    <w:rsid w:val="00657BCA"/>
    <w:rsid w:val="00657E63"/>
    <w:rsid w:val="0066112A"/>
    <w:rsid w:val="006611EC"/>
    <w:rsid w:val="00662386"/>
    <w:rsid w:val="0066462C"/>
    <w:rsid w:val="00664C0C"/>
    <w:rsid w:val="00664CBE"/>
    <w:rsid w:val="00665931"/>
    <w:rsid w:val="00670803"/>
    <w:rsid w:val="00671C48"/>
    <w:rsid w:val="006720D7"/>
    <w:rsid w:val="0067240C"/>
    <w:rsid w:val="006726D3"/>
    <w:rsid w:val="0067387E"/>
    <w:rsid w:val="00675259"/>
    <w:rsid w:val="00676F95"/>
    <w:rsid w:val="0068007B"/>
    <w:rsid w:val="00682519"/>
    <w:rsid w:val="00683B60"/>
    <w:rsid w:val="00683E8D"/>
    <w:rsid w:val="00683E8E"/>
    <w:rsid w:val="00685C35"/>
    <w:rsid w:val="00685C4A"/>
    <w:rsid w:val="0068600E"/>
    <w:rsid w:val="00690284"/>
    <w:rsid w:val="0069276F"/>
    <w:rsid w:val="00692C15"/>
    <w:rsid w:val="00694A80"/>
    <w:rsid w:val="006A2B87"/>
    <w:rsid w:val="006A347F"/>
    <w:rsid w:val="006A4DA7"/>
    <w:rsid w:val="006A51A4"/>
    <w:rsid w:val="006A6499"/>
    <w:rsid w:val="006A6E33"/>
    <w:rsid w:val="006B0C9A"/>
    <w:rsid w:val="006B1DD0"/>
    <w:rsid w:val="006B3819"/>
    <w:rsid w:val="006B41FC"/>
    <w:rsid w:val="006B43CD"/>
    <w:rsid w:val="006B59C4"/>
    <w:rsid w:val="006B66FC"/>
    <w:rsid w:val="006B792B"/>
    <w:rsid w:val="006B7B6A"/>
    <w:rsid w:val="006B7CF7"/>
    <w:rsid w:val="006B7E87"/>
    <w:rsid w:val="006C4FC1"/>
    <w:rsid w:val="006C5F2A"/>
    <w:rsid w:val="006C65BE"/>
    <w:rsid w:val="006C6AE8"/>
    <w:rsid w:val="006C71E2"/>
    <w:rsid w:val="006C71FC"/>
    <w:rsid w:val="006D15BB"/>
    <w:rsid w:val="006D3AC9"/>
    <w:rsid w:val="006D4702"/>
    <w:rsid w:val="006D7084"/>
    <w:rsid w:val="006E170D"/>
    <w:rsid w:val="006E47AA"/>
    <w:rsid w:val="006E6482"/>
    <w:rsid w:val="006E64E1"/>
    <w:rsid w:val="006E68C9"/>
    <w:rsid w:val="006F3131"/>
    <w:rsid w:val="006F3FE8"/>
    <w:rsid w:val="006F4468"/>
    <w:rsid w:val="006F78CA"/>
    <w:rsid w:val="006F7C20"/>
    <w:rsid w:val="00700CDA"/>
    <w:rsid w:val="00702E82"/>
    <w:rsid w:val="007038C4"/>
    <w:rsid w:val="00704273"/>
    <w:rsid w:val="00707B0E"/>
    <w:rsid w:val="00711BD6"/>
    <w:rsid w:val="00712357"/>
    <w:rsid w:val="00713EFF"/>
    <w:rsid w:val="00713F5C"/>
    <w:rsid w:val="00714208"/>
    <w:rsid w:val="00714927"/>
    <w:rsid w:val="00717602"/>
    <w:rsid w:val="0072180B"/>
    <w:rsid w:val="0072260C"/>
    <w:rsid w:val="00723599"/>
    <w:rsid w:val="00725DB5"/>
    <w:rsid w:val="007265BC"/>
    <w:rsid w:val="00731A2C"/>
    <w:rsid w:val="00732804"/>
    <w:rsid w:val="00734398"/>
    <w:rsid w:val="00735246"/>
    <w:rsid w:val="00735EC1"/>
    <w:rsid w:val="00737BDB"/>
    <w:rsid w:val="007426FB"/>
    <w:rsid w:val="00743D1B"/>
    <w:rsid w:val="007446C3"/>
    <w:rsid w:val="0074483D"/>
    <w:rsid w:val="00747DC3"/>
    <w:rsid w:val="00750DAC"/>
    <w:rsid w:val="007528FF"/>
    <w:rsid w:val="00753529"/>
    <w:rsid w:val="00753956"/>
    <w:rsid w:val="00754AB3"/>
    <w:rsid w:val="00755B8C"/>
    <w:rsid w:val="0075701E"/>
    <w:rsid w:val="007645DA"/>
    <w:rsid w:val="00770863"/>
    <w:rsid w:val="00773B20"/>
    <w:rsid w:val="0077449B"/>
    <w:rsid w:val="00774650"/>
    <w:rsid w:val="0077518B"/>
    <w:rsid w:val="00775CCC"/>
    <w:rsid w:val="00780131"/>
    <w:rsid w:val="0078066F"/>
    <w:rsid w:val="00780B16"/>
    <w:rsid w:val="0078197D"/>
    <w:rsid w:val="00781C56"/>
    <w:rsid w:val="00781EC0"/>
    <w:rsid w:val="00781F75"/>
    <w:rsid w:val="007871E0"/>
    <w:rsid w:val="0078772E"/>
    <w:rsid w:val="00790E8E"/>
    <w:rsid w:val="00791A37"/>
    <w:rsid w:val="00791A68"/>
    <w:rsid w:val="00791C2F"/>
    <w:rsid w:val="00791CED"/>
    <w:rsid w:val="00793490"/>
    <w:rsid w:val="00796EC1"/>
    <w:rsid w:val="00797A9F"/>
    <w:rsid w:val="007A074E"/>
    <w:rsid w:val="007A3F08"/>
    <w:rsid w:val="007A6346"/>
    <w:rsid w:val="007B2699"/>
    <w:rsid w:val="007B5721"/>
    <w:rsid w:val="007C02C1"/>
    <w:rsid w:val="007C1CE9"/>
    <w:rsid w:val="007C4058"/>
    <w:rsid w:val="007C4997"/>
    <w:rsid w:val="007C4FA0"/>
    <w:rsid w:val="007D0713"/>
    <w:rsid w:val="007D0CE2"/>
    <w:rsid w:val="007D0EAC"/>
    <w:rsid w:val="007D2AA9"/>
    <w:rsid w:val="007D57B9"/>
    <w:rsid w:val="007D62B5"/>
    <w:rsid w:val="007D65E8"/>
    <w:rsid w:val="007D6750"/>
    <w:rsid w:val="007E5C5D"/>
    <w:rsid w:val="007E69FD"/>
    <w:rsid w:val="007E720D"/>
    <w:rsid w:val="007F2112"/>
    <w:rsid w:val="007F402D"/>
    <w:rsid w:val="007F4586"/>
    <w:rsid w:val="007F63A8"/>
    <w:rsid w:val="007F65A0"/>
    <w:rsid w:val="007F670A"/>
    <w:rsid w:val="008003FC"/>
    <w:rsid w:val="0080203C"/>
    <w:rsid w:val="00804528"/>
    <w:rsid w:val="00805B89"/>
    <w:rsid w:val="008105C4"/>
    <w:rsid w:val="00810690"/>
    <w:rsid w:val="00811530"/>
    <w:rsid w:val="00812FF6"/>
    <w:rsid w:val="0081364B"/>
    <w:rsid w:val="00814F84"/>
    <w:rsid w:val="00816CC0"/>
    <w:rsid w:val="008171D3"/>
    <w:rsid w:val="008200D7"/>
    <w:rsid w:val="00821830"/>
    <w:rsid w:val="00822147"/>
    <w:rsid w:val="0082259D"/>
    <w:rsid w:val="00822863"/>
    <w:rsid w:val="00823A21"/>
    <w:rsid w:val="00824778"/>
    <w:rsid w:val="008249CA"/>
    <w:rsid w:val="00826472"/>
    <w:rsid w:val="00827B60"/>
    <w:rsid w:val="00831269"/>
    <w:rsid w:val="0083415F"/>
    <w:rsid w:val="00835DB3"/>
    <w:rsid w:val="00841077"/>
    <w:rsid w:val="00841560"/>
    <w:rsid w:val="00843024"/>
    <w:rsid w:val="008442C4"/>
    <w:rsid w:val="00844F9A"/>
    <w:rsid w:val="00850E23"/>
    <w:rsid w:val="00850F0A"/>
    <w:rsid w:val="0085124C"/>
    <w:rsid w:val="00852941"/>
    <w:rsid w:val="00855BF4"/>
    <w:rsid w:val="0086391B"/>
    <w:rsid w:val="00864185"/>
    <w:rsid w:val="00865CDE"/>
    <w:rsid w:val="00867A47"/>
    <w:rsid w:val="00872FB7"/>
    <w:rsid w:val="00873848"/>
    <w:rsid w:val="008744FA"/>
    <w:rsid w:val="00875329"/>
    <w:rsid w:val="00876987"/>
    <w:rsid w:val="00876DD0"/>
    <w:rsid w:val="00877AC1"/>
    <w:rsid w:val="008806E5"/>
    <w:rsid w:val="00880A35"/>
    <w:rsid w:val="00880D3C"/>
    <w:rsid w:val="00880FDA"/>
    <w:rsid w:val="008841CB"/>
    <w:rsid w:val="0088472F"/>
    <w:rsid w:val="00884A0B"/>
    <w:rsid w:val="00886419"/>
    <w:rsid w:val="00887487"/>
    <w:rsid w:val="00890A21"/>
    <w:rsid w:val="00894A3C"/>
    <w:rsid w:val="00895BCB"/>
    <w:rsid w:val="00896BEC"/>
    <w:rsid w:val="00897916"/>
    <w:rsid w:val="008A0642"/>
    <w:rsid w:val="008A0721"/>
    <w:rsid w:val="008A084A"/>
    <w:rsid w:val="008A0890"/>
    <w:rsid w:val="008A0BA0"/>
    <w:rsid w:val="008A532E"/>
    <w:rsid w:val="008A5C53"/>
    <w:rsid w:val="008A734B"/>
    <w:rsid w:val="008B098F"/>
    <w:rsid w:val="008B0E85"/>
    <w:rsid w:val="008B41D8"/>
    <w:rsid w:val="008B4813"/>
    <w:rsid w:val="008C132E"/>
    <w:rsid w:val="008C1EC1"/>
    <w:rsid w:val="008C35DF"/>
    <w:rsid w:val="008C5C67"/>
    <w:rsid w:val="008C5CCC"/>
    <w:rsid w:val="008C7D4D"/>
    <w:rsid w:val="008D0277"/>
    <w:rsid w:val="008D1943"/>
    <w:rsid w:val="008D1DD5"/>
    <w:rsid w:val="008D20F6"/>
    <w:rsid w:val="008D4654"/>
    <w:rsid w:val="008D5E26"/>
    <w:rsid w:val="008D7A6A"/>
    <w:rsid w:val="008E0749"/>
    <w:rsid w:val="008E0DA6"/>
    <w:rsid w:val="008E155A"/>
    <w:rsid w:val="008E18F1"/>
    <w:rsid w:val="008E39B3"/>
    <w:rsid w:val="008E662E"/>
    <w:rsid w:val="008E7B8F"/>
    <w:rsid w:val="008F25E5"/>
    <w:rsid w:val="008F2C27"/>
    <w:rsid w:val="008F4242"/>
    <w:rsid w:val="008F5246"/>
    <w:rsid w:val="008F602B"/>
    <w:rsid w:val="008F74F2"/>
    <w:rsid w:val="008F794E"/>
    <w:rsid w:val="00901073"/>
    <w:rsid w:val="00902248"/>
    <w:rsid w:val="0090259D"/>
    <w:rsid w:val="0090294C"/>
    <w:rsid w:val="009036A9"/>
    <w:rsid w:val="0090561C"/>
    <w:rsid w:val="009057C1"/>
    <w:rsid w:val="0090718B"/>
    <w:rsid w:val="00917ACC"/>
    <w:rsid w:val="00921FB2"/>
    <w:rsid w:val="009224BF"/>
    <w:rsid w:val="0092615B"/>
    <w:rsid w:val="00931520"/>
    <w:rsid w:val="009316D5"/>
    <w:rsid w:val="00931AE7"/>
    <w:rsid w:val="00932C66"/>
    <w:rsid w:val="00932F37"/>
    <w:rsid w:val="0093535F"/>
    <w:rsid w:val="00936D62"/>
    <w:rsid w:val="009374CE"/>
    <w:rsid w:val="0093770A"/>
    <w:rsid w:val="00942CE2"/>
    <w:rsid w:val="009432FE"/>
    <w:rsid w:val="00943640"/>
    <w:rsid w:val="00943ADB"/>
    <w:rsid w:val="00943B30"/>
    <w:rsid w:val="009450AF"/>
    <w:rsid w:val="009470FF"/>
    <w:rsid w:val="0095508D"/>
    <w:rsid w:val="00955149"/>
    <w:rsid w:val="00957B40"/>
    <w:rsid w:val="00961D69"/>
    <w:rsid w:val="00961F5B"/>
    <w:rsid w:val="0096366E"/>
    <w:rsid w:val="00966F48"/>
    <w:rsid w:val="00967726"/>
    <w:rsid w:val="00967E3E"/>
    <w:rsid w:val="00970411"/>
    <w:rsid w:val="00971445"/>
    <w:rsid w:val="00974D25"/>
    <w:rsid w:val="009760DE"/>
    <w:rsid w:val="009827EB"/>
    <w:rsid w:val="009843EC"/>
    <w:rsid w:val="009844F7"/>
    <w:rsid w:val="00984CE5"/>
    <w:rsid w:val="00984DD2"/>
    <w:rsid w:val="009851A3"/>
    <w:rsid w:val="00986516"/>
    <w:rsid w:val="00986E25"/>
    <w:rsid w:val="0099269B"/>
    <w:rsid w:val="00993772"/>
    <w:rsid w:val="009942ED"/>
    <w:rsid w:val="00996AA3"/>
    <w:rsid w:val="009A1A87"/>
    <w:rsid w:val="009A1DFE"/>
    <w:rsid w:val="009A2C62"/>
    <w:rsid w:val="009A2D95"/>
    <w:rsid w:val="009A30D5"/>
    <w:rsid w:val="009A418B"/>
    <w:rsid w:val="009A5B50"/>
    <w:rsid w:val="009B2B60"/>
    <w:rsid w:val="009B3C17"/>
    <w:rsid w:val="009B5423"/>
    <w:rsid w:val="009B703C"/>
    <w:rsid w:val="009C081C"/>
    <w:rsid w:val="009C240A"/>
    <w:rsid w:val="009C3685"/>
    <w:rsid w:val="009C4A58"/>
    <w:rsid w:val="009C671C"/>
    <w:rsid w:val="009D1200"/>
    <w:rsid w:val="009D3279"/>
    <w:rsid w:val="009D44B7"/>
    <w:rsid w:val="009D4620"/>
    <w:rsid w:val="009D4F24"/>
    <w:rsid w:val="009D6149"/>
    <w:rsid w:val="009D7AFE"/>
    <w:rsid w:val="009E0DC2"/>
    <w:rsid w:val="009E1790"/>
    <w:rsid w:val="009E3195"/>
    <w:rsid w:val="009E4D8B"/>
    <w:rsid w:val="009E6323"/>
    <w:rsid w:val="009E6A28"/>
    <w:rsid w:val="009E7246"/>
    <w:rsid w:val="009E7D99"/>
    <w:rsid w:val="009F02E8"/>
    <w:rsid w:val="009F0951"/>
    <w:rsid w:val="009F0A14"/>
    <w:rsid w:val="009F2FAB"/>
    <w:rsid w:val="009F370F"/>
    <w:rsid w:val="009F4BDD"/>
    <w:rsid w:val="009F727E"/>
    <w:rsid w:val="009F7F40"/>
    <w:rsid w:val="00A004AE"/>
    <w:rsid w:val="00A02361"/>
    <w:rsid w:val="00A033A3"/>
    <w:rsid w:val="00A0458B"/>
    <w:rsid w:val="00A0471F"/>
    <w:rsid w:val="00A0562E"/>
    <w:rsid w:val="00A05CC5"/>
    <w:rsid w:val="00A05D89"/>
    <w:rsid w:val="00A05FA0"/>
    <w:rsid w:val="00A069F4"/>
    <w:rsid w:val="00A07A64"/>
    <w:rsid w:val="00A10582"/>
    <w:rsid w:val="00A12369"/>
    <w:rsid w:val="00A130FE"/>
    <w:rsid w:val="00A15486"/>
    <w:rsid w:val="00A16C65"/>
    <w:rsid w:val="00A2074E"/>
    <w:rsid w:val="00A21597"/>
    <w:rsid w:val="00A21E55"/>
    <w:rsid w:val="00A237E2"/>
    <w:rsid w:val="00A25B9D"/>
    <w:rsid w:val="00A25DE4"/>
    <w:rsid w:val="00A27CD9"/>
    <w:rsid w:val="00A34334"/>
    <w:rsid w:val="00A40160"/>
    <w:rsid w:val="00A4205D"/>
    <w:rsid w:val="00A4372E"/>
    <w:rsid w:val="00A44535"/>
    <w:rsid w:val="00A45E62"/>
    <w:rsid w:val="00A5048F"/>
    <w:rsid w:val="00A5082B"/>
    <w:rsid w:val="00A51847"/>
    <w:rsid w:val="00A544A1"/>
    <w:rsid w:val="00A5533D"/>
    <w:rsid w:val="00A55A48"/>
    <w:rsid w:val="00A579CB"/>
    <w:rsid w:val="00A60974"/>
    <w:rsid w:val="00A61062"/>
    <w:rsid w:val="00A62400"/>
    <w:rsid w:val="00A70917"/>
    <w:rsid w:val="00A7218B"/>
    <w:rsid w:val="00A72432"/>
    <w:rsid w:val="00A72EC2"/>
    <w:rsid w:val="00A72ECD"/>
    <w:rsid w:val="00A73EFD"/>
    <w:rsid w:val="00A75703"/>
    <w:rsid w:val="00A7579A"/>
    <w:rsid w:val="00A75CC9"/>
    <w:rsid w:val="00A76500"/>
    <w:rsid w:val="00A81310"/>
    <w:rsid w:val="00A8197F"/>
    <w:rsid w:val="00A84111"/>
    <w:rsid w:val="00A90C4C"/>
    <w:rsid w:val="00A910C8"/>
    <w:rsid w:val="00A94F3C"/>
    <w:rsid w:val="00A9715C"/>
    <w:rsid w:val="00AA026F"/>
    <w:rsid w:val="00AA0DCA"/>
    <w:rsid w:val="00AA1AA1"/>
    <w:rsid w:val="00AA323B"/>
    <w:rsid w:val="00AA7E06"/>
    <w:rsid w:val="00AB02CB"/>
    <w:rsid w:val="00AB1CBA"/>
    <w:rsid w:val="00AB45B1"/>
    <w:rsid w:val="00AB4669"/>
    <w:rsid w:val="00AB6744"/>
    <w:rsid w:val="00AB7BA8"/>
    <w:rsid w:val="00AB7D35"/>
    <w:rsid w:val="00AC18DE"/>
    <w:rsid w:val="00AC2481"/>
    <w:rsid w:val="00AC31D7"/>
    <w:rsid w:val="00AC499F"/>
    <w:rsid w:val="00AD0291"/>
    <w:rsid w:val="00AD14A9"/>
    <w:rsid w:val="00AD3E81"/>
    <w:rsid w:val="00AD3F16"/>
    <w:rsid w:val="00AD523F"/>
    <w:rsid w:val="00AE0D3A"/>
    <w:rsid w:val="00AE23EF"/>
    <w:rsid w:val="00AE41B7"/>
    <w:rsid w:val="00AE54CD"/>
    <w:rsid w:val="00AE62A9"/>
    <w:rsid w:val="00AE65CD"/>
    <w:rsid w:val="00AE73CB"/>
    <w:rsid w:val="00AF2AA9"/>
    <w:rsid w:val="00AF7A07"/>
    <w:rsid w:val="00AF7DDD"/>
    <w:rsid w:val="00B00651"/>
    <w:rsid w:val="00B07860"/>
    <w:rsid w:val="00B1233B"/>
    <w:rsid w:val="00B162F8"/>
    <w:rsid w:val="00B20E45"/>
    <w:rsid w:val="00B21488"/>
    <w:rsid w:val="00B21A57"/>
    <w:rsid w:val="00B22223"/>
    <w:rsid w:val="00B26BB9"/>
    <w:rsid w:val="00B3045D"/>
    <w:rsid w:val="00B30B78"/>
    <w:rsid w:val="00B30B91"/>
    <w:rsid w:val="00B31A3E"/>
    <w:rsid w:val="00B34DD3"/>
    <w:rsid w:val="00B35BD8"/>
    <w:rsid w:val="00B369B3"/>
    <w:rsid w:val="00B41716"/>
    <w:rsid w:val="00B4317D"/>
    <w:rsid w:val="00B436BF"/>
    <w:rsid w:val="00B45E63"/>
    <w:rsid w:val="00B51D62"/>
    <w:rsid w:val="00B52E3A"/>
    <w:rsid w:val="00B53863"/>
    <w:rsid w:val="00B54176"/>
    <w:rsid w:val="00B546B6"/>
    <w:rsid w:val="00B5565F"/>
    <w:rsid w:val="00B57CD5"/>
    <w:rsid w:val="00B62939"/>
    <w:rsid w:val="00B6371C"/>
    <w:rsid w:val="00B63A96"/>
    <w:rsid w:val="00B64571"/>
    <w:rsid w:val="00B66A7B"/>
    <w:rsid w:val="00B671EC"/>
    <w:rsid w:val="00B6732F"/>
    <w:rsid w:val="00B67B98"/>
    <w:rsid w:val="00B731D0"/>
    <w:rsid w:val="00B732F5"/>
    <w:rsid w:val="00B75B52"/>
    <w:rsid w:val="00B75D25"/>
    <w:rsid w:val="00B775E9"/>
    <w:rsid w:val="00B80652"/>
    <w:rsid w:val="00B81DB5"/>
    <w:rsid w:val="00B8356C"/>
    <w:rsid w:val="00B840AB"/>
    <w:rsid w:val="00B852FE"/>
    <w:rsid w:val="00B86A97"/>
    <w:rsid w:val="00B86D29"/>
    <w:rsid w:val="00B9164A"/>
    <w:rsid w:val="00B918D8"/>
    <w:rsid w:val="00B945A2"/>
    <w:rsid w:val="00B97B6A"/>
    <w:rsid w:val="00BA1BCE"/>
    <w:rsid w:val="00BB1BD9"/>
    <w:rsid w:val="00BB1F01"/>
    <w:rsid w:val="00BB2CCA"/>
    <w:rsid w:val="00BB32B3"/>
    <w:rsid w:val="00BC1287"/>
    <w:rsid w:val="00BC156F"/>
    <w:rsid w:val="00BC1FF8"/>
    <w:rsid w:val="00BC2A18"/>
    <w:rsid w:val="00BC37F9"/>
    <w:rsid w:val="00BC409D"/>
    <w:rsid w:val="00BC4D50"/>
    <w:rsid w:val="00BC4D93"/>
    <w:rsid w:val="00BC6241"/>
    <w:rsid w:val="00BC6519"/>
    <w:rsid w:val="00BD03E7"/>
    <w:rsid w:val="00BD184B"/>
    <w:rsid w:val="00BD1B00"/>
    <w:rsid w:val="00BD2C6B"/>
    <w:rsid w:val="00BD3E3C"/>
    <w:rsid w:val="00BE11F2"/>
    <w:rsid w:val="00BE35DE"/>
    <w:rsid w:val="00BE3914"/>
    <w:rsid w:val="00BF0BC7"/>
    <w:rsid w:val="00BF1F5A"/>
    <w:rsid w:val="00BF2879"/>
    <w:rsid w:val="00BF4911"/>
    <w:rsid w:val="00C01411"/>
    <w:rsid w:val="00C022A9"/>
    <w:rsid w:val="00C02336"/>
    <w:rsid w:val="00C03480"/>
    <w:rsid w:val="00C059BD"/>
    <w:rsid w:val="00C05D1E"/>
    <w:rsid w:val="00C11F59"/>
    <w:rsid w:val="00C13072"/>
    <w:rsid w:val="00C133D7"/>
    <w:rsid w:val="00C152CC"/>
    <w:rsid w:val="00C164DB"/>
    <w:rsid w:val="00C16A1D"/>
    <w:rsid w:val="00C16ED8"/>
    <w:rsid w:val="00C172C8"/>
    <w:rsid w:val="00C17D95"/>
    <w:rsid w:val="00C21327"/>
    <w:rsid w:val="00C22921"/>
    <w:rsid w:val="00C231D5"/>
    <w:rsid w:val="00C24401"/>
    <w:rsid w:val="00C26422"/>
    <w:rsid w:val="00C265D9"/>
    <w:rsid w:val="00C2760E"/>
    <w:rsid w:val="00C32103"/>
    <w:rsid w:val="00C34656"/>
    <w:rsid w:val="00C34F9D"/>
    <w:rsid w:val="00C37DBA"/>
    <w:rsid w:val="00C40801"/>
    <w:rsid w:val="00C410A3"/>
    <w:rsid w:val="00C4406E"/>
    <w:rsid w:val="00C45C63"/>
    <w:rsid w:val="00C467AF"/>
    <w:rsid w:val="00C47CC7"/>
    <w:rsid w:val="00C51C07"/>
    <w:rsid w:val="00C53B28"/>
    <w:rsid w:val="00C54E01"/>
    <w:rsid w:val="00C55277"/>
    <w:rsid w:val="00C552E6"/>
    <w:rsid w:val="00C559E3"/>
    <w:rsid w:val="00C60174"/>
    <w:rsid w:val="00C65A71"/>
    <w:rsid w:val="00C66252"/>
    <w:rsid w:val="00C67488"/>
    <w:rsid w:val="00C67964"/>
    <w:rsid w:val="00C703E3"/>
    <w:rsid w:val="00C7133B"/>
    <w:rsid w:val="00C72002"/>
    <w:rsid w:val="00C731E5"/>
    <w:rsid w:val="00C81EC1"/>
    <w:rsid w:val="00C81F5A"/>
    <w:rsid w:val="00C83397"/>
    <w:rsid w:val="00C83FDC"/>
    <w:rsid w:val="00C850BE"/>
    <w:rsid w:val="00C8562F"/>
    <w:rsid w:val="00C87EED"/>
    <w:rsid w:val="00C90574"/>
    <w:rsid w:val="00C91514"/>
    <w:rsid w:val="00C93798"/>
    <w:rsid w:val="00C94F1B"/>
    <w:rsid w:val="00CA059F"/>
    <w:rsid w:val="00CA108C"/>
    <w:rsid w:val="00CA1157"/>
    <w:rsid w:val="00CA11C7"/>
    <w:rsid w:val="00CA2029"/>
    <w:rsid w:val="00CA3133"/>
    <w:rsid w:val="00CA4716"/>
    <w:rsid w:val="00CA5A01"/>
    <w:rsid w:val="00CA6B30"/>
    <w:rsid w:val="00CA6CBA"/>
    <w:rsid w:val="00CA7511"/>
    <w:rsid w:val="00CB16DC"/>
    <w:rsid w:val="00CB2F4A"/>
    <w:rsid w:val="00CC3161"/>
    <w:rsid w:val="00CC32C0"/>
    <w:rsid w:val="00CC4A87"/>
    <w:rsid w:val="00CC65EE"/>
    <w:rsid w:val="00CC79AF"/>
    <w:rsid w:val="00CD23A1"/>
    <w:rsid w:val="00CD3BBC"/>
    <w:rsid w:val="00CD40BD"/>
    <w:rsid w:val="00CD49EE"/>
    <w:rsid w:val="00CD6023"/>
    <w:rsid w:val="00CE0366"/>
    <w:rsid w:val="00CE18B2"/>
    <w:rsid w:val="00CE20C2"/>
    <w:rsid w:val="00CE2968"/>
    <w:rsid w:val="00CE2BA2"/>
    <w:rsid w:val="00CE5A26"/>
    <w:rsid w:val="00CF0076"/>
    <w:rsid w:val="00CF07EE"/>
    <w:rsid w:val="00CF2601"/>
    <w:rsid w:val="00CF349F"/>
    <w:rsid w:val="00CF350E"/>
    <w:rsid w:val="00CF3691"/>
    <w:rsid w:val="00CF44E2"/>
    <w:rsid w:val="00CF635D"/>
    <w:rsid w:val="00CF6D29"/>
    <w:rsid w:val="00D00BC6"/>
    <w:rsid w:val="00D017E0"/>
    <w:rsid w:val="00D04210"/>
    <w:rsid w:val="00D07437"/>
    <w:rsid w:val="00D14FDF"/>
    <w:rsid w:val="00D154F1"/>
    <w:rsid w:val="00D15B57"/>
    <w:rsid w:val="00D20AA8"/>
    <w:rsid w:val="00D23CAB"/>
    <w:rsid w:val="00D25DA2"/>
    <w:rsid w:val="00D27BDA"/>
    <w:rsid w:val="00D31094"/>
    <w:rsid w:val="00D3281F"/>
    <w:rsid w:val="00D32847"/>
    <w:rsid w:val="00D32B45"/>
    <w:rsid w:val="00D32CCD"/>
    <w:rsid w:val="00D32F71"/>
    <w:rsid w:val="00D34668"/>
    <w:rsid w:val="00D35EFA"/>
    <w:rsid w:val="00D35F3A"/>
    <w:rsid w:val="00D36313"/>
    <w:rsid w:val="00D42264"/>
    <w:rsid w:val="00D423E5"/>
    <w:rsid w:val="00D4255C"/>
    <w:rsid w:val="00D44A10"/>
    <w:rsid w:val="00D44ADD"/>
    <w:rsid w:val="00D45AE4"/>
    <w:rsid w:val="00D45F7B"/>
    <w:rsid w:val="00D50559"/>
    <w:rsid w:val="00D51123"/>
    <w:rsid w:val="00D5116A"/>
    <w:rsid w:val="00D514CF"/>
    <w:rsid w:val="00D53C96"/>
    <w:rsid w:val="00D53CB7"/>
    <w:rsid w:val="00D54D78"/>
    <w:rsid w:val="00D554EA"/>
    <w:rsid w:val="00D56A28"/>
    <w:rsid w:val="00D5757F"/>
    <w:rsid w:val="00D578ED"/>
    <w:rsid w:val="00D57D9A"/>
    <w:rsid w:val="00D61CC7"/>
    <w:rsid w:val="00D63AE1"/>
    <w:rsid w:val="00D63C4D"/>
    <w:rsid w:val="00D70D4A"/>
    <w:rsid w:val="00D70F42"/>
    <w:rsid w:val="00D71AD9"/>
    <w:rsid w:val="00D73157"/>
    <w:rsid w:val="00D73619"/>
    <w:rsid w:val="00D74A59"/>
    <w:rsid w:val="00D75060"/>
    <w:rsid w:val="00D75F89"/>
    <w:rsid w:val="00D760E1"/>
    <w:rsid w:val="00D77EA1"/>
    <w:rsid w:val="00D8292E"/>
    <w:rsid w:val="00D83C5D"/>
    <w:rsid w:val="00D8734D"/>
    <w:rsid w:val="00D87495"/>
    <w:rsid w:val="00D90100"/>
    <w:rsid w:val="00D919E4"/>
    <w:rsid w:val="00D91E3A"/>
    <w:rsid w:val="00D92318"/>
    <w:rsid w:val="00D972C4"/>
    <w:rsid w:val="00DA22FB"/>
    <w:rsid w:val="00DA3742"/>
    <w:rsid w:val="00DA43E2"/>
    <w:rsid w:val="00DA4871"/>
    <w:rsid w:val="00DA6AE8"/>
    <w:rsid w:val="00DB22A0"/>
    <w:rsid w:val="00DB28D9"/>
    <w:rsid w:val="00DB344B"/>
    <w:rsid w:val="00DB3663"/>
    <w:rsid w:val="00DB4A69"/>
    <w:rsid w:val="00DB4C04"/>
    <w:rsid w:val="00DB76BC"/>
    <w:rsid w:val="00DB77D8"/>
    <w:rsid w:val="00DC0D5A"/>
    <w:rsid w:val="00DC1994"/>
    <w:rsid w:val="00DC1C1A"/>
    <w:rsid w:val="00DC255B"/>
    <w:rsid w:val="00DC2DEA"/>
    <w:rsid w:val="00DC31C0"/>
    <w:rsid w:val="00DC372A"/>
    <w:rsid w:val="00DC3C4F"/>
    <w:rsid w:val="00DC5118"/>
    <w:rsid w:val="00DC5F7B"/>
    <w:rsid w:val="00DC6309"/>
    <w:rsid w:val="00DC70EC"/>
    <w:rsid w:val="00DC7174"/>
    <w:rsid w:val="00DC7989"/>
    <w:rsid w:val="00DD0A31"/>
    <w:rsid w:val="00DD143B"/>
    <w:rsid w:val="00DD239A"/>
    <w:rsid w:val="00DD3E64"/>
    <w:rsid w:val="00DD6AA4"/>
    <w:rsid w:val="00DE1BCB"/>
    <w:rsid w:val="00DE5B53"/>
    <w:rsid w:val="00DE6E4C"/>
    <w:rsid w:val="00DF0535"/>
    <w:rsid w:val="00DF1189"/>
    <w:rsid w:val="00DF519C"/>
    <w:rsid w:val="00DF62A0"/>
    <w:rsid w:val="00DF6AF3"/>
    <w:rsid w:val="00DF7466"/>
    <w:rsid w:val="00E01765"/>
    <w:rsid w:val="00E03D0F"/>
    <w:rsid w:val="00E04759"/>
    <w:rsid w:val="00E11E2B"/>
    <w:rsid w:val="00E16AAC"/>
    <w:rsid w:val="00E21E4F"/>
    <w:rsid w:val="00E222C7"/>
    <w:rsid w:val="00E23957"/>
    <w:rsid w:val="00E24A1B"/>
    <w:rsid w:val="00E25229"/>
    <w:rsid w:val="00E26B9C"/>
    <w:rsid w:val="00E27376"/>
    <w:rsid w:val="00E27EE9"/>
    <w:rsid w:val="00E32016"/>
    <w:rsid w:val="00E324BA"/>
    <w:rsid w:val="00E377EF"/>
    <w:rsid w:val="00E40B75"/>
    <w:rsid w:val="00E42D23"/>
    <w:rsid w:val="00E43459"/>
    <w:rsid w:val="00E435FA"/>
    <w:rsid w:val="00E451DC"/>
    <w:rsid w:val="00E45C80"/>
    <w:rsid w:val="00E465BD"/>
    <w:rsid w:val="00E474C9"/>
    <w:rsid w:val="00E502E7"/>
    <w:rsid w:val="00E51366"/>
    <w:rsid w:val="00E52AB2"/>
    <w:rsid w:val="00E57A48"/>
    <w:rsid w:val="00E6024C"/>
    <w:rsid w:val="00E619CC"/>
    <w:rsid w:val="00E6361F"/>
    <w:rsid w:val="00E63CA5"/>
    <w:rsid w:val="00E63F3D"/>
    <w:rsid w:val="00E67E2B"/>
    <w:rsid w:val="00E704CE"/>
    <w:rsid w:val="00E70C52"/>
    <w:rsid w:val="00E72721"/>
    <w:rsid w:val="00E73690"/>
    <w:rsid w:val="00E76847"/>
    <w:rsid w:val="00E77146"/>
    <w:rsid w:val="00E77720"/>
    <w:rsid w:val="00E8032D"/>
    <w:rsid w:val="00E821FF"/>
    <w:rsid w:val="00E82308"/>
    <w:rsid w:val="00E82ECF"/>
    <w:rsid w:val="00E83F33"/>
    <w:rsid w:val="00E84C95"/>
    <w:rsid w:val="00E85EA8"/>
    <w:rsid w:val="00E86B61"/>
    <w:rsid w:val="00E87184"/>
    <w:rsid w:val="00E87931"/>
    <w:rsid w:val="00E87A9A"/>
    <w:rsid w:val="00E910DE"/>
    <w:rsid w:val="00E93BB7"/>
    <w:rsid w:val="00E93C18"/>
    <w:rsid w:val="00E94742"/>
    <w:rsid w:val="00E96DAA"/>
    <w:rsid w:val="00EA0783"/>
    <w:rsid w:val="00EA0FC3"/>
    <w:rsid w:val="00EA2450"/>
    <w:rsid w:val="00EA4F91"/>
    <w:rsid w:val="00EA51C4"/>
    <w:rsid w:val="00EA5EC7"/>
    <w:rsid w:val="00EB0DFA"/>
    <w:rsid w:val="00EB24E6"/>
    <w:rsid w:val="00EB38BD"/>
    <w:rsid w:val="00EB403B"/>
    <w:rsid w:val="00EB51D3"/>
    <w:rsid w:val="00EB6934"/>
    <w:rsid w:val="00EB6C62"/>
    <w:rsid w:val="00EB75DB"/>
    <w:rsid w:val="00EB7A5A"/>
    <w:rsid w:val="00EC5A7F"/>
    <w:rsid w:val="00EC5EC0"/>
    <w:rsid w:val="00EC5F91"/>
    <w:rsid w:val="00EC6DAE"/>
    <w:rsid w:val="00ED2F7E"/>
    <w:rsid w:val="00ED3F4E"/>
    <w:rsid w:val="00ED54BD"/>
    <w:rsid w:val="00ED6C6F"/>
    <w:rsid w:val="00EE4D58"/>
    <w:rsid w:val="00EE65D4"/>
    <w:rsid w:val="00EE6B2D"/>
    <w:rsid w:val="00EE6F9F"/>
    <w:rsid w:val="00EE7158"/>
    <w:rsid w:val="00EF232A"/>
    <w:rsid w:val="00EF348D"/>
    <w:rsid w:val="00EF3913"/>
    <w:rsid w:val="00EF4643"/>
    <w:rsid w:val="00EF5DD2"/>
    <w:rsid w:val="00EF68EF"/>
    <w:rsid w:val="00F00216"/>
    <w:rsid w:val="00F014AC"/>
    <w:rsid w:val="00F017B8"/>
    <w:rsid w:val="00F02407"/>
    <w:rsid w:val="00F02605"/>
    <w:rsid w:val="00F03CA3"/>
    <w:rsid w:val="00F03CC2"/>
    <w:rsid w:val="00F05936"/>
    <w:rsid w:val="00F07750"/>
    <w:rsid w:val="00F11BB1"/>
    <w:rsid w:val="00F14FF2"/>
    <w:rsid w:val="00F165AB"/>
    <w:rsid w:val="00F16B29"/>
    <w:rsid w:val="00F1765A"/>
    <w:rsid w:val="00F2132C"/>
    <w:rsid w:val="00F21342"/>
    <w:rsid w:val="00F21798"/>
    <w:rsid w:val="00F230D0"/>
    <w:rsid w:val="00F236C1"/>
    <w:rsid w:val="00F26C99"/>
    <w:rsid w:val="00F27BAE"/>
    <w:rsid w:val="00F30D40"/>
    <w:rsid w:val="00F310E8"/>
    <w:rsid w:val="00F31321"/>
    <w:rsid w:val="00F31AAB"/>
    <w:rsid w:val="00F3288C"/>
    <w:rsid w:val="00F33C4B"/>
    <w:rsid w:val="00F33CD9"/>
    <w:rsid w:val="00F36196"/>
    <w:rsid w:val="00F36DB4"/>
    <w:rsid w:val="00F40327"/>
    <w:rsid w:val="00F40E07"/>
    <w:rsid w:val="00F417E9"/>
    <w:rsid w:val="00F42B28"/>
    <w:rsid w:val="00F440C7"/>
    <w:rsid w:val="00F44542"/>
    <w:rsid w:val="00F455AE"/>
    <w:rsid w:val="00F47498"/>
    <w:rsid w:val="00F47E3D"/>
    <w:rsid w:val="00F51234"/>
    <w:rsid w:val="00F5425B"/>
    <w:rsid w:val="00F54936"/>
    <w:rsid w:val="00F55D1A"/>
    <w:rsid w:val="00F565B0"/>
    <w:rsid w:val="00F5733B"/>
    <w:rsid w:val="00F57723"/>
    <w:rsid w:val="00F57C41"/>
    <w:rsid w:val="00F65AB6"/>
    <w:rsid w:val="00F65D39"/>
    <w:rsid w:val="00F678E3"/>
    <w:rsid w:val="00F70AE8"/>
    <w:rsid w:val="00F70CFF"/>
    <w:rsid w:val="00F72C54"/>
    <w:rsid w:val="00F759B0"/>
    <w:rsid w:val="00F76AAF"/>
    <w:rsid w:val="00F802FF"/>
    <w:rsid w:val="00F81972"/>
    <w:rsid w:val="00F8261F"/>
    <w:rsid w:val="00F82E5B"/>
    <w:rsid w:val="00F83207"/>
    <w:rsid w:val="00F83E6A"/>
    <w:rsid w:val="00F87B78"/>
    <w:rsid w:val="00F9227C"/>
    <w:rsid w:val="00F9446B"/>
    <w:rsid w:val="00F95B42"/>
    <w:rsid w:val="00FA123B"/>
    <w:rsid w:val="00FA153B"/>
    <w:rsid w:val="00FA2AA2"/>
    <w:rsid w:val="00FA3B41"/>
    <w:rsid w:val="00FA41CB"/>
    <w:rsid w:val="00FA438E"/>
    <w:rsid w:val="00FA78EE"/>
    <w:rsid w:val="00FB00C2"/>
    <w:rsid w:val="00FB25B2"/>
    <w:rsid w:val="00FB3F37"/>
    <w:rsid w:val="00FB4C5F"/>
    <w:rsid w:val="00FB65B4"/>
    <w:rsid w:val="00FB74B0"/>
    <w:rsid w:val="00FC0E3D"/>
    <w:rsid w:val="00FC50E6"/>
    <w:rsid w:val="00FC59DB"/>
    <w:rsid w:val="00FC62AD"/>
    <w:rsid w:val="00FD0E59"/>
    <w:rsid w:val="00FD0E68"/>
    <w:rsid w:val="00FD5A15"/>
    <w:rsid w:val="00FD70B8"/>
    <w:rsid w:val="00FD77AB"/>
    <w:rsid w:val="00FE03F0"/>
    <w:rsid w:val="00FE0C28"/>
    <w:rsid w:val="00FE2FA9"/>
    <w:rsid w:val="00FE538D"/>
    <w:rsid w:val="00FF1806"/>
    <w:rsid w:val="00FF2B75"/>
    <w:rsid w:val="00FF31C4"/>
    <w:rsid w:val="00FF4C19"/>
    <w:rsid w:val="00FF58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CA21FB"/>
  <w15:chartTrackingRefBased/>
  <w15:docId w15:val="{5DFA96FD-3BB9-4933-A2D9-47C22F2D1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5D4"/>
    <w:rPr>
      <w:lang w:val="es-ES_tradnl" w:eastAsia="es-ES_tradnl"/>
    </w:rPr>
  </w:style>
  <w:style w:type="paragraph" w:styleId="Ttulo1">
    <w:name w:val="heading 1"/>
    <w:basedOn w:val="Normal"/>
    <w:next w:val="Normal"/>
    <w:link w:val="Ttulo1Car"/>
    <w:uiPriority w:val="99"/>
    <w:qFormat/>
    <w:pPr>
      <w:spacing w:before="240"/>
      <w:outlineLvl w:val="0"/>
    </w:pPr>
    <w:rPr>
      <w:rFonts w:ascii="Arial" w:hAnsi="Arial" w:cs="Arial"/>
      <w:b/>
      <w:bCs/>
      <w:u w:val="single"/>
    </w:rPr>
  </w:style>
  <w:style w:type="paragraph" w:styleId="Ttulo2">
    <w:name w:val="heading 2"/>
    <w:basedOn w:val="Normal"/>
    <w:next w:val="Normal"/>
    <w:link w:val="Ttulo2Car"/>
    <w:uiPriority w:val="99"/>
    <w:qFormat/>
    <w:pPr>
      <w:keepNext/>
      <w:outlineLvl w:val="1"/>
    </w:pPr>
    <w:rPr>
      <w:rFonts w:ascii="Arial" w:hAnsi="Arial" w:cs="Arial"/>
      <w:b/>
      <w:bCs/>
      <w:sz w:val="14"/>
      <w:szCs w:val="14"/>
    </w:rPr>
  </w:style>
  <w:style w:type="paragraph" w:styleId="Ttulo3">
    <w:name w:val="heading 3"/>
    <w:basedOn w:val="Normal"/>
    <w:next w:val="Normal"/>
    <w:link w:val="Ttulo3Car"/>
    <w:uiPriority w:val="99"/>
    <w:qFormat/>
    <w:pPr>
      <w:keepNext/>
      <w:spacing w:before="20"/>
      <w:outlineLvl w:val="2"/>
    </w:pPr>
    <w:rPr>
      <w:rFonts w:ascii="Arial" w:hAnsi="Arial" w:cs="Arial"/>
      <w:i/>
      <w:iCs/>
      <w:sz w:val="13"/>
      <w:szCs w:val="13"/>
    </w:rPr>
  </w:style>
  <w:style w:type="paragraph" w:styleId="Ttulo4">
    <w:name w:val="heading 4"/>
    <w:basedOn w:val="Normal"/>
    <w:next w:val="Normal"/>
    <w:link w:val="Ttulo4Car"/>
    <w:uiPriority w:val="99"/>
    <w:qFormat/>
    <w:pPr>
      <w:keepNext/>
      <w:spacing w:before="35"/>
      <w:outlineLvl w:val="3"/>
    </w:pPr>
    <w:rPr>
      <w:rFonts w:ascii="Arial" w:hAnsi="Arial" w:cs="Arial"/>
      <w:i/>
      <w:iCs/>
      <w:sz w:val="14"/>
      <w:szCs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92062C"/>
    <w:rPr>
      <w:rFonts w:ascii="Cambria" w:eastAsia="Times New Roman" w:hAnsi="Cambria" w:cs="Times New Roman"/>
      <w:b/>
      <w:bCs/>
      <w:kern w:val="32"/>
      <w:sz w:val="32"/>
      <w:szCs w:val="32"/>
      <w:lang w:val="es-ES" w:eastAsia="es-ES_tradnl"/>
    </w:rPr>
  </w:style>
  <w:style w:type="character" w:customStyle="1" w:styleId="Ttulo2Car">
    <w:name w:val="Título 2 Car"/>
    <w:link w:val="Ttulo2"/>
    <w:uiPriority w:val="9"/>
    <w:semiHidden/>
    <w:rsid w:val="0092062C"/>
    <w:rPr>
      <w:rFonts w:ascii="Cambria" w:eastAsia="Times New Roman" w:hAnsi="Cambria" w:cs="Times New Roman"/>
      <w:b/>
      <w:bCs/>
      <w:i/>
      <w:iCs/>
      <w:sz w:val="28"/>
      <w:szCs w:val="28"/>
      <w:lang w:val="es-ES" w:eastAsia="es-ES_tradnl"/>
    </w:rPr>
  </w:style>
  <w:style w:type="character" w:customStyle="1" w:styleId="Ttulo3Car">
    <w:name w:val="Título 3 Car"/>
    <w:link w:val="Ttulo3"/>
    <w:uiPriority w:val="9"/>
    <w:semiHidden/>
    <w:rsid w:val="0092062C"/>
    <w:rPr>
      <w:rFonts w:ascii="Cambria" w:eastAsia="Times New Roman" w:hAnsi="Cambria" w:cs="Times New Roman"/>
      <w:b/>
      <w:bCs/>
      <w:sz w:val="26"/>
      <w:szCs w:val="26"/>
      <w:lang w:val="es-ES" w:eastAsia="es-ES_tradnl"/>
    </w:rPr>
  </w:style>
  <w:style w:type="character" w:customStyle="1" w:styleId="Ttulo4Car">
    <w:name w:val="Título 4 Car"/>
    <w:link w:val="Ttulo4"/>
    <w:uiPriority w:val="9"/>
    <w:semiHidden/>
    <w:rsid w:val="0092062C"/>
    <w:rPr>
      <w:rFonts w:ascii="Calibri" w:eastAsia="Times New Roman" w:hAnsi="Calibri" w:cs="Times New Roman"/>
      <w:b/>
      <w:bCs/>
      <w:sz w:val="28"/>
      <w:szCs w:val="28"/>
      <w:lang w:val="es-ES" w:eastAsia="es-ES_tradnl"/>
    </w:rPr>
  </w:style>
  <w:style w:type="character" w:styleId="Refdecomentario">
    <w:name w:val="annotation reference"/>
    <w:uiPriority w:val="99"/>
    <w:semiHidden/>
    <w:rPr>
      <w:sz w:val="16"/>
      <w:szCs w:val="16"/>
    </w:rPr>
  </w:style>
  <w:style w:type="paragraph" w:styleId="Textocomentario">
    <w:name w:val="annotation text"/>
    <w:basedOn w:val="Normal"/>
    <w:link w:val="TextocomentarioCar"/>
    <w:uiPriority w:val="99"/>
    <w:semiHidden/>
  </w:style>
  <w:style w:type="character" w:customStyle="1" w:styleId="TextocomentarioCar">
    <w:name w:val="Texto comentario Car"/>
    <w:link w:val="Textocomentario"/>
    <w:uiPriority w:val="99"/>
    <w:semiHidden/>
    <w:rsid w:val="0092062C"/>
    <w:rPr>
      <w:sz w:val="20"/>
      <w:szCs w:val="20"/>
      <w:lang w:val="es-ES" w:eastAsia="es-ES_tradnl"/>
    </w:rPr>
  </w:style>
  <w:style w:type="paragraph" w:styleId="Piedepgina">
    <w:name w:val="footer"/>
    <w:basedOn w:val="Normal"/>
    <w:link w:val="PiedepginaCar"/>
    <w:pPr>
      <w:tabs>
        <w:tab w:val="center" w:pos="4819"/>
        <w:tab w:val="right" w:pos="9071"/>
      </w:tabs>
    </w:pPr>
  </w:style>
  <w:style w:type="character" w:customStyle="1" w:styleId="PiedepginaCar">
    <w:name w:val="Pie de página Car"/>
    <w:link w:val="Piedepgina"/>
    <w:rsid w:val="0092062C"/>
    <w:rPr>
      <w:sz w:val="20"/>
      <w:szCs w:val="20"/>
      <w:lang w:val="es-ES" w:eastAsia="es-ES_tradnl"/>
    </w:rPr>
  </w:style>
  <w:style w:type="paragraph" w:styleId="Encabezado">
    <w:name w:val="header"/>
    <w:basedOn w:val="Normal"/>
    <w:link w:val="EncabezadoCar"/>
    <w:pPr>
      <w:tabs>
        <w:tab w:val="center" w:pos="4819"/>
        <w:tab w:val="right" w:pos="9071"/>
      </w:tabs>
    </w:pPr>
  </w:style>
  <w:style w:type="character" w:customStyle="1" w:styleId="EncabezadoCar">
    <w:name w:val="Encabezado Car"/>
    <w:link w:val="Encabezado"/>
    <w:uiPriority w:val="99"/>
    <w:semiHidden/>
    <w:rsid w:val="0092062C"/>
    <w:rPr>
      <w:sz w:val="20"/>
      <w:szCs w:val="20"/>
      <w:lang w:val="es-ES" w:eastAsia="es-ES_tradnl"/>
    </w:rPr>
  </w:style>
  <w:style w:type="paragraph" w:customStyle="1" w:styleId="Destinatario">
    <w:name w:val="Destinatario"/>
    <w:basedOn w:val="Normal"/>
    <w:uiPriority w:val="99"/>
    <w:pPr>
      <w:ind w:left="4253"/>
    </w:pPr>
  </w:style>
  <w:style w:type="paragraph" w:customStyle="1" w:styleId="Subparrafo1">
    <w:name w:val="Subparrafo1"/>
    <w:basedOn w:val="Normal"/>
    <w:uiPriority w:val="99"/>
    <w:pPr>
      <w:ind w:left="284" w:hanging="142"/>
    </w:pPr>
  </w:style>
  <w:style w:type="paragraph" w:customStyle="1" w:styleId="Titulo">
    <w:name w:val="Titulo"/>
    <w:basedOn w:val="Normal"/>
    <w:uiPriority w:val="99"/>
    <w:pPr>
      <w:jc w:val="center"/>
    </w:pPr>
    <w:rPr>
      <w:b/>
      <w:bCs/>
      <w:sz w:val="30"/>
      <w:szCs w:val="30"/>
    </w:rPr>
  </w:style>
  <w:style w:type="table" w:styleId="Tablaconcuadrcula">
    <w:name w:val="Table Grid"/>
    <w:basedOn w:val="Tablanormal"/>
    <w:uiPriority w:val="99"/>
    <w:rsid w:val="006B43C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semiHidden/>
    <w:rsid w:val="00876987"/>
    <w:rPr>
      <w:rFonts w:ascii="Tahoma" w:hAnsi="Tahoma" w:cs="Tahoma"/>
      <w:sz w:val="16"/>
      <w:szCs w:val="16"/>
    </w:rPr>
  </w:style>
  <w:style w:type="paragraph" w:customStyle="1" w:styleId="KarKar">
    <w:name w:val="Kar Kar"/>
    <w:basedOn w:val="Normal"/>
    <w:rsid w:val="00AF7DDD"/>
    <w:pPr>
      <w:spacing w:after="160" w:line="240" w:lineRule="exact"/>
    </w:pPr>
    <w:rPr>
      <w:rFonts w:ascii="Tahoma" w:hAnsi="Tahoma"/>
      <w:lang w:val="en-US" w:eastAsia="en-US"/>
    </w:rPr>
  </w:style>
  <w:style w:type="paragraph" w:styleId="Textoindependiente">
    <w:name w:val="Body Text"/>
    <w:basedOn w:val="Normal"/>
    <w:link w:val="TextoindependienteCar"/>
    <w:uiPriority w:val="99"/>
    <w:semiHidden/>
    <w:unhideWhenUsed/>
    <w:rsid w:val="004667DF"/>
    <w:pPr>
      <w:spacing w:after="120"/>
    </w:pPr>
  </w:style>
  <w:style w:type="character" w:customStyle="1" w:styleId="TextoindependienteCar">
    <w:name w:val="Texto independiente Car"/>
    <w:link w:val="Textoindependiente"/>
    <w:uiPriority w:val="99"/>
    <w:semiHidden/>
    <w:rsid w:val="004667DF"/>
    <w:rPr>
      <w:lang w:eastAsia="es-ES_tradnl"/>
    </w:rPr>
  </w:style>
  <w:style w:type="paragraph" w:styleId="Textoindependienteprimerasangra">
    <w:name w:val="Body Text First Indent"/>
    <w:basedOn w:val="Textoindependiente"/>
    <w:link w:val="TextoindependienteprimerasangraCar"/>
    <w:rsid w:val="004667DF"/>
    <w:pPr>
      <w:ind w:firstLine="210"/>
    </w:pPr>
  </w:style>
  <w:style w:type="character" w:customStyle="1" w:styleId="TextoindependienteprimerasangraCar">
    <w:name w:val="Texto independiente primera sangría Car"/>
    <w:link w:val="Textoindependienteprimerasangra"/>
    <w:rsid w:val="004667DF"/>
    <w:rPr>
      <w:lang w:eastAsia="es-ES_tradnl"/>
    </w:rPr>
  </w:style>
  <w:style w:type="paragraph" w:styleId="Prrafodelista">
    <w:name w:val="List Paragraph"/>
    <w:basedOn w:val="Normal"/>
    <w:uiPriority w:val="34"/>
    <w:qFormat/>
    <w:rsid w:val="00D32B45"/>
    <w:pPr>
      <w:ind w:left="720"/>
      <w:contextualSpacing/>
    </w:pPr>
    <w:rPr>
      <w:rFonts w:eastAsia="Calibri"/>
    </w:rPr>
  </w:style>
  <w:style w:type="paragraph" w:customStyle="1" w:styleId="Nivel1">
    <w:name w:val="Nivel1"/>
    <w:basedOn w:val="Normal"/>
    <w:rsid w:val="00D45F7B"/>
    <w:pPr>
      <w:spacing w:after="35"/>
    </w:pPr>
    <w:rPr>
      <w:rFonts w:ascii="Arial" w:hAnsi="Arial"/>
      <w:b/>
      <w:sz w:val="14"/>
    </w:rPr>
  </w:style>
  <w:style w:type="paragraph" w:customStyle="1" w:styleId="Nivel3">
    <w:name w:val="Nivel3"/>
    <w:basedOn w:val="Normal"/>
    <w:rsid w:val="00D45F7B"/>
    <w:rPr>
      <w:rFonts w:ascii="Arial" w:hAnsi="Arial"/>
      <w:i/>
      <w:sz w:val="14"/>
    </w:rPr>
  </w:style>
  <w:style w:type="paragraph" w:customStyle="1" w:styleId="Nivel2">
    <w:name w:val="Nivel2"/>
    <w:basedOn w:val="Normal"/>
    <w:rsid w:val="00D45F7B"/>
    <w:pPr>
      <w:spacing w:before="35"/>
    </w:pPr>
    <w:rPr>
      <w:rFonts w:ascii="Arial" w:hAnsi="Arial"/>
      <w:sz w:val="14"/>
    </w:rPr>
  </w:style>
  <w:style w:type="paragraph" w:customStyle="1" w:styleId="BOPVClave">
    <w:name w:val="BOPVClave"/>
    <w:basedOn w:val="BOPVDetalle"/>
    <w:rsid w:val="00CC79AF"/>
    <w:pPr>
      <w:ind w:firstLine="0"/>
      <w:jc w:val="center"/>
    </w:pPr>
    <w:rPr>
      <w:caps/>
    </w:rPr>
  </w:style>
  <w:style w:type="paragraph" w:customStyle="1" w:styleId="BOPVDetalle">
    <w:name w:val="BOPVDetalle"/>
    <w:rsid w:val="00CC79AF"/>
    <w:pPr>
      <w:widowControl w:val="0"/>
      <w:spacing w:after="220"/>
      <w:ind w:firstLine="425"/>
    </w:pPr>
    <w:rPr>
      <w:rFonts w:ascii="Arial" w:hAnsi="Arial"/>
      <w:sz w:val="22"/>
      <w:szCs w:val="22"/>
      <w:lang w:eastAsia="es-ES_tradnl"/>
    </w:rPr>
  </w:style>
  <w:style w:type="paragraph" w:customStyle="1" w:styleId="BOPVTitulo">
    <w:name w:val="BOPVTitulo"/>
    <w:basedOn w:val="Normal"/>
    <w:rsid w:val="00886419"/>
    <w:pPr>
      <w:widowControl w:val="0"/>
      <w:spacing w:after="220"/>
      <w:ind w:left="425" w:hanging="425"/>
    </w:pPr>
    <w:rPr>
      <w:rFonts w:ascii="Arial" w:hAnsi="Arial"/>
      <w:sz w:val="22"/>
      <w:szCs w:val="22"/>
    </w:rPr>
  </w:style>
  <w:style w:type="paragraph" w:customStyle="1" w:styleId="BOPVDetalle1">
    <w:name w:val="BOPVDetalle1"/>
    <w:basedOn w:val="BOPVDetalle"/>
    <w:rsid w:val="00886419"/>
    <w:pPr>
      <w:ind w:left="425"/>
    </w:pPr>
  </w:style>
  <w:style w:type="paragraph" w:customStyle="1" w:styleId="BOPVFirmaPuesto">
    <w:name w:val="BOPVFirmaPuesto"/>
    <w:basedOn w:val="BOPVDetalle"/>
    <w:rsid w:val="00886419"/>
    <w:pPr>
      <w:spacing w:after="0"/>
      <w:ind w:firstLine="0"/>
    </w:pPr>
  </w:style>
  <w:style w:type="character" w:styleId="Nmerodepgina">
    <w:name w:val="page number"/>
    <w:basedOn w:val="Fuentedeprrafopredeter"/>
    <w:rsid w:val="00DB22A0"/>
  </w:style>
  <w:style w:type="character" w:styleId="Hipervnculo">
    <w:name w:val="Hyperlink"/>
    <w:unhideWhenUsed/>
    <w:rsid w:val="00A51847"/>
    <w:rPr>
      <w:color w:val="0000FF"/>
      <w:u w:val="single"/>
    </w:rPr>
  </w:style>
  <w:style w:type="paragraph" w:styleId="NormalWeb">
    <w:name w:val="Normal (Web)"/>
    <w:basedOn w:val="Normal"/>
    <w:unhideWhenUsed/>
    <w:rsid w:val="00A51847"/>
    <w:pPr>
      <w:spacing w:before="100" w:beforeAutospacing="1" w:after="100" w:afterAutospacing="1"/>
    </w:pPr>
    <w:rPr>
      <w:sz w:val="24"/>
      <w:szCs w:val="24"/>
      <w:lang w:eastAsia="es-ES"/>
    </w:rPr>
  </w:style>
  <w:style w:type="paragraph" w:customStyle="1" w:styleId="subir">
    <w:name w:val="subir"/>
    <w:basedOn w:val="Normal"/>
    <w:rsid w:val="00A51847"/>
    <w:pPr>
      <w:spacing w:before="100" w:beforeAutospacing="1" w:after="100" w:afterAutospacing="1"/>
    </w:pPr>
    <w:rPr>
      <w:sz w:val="24"/>
      <w:szCs w:val="24"/>
      <w:lang w:eastAsia="es-ES"/>
    </w:rPr>
  </w:style>
  <w:style w:type="paragraph" w:customStyle="1" w:styleId="Default">
    <w:name w:val="Default"/>
    <w:rsid w:val="00A51847"/>
    <w:pPr>
      <w:autoSpaceDE w:val="0"/>
      <w:autoSpaceDN w:val="0"/>
      <w:adjustRightInd w:val="0"/>
    </w:pPr>
    <w:rPr>
      <w:rFonts w:ascii="Adobe Garamond Pro" w:eastAsia="Calibri" w:hAnsi="Adobe Garamond Pro" w:cs="Adobe Garamond Pro"/>
      <w:color w:val="000000"/>
      <w:sz w:val="24"/>
      <w:szCs w:val="24"/>
    </w:rPr>
  </w:style>
  <w:style w:type="paragraph" w:customStyle="1" w:styleId="Blockquote">
    <w:name w:val="Blockquote"/>
    <w:basedOn w:val="Normal"/>
    <w:rsid w:val="00A51847"/>
    <w:pPr>
      <w:snapToGrid w:val="0"/>
      <w:spacing w:before="100" w:after="100"/>
      <w:ind w:left="360" w:right="360"/>
    </w:pPr>
    <w:rPr>
      <w:sz w:val="24"/>
      <w:lang w:eastAsia="es-ES"/>
    </w:rPr>
  </w:style>
  <w:style w:type="character" w:styleId="Textoennegrita">
    <w:name w:val="Strong"/>
    <w:qFormat/>
    <w:rsid w:val="00A51847"/>
    <w:rPr>
      <w:b/>
      <w:bCs/>
    </w:rPr>
  </w:style>
  <w:style w:type="character" w:styleId="Mencinsinresolver">
    <w:name w:val="Unresolved Mention"/>
    <w:uiPriority w:val="99"/>
    <w:semiHidden/>
    <w:unhideWhenUsed/>
    <w:rsid w:val="00F310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18869">
      <w:bodyDiv w:val="1"/>
      <w:marLeft w:val="0"/>
      <w:marRight w:val="0"/>
      <w:marTop w:val="0"/>
      <w:marBottom w:val="0"/>
      <w:divBdr>
        <w:top w:val="none" w:sz="0" w:space="0" w:color="auto"/>
        <w:left w:val="none" w:sz="0" w:space="0" w:color="auto"/>
        <w:bottom w:val="none" w:sz="0" w:space="0" w:color="auto"/>
        <w:right w:val="none" w:sz="0" w:space="0" w:color="auto"/>
      </w:divBdr>
    </w:div>
    <w:div w:id="55129517">
      <w:bodyDiv w:val="1"/>
      <w:marLeft w:val="0"/>
      <w:marRight w:val="0"/>
      <w:marTop w:val="0"/>
      <w:marBottom w:val="0"/>
      <w:divBdr>
        <w:top w:val="none" w:sz="0" w:space="0" w:color="auto"/>
        <w:left w:val="none" w:sz="0" w:space="0" w:color="auto"/>
        <w:bottom w:val="none" w:sz="0" w:space="0" w:color="auto"/>
        <w:right w:val="none" w:sz="0" w:space="0" w:color="auto"/>
      </w:divBdr>
    </w:div>
    <w:div w:id="66420546">
      <w:bodyDiv w:val="1"/>
      <w:marLeft w:val="0"/>
      <w:marRight w:val="0"/>
      <w:marTop w:val="0"/>
      <w:marBottom w:val="0"/>
      <w:divBdr>
        <w:top w:val="none" w:sz="0" w:space="0" w:color="auto"/>
        <w:left w:val="none" w:sz="0" w:space="0" w:color="auto"/>
        <w:bottom w:val="none" w:sz="0" w:space="0" w:color="auto"/>
        <w:right w:val="none" w:sz="0" w:space="0" w:color="auto"/>
      </w:divBdr>
    </w:div>
    <w:div w:id="78450524">
      <w:bodyDiv w:val="1"/>
      <w:marLeft w:val="0"/>
      <w:marRight w:val="0"/>
      <w:marTop w:val="0"/>
      <w:marBottom w:val="0"/>
      <w:divBdr>
        <w:top w:val="none" w:sz="0" w:space="0" w:color="auto"/>
        <w:left w:val="none" w:sz="0" w:space="0" w:color="auto"/>
        <w:bottom w:val="none" w:sz="0" w:space="0" w:color="auto"/>
        <w:right w:val="none" w:sz="0" w:space="0" w:color="auto"/>
      </w:divBdr>
    </w:div>
    <w:div w:id="109202918">
      <w:bodyDiv w:val="1"/>
      <w:marLeft w:val="0"/>
      <w:marRight w:val="0"/>
      <w:marTop w:val="0"/>
      <w:marBottom w:val="0"/>
      <w:divBdr>
        <w:top w:val="none" w:sz="0" w:space="0" w:color="auto"/>
        <w:left w:val="none" w:sz="0" w:space="0" w:color="auto"/>
        <w:bottom w:val="none" w:sz="0" w:space="0" w:color="auto"/>
        <w:right w:val="none" w:sz="0" w:space="0" w:color="auto"/>
      </w:divBdr>
    </w:div>
    <w:div w:id="148180433">
      <w:bodyDiv w:val="1"/>
      <w:marLeft w:val="0"/>
      <w:marRight w:val="0"/>
      <w:marTop w:val="0"/>
      <w:marBottom w:val="0"/>
      <w:divBdr>
        <w:top w:val="none" w:sz="0" w:space="0" w:color="auto"/>
        <w:left w:val="none" w:sz="0" w:space="0" w:color="auto"/>
        <w:bottom w:val="none" w:sz="0" w:space="0" w:color="auto"/>
        <w:right w:val="none" w:sz="0" w:space="0" w:color="auto"/>
      </w:divBdr>
    </w:div>
    <w:div w:id="184057744">
      <w:bodyDiv w:val="1"/>
      <w:marLeft w:val="0"/>
      <w:marRight w:val="0"/>
      <w:marTop w:val="0"/>
      <w:marBottom w:val="0"/>
      <w:divBdr>
        <w:top w:val="none" w:sz="0" w:space="0" w:color="auto"/>
        <w:left w:val="none" w:sz="0" w:space="0" w:color="auto"/>
        <w:bottom w:val="none" w:sz="0" w:space="0" w:color="auto"/>
        <w:right w:val="none" w:sz="0" w:space="0" w:color="auto"/>
      </w:divBdr>
    </w:div>
    <w:div w:id="190342720">
      <w:bodyDiv w:val="1"/>
      <w:marLeft w:val="0"/>
      <w:marRight w:val="0"/>
      <w:marTop w:val="0"/>
      <w:marBottom w:val="0"/>
      <w:divBdr>
        <w:top w:val="none" w:sz="0" w:space="0" w:color="auto"/>
        <w:left w:val="none" w:sz="0" w:space="0" w:color="auto"/>
        <w:bottom w:val="none" w:sz="0" w:space="0" w:color="auto"/>
        <w:right w:val="none" w:sz="0" w:space="0" w:color="auto"/>
      </w:divBdr>
    </w:div>
    <w:div w:id="229969234">
      <w:bodyDiv w:val="1"/>
      <w:marLeft w:val="0"/>
      <w:marRight w:val="0"/>
      <w:marTop w:val="0"/>
      <w:marBottom w:val="0"/>
      <w:divBdr>
        <w:top w:val="none" w:sz="0" w:space="0" w:color="auto"/>
        <w:left w:val="none" w:sz="0" w:space="0" w:color="auto"/>
        <w:bottom w:val="none" w:sz="0" w:space="0" w:color="auto"/>
        <w:right w:val="none" w:sz="0" w:space="0" w:color="auto"/>
      </w:divBdr>
    </w:div>
    <w:div w:id="245963347">
      <w:bodyDiv w:val="1"/>
      <w:marLeft w:val="0"/>
      <w:marRight w:val="0"/>
      <w:marTop w:val="0"/>
      <w:marBottom w:val="0"/>
      <w:divBdr>
        <w:top w:val="none" w:sz="0" w:space="0" w:color="auto"/>
        <w:left w:val="none" w:sz="0" w:space="0" w:color="auto"/>
        <w:bottom w:val="none" w:sz="0" w:space="0" w:color="auto"/>
        <w:right w:val="none" w:sz="0" w:space="0" w:color="auto"/>
      </w:divBdr>
    </w:div>
    <w:div w:id="247152657">
      <w:bodyDiv w:val="1"/>
      <w:marLeft w:val="0"/>
      <w:marRight w:val="0"/>
      <w:marTop w:val="0"/>
      <w:marBottom w:val="0"/>
      <w:divBdr>
        <w:top w:val="none" w:sz="0" w:space="0" w:color="auto"/>
        <w:left w:val="none" w:sz="0" w:space="0" w:color="auto"/>
        <w:bottom w:val="none" w:sz="0" w:space="0" w:color="auto"/>
        <w:right w:val="none" w:sz="0" w:space="0" w:color="auto"/>
      </w:divBdr>
    </w:div>
    <w:div w:id="271480671">
      <w:bodyDiv w:val="1"/>
      <w:marLeft w:val="0"/>
      <w:marRight w:val="0"/>
      <w:marTop w:val="0"/>
      <w:marBottom w:val="0"/>
      <w:divBdr>
        <w:top w:val="none" w:sz="0" w:space="0" w:color="auto"/>
        <w:left w:val="none" w:sz="0" w:space="0" w:color="auto"/>
        <w:bottom w:val="none" w:sz="0" w:space="0" w:color="auto"/>
        <w:right w:val="none" w:sz="0" w:space="0" w:color="auto"/>
      </w:divBdr>
    </w:div>
    <w:div w:id="272858755">
      <w:bodyDiv w:val="1"/>
      <w:marLeft w:val="0"/>
      <w:marRight w:val="0"/>
      <w:marTop w:val="0"/>
      <w:marBottom w:val="0"/>
      <w:divBdr>
        <w:top w:val="none" w:sz="0" w:space="0" w:color="auto"/>
        <w:left w:val="none" w:sz="0" w:space="0" w:color="auto"/>
        <w:bottom w:val="none" w:sz="0" w:space="0" w:color="auto"/>
        <w:right w:val="none" w:sz="0" w:space="0" w:color="auto"/>
      </w:divBdr>
    </w:div>
    <w:div w:id="367143273">
      <w:bodyDiv w:val="1"/>
      <w:marLeft w:val="0"/>
      <w:marRight w:val="0"/>
      <w:marTop w:val="0"/>
      <w:marBottom w:val="0"/>
      <w:divBdr>
        <w:top w:val="none" w:sz="0" w:space="0" w:color="auto"/>
        <w:left w:val="none" w:sz="0" w:space="0" w:color="auto"/>
        <w:bottom w:val="none" w:sz="0" w:space="0" w:color="auto"/>
        <w:right w:val="none" w:sz="0" w:space="0" w:color="auto"/>
      </w:divBdr>
    </w:div>
    <w:div w:id="385029407">
      <w:bodyDiv w:val="1"/>
      <w:marLeft w:val="0"/>
      <w:marRight w:val="0"/>
      <w:marTop w:val="0"/>
      <w:marBottom w:val="0"/>
      <w:divBdr>
        <w:top w:val="none" w:sz="0" w:space="0" w:color="auto"/>
        <w:left w:val="none" w:sz="0" w:space="0" w:color="auto"/>
        <w:bottom w:val="none" w:sz="0" w:space="0" w:color="auto"/>
        <w:right w:val="none" w:sz="0" w:space="0" w:color="auto"/>
      </w:divBdr>
    </w:div>
    <w:div w:id="385183530">
      <w:bodyDiv w:val="1"/>
      <w:marLeft w:val="0"/>
      <w:marRight w:val="0"/>
      <w:marTop w:val="0"/>
      <w:marBottom w:val="0"/>
      <w:divBdr>
        <w:top w:val="none" w:sz="0" w:space="0" w:color="auto"/>
        <w:left w:val="none" w:sz="0" w:space="0" w:color="auto"/>
        <w:bottom w:val="none" w:sz="0" w:space="0" w:color="auto"/>
        <w:right w:val="none" w:sz="0" w:space="0" w:color="auto"/>
      </w:divBdr>
    </w:div>
    <w:div w:id="389423940">
      <w:bodyDiv w:val="1"/>
      <w:marLeft w:val="0"/>
      <w:marRight w:val="0"/>
      <w:marTop w:val="0"/>
      <w:marBottom w:val="0"/>
      <w:divBdr>
        <w:top w:val="none" w:sz="0" w:space="0" w:color="auto"/>
        <w:left w:val="none" w:sz="0" w:space="0" w:color="auto"/>
        <w:bottom w:val="none" w:sz="0" w:space="0" w:color="auto"/>
        <w:right w:val="none" w:sz="0" w:space="0" w:color="auto"/>
      </w:divBdr>
    </w:div>
    <w:div w:id="393167490">
      <w:bodyDiv w:val="1"/>
      <w:marLeft w:val="0"/>
      <w:marRight w:val="0"/>
      <w:marTop w:val="0"/>
      <w:marBottom w:val="0"/>
      <w:divBdr>
        <w:top w:val="none" w:sz="0" w:space="0" w:color="auto"/>
        <w:left w:val="none" w:sz="0" w:space="0" w:color="auto"/>
        <w:bottom w:val="none" w:sz="0" w:space="0" w:color="auto"/>
        <w:right w:val="none" w:sz="0" w:space="0" w:color="auto"/>
      </w:divBdr>
    </w:div>
    <w:div w:id="427577407">
      <w:bodyDiv w:val="1"/>
      <w:marLeft w:val="0"/>
      <w:marRight w:val="0"/>
      <w:marTop w:val="0"/>
      <w:marBottom w:val="0"/>
      <w:divBdr>
        <w:top w:val="none" w:sz="0" w:space="0" w:color="auto"/>
        <w:left w:val="none" w:sz="0" w:space="0" w:color="auto"/>
        <w:bottom w:val="none" w:sz="0" w:space="0" w:color="auto"/>
        <w:right w:val="none" w:sz="0" w:space="0" w:color="auto"/>
      </w:divBdr>
    </w:div>
    <w:div w:id="430979710">
      <w:bodyDiv w:val="1"/>
      <w:marLeft w:val="0"/>
      <w:marRight w:val="0"/>
      <w:marTop w:val="0"/>
      <w:marBottom w:val="0"/>
      <w:divBdr>
        <w:top w:val="none" w:sz="0" w:space="0" w:color="auto"/>
        <w:left w:val="none" w:sz="0" w:space="0" w:color="auto"/>
        <w:bottom w:val="none" w:sz="0" w:space="0" w:color="auto"/>
        <w:right w:val="none" w:sz="0" w:space="0" w:color="auto"/>
      </w:divBdr>
    </w:div>
    <w:div w:id="433523469">
      <w:bodyDiv w:val="1"/>
      <w:marLeft w:val="0"/>
      <w:marRight w:val="0"/>
      <w:marTop w:val="0"/>
      <w:marBottom w:val="0"/>
      <w:divBdr>
        <w:top w:val="none" w:sz="0" w:space="0" w:color="auto"/>
        <w:left w:val="none" w:sz="0" w:space="0" w:color="auto"/>
        <w:bottom w:val="none" w:sz="0" w:space="0" w:color="auto"/>
        <w:right w:val="none" w:sz="0" w:space="0" w:color="auto"/>
      </w:divBdr>
    </w:div>
    <w:div w:id="488716272">
      <w:bodyDiv w:val="1"/>
      <w:marLeft w:val="0"/>
      <w:marRight w:val="0"/>
      <w:marTop w:val="0"/>
      <w:marBottom w:val="0"/>
      <w:divBdr>
        <w:top w:val="none" w:sz="0" w:space="0" w:color="auto"/>
        <w:left w:val="none" w:sz="0" w:space="0" w:color="auto"/>
        <w:bottom w:val="none" w:sz="0" w:space="0" w:color="auto"/>
        <w:right w:val="none" w:sz="0" w:space="0" w:color="auto"/>
      </w:divBdr>
    </w:div>
    <w:div w:id="527990781">
      <w:bodyDiv w:val="1"/>
      <w:marLeft w:val="0"/>
      <w:marRight w:val="0"/>
      <w:marTop w:val="0"/>
      <w:marBottom w:val="0"/>
      <w:divBdr>
        <w:top w:val="none" w:sz="0" w:space="0" w:color="auto"/>
        <w:left w:val="none" w:sz="0" w:space="0" w:color="auto"/>
        <w:bottom w:val="none" w:sz="0" w:space="0" w:color="auto"/>
        <w:right w:val="none" w:sz="0" w:space="0" w:color="auto"/>
      </w:divBdr>
    </w:div>
    <w:div w:id="599679738">
      <w:bodyDiv w:val="1"/>
      <w:marLeft w:val="0"/>
      <w:marRight w:val="0"/>
      <w:marTop w:val="0"/>
      <w:marBottom w:val="0"/>
      <w:divBdr>
        <w:top w:val="none" w:sz="0" w:space="0" w:color="auto"/>
        <w:left w:val="none" w:sz="0" w:space="0" w:color="auto"/>
        <w:bottom w:val="none" w:sz="0" w:space="0" w:color="auto"/>
        <w:right w:val="none" w:sz="0" w:space="0" w:color="auto"/>
      </w:divBdr>
    </w:div>
    <w:div w:id="601109943">
      <w:bodyDiv w:val="1"/>
      <w:marLeft w:val="0"/>
      <w:marRight w:val="0"/>
      <w:marTop w:val="0"/>
      <w:marBottom w:val="0"/>
      <w:divBdr>
        <w:top w:val="none" w:sz="0" w:space="0" w:color="auto"/>
        <w:left w:val="none" w:sz="0" w:space="0" w:color="auto"/>
        <w:bottom w:val="none" w:sz="0" w:space="0" w:color="auto"/>
        <w:right w:val="none" w:sz="0" w:space="0" w:color="auto"/>
      </w:divBdr>
    </w:div>
    <w:div w:id="720207060">
      <w:bodyDiv w:val="1"/>
      <w:marLeft w:val="0"/>
      <w:marRight w:val="0"/>
      <w:marTop w:val="0"/>
      <w:marBottom w:val="0"/>
      <w:divBdr>
        <w:top w:val="none" w:sz="0" w:space="0" w:color="auto"/>
        <w:left w:val="none" w:sz="0" w:space="0" w:color="auto"/>
        <w:bottom w:val="none" w:sz="0" w:space="0" w:color="auto"/>
        <w:right w:val="none" w:sz="0" w:space="0" w:color="auto"/>
      </w:divBdr>
    </w:div>
    <w:div w:id="722867466">
      <w:bodyDiv w:val="1"/>
      <w:marLeft w:val="0"/>
      <w:marRight w:val="0"/>
      <w:marTop w:val="0"/>
      <w:marBottom w:val="0"/>
      <w:divBdr>
        <w:top w:val="none" w:sz="0" w:space="0" w:color="auto"/>
        <w:left w:val="none" w:sz="0" w:space="0" w:color="auto"/>
        <w:bottom w:val="none" w:sz="0" w:space="0" w:color="auto"/>
        <w:right w:val="none" w:sz="0" w:space="0" w:color="auto"/>
      </w:divBdr>
    </w:div>
    <w:div w:id="789935191">
      <w:bodyDiv w:val="1"/>
      <w:marLeft w:val="0"/>
      <w:marRight w:val="0"/>
      <w:marTop w:val="0"/>
      <w:marBottom w:val="0"/>
      <w:divBdr>
        <w:top w:val="none" w:sz="0" w:space="0" w:color="auto"/>
        <w:left w:val="none" w:sz="0" w:space="0" w:color="auto"/>
        <w:bottom w:val="none" w:sz="0" w:space="0" w:color="auto"/>
        <w:right w:val="none" w:sz="0" w:space="0" w:color="auto"/>
      </w:divBdr>
    </w:div>
    <w:div w:id="838084207">
      <w:bodyDiv w:val="1"/>
      <w:marLeft w:val="0"/>
      <w:marRight w:val="0"/>
      <w:marTop w:val="0"/>
      <w:marBottom w:val="0"/>
      <w:divBdr>
        <w:top w:val="none" w:sz="0" w:space="0" w:color="auto"/>
        <w:left w:val="none" w:sz="0" w:space="0" w:color="auto"/>
        <w:bottom w:val="none" w:sz="0" w:space="0" w:color="auto"/>
        <w:right w:val="none" w:sz="0" w:space="0" w:color="auto"/>
      </w:divBdr>
    </w:div>
    <w:div w:id="845557734">
      <w:bodyDiv w:val="1"/>
      <w:marLeft w:val="0"/>
      <w:marRight w:val="0"/>
      <w:marTop w:val="0"/>
      <w:marBottom w:val="0"/>
      <w:divBdr>
        <w:top w:val="none" w:sz="0" w:space="0" w:color="auto"/>
        <w:left w:val="none" w:sz="0" w:space="0" w:color="auto"/>
        <w:bottom w:val="none" w:sz="0" w:space="0" w:color="auto"/>
        <w:right w:val="none" w:sz="0" w:space="0" w:color="auto"/>
      </w:divBdr>
    </w:div>
    <w:div w:id="1002393519">
      <w:bodyDiv w:val="1"/>
      <w:marLeft w:val="0"/>
      <w:marRight w:val="0"/>
      <w:marTop w:val="0"/>
      <w:marBottom w:val="0"/>
      <w:divBdr>
        <w:top w:val="none" w:sz="0" w:space="0" w:color="auto"/>
        <w:left w:val="none" w:sz="0" w:space="0" w:color="auto"/>
        <w:bottom w:val="none" w:sz="0" w:space="0" w:color="auto"/>
        <w:right w:val="none" w:sz="0" w:space="0" w:color="auto"/>
      </w:divBdr>
    </w:div>
    <w:div w:id="1005202989">
      <w:bodyDiv w:val="1"/>
      <w:marLeft w:val="0"/>
      <w:marRight w:val="0"/>
      <w:marTop w:val="0"/>
      <w:marBottom w:val="0"/>
      <w:divBdr>
        <w:top w:val="none" w:sz="0" w:space="0" w:color="auto"/>
        <w:left w:val="none" w:sz="0" w:space="0" w:color="auto"/>
        <w:bottom w:val="none" w:sz="0" w:space="0" w:color="auto"/>
        <w:right w:val="none" w:sz="0" w:space="0" w:color="auto"/>
      </w:divBdr>
    </w:div>
    <w:div w:id="1081176398">
      <w:bodyDiv w:val="1"/>
      <w:marLeft w:val="0"/>
      <w:marRight w:val="0"/>
      <w:marTop w:val="0"/>
      <w:marBottom w:val="0"/>
      <w:divBdr>
        <w:top w:val="none" w:sz="0" w:space="0" w:color="auto"/>
        <w:left w:val="none" w:sz="0" w:space="0" w:color="auto"/>
        <w:bottom w:val="none" w:sz="0" w:space="0" w:color="auto"/>
        <w:right w:val="none" w:sz="0" w:space="0" w:color="auto"/>
      </w:divBdr>
    </w:div>
    <w:div w:id="1083062429">
      <w:bodyDiv w:val="1"/>
      <w:marLeft w:val="0"/>
      <w:marRight w:val="0"/>
      <w:marTop w:val="0"/>
      <w:marBottom w:val="0"/>
      <w:divBdr>
        <w:top w:val="none" w:sz="0" w:space="0" w:color="auto"/>
        <w:left w:val="none" w:sz="0" w:space="0" w:color="auto"/>
        <w:bottom w:val="none" w:sz="0" w:space="0" w:color="auto"/>
        <w:right w:val="none" w:sz="0" w:space="0" w:color="auto"/>
      </w:divBdr>
    </w:div>
    <w:div w:id="1089158788">
      <w:bodyDiv w:val="1"/>
      <w:marLeft w:val="0"/>
      <w:marRight w:val="0"/>
      <w:marTop w:val="0"/>
      <w:marBottom w:val="0"/>
      <w:divBdr>
        <w:top w:val="none" w:sz="0" w:space="0" w:color="auto"/>
        <w:left w:val="none" w:sz="0" w:space="0" w:color="auto"/>
        <w:bottom w:val="none" w:sz="0" w:space="0" w:color="auto"/>
        <w:right w:val="none" w:sz="0" w:space="0" w:color="auto"/>
      </w:divBdr>
    </w:div>
    <w:div w:id="1113398563">
      <w:bodyDiv w:val="1"/>
      <w:marLeft w:val="0"/>
      <w:marRight w:val="0"/>
      <w:marTop w:val="0"/>
      <w:marBottom w:val="0"/>
      <w:divBdr>
        <w:top w:val="none" w:sz="0" w:space="0" w:color="auto"/>
        <w:left w:val="none" w:sz="0" w:space="0" w:color="auto"/>
        <w:bottom w:val="none" w:sz="0" w:space="0" w:color="auto"/>
        <w:right w:val="none" w:sz="0" w:space="0" w:color="auto"/>
      </w:divBdr>
    </w:div>
    <w:div w:id="1133404693">
      <w:bodyDiv w:val="1"/>
      <w:marLeft w:val="0"/>
      <w:marRight w:val="0"/>
      <w:marTop w:val="0"/>
      <w:marBottom w:val="0"/>
      <w:divBdr>
        <w:top w:val="none" w:sz="0" w:space="0" w:color="auto"/>
        <w:left w:val="none" w:sz="0" w:space="0" w:color="auto"/>
        <w:bottom w:val="none" w:sz="0" w:space="0" w:color="auto"/>
        <w:right w:val="none" w:sz="0" w:space="0" w:color="auto"/>
      </w:divBdr>
    </w:div>
    <w:div w:id="1165433874">
      <w:bodyDiv w:val="1"/>
      <w:marLeft w:val="0"/>
      <w:marRight w:val="0"/>
      <w:marTop w:val="0"/>
      <w:marBottom w:val="0"/>
      <w:divBdr>
        <w:top w:val="none" w:sz="0" w:space="0" w:color="auto"/>
        <w:left w:val="none" w:sz="0" w:space="0" w:color="auto"/>
        <w:bottom w:val="none" w:sz="0" w:space="0" w:color="auto"/>
        <w:right w:val="none" w:sz="0" w:space="0" w:color="auto"/>
      </w:divBdr>
    </w:div>
    <w:div w:id="1187449876">
      <w:bodyDiv w:val="1"/>
      <w:marLeft w:val="0"/>
      <w:marRight w:val="0"/>
      <w:marTop w:val="0"/>
      <w:marBottom w:val="0"/>
      <w:divBdr>
        <w:top w:val="none" w:sz="0" w:space="0" w:color="auto"/>
        <w:left w:val="none" w:sz="0" w:space="0" w:color="auto"/>
        <w:bottom w:val="none" w:sz="0" w:space="0" w:color="auto"/>
        <w:right w:val="none" w:sz="0" w:space="0" w:color="auto"/>
      </w:divBdr>
    </w:div>
    <w:div w:id="1200052745">
      <w:bodyDiv w:val="1"/>
      <w:marLeft w:val="0"/>
      <w:marRight w:val="0"/>
      <w:marTop w:val="0"/>
      <w:marBottom w:val="0"/>
      <w:divBdr>
        <w:top w:val="none" w:sz="0" w:space="0" w:color="auto"/>
        <w:left w:val="none" w:sz="0" w:space="0" w:color="auto"/>
        <w:bottom w:val="none" w:sz="0" w:space="0" w:color="auto"/>
        <w:right w:val="none" w:sz="0" w:space="0" w:color="auto"/>
      </w:divBdr>
    </w:div>
    <w:div w:id="1207447522">
      <w:bodyDiv w:val="1"/>
      <w:marLeft w:val="0"/>
      <w:marRight w:val="0"/>
      <w:marTop w:val="0"/>
      <w:marBottom w:val="0"/>
      <w:divBdr>
        <w:top w:val="none" w:sz="0" w:space="0" w:color="auto"/>
        <w:left w:val="none" w:sz="0" w:space="0" w:color="auto"/>
        <w:bottom w:val="none" w:sz="0" w:space="0" w:color="auto"/>
        <w:right w:val="none" w:sz="0" w:space="0" w:color="auto"/>
      </w:divBdr>
    </w:div>
    <w:div w:id="1213232099">
      <w:bodyDiv w:val="1"/>
      <w:marLeft w:val="0"/>
      <w:marRight w:val="0"/>
      <w:marTop w:val="0"/>
      <w:marBottom w:val="0"/>
      <w:divBdr>
        <w:top w:val="none" w:sz="0" w:space="0" w:color="auto"/>
        <w:left w:val="none" w:sz="0" w:space="0" w:color="auto"/>
        <w:bottom w:val="none" w:sz="0" w:space="0" w:color="auto"/>
        <w:right w:val="none" w:sz="0" w:space="0" w:color="auto"/>
      </w:divBdr>
    </w:div>
    <w:div w:id="1231379717">
      <w:bodyDiv w:val="1"/>
      <w:marLeft w:val="0"/>
      <w:marRight w:val="0"/>
      <w:marTop w:val="0"/>
      <w:marBottom w:val="0"/>
      <w:divBdr>
        <w:top w:val="none" w:sz="0" w:space="0" w:color="auto"/>
        <w:left w:val="none" w:sz="0" w:space="0" w:color="auto"/>
        <w:bottom w:val="none" w:sz="0" w:space="0" w:color="auto"/>
        <w:right w:val="none" w:sz="0" w:space="0" w:color="auto"/>
      </w:divBdr>
    </w:div>
    <w:div w:id="1285380932">
      <w:bodyDiv w:val="1"/>
      <w:marLeft w:val="0"/>
      <w:marRight w:val="0"/>
      <w:marTop w:val="0"/>
      <w:marBottom w:val="0"/>
      <w:divBdr>
        <w:top w:val="none" w:sz="0" w:space="0" w:color="auto"/>
        <w:left w:val="none" w:sz="0" w:space="0" w:color="auto"/>
        <w:bottom w:val="none" w:sz="0" w:space="0" w:color="auto"/>
        <w:right w:val="none" w:sz="0" w:space="0" w:color="auto"/>
      </w:divBdr>
    </w:div>
    <w:div w:id="1299646486">
      <w:bodyDiv w:val="1"/>
      <w:marLeft w:val="0"/>
      <w:marRight w:val="0"/>
      <w:marTop w:val="0"/>
      <w:marBottom w:val="0"/>
      <w:divBdr>
        <w:top w:val="none" w:sz="0" w:space="0" w:color="auto"/>
        <w:left w:val="none" w:sz="0" w:space="0" w:color="auto"/>
        <w:bottom w:val="none" w:sz="0" w:space="0" w:color="auto"/>
        <w:right w:val="none" w:sz="0" w:space="0" w:color="auto"/>
      </w:divBdr>
    </w:div>
    <w:div w:id="1324316691">
      <w:bodyDiv w:val="1"/>
      <w:marLeft w:val="0"/>
      <w:marRight w:val="0"/>
      <w:marTop w:val="0"/>
      <w:marBottom w:val="0"/>
      <w:divBdr>
        <w:top w:val="none" w:sz="0" w:space="0" w:color="auto"/>
        <w:left w:val="none" w:sz="0" w:space="0" w:color="auto"/>
        <w:bottom w:val="none" w:sz="0" w:space="0" w:color="auto"/>
        <w:right w:val="none" w:sz="0" w:space="0" w:color="auto"/>
      </w:divBdr>
    </w:div>
    <w:div w:id="1350909599">
      <w:bodyDiv w:val="1"/>
      <w:marLeft w:val="0"/>
      <w:marRight w:val="0"/>
      <w:marTop w:val="0"/>
      <w:marBottom w:val="0"/>
      <w:divBdr>
        <w:top w:val="none" w:sz="0" w:space="0" w:color="auto"/>
        <w:left w:val="none" w:sz="0" w:space="0" w:color="auto"/>
        <w:bottom w:val="none" w:sz="0" w:space="0" w:color="auto"/>
        <w:right w:val="none" w:sz="0" w:space="0" w:color="auto"/>
      </w:divBdr>
    </w:div>
    <w:div w:id="1350984976">
      <w:bodyDiv w:val="1"/>
      <w:marLeft w:val="0"/>
      <w:marRight w:val="0"/>
      <w:marTop w:val="0"/>
      <w:marBottom w:val="0"/>
      <w:divBdr>
        <w:top w:val="none" w:sz="0" w:space="0" w:color="auto"/>
        <w:left w:val="none" w:sz="0" w:space="0" w:color="auto"/>
        <w:bottom w:val="none" w:sz="0" w:space="0" w:color="auto"/>
        <w:right w:val="none" w:sz="0" w:space="0" w:color="auto"/>
      </w:divBdr>
    </w:div>
    <w:div w:id="1398360735">
      <w:bodyDiv w:val="1"/>
      <w:marLeft w:val="0"/>
      <w:marRight w:val="0"/>
      <w:marTop w:val="0"/>
      <w:marBottom w:val="0"/>
      <w:divBdr>
        <w:top w:val="none" w:sz="0" w:space="0" w:color="auto"/>
        <w:left w:val="none" w:sz="0" w:space="0" w:color="auto"/>
        <w:bottom w:val="none" w:sz="0" w:space="0" w:color="auto"/>
        <w:right w:val="none" w:sz="0" w:space="0" w:color="auto"/>
      </w:divBdr>
    </w:div>
    <w:div w:id="1473013000">
      <w:bodyDiv w:val="1"/>
      <w:marLeft w:val="0"/>
      <w:marRight w:val="0"/>
      <w:marTop w:val="0"/>
      <w:marBottom w:val="0"/>
      <w:divBdr>
        <w:top w:val="none" w:sz="0" w:space="0" w:color="auto"/>
        <w:left w:val="none" w:sz="0" w:space="0" w:color="auto"/>
        <w:bottom w:val="none" w:sz="0" w:space="0" w:color="auto"/>
        <w:right w:val="none" w:sz="0" w:space="0" w:color="auto"/>
      </w:divBdr>
    </w:div>
    <w:div w:id="1481967611">
      <w:bodyDiv w:val="1"/>
      <w:marLeft w:val="0"/>
      <w:marRight w:val="0"/>
      <w:marTop w:val="0"/>
      <w:marBottom w:val="0"/>
      <w:divBdr>
        <w:top w:val="none" w:sz="0" w:space="0" w:color="auto"/>
        <w:left w:val="none" w:sz="0" w:space="0" w:color="auto"/>
        <w:bottom w:val="none" w:sz="0" w:space="0" w:color="auto"/>
        <w:right w:val="none" w:sz="0" w:space="0" w:color="auto"/>
      </w:divBdr>
    </w:div>
    <w:div w:id="1507743090">
      <w:bodyDiv w:val="1"/>
      <w:marLeft w:val="0"/>
      <w:marRight w:val="0"/>
      <w:marTop w:val="0"/>
      <w:marBottom w:val="0"/>
      <w:divBdr>
        <w:top w:val="none" w:sz="0" w:space="0" w:color="auto"/>
        <w:left w:val="none" w:sz="0" w:space="0" w:color="auto"/>
        <w:bottom w:val="none" w:sz="0" w:space="0" w:color="auto"/>
        <w:right w:val="none" w:sz="0" w:space="0" w:color="auto"/>
      </w:divBdr>
    </w:div>
    <w:div w:id="1530488942">
      <w:bodyDiv w:val="1"/>
      <w:marLeft w:val="0"/>
      <w:marRight w:val="0"/>
      <w:marTop w:val="0"/>
      <w:marBottom w:val="0"/>
      <w:divBdr>
        <w:top w:val="none" w:sz="0" w:space="0" w:color="auto"/>
        <w:left w:val="none" w:sz="0" w:space="0" w:color="auto"/>
        <w:bottom w:val="none" w:sz="0" w:space="0" w:color="auto"/>
        <w:right w:val="none" w:sz="0" w:space="0" w:color="auto"/>
      </w:divBdr>
    </w:div>
    <w:div w:id="1556811671">
      <w:bodyDiv w:val="1"/>
      <w:marLeft w:val="0"/>
      <w:marRight w:val="0"/>
      <w:marTop w:val="0"/>
      <w:marBottom w:val="0"/>
      <w:divBdr>
        <w:top w:val="none" w:sz="0" w:space="0" w:color="auto"/>
        <w:left w:val="none" w:sz="0" w:space="0" w:color="auto"/>
        <w:bottom w:val="none" w:sz="0" w:space="0" w:color="auto"/>
        <w:right w:val="none" w:sz="0" w:space="0" w:color="auto"/>
      </w:divBdr>
    </w:div>
    <w:div w:id="1635863844">
      <w:bodyDiv w:val="1"/>
      <w:marLeft w:val="0"/>
      <w:marRight w:val="0"/>
      <w:marTop w:val="0"/>
      <w:marBottom w:val="0"/>
      <w:divBdr>
        <w:top w:val="none" w:sz="0" w:space="0" w:color="auto"/>
        <w:left w:val="none" w:sz="0" w:space="0" w:color="auto"/>
        <w:bottom w:val="none" w:sz="0" w:space="0" w:color="auto"/>
        <w:right w:val="none" w:sz="0" w:space="0" w:color="auto"/>
      </w:divBdr>
    </w:div>
    <w:div w:id="1657761953">
      <w:bodyDiv w:val="1"/>
      <w:marLeft w:val="0"/>
      <w:marRight w:val="0"/>
      <w:marTop w:val="0"/>
      <w:marBottom w:val="0"/>
      <w:divBdr>
        <w:top w:val="none" w:sz="0" w:space="0" w:color="auto"/>
        <w:left w:val="none" w:sz="0" w:space="0" w:color="auto"/>
        <w:bottom w:val="none" w:sz="0" w:space="0" w:color="auto"/>
        <w:right w:val="none" w:sz="0" w:space="0" w:color="auto"/>
      </w:divBdr>
    </w:div>
    <w:div w:id="1714424713">
      <w:bodyDiv w:val="1"/>
      <w:marLeft w:val="0"/>
      <w:marRight w:val="0"/>
      <w:marTop w:val="0"/>
      <w:marBottom w:val="0"/>
      <w:divBdr>
        <w:top w:val="none" w:sz="0" w:space="0" w:color="auto"/>
        <w:left w:val="none" w:sz="0" w:space="0" w:color="auto"/>
        <w:bottom w:val="none" w:sz="0" w:space="0" w:color="auto"/>
        <w:right w:val="none" w:sz="0" w:space="0" w:color="auto"/>
      </w:divBdr>
    </w:div>
    <w:div w:id="1719475466">
      <w:bodyDiv w:val="1"/>
      <w:marLeft w:val="0"/>
      <w:marRight w:val="0"/>
      <w:marTop w:val="0"/>
      <w:marBottom w:val="0"/>
      <w:divBdr>
        <w:top w:val="none" w:sz="0" w:space="0" w:color="auto"/>
        <w:left w:val="none" w:sz="0" w:space="0" w:color="auto"/>
        <w:bottom w:val="none" w:sz="0" w:space="0" w:color="auto"/>
        <w:right w:val="none" w:sz="0" w:space="0" w:color="auto"/>
      </w:divBdr>
    </w:div>
    <w:div w:id="1740596356">
      <w:bodyDiv w:val="1"/>
      <w:marLeft w:val="0"/>
      <w:marRight w:val="0"/>
      <w:marTop w:val="0"/>
      <w:marBottom w:val="0"/>
      <w:divBdr>
        <w:top w:val="none" w:sz="0" w:space="0" w:color="auto"/>
        <w:left w:val="none" w:sz="0" w:space="0" w:color="auto"/>
        <w:bottom w:val="none" w:sz="0" w:space="0" w:color="auto"/>
        <w:right w:val="none" w:sz="0" w:space="0" w:color="auto"/>
      </w:divBdr>
    </w:div>
    <w:div w:id="1747263242">
      <w:bodyDiv w:val="1"/>
      <w:marLeft w:val="0"/>
      <w:marRight w:val="0"/>
      <w:marTop w:val="0"/>
      <w:marBottom w:val="0"/>
      <w:divBdr>
        <w:top w:val="none" w:sz="0" w:space="0" w:color="auto"/>
        <w:left w:val="none" w:sz="0" w:space="0" w:color="auto"/>
        <w:bottom w:val="none" w:sz="0" w:space="0" w:color="auto"/>
        <w:right w:val="none" w:sz="0" w:space="0" w:color="auto"/>
      </w:divBdr>
    </w:div>
    <w:div w:id="1748184586">
      <w:bodyDiv w:val="1"/>
      <w:marLeft w:val="0"/>
      <w:marRight w:val="0"/>
      <w:marTop w:val="0"/>
      <w:marBottom w:val="0"/>
      <w:divBdr>
        <w:top w:val="none" w:sz="0" w:space="0" w:color="auto"/>
        <w:left w:val="none" w:sz="0" w:space="0" w:color="auto"/>
        <w:bottom w:val="none" w:sz="0" w:space="0" w:color="auto"/>
        <w:right w:val="none" w:sz="0" w:space="0" w:color="auto"/>
      </w:divBdr>
    </w:div>
    <w:div w:id="1750076380">
      <w:bodyDiv w:val="1"/>
      <w:marLeft w:val="0"/>
      <w:marRight w:val="0"/>
      <w:marTop w:val="0"/>
      <w:marBottom w:val="0"/>
      <w:divBdr>
        <w:top w:val="none" w:sz="0" w:space="0" w:color="auto"/>
        <w:left w:val="none" w:sz="0" w:space="0" w:color="auto"/>
        <w:bottom w:val="none" w:sz="0" w:space="0" w:color="auto"/>
        <w:right w:val="none" w:sz="0" w:space="0" w:color="auto"/>
      </w:divBdr>
    </w:div>
    <w:div w:id="1783302855">
      <w:bodyDiv w:val="1"/>
      <w:marLeft w:val="0"/>
      <w:marRight w:val="0"/>
      <w:marTop w:val="0"/>
      <w:marBottom w:val="0"/>
      <w:divBdr>
        <w:top w:val="none" w:sz="0" w:space="0" w:color="auto"/>
        <w:left w:val="none" w:sz="0" w:space="0" w:color="auto"/>
        <w:bottom w:val="none" w:sz="0" w:space="0" w:color="auto"/>
        <w:right w:val="none" w:sz="0" w:space="0" w:color="auto"/>
      </w:divBdr>
    </w:div>
    <w:div w:id="1799907481">
      <w:bodyDiv w:val="1"/>
      <w:marLeft w:val="0"/>
      <w:marRight w:val="0"/>
      <w:marTop w:val="0"/>
      <w:marBottom w:val="0"/>
      <w:divBdr>
        <w:top w:val="none" w:sz="0" w:space="0" w:color="auto"/>
        <w:left w:val="none" w:sz="0" w:space="0" w:color="auto"/>
        <w:bottom w:val="none" w:sz="0" w:space="0" w:color="auto"/>
        <w:right w:val="none" w:sz="0" w:space="0" w:color="auto"/>
      </w:divBdr>
    </w:div>
    <w:div w:id="1803041456">
      <w:bodyDiv w:val="1"/>
      <w:marLeft w:val="0"/>
      <w:marRight w:val="0"/>
      <w:marTop w:val="0"/>
      <w:marBottom w:val="0"/>
      <w:divBdr>
        <w:top w:val="none" w:sz="0" w:space="0" w:color="auto"/>
        <w:left w:val="none" w:sz="0" w:space="0" w:color="auto"/>
        <w:bottom w:val="none" w:sz="0" w:space="0" w:color="auto"/>
        <w:right w:val="none" w:sz="0" w:space="0" w:color="auto"/>
      </w:divBdr>
    </w:div>
    <w:div w:id="1820342190">
      <w:bodyDiv w:val="1"/>
      <w:marLeft w:val="0"/>
      <w:marRight w:val="0"/>
      <w:marTop w:val="0"/>
      <w:marBottom w:val="0"/>
      <w:divBdr>
        <w:top w:val="none" w:sz="0" w:space="0" w:color="auto"/>
        <w:left w:val="none" w:sz="0" w:space="0" w:color="auto"/>
        <w:bottom w:val="none" w:sz="0" w:space="0" w:color="auto"/>
        <w:right w:val="none" w:sz="0" w:space="0" w:color="auto"/>
      </w:divBdr>
    </w:div>
    <w:div w:id="1848669199">
      <w:bodyDiv w:val="1"/>
      <w:marLeft w:val="0"/>
      <w:marRight w:val="0"/>
      <w:marTop w:val="0"/>
      <w:marBottom w:val="0"/>
      <w:divBdr>
        <w:top w:val="none" w:sz="0" w:space="0" w:color="auto"/>
        <w:left w:val="none" w:sz="0" w:space="0" w:color="auto"/>
        <w:bottom w:val="none" w:sz="0" w:space="0" w:color="auto"/>
        <w:right w:val="none" w:sz="0" w:space="0" w:color="auto"/>
      </w:divBdr>
    </w:div>
    <w:div w:id="1937208318">
      <w:bodyDiv w:val="1"/>
      <w:marLeft w:val="0"/>
      <w:marRight w:val="0"/>
      <w:marTop w:val="0"/>
      <w:marBottom w:val="0"/>
      <w:divBdr>
        <w:top w:val="none" w:sz="0" w:space="0" w:color="auto"/>
        <w:left w:val="none" w:sz="0" w:space="0" w:color="auto"/>
        <w:bottom w:val="none" w:sz="0" w:space="0" w:color="auto"/>
        <w:right w:val="none" w:sz="0" w:space="0" w:color="auto"/>
      </w:divBdr>
    </w:div>
    <w:div w:id="2024895756">
      <w:bodyDiv w:val="1"/>
      <w:marLeft w:val="0"/>
      <w:marRight w:val="0"/>
      <w:marTop w:val="0"/>
      <w:marBottom w:val="0"/>
      <w:divBdr>
        <w:top w:val="none" w:sz="0" w:space="0" w:color="auto"/>
        <w:left w:val="none" w:sz="0" w:space="0" w:color="auto"/>
        <w:bottom w:val="none" w:sz="0" w:space="0" w:color="auto"/>
        <w:right w:val="none" w:sz="0" w:space="0" w:color="auto"/>
      </w:divBdr>
    </w:div>
    <w:div w:id="2133017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uskadi.eus/altatercero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uskadi.eus/servicio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uskadi.eus/servicios/XXXXXXX7"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0eed0c6-a2f9-4b40-929b-2662350a63c6" xsi:nil="true"/>
    <lcf76f155ced4ddcb4097134ff3c332f xmlns="45ed0f28-a515-486d-8933-8f944b73dba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712A1F821DE80947BA2A4519960AB5A4" ma:contentTypeVersion="18" ma:contentTypeDescription="Crear nuevo documento." ma:contentTypeScope="" ma:versionID="d3bd8cb725876bc6928d0a62cf7a8ef5">
  <xsd:schema xmlns:xsd="http://www.w3.org/2001/XMLSchema" xmlns:xs="http://www.w3.org/2001/XMLSchema" xmlns:p="http://schemas.microsoft.com/office/2006/metadata/properties" xmlns:ns2="45ed0f28-a515-486d-8933-8f944b73dba6" xmlns:ns3="a0eed0c6-a2f9-4b40-929b-2662350a63c6" targetNamespace="http://schemas.microsoft.com/office/2006/metadata/properties" ma:root="true" ma:fieldsID="54553ac9a4ad3d3f78f036a86e441cf2" ns2:_="" ns3:_="">
    <xsd:import namespace="45ed0f28-a515-486d-8933-8f944b73dba6"/>
    <xsd:import namespace="a0eed0c6-a2f9-4b40-929b-2662350a63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ed0f28-a515-486d-8933-8f944b73db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Etiquetas de imagen"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eed0c6-a2f9-4b40-929b-2662350a63c6"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1" nillable="true" ma:displayName="Taxonomy Catch All Column" ma:hidden="true" ma:list="{cfff7daa-c76f-4454-99d4-1722d5aef550}" ma:internalName="TaxCatchAll" ma:showField="CatchAllData" ma:web="a0eed0c6-a2f9-4b40-929b-2662350a63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AB8586-499A-4B5A-A18C-3B9C94F24F6F}">
  <ds:schemaRefs>
    <ds:schemaRef ds:uri="http://schemas.openxmlformats.org/officeDocument/2006/bibliography"/>
  </ds:schemaRefs>
</ds:datastoreItem>
</file>

<file path=customXml/itemProps2.xml><?xml version="1.0" encoding="utf-8"?>
<ds:datastoreItem xmlns:ds="http://schemas.openxmlformats.org/officeDocument/2006/customXml" ds:itemID="{78B5A15C-2A65-4142-B816-A37361C382C4}">
  <ds:schemaRefs>
    <ds:schemaRef ds:uri="http://schemas.microsoft.com/sharepoint/v3/contenttype/forms"/>
  </ds:schemaRefs>
</ds:datastoreItem>
</file>

<file path=customXml/itemProps3.xml><?xml version="1.0" encoding="utf-8"?>
<ds:datastoreItem xmlns:ds="http://schemas.openxmlformats.org/officeDocument/2006/customXml" ds:itemID="{C5A27336-EB6C-4B8B-8EDC-FBA93243CE0C}">
  <ds:schemaRefs>
    <ds:schemaRef ds:uri="http://schemas.microsoft.com/office/2006/metadata/properties"/>
    <ds:schemaRef ds:uri="http://schemas.microsoft.com/office/infopath/2007/PartnerControls"/>
    <ds:schemaRef ds:uri="a0eed0c6-a2f9-4b40-929b-2662350a63c6"/>
    <ds:schemaRef ds:uri="45ed0f28-a515-486d-8933-8f944b73dba6"/>
  </ds:schemaRefs>
</ds:datastoreItem>
</file>

<file path=customXml/itemProps4.xml><?xml version="1.0" encoding="utf-8"?>
<ds:datastoreItem xmlns:ds="http://schemas.openxmlformats.org/officeDocument/2006/customXml" ds:itemID="{37F2AB19-2BD1-4006-AB4F-C0D9CCF5A1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ed0f28-a515-486d-8933-8f944b73dba6"/>
    <ds:schemaRef ds:uri="a0eed0c6-a2f9-4b40-929b-2662350a6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894</TotalTime>
  <Pages>13</Pages>
  <Words>3314</Words>
  <Characters>18232</Characters>
  <Application>Microsoft Office Word</Application>
  <DocSecurity>0</DocSecurity>
  <Lines>151</Lines>
  <Paragraphs>43</Paragraphs>
  <ScaleCrop>false</ScaleCrop>
  <HeadingPairs>
    <vt:vector size="2" baseType="variant">
      <vt:variant>
        <vt:lpstr>Título</vt:lpstr>
      </vt:variant>
      <vt:variant>
        <vt:i4>1</vt:i4>
      </vt:variant>
    </vt:vector>
  </HeadingPairs>
  <TitlesOfParts>
    <vt:vector size="1" baseType="lpstr">
      <vt:lpstr>Plantilla normalizada para WORD</vt:lpstr>
    </vt:vector>
  </TitlesOfParts>
  <Company>EJIE</Company>
  <LinksUpToDate>false</LinksUpToDate>
  <CharactersWithSpaces>21503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normalizada para WORD</dc:title>
  <dc:subject/>
  <dc:creator>ablazque</dc:creator>
  <cp:keywords/>
  <cp:lastModifiedBy>Otazua Olano, Nagore</cp:lastModifiedBy>
  <cp:revision>646</cp:revision>
  <cp:lastPrinted>2024-07-01T06:22:00Z</cp:lastPrinted>
  <dcterms:created xsi:type="dcterms:W3CDTF">2024-07-01T06:14:00Z</dcterms:created>
  <dcterms:modified xsi:type="dcterms:W3CDTF">2026-03-20T07:48:00Z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0x010100712A1F821DE80947BA2A4519960AB5A4</vt:lpwstr>
  </property>
  <property fmtid="{D5CDD505-2E9C-101B-9397-08002B2CF9AE}" pid="3" name="Order">
    <vt:r8>100</vt:r8>
  </property>
  <property fmtid="{D5CDD505-2E9C-101B-9397-08002B2CF9AE}" pid="4" name="MediaServiceImageTags">
    <vt:lpwstr/>
  </property>
</Properties>
</file>