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aretaduntaula"/>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394"/>
      </w:tblGrid>
      <w:tr w:rsidR="0063105D" w:rsidRPr="00365D52" w14:paraId="31DC1D59" w14:textId="77777777" w:rsidTr="00934D47">
        <w:tc>
          <w:tcPr>
            <w:tcW w:w="4248" w:type="dxa"/>
          </w:tcPr>
          <w:p w14:paraId="25AF83EA" w14:textId="5D717974" w:rsidR="0063105D" w:rsidRPr="00365D52" w:rsidRDefault="0063105D" w:rsidP="0063105D">
            <w:pPr>
              <w:jc w:val="both"/>
              <w:rPr>
                <w:rFonts w:ascii="Arial" w:hAnsi="Arial" w:cs="Arial"/>
                <w:sz w:val="24"/>
                <w:szCs w:val="24"/>
                <w:lang w:val="eu-ES"/>
              </w:rPr>
            </w:pPr>
            <w:r w:rsidRPr="00365D52">
              <w:rPr>
                <w:rFonts w:ascii="Arial" w:hAnsi="Arial" w:cs="Arial"/>
                <w:sz w:val="24"/>
                <w:szCs w:val="24"/>
                <w:lang w:val="eu-ES"/>
              </w:rPr>
              <w:t>AGINDUA, XXXXXXko XXXXren XXXkoa, Jaurlaritzako Lehenengo Lehendakariorde eta Kultu</w:t>
            </w:r>
            <w:r w:rsidR="006F2E3E" w:rsidRPr="00365D52">
              <w:rPr>
                <w:rFonts w:ascii="Arial" w:hAnsi="Arial" w:cs="Arial"/>
                <w:sz w:val="24"/>
                <w:szCs w:val="24"/>
                <w:lang w:val="eu-ES"/>
              </w:rPr>
              <w:t>r</w:t>
            </w:r>
            <w:r w:rsidRPr="00365D52">
              <w:rPr>
                <w:rFonts w:ascii="Arial" w:hAnsi="Arial" w:cs="Arial"/>
                <w:sz w:val="24"/>
                <w:szCs w:val="24"/>
                <w:lang w:val="eu-ES"/>
              </w:rPr>
              <w:t xml:space="preserve">a eta Hizkuntza Politikako sailburuarena, zeinaren baitan </w:t>
            </w:r>
            <w:r w:rsidR="00134104" w:rsidRPr="00365D52">
              <w:rPr>
                <w:rFonts w:ascii="Arial" w:hAnsi="Arial" w:cs="Arial"/>
                <w:sz w:val="24"/>
                <w:szCs w:val="24"/>
                <w:lang w:val="eu-ES"/>
              </w:rPr>
              <w:t xml:space="preserve">hirugarrenez </w:t>
            </w:r>
            <w:r w:rsidRPr="00365D52">
              <w:rPr>
                <w:rFonts w:ascii="Arial" w:hAnsi="Arial" w:cs="Arial"/>
                <w:sz w:val="24"/>
                <w:szCs w:val="24"/>
                <w:lang w:val="eu-ES"/>
              </w:rPr>
              <w:t>aldatzen baita 2020ko irailaren 9ko Agindua, Kultura eta Hizkuntza Politikako sailburuarena, euskarazko komunikagaitasun-mailen ebaluazioa eta egiaztatzegintza arautzen dituena, eta euskara-ikasle helduentzako dirulaguntzen deialdietarako irizpideak finkatzen dituena</w:t>
            </w:r>
          </w:p>
        </w:tc>
        <w:tc>
          <w:tcPr>
            <w:tcW w:w="4394" w:type="dxa"/>
          </w:tcPr>
          <w:p w14:paraId="5AAC9989" w14:textId="43400777" w:rsidR="0063105D" w:rsidRPr="00365D52" w:rsidRDefault="0063105D" w:rsidP="0063105D">
            <w:pPr>
              <w:jc w:val="both"/>
              <w:rPr>
                <w:rFonts w:ascii="Arial" w:hAnsi="Arial" w:cs="Arial"/>
                <w:sz w:val="24"/>
                <w:szCs w:val="24"/>
              </w:rPr>
            </w:pPr>
            <w:r w:rsidRPr="00365D52">
              <w:rPr>
                <w:rFonts w:ascii="Arial" w:hAnsi="Arial" w:cs="Arial"/>
                <w:sz w:val="24"/>
                <w:szCs w:val="24"/>
              </w:rPr>
              <w:t xml:space="preserve">Orden de XXXX de XXX de XXXX, de la Vicepresidenta Primera del Gobierno y Consejera de Cultura y Política Lingüística, por la que se modifica </w:t>
            </w:r>
            <w:r w:rsidR="00134104" w:rsidRPr="00365D52">
              <w:rPr>
                <w:rFonts w:ascii="Arial" w:hAnsi="Arial" w:cs="Arial"/>
                <w:sz w:val="24"/>
                <w:szCs w:val="24"/>
              </w:rPr>
              <w:t xml:space="preserve">por tercera vez </w:t>
            </w:r>
            <w:r w:rsidRPr="00365D52">
              <w:rPr>
                <w:rFonts w:ascii="Arial" w:hAnsi="Arial" w:cs="Arial"/>
                <w:sz w:val="24"/>
                <w:szCs w:val="24"/>
              </w:rPr>
              <w:t>la Orden de 9 de septiembre de 2020, del Consejero de Cultura y Política Lingüística, por la que se regula la evaluación y acreditación de los niveles de competencia comunicativa en euskera y se fijan los criterios para las convocatorias de subvenciones a alumnos y alumnas adultas de euskera.</w:t>
            </w:r>
          </w:p>
          <w:p w14:paraId="036B840B" w14:textId="77777777" w:rsidR="0063105D" w:rsidRPr="00365D52" w:rsidRDefault="0063105D" w:rsidP="0063105D">
            <w:pPr>
              <w:jc w:val="both"/>
              <w:rPr>
                <w:rFonts w:ascii="Arial" w:hAnsi="Arial" w:cs="Arial"/>
                <w:sz w:val="24"/>
                <w:szCs w:val="24"/>
              </w:rPr>
            </w:pPr>
          </w:p>
        </w:tc>
      </w:tr>
      <w:tr w:rsidR="0063105D" w:rsidRPr="00365D52" w14:paraId="55C9FA63" w14:textId="77777777" w:rsidTr="00934D47">
        <w:tc>
          <w:tcPr>
            <w:tcW w:w="4248" w:type="dxa"/>
          </w:tcPr>
          <w:p w14:paraId="54E49208" w14:textId="59E025E3" w:rsidR="0063105D" w:rsidRPr="00365D52" w:rsidRDefault="0063105D" w:rsidP="0063105D">
            <w:pPr>
              <w:jc w:val="both"/>
              <w:rPr>
                <w:rFonts w:ascii="Arial" w:hAnsi="Arial" w:cs="Arial"/>
                <w:sz w:val="24"/>
                <w:szCs w:val="24"/>
                <w:lang w:val="eu-ES"/>
              </w:rPr>
            </w:pPr>
            <w:r w:rsidRPr="00365D52">
              <w:rPr>
                <w:rFonts w:ascii="Arial" w:hAnsi="Arial" w:cs="Arial"/>
                <w:sz w:val="24"/>
                <w:szCs w:val="24"/>
                <w:lang w:val="eu-ES"/>
              </w:rPr>
              <w:t>2020ko irailaren 9ko Agindua, Kultura eta Hizkuntza Politikako sailburuarena, euskarazko komunikagaitasun-mailen ebaluazioa eta egiaztatzegintza arautzen dituena, eta euskara-ikasle helduentzako dirulaguntzen deialdietarako irizpideak finkatzen dituena eguneratzeko beharra antzeman d</w:t>
            </w:r>
            <w:r w:rsidR="00544DF6" w:rsidRPr="00365D52">
              <w:rPr>
                <w:rFonts w:ascii="Arial" w:hAnsi="Arial" w:cs="Arial"/>
                <w:sz w:val="24"/>
                <w:szCs w:val="24"/>
                <w:lang w:val="eu-ES"/>
              </w:rPr>
              <w:t>a</w:t>
            </w:r>
            <w:r w:rsidRPr="00365D52">
              <w:rPr>
                <w:rFonts w:ascii="Arial" w:hAnsi="Arial" w:cs="Arial"/>
                <w:sz w:val="24"/>
                <w:szCs w:val="24"/>
                <w:lang w:val="eu-ES"/>
              </w:rPr>
              <w:t>.</w:t>
            </w:r>
          </w:p>
          <w:p w14:paraId="79877899" w14:textId="77777777" w:rsidR="0063105D" w:rsidRPr="00365D52" w:rsidRDefault="0063105D" w:rsidP="0063105D">
            <w:pPr>
              <w:jc w:val="both"/>
              <w:rPr>
                <w:rFonts w:ascii="Arial" w:hAnsi="Arial" w:cs="Arial"/>
                <w:sz w:val="24"/>
                <w:szCs w:val="24"/>
                <w:lang w:val="eu-ES"/>
              </w:rPr>
            </w:pPr>
          </w:p>
        </w:tc>
        <w:tc>
          <w:tcPr>
            <w:tcW w:w="4394" w:type="dxa"/>
          </w:tcPr>
          <w:p w14:paraId="3BCAF4A1" w14:textId="6538AB4D" w:rsidR="0063105D" w:rsidRPr="00365D52" w:rsidRDefault="00544DF6" w:rsidP="0063105D">
            <w:pPr>
              <w:jc w:val="both"/>
              <w:rPr>
                <w:rFonts w:ascii="Arial" w:hAnsi="Arial" w:cs="Arial"/>
                <w:sz w:val="24"/>
                <w:szCs w:val="24"/>
                <w:lang w:val="eu-ES"/>
              </w:rPr>
            </w:pPr>
            <w:r w:rsidRPr="00365D52">
              <w:rPr>
                <w:rFonts w:ascii="Arial" w:hAnsi="Arial" w:cs="Arial"/>
                <w:sz w:val="24"/>
                <w:szCs w:val="24"/>
                <w:lang w:val="eu-ES"/>
              </w:rPr>
              <w:t>Se</w:t>
            </w:r>
            <w:r w:rsidR="009D453F" w:rsidRPr="00365D52">
              <w:rPr>
                <w:rFonts w:ascii="Arial" w:hAnsi="Arial" w:cs="Arial"/>
                <w:sz w:val="24"/>
                <w:szCs w:val="24"/>
                <w:lang w:val="eu-ES"/>
              </w:rPr>
              <w:t xml:space="preserve"> ha detectado la necesidad de actualizar la Orden de 9 de septiembre de 2020, del Consejero de Cultura y Política Lingüística, por la que se regula la evaluación y acreditación de los niveles de competencia comunicativa en euskera y se fijan los criterios para las convocatorias de subvenciones a alumnos y alumnas adultas de euskera.</w:t>
            </w:r>
          </w:p>
        </w:tc>
      </w:tr>
      <w:tr w:rsidR="0063105D" w:rsidRPr="00365D52" w14:paraId="779E30BB" w14:textId="77777777" w:rsidTr="00934D47">
        <w:tc>
          <w:tcPr>
            <w:tcW w:w="4248" w:type="dxa"/>
          </w:tcPr>
          <w:p w14:paraId="592FDBDC" w14:textId="16190EA3" w:rsidR="0063105D" w:rsidRPr="00365D52" w:rsidRDefault="0063105D" w:rsidP="0063105D">
            <w:pPr>
              <w:jc w:val="both"/>
              <w:rPr>
                <w:rFonts w:ascii="Arial" w:hAnsi="Arial" w:cs="Arial"/>
                <w:sz w:val="24"/>
                <w:szCs w:val="24"/>
                <w:lang w:val="eu-ES"/>
              </w:rPr>
            </w:pPr>
            <w:r w:rsidRPr="00365D52">
              <w:rPr>
                <w:rFonts w:ascii="Arial" w:hAnsi="Arial" w:cs="Arial"/>
                <w:sz w:val="24"/>
                <w:szCs w:val="24"/>
                <w:lang w:val="eu-ES"/>
              </w:rPr>
              <w:t xml:space="preserve">Lehenik, 2024ko otsailaren 22ko 19/2024 Dekretuaren 22 eta 23. Artikuluetan adierazitakoa gure egiaztatzegintzara egokitzeko aldaketa proposamenak. Dekretu honen bitartez, .hizkuntza-eskakizunen sistema aldatu egin de euskal sektore publikoko entitateek lanpostuaren funtzio komunikatiboen azterketan oinarrituta, hizkuntza-eskakizun simetrikoak, asimetrikoak edo partzialak ezartzeko aukera arautu da. Asimetrikoen kasuetan  lanpostuari dagozkion eginkizunak betetzeko, idatzizko zein ahozko adierazpen- eta ulermen-trebetasunetan gaitasun-maila diferenteak behar direnean, hizkuntza-eskakizuna asimetrikoki adieraziko da. Partzialen kasuan, berriz, desgaitasunen bat duten pertsonen kasuan, baldin eta desgaitasunaren balorazioan eta </w:t>
            </w:r>
            <w:r w:rsidRPr="00365D52">
              <w:rPr>
                <w:rFonts w:ascii="Arial" w:hAnsi="Arial" w:cs="Arial"/>
                <w:sz w:val="24"/>
                <w:szCs w:val="24"/>
                <w:lang w:val="eu-ES"/>
              </w:rPr>
              <w:lastRenderedPageBreak/>
              <w:t>diagnostikoan ezin bazaie ebaluatu gaitasun-maila jakin bat, dela idazmenean eta irakurmenean, dela mintzamenean eta entzumenean,</w:t>
            </w:r>
            <w:r w:rsidR="00A45BFC" w:rsidRPr="00365D52">
              <w:rPr>
                <w:rFonts w:ascii="Arial" w:hAnsi="Arial" w:cs="Arial"/>
                <w:sz w:val="24"/>
                <w:szCs w:val="24"/>
                <w:lang w:val="eu-ES"/>
              </w:rPr>
              <w:t xml:space="preserve"> </w:t>
            </w:r>
            <w:r w:rsidRPr="00365D52">
              <w:rPr>
                <w:rFonts w:ascii="Arial" w:hAnsi="Arial" w:cs="Arial"/>
                <w:sz w:val="24"/>
                <w:szCs w:val="24"/>
                <w:lang w:val="eu-ES"/>
              </w:rPr>
              <w:t>ez dituzte egiaztatu beharko ebaluatu ezin zaizkien adierazpen- eta ulermen-trebetasun horiek. Horiek horrela, HABEk urtero antolatzen dituen ohiko egiaztatze-deialdietan maila simetrikoez gain, maila asimetriko zein partzialak ere egiaztatzeko aukera eskaini nahi du, eta horretarako beharrezkoa da 2020ko irailaren 9ko Agindua aldatzea</w:t>
            </w:r>
          </w:p>
          <w:p w14:paraId="1C1278AA" w14:textId="222574F0" w:rsidR="0063105D" w:rsidRPr="00365D52" w:rsidRDefault="009D453F" w:rsidP="0063105D">
            <w:pPr>
              <w:jc w:val="both"/>
              <w:rPr>
                <w:rFonts w:ascii="Arial" w:hAnsi="Arial" w:cs="Arial"/>
                <w:sz w:val="24"/>
                <w:szCs w:val="24"/>
                <w:lang w:val="eu-ES"/>
              </w:rPr>
            </w:pPr>
            <w:r w:rsidRPr="00365D52">
              <w:rPr>
                <w:rFonts w:ascii="Arial" w:hAnsi="Arial" w:cs="Arial"/>
                <w:sz w:val="24"/>
                <w:szCs w:val="24"/>
                <w:lang w:val="eu-ES"/>
              </w:rPr>
              <w:t>.</w:t>
            </w:r>
          </w:p>
          <w:p w14:paraId="4EA314F7" w14:textId="77777777" w:rsidR="0063105D" w:rsidRPr="00365D52" w:rsidRDefault="0063105D" w:rsidP="0063105D">
            <w:pPr>
              <w:jc w:val="both"/>
              <w:rPr>
                <w:rFonts w:ascii="Arial" w:hAnsi="Arial" w:cs="Arial"/>
                <w:sz w:val="24"/>
                <w:szCs w:val="24"/>
                <w:lang w:val="eu-ES"/>
              </w:rPr>
            </w:pPr>
          </w:p>
        </w:tc>
        <w:tc>
          <w:tcPr>
            <w:tcW w:w="4394" w:type="dxa"/>
          </w:tcPr>
          <w:p w14:paraId="0CAB2FD3" w14:textId="56D22FAF" w:rsidR="00F40CDB" w:rsidRPr="00365D52" w:rsidRDefault="00F40CDB" w:rsidP="00F40CDB">
            <w:pPr>
              <w:jc w:val="both"/>
              <w:rPr>
                <w:rFonts w:ascii="Arial" w:hAnsi="Arial" w:cs="Arial"/>
                <w:sz w:val="24"/>
                <w:szCs w:val="24"/>
                <w:lang w:val="eu-ES"/>
              </w:rPr>
            </w:pPr>
            <w:r w:rsidRPr="00365D52">
              <w:rPr>
                <w:rFonts w:ascii="Arial" w:hAnsi="Arial" w:cs="Arial"/>
                <w:sz w:val="24"/>
                <w:szCs w:val="24"/>
                <w:lang w:val="eu-ES"/>
              </w:rPr>
              <w:lastRenderedPageBreak/>
              <w:t>En primer lugar,</w:t>
            </w:r>
            <w:r w:rsidR="00AB464D">
              <w:rPr>
                <w:rFonts w:ascii="Arial" w:hAnsi="Arial" w:cs="Arial"/>
                <w:sz w:val="24"/>
                <w:szCs w:val="24"/>
                <w:lang w:val="eu-ES"/>
              </w:rPr>
              <w:t xml:space="preserve"> debe </w:t>
            </w:r>
            <w:r w:rsidR="00AB464D" w:rsidRPr="00365D52">
              <w:rPr>
                <w:rFonts w:ascii="Arial" w:hAnsi="Arial" w:cs="Arial"/>
                <w:sz w:val="24"/>
                <w:szCs w:val="24"/>
                <w:lang w:val="eu-ES"/>
              </w:rPr>
              <w:t>adecuar</w:t>
            </w:r>
            <w:r w:rsidR="00AB464D">
              <w:rPr>
                <w:rFonts w:ascii="Arial" w:hAnsi="Arial" w:cs="Arial"/>
                <w:sz w:val="24"/>
                <w:szCs w:val="24"/>
                <w:lang w:val="eu-ES"/>
              </w:rPr>
              <w:t>se</w:t>
            </w:r>
            <w:r w:rsidR="00AB464D" w:rsidRPr="00365D52">
              <w:rPr>
                <w:rFonts w:ascii="Arial" w:hAnsi="Arial" w:cs="Arial"/>
                <w:sz w:val="24"/>
                <w:szCs w:val="24"/>
                <w:lang w:val="eu-ES"/>
              </w:rPr>
              <w:t xml:space="preserve"> lo señalado </w:t>
            </w:r>
            <w:r w:rsidR="00AB464D">
              <w:rPr>
                <w:rFonts w:ascii="Arial" w:hAnsi="Arial" w:cs="Arial"/>
                <w:sz w:val="24"/>
                <w:szCs w:val="24"/>
                <w:lang w:val="eu-ES"/>
              </w:rPr>
              <w:t>en</w:t>
            </w:r>
            <w:r w:rsidRPr="00365D52">
              <w:rPr>
                <w:rFonts w:ascii="Arial" w:hAnsi="Arial" w:cs="Arial"/>
                <w:sz w:val="24"/>
                <w:szCs w:val="24"/>
                <w:lang w:val="eu-ES"/>
              </w:rPr>
              <w:t xml:space="preserve"> los artículos 22 y 23 del Decreto 19/2024, de 22 de febrero. a nuestra acreditación. Mediante el presente Decreto se regula la posibilidad de que las entidades del sector público vasco establezcan perfiles lingüísticos simétricos, asimétricos o parciales en base al análisis de las funciones comunicativas del puesto de trabajo. En los casos asimétricos, cuando para el desempeño de las funciones propias del puesto de trabajo se requieran diferentes niveles de competencia en habilidades </w:t>
            </w:r>
            <w:r w:rsidR="005712EA">
              <w:rPr>
                <w:rFonts w:ascii="Arial" w:hAnsi="Arial" w:cs="Arial"/>
                <w:sz w:val="24"/>
                <w:szCs w:val="24"/>
                <w:lang w:val="eu-ES"/>
              </w:rPr>
              <w:t xml:space="preserve">de expresión </w:t>
            </w:r>
            <w:r w:rsidRPr="00365D52">
              <w:rPr>
                <w:rFonts w:ascii="Arial" w:hAnsi="Arial" w:cs="Arial"/>
                <w:sz w:val="24"/>
                <w:szCs w:val="24"/>
                <w:lang w:val="eu-ES"/>
              </w:rPr>
              <w:t>y de comprensión, tanto escrita como oral, el perfil lingüístico se expresará asimétricamente. En el caso de las</w:t>
            </w:r>
            <w:r w:rsidR="005712EA">
              <w:rPr>
                <w:rFonts w:ascii="Arial" w:hAnsi="Arial" w:cs="Arial"/>
                <w:sz w:val="24"/>
                <w:szCs w:val="24"/>
                <w:lang w:val="eu-ES"/>
              </w:rPr>
              <w:t xml:space="preserve"> acreditaciones</w:t>
            </w:r>
            <w:r w:rsidRPr="00365D52">
              <w:rPr>
                <w:rFonts w:ascii="Arial" w:hAnsi="Arial" w:cs="Arial"/>
                <w:sz w:val="24"/>
                <w:szCs w:val="24"/>
                <w:lang w:val="eu-ES"/>
              </w:rPr>
              <w:t xml:space="preserve"> parciales, en el caso de las personas con discapacidad a las que</w:t>
            </w:r>
            <w:r w:rsidR="00AE2BF1">
              <w:rPr>
                <w:rFonts w:ascii="Arial" w:hAnsi="Arial" w:cs="Arial"/>
                <w:sz w:val="24"/>
                <w:szCs w:val="24"/>
                <w:lang w:val="eu-ES"/>
              </w:rPr>
              <w:t>,</w:t>
            </w:r>
            <w:r w:rsidRPr="00365D52">
              <w:rPr>
                <w:rFonts w:ascii="Arial" w:hAnsi="Arial" w:cs="Arial"/>
                <w:sz w:val="24"/>
                <w:szCs w:val="24"/>
                <w:lang w:val="eu-ES"/>
              </w:rPr>
              <w:t xml:space="preserve"> en </w:t>
            </w:r>
            <w:r w:rsidR="00AE2BF1">
              <w:rPr>
                <w:rFonts w:ascii="Arial" w:hAnsi="Arial" w:cs="Arial"/>
                <w:sz w:val="24"/>
                <w:szCs w:val="24"/>
                <w:lang w:val="eu-ES"/>
              </w:rPr>
              <w:t xml:space="preserve">función de lo previsto en </w:t>
            </w:r>
            <w:r w:rsidRPr="00365D52">
              <w:rPr>
                <w:rFonts w:ascii="Arial" w:hAnsi="Arial" w:cs="Arial"/>
                <w:sz w:val="24"/>
                <w:szCs w:val="24"/>
                <w:lang w:val="eu-ES"/>
              </w:rPr>
              <w:t xml:space="preserve">la valoración y diagnóstico de </w:t>
            </w:r>
            <w:r w:rsidR="00AE2BF1">
              <w:rPr>
                <w:rFonts w:ascii="Arial" w:hAnsi="Arial" w:cs="Arial"/>
                <w:sz w:val="24"/>
                <w:szCs w:val="24"/>
                <w:lang w:val="eu-ES"/>
              </w:rPr>
              <w:t>su</w:t>
            </w:r>
            <w:r w:rsidRPr="00365D52">
              <w:rPr>
                <w:rFonts w:ascii="Arial" w:hAnsi="Arial" w:cs="Arial"/>
                <w:sz w:val="24"/>
                <w:szCs w:val="24"/>
                <w:lang w:val="eu-ES"/>
              </w:rPr>
              <w:t xml:space="preserve"> </w:t>
            </w:r>
            <w:r w:rsidRPr="00365D52">
              <w:rPr>
                <w:rFonts w:ascii="Arial" w:hAnsi="Arial" w:cs="Arial"/>
                <w:sz w:val="24"/>
                <w:szCs w:val="24"/>
                <w:lang w:val="eu-ES"/>
              </w:rPr>
              <w:lastRenderedPageBreak/>
              <w:t>discapacidad</w:t>
            </w:r>
            <w:r w:rsidR="00AE2BF1">
              <w:rPr>
                <w:rFonts w:ascii="Arial" w:hAnsi="Arial" w:cs="Arial"/>
                <w:sz w:val="24"/>
                <w:szCs w:val="24"/>
                <w:lang w:val="eu-ES"/>
              </w:rPr>
              <w:t>,</w:t>
            </w:r>
            <w:r w:rsidRPr="00365D52">
              <w:rPr>
                <w:rFonts w:ascii="Arial" w:hAnsi="Arial" w:cs="Arial"/>
                <w:sz w:val="24"/>
                <w:szCs w:val="24"/>
                <w:lang w:val="eu-ES"/>
              </w:rPr>
              <w:t xml:space="preserve"> no se les pueda evaluar un determinado nivel de competencia, ya sea escrita y lectora, oral y auditiva, no deberán acreditar esas habilidades expresivas y de comprensión que </w:t>
            </w:r>
            <w:r w:rsidR="00AE2BF1">
              <w:rPr>
                <w:rFonts w:ascii="Arial" w:hAnsi="Arial" w:cs="Arial"/>
                <w:sz w:val="24"/>
                <w:szCs w:val="24"/>
                <w:lang w:val="eu-ES"/>
              </w:rPr>
              <w:t>no resultan evaluables</w:t>
            </w:r>
            <w:r w:rsidRPr="00365D52">
              <w:rPr>
                <w:rFonts w:ascii="Arial" w:hAnsi="Arial" w:cs="Arial"/>
                <w:sz w:val="24"/>
                <w:szCs w:val="24"/>
                <w:lang w:val="eu-ES"/>
              </w:rPr>
              <w:t>. Por ello, HABE pretende ofrecer la posibilidad de acreditar, además de los niveles simétricos, los niveles asimétricos y parciales en las convocatorias ordinarias de acreditación que organiza anualmente, para lo cual es necesaria la modificación de la Orden de 9 de septiembre de 2020.</w:t>
            </w:r>
          </w:p>
          <w:p w14:paraId="25EC0D58" w14:textId="77777777" w:rsidR="0063105D" w:rsidRPr="00365D52" w:rsidRDefault="0063105D" w:rsidP="0063105D">
            <w:pPr>
              <w:jc w:val="both"/>
              <w:rPr>
                <w:rFonts w:ascii="Arial" w:hAnsi="Arial" w:cs="Arial"/>
                <w:sz w:val="24"/>
                <w:szCs w:val="24"/>
                <w:lang w:val="eu-ES"/>
              </w:rPr>
            </w:pPr>
          </w:p>
        </w:tc>
      </w:tr>
      <w:tr w:rsidR="0063105D" w:rsidRPr="00365D52" w14:paraId="5E5AE2FF" w14:textId="77777777" w:rsidTr="00934D47">
        <w:tc>
          <w:tcPr>
            <w:tcW w:w="4248" w:type="dxa"/>
          </w:tcPr>
          <w:p w14:paraId="0BABE143" w14:textId="77777777" w:rsidR="0063105D" w:rsidRPr="00365D52" w:rsidRDefault="0063105D" w:rsidP="0063105D">
            <w:pPr>
              <w:jc w:val="both"/>
              <w:rPr>
                <w:rFonts w:ascii="Arial" w:hAnsi="Arial" w:cs="Arial"/>
                <w:sz w:val="24"/>
                <w:szCs w:val="24"/>
                <w:lang w:val="eu-ES"/>
              </w:rPr>
            </w:pPr>
            <w:r w:rsidRPr="00365D52">
              <w:rPr>
                <w:rFonts w:ascii="Arial" w:hAnsi="Arial" w:cs="Arial"/>
                <w:sz w:val="24"/>
                <w:szCs w:val="24"/>
                <w:lang w:val="eu-ES"/>
              </w:rPr>
              <w:lastRenderedPageBreak/>
              <w:t>Bigarrenik, behar bereziak dituzten eta egokitzapenak behar dituzten azterketarien ebaluazioa hobetzeko aldaketa proposamenak. Orain arte, probaren iraupena ebaluazio- zein egiaztatze-proben inguruko zehaztapenetan ezarritakoa baino % 60 gehiago luzatzeko aukera zegoen. Orain % hori kendu egin da,  behar bereziak dituzten azterketariek azterketaren iraupena luzatzeko aukera emanez.</w:t>
            </w:r>
          </w:p>
          <w:p w14:paraId="0BFA9BFB" w14:textId="77777777" w:rsidR="0063105D" w:rsidRPr="00365D52" w:rsidRDefault="0063105D" w:rsidP="0063105D">
            <w:pPr>
              <w:jc w:val="both"/>
              <w:rPr>
                <w:rFonts w:ascii="Arial" w:hAnsi="Arial" w:cs="Arial"/>
                <w:sz w:val="24"/>
                <w:szCs w:val="24"/>
                <w:lang w:val="eu-ES"/>
              </w:rPr>
            </w:pPr>
          </w:p>
        </w:tc>
        <w:tc>
          <w:tcPr>
            <w:tcW w:w="4394" w:type="dxa"/>
          </w:tcPr>
          <w:p w14:paraId="57F503C2" w14:textId="6727B25A" w:rsidR="00F40CDB" w:rsidRPr="00365D52" w:rsidRDefault="00F40CDB" w:rsidP="00F40CDB">
            <w:pPr>
              <w:jc w:val="both"/>
              <w:rPr>
                <w:rFonts w:ascii="Arial" w:hAnsi="Arial" w:cs="Arial"/>
                <w:sz w:val="24"/>
                <w:szCs w:val="24"/>
                <w:lang w:val="eu-ES"/>
              </w:rPr>
            </w:pPr>
            <w:r w:rsidRPr="00365D52">
              <w:rPr>
                <w:rFonts w:ascii="Arial" w:hAnsi="Arial" w:cs="Arial"/>
                <w:sz w:val="24"/>
                <w:szCs w:val="24"/>
                <w:lang w:val="eu-ES"/>
              </w:rPr>
              <w:t xml:space="preserve">En segundo lugar, </w:t>
            </w:r>
            <w:r w:rsidR="00D960F2">
              <w:rPr>
                <w:rFonts w:ascii="Arial" w:hAnsi="Arial" w:cs="Arial"/>
                <w:sz w:val="24"/>
                <w:szCs w:val="24"/>
                <w:lang w:val="eu-ES"/>
              </w:rPr>
              <w:t>se modifica y mejora</w:t>
            </w:r>
            <w:r w:rsidRPr="00365D52">
              <w:rPr>
                <w:rFonts w:ascii="Arial" w:hAnsi="Arial" w:cs="Arial"/>
                <w:sz w:val="24"/>
                <w:szCs w:val="24"/>
                <w:lang w:val="eu-ES"/>
              </w:rPr>
              <w:t xml:space="preserve"> la evaluación de los examinandos con necesidades especiales y que requieran adaptaciones. </w:t>
            </w:r>
            <w:r w:rsidR="000E2A1D">
              <w:rPr>
                <w:rFonts w:ascii="Arial" w:hAnsi="Arial" w:cs="Arial"/>
                <w:sz w:val="24"/>
                <w:szCs w:val="24"/>
                <w:lang w:val="eu-ES"/>
              </w:rPr>
              <w:t>En la situación precedente</w:t>
            </w:r>
            <w:r w:rsidRPr="00365D52">
              <w:rPr>
                <w:rFonts w:ascii="Arial" w:hAnsi="Arial" w:cs="Arial"/>
                <w:sz w:val="24"/>
                <w:szCs w:val="24"/>
                <w:lang w:val="eu-ES"/>
              </w:rPr>
              <w:t>, la duración de la prueba podía prolongarse un 60% más de lo establecido en las especificaciones relativas a las pruebas de evaluación y acreditación. Ahora se ha eliminado ese</w:t>
            </w:r>
            <w:r w:rsidR="000E2A1D">
              <w:rPr>
                <w:rFonts w:ascii="Arial" w:hAnsi="Arial" w:cs="Arial"/>
                <w:sz w:val="24"/>
                <w:szCs w:val="24"/>
                <w:lang w:val="eu-ES"/>
              </w:rPr>
              <w:t xml:space="preserve"> porcentaje</w:t>
            </w:r>
            <w:r w:rsidRPr="00365D52">
              <w:rPr>
                <w:rFonts w:ascii="Arial" w:hAnsi="Arial" w:cs="Arial"/>
                <w:sz w:val="24"/>
                <w:szCs w:val="24"/>
                <w:lang w:val="eu-ES"/>
              </w:rPr>
              <w:t>, permitiendo que los examinandos con necesidades especiales puedan ampliar la duración del examen.</w:t>
            </w:r>
          </w:p>
          <w:p w14:paraId="50093E5C" w14:textId="77777777" w:rsidR="0063105D" w:rsidRPr="00365D52" w:rsidRDefault="0063105D" w:rsidP="0063105D">
            <w:pPr>
              <w:jc w:val="both"/>
              <w:rPr>
                <w:rFonts w:ascii="Arial" w:hAnsi="Arial" w:cs="Arial"/>
                <w:sz w:val="24"/>
                <w:szCs w:val="24"/>
                <w:lang w:val="eu-ES"/>
              </w:rPr>
            </w:pPr>
          </w:p>
        </w:tc>
      </w:tr>
      <w:tr w:rsidR="0063105D" w:rsidRPr="00365D52" w14:paraId="4C388FD6" w14:textId="77777777" w:rsidTr="00934D47">
        <w:tc>
          <w:tcPr>
            <w:tcW w:w="4248" w:type="dxa"/>
          </w:tcPr>
          <w:p w14:paraId="5BED7019" w14:textId="69B4ECCF" w:rsidR="0063105D" w:rsidRPr="00365D52" w:rsidRDefault="0063105D" w:rsidP="0063105D">
            <w:pPr>
              <w:jc w:val="both"/>
              <w:rPr>
                <w:rFonts w:ascii="Arial" w:hAnsi="Arial" w:cs="Arial"/>
                <w:sz w:val="24"/>
                <w:szCs w:val="24"/>
              </w:rPr>
            </w:pPr>
            <w:r w:rsidRPr="00365D52">
              <w:rPr>
                <w:rFonts w:ascii="Arial" w:hAnsi="Arial" w:cs="Arial"/>
                <w:sz w:val="24"/>
                <w:szCs w:val="24"/>
                <w:lang w:val="eu-ES"/>
              </w:rPr>
              <w:t xml:space="preserve">Hirugarrenik, euskaltegiei, A1 eta A2 mailez gain, beste mailaren bat edo batzuk emateko aukera </w:t>
            </w:r>
            <w:r w:rsidR="00E3586C" w:rsidRPr="00365D52">
              <w:rPr>
                <w:rFonts w:ascii="Arial" w:hAnsi="Arial" w:cs="Arial"/>
                <w:sz w:val="24"/>
                <w:szCs w:val="24"/>
                <w:lang w:val="eu-ES"/>
              </w:rPr>
              <w:t>irekitzea</w:t>
            </w:r>
            <w:r w:rsidRPr="00365D52">
              <w:rPr>
                <w:rFonts w:ascii="Arial" w:hAnsi="Arial" w:cs="Arial"/>
                <w:sz w:val="24"/>
                <w:szCs w:val="24"/>
                <w:lang w:val="eu-ES"/>
              </w:rPr>
              <w:t xml:space="preserve"> maila ofizialean. Atea irekita utzi nahi da euskaltegietan, A1 eta A2 mailez gain, beste mailaren bat egiaztatzeko edo trebetasunen batean balio egiaztatzailea emateko aukera irekita uztea (gaur egun ahozko eta idatzizko ulermena euskaltegien bidez egiaztatzen da maila guztietan, ez horrela mintzamena eta idazmenean), beti ere, horretarako baldintza akademikoak ematen direnean. </w:t>
            </w:r>
            <w:r w:rsidRPr="00365D52">
              <w:rPr>
                <w:rFonts w:ascii="Arial" w:hAnsi="Arial" w:cs="Arial"/>
                <w:sz w:val="24"/>
                <w:szCs w:val="24"/>
              </w:rPr>
              <w:t>Eskabide hau euskaltegi pribatuek egin diote HABEri.</w:t>
            </w:r>
          </w:p>
          <w:p w14:paraId="68D99F77" w14:textId="77777777" w:rsidR="0063105D" w:rsidRPr="00365D52" w:rsidRDefault="0063105D" w:rsidP="0063105D">
            <w:pPr>
              <w:jc w:val="both"/>
              <w:rPr>
                <w:rFonts w:ascii="Arial" w:hAnsi="Arial" w:cs="Arial"/>
                <w:sz w:val="24"/>
                <w:szCs w:val="24"/>
              </w:rPr>
            </w:pPr>
          </w:p>
        </w:tc>
        <w:tc>
          <w:tcPr>
            <w:tcW w:w="4394" w:type="dxa"/>
          </w:tcPr>
          <w:p w14:paraId="2F5E80C5" w14:textId="2153EA7E" w:rsidR="0063105D" w:rsidRPr="00365D52" w:rsidRDefault="00EB37B1" w:rsidP="0063105D">
            <w:pPr>
              <w:jc w:val="both"/>
              <w:rPr>
                <w:rFonts w:ascii="Arial" w:hAnsi="Arial" w:cs="Arial"/>
                <w:sz w:val="24"/>
                <w:szCs w:val="24"/>
              </w:rPr>
            </w:pPr>
            <w:r w:rsidRPr="00365D52">
              <w:rPr>
                <w:rFonts w:ascii="Arial" w:hAnsi="Arial" w:cs="Arial"/>
                <w:sz w:val="24"/>
                <w:szCs w:val="24"/>
              </w:rPr>
              <w:t xml:space="preserve">En tercer lugar, </w:t>
            </w:r>
            <w:r w:rsidR="000E2A1D">
              <w:rPr>
                <w:rFonts w:ascii="Arial" w:hAnsi="Arial" w:cs="Arial"/>
                <w:sz w:val="24"/>
                <w:szCs w:val="24"/>
              </w:rPr>
              <w:t xml:space="preserve">se </w:t>
            </w:r>
            <w:r w:rsidRPr="00365D52">
              <w:rPr>
                <w:rFonts w:ascii="Arial" w:hAnsi="Arial" w:cs="Arial"/>
                <w:sz w:val="24"/>
                <w:szCs w:val="24"/>
              </w:rPr>
              <w:t>posibilita a los euskaltegis</w:t>
            </w:r>
            <w:r w:rsidR="0006391D">
              <w:rPr>
                <w:rFonts w:ascii="Arial" w:hAnsi="Arial" w:cs="Arial"/>
                <w:sz w:val="24"/>
                <w:szCs w:val="24"/>
              </w:rPr>
              <w:t xml:space="preserve"> l</w:t>
            </w:r>
            <w:r w:rsidRPr="00365D52">
              <w:rPr>
                <w:rFonts w:ascii="Arial" w:hAnsi="Arial" w:cs="Arial"/>
                <w:sz w:val="24"/>
                <w:szCs w:val="24"/>
              </w:rPr>
              <w:t>a impartición de alguno o algunos niveles en el nivel oficial</w:t>
            </w:r>
            <w:r w:rsidR="0006391D">
              <w:rPr>
                <w:rFonts w:ascii="Arial" w:hAnsi="Arial" w:cs="Arial"/>
                <w:sz w:val="24"/>
                <w:szCs w:val="24"/>
              </w:rPr>
              <w:t xml:space="preserve"> distintos de los n</w:t>
            </w:r>
            <w:r w:rsidR="00F15D71">
              <w:rPr>
                <w:rFonts w:ascii="Arial" w:hAnsi="Arial" w:cs="Arial"/>
                <w:sz w:val="24"/>
                <w:szCs w:val="24"/>
              </w:rPr>
              <w:t>iveles A1 y A2</w:t>
            </w:r>
            <w:r w:rsidRPr="00365D52">
              <w:rPr>
                <w:rFonts w:ascii="Arial" w:hAnsi="Arial" w:cs="Arial"/>
                <w:sz w:val="24"/>
                <w:szCs w:val="24"/>
              </w:rPr>
              <w:t xml:space="preserve">. Se pretende </w:t>
            </w:r>
            <w:r w:rsidR="00F15D71">
              <w:rPr>
                <w:rFonts w:ascii="Arial" w:hAnsi="Arial" w:cs="Arial"/>
                <w:sz w:val="24"/>
                <w:szCs w:val="24"/>
              </w:rPr>
              <w:t xml:space="preserve">posibilitar que </w:t>
            </w:r>
            <w:r w:rsidRPr="00365D52">
              <w:rPr>
                <w:rFonts w:ascii="Arial" w:hAnsi="Arial" w:cs="Arial"/>
                <w:sz w:val="24"/>
                <w:szCs w:val="24"/>
              </w:rPr>
              <w:t>en los euskaltegis, además de los niveles A1 y A2, se pueda acreditar algún otro nivel o aportar valor acreditativo en alguna destreza (actualmente la comprensión oral y escrita se acredita a través de los euskaltegis en todos los niveles, no así la expresión oral y escrita), siempre que se den las condiciones académicas para ello. Esta solicitud ha sido realizada a HABE por euskaltegis privados.</w:t>
            </w:r>
          </w:p>
        </w:tc>
      </w:tr>
      <w:tr w:rsidR="0063105D" w:rsidRPr="00365D52" w14:paraId="24EF0798" w14:textId="77777777" w:rsidTr="00934D47">
        <w:tc>
          <w:tcPr>
            <w:tcW w:w="4248" w:type="dxa"/>
          </w:tcPr>
          <w:p w14:paraId="3EF26817" w14:textId="77777777" w:rsidR="0063105D" w:rsidRPr="00365D52" w:rsidRDefault="0063105D" w:rsidP="0063105D">
            <w:pPr>
              <w:jc w:val="both"/>
              <w:rPr>
                <w:rFonts w:ascii="Arial" w:hAnsi="Arial" w:cs="Arial"/>
                <w:sz w:val="24"/>
                <w:szCs w:val="24"/>
                <w:lang w:val="eu-ES"/>
              </w:rPr>
            </w:pPr>
            <w:r w:rsidRPr="00365D52">
              <w:rPr>
                <w:rFonts w:ascii="Arial" w:hAnsi="Arial" w:cs="Arial"/>
                <w:sz w:val="24"/>
                <w:szCs w:val="24"/>
                <w:lang w:val="eu-ES"/>
              </w:rPr>
              <w:t xml:space="preserve">Laugarrenik, ikasleei zuzendutako dirulaguntzen artikulua eguneratu da. 53. artikuluko hirugarren puntuan </w:t>
            </w:r>
            <w:r w:rsidRPr="00365D52">
              <w:rPr>
                <w:rFonts w:ascii="Arial" w:hAnsi="Arial" w:cs="Arial"/>
                <w:sz w:val="24"/>
                <w:szCs w:val="24"/>
                <w:lang w:val="eu-ES"/>
              </w:rPr>
              <w:lastRenderedPageBreak/>
              <w:t xml:space="preserve">euskarazko komunikagaitasun-maila bat gainditu edo egiaztatu dutenentzako dirulaguntza-deialdiaz gain, gehitu dugu  HABEren zuzendariak beste dirulaguntza-deialdi batzuk egin ahal izango dituela, ikasle helduen artean euskararen ezagutza sustatzeko eta diru-baliabideak euskara ikasteko arazoa izan ez daitezen. </w:t>
            </w:r>
          </w:p>
          <w:p w14:paraId="7490219B" w14:textId="77777777" w:rsidR="0063105D" w:rsidRPr="00365D52" w:rsidRDefault="0063105D" w:rsidP="0063105D">
            <w:pPr>
              <w:jc w:val="both"/>
              <w:rPr>
                <w:rFonts w:ascii="Arial" w:hAnsi="Arial" w:cs="Arial"/>
                <w:sz w:val="24"/>
                <w:szCs w:val="24"/>
                <w:lang w:val="eu-ES"/>
              </w:rPr>
            </w:pPr>
          </w:p>
          <w:p w14:paraId="5B2211EF" w14:textId="77777777" w:rsidR="0063105D" w:rsidRPr="00365D52" w:rsidRDefault="0063105D" w:rsidP="004B3885">
            <w:pPr>
              <w:jc w:val="both"/>
              <w:rPr>
                <w:rFonts w:ascii="Arial" w:hAnsi="Arial" w:cs="Arial"/>
                <w:sz w:val="24"/>
                <w:szCs w:val="24"/>
              </w:rPr>
            </w:pPr>
          </w:p>
        </w:tc>
        <w:tc>
          <w:tcPr>
            <w:tcW w:w="4394" w:type="dxa"/>
          </w:tcPr>
          <w:p w14:paraId="11CA2E55" w14:textId="77777777" w:rsidR="00D97FC5" w:rsidRPr="00365D52" w:rsidRDefault="00D97FC5" w:rsidP="00D97FC5">
            <w:pPr>
              <w:jc w:val="both"/>
              <w:rPr>
                <w:rFonts w:ascii="Arial" w:hAnsi="Arial" w:cs="Arial"/>
                <w:sz w:val="24"/>
                <w:szCs w:val="24"/>
              </w:rPr>
            </w:pPr>
            <w:r w:rsidRPr="00365D52">
              <w:rPr>
                <w:rFonts w:ascii="Arial" w:hAnsi="Arial" w:cs="Arial"/>
                <w:sz w:val="24"/>
                <w:szCs w:val="24"/>
              </w:rPr>
              <w:lastRenderedPageBreak/>
              <w:t xml:space="preserve">En cuarto lugar, se ha actualizado el artículo de subvenciones al alumnado. Además de la convocatoria de </w:t>
            </w:r>
            <w:r w:rsidRPr="00365D52">
              <w:rPr>
                <w:rFonts w:ascii="Arial" w:hAnsi="Arial" w:cs="Arial"/>
                <w:sz w:val="24"/>
                <w:szCs w:val="24"/>
              </w:rPr>
              <w:lastRenderedPageBreak/>
              <w:t>subvenciones para quienes hayan superado o acreditado un nivel de competencia comunicativa en euskera en el punto tercero del artículo 53, se añade que el director de HABE podrá realizar otras convocatorias de subvenciones para fomentar el conocimiento del euskera entre el alumnado adulto y para que los recursos económicos no supongan un problema para su aprendizaje.</w:t>
            </w:r>
          </w:p>
          <w:p w14:paraId="14603D83" w14:textId="77777777" w:rsidR="00D97FC5" w:rsidRPr="00365D52" w:rsidRDefault="00D97FC5" w:rsidP="00D97FC5">
            <w:pPr>
              <w:jc w:val="both"/>
              <w:rPr>
                <w:rFonts w:ascii="Arial" w:hAnsi="Arial" w:cs="Arial"/>
                <w:sz w:val="24"/>
                <w:szCs w:val="24"/>
              </w:rPr>
            </w:pPr>
          </w:p>
          <w:p w14:paraId="3D1CA311" w14:textId="77777777" w:rsidR="0063105D" w:rsidRPr="00365D52" w:rsidRDefault="0063105D" w:rsidP="004B3885">
            <w:pPr>
              <w:jc w:val="both"/>
              <w:rPr>
                <w:rFonts w:ascii="Arial" w:hAnsi="Arial" w:cs="Arial"/>
                <w:sz w:val="24"/>
                <w:szCs w:val="24"/>
              </w:rPr>
            </w:pPr>
          </w:p>
        </w:tc>
      </w:tr>
      <w:tr w:rsidR="0063105D" w:rsidRPr="00365D52" w14:paraId="62D17443" w14:textId="77777777" w:rsidTr="00934D47">
        <w:tc>
          <w:tcPr>
            <w:tcW w:w="4248" w:type="dxa"/>
          </w:tcPr>
          <w:p w14:paraId="7859A4BD" w14:textId="569F3DB4" w:rsidR="0063105D" w:rsidRPr="00365D52" w:rsidRDefault="0063105D" w:rsidP="0063105D">
            <w:pPr>
              <w:jc w:val="both"/>
              <w:rPr>
                <w:rFonts w:ascii="Arial" w:hAnsi="Arial" w:cs="Arial"/>
                <w:sz w:val="24"/>
                <w:szCs w:val="24"/>
                <w:lang w:val="eu-ES"/>
              </w:rPr>
            </w:pPr>
            <w:r w:rsidRPr="00365D52">
              <w:rPr>
                <w:rFonts w:ascii="Arial" w:hAnsi="Arial" w:cs="Arial"/>
                <w:sz w:val="24"/>
                <w:szCs w:val="24"/>
                <w:lang w:val="eu-ES"/>
              </w:rPr>
              <w:lastRenderedPageBreak/>
              <w:t>Azkenik, bateratze-saioak modu eraginkorrago batean egiteko moduak eskaintzen dira, eta ikerle, tutore eta epaimahaikideen funtzioak hobeto zehazten dira., modu eraginkorragoan lan egiteko eta bikoizteak  saihesteko. Esate baterako,  tutore eta aztertzaileen arteko bateratze-saioak modu eraginkorrago batean egiteko moduak eskaintzen dira (soilik presentzialki egin beharrean, on-line edo prestakuntza plataformaren bitartez egin ahal izatea) eta ikerle, tutore eta epaimahaikideen ardurak eta. egitekoak hobeto banatu eta zehazten dira, azterketen zuzenketak eta berrikuspenak  errepikatu ez daitezen. Hau guztia dator, urtetik urtera azterketari gehiago aurkezten direlako egiaztatze-deialdietara eta horri aurre egiteko prozesuen eraginkortasuna indartu nahi da.</w:t>
            </w:r>
          </w:p>
          <w:p w14:paraId="1C5297C9" w14:textId="77777777" w:rsidR="0063105D" w:rsidRPr="00365D52" w:rsidRDefault="0063105D" w:rsidP="0063105D">
            <w:pPr>
              <w:jc w:val="both"/>
              <w:rPr>
                <w:rFonts w:ascii="Arial" w:hAnsi="Arial" w:cs="Arial"/>
                <w:sz w:val="24"/>
                <w:szCs w:val="24"/>
                <w:lang w:val="eu-ES"/>
              </w:rPr>
            </w:pPr>
          </w:p>
        </w:tc>
        <w:tc>
          <w:tcPr>
            <w:tcW w:w="4394" w:type="dxa"/>
          </w:tcPr>
          <w:p w14:paraId="5E288487" w14:textId="27492D7C" w:rsidR="00E4773F" w:rsidRPr="00365D52" w:rsidRDefault="00E4773F" w:rsidP="00E4773F">
            <w:pPr>
              <w:jc w:val="both"/>
              <w:rPr>
                <w:rFonts w:ascii="Arial" w:hAnsi="Arial" w:cs="Arial"/>
                <w:sz w:val="24"/>
                <w:szCs w:val="24"/>
                <w:lang w:val="eu-ES"/>
              </w:rPr>
            </w:pPr>
            <w:r w:rsidRPr="00365D52">
              <w:rPr>
                <w:rFonts w:ascii="Arial" w:hAnsi="Arial" w:cs="Arial"/>
                <w:sz w:val="24"/>
                <w:szCs w:val="24"/>
                <w:lang w:val="eu-ES"/>
              </w:rPr>
              <w:t xml:space="preserve">Por último, se ofrecen formas de llevar a cabo las sesiones de unificación de una forma más eficaz, y se concretan mejor las funciones de los investigadores, tutores y miembros de los tribunales, para trabajar de forma más eficaz y evitar duplicidades. Por ejemplo, se ofrecen formas de realizar las sesiones de puesta en común entre tutores y examinadores de una manera más eficaz (que sólo se pueda realizar de forma presencial, on-line o a través de la plataforma de formación) y responsabilidades de los investigadores, tutores y miembros de los tribunales, y se distribuyen y concretan mejor las tareas para que no se repitan las correcciones y revisiones de los exámenes. </w:t>
            </w:r>
            <w:r w:rsidR="00916D45">
              <w:rPr>
                <w:rFonts w:ascii="Arial" w:hAnsi="Arial" w:cs="Arial"/>
                <w:sz w:val="24"/>
                <w:szCs w:val="24"/>
                <w:lang w:val="eu-ES"/>
              </w:rPr>
              <w:t>Ello se debe a que el número de examinandos en las convocatorias de acreditación</w:t>
            </w:r>
            <w:r w:rsidR="00CD39E7">
              <w:rPr>
                <w:rFonts w:ascii="Arial" w:hAnsi="Arial" w:cs="Arial"/>
                <w:sz w:val="24"/>
                <w:szCs w:val="24"/>
                <w:lang w:val="eu-ES"/>
              </w:rPr>
              <w:t xml:space="preserve"> es creciente </w:t>
            </w:r>
            <w:r w:rsidR="00916D45">
              <w:rPr>
                <w:rFonts w:ascii="Arial" w:hAnsi="Arial" w:cs="Arial"/>
                <w:sz w:val="24"/>
                <w:szCs w:val="24"/>
                <w:lang w:val="eu-ES"/>
              </w:rPr>
              <w:t xml:space="preserve">cada año es creciente </w:t>
            </w:r>
            <w:r w:rsidRPr="00365D52">
              <w:rPr>
                <w:rFonts w:ascii="Arial" w:hAnsi="Arial" w:cs="Arial"/>
                <w:sz w:val="24"/>
                <w:szCs w:val="24"/>
                <w:lang w:val="eu-ES"/>
              </w:rPr>
              <w:t xml:space="preserve"> y se quiere reforzar la eficacia de los procesos para </w:t>
            </w:r>
            <w:r w:rsidR="0097712A">
              <w:rPr>
                <w:rFonts w:ascii="Arial" w:hAnsi="Arial" w:cs="Arial"/>
                <w:sz w:val="24"/>
                <w:szCs w:val="24"/>
                <w:lang w:val="eu-ES"/>
              </w:rPr>
              <w:t>abordar esa situación</w:t>
            </w:r>
            <w:r w:rsidRPr="00365D52">
              <w:rPr>
                <w:rFonts w:ascii="Arial" w:hAnsi="Arial" w:cs="Arial"/>
                <w:sz w:val="24"/>
                <w:szCs w:val="24"/>
                <w:lang w:val="eu-ES"/>
              </w:rPr>
              <w:t>.</w:t>
            </w:r>
          </w:p>
          <w:p w14:paraId="4E728B76" w14:textId="77777777" w:rsidR="0063105D" w:rsidRPr="00365D52" w:rsidRDefault="0063105D" w:rsidP="0063105D">
            <w:pPr>
              <w:jc w:val="both"/>
              <w:rPr>
                <w:rFonts w:ascii="Arial" w:hAnsi="Arial" w:cs="Arial"/>
                <w:sz w:val="24"/>
                <w:szCs w:val="24"/>
                <w:lang w:val="eu-ES"/>
              </w:rPr>
            </w:pPr>
          </w:p>
        </w:tc>
      </w:tr>
      <w:tr w:rsidR="0063105D" w:rsidRPr="00365D52" w14:paraId="44803E1E" w14:textId="77777777" w:rsidTr="00934D47">
        <w:tc>
          <w:tcPr>
            <w:tcW w:w="4248" w:type="dxa"/>
          </w:tcPr>
          <w:p w14:paraId="774D8E31" w14:textId="44345D49" w:rsidR="0063105D" w:rsidRPr="00365D52" w:rsidRDefault="0063105D" w:rsidP="0063105D">
            <w:pPr>
              <w:rPr>
                <w:rFonts w:ascii="Arial" w:hAnsi="Arial" w:cs="Arial"/>
                <w:sz w:val="24"/>
                <w:szCs w:val="24"/>
              </w:rPr>
            </w:pPr>
            <w:r w:rsidRPr="00365D52">
              <w:rPr>
                <w:rFonts w:ascii="Arial" w:hAnsi="Arial" w:cs="Arial"/>
                <w:sz w:val="24"/>
                <w:szCs w:val="24"/>
                <w:lang w:val="eu-ES"/>
              </w:rPr>
              <w:t>Honegatik guztiagatik,</w:t>
            </w:r>
          </w:p>
        </w:tc>
        <w:tc>
          <w:tcPr>
            <w:tcW w:w="4394" w:type="dxa"/>
          </w:tcPr>
          <w:p w14:paraId="558E19E5" w14:textId="5AA5A5BE" w:rsidR="00C73061" w:rsidRPr="00365D52" w:rsidRDefault="004F7F99" w:rsidP="00C73061">
            <w:pPr>
              <w:rPr>
                <w:rFonts w:ascii="Arial" w:hAnsi="Arial" w:cs="Arial"/>
                <w:sz w:val="24"/>
                <w:szCs w:val="24"/>
              </w:rPr>
            </w:pPr>
            <w:r w:rsidRPr="00365D52">
              <w:rPr>
                <w:rFonts w:ascii="Arial" w:hAnsi="Arial" w:cs="Arial"/>
                <w:sz w:val="24"/>
                <w:szCs w:val="24"/>
              </w:rPr>
              <w:t xml:space="preserve">En virtud de lo anterior, </w:t>
            </w:r>
          </w:p>
          <w:p w14:paraId="5922A0DD" w14:textId="1805953D" w:rsidR="0063105D" w:rsidRPr="00365D52" w:rsidRDefault="0063105D" w:rsidP="004F7F99">
            <w:pPr>
              <w:rPr>
                <w:rFonts w:ascii="Arial" w:hAnsi="Arial" w:cs="Arial"/>
                <w:sz w:val="24"/>
                <w:szCs w:val="24"/>
              </w:rPr>
            </w:pPr>
          </w:p>
        </w:tc>
      </w:tr>
      <w:tr w:rsidR="0063105D" w:rsidRPr="00365D52" w14:paraId="624966D7" w14:textId="77777777" w:rsidTr="00934D47">
        <w:tc>
          <w:tcPr>
            <w:tcW w:w="4248" w:type="dxa"/>
          </w:tcPr>
          <w:p w14:paraId="421E853A" w14:textId="77777777" w:rsidR="0063105D" w:rsidRPr="00365D52" w:rsidRDefault="0063105D" w:rsidP="0063105D">
            <w:pPr>
              <w:rPr>
                <w:rFonts w:ascii="Arial" w:hAnsi="Arial" w:cs="Arial"/>
                <w:sz w:val="24"/>
                <w:szCs w:val="24"/>
              </w:rPr>
            </w:pPr>
          </w:p>
        </w:tc>
        <w:tc>
          <w:tcPr>
            <w:tcW w:w="4394" w:type="dxa"/>
          </w:tcPr>
          <w:p w14:paraId="2624AE91" w14:textId="77777777" w:rsidR="0063105D" w:rsidRPr="00365D52" w:rsidRDefault="0063105D" w:rsidP="0063105D">
            <w:pPr>
              <w:rPr>
                <w:rFonts w:ascii="Arial" w:hAnsi="Arial" w:cs="Arial"/>
                <w:sz w:val="24"/>
                <w:szCs w:val="24"/>
              </w:rPr>
            </w:pPr>
          </w:p>
        </w:tc>
      </w:tr>
      <w:tr w:rsidR="0063105D" w:rsidRPr="00365D52" w14:paraId="0A01E7BD" w14:textId="77777777" w:rsidTr="00934D47">
        <w:tc>
          <w:tcPr>
            <w:tcW w:w="4248" w:type="dxa"/>
          </w:tcPr>
          <w:p w14:paraId="69B876C8" w14:textId="046CF557" w:rsidR="0063105D" w:rsidRPr="00365D52" w:rsidRDefault="00C73061" w:rsidP="0063105D">
            <w:pPr>
              <w:rPr>
                <w:rFonts w:ascii="Arial" w:hAnsi="Arial" w:cs="Arial"/>
                <w:sz w:val="24"/>
                <w:szCs w:val="24"/>
              </w:rPr>
            </w:pPr>
            <w:r w:rsidRPr="00365D52">
              <w:rPr>
                <w:rFonts w:ascii="Arial" w:hAnsi="Arial" w:cs="Arial"/>
                <w:sz w:val="24"/>
                <w:szCs w:val="24"/>
              </w:rPr>
              <w:t>XEDATZEN DUT:</w:t>
            </w:r>
          </w:p>
        </w:tc>
        <w:tc>
          <w:tcPr>
            <w:tcW w:w="4394" w:type="dxa"/>
          </w:tcPr>
          <w:p w14:paraId="5179CB63" w14:textId="6CB31A08" w:rsidR="0063105D" w:rsidRPr="00365D52" w:rsidRDefault="00A615CD" w:rsidP="0063105D">
            <w:pPr>
              <w:rPr>
                <w:rFonts w:ascii="Arial" w:hAnsi="Arial" w:cs="Arial"/>
                <w:sz w:val="24"/>
                <w:szCs w:val="24"/>
              </w:rPr>
            </w:pPr>
            <w:r w:rsidRPr="00365D52">
              <w:rPr>
                <w:rFonts w:ascii="Arial" w:hAnsi="Arial" w:cs="Arial"/>
                <w:sz w:val="24"/>
                <w:szCs w:val="24"/>
              </w:rPr>
              <w:t>DISPONGO:</w:t>
            </w:r>
          </w:p>
        </w:tc>
      </w:tr>
      <w:tr w:rsidR="0063105D" w:rsidRPr="00365D52" w14:paraId="233B168A" w14:textId="77777777" w:rsidTr="00934D47">
        <w:tc>
          <w:tcPr>
            <w:tcW w:w="4248" w:type="dxa"/>
          </w:tcPr>
          <w:p w14:paraId="0D7655E6" w14:textId="77777777" w:rsidR="0063105D" w:rsidRPr="00365D52" w:rsidRDefault="0063105D" w:rsidP="0063105D">
            <w:pPr>
              <w:rPr>
                <w:rFonts w:ascii="Arial" w:hAnsi="Arial" w:cs="Arial"/>
                <w:sz w:val="24"/>
                <w:szCs w:val="24"/>
              </w:rPr>
            </w:pPr>
          </w:p>
        </w:tc>
        <w:tc>
          <w:tcPr>
            <w:tcW w:w="4394" w:type="dxa"/>
          </w:tcPr>
          <w:p w14:paraId="10A52774" w14:textId="77777777" w:rsidR="0063105D" w:rsidRPr="00365D52" w:rsidRDefault="0063105D" w:rsidP="0063105D">
            <w:pPr>
              <w:rPr>
                <w:rFonts w:ascii="Arial" w:hAnsi="Arial" w:cs="Arial"/>
                <w:sz w:val="24"/>
                <w:szCs w:val="24"/>
              </w:rPr>
            </w:pPr>
          </w:p>
        </w:tc>
      </w:tr>
      <w:tr w:rsidR="004151D4" w:rsidRPr="00365D52" w14:paraId="22A219C7" w14:textId="77777777" w:rsidTr="00934D47">
        <w:tc>
          <w:tcPr>
            <w:tcW w:w="4248" w:type="dxa"/>
          </w:tcPr>
          <w:p w14:paraId="4CED1319" w14:textId="461FB914" w:rsidR="004151D4" w:rsidRPr="00365D52" w:rsidRDefault="004151D4" w:rsidP="00EB15A2">
            <w:pPr>
              <w:rPr>
                <w:rFonts w:ascii="Arial" w:hAnsi="Arial" w:cs="Arial"/>
                <w:b/>
                <w:bCs/>
                <w:sz w:val="24"/>
                <w:szCs w:val="24"/>
              </w:rPr>
            </w:pPr>
            <w:r w:rsidRPr="00365D52">
              <w:rPr>
                <w:rFonts w:ascii="Arial" w:hAnsi="Arial" w:cs="Arial"/>
                <w:b/>
                <w:bCs/>
                <w:sz w:val="24"/>
                <w:szCs w:val="24"/>
              </w:rPr>
              <w:t>1. artikulua</w:t>
            </w:r>
          </w:p>
          <w:p w14:paraId="3E0278A7" w14:textId="77777777" w:rsidR="004151D4" w:rsidRPr="00365D52" w:rsidRDefault="004151D4" w:rsidP="00EB15A2">
            <w:pPr>
              <w:rPr>
                <w:rFonts w:ascii="Arial" w:hAnsi="Arial" w:cs="Arial"/>
                <w:b/>
                <w:bCs/>
                <w:sz w:val="24"/>
                <w:szCs w:val="24"/>
              </w:rPr>
            </w:pPr>
          </w:p>
        </w:tc>
        <w:tc>
          <w:tcPr>
            <w:tcW w:w="4394" w:type="dxa"/>
          </w:tcPr>
          <w:p w14:paraId="7FDB7EF2" w14:textId="4A0C15E6" w:rsidR="004151D4" w:rsidRPr="00365D52" w:rsidRDefault="004151D4" w:rsidP="00EB15A2">
            <w:pPr>
              <w:rPr>
                <w:rFonts w:ascii="Arial" w:hAnsi="Arial" w:cs="Arial"/>
                <w:b/>
                <w:bCs/>
                <w:sz w:val="24"/>
                <w:szCs w:val="24"/>
              </w:rPr>
            </w:pPr>
            <w:r w:rsidRPr="00365D52">
              <w:rPr>
                <w:rFonts w:ascii="Arial" w:hAnsi="Arial" w:cs="Arial"/>
                <w:b/>
                <w:bCs/>
                <w:sz w:val="24"/>
                <w:szCs w:val="24"/>
                <w:lang w:val="eu-ES"/>
              </w:rPr>
              <w:t xml:space="preserve">Artículo </w:t>
            </w:r>
            <w:r w:rsidR="008053AE" w:rsidRPr="00365D52">
              <w:rPr>
                <w:rFonts w:ascii="Arial" w:hAnsi="Arial" w:cs="Arial"/>
                <w:b/>
                <w:bCs/>
                <w:sz w:val="24"/>
                <w:szCs w:val="24"/>
                <w:lang w:val="eu-ES"/>
              </w:rPr>
              <w:t>1</w:t>
            </w:r>
            <w:r w:rsidRPr="00365D52">
              <w:rPr>
                <w:rFonts w:ascii="Arial" w:hAnsi="Arial" w:cs="Arial"/>
                <w:b/>
                <w:bCs/>
                <w:sz w:val="24"/>
                <w:szCs w:val="24"/>
                <w:lang w:val="eu-ES"/>
              </w:rPr>
              <w:t xml:space="preserve">.- </w:t>
            </w:r>
          </w:p>
        </w:tc>
      </w:tr>
      <w:tr w:rsidR="004151D4" w:rsidRPr="00365D52" w14:paraId="5B654575" w14:textId="77777777" w:rsidTr="00934D47">
        <w:tc>
          <w:tcPr>
            <w:tcW w:w="4248" w:type="dxa"/>
          </w:tcPr>
          <w:p w14:paraId="3FC3B78B" w14:textId="77777777" w:rsidR="004151D4" w:rsidRPr="00365D52" w:rsidRDefault="004151D4" w:rsidP="00EB15A2">
            <w:pPr>
              <w:jc w:val="both"/>
              <w:rPr>
                <w:rFonts w:ascii="Arial" w:hAnsi="Arial" w:cs="Arial"/>
                <w:sz w:val="24"/>
                <w:szCs w:val="24"/>
                <w:lang w:val="eu-ES"/>
              </w:rPr>
            </w:pPr>
            <w:r w:rsidRPr="00365D52">
              <w:rPr>
                <w:rFonts w:ascii="Arial" w:hAnsi="Arial" w:cs="Arial"/>
                <w:sz w:val="24"/>
                <w:szCs w:val="24"/>
                <w:lang w:val="eu-ES"/>
              </w:rPr>
              <w:t xml:space="preserve">2020ko irailaren 9ko Aginduaren, Kultura eta Hizkuntza Politikako sailburuarenaren, euskarazko komunikagaitasun-mailen ebaluazioa eta egiaztatzegintza arautzen </w:t>
            </w:r>
            <w:r w:rsidRPr="00365D52">
              <w:rPr>
                <w:rFonts w:ascii="Arial" w:hAnsi="Arial" w:cs="Arial"/>
                <w:sz w:val="24"/>
                <w:szCs w:val="24"/>
                <w:lang w:val="eu-ES"/>
              </w:rPr>
              <w:lastRenderedPageBreak/>
              <w:t>dituenaren, eta euskara-ikasle helduentzako dirulaguntzen deialdietarako irizpideak finkatzen dituenaren 4. artikuluaren 8. atala aldatzen da. Honako idazkera izango du:</w:t>
            </w:r>
          </w:p>
          <w:p w14:paraId="52651794" w14:textId="77777777" w:rsidR="004151D4" w:rsidRPr="00365D52" w:rsidRDefault="004151D4" w:rsidP="00EB15A2">
            <w:pPr>
              <w:rPr>
                <w:rFonts w:ascii="Arial" w:hAnsi="Arial" w:cs="Arial"/>
                <w:sz w:val="24"/>
                <w:szCs w:val="24"/>
                <w:lang w:val="eu-ES"/>
              </w:rPr>
            </w:pPr>
          </w:p>
          <w:p w14:paraId="0B465891" w14:textId="77777777" w:rsidR="004151D4" w:rsidRPr="00365D52" w:rsidRDefault="004151D4" w:rsidP="00EB15A2">
            <w:pPr>
              <w:jc w:val="both"/>
              <w:rPr>
                <w:rFonts w:ascii="Arial" w:hAnsi="Arial" w:cs="Arial"/>
                <w:sz w:val="24"/>
                <w:szCs w:val="24"/>
                <w:lang w:val="eu-ES"/>
              </w:rPr>
            </w:pPr>
          </w:p>
        </w:tc>
        <w:tc>
          <w:tcPr>
            <w:tcW w:w="4394" w:type="dxa"/>
          </w:tcPr>
          <w:p w14:paraId="24C07750" w14:textId="77777777" w:rsidR="004151D4" w:rsidRPr="00365D52" w:rsidRDefault="004151D4" w:rsidP="00EB15A2">
            <w:pPr>
              <w:jc w:val="both"/>
              <w:rPr>
                <w:rFonts w:ascii="Arial" w:hAnsi="Arial" w:cs="Arial"/>
                <w:sz w:val="24"/>
                <w:szCs w:val="24"/>
              </w:rPr>
            </w:pPr>
            <w:r w:rsidRPr="00365D52">
              <w:rPr>
                <w:rFonts w:ascii="Arial" w:hAnsi="Arial" w:cs="Arial"/>
                <w:sz w:val="24"/>
                <w:szCs w:val="24"/>
                <w:lang w:val="eu-ES"/>
              </w:rPr>
              <w:lastRenderedPageBreak/>
              <w:t xml:space="preserve">Se modifica el apartado 8 del artículo 4 de la </w:t>
            </w:r>
            <w:r w:rsidRPr="00365D52">
              <w:rPr>
                <w:rFonts w:ascii="Arial" w:hAnsi="Arial" w:cs="Arial"/>
                <w:sz w:val="24"/>
                <w:szCs w:val="24"/>
              </w:rPr>
              <w:t xml:space="preserve">Orden de 9 de septiembre de 2020, del Consejero de Cultura y Política Lingüística, por la que se regula la evaluación y acreditación de los </w:t>
            </w:r>
            <w:r w:rsidRPr="00365D52">
              <w:rPr>
                <w:rFonts w:ascii="Arial" w:hAnsi="Arial" w:cs="Arial"/>
                <w:sz w:val="24"/>
                <w:szCs w:val="24"/>
              </w:rPr>
              <w:lastRenderedPageBreak/>
              <w:t>niveles de competencia comunicativa en euskera y se fijan los criterios para las convocatorias de subvenciones a alumnos y alumnas adultas de euskera, que tendrá la siguiente redacción:</w:t>
            </w:r>
          </w:p>
          <w:p w14:paraId="06ADFA3A" w14:textId="77777777" w:rsidR="004151D4" w:rsidRPr="00365D52" w:rsidRDefault="004151D4" w:rsidP="00EB15A2">
            <w:pPr>
              <w:jc w:val="both"/>
              <w:rPr>
                <w:rFonts w:ascii="Arial" w:hAnsi="Arial" w:cs="Arial"/>
                <w:sz w:val="24"/>
                <w:szCs w:val="24"/>
              </w:rPr>
            </w:pPr>
          </w:p>
        </w:tc>
      </w:tr>
      <w:tr w:rsidR="004151D4" w:rsidRPr="00365D52" w14:paraId="34C726DE" w14:textId="77777777" w:rsidTr="00934D47">
        <w:tc>
          <w:tcPr>
            <w:tcW w:w="4248" w:type="dxa"/>
          </w:tcPr>
          <w:p w14:paraId="572670CB" w14:textId="77777777" w:rsidR="004151D4" w:rsidRDefault="004151D4" w:rsidP="00EB15A2">
            <w:pPr>
              <w:jc w:val="both"/>
              <w:rPr>
                <w:rFonts w:ascii="Arial" w:hAnsi="Arial" w:cs="Arial"/>
                <w:sz w:val="24"/>
                <w:szCs w:val="24"/>
                <w:lang w:val="eu-ES"/>
              </w:rPr>
            </w:pPr>
            <w:r w:rsidRPr="00365D52">
              <w:rPr>
                <w:rFonts w:ascii="Arial" w:hAnsi="Arial" w:cs="Arial"/>
                <w:sz w:val="24"/>
                <w:szCs w:val="24"/>
                <w:lang w:val="eu-ES"/>
              </w:rPr>
              <w:lastRenderedPageBreak/>
              <w:t>«</w:t>
            </w:r>
            <w:r w:rsidRPr="00365D52">
              <w:rPr>
                <w:rFonts w:ascii="Arial" w:hAnsi="Arial" w:cs="Arial"/>
                <w:i/>
                <w:iCs/>
                <w:sz w:val="24"/>
                <w:szCs w:val="24"/>
                <w:lang w:val="eu-ES"/>
              </w:rPr>
              <w:t xml:space="preserve">8.– Euskara mailak trebetasunez </w:t>
            </w:r>
            <w:r w:rsidRPr="004B3885">
              <w:rPr>
                <w:rFonts w:ascii="Arial" w:hAnsi="Arial" w:cs="Arial"/>
                <w:i/>
                <w:iCs/>
                <w:sz w:val="24"/>
                <w:szCs w:val="24"/>
                <w:lang w:val="eu-ES"/>
              </w:rPr>
              <w:t>trebetasun egiaztatu ahal izango ditu HABEk, HEOCean trebetasun horiek balioesteko ezarritako ebaluazio-irizpideen arabera: banaka, trebetasuna ekoizlea denean, eta era bateratuan, binaka, betiere trebetasun horietako batek izaera ekoizlea duenean</w:t>
            </w:r>
            <w:r w:rsidRPr="004B3885">
              <w:rPr>
                <w:rFonts w:ascii="Arial" w:hAnsi="Arial" w:cs="Arial"/>
                <w:sz w:val="24"/>
                <w:szCs w:val="24"/>
                <w:lang w:val="eu-ES"/>
              </w:rPr>
              <w:t>.»</w:t>
            </w:r>
          </w:p>
          <w:p w14:paraId="2971F956" w14:textId="77777777" w:rsidR="00716FD4" w:rsidRDefault="00716FD4" w:rsidP="00EB15A2">
            <w:pPr>
              <w:jc w:val="both"/>
              <w:rPr>
                <w:rFonts w:ascii="Arial" w:hAnsi="Arial" w:cs="Arial"/>
                <w:sz w:val="24"/>
                <w:szCs w:val="24"/>
                <w:lang w:val="eu-ES"/>
              </w:rPr>
            </w:pPr>
          </w:p>
          <w:p w14:paraId="78C20D09" w14:textId="77777777" w:rsidR="004151D4" w:rsidRPr="00365D52" w:rsidRDefault="004151D4" w:rsidP="004B3885">
            <w:pPr>
              <w:jc w:val="both"/>
              <w:rPr>
                <w:rFonts w:ascii="Arial" w:hAnsi="Arial" w:cs="Arial"/>
                <w:sz w:val="24"/>
                <w:szCs w:val="24"/>
                <w:lang w:val="eu-ES"/>
              </w:rPr>
            </w:pPr>
          </w:p>
        </w:tc>
        <w:tc>
          <w:tcPr>
            <w:tcW w:w="4394" w:type="dxa"/>
          </w:tcPr>
          <w:p w14:paraId="33810B1E" w14:textId="4C6ABD67" w:rsidR="00C63508" w:rsidRPr="004B3885" w:rsidRDefault="004151D4" w:rsidP="00C63508">
            <w:pPr>
              <w:jc w:val="both"/>
              <w:rPr>
                <w:rFonts w:ascii="Arial" w:hAnsi="Arial" w:cs="Arial"/>
                <w:i/>
                <w:iCs/>
                <w:sz w:val="24"/>
                <w:szCs w:val="24"/>
                <w:lang w:val="eu-ES"/>
              </w:rPr>
            </w:pPr>
            <w:r w:rsidRPr="00365D52">
              <w:rPr>
                <w:rFonts w:ascii="Arial" w:hAnsi="Arial" w:cs="Arial"/>
                <w:sz w:val="24"/>
                <w:szCs w:val="24"/>
                <w:lang w:val="eu-ES"/>
              </w:rPr>
              <w:t>«</w:t>
            </w:r>
            <w:r w:rsidRPr="00365D52">
              <w:rPr>
                <w:rFonts w:ascii="Arial" w:hAnsi="Arial" w:cs="Arial"/>
                <w:i/>
                <w:iCs/>
                <w:sz w:val="24"/>
                <w:szCs w:val="24"/>
                <w:lang w:val="eu-ES"/>
              </w:rPr>
              <w:t xml:space="preserve">8. – </w:t>
            </w:r>
            <w:r w:rsidR="003F3BA0">
              <w:rPr>
                <w:rFonts w:ascii="Arial" w:hAnsi="Arial" w:cs="Arial"/>
                <w:i/>
                <w:iCs/>
                <w:sz w:val="24"/>
                <w:szCs w:val="24"/>
                <w:lang w:val="eu-ES"/>
              </w:rPr>
              <w:t>HAB</w:t>
            </w:r>
            <w:r w:rsidR="00444ACB">
              <w:rPr>
                <w:rFonts w:ascii="Arial" w:hAnsi="Arial" w:cs="Arial"/>
                <w:i/>
                <w:iCs/>
                <w:sz w:val="24"/>
                <w:szCs w:val="24"/>
                <w:lang w:val="eu-ES"/>
              </w:rPr>
              <w:t>E</w:t>
            </w:r>
            <w:r w:rsidR="003F3BA0">
              <w:rPr>
                <w:rFonts w:ascii="Arial" w:hAnsi="Arial" w:cs="Arial"/>
                <w:i/>
                <w:iCs/>
                <w:sz w:val="24"/>
                <w:szCs w:val="24"/>
                <w:lang w:val="eu-ES"/>
              </w:rPr>
              <w:t xml:space="preserve"> podrá acreditar </w:t>
            </w:r>
            <w:r w:rsidR="00444ACB">
              <w:rPr>
                <w:rFonts w:ascii="Arial" w:hAnsi="Arial" w:cs="Arial"/>
                <w:i/>
                <w:iCs/>
                <w:sz w:val="24"/>
                <w:szCs w:val="24"/>
                <w:lang w:val="eu-ES"/>
              </w:rPr>
              <w:t xml:space="preserve">la </w:t>
            </w:r>
            <w:r w:rsidR="006F6EE6">
              <w:rPr>
                <w:rFonts w:ascii="Arial" w:hAnsi="Arial" w:cs="Arial"/>
                <w:i/>
                <w:iCs/>
                <w:sz w:val="24"/>
                <w:szCs w:val="24"/>
                <w:lang w:val="eu-ES"/>
              </w:rPr>
              <w:t xml:space="preserve">competencia comunicativa destreza por </w:t>
            </w:r>
            <w:r w:rsidR="006F6EE6" w:rsidRPr="004B3885">
              <w:rPr>
                <w:rFonts w:ascii="Arial" w:hAnsi="Arial" w:cs="Arial"/>
                <w:i/>
                <w:iCs/>
                <w:sz w:val="24"/>
                <w:szCs w:val="24"/>
                <w:lang w:val="eu-ES"/>
              </w:rPr>
              <w:t>destreza</w:t>
            </w:r>
            <w:r w:rsidR="00444ACB" w:rsidRPr="004B3885">
              <w:rPr>
                <w:rFonts w:ascii="Arial" w:hAnsi="Arial" w:cs="Arial"/>
                <w:i/>
                <w:iCs/>
                <w:sz w:val="24"/>
                <w:szCs w:val="24"/>
                <w:lang w:val="eu-ES"/>
              </w:rPr>
              <w:t xml:space="preserve">, </w:t>
            </w:r>
            <w:r w:rsidRPr="004B3885">
              <w:rPr>
                <w:rFonts w:ascii="Arial" w:hAnsi="Arial" w:cs="Arial"/>
                <w:i/>
                <w:iCs/>
                <w:sz w:val="24"/>
                <w:szCs w:val="24"/>
                <w:lang w:val="eu-ES"/>
              </w:rPr>
              <w:t xml:space="preserve">de acuerdo con los criterios de evaluación establecidos en el HEOC para la valoración de dichas destrezas: </w:t>
            </w:r>
            <w:r w:rsidR="00C63508" w:rsidRPr="004B3885">
              <w:rPr>
                <w:rFonts w:ascii="Arial" w:hAnsi="Arial" w:cs="Arial"/>
                <w:i/>
                <w:iCs/>
                <w:sz w:val="24"/>
                <w:szCs w:val="24"/>
                <w:lang w:val="eu-ES"/>
              </w:rPr>
              <w:t>de forma singular, en el caso de las destrezas productivas; y de dos en dos, siempre que una de las destrezas evaluadas tenga naturaleza</w:t>
            </w:r>
          </w:p>
          <w:p w14:paraId="477B04AF" w14:textId="35F0F794" w:rsidR="004151D4" w:rsidRPr="00365D52" w:rsidRDefault="00C63508" w:rsidP="00C63508">
            <w:pPr>
              <w:jc w:val="both"/>
              <w:rPr>
                <w:rFonts w:ascii="Arial" w:hAnsi="Arial" w:cs="Arial"/>
                <w:sz w:val="24"/>
                <w:szCs w:val="24"/>
                <w:lang w:val="eu-ES"/>
              </w:rPr>
            </w:pPr>
            <w:r w:rsidRPr="004B3885">
              <w:rPr>
                <w:rFonts w:ascii="Arial" w:hAnsi="Arial" w:cs="Arial"/>
                <w:i/>
                <w:iCs/>
                <w:sz w:val="24"/>
                <w:szCs w:val="24"/>
                <w:lang w:val="eu-ES"/>
              </w:rPr>
              <w:t>productiva.</w:t>
            </w:r>
            <w:r w:rsidR="004151D4" w:rsidRPr="004B3885">
              <w:rPr>
                <w:rFonts w:ascii="Arial" w:hAnsi="Arial" w:cs="Arial"/>
                <w:sz w:val="24"/>
                <w:szCs w:val="24"/>
                <w:lang w:val="eu-ES"/>
              </w:rPr>
              <w:t>»</w:t>
            </w:r>
          </w:p>
          <w:p w14:paraId="556F9580" w14:textId="77777777" w:rsidR="004151D4" w:rsidRPr="00365D52" w:rsidRDefault="004151D4" w:rsidP="00EB15A2">
            <w:pPr>
              <w:rPr>
                <w:rFonts w:ascii="Arial" w:hAnsi="Arial" w:cs="Arial"/>
                <w:sz w:val="24"/>
                <w:szCs w:val="24"/>
                <w:lang w:val="eu-ES"/>
              </w:rPr>
            </w:pPr>
          </w:p>
        </w:tc>
      </w:tr>
      <w:tr w:rsidR="008053AE" w:rsidRPr="00365D52" w14:paraId="4C0278F3" w14:textId="77777777" w:rsidTr="00934D47">
        <w:tc>
          <w:tcPr>
            <w:tcW w:w="4248" w:type="dxa"/>
          </w:tcPr>
          <w:p w14:paraId="0AEE48E5" w14:textId="53EDA433" w:rsidR="008053AE" w:rsidRPr="00365D52" w:rsidRDefault="008053AE" w:rsidP="002B11BE">
            <w:pPr>
              <w:rPr>
                <w:rFonts w:ascii="Arial" w:hAnsi="Arial" w:cs="Arial"/>
                <w:b/>
                <w:bCs/>
                <w:sz w:val="24"/>
                <w:szCs w:val="24"/>
              </w:rPr>
            </w:pPr>
            <w:r w:rsidRPr="00365D52">
              <w:rPr>
                <w:rFonts w:ascii="Arial" w:hAnsi="Arial" w:cs="Arial"/>
                <w:b/>
                <w:bCs/>
                <w:sz w:val="24"/>
                <w:szCs w:val="24"/>
              </w:rPr>
              <w:t>2. artikulua</w:t>
            </w:r>
          </w:p>
          <w:p w14:paraId="726F3462" w14:textId="77777777" w:rsidR="008053AE" w:rsidRPr="00365D52" w:rsidRDefault="008053AE" w:rsidP="002B11BE">
            <w:pPr>
              <w:rPr>
                <w:rFonts w:ascii="Arial" w:hAnsi="Arial" w:cs="Arial"/>
                <w:b/>
                <w:bCs/>
                <w:sz w:val="24"/>
                <w:szCs w:val="24"/>
              </w:rPr>
            </w:pPr>
          </w:p>
        </w:tc>
        <w:tc>
          <w:tcPr>
            <w:tcW w:w="4394" w:type="dxa"/>
          </w:tcPr>
          <w:p w14:paraId="2F398079" w14:textId="31CA7C39" w:rsidR="008053AE" w:rsidRPr="00365D52" w:rsidRDefault="008053AE" w:rsidP="002B11BE">
            <w:pPr>
              <w:rPr>
                <w:rFonts w:ascii="Arial" w:hAnsi="Arial" w:cs="Arial"/>
                <w:b/>
                <w:bCs/>
                <w:sz w:val="24"/>
                <w:szCs w:val="24"/>
              </w:rPr>
            </w:pPr>
            <w:r w:rsidRPr="00365D52">
              <w:rPr>
                <w:rFonts w:ascii="Arial" w:hAnsi="Arial" w:cs="Arial"/>
                <w:b/>
                <w:bCs/>
                <w:sz w:val="24"/>
                <w:szCs w:val="24"/>
                <w:lang w:val="eu-ES"/>
              </w:rPr>
              <w:t xml:space="preserve">Artículo 2.- </w:t>
            </w:r>
          </w:p>
        </w:tc>
      </w:tr>
      <w:tr w:rsidR="0063105D" w:rsidRPr="00365D52" w14:paraId="61DF2A9A" w14:textId="77777777" w:rsidTr="00934D47">
        <w:tc>
          <w:tcPr>
            <w:tcW w:w="4248" w:type="dxa"/>
          </w:tcPr>
          <w:p w14:paraId="0A6DB405" w14:textId="50E8E079" w:rsidR="0063105D" w:rsidRPr="00365D52" w:rsidRDefault="0063105D" w:rsidP="0063105D">
            <w:pPr>
              <w:jc w:val="both"/>
              <w:rPr>
                <w:rFonts w:ascii="Arial" w:hAnsi="Arial" w:cs="Arial"/>
                <w:sz w:val="24"/>
                <w:szCs w:val="24"/>
                <w:lang w:val="eu-ES"/>
              </w:rPr>
            </w:pPr>
            <w:r w:rsidRPr="00365D52">
              <w:rPr>
                <w:rFonts w:ascii="Arial" w:hAnsi="Arial" w:cs="Arial"/>
                <w:sz w:val="24"/>
                <w:szCs w:val="24"/>
                <w:lang w:val="eu-ES"/>
              </w:rPr>
              <w:t xml:space="preserve">2020ko irailaren 9ko Aginduaren, Kultura eta Hizkuntza Politikako sailburuarenaren, euskarazko komunikagaitasun-mailen ebaluazioa eta egiaztatzegintza arautzen dituenaren, eta euskara-ikasle helduentzako dirulaguntzen deialdietarako irizpideak finkatzen dituenaren </w:t>
            </w:r>
            <w:r w:rsidR="00CE3393" w:rsidRPr="00365D52">
              <w:rPr>
                <w:rFonts w:ascii="Arial" w:hAnsi="Arial" w:cs="Arial"/>
                <w:sz w:val="24"/>
                <w:szCs w:val="24"/>
                <w:lang w:val="eu-ES"/>
              </w:rPr>
              <w:t>11.</w:t>
            </w:r>
            <w:r w:rsidRPr="00365D52">
              <w:rPr>
                <w:rFonts w:ascii="Arial" w:hAnsi="Arial" w:cs="Arial"/>
                <w:sz w:val="24"/>
                <w:szCs w:val="24"/>
                <w:lang w:val="eu-ES"/>
              </w:rPr>
              <w:t xml:space="preserve"> </w:t>
            </w:r>
            <w:r w:rsidR="001C2437" w:rsidRPr="00365D52">
              <w:rPr>
                <w:rFonts w:ascii="Arial" w:hAnsi="Arial" w:cs="Arial"/>
                <w:sz w:val="24"/>
                <w:szCs w:val="24"/>
                <w:lang w:val="eu-ES"/>
              </w:rPr>
              <w:t>A</w:t>
            </w:r>
            <w:r w:rsidRPr="00365D52">
              <w:rPr>
                <w:rFonts w:ascii="Arial" w:hAnsi="Arial" w:cs="Arial"/>
                <w:sz w:val="24"/>
                <w:szCs w:val="24"/>
                <w:lang w:val="eu-ES"/>
              </w:rPr>
              <w:t>rtikulua</w:t>
            </w:r>
            <w:r w:rsidR="001C2437" w:rsidRPr="00365D52">
              <w:rPr>
                <w:rFonts w:ascii="Arial" w:hAnsi="Arial" w:cs="Arial"/>
                <w:sz w:val="24"/>
                <w:szCs w:val="24"/>
                <w:lang w:val="eu-ES"/>
              </w:rPr>
              <w:t>ren 5. atala</w:t>
            </w:r>
            <w:r w:rsidRPr="00365D52">
              <w:rPr>
                <w:rFonts w:ascii="Arial" w:hAnsi="Arial" w:cs="Arial"/>
                <w:sz w:val="24"/>
                <w:szCs w:val="24"/>
                <w:lang w:val="eu-ES"/>
              </w:rPr>
              <w:t xml:space="preserve"> aldatzen da. Honako idazkera izango du:</w:t>
            </w:r>
          </w:p>
          <w:p w14:paraId="2D9FD98B" w14:textId="77777777" w:rsidR="0063105D" w:rsidRPr="00365D52" w:rsidRDefault="0063105D" w:rsidP="0063105D">
            <w:pPr>
              <w:rPr>
                <w:rFonts w:ascii="Arial" w:hAnsi="Arial" w:cs="Arial"/>
                <w:sz w:val="24"/>
                <w:szCs w:val="24"/>
                <w:lang w:val="eu-ES"/>
              </w:rPr>
            </w:pPr>
          </w:p>
          <w:p w14:paraId="400B1975" w14:textId="77777777" w:rsidR="0063105D" w:rsidRPr="00365D52" w:rsidRDefault="0063105D" w:rsidP="0063105D">
            <w:pPr>
              <w:jc w:val="both"/>
              <w:rPr>
                <w:rFonts w:ascii="Arial" w:hAnsi="Arial" w:cs="Arial"/>
                <w:sz w:val="24"/>
                <w:szCs w:val="24"/>
                <w:lang w:val="eu-ES"/>
              </w:rPr>
            </w:pPr>
          </w:p>
        </w:tc>
        <w:tc>
          <w:tcPr>
            <w:tcW w:w="4394" w:type="dxa"/>
          </w:tcPr>
          <w:p w14:paraId="333A0CC8" w14:textId="276E4DDB" w:rsidR="0063105D" w:rsidRPr="00365D52" w:rsidRDefault="0063105D" w:rsidP="0063105D">
            <w:pPr>
              <w:jc w:val="both"/>
              <w:rPr>
                <w:rFonts w:ascii="Arial" w:hAnsi="Arial" w:cs="Arial"/>
                <w:sz w:val="24"/>
                <w:szCs w:val="24"/>
              </w:rPr>
            </w:pPr>
            <w:r w:rsidRPr="00365D52">
              <w:rPr>
                <w:rFonts w:ascii="Arial" w:hAnsi="Arial" w:cs="Arial"/>
                <w:sz w:val="24"/>
                <w:szCs w:val="24"/>
                <w:lang w:val="eu-ES"/>
              </w:rPr>
              <w:t xml:space="preserve">Se modifica el </w:t>
            </w:r>
            <w:r w:rsidR="00CE3393" w:rsidRPr="00365D52">
              <w:rPr>
                <w:rFonts w:ascii="Arial" w:hAnsi="Arial" w:cs="Arial"/>
                <w:sz w:val="24"/>
                <w:szCs w:val="24"/>
                <w:lang w:val="eu-ES"/>
              </w:rPr>
              <w:t>apartado 5 del artículo 11</w:t>
            </w:r>
            <w:r w:rsidRPr="00365D52">
              <w:rPr>
                <w:rFonts w:ascii="Arial" w:hAnsi="Arial" w:cs="Arial"/>
                <w:sz w:val="24"/>
                <w:szCs w:val="24"/>
                <w:lang w:val="eu-ES"/>
              </w:rPr>
              <w:t xml:space="preserve"> de la </w:t>
            </w:r>
            <w:r w:rsidRPr="00365D52">
              <w:rPr>
                <w:rFonts w:ascii="Arial" w:hAnsi="Arial" w:cs="Arial"/>
                <w:sz w:val="24"/>
                <w:szCs w:val="24"/>
              </w:rPr>
              <w:t>Orden de 9 de septiembre de 2020, del Consejero de Cultura y Política Lingüística, por la que se regula la evaluación y acreditación de los niveles de competencia comunicativa en euskera y se fijan los criterios para las convocatorias de subvenciones a alumnos y alumnas adultas de euskera, que tendrá la siguiente redacción:</w:t>
            </w:r>
          </w:p>
          <w:p w14:paraId="51C95D21" w14:textId="77777777" w:rsidR="0063105D" w:rsidRPr="00365D52" w:rsidRDefault="0063105D" w:rsidP="0063105D">
            <w:pPr>
              <w:jc w:val="both"/>
              <w:rPr>
                <w:rFonts w:ascii="Arial" w:hAnsi="Arial" w:cs="Arial"/>
                <w:sz w:val="24"/>
                <w:szCs w:val="24"/>
              </w:rPr>
            </w:pPr>
          </w:p>
        </w:tc>
      </w:tr>
      <w:tr w:rsidR="0063105D" w:rsidRPr="00365D52" w14:paraId="573F1984" w14:textId="77777777" w:rsidTr="00934D47">
        <w:tc>
          <w:tcPr>
            <w:tcW w:w="4248" w:type="dxa"/>
          </w:tcPr>
          <w:p w14:paraId="51A7851A" w14:textId="30B1136B" w:rsidR="000C0DC8" w:rsidRPr="00365D52" w:rsidRDefault="000C0DC8" w:rsidP="000C0DC8">
            <w:pPr>
              <w:jc w:val="both"/>
              <w:rPr>
                <w:rFonts w:ascii="Arial" w:hAnsi="Arial" w:cs="Arial"/>
                <w:sz w:val="24"/>
                <w:szCs w:val="24"/>
                <w:lang w:val="eu-ES"/>
              </w:rPr>
            </w:pPr>
            <w:r w:rsidRPr="00365D52">
              <w:rPr>
                <w:rFonts w:ascii="Arial" w:hAnsi="Arial" w:cs="Arial"/>
                <w:sz w:val="24"/>
                <w:szCs w:val="24"/>
                <w:lang w:val="eu-ES"/>
              </w:rPr>
              <w:t>«</w:t>
            </w:r>
            <w:r w:rsidRPr="00365D52">
              <w:rPr>
                <w:rFonts w:ascii="Arial" w:hAnsi="Arial" w:cs="Arial"/>
                <w:i/>
                <w:iCs/>
                <w:sz w:val="24"/>
                <w:szCs w:val="24"/>
                <w:lang w:val="eu-ES"/>
              </w:rPr>
              <w:t xml:space="preserve">5.- Euskaltegian HEOCaren B1, B2, C1 eta C2 mailetan mailaren atalasearen gaineko ebaluazioa gainditu izana ezinbesteko baldintza izango da HABEren euskaltegietako ikasleentzako deialdietan matrikulatu ahal izateko, Agindu honen III. kapituluan ezarritako irizpide eta jarraibideak betez eta Euskal Sektore Publikoan euskararen erabilera normalizatzeko 19/2024 Dekretuak, 22. artikuluko 7. </w:t>
            </w:r>
            <w:r w:rsidR="003F74F9" w:rsidRPr="00365D52">
              <w:rPr>
                <w:rFonts w:ascii="Arial" w:hAnsi="Arial" w:cs="Arial"/>
                <w:i/>
                <w:iCs/>
                <w:sz w:val="24"/>
                <w:szCs w:val="24"/>
                <w:lang w:val="eu-ES"/>
              </w:rPr>
              <w:t xml:space="preserve">eta 8. </w:t>
            </w:r>
            <w:r w:rsidRPr="00365D52">
              <w:rPr>
                <w:rFonts w:ascii="Arial" w:hAnsi="Arial" w:cs="Arial"/>
                <w:i/>
                <w:iCs/>
                <w:sz w:val="24"/>
                <w:szCs w:val="24"/>
                <w:lang w:val="eu-ES"/>
              </w:rPr>
              <w:t>zati</w:t>
            </w:r>
            <w:r w:rsidR="003F74F9" w:rsidRPr="00365D52">
              <w:rPr>
                <w:rFonts w:ascii="Arial" w:hAnsi="Arial" w:cs="Arial"/>
                <w:i/>
                <w:iCs/>
                <w:sz w:val="24"/>
                <w:szCs w:val="24"/>
                <w:lang w:val="eu-ES"/>
              </w:rPr>
              <w:t>et</w:t>
            </w:r>
            <w:r w:rsidRPr="00365D52">
              <w:rPr>
                <w:rFonts w:ascii="Arial" w:hAnsi="Arial" w:cs="Arial"/>
                <w:i/>
                <w:iCs/>
                <w:sz w:val="24"/>
                <w:szCs w:val="24"/>
                <w:lang w:val="eu-ES"/>
              </w:rPr>
              <w:t xml:space="preserve">an,  hizkuntza-eskakizun asimetrikoei </w:t>
            </w:r>
            <w:r w:rsidR="00CF0466" w:rsidRPr="00365D52">
              <w:rPr>
                <w:rFonts w:ascii="Arial" w:hAnsi="Arial" w:cs="Arial"/>
                <w:i/>
                <w:iCs/>
                <w:sz w:val="24"/>
                <w:szCs w:val="24"/>
                <w:lang w:val="eu-ES"/>
              </w:rPr>
              <w:t xml:space="preserve">eta partzialei </w:t>
            </w:r>
            <w:r w:rsidRPr="00365D52">
              <w:rPr>
                <w:rFonts w:ascii="Arial" w:hAnsi="Arial" w:cs="Arial"/>
                <w:i/>
                <w:iCs/>
                <w:sz w:val="24"/>
                <w:szCs w:val="24"/>
                <w:lang w:val="eu-ES"/>
              </w:rPr>
              <w:t>buruz dioenari jarraituz.</w:t>
            </w:r>
            <w:r w:rsidRPr="00365D52">
              <w:rPr>
                <w:rFonts w:ascii="Arial" w:hAnsi="Arial" w:cs="Arial"/>
                <w:sz w:val="24"/>
                <w:szCs w:val="24"/>
                <w:lang w:val="eu-ES"/>
              </w:rPr>
              <w:t>»</w:t>
            </w:r>
          </w:p>
          <w:p w14:paraId="715A3588" w14:textId="77777777" w:rsidR="0063105D" w:rsidRPr="00365D52" w:rsidRDefault="0063105D" w:rsidP="0063105D">
            <w:pPr>
              <w:rPr>
                <w:rFonts w:ascii="Arial" w:hAnsi="Arial" w:cs="Arial"/>
                <w:sz w:val="24"/>
                <w:szCs w:val="24"/>
                <w:lang w:val="eu-ES"/>
              </w:rPr>
            </w:pPr>
          </w:p>
        </w:tc>
        <w:tc>
          <w:tcPr>
            <w:tcW w:w="4394" w:type="dxa"/>
          </w:tcPr>
          <w:p w14:paraId="3BDC1102" w14:textId="33C686F8" w:rsidR="0063105D" w:rsidRPr="00365D52" w:rsidRDefault="000C0DC8" w:rsidP="00747164">
            <w:pPr>
              <w:jc w:val="both"/>
              <w:rPr>
                <w:rFonts w:ascii="Arial" w:hAnsi="Arial" w:cs="Arial"/>
                <w:sz w:val="24"/>
                <w:szCs w:val="24"/>
                <w:lang w:val="eu-ES"/>
              </w:rPr>
            </w:pPr>
            <w:r w:rsidRPr="00365D52">
              <w:rPr>
                <w:rFonts w:ascii="Arial" w:hAnsi="Arial" w:cs="Arial"/>
                <w:sz w:val="24"/>
                <w:szCs w:val="24"/>
                <w:lang w:val="eu-ES"/>
              </w:rPr>
              <w:t>«</w:t>
            </w:r>
            <w:r w:rsidRPr="00365D52">
              <w:rPr>
                <w:rFonts w:ascii="Arial" w:hAnsi="Arial" w:cs="Arial"/>
                <w:i/>
                <w:iCs/>
                <w:sz w:val="24"/>
                <w:szCs w:val="24"/>
                <w:lang w:val="eu-ES"/>
              </w:rPr>
              <w:t xml:space="preserve">5.- </w:t>
            </w:r>
            <w:r w:rsidR="00747164" w:rsidRPr="00747164">
              <w:rPr>
                <w:rFonts w:ascii="Arial" w:hAnsi="Arial" w:cs="Arial"/>
                <w:i/>
                <w:iCs/>
                <w:sz w:val="24"/>
                <w:szCs w:val="24"/>
                <w:lang w:val="eu-ES"/>
              </w:rPr>
              <w:t>La superación de la evaluación de dominio en el euskaltegi en los niveles B1, B2, C1 y</w:t>
            </w:r>
            <w:r w:rsidR="00747164">
              <w:rPr>
                <w:rFonts w:ascii="Arial" w:hAnsi="Arial" w:cs="Arial"/>
                <w:i/>
                <w:iCs/>
                <w:sz w:val="24"/>
                <w:szCs w:val="24"/>
                <w:lang w:val="eu-ES"/>
              </w:rPr>
              <w:t xml:space="preserve"> </w:t>
            </w:r>
            <w:r w:rsidR="00747164" w:rsidRPr="00747164">
              <w:rPr>
                <w:rFonts w:ascii="Arial" w:hAnsi="Arial" w:cs="Arial"/>
                <w:i/>
                <w:iCs/>
                <w:sz w:val="24"/>
                <w:szCs w:val="24"/>
                <w:lang w:val="eu-ES"/>
              </w:rPr>
              <w:t xml:space="preserve">C2 del HEOC será condición necesaria para poder matricularse en las convocatorias para </w:t>
            </w:r>
            <w:r w:rsidR="00747164">
              <w:rPr>
                <w:rFonts w:ascii="Arial" w:hAnsi="Arial" w:cs="Arial"/>
                <w:i/>
                <w:iCs/>
                <w:sz w:val="24"/>
                <w:szCs w:val="24"/>
                <w:lang w:val="eu-ES"/>
              </w:rPr>
              <w:t>el alumnado</w:t>
            </w:r>
            <w:r w:rsidR="00747164" w:rsidRPr="00747164">
              <w:rPr>
                <w:rFonts w:ascii="Arial" w:hAnsi="Arial" w:cs="Arial"/>
                <w:i/>
                <w:iCs/>
                <w:sz w:val="24"/>
                <w:szCs w:val="24"/>
                <w:lang w:val="eu-ES"/>
              </w:rPr>
              <w:t xml:space="preserve"> de los euskaltegis de HABE, cumpliendo los criterios y procedimientos establecidos en</w:t>
            </w:r>
            <w:r w:rsidR="00747164">
              <w:rPr>
                <w:rFonts w:ascii="Arial" w:hAnsi="Arial" w:cs="Arial"/>
                <w:i/>
                <w:iCs/>
                <w:sz w:val="24"/>
                <w:szCs w:val="24"/>
                <w:lang w:val="eu-ES"/>
              </w:rPr>
              <w:t xml:space="preserve"> </w:t>
            </w:r>
            <w:r w:rsidR="00747164" w:rsidRPr="00747164">
              <w:rPr>
                <w:rFonts w:ascii="Arial" w:hAnsi="Arial" w:cs="Arial"/>
                <w:i/>
                <w:iCs/>
                <w:sz w:val="24"/>
                <w:szCs w:val="24"/>
                <w:lang w:val="eu-ES"/>
              </w:rPr>
              <w:t>el Capítulo III de esta Orden.</w:t>
            </w:r>
            <w:r w:rsidRPr="00365D52">
              <w:rPr>
                <w:rFonts w:ascii="Arial" w:hAnsi="Arial" w:cs="Arial"/>
                <w:i/>
                <w:iCs/>
                <w:sz w:val="24"/>
                <w:szCs w:val="24"/>
                <w:lang w:val="eu-ES"/>
              </w:rPr>
              <w:t xml:space="preserve"> y de acuerdo con lo dispuesto en </w:t>
            </w:r>
            <w:r w:rsidR="00E51DBC" w:rsidRPr="00365D52">
              <w:rPr>
                <w:rFonts w:ascii="Arial" w:hAnsi="Arial" w:cs="Arial"/>
                <w:i/>
                <w:iCs/>
                <w:sz w:val="24"/>
                <w:szCs w:val="24"/>
                <w:lang w:val="eu-ES"/>
              </w:rPr>
              <w:t>los</w:t>
            </w:r>
            <w:r w:rsidRPr="00365D52">
              <w:rPr>
                <w:rFonts w:ascii="Arial" w:hAnsi="Arial" w:cs="Arial"/>
                <w:i/>
                <w:iCs/>
                <w:sz w:val="24"/>
                <w:szCs w:val="24"/>
                <w:lang w:val="eu-ES"/>
              </w:rPr>
              <w:t xml:space="preserve"> apartado</w:t>
            </w:r>
            <w:r w:rsidR="003F74F9" w:rsidRPr="00365D52">
              <w:rPr>
                <w:rFonts w:ascii="Arial" w:hAnsi="Arial" w:cs="Arial"/>
                <w:i/>
                <w:iCs/>
                <w:sz w:val="24"/>
                <w:szCs w:val="24"/>
                <w:lang w:val="eu-ES"/>
              </w:rPr>
              <w:t>s</w:t>
            </w:r>
            <w:r w:rsidRPr="00365D52">
              <w:rPr>
                <w:rFonts w:ascii="Arial" w:hAnsi="Arial" w:cs="Arial"/>
                <w:i/>
                <w:iCs/>
                <w:sz w:val="24"/>
                <w:szCs w:val="24"/>
                <w:lang w:val="eu-ES"/>
              </w:rPr>
              <w:t xml:space="preserve"> 7</w:t>
            </w:r>
            <w:r w:rsidR="003F74F9" w:rsidRPr="00365D52">
              <w:rPr>
                <w:rFonts w:ascii="Arial" w:hAnsi="Arial" w:cs="Arial"/>
                <w:i/>
                <w:iCs/>
                <w:sz w:val="24"/>
                <w:szCs w:val="24"/>
                <w:lang w:val="eu-ES"/>
              </w:rPr>
              <w:t xml:space="preserve"> y 8</w:t>
            </w:r>
            <w:r w:rsidRPr="00365D52">
              <w:rPr>
                <w:rFonts w:ascii="Arial" w:hAnsi="Arial" w:cs="Arial"/>
                <w:i/>
                <w:iCs/>
                <w:sz w:val="24"/>
                <w:szCs w:val="24"/>
                <w:lang w:val="eu-ES"/>
              </w:rPr>
              <w:t xml:space="preserve"> del artículo 22 del Decreto 19/2024, de normalización del uso del euskera en el Sector Público Vasco, en relación con los perfiles asimétricos</w:t>
            </w:r>
            <w:r w:rsidR="00CF0466" w:rsidRPr="00365D52">
              <w:rPr>
                <w:rFonts w:ascii="Arial" w:hAnsi="Arial" w:cs="Arial"/>
                <w:i/>
                <w:iCs/>
                <w:sz w:val="24"/>
                <w:szCs w:val="24"/>
                <w:lang w:val="eu-ES"/>
              </w:rPr>
              <w:t xml:space="preserve"> y parciales</w:t>
            </w:r>
            <w:r w:rsidRPr="00365D52">
              <w:rPr>
                <w:rFonts w:ascii="Arial" w:hAnsi="Arial" w:cs="Arial"/>
                <w:sz w:val="24"/>
                <w:szCs w:val="24"/>
                <w:lang w:val="eu-ES"/>
              </w:rPr>
              <w:t>.»</w:t>
            </w:r>
          </w:p>
          <w:p w14:paraId="6E178083" w14:textId="04333745" w:rsidR="000C0DC8" w:rsidRPr="00365D52" w:rsidRDefault="000C0DC8" w:rsidP="000C0DC8">
            <w:pPr>
              <w:jc w:val="both"/>
              <w:rPr>
                <w:rFonts w:ascii="Arial" w:hAnsi="Arial" w:cs="Arial"/>
                <w:sz w:val="24"/>
                <w:szCs w:val="24"/>
                <w:lang w:val="eu-ES"/>
              </w:rPr>
            </w:pPr>
          </w:p>
        </w:tc>
      </w:tr>
      <w:tr w:rsidR="008053AE" w:rsidRPr="00365D52" w14:paraId="4B653F5D" w14:textId="77777777" w:rsidTr="00934D47">
        <w:tc>
          <w:tcPr>
            <w:tcW w:w="4248" w:type="dxa"/>
          </w:tcPr>
          <w:p w14:paraId="25676BDA" w14:textId="2DC31475" w:rsidR="008053AE" w:rsidRPr="00365D52" w:rsidRDefault="008053AE" w:rsidP="002B11BE">
            <w:pPr>
              <w:rPr>
                <w:rFonts w:ascii="Arial" w:hAnsi="Arial" w:cs="Arial"/>
                <w:b/>
                <w:bCs/>
                <w:sz w:val="24"/>
                <w:szCs w:val="24"/>
              </w:rPr>
            </w:pPr>
            <w:r w:rsidRPr="00365D52">
              <w:rPr>
                <w:rFonts w:ascii="Arial" w:hAnsi="Arial" w:cs="Arial"/>
                <w:b/>
                <w:bCs/>
                <w:sz w:val="24"/>
                <w:szCs w:val="24"/>
              </w:rPr>
              <w:t>3. artikulua</w:t>
            </w:r>
          </w:p>
          <w:p w14:paraId="0BA146F7" w14:textId="77777777" w:rsidR="008053AE" w:rsidRPr="00365D52" w:rsidRDefault="008053AE" w:rsidP="002B11BE">
            <w:pPr>
              <w:rPr>
                <w:rFonts w:ascii="Arial" w:hAnsi="Arial" w:cs="Arial"/>
                <w:b/>
                <w:bCs/>
                <w:sz w:val="24"/>
                <w:szCs w:val="24"/>
              </w:rPr>
            </w:pPr>
          </w:p>
        </w:tc>
        <w:tc>
          <w:tcPr>
            <w:tcW w:w="4394" w:type="dxa"/>
          </w:tcPr>
          <w:p w14:paraId="452C311F" w14:textId="56DAD86F" w:rsidR="008053AE" w:rsidRPr="00365D52" w:rsidRDefault="008053AE" w:rsidP="002B11BE">
            <w:pPr>
              <w:rPr>
                <w:rFonts w:ascii="Arial" w:hAnsi="Arial" w:cs="Arial"/>
                <w:b/>
                <w:bCs/>
                <w:sz w:val="24"/>
                <w:szCs w:val="24"/>
              </w:rPr>
            </w:pPr>
            <w:r w:rsidRPr="00365D52">
              <w:rPr>
                <w:rFonts w:ascii="Arial" w:hAnsi="Arial" w:cs="Arial"/>
                <w:b/>
                <w:bCs/>
                <w:sz w:val="24"/>
                <w:szCs w:val="24"/>
                <w:lang w:val="eu-ES"/>
              </w:rPr>
              <w:lastRenderedPageBreak/>
              <w:t xml:space="preserve">Artículo 3.- </w:t>
            </w:r>
          </w:p>
        </w:tc>
      </w:tr>
      <w:tr w:rsidR="0063105D" w:rsidRPr="00365D52" w14:paraId="6298AA46" w14:textId="77777777" w:rsidTr="00934D47">
        <w:tc>
          <w:tcPr>
            <w:tcW w:w="4248" w:type="dxa"/>
          </w:tcPr>
          <w:p w14:paraId="2E7C5E7B" w14:textId="1CB53C70" w:rsidR="0063105D" w:rsidRPr="00365D52" w:rsidRDefault="0063105D" w:rsidP="0063105D">
            <w:pPr>
              <w:jc w:val="both"/>
              <w:rPr>
                <w:rFonts w:ascii="Arial" w:hAnsi="Arial" w:cs="Arial"/>
                <w:sz w:val="24"/>
                <w:szCs w:val="24"/>
                <w:lang w:val="eu-ES"/>
              </w:rPr>
            </w:pPr>
            <w:r w:rsidRPr="00365D52">
              <w:rPr>
                <w:rFonts w:ascii="Arial" w:hAnsi="Arial" w:cs="Arial"/>
                <w:sz w:val="24"/>
                <w:szCs w:val="24"/>
                <w:lang w:val="eu-ES"/>
              </w:rPr>
              <w:t xml:space="preserve">2020ko irailaren 9ko Aginduaren, Kultura eta Hizkuntza Politikako sailburuarenaren, euskarazko komunikagaitasun-mailen ebaluazioa eta egiaztatzegintza arautzen dituenaren, eta euskara-ikasle helduentzako dirulaguntzen deialdietarako irizpideak finkatzen dituenaren </w:t>
            </w:r>
            <w:r w:rsidR="001C2437" w:rsidRPr="00365D52">
              <w:rPr>
                <w:rFonts w:ascii="Arial" w:hAnsi="Arial" w:cs="Arial"/>
                <w:sz w:val="24"/>
                <w:szCs w:val="24"/>
                <w:lang w:val="eu-ES"/>
              </w:rPr>
              <w:t>12.</w:t>
            </w:r>
            <w:r w:rsidRPr="00365D52">
              <w:rPr>
                <w:rFonts w:ascii="Arial" w:hAnsi="Arial" w:cs="Arial"/>
                <w:sz w:val="24"/>
                <w:szCs w:val="24"/>
                <w:lang w:val="eu-ES"/>
              </w:rPr>
              <w:t xml:space="preserve"> </w:t>
            </w:r>
            <w:r w:rsidR="001C2437" w:rsidRPr="00365D52">
              <w:rPr>
                <w:rFonts w:ascii="Arial" w:hAnsi="Arial" w:cs="Arial"/>
                <w:sz w:val="24"/>
                <w:szCs w:val="24"/>
                <w:lang w:val="eu-ES"/>
              </w:rPr>
              <w:t>A</w:t>
            </w:r>
            <w:r w:rsidRPr="00365D52">
              <w:rPr>
                <w:rFonts w:ascii="Arial" w:hAnsi="Arial" w:cs="Arial"/>
                <w:sz w:val="24"/>
                <w:szCs w:val="24"/>
                <w:lang w:val="eu-ES"/>
              </w:rPr>
              <w:t>rtikulua</w:t>
            </w:r>
            <w:r w:rsidR="001C2437" w:rsidRPr="00365D52">
              <w:rPr>
                <w:rFonts w:ascii="Arial" w:hAnsi="Arial" w:cs="Arial"/>
                <w:sz w:val="24"/>
                <w:szCs w:val="24"/>
                <w:lang w:val="eu-ES"/>
              </w:rPr>
              <w:t>ren 3. atala</w:t>
            </w:r>
            <w:r w:rsidRPr="00365D52">
              <w:rPr>
                <w:rFonts w:ascii="Arial" w:hAnsi="Arial" w:cs="Arial"/>
                <w:sz w:val="24"/>
                <w:szCs w:val="24"/>
                <w:lang w:val="eu-ES"/>
              </w:rPr>
              <w:t xml:space="preserve"> aldatzen da. Honako idazkera izango du:</w:t>
            </w:r>
          </w:p>
          <w:p w14:paraId="74416E25" w14:textId="77777777" w:rsidR="0063105D" w:rsidRPr="00365D52" w:rsidRDefault="0063105D" w:rsidP="0063105D">
            <w:pPr>
              <w:rPr>
                <w:rFonts w:ascii="Arial" w:hAnsi="Arial" w:cs="Arial"/>
                <w:sz w:val="24"/>
                <w:szCs w:val="24"/>
                <w:lang w:val="eu-ES"/>
              </w:rPr>
            </w:pPr>
          </w:p>
          <w:p w14:paraId="4C9BA554" w14:textId="77777777" w:rsidR="0063105D" w:rsidRPr="00365D52" w:rsidRDefault="0063105D" w:rsidP="0063105D">
            <w:pPr>
              <w:jc w:val="both"/>
              <w:rPr>
                <w:rFonts w:ascii="Arial" w:hAnsi="Arial" w:cs="Arial"/>
                <w:sz w:val="24"/>
                <w:szCs w:val="24"/>
                <w:lang w:val="eu-ES"/>
              </w:rPr>
            </w:pPr>
          </w:p>
        </w:tc>
        <w:tc>
          <w:tcPr>
            <w:tcW w:w="4394" w:type="dxa"/>
          </w:tcPr>
          <w:p w14:paraId="591C1468" w14:textId="029ACDDB" w:rsidR="0063105D" w:rsidRPr="00365D52" w:rsidRDefault="0063105D" w:rsidP="0063105D">
            <w:pPr>
              <w:jc w:val="both"/>
              <w:rPr>
                <w:rFonts w:ascii="Arial" w:hAnsi="Arial" w:cs="Arial"/>
                <w:sz w:val="24"/>
                <w:szCs w:val="24"/>
              </w:rPr>
            </w:pPr>
            <w:r w:rsidRPr="00365D52">
              <w:rPr>
                <w:rFonts w:ascii="Arial" w:hAnsi="Arial" w:cs="Arial"/>
                <w:sz w:val="24"/>
                <w:szCs w:val="24"/>
                <w:lang w:val="eu-ES"/>
              </w:rPr>
              <w:t xml:space="preserve">Se modifica el </w:t>
            </w:r>
            <w:r w:rsidR="001C2437" w:rsidRPr="00365D52">
              <w:rPr>
                <w:rFonts w:ascii="Arial" w:hAnsi="Arial" w:cs="Arial"/>
                <w:sz w:val="24"/>
                <w:szCs w:val="24"/>
                <w:lang w:val="eu-ES"/>
              </w:rPr>
              <w:t xml:space="preserve">apartado 3 del artículo 12 </w:t>
            </w:r>
            <w:r w:rsidRPr="00365D52">
              <w:rPr>
                <w:rFonts w:ascii="Arial" w:hAnsi="Arial" w:cs="Arial"/>
                <w:sz w:val="24"/>
                <w:szCs w:val="24"/>
                <w:lang w:val="eu-ES"/>
              </w:rPr>
              <w:t xml:space="preserve">de la </w:t>
            </w:r>
            <w:r w:rsidRPr="00365D52">
              <w:rPr>
                <w:rFonts w:ascii="Arial" w:hAnsi="Arial" w:cs="Arial"/>
                <w:sz w:val="24"/>
                <w:szCs w:val="24"/>
              </w:rPr>
              <w:t>Orden de 9 de septiembre de 2020, del Consejero de Cultura y Política Lingüística, por la que se regula la evaluación y acreditación de los niveles de competencia comunicativa en euskera y se fijan los criterios para las convocatorias de subvenciones a alumnos y alumnas adultas de euskera, que tendrá la siguiente redacción:</w:t>
            </w:r>
          </w:p>
          <w:p w14:paraId="0145154B" w14:textId="77777777" w:rsidR="0063105D" w:rsidRPr="00365D52" w:rsidRDefault="0063105D" w:rsidP="0063105D">
            <w:pPr>
              <w:jc w:val="both"/>
              <w:rPr>
                <w:rFonts w:ascii="Arial" w:hAnsi="Arial" w:cs="Arial"/>
                <w:sz w:val="24"/>
                <w:szCs w:val="24"/>
              </w:rPr>
            </w:pPr>
          </w:p>
        </w:tc>
      </w:tr>
      <w:tr w:rsidR="0063105D" w:rsidRPr="00365D52" w14:paraId="466E9D19" w14:textId="77777777" w:rsidTr="00934D47">
        <w:tc>
          <w:tcPr>
            <w:tcW w:w="4248" w:type="dxa"/>
          </w:tcPr>
          <w:p w14:paraId="38EF4C97" w14:textId="77777777" w:rsidR="0060212E" w:rsidRPr="00365D52" w:rsidRDefault="00D9243B" w:rsidP="005E0D12">
            <w:pPr>
              <w:jc w:val="both"/>
              <w:rPr>
                <w:rFonts w:ascii="Arial" w:hAnsi="Arial" w:cs="Arial"/>
                <w:sz w:val="24"/>
                <w:szCs w:val="24"/>
                <w:lang w:val="eu-ES"/>
              </w:rPr>
            </w:pPr>
            <w:r w:rsidRPr="00365D52">
              <w:rPr>
                <w:rFonts w:ascii="Arial" w:hAnsi="Arial" w:cs="Arial"/>
                <w:sz w:val="24"/>
                <w:szCs w:val="24"/>
                <w:lang w:val="eu-ES"/>
              </w:rPr>
              <w:t>«</w:t>
            </w:r>
            <w:r w:rsidRPr="00365D52">
              <w:rPr>
                <w:rFonts w:ascii="Arial" w:hAnsi="Arial" w:cs="Arial"/>
                <w:i/>
                <w:iCs/>
                <w:sz w:val="24"/>
                <w:szCs w:val="24"/>
                <w:lang w:val="eu-ES"/>
              </w:rPr>
              <w:t>3.– Urteroko azterketaldirako deialdiak aurreikusiko du, kasua balitz, komunikagaitasun-maila bat egiaztatzeko azterketan matrikulatzeko aurretik egiaztatu behar den gutxieneko komunikagaitasun maila</w:t>
            </w:r>
            <w:r w:rsidRPr="00365D52">
              <w:rPr>
                <w:rFonts w:ascii="Arial" w:hAnsi="Arial" w:cs="Arial"/>
                <w:sz w:val="24"/>
                <w:szCs w:val="24"/>
                <w:lang w:val="eu-ES"/>
              </w:rPr>
              <w:t>.»</w:t>
            </w:r>
          </w:p>
          <w:p w14:paraId="26336624" w14:textId="7C49DEA5" w:rsidR="005E0D12" w:rsidRPr="00365D52" w:rsidRDefault="005E0D12" w:rsidP="005E0D12">
            <w:pPr>
              <w:jc w:val="both"/>
              <w:rPr>
                <w:rFonts w:ascii="Arial" w:hAnsi="Arial" w:cs="Arial"/>
                <w:sz w:val="24"/>
                <w:szCs w:val="24"/>
                <w:lang w:val="eu-ES"/>
              </w:rPr>
            </w:pPr>
          </w:p>
        </w:tc>
        <w:tc>
          <w:tcPr>
            <w:tcW w:w="4394" w:type="dxa"/>
          </w:tcPr>
          <w:p w14:paraId="0A632FB1" w14:textId="343F4C5A" w:rsidR="0063105D" w:rsidRPr="00365D52" w:rsidRDefault="005E0D12" w:rsidP="005E0D12">
            <w:pPr>
              <w:jc w:val="both"/>
              <w:rPr>
                <w:rFonts w:ascii="Arial" w:hAnsi="Arial" w:cs="Arial"/>
                <w:sz w:val="24"/>
                <w:szCs w:val="24"/>
                <w:lang w:val="eu-ES"/>
              </w:rPr>
            </w:pPr>
            <w:r w:rsidRPr="00365D52">
              <w:rPr>
                <w:rFonts w:ascii="Arial" w:hAnsi="Arial" w:cs="Arial"/>
                <w:sz w:val="24"/>
                <w:szCs w:val="24"/>
                <w:lang w:val="eu-ES"/>
              </w:rPr>
              <w:t>«3</w:t>
            </w:r>
            <w:r w:rsidRPr="00365D52">
              <w:rPr>
                <w:rFonts w:ascii="Arial" w:hAnsi="Arial" w:cs="Arial"/>
                <w:i/>
                <w:iCs/>
                <w:sz w:val="24"/>
                <w:szCs w:val="24"/>
                <w:lang w:val="eu-ES"/>
              </w:rPr>
              <w:t>. – La convocatoria del período de examen anual preverá, en su caso, el nivel mínimo de competencia comunicativa que debe acreditarse previamente a la matriculación en el examen para acreditar un nivel de competencia comunicativa</w:t>
            </w:r>
            <w:r w:rsidRPr="00365D52">
              <w:rPr>
                <w:rFonts w:ascii="Arial" w:hAnsi="Arial" w:cs="Arial"/>
                <w:sz w:val="24"/>
                <w:szCs w:val="24"/>
                <w:lang w:val="eu-ES"/>
              </w:rPr>
              <w:t>.»</w:t>
            </w:r>
          </w:p>
        </w:tc>
      </w:tr>
      <w:tr w:rsidR="0063105D" w:rsidRPr="00365D52" w14:paraId="397FAF93" w14:textId="77777777" w:rsidTr="00934D47">
        <w:tc>
          <w:tcPr>
            <w:tcW w:w="4248" w:type="dxa"/>
          </w:tcPr>
          <w:p w14:paraId="0D2B7D00" w14:textId="36ED2C89" w:rsidR="0063105D" w:rsidRPr="00365D52" w:rsidRDefault="00CD76FC" w:rsidP="0063105D">
            <w:pPr>
              <w:rPr>
                <w:rFonts w:ascii="Arial" w:hAnsi="Arial" w:cs="Arial"/>
                <w:b/>
                <w:bCs/>
                <w:sz w:val="24"/>
                <w:szCs w:val="24"/>
              </w:rPr>
            </w:pPr>
            <w:r w:rsidRPr="00365D52">
              <w:rPr>
                <w:rFonts w:ascii="Arial" w:hAnsi="Arial" w:cs="Arial"/>
                <w:b/>
                <w:bCs/>
                <w:sz w:val="24"/>
                <w:szCs w:val="24"/>
              </w:rPr>
              <w:t>4</w:t>
            </w:r>
            <w:r w:rsidR="0063105D" w:rsidRPr="00365D52">
              <w:rPr>
                <w:rFonts w:ascii="Arial" w:hAnsi="Arial" w:cs="Arial"/>
                <w:b/>
                <w:bCs/>
                <w:sz w:val="24"/>
                <w:szCs w:val="24"/>
              </w:rPr>
              <w:t>. artikulua</w:t>
            </w:r>
          </w:p>
          <w:p w14:paraId="0CDA6C6A" w14:textId="77777777" w:rsidR="0063105D" w:rsidRPr="00365D52" w:rsidRDefault="0063105D" w:rsidP="0063105D">
            <w:pPr>
              <w:rPr>
                <w:rFonts w:ascii="Arial" w:hAnsi="Arial" w:cs="Arial"/>
                <w:b/>
                <w:bCs/>
                <w:sz w:val="24"/>
                <w:szCs w:val="24"/>
              </w:rPr>
            </w:pPr>
          </w:p>
        </w:tc>
        <w:tc>
          <w:tcPr>
            <w:tcW w:w="4394" w:type="dxa"/>
          </w:tcPr>
          <w:p w14:paraId="567FCCA6" w14:textId="766F9196" w:rsidR="0063105D" w:rsidRPr="00365D52" w:rsidRDefault="0063105D" w:rsidP="0063105D">
            <w:pPr>
              <w:rPr>
                <w:rFonts w:ascii="Arial" w:hAnsi="Arial" w:cs="Arial"/>
                <w:b/>
                <w:bCs/>
                <w:sz w:val="24"/>
                <w:szCs w:val="24"/>
              </w:rPr>
            </w:pPr>
            <w:r w:rsidRPr="00365D52">
              <w:rPr>
                <w:rFonts w:ascii="Arial" w:hAnsi="Arial" w:cs="Arial"/>
                <w:b/>
                <w:bCs/>
                <w:sz w:val="24"/>
                <w:szCs w:val="24"/>
                <w:lang w:val="eu-ES"/>
              </w:rPr>
              <w:t xml:space="preserve">Artículo </w:t>
            </w:r>
            <w:r w:rsidR="00CD76FC" w:rsidRPr="00365D52">
              <w:rPr>
                <w:rFonts w:ascii="Arial" w:hAnsi="Arial" w:cs="Arial"/>
                <w:b/>
                <w:bCs/>
                <w:sz w:val="24"/>
                <w:szCs w:val="24"/>
                <w:lang w:val="eu-ES"/>
              </w:rPr>
              <w:t>4</w:t>
            </w:r>
            <w:r w:rsidRPr="00365D52">
              <w:rPr>
                <w:rFonts w:ascii="Arial" w:hAnsi="Arial" w:cs="Arial"/>
                <w:b/>
                <w:bCs/>
                <w:sz w:val="24"/>
                <w:szCs w:val="24"/>
                <w:lang w:val="eu-ES"/>
              </w:rPr>
              <w:t xml:space="preserve">.- </w:t>
            </w:r>
          </w:p>
        </w:tc>
      </w:tr>
      <w:tr w:rsidR="0063105D" w:rsidRPr="00365D52" w14:paraId="19921646" w14:textId="77777777" w:rsidTr="00934D47">
        <w:tc>
          <w:tcPr>
            <w:tcW w:w="4248" w:type="dxa"/>
          </w:tcPr>
          <w:p w14:paraId="586730B5" w14:textId="17A4B4E6" w:rsidR="0063105D" w:rsidRPr="00365D52" w:rsidRDefault="0063105D" w:rsidP="0063105D">
            <w:pPr>
              <w:jc w:val="both"/>
              <w:rPr>
                <w:rFonts w:ascii="Arial" w:hAnsi="Arial" w:cs="Arial"/>
                <w:sz w:val="24"/>
                <w:szCs w:val="24"/>
                <w:lang w:val="eu-ES"/>
              </w:rPr>
            </w:pPr>
            <w:r w:rsidRPr="00365D52">
              <w:rPr>
                <w:rFonts w:ascii="Arial" w:hAnsi="Arial" w:cs="Arial"/>
                <w:sz w:val="24"/>
                <w:szCs w:val="24"/>
                <w:lang w:val="eu-ES"/>
              </w:rPr>
              <w:t xml:space="preserve">2020ko irailaren 9ko Aginduaren, Kultura eta Hizkuntza Politikako sailburuarenaren, euskarazko komunikagaitasun-mailen ebaluazioa eta egiaztatzegintza arautzen dituenaren, eta euskara-ikasle helduentzako dirulaguntzen deialdietarako irizpideak finkatzen dituenaren </w:t>
            </w:r>
            <w:r w:rsidR="006A65E4" w:rsidRPr="00365D52">
              <w:rPr>
                <w:rFonts w:ascii="Arial" w:hAnsi="Arial" w:cs="Arial"/>
                <w:sz w:val="24"/>
                <w:szCs w:val="24"/>
                <w:lang w:val="eu-ES"/>
              </w:rPr>
              <w:t>13</w:t>
            </w:r>
            <w:r w:rsidRPr="00365D52">
              <w:rPr>
                <w:rFonts w:ascii="Arial" w:hAnsi="Arial" w:cs="Arial"/>
                <w:sz w:val="24"/>
                <w:szCs w:val="24"/>
                <w:lang w:val="eu-ES"/>
              </w:rPr>
              <w:t xml:space="preserve">. </w:t>
            </w:r>
            <w:r w:rsidR="006A65E4" w:rsidRPr="00365D52">
              <w:rPr>
                <w:rFonts w:ascii="Arial" w:hAnsi="Arial" w:cs="Arial"/>
                <w:sz w:val="24"/>
                <w:szCs w:val="24"/>
                <w:lang w:val="eu-ES"/>
              </w:rPr>
              <w:t>a</w:t>
            </w:r>
            <w:r w:rsidRPr="00365D52">
              <w:rPr>
                <w:rFonts w:ascii="Arial" w:hAnsi="Arial" w:cs="Arial"/>
                <w:sz w:val="24"/>
                <w:szCs w:val="24"/>
                <w:lang w:val="eu-ES"/>
              </w:rPr>
              <w:t>rtikulua aldatzen da. Honako idazkera izango du:</w:t>
            </w:r>
          </w:p>
          <w:p w14:paraId="09C46314" w14:textId="77777777" w:rsidR="0063105D" w:rsidRPr="00365D52" w:rsidRDefault="0063105D" w:rsidP="0063105D">
            <w:pPr>
              <w:rPr>
                <w:rFonts w:ascii="Arial" w:hAnsi="Arial" w:cs="Arial"/>
                <w:sz w:val="24"/>
                <w:szCs w:val="24"/>
                <w:lang w:val="eu-ES"/>
              </w:rPr>
            </w:pPr>
          </w:p>
          <w:p w14:paraId="5B0FE2E7" w14:textId="77777777" w:rsidR="0063105D" w:rsidRPr="00365D52" w:rsidRDefault="0063105D" w:rsidP="0063105D">
            <w:pPr>
              <w:jc w:val="both"/>
              <w:rPr>
                <w:rFonts w:ascii="Arial" w:hAnsi="Arial" w:cs="Arial"/>
                <w:sz w:val="24"/>
                <w:szCs w:val="24"/>
                <w:lang w:val="eu-ES"/>
              </w:rPr>
            </w:pPr>
          </w:p>
        </w:tc>
        <w:tc>
          <w:tcPr>
            <w:tcW w:w="4394" w:type="dxa"/>
          </w:tcPr>
          <w:p w14:paraId="4CFEB2B2" w14:textId="74279DAF" w:rsidR="0063105D" w:rsidRPr="00365D52" w:rsidRDefault="0063105D" w:rsidP="0063105D">
            <w:pPr>
              <w:jc w:val="both"/>
              <w:rPr>
                <w:rFonts w:ascii="Arial" w:hAnsi="Arial" w:cs="Arial"/>
                <w:sz w:val="24"/>
                <w:szCs w:val="24"/>
              </w:rPr>
            </w:pPr>
            <w:r w:rsidRPr="00365D52">
              <w:rPr>
                <w:rFonts w:ascii="Arial" w:hAnsi="Arial" w:cs="Arial"/>
                <w:sz w:val="24"/>
                <w:szCs w:val="24"/>
                <w:lang w:val="eu-ES"/>
              </w:rPr>
              <w:t xml:space="preserve">Se modifica el artículo </w:t>
            </w:r>
            <w:r w:rsidR="006A65E4" w:rsidRPr="00365D52">
              <w:rPr>
                <w:rFonts w:ascii="Arial" w:hAnsi="Arial" w:cs="Arial"/>
                <w:sz w:val="24"/>
                <w:szCs w:val="24"/>
                <w:lang w:val="eu-ES"/>
              </w:rPr>
              <w:t>13</w:t>
            </w:r>
            <w:r w:rsidRPr="00365D52">
              <w:rPr>
                <w:rFonts w:ascii="Arial" w:hAnsi="Arial" w:cs="Arial"/>
                <w:sz w:val="24"/>
                <w:szCs w:val="24"/>
                <w:lang w:val="eu-ES"/>
              </w:rPr>
              <w:t xml:space="preserve"> de la </w:t>
            </w:r>
            <w:r w:rsidRPr="00365D52">
              <w:rPr>
                <w:rFonts w:ascii="Arial" w:hAnsi="Arial" w:cs="Arial"/>
                <w:sz w:val="24"/>
                <w:szCs w:val="24"/>
              </w:rPr>
              <w:t>Orden de 9 de septiembre de 2020, del Consejero de Cultura y Política Lingüística, por la que se regula la evaluación y acreditación de los niveles de competencia comunicativa en euskera y se fijan los criterios para las convocatorias de subvenciones a alumnos y alumnas adultas de euskera, que tendrá la siguiente redacción:</w:t>
            </w:r>
          </w:p>
          <w:p w14:paraId="09451211" w14:textId="77777777" w:rsidR="0063105D" w:rsidRPr="00365D52" w:rsidRDefault="0063105D" w:rsidP="0063105D">
            <w:pPr>
              <w:jc w:val="both"/>
              <w:rPr>
                <w:rFonts w:ascii="Arial" w:hAnsi="Arial" w:cs="Arial"/>
                <w:sz w:val="24"/>
                <w:szCs w:val="24"/>
              </w:rPr>
            </w:pPr>
          </w:p>
        </w:tc>
      </w:tr>
      <w:tr w:rsidR="0063105D" w:rsidRPr="00365D52" w14:paraId="34B3BB8C" w14:textId="77777777" w:rsidTr="00934D47">
        <w:tc>
          <w:tcPr>
            <w:tcW w:w="4248" w:type="dxa"/>
            <w:shd w:val="clear" w:color="auto" w:fill="auto"/>
          </w:tcPr>
          <w:p w14:paraId="5AF34D30" w14:textId="3E82D7D3" w:rsidR="00A824CE" w:rsidRPr="00E6404B" w:rsidRDefault="00A824CE" w:rsidP="00A824CE">
            <w:pPr>
              <w:jc w:val="both"/>
              <w:rPr>
                <w:rFonts w:ascii="Arial" w:hAnsi="Arial" w:cs="Arial"/>
                <w:i/>
                <w:iCs/>
                <w:sz w:val="24"/>
                <w:szCs w:val="24"/>
                <w:lang w:val="eu-ES"/>
              </w:rPr>
            </w:pPr>
            <w:r w:rsidRPr="00E6404B">
              <w:rPr>
                <w:rFonts w:ascii="Arial" w:hAnsi="Arial" w:cs="Arial"/>
                <w:sz w:val="24"/>
                <w:szCs w:val="24"/>
                <w:lang w:val="eu-ES"/>
              </w:rPr>
              <w:t>«</w:t>
            </w:r>
            <w:r w:rsidRPr="00E6404B">
              <w:rPr>
                <w:rFonts w:ascii="Arial" w:hAnsi="Arial" w:cs="Arial"/>
                <w:i/>
                <w:iCs/>
                <w:sz w:val="24"/>
                <w:szCs w:val="24"/>
                <w:lang w:val="eu-ES"/>
              </w:rPr>
              <w:t>Egiaztatze-modalitateak Euskal Sektore Publikoan euskararen erabilera normalizatzeko 19/2024 Dekretuaren 22. artikuluaren 8. paragrafoan aurreikusitakoak izango dira</w:t>
            </w:r>
            <w:r w:rsidRPr="00E6404B">
              <w:rPr>
                <w:rFonts w:ascii="Arial" w:hAnsi="Arial" w:cs="Arial"/>
                <w:sz w:val="24"/>
                <w:szCs w:val="24"/>
                <w:lang w:val="eu-ES"/>
              </w:rPr>
              <w:t>».</w:t>
            </w:r>
          </w:p>
          <w:p w14:paraId="0619C002" w14:textId="1101B827" w:rsidR="004958C5" w:rsidRPr="00E6404B" w:rsidRDefault="004958C5" w:rsidP="009E40C9">
            <w:pPr>
              <w:jc w:val="both"/>
              <w:rPr>
                <w:rFonts w:ascii="Arial" w:hAnsi="Arial" w:cs="Arial"/>
                <w:sz w:val="24"/>
                <w:szCs w:val="24"/>
                <w:lang w:val="eu-ES"/>
              </w:rPr>
            </w:pPr>
          </w:p>
        </w:tc>
        <w:tc>
          <w:tcPr>
            <w:tcW w:w="4394" w:type="dxa"/>
            <w:shd w:val="clear" w:color="auto" w:fill="auto"/>
          </w:tcPr>
          <w:p w14:paraId="6E9D8BF7" w14:textId="1C04A2B4" w:rsidR="00DB0429" w:rsidRDefault="005C1E4C" w:rsidP="00FD0D07">
            <w:pPr>
              <w:jc w:val="both"/>
              <w:rPr>
                <w:rFonts w:ascii="Arial" w:hAnsi="Arial" w:cs="Arial"/>
                <w:sz w:val="24"/>
                <w:szCs w:val="24"/>
                <w:lang w:val="eu-ES"/>
              </w:rPr>
            </w:pPr>
            <w:r w:rsidRPr="00E6404B">
              <w:rPr>
                <w:rFonts w:ascii="Arial" w:hAnsi="Arial" w:cs="Arial"/>
                <w:i/>
                <w:iCs/>
                <w:sz w:val="24"/>
                <w:szCs w:val="24"/>
                <w:lang w:val="eu-ES"/>
              </w:rPr>
              <w:t>Las modalidades de certificación serán las previstas en el apartado 8 del artículo 22 del Decreto 19/2024 de normalización del uso del euskera en el Sector Público Vasco</w:t>
            </w:r>
            <w:r w:rsidR="004958C5" w:rsidRPr="00E6404B">
              <w:rPr>
                <w:rFonts w:ascii="Arial" w:hAnsi="Arial" w:cs="Arial"/>
                <w:sz w:val="24"/>
                <w:szCs w:val="24"/>
                <w:lang w:val="eu-ES"/>
              </w:rPr>
              <w:t>»</w:t>
            </w:r>
          </w:p>
          <w:p w14:paraId="4230F545" w14:textId="77777777" w:rsidR="00DB0429" w:rsidRDefault="00DB0429" w:rsidP="00FD0D07">
            <w:pPr>
              <w:jc w:val="both"/>
              <w:rPr>
                <w:rFonts w:ascii="Arial" w:hAnsi="Arial" w:cs="Arial"/>
                <w:sz w:val="24"/>
                <w:szCs w:val="24"/>
                <w:lang w:val="eu-ES"/>
              </w:rPr>
            </w:pPr>
          </w:p>
          <w:p w14:paraId="4CE4F941" w14:textId="77777777" w:rsidR="00DB0429" w:rsidRPr="00365D52" w:rsidRDefault="00DB0429" w:rsidP="00FD0D07">
            <w:pPr>
              <w:jc w:val="both"/>
              <w:rPr>
                <w:rFonts w:ascii="Arial" w:hAnsi="Arial" w:cs="Arial"/>
                <w:sz w:val="24"/>
                <w:szCs w:val="24"/>
                <w:lang w:val="eu-ES"/>
              </w:rPr>
            </w:pPr>
          </w:p>
          <w:p w14:paraId="6F45AF40" w14:textId="77777777" w:rsidR="0063105D" w:rsidRPr="00365D52" w:rsidRDefault="0063105D" w:rsidP="009E40C9">
            <w:pPr>
              <w:jc w:val="both"/>
              <w:rPr>
                <w:rFonts w:ascii="Arial" w:hAnsi="Arial" w:cs="Arial"/>
                <w:sz w:val="24"/>
                <w:szCs w:val="24"/>
                <w:lang w:val="eu-ES"/>
              </w:rPr>
            </w:pPr>
          </w:p>
        </w:tc>
      </w:tr>
      <w:tr w:rsidR="0063105D" w:rsidRPr="00365D52" w14:paraId="0AD98128" w14:textId="77777777" w:rsidTr="00934D47">
        <w:tc>
          <w:tcPr>
            <w:tcW w:w="4248" w:type="dxa"/>
          </w:tcPr>
          <w:p w14:paraId="4E19A924" w14:textId="42B90CD9" w:rsidR="0063105D" w:rsidRPr="00365D52" w:rsidRDefault="00CD76FC" w:rsidP="0063105D">
            <w:pPr>
              <w:rPr>
                <w:rFonts w:ascii="Arial" w:hAnsi="Arial" w:cs="Arial"/>
                <w:b/>
                <w:bCs/>
                <w:sz w:val="24"/>
                <w:szCs w:val="24"/>
              </w:rPr>
            </w:pPr>
            <w:r w:rsidRPr="00365D52">
              <w:rPr>
                <w:rFonts w:ascii="Arial" w:hAnsi="Arial" w:cs="Arial"/>
                <w:b/>
                <w:bCs/>
                <w:sz w:val="24"/>
                <w:szCs w:val="24"/>
              </w:rPr>
              <w:t>5</w:t>
            </w:r>
            <w:r w:rsidR="0063105D" w:rsidRPr="00365D52">
              <w:rPr>
                <w:rFonts w:ascii="Arial" w:hAnsi="Arial" w:cs="Arial"/>
                <w:b/>
                <w:bCs/>
                <w:sz w:val="24"/>
                <w:szCs w:val="24"/>
              </w:rPr>
              <w:t>. artikulua</w:t>
            </w:r>
          </w:p>
          <w:p w14:paraId="2610381F" w14:textId="77777777" w:rsidR="0063105D" w:rsidRPr="00365D52" w:rsidRDefault="0063105D" w:rsidP="0063105D">
            <w:pPr>
              <w:rPr>
                <w:rFonts w:ascii="Arial" w:hAnsi="Arial" w:cs="Arial"/>
                <w:b/>
                <w:bCs/>
                <w:sz w:val="24"/>
                <w:szCs w:val="24"/>
              </w:rPr>
            </w:pPr>
          </w:p>
        </w:tc>
        <w:tc>
          <w:tcPr>
            <w:tcW w:w="4394" w:type="dxa"/>
          </w:tcPr>
          <w:p w14:paraId="6456388A" w14:textId="2974A469" w:rsidR="0063105D" w:rsidRPr="00365D52" w:rsidRDefault="0063105D" w:rsidP="0063105D">
            <w:pPr>
              <w:rPr>
                <w:rFonts w:ascii="Arial" w:hAnsi="Arial" w:cs="Arial"/>
                <w:b/>
                <w:bCs/>
                <w:sz w:val="24"/>
                <w:szCs w:val="24"/>
              </w:rPr>
            </w:pPr>
            <w:r w:rsidRPr="00365D52">
              <w:rPr>
                <w:rFonts w:ascii="Arial" w:hAnsi="Arial" w:cs="Arial"/>
                <w:b/>
                <w:bCs/>
                <w:sz w:val="24"/>
                <w:szCs w:val="24"/>
                <w:lang w:val="eu-ES"/>
              </w:rPr>
              <w:t xml:space="preserve">Artículo </w:t>
            </w:r>
            <w:r w:rsidR="00CD76FC" w:rsidRPr="00365D52">
              <w:rPr>
                <w:rFonts w:ascii="Arial" w:hAnsi="Arial" w:cs="Arial"/>
                <w:b/>
                <w:bCs/>
                <w:sz w:val="24"/>
                <w:szCs w:val="24"/>
                <w:lang w:val="eu-ES"/>
              </w:rPr>
              <w:t>5</w:t>
            </w:r>
            <w:r w:rsidRPr="00365D52">
              <w:rPr>
                <w:rFonts w:ascii="Arial" w:hAnsi="Arial" w:cs="Arial"/>
                <w:b/>
                <w:bCs/>
                <w:sz w:val="24"/>
                <w:szCs w:val="24"/>
                <w:lang w:val="eu-ES"/>
              </w:rPr>
              <w:t xml:space="preserve">.- </w:t>
            </w:r>
          </w:p>
        </w:tc>
      </w:tr>
      <w:tr w:rsidR="0063105D" w:rsidRPr="00365D52" w14:paraId="64BF7AF0" w14:textId="77777777" w:rsidTr="00934D47">
        <w:tc>
          <w:tcPr>
            <w:tcW w:w="4248" w:type="dxa"/>
          </w:tcPr>
          <w:p w14:paraId="497AB0BB" w14:textId="785CC08D" w:rsidR="0063105D" w:rsidRPr="00365D52" w:rsidRDefault="0063105D" w:rsidP="0063105D">
            <w:pPr>
              <w:jc w:val="both"/>
              <w:rPr>
                <w:rFonts w:ascii="Arial" w:hAnsi="Arial" w:cs="Arial"/>
                <w:sz w:val="24"/>
                <w:szCs w:val="24"/>
                <w:lang w:val="eu-ES"/>
              </w:rPr>
            </w:pPr>
            <w:r w:rsidRPr="00365D52">
              <w:rPr>
                <w:rFonts w:ascii="Arial" w:hAnsi="Arial" w:cs="Arial"/>
                <w:sz w:val="24"/>
                <w:szCs w:val="24"/>
                <w:lang w:val="eu-ES"/>
              </w:rPr>
              <w:t xml:space="preserve">2020ko irailaren 9ko Aginduaren, Kultura eta Hizkuntza Politikako sailburuarenaren, euskarazko komunikagaitasun-mailen ebaluazioa </w:t>
            </w:r>
            <w:r w:rsidRPr="00365D52">
              <w:rPr>
                <w:rFonts w:ascii="Arial" w:hAnsi="Arial" w:cs="Arial"/>
                <w:sz w:val="24"/>
                <w:szCs w:val="24"/>
                <w:lang w:val="eu-ES"/>
              </w:rPr>
              <w:lastRenderedPageBreak/>
              <w:t xml:space="preserve">eta egiaztatzegintza arautzen dituenaren, eta euskara-ikasle helduentzako dirulaguntzen deialdietarako irizpideak finkatzen dituenaren </w:t>
            </w:r>
            <w:r w:rsidR="00C872D3" w:rsidRPr="00365D52">
              <w:rPr>
                <w:rFonts w:ascii="Arial" w:hAnsi="Arial" w:cs="Arial"/>
                <w:sz w:val="24"/>
                <w:szCs w:val="24"/>
                <w:lang w:val="eu-ES"/>
              </w:rPr>
              <w:t xml:space="preserve">15. </w:t>
            </w:r>
            <w:r w:rsidR="00B23302" w:rsidRPr="00365D52">
              <w:rPr>
                <w:rFonts w:ascii="Arial" w:hAnsi="Arial" w:cs="Arial"/>
                <w:sz w:val="24"/>
                <w:szCs w:val="24"/>
                <w:lang w:val="eu-ES"/>
              </w:rPr>
              <w:t>a</w:t>
            </w:r>
            <w:r w:rsidR="00C872D3" w:rsidRPr="00365D52">
              <w:rPr>
                <w:rFonts w:ascii="Arial" w:hAnsi="Arial" w:cs="Arial"/>
                <w:sz w:val="24"/>
                <w:szCs w:val="24"/>
                <w:lang w:val="eu-ES"/>
              </w:rPr>
              <w:t xml:space="preserve">rtikuluaren </w:t>
            </w:r>
            <w:r w:rsidR="00B23302" w:rsidRPr="00365D52">
              <w:rPr>
                <w:rFonts w:ascii="Arial" w:hAnsi="Arial" w:cs="Arial"/>
                <w:sz w:val="24"/>
                <w:szCs w:val="24"/>
                <w:lang w:val="eu-ES"/>
              </w:rPr>
              <w:t>1. atalaren b letra</w:t>
            </w:r>
            <w:r w:rsidRPr="00365D52">
              <w:rPr>
                <w:rFonts w:ascii="Arial" w:hAnsi="Arial" w:cs="Arial"/>
                <w:sz w:val="24"/>
                <w:szCs w:val="24"/>
                <w:lang w:val="eu-ES"/>
              </w:rPr>
              <w:t xml:space="preserve"> aldatzen da. Honako idazkera izango du:</w:t>
            </w:r>
          </w:p>
          <w:p w14:paraId="02DAC9EF" w14:textId="77777777" w:rsidR="0063105D" w:rsidRPr="00365D52" w:rsidRDefault="0063105D" w:rsidP="0063105D">
            <w:pPr>
              <w:rPr>
                <w:rFonts w:ascii="Arial" w:hAnsi="Arial" w:cs="Arial"/>
                <w:sz w:val="24"/>
                <w:szCs w:val="24"/>
                <w:lang w:val="eu-ES"/>
              </w:rPr>
            </w:pPr>
          </w:p>
          <w:p w14:paraId="0C3D6784" w14:textId="77777777" w:rsidR="0063105D" w:rsidRPr="00365D52" w:rsidRDefault="0063105D" w:rsidP="0063105D">
            <w:pPr>
              <w:jc w:val="both"/>
              <w:rPr>
                <w:rFonts w:ascii="Arial" w:hAnsi="Arial" w:cs="Arial"/>
                <w:sz w:val="24"/>
                <w:szCs w:val="24"/>
                <w:lang w:val="eu-ES"/>
              </w:rPr>
            </w:pPr>
          </w:p>
        </w:tc>
        <w:tc>
          <w:tcPr>
            <w:tcW w:w="4394" w:type="dxa"/>
          </w:tcPr>
          <w:p w14:paraId="25474E0F" w14:textId="25C99B52" w:rsidR="0063105D" w:rsidRPr="00365D52" w:rsidRDefault="0063105D" w:rsidP="0063105D">
            <w:pPr>
              <w:jc w:val="both"/>
              <w:rPr>
                <w:rFonts w:ascii="Arial" w:hAnsi="Arial" w:cs="Arial"/>
                <w:sz w:val="24"/>
                <w:szCs w:val="24"/>
              </w:rPr>
            </w:pPr>
            <w:r w:rsidRPr="00365D52">
              <w:rPr>
                <w:rFonts w:ascii="Arial" w:hAnsi="Arial" w:cs="Arial"/>
                <w:sz w:val="24"/>
                <w:szCs w:val="24"/>
                <w:lang w:val="eu-ES"/>
              </w:rPr>
              <w:lastRenderedPageBreak/>
              <w:t xml:space="preserve">Se modifica </w:t>
            </w:r>
            <w:r w:rsidR="00C872D3" w:rsidRPr="00365D52">
              <w:rPr>
                <w:rFonts w:ascii="Arial" w:hAnsi="Arial" w:cs="Arial"/>
                <w:sz w:val="24"/>
                <w:szCs w:val="24"/>
                <w:lang w:val="eu-ES"/>
              </w:rPr>
              <w:t xml:space="preserve">la letra b del apartado 1 del </w:t>
            </w:r>
            <w:r w:rsidRPr="00365D52">
              <w:rPr>
                <w:rFonts w:ascii="Arial" w:hAnsi="Arial" w:cs="Arial"/>
                <w:sz w:val="24"/>
                <w:szCs w:val="24"/>
                <w:lang w:val="eu-ES"/>
              </w:rPr>
              <w:t xml:space="preserve">artículo </w:t>
            </w:r>
            <w:r w:rsidR="008D508B" w:rsidRPr="00365D52">
              <w:rPr>
                <w:rFonts w:ascii="Arial" w:hAnsi="Arial" w:cs="Arial"/>
                <w:sz w:val="24"/>
                <w:szCs w:val="24"/>
                <w:lang w:val="eu-ES"/>
              </w:rPr>
              <w:t>1</w:t>
            </w:r>
            <w:r w:rsidR="00C872D3" w:rsidRPr="00365D52">
              <w:rPr>
                <w:rFonts w:ascii="Arial" w:hAnsi="Arial" w:cs="Arial"/>
                <w:sz w:val="24"/>
                <w:szCs w:val="24"/>
                <w:lang w:val="eu-ES"/>
              </w:rPr>
              <w:t>5</w:t>
            </w:r>
            <w:r w:rsidRPr="00365D52">
              <w:rPr>
                <w:rFonts w:ascii="Arial" w:hAnsi="Arial" w:cs="Arial"/>
                <w:sz w:val="24"/>
                <w:szCs w:val="24"/>
                <w:lang w:val="eu-ES"/>
              </w:rPr>
              <w:t xml:space="preserve"> de la </w:t>
            </w:r>
            <w:r w:rsidRPr="00365D52">
              <w:rPr>
                <w:rFonts w:ascii="Arial" w:hAnsi="Arial" w:cs="Arial"/>
                <w:sz w:val="24"/>
                <w:szCs w:val="24"/>
              </w:rPr>
              <w:t xml:space="preserve">Orden de 9 de septiembre de 2020, del Consejero de Cultura y Política Lingüística, por la que </w:t>
            </w:r>
            <w:r w:rsidRPr="00365D52">
              <w:rPr>
                <w:rFonts w:ascii="Arial" w:hAnsi="Arial" w:cs="Arial"/>
                <w:sz w:val="24"/>
                <w:szCs w:val="24"/>
              </w:rPr>
              <w:lastRenderedPageBreak/>
              <w:t>se regula la evaluación y acreditación de los niveles de competencia comunicativa en euskera y se fijan los criterios para las convocatorias de subvenciones a alumnos y alumnas adultas de euskera, que tendrá la siguiente redacción:</w:t>
            </w:r>
          </w:p>
          <w:p w14:paraId="2FB9278A" w14:textId="77777777" w:rsidR="0063105D" w:rsidRPr="00365D52" w:rsidRDefault="0063105D" w:rsidP="0063105D">
            <w:pPr>
              <w:jc w:val="both"/>
              <w:rPr>
                <w:rFonts w:ascii="Arial" w:hAnsi="Arial" w:cs="Arial"/>
                <w:sz w:val="24"/>
                <w:szCs w:val="24"/>
              </w:rPr>
            </w:pPr>
          </w:p>
        </w:tc>
      </w:tr>
      <w:tr w:rsidR="0063105D" w:rsidRPr="00365D52" w14:paraId="6732C06E" w14:textId="77777777" w:rsidTr="00934D47">
        <w:tc>
          <w:tcPr>
            <w:tcW w:w="4248" w:type="dxa"/>
          </w:tcPr>
          <w:p w14:paraId="4B82C7CE" w14:textId="15D0BE97" w:rsidR="0063105D" w:rsidRPr="00365D52" w:rsidRDefault="00E26D6F" w:rsidP="00E26D6F">
            <w:pPr>
              <w:jc w:val="both"/>
              <w:rPr>
                <w:rFonts w:ascii="Arial" w:hAnsi="Arial" w:cs="Arial"/>
                <w:i/>
                <w:iCs/>
                <w:sz w:val="24"/>
                <w:szCs w:val="24"/>
                <w:lang w:val="eu-ES"/>
              </w:rPr>
            </w:pPr>
            <w:r w:rsidRPr="00365D52">
              <w:rPr>
                <w:rFonts w:ascii="Arial" w:hAnsi="Arial" w:cs="Arial"/>
                <w:i/>
                <w:iCs/>
                <w:sz w:val="24"/>
                <w:szCs w:val="24"/>
                <w:lang w:val="eu-ES"/>
              </w:rPr>
              <w:lastRenderedPageBreak/>
              <w:t>«b)HABEk, deialdi hauen helburuen artean, ezarriko du elkarren artean bat etorri  behar dutela, euskaltegiek beren kabuz burutzen dituzten ebaluazio-eginkizunek batetik; eta, egiaztatzegintzak –kanpo-ebaluazio den heinean– berekin dituen zereginak, bestetik. Ikuspegi horretatik, beraz, ikasleen entzunezko nahiz idatzizko ulermen-trebetasunak euskaltegian bertan egiaztatuko dira, ikasleak egiaztatze-deialdian matrikulatu aurretik. Era berean, komunikagaitasun-maila ezberdinetako beste trebetasunak euskaltegian egiaztatu ahal izango dira eta HABEren zuzendari nagusiak egiaztatze-deialdi bakoitzeko Ebazpenean ezarriko ditu zehatz-mehatz deialdi horretan euskaltegian egiaztatu ahal izango diren mailak Agindu honen 11. artikuluan mailaren atalasea ebaluatzeko ezarritako prozedurei jarraituz, ikasle batek mailaren atalasearen gaineko ebaluazio-saio batean parte hartu ahal izateko, euskaltegi horretan HABEren zuzendari nagusiak egin deialdi-ebazpenean ikastaroaren trinkotasunaz, ikaslearen partehartzearen zenbatekoaz eta ikastarorako programatutako gutxieneko aurrerapenaz ebazpenean zehaztutako eta derrigorrez bete beharreko baldintzak bete beharko ditu.»</w:t>
            </w:r>
          </w:p>
          <w:p w14:paraId="1C9809C3" w14:textId="648132B2" w:rsidR="00CA53EC" w:rsidRPr="00365D52" w:rsidRDefault="00CA53EC" w:rsidP="00E26D6F">
            <w:pPr>
              <w:jc w:val="both"/>
              <w:rPr>
                <w:rFonts w:ascii="Arial" w:hAnsi="Arial" w:cs="Arial"/>
                <w:i/>
                <w:iCs/>
                <w:sz w:val="24"/>
                <w:szCs w:val="24"/>
                <w:lang w:val="eu-ES"/>
              </w:rPr>
            </w:pPr>
          </w:p>
        </w:tc>
        <w:tc>
          <w:tcPr>
            <w:tcW w:w="4394" w:type="dxa"/>
          </w:tcPr>
          <w:p w14:paraId="5F27C1DC" w14:textId="77777777" w:rsidR="004A3D0E" w:rsidRPr="004A3D0E" w:rsidRDefault="00CA53EC" w:rsidP="004A3D0E">
            <w:pPr>
              <w:jc w:val="both"/>
              <w:rPr>
                <w:rFonts w:ascii="Arial" w:hAnsi="Arial" w:cs="Arial"/>
                <w:i/>
                <w:iCs/>
                <w:sz w:val="24"/>
                <w:szCs w:val="24"/>
              </w:rPr>
            </w:pPr>
            <w:r w:rsidRPr="00365D52">
              <w:rPr>
                <w:rFonts w:ascii="Arial" w:hAnsi="Arial" w:cs="Arial"/>
                <w:sz w:val="24"/>
                <w:szCs w:val="24"/>
              </w:rPr>
              <w:t>«</w:t>
            </w:r>
            <w:r w:rsidRPr="00365D52">
              <w:rPr>
                <w:rFonts w:ascii="Arial" w:hAnsi="Arial" w:cs="Arial"/>
                <w:i/>
                <w:iCs/>
                <w:sz w:val="24"/>
                <w:szCs w:val="24"/>
              </w:rPr>
              <w:t xml:space="preserve">b) </w:t>
            </w:r>
            <w:r w:rsidR="005E298C" w:rsidRPr="005E298C">
              <w:rPr>
                <w:rFonts w:ascii="Arial" w:hAnsi="Arial" w:cs="Arial"/>
                <w:i/>
                <w:iCs/>
                <w:sz w:val="24"/>
                <w:szCs w:val="24"/>
              </w:rPr>
              <w:t>HABE fijará como objetivo de estas convocatorias la concurrencia entre las tareas de evaluación</w:t>
            </w:r>
            <w:r w:rsidR="005E298C">
              <w:rPr>
                <w:rFonts w:ascii="Arial" w:hAnsi="Arial" w:cs="Arial"/>
                <w:i/>
                <w:iCs/>
                <w:sz w:val="24"/>
                <w:szCs w:val="24"/>
              </w:rPr>
              <w:t xml:space="preserve"> </w:t>
            </w:r>
            <w:r w:rsidR="005E298C" w:rsidRPr="005E298C">
              <w:rPr>
                <w:rFonts w:ascii="Arial" w:hAnsi="Arial" w:cs="Arial"/>
                <w:i/>
                <w:iCs/>
                <w:sz w:val="24"/>
                <w:szCs w:val="24"/>
              </w:rPr>
              <w:t>ejercidas autónomamente por los euskaltegis y las funciones inherentes a la acreditación, en</w:t>
            </w:r>
            <w:r w:rsidR="005E298C">
              <w:rPr>
                <w:rFonts w:ascii="Arial" w:hAnsi="Arial" w:cs="Arial"/>
                <w:i/>
                <w:iCs/>
                <w:sz w:val="24"/>
                <w:szCs w:val="24"/>
              </w:rPr>
              <w:t xml:space="preserve"> </w:t>
            </w:r>
            <w:r w:rsidR="005E298C" w:rsidRPr="005E298C">
              <w:rPr>
                <w:rFonts w:ascii="Arial" w:hAnsi="Arial" w:cs="Arial"/>
                <w:i/>
                <w:iCs/>
                <w:sz w:val="24"/>
                <w:szCs w:val="24"/>
              </w:rPr>
              <w:t>cuanto evaluación externa</w:t>
            </w:r>
            <w:r w:rsidRPr="00365D52">
              <w:rPr>
                <w:rFonts w:ascii="Arial" w:hAnsi="Arial" w:cs="Arial"/>
                <w:i/>
                <w:iCs/>
                <w:sz w:val="24"/>
                <w:szCs w:val="24"/>
              </w:rPr>
              <w:t xml:space="preserve">. </w:t>
            </w:r>
            <w:r w:rsidR="004A3D0E" w:rsidRPr="004A3D0E">
              <w:rPr>
                <w:rFonts w:ascii="Arial" w:hAnsi="Arial" w:cs="Arial"/>
                <w:i/>
                <w:iCs/>
                <w:sz w:val="24"/>
                <w:szCs w:val="24"/>
              </w:rPr>
              <w:t>Desde esta perspectiva, las destrezas de comprensión oral y escrita</w:t>
            </w:r>
          </w:p>
          <w:p w14:paraId="42FA25A7" w14:textId="77777777" w:rsidR="0063105D" w:rsidRPr="00E6404B" w:rsidRDefault="00066BA8" w:rsidP="004A3D0E">
            <w:pPr>
              <w:jc w:val="both"/>
              <w:rPr>
                <w:rFonts w:ascii="Arial" w:hAnsi="Arial" w:cs="Arial"/>
                <w:sz w:val="24"/>
                <w:szCs w:val="24"/>
              </w:rPr>
            </w:pPr>
            <w:r>
              <w:rPr>
                <w:rFonts w:ascii="Arial" w:hAnsi="Arial" w:cs="Arial"/>
                <w:i/>
                <w:iCs/>
                <w:sz w:val="24"/>
                <w:szCs w:val="24"/>
              </w:rPr>
              <w:t>del alumnado</w:t>
            </w:r>
            <w:r w:rsidR="004A3D0E" w:rsidRPr="004A3D0E">
              <w:rPr>
                <w:rFonts w:ascii="Arial" w:hAnsi="Arial" w:cs="Arial"/>
                <w:i/>
                <w:iCs/>
                <w:sz w:val="24"/>
                <w:szCs w:val="24"/>
              </w:rPr>
              <w:t xml:space="preserve"> serán evaluadas en el propio euskaltegi con carácter previo a la matriculación de</w:t>
            </w:r>
            <w:r>
              <w:rPr>
                <w:rFonts w:ascii="Arial" w:hAnsi="Arial" w:cs="Arial"/>
                <w:i/>
                <w:iCs/>
                <w:sz w:val="24"/>
                <w:szCs w:val="24"/>
              </w:rPr>
              <w:t xml:space="preserve"> </w:t>
            </w:r>
            <w:r w:rsidR="004A3D0E" w:rsidRPr="004A3D0E">
              <w:rPr>
                <w:rFonts w:ascii="Arial" w:hAnsi="Arial" w:cs="Arial"/>
                <w:i/>
                <w:iCs/>
                <w:sz w:val="24"/>
                <w:szCs w:val="24"/>
              </w:rPr>
              <w:t>los alumnos en la convocatoria de acreditación</w:t>
            </w:r>
            <w:r w:rsidR="00CA53EC" w:rsidRPr="00365D52">
              <w:rPr>
                <w:rFonts w:ascii="Arial" w:hAnsi="Arial" w:cs="Arial"/>
                <w:i/>
                <w:iCs/>
                <w:sz w:val="24"/>
                <w:szCs w:val="24"/>
              </w:rPr>
              <w:t>. Asimismo, las otras destrezas de los diferentes niveles de competencia comunicativa podrán ser acreditadas en el euskaltegi y el Director General de HABE establecerá en la Resolución de cada convocatoria de acreditación de forma detallada los niveles que podrán ser acreditados en el euskaltegi en dicha convocatoria siguiendo los procedimientos de evaluación del umbral de nivel establecidos en el artículo 11 de esta Orden</w:t>
            </w:r>
            <w:r w:rsidR="00581C5E">
              <w:rPr>
                <w:rFonts w:ascii="Arial" w:hAnsi="Arial" w:cs="Arial"/>
                <w:i/>
                <w:iCs/>
                <w:sz w:val="24"/>
                <w:szCs w:val="24"/>
              </w:rPr>
              <w:t>. P</w:t>
            </w:r>
            <w:r w:rsidR="00CA53EC" w:rsidRPr="00365D52">
              <w:rPr>
                <w:rFonts w:ascii="Arial" w:hAnsi="Arial" w:cs="Arial"/>
                <w:i/>
                <w:iCs/>
                <w:sz w:val="24"/>
                <w:szCs w:val="24"/>
              </w:rPr>
              <w:t xml:space="preserve">ara que </w:t>
            </w:r>
            <w:r w:rsidR="00D05409">
              <w:rPr>
                <w:rFonts w:ascii="Arial" w:hAnsi="Arial" w:cs="Arial"/>
                <w:i/>
                <w:iCs/>
                <w:sz w:val="24"/>
                <w:szCs w:val="24"/>
              </w:rPr>
              <w:t>el alumnado</w:t>
            </w:r>
            <w:r w:rsidR="00CA53EC" w:rsidRPr="00365D52">
              <w:rPr>
                <w:rFonts w:ascii="Arial" w:hAnsi="Arial" w:cs="Arial"/>
                <w:i/>
                <w:iCs/>
                <w:sz w:val="24"/>
                <w:szCs w:val="24"/>
              </w:rPr>
              <w:t xml:space="preserve"> pueda participar en una sesión de evaluación sobre el umbral de nivel, deberá cumplir los requisitos obligatorios y especificados en la resolución de </w:t>
            </w:r>
            <w:r w:rsidR="00CA53EC" w:rsidRPr="00E6404B">
              <w:rPr>
                <w:rFonts w:ascii="Arial" w:hAnsi="Arial" w:cs="Arial"/>
                <w:i/>
                <w:iCs/>
                <w:sz w:val="24"/>
                <w:szCs w:val="24"/>
              </w:rPr>
              <w:t>convocatoria del Director General de HABE sobre la densidad del curso en dicho euskaltegi, el importe de participación del alumno y la antelación mínima programada para el curso</w:t>
            </w:r>
            <w:r w:rsidR="00CA53EC" w:rsidRPr="00E6404B">
              <w:rPr>
                <w:rFonts w:ascii="Arial" w:hAnsi="Arial" w:cs="Arial"/>
                <w:sz w:val="24"/>
                <w:szCs w:val="24"/>
              </w:rPr>
              <w:t>.»</w:t>
            </w:r>
          </w:p>
          <w:p w14:paraId="76A3F0D8" w14:textId="77777777" w:rsidR="0047551A" w:rsidRPr="00E6404B" w:rsidRDefault="0047551A" w:rsidP="004A3D0E">
            <w:pPr>
              <w:jc w:val="both"/>
              <w:rPr>
                <w:rFonts w:ascii="Arial" w:hAnsi="Arial" w:cs="Arial"/>
                <w:sz w:val="24"/>
                <w:szCs w:val="24"/>
              </w:rPr>
            </w:pPr>
          </w:p>
          <w:p w14:paraId="22B22317" w14:textId="78E285E4" w:rsidR="0047551A" w:rsidRPr="00066BA8" w:rsidRDefault="0047551A" w:rsidP="004A3D0E">
            <w:pPr>
              <w:jc w:val="both"/>
              <w:rPr>
                <w:rFonts w:ascii="Arial" w:hAnsi="Arial" w:cs="Arial"/>
                <w:i/>
                <w:iCs/>
                <w:sz w:val="24"/>
                <w:szCs w:val="24"/>
              </w:rPr>
            </w:pPr>
          </w:p>
        </w:tc>
      </w:tr>
      <w:tr w:rsidR="00911DB9" w:rsidRPr="00365D52" w14:paraId="2ADB7C13" w14:textId="77777777" w:rsidTr="00934D47">
        <w:tc>
          <w:tcPr>
            <w:tcW w:w="4248" w:type="dxa"/>
          </w:tcPr>
          <w:p w14:paraId="0B44C666" w14:textId="75D30337" w:rsidR="00911DB9" w:rsidRPr="00365D52" w:rsidRDefault="00CD76FC" w:rsidP="00EB15A2">
            <w:pPr>
              <w:rPr>
                <w:rFonts w:ascii="Arial" w:hAnsi="Arial" w:cs="Arial"/>
                <w:b/>
                <w:bCs/>
                <w:sz w:val="24"/>
                <w:szCs w:val="24"/>
              </w:rPr>
            </w:pPr>
            <w:r w:rsidRPr="00365D52">
              <w:rPr>
                <w:rFonts w:ascii="Arial" w:hAnsi="Arial" w:cs="Arial"/>
                <w:b/>
                <w:bCs/>
                <w:sz w:val="24"/>
                <w:szCs w:val="24"/>
              </w:rPr>
              <w:t>6</w:t>
            </w:r>
            <w:r w:rsidR="00911DB9" w:rsidRPr="00365D52">
              <w:rPr>
                <w:rFonts w:ascii="Arial" w:hAnsi="Arial" w:cs="Arial"/>
                <w:b/>
                <w:bCs/>
                <w:sz w:val="24"/>
                <w:szCs w:val="24"/>
              </w:rPr>
              <w:t>. artikulua</w:t>
            </w:r>
          </w:p>
          <w:p w14:paraId="687C00A2" w14:textId="77777777" w:rsidR="00911DB9" w:rsidRPr="00365D52" w:rsidRDefault="00911DB9" w:rsidP="00EB15A2">
            <w:pPr>
              <w:rPr>
                <w:rFonts w:ascii="Arial" w:hAnsi="Arial" w:cs="Arial"/>
                <w:b/>
                <w:bCs/>
                <w:sz w:val="24"/>
                <w:szCs w:val="24"/>
              </w:rPr>
            </w:pPr>
          </w:p>
          <w:p w14:paraId="78312EED" w14:textId="77777777" w:rsidR="00911DB9" w:rsidRPr="00365D52" w:rsidRDefault="00911DB9" w:rsidP="00EB15A2">
            <w:pPr>
              <w:rPr>
                <w:rFonts w:ascii="Arial" w:hAnsi="Arial" w:cs="Arial"/>
                <w:b/>
                <w:bCs/>
                <w:sz w:val="24"/>
                <w:szCs w:val="24"/>
              </w:rPr>
            </w:pPr>
          </w:p>
        </w:tc>
        <w:tc>
          <w:tcPr>
            <w:tcW w:w="4394" w:type="dxa"/>
          </w:tcPr>
          <w:p w14:paraId="11E21F67" w14:textId="2F35531D" w:rsidR="00911DB9" w:rsidRPr="00365D52" w:rsidRDefault="00911DB9" w:rsidP="00EB15A2">
            <w:pPr>
              <w:rPr>
                <w:rFonts w:ascii="Arial" w:hAnsi="Arial" w:cs="Arial"/>
                <w:b/>
                <w:bCs/>
                <w:sz w:val="24"/>
                <w:szCs w:val="24"/>
                <w:lang w:val="eu-ES"/>
              </w:rPr>
            </w:pPr>
            <w:r w:rsidRPr="00365D52">
              <w:rPr>
                <w:rFonts w:ascii="Arial" w:hAnsi="Arial" w:cs="Arial"/>
                <w:b/>
                <w:bCs/>
                <w:sz w:val="24"/>
                <w:szCs w:val="24"/>
                <w:lang w:val="eu-ES"/>
              </w:rPr>
              <w:t xml:space="preserve">Artículo </w:t>
            </w:r>
            <w:r w:rsidR="00CD76FC" w:rsidRPr="00365D52">
              <w:rPr>
                <w:rFonts w:ascii="Arial" w:hAnsi="Arial" w:cs="Arial"/>
                <w:b/>
                <w:bCs/>
                <w:sz w:val="24"/>
                <w:szCs w:val="24"/>
                <w:lang w:val="eu-ES"/>
              </w:rPr>
              <w:t>6</w:t>
            </w:r>
            <w:r w:rsidRPr="00365D52">
              <w:rPr>
                <w:rFonts w:ascii="Arial" w:hAnsi="Arial" w:cs="Arial"/>
                <w:b/>
                <w:bCs/>
                <w:sz w:val="24"/>
                <w:szCs w:val="24"/>
                <w:lang w:val="eu-ES"/>
              </w:rPr>
              <w:t xml:space="preserve">.- </w:t>
            </w:r>
          </w:p>
        </w:tc>
      </w:tr>
      <w:tr w:rsidR="00911DB9" w:rsidRPr="00365D52" w14:paraId="5A013954" w14:textId="77777777" w:rsidTr="00934D47">
        <w:tc>
          <w:tcPr>
            <w:tcW w:w="4248" w:type="dxa"/>
          </w:tcPr>
          <w:p w14:paraId="4133AD95" w14:textId="77777777" w:rsidR="00911DB9" w:rsidRPr="00365D52" w:rsidRDefault="00911DB9" w:rsidP="00EB15A2">
            <w:pPr>
              <w:jc w:val="both"/>
              <w:rPr>
                <w:rFonts w:ascii="Arial" w:hAnsi="Arial" w:cs="Arial"/>
                <w:sz w:val="24"/>
                <w:szCs w:val="24"/>
                <w:lang w:val="eu-ES"/>
              </w:rPr>
            </w:pPr>
            <w:r w:rsidRPr="00365D52">
              <w:rPr>
                <w:rFonts w:ascii="Arial" w:hAnsi="Arial" w:cs="Arial"/>
                <w:sz w:val="24"/>
                <w:szCs w:val="24"/>
                <w:lang w:val="eu-ES"/>
              </w:rPr>
              <w:lastRenderedPageBreak/>
              <w:t>2020ko irailaren 9ko Aginduaren, Kultura eta Hizkuntza Politikako sailburuarenaren, euskarazko komunikagaitasun-mailen ebaluazioa eta egiaztatzegintza arautzen dituenaren, eta euskara-ikasle helduentzako dirulaguntzen deialdietarako irizpideak finkatzen dituenaren 16. Artikuluaren 2. atala aldatzen da. Honako idazkera izango du:</w:t>
            </w:r>
          </w:p>
          <w:p w14:paraId="76970E4F" w14:textId="77777777" w:rsidR="00911DB9" w:rsidRPr="00365D52" w:rsidRDefault="00911DB9" w:rsidP="00EB15A2">
            <w:pPr>
              <w:rPr>
                <w:rFonts w:ascii="Arial" w:hAnsi="Arial" w:cs="Arial"/>
                <w:sz w:val="24"/>
                <w:szCs w:val="24"/>
                <w:lang w:val="eu-ES"/>
              </w:rPr>
            </w:pPr>
          </w:p>
          <w:p w14:paraId="1C0CDD18" w14:textId="77777777" w:rsidR="00911DB9" w:rsidRPr="00365D52" w:rsidRDefault="00911DB9" w:rsidP="00EB15A2">
            <w:pPr>
              <w:jc w:val="both"/>
              <w:rPr>
                <w:rFonts w:ascii="Arial" w:hAnsi="Arial" w:cs="Arial"/>
                <w:sz w:val="24"/>
                <w:szCs w:val="24"/>
                <w:lang w:val="eu-ES"/>
              </w:rPr>
            </w:pPr>
          </w:p>
        </w:tc>
        <w:tc>
          <w:tcPr>
            <w:tcW w:w="4394" w:type="dxa"/>
          </w:tcPr>
          <w:p w14:paraId="348AA6E1" w14:textId="77777777" w:rsidR="00911DB9" w:rsidRPr="00365D52" w:rsidRDefault="00911DB9" w:rsidP="00EB15A2">
            <w:pPr>
              <w:jc w:val="both"/>
              <w:rPr>
                <w:rFonts w:ascii="Arial" w:hAnsi="Arial" w:cs="Arial"/>
                <w:sz w:val="24"/>
                <w:szCs w:val="24"/>
              </w:rPr>
            </w:pPr>
            <w:r w:rsidRPr="00365D52">
              <w:rPr>
                <w:rFonts w:ascii="Arial" w:hAnsi="Arial" w:cs="Arial"/>
                <w:sz w:val="24"/>
                <w:szCs w:val="24"/>
                <w:lang w:val="eu-ES"/>
              </w:rPr>
              <w:t xml:space="preserve">Se modifica el apartado 2 del artículo 16 de la </w:t>
            </w:r>
            <w:r w:rsidRPr="00365D52">
              <w:rPr>
                <w:rFonts w:ascii="Arial" w:hAnsi="Arial" w:cs="Arial"/>
                <w:sz w:val="24"/>
                <w:szCs w:val="24"/>
              </w:rPr>
              <w:t>Orden de 9 de septiembre de 2020, del Consejero de Cultura y Política Lingüística, por la que se regula la evaluación y acreditación de los niveles de competencia comunicativa en euskera y se fijan los criterios para las convocatorias de subvenciones a alumnos y alumnas adultas de euskera, que tendrá la siguiente redacción:</w:t>
            </w:r>
          </w:p>
          <w:p w14:paraId="4630D251" w14:textId="77777777" w:rsidR="00911DB9" w:rsidRPr="00365D52" w:rsidRDefault="00911DB9" w:rsidP="00EB15A2">
            <w:pPr>
              <w:jc w:val="both"/>
              <w:rPr>
                <w:rFonts w:ascii="Arial" w:hAnsi="Arial" w:cs="Arial"/>
                <w:sz w:val="24"/>
                <w:szCs w:val="24"/>
              </w:rPr>
            </w:pPr>
          </w:p>
        </w:tc>
      </w:tr>
      <w:tr w:rsidR="00911DB9" w:rsidRPr="00365D52" w14:paraId="38B23E74" w14:textId="77777777" w:rsidTr="00934D47">
        <w:tc>
          <w:tcPr>
            <w:tcW w:w="4248" w:type="dxa"/>
          </w:tcPr>
          <w:p w14:paraId="7C01256D" w14:textId="77777777" w:rsidR="00911DB9" w:rsidRPr="00365D52" w:rsidRDefault="00911DB9" w:rsidP="00EB15A2">
            <w:pPr>
              <w:jc w:val="both"/>
              <w:rPr>
                <w:rFonts w:ascii="Arial" w:hAnsi="Arial" w:cs="Arial"/>
                <w:sz w:val="24"/>
                <w:szCs w:val="24"/>
                <w:lang w:val="eu-ES"/>
              </w:rPr>
            </w:pPr>
            <w:r w:rsidRPr="00365D52">
              <w:rPr>
                <w:rFonts w:ascii="Arial" w:hAnsi="Arial" w:cs="Arial"/>
                <w:sz w:val="24"/>
                <w:szCs w:val="24"/>
                <w:lang w:val="eu-ES"/>
              </w:rPr>
              <w:t>«</w:t>
            </w:r>
            <w:r w:rsidRPr="00365D52">
              <w:rPr>
                <w:rFonts w:ascii="Arial" w:hAnsi="Arial" w:cs="Arial"/>
                <w:i/>
                <w:iCs/>
                <w:sz w:val="24"/>
                <w:szCs w:val="24"/>
                <w:lang w:val="eu-ES"/>
              </w:rPr>
              <w:t>2.– Hizkuntzen Europako Portfolioa erabiltzeko Europako Kontseiluaren gomendioak betetzeari begira, egiaztagiri ofiziala erdiesteko probak mailaren atalasea menperatzen dela frogatzeko modukoak dira, eta hautagaiak euskararen erabileran duen gaitasun-maila ebaluatuko duten trebetasunen arabera diseinatuko dira; ondorioz, maila bakoitzari dagokion gaitasun orokorraren araberako HEOCaren mailetako egiaztagiriak emango dira, eta baita atalka ebaluatutako trebetasunen araberako zatikako egiaztagiriak ere</w:t>
            </w:r>
            <w:r w:rsidRPr="00365D52">
              <w:rPr>
                <w:rFonts w:ascii="Arial" w:hAnsi="Arial" w:cs="Arial"/>
                <w:sz w:val="24"/>
                <w:szCs w:val="24"/>
                <w:lang w:val="eu-ES"/>
              </w:rPr>
              <w:t>.»</w:t>
            </w:r>
          </w:p>
        </w:tc>
        <w:tc>
          <w:tcPr>
            <w:tcW w:w="4394" w:type="dxa"/>
          </w:tcPr>
          <w:p w14:paraId="5305C59A" w14:textId="0C784F84" w:rsidR="00911DB9" w:rsidRPr="00365D52" w:rsidRDefault="00911DB9" w:rsidP="00DC2C66">
            <w:pPr>
              <w:jc w:val="both"/>
              <w:rPr>
                <w:rFonts w:ascii="Arial" w:hAnsi="Arial" w:cs="Arial"/>
                <w:sz w:val="24"/>
                <w:szCs w:val="24"/>
                <w:lang w:val="eu-ES"/>
              </w:rPr>
            </w:pPr>
            <w:r w:rsidRPr="00365D52">
              <w:rPr>
                <w:rFonts w:ascii="Arial" w:hAnsi="Arial" w:cs="Arial"/>
                <w:sz w:val="24"/>
                <w:szCs w:val="24"/>
                <w:lang w:val="eu-ES"/>
              </w:rPr>
              <w:t>«</w:t>
            </w:r>
            <w:r w:rsidRPr="00365D52">
              <w:rPr>
                <w:rFonts w:ascii="Arial" w:hAnsi="Arial" w:cs="Arial"/>
                <w:i/>
                <w:iCs/>
                <w:sz w:val="24"/>
                <w:szCs w:val="24"/>
                <w:lang w:val="eu-ES"/>
              </w:rPr>
              <w:t xml:space="preserve">2. – </w:t>
            </w:r>
            <w:r w:rsidR="00BD0091" w:rsidRPr="00BD0091">
              <w:rPr>
                <w:rFonts w:ascii="Arial" w:hAnsi="Arial" w:cs="Arial"/>
                <w:i/>
                <w:iCs/>
                <w:sz w:val="24"/>
                <w:szCs w:val="24"/>
                <w:lang w:val="eu-ES"/>
              </w:rPr>
              <w:t>Con el fin de seguir</w:t>
            </w:r>
            <w:r w:rsidR="001230B2">
              <w:rPr>
                <w:rFonts w:ascii="Arial" w:hAnsi="Arial" w:cs="Arial"/>
                <w:i/>
                <w:iCs/>
                <w:sz w:val="24"/>
                <w:szCs w:val="24"/>
                <w:lang w:val="eu-ES"/>
              </w:rPr>
              <w:t xml:space="preserve"> </w:t>
            </w:r>
            <w:r w:rsidRPr="00365D52">
              <w:rPr>
                <w:rFonts w:ascii="Arial" w:hAnsi="Arial" w:cs="Arial"/>
                <w:i/>
                <w:iCs/>
                <w:sz w:val="24"/>
                <w:szCs w:val="24"/>
                <w:lang w:val="eu-ES"/>
              </w:rPr>
              <w:t xml:space="preserve">las recomendaciones del Consejo de Europa </w:t>
            </w:r>
            <w:r w:rsidR="004C446F">
              <w:rPr>
                <w:rFonts w:ascii="Arial" w:hAnsi="Arial" w:cs="Arial"/>
                <w:i/>
                <w:iCs/>
                <w:sz w:val="24"/>
                <w:szCs w:val="24"/>
                <w:lang w:val="eu-ES"/>
              </w:rPr>
              <w:t>para</w:t>
            </w:r>
            <w:r w:rsidR="008B48FE">
              <w:rPr>
                <w:rFonts w:ascii="Arial" w:hAnsi="Arial" w:cs="Arial"/>
                <w:i/>
                <w:iCs/>
                <w:sz w:val="24"/>
                <w:szCs w:val="24"/>
                <w:lang w:val="eu-ES"/>
              </w:rPr>
              <w:t xml:space="preserve"> </w:t>
            </w:r>
            <w:r w:rsidRPr="00365D52">
              <w:rPr>
                <w:rFonts w:ascii="Arial" w:hAnsi="Arial" w:cs="Arial"/>
                <w:i/>
                <w:iCs/>
                <w:sz w:val="24"/>
                <w:szCs w:val="24"/>
                <w:lang w:val="eu-ES"/>
              </w:rPr>
              <w:t xml:space="preserve">el uso del Portfolio Europeo de las Lenguas, las pruebas para la obtención de la certificación oficial </w:t>
            </w:r>
            <w:r w:rsidR="00DC2C66" w:rsidRPr="00DC2C66">
              <w:rPr>
                <w:rFonts w:ascii="Arial" w:hAnsi="Arial" w:cs="Arial"/>
                <w:i/>
                <w:iCs/>
                <w:sz w:val="24"/>
                <w:szCs w:val="24"/>
                <w:lang w:val="eu-ES"/>
              </w:rPr>
              <w:t>serán de dominio y se</w:t>
            </w:r>
            <w:r w:rsidR="00DC2C66">
              <w:rPr>
                <w:rFonts w:ascii="Arial" w:hAnsi="Arial" w:cs="Arial"/>
                <w:i/>
                <w:iCs/>
                <w:sz w:val="24"/>
                <w:szCs w:val="24"/>
                <w:lang w:val="eu-ES"/>
              </w:rPr>
              <w:t xml:space="preserve"> </w:t>
            </w:r>
            <w:r w:rsidR="00DC2C66" w:rsidRPr="00DC2C66">
              <w:rPr>
                <w:rFonts w:ascii="Arial" w:hAnsi="Arial" w:cs="Arial"/>
                <w:i/>
                <w:iCs/>
                <w:sz w:val="24"/>
                <w:szCs w:val="24"/>
                <w:lang w:val="eu-ES"/>
              </w:rPr>
              <w:t>diseñarán por destrezas para evaluar el nivel de competencia del candidato o candidata en el uso</w:t>
            </w:r>
            <w:r w:rsidR="00DC2C66">
              <w:rPr>
                <w:rFonts w:ascii="Arial" w:hAnsi="Arial" w:cs="Arial"/>
                <w:i/>
                <w:iCs/>
                <w:sz w:val="24"/>
                <w:szCs w:val="24"/>
                <w:lang w:val="eu-ES"/>
              </w:rPr>
              <w:t xml:space="preserve"> </w:t>
            </w:r>
            <w:r w:rsidR="00DC2C66" w:rsidRPr="00DC2C66">
              <w:rPr>
                <w:rFonts w:ascii="Arial" w:hAnsi="Arial" w:cs="Arial"/>
                <w:i/>
                <w:iCs/>
                <w:sz w:val="24"/>
                <w:szCs w:val="24"/>
                <w:lang w:val="eu-ES"/>
              </w:rPr>
              <w:t>del euskera de manera que puedan expedirse certificaciones de competencia general de los</w:t>
            </w:r>
            <w:r w:rsidRPr="00365D52">
              <w:rPr>
                <w:rFonts w:ascii="Arial" w:hAnsi="Arial" w:cs="Arial"/>
                <w:i/>
                <w:iCs/>
                <w:sz w:val="24"/>
                <w:szCs w:val="24"/>
                <w:lang w:val="eu-ES"/>
              </w:rPr>
              <w:t>niveles HEOC de acuerdo con la competencia general correspondiente a cada nivel, así como los certificados parciales según las destrezas evaluadas por secciones .</w:t>
            </w:r>
            <w:r w:rsidRPr="00365D52">
              <w:rPr>
                <w:rFonts w:ascii="Arial" w:hAnsi="Arial" w:cs="Arial"/>
                <w:sz w:val="24"/>
                <w:szCs w:val="24"/>
                <w:lang w:val="eu-ES"/>
              </w:rPr>
              <w:t>»</w:t>
            </w:r>
          </w:p>
          <w:p w14:paraId="1F7A7A4A" w14:textId="77777777" w:rsidR="00911DB9" w:rsidRPr="00365D52" w:rsidRDefault="00911DB9" w:rsidP="00EB15A2">
            <w:pPr>
              <w:rPr>
                <w:rFonts w:ascii="Arial" w:hAnsi="Arial" w:cs="Arial"/>
                <w:sz w:val="24"/>
                <w:szCs w:val="24"/>
                <w:lang w:val="eu-ES"/>
              </w:rPr>
            </w:pPr>
          </w:p>
        </w:tc>
      </w:tr>
      <w:tr w:rsidR="00911DB9" w:rsidRPr="00365D52" w14:paraId="348542B4" w14:textId="77777777" w:rsidTr="00934D47">
        <w:tc>
          <w:tcPr>
            <w:tcW w:w="4248" w:type="dxa"/>
          </w:tcPr>
          <w:p w14:paraId="2912AC41" w14:textId="22561B91" w:rsidR="00911DB9" w:rsidRPr="00365D52" w:rsidRDefault="00CD76FC" w:rsidP="00EB15A2">
            <w:pPr>
              <w:rPr>
                <w:rFonts w:ascii="Arial" w:hAnsi="Arial" w:cs="Arial"/>
                <w:b/>
                <w:bCs/>
                <w:sz w:val="24"/>
                <w:szCs w:val="24"/>
              </w:rPr>
            </w:pPr>
            <w:r w:rsidRPr="00365D52">
              <w:rPr>
                <w:rFonts w:ascii="Arial" w:hAnsi="Arial" w:cs="Arial"/>
                <w:b/>
                <w:bCs/>
                <w:sz w:val="24"/>
                <w:szCs w:val="24"/>
              </w:rPr>
              <w:t>7</w:t>
            </w:r>
            <w:r w:rsidR="00911DB9" w:rsidRPr="00365D52">
              <w:rPr>
                <w:rFonts w:ascii="Arial" w:hAnsi="Arial" w:cs="Arial"/>
                <w:b/>
                <w:bCs/>
                <w:sz w:val="24"/>
                <w:szCs w:val="24"/>
              </w:rPr>
              <w:t>. artikulua</w:t>
            </w:r>
          </w:p>
          <w:p w14:paraId="4C66F15C" w14:textId="77777777" w:rsidR="00911DB9" w:rsidRPr="00365D52" w:rsidRDefault="00911DB9" w:rsidP="00EB15A2">
            <w:pPr>
              <w:rPr>
                <w:rFonts w:ascii="Arial" w:hAnsi="Arial" w:cs="Arial"/>
                <w:b/>
                <w:bCs/>
                <w:sz w:val="24"/>
                <w:szCs w:val="24"/>
              </w:rPr>
            </w:pPr>
          </w:p>
        </w:tc>
        <w:tc>
          <w:tcPr>
            <w:tcW w:w="4394" w:type="dxa"/>
          </w:tcPr>
          <w:p w14:paraId="244635A8" w14:textId="6DF0CA03" w:rsidR="00911DB9" w:rsidRPr="00365D52" w:rsidRDefault="00911DB9" w:rsidP="00EB15A2">
            <w:pPr>
              <w:rPr>
                <w:rFonts w:ascii="Arial" w:hAnsi="Arial" w:cs="Arial"/>
                <w:b/>
                <w:bCs/>
                <w:sz w:val="24"/>
                <w:szCs w:val="24"/>
              </w:rPr>
            </w:pPr>
            <w:r w:rsidRPr="00365D52">
              <w:rPr>
                <w:rFonts w:ascii="Arial" w:hAnsi="Arial" w:cs="Arial"/>
                <w:b/>
                <w:bCs/>
                <w:sz w:val="24"/>
                <w:szCs w:val="24"/>
                <w:lang w:val="eu-ES"/>
              </w:rPr>
              <w:t xml:space="preserve">Artículo </w:t>
            </w:r>
            <w:r w:rsidR="00CD76FC" w:rsidRPr="00365D52">
              <w:rPr>
                <w:rFonts w:ascii="Arial" w:hAnsi="Arial" w:cs="Arial"/>
                <w:b/>
                <w:bCs/>
                <w:sz w:val="24"/>
                <w:szCs w:val="24"/>
                <w:lang w:val="eu-ES"/>
              </w:rPr>
              <w:t>7</w:t>
            </w:r>
            <w:r w:rsidRPr="00365D52">
              <w:rPr>
                <w:rFonts w:ascii="Arial" w:hAnsi="Arial" w:cs="Arial"/>
                <w:b/>
                <w:bCs/>
                <w:sz w:val="24"/>
                <w:szCs w:val="24"/>
                <w:lang w:val="eu-ES"/>
              </w:rPr>
              <w:t xml:space="preserve">.- </w:t>
            </w:r>
          </w:p>
        </w:tc>
      </w:tr>
      <w:tr w:rsidR="00911DB9" w:rsidRPr="00365D52" w14:paraId="528939E9" w14:textId="77777777" w:rsidTr="00934D47">
        <w:tc>
          <w:tcPr>
            <w:tcW w:w="4248" w:type="dxa"/>
          </w:tcPr>
          <w:p w14:paraId="775CB09B" w14:textId="77777777" w:rsidR="00911DB9" w:rsidRPr="00365D52" w:rsidRDefault="00911DB9" w:rsidP="00EB15A2">
            <w:pPr>
              <w:jc w:val="both"/>
              <w:rPr>
                <w:rFonts w:ascii="Arial" w:hAnsi="Arial" w:cs="Arial"/>
                <w:sz w:val="24"/>
                <w:szCs w:val="24"/>
                <w:lang w:val="eu-ES"/>
              </w:rPr>
            </w:pPr>
            <w:r w:rsidRPr="00365D52">
              <w:rPr>
                <w:rFonts w:ascii="Arial" w:hAnsi="Arial" w:cs="Arial"/>
                <w:sz w:val="24"/>
                <w:szCs w:val="24"/>
                <w:lang w:val="eu-ES"/>
              </w:rPr>
              <w:t>2020ko irailaren 9ko Aginduaren, Kultura eta Hizkuntza Politikako sailburuarenaren, euskarazko komunikagaitasun-mailen ebaluazioa eta egiaztatzegintza arautzen dituenaren, eta euskara-ikasle helduentzako dirulaguntzen deialdietarako irizpideak finkatzen dituenaren 16. Artikuluaren 5. atala aldatzen da. Honako idazkera izango du:</w:t>
            </w:r>
          </w:p>
          <w:p w14:paraId="39F01382" w14:textId="77777777" w:rsidR="00911DB9" w:rsidRPr="00365D52" w:rsidRDefault="00911DB9" w:rsidP="00EB15A2">
            <w:pPr>
              <w:jc w:val="both"/>
              <w:rPr>
                <w:rFonts w:ascii="Arial" w:hAnsi="Arial" w:cs="Arial"/>
                <w:sz w:val="24"/>
                <w:szCs w:val="24"/>
                <w:lang w:val="eu-ES"/>
              </w:rPr>
            </w:pPr>
          </w:p>
        </w:tc>
        <w:tc>
          <w:tcPr>
            <w:tcW w:w="4394" w:type="dxa"/>
          </w:tcPr>
          <w:p w14:paraId="4A293CF7" w14:textId="77777777" w:rsidR="00911DB9" w:rsidRPr="00365D52" w:rsidRDefault="00911DB9" w:rsidP="00EB15A2">
            <w:pPr>
              <w:jc w:val="both"/>
              <w:rPr>
                <w:rFonts w:ascii="Arial" w:hAnsi="Arial" w:cs="Arial"/>
                <w:sz w:val="24"/>
                <w:szCs w:val="24"/>
              </w:rPr>
            </w:pPr>
            <w:r w:rsidRPr="00365D52">
              <w:rPr>
                <w:rFonts w:ascii="Arial" w:hAnsi="Arial" w:cs="Arial"/>
                <w:sz w:val="24"/>
                <w:szCs w:val="24"/>
                <w:lang w:val="eu-ES"/>
              </w:rPr>
              <w:t xml:space="preserve">Se modifica el apartado 5 del artículo 16 de la </w:t>
            </w:r>
            <w:r w:rsidRPr="00365D52">
              <w:rPr>
                <w:rFonts w:ascii="Arial" w:hAnsi="Arial" w:cs="Arial"/>
                <w:sz w:val="24"/>
                <w:szCs w:val="24"/>
              </w:rPr>
              <w:t>Orden de 9 de septiembre de 2020, del Consejero de Cultura y Política Lingüística, por la que se regula la evaluación y acreditación de los niveles de competencia comunicativa en euskera y se fijan los criterios para las convocatorias de subvenciones a alumnos y alumnas adultas de euskera, que tendrá la siguiente redacción:</w:t>
            </w:r>
          </w:p>
          <w:p w14:paraId="2B14A84C" w14:textId="77777777" w:rsidR="00911DB9" w:rsidRPr="00365D52" w:rsidRDefault="00911DB9" w:rsidP="00EB15A2">
            <w:pPr>
              <w:jc w:val="both"/>
              <w:rPr>
                <w:rFonts w:ascii="Arial" w:hAnsi="Arial" w:cs="Arial"/>
                <w:sz w:val="24"/>
                <w:szCs w:val="24"/>
              </w:rPr>
            </w:pPr>
          </w:p>
        </w:tc>
      </w:tr>
      <w:tr w:rsidR="00911DB9" w:rsidRPr="00365D52" w14:paraId="5D5DDEC4" w14:textId="77777777" w:rsidTr="00934D47">
        <w:tc>
          <w:tcPr>
            <w:tcW w:w="4248" w:type="dxa"/>
          </w:tcPr>
          <w:p w14:paraId="757F725D" w14:textId="77777777" w:rsidR="00911DB9" w:rsidRPr="00365D52" w:rsidRDefault="00911DB9" w:rsidP="00EB15A2">
            <w:pPr>
              <w:jc w:val="both"/>
              <w:rPr>
                <w:rFonts w:ascii="Arial" w:hAnsi="Arial" w:cs="Arial"/>
                <w:sz w:val="24"/>
                <w:szCs w:val="24"/>
                <w:lang w:val="eu-ES"/>
              </w:rPr>
            </w:pPr>
            <w:r w:rsidRPr="00365D52">
              <w:rPr>
                <w:rFonts w:ascii="Arial" w:hAnsi="Arial" w:cs="Arial"/>
                <w:sz w:val="24"/>
                <w:szCs w:val="24"/>
                <w:lang w:val="eu-ES"/>
              </w:rPr>
              <w:t>«</w:t>
            </w:r>
            <w:r w:rsidRPr="00365D52">
              <w:rPr>
                <w:rFonts w:ascii="Arial" w:hAnsi="Arial" w:cs="Arial"/>
                <w:i/>
                <w:iCs/>
                <w:sz w:val="24"/>
                <w:szCs w:val="24"/>
                <w:lang w:val="eu-ES"/>
              </w:rPr>
              <w:t>5.– A1, A2 eta etorkizunean HABEk erabaki ditzakeen mailen egiaztagiriak erdiesteko, ezinbestekoa izango da euskaltegiko irakasleek ebaluatutako mailaren atalasearen gaineko proba gainditzea.</w:t>
            </w:r>
            <w:r w:rsidRPr="00365D52">
              <w:rPr>
                <w:rFonts w:ascii="Arial" w:hAnsi="Arial" w:cs="Arial"/>
                <w:sz w:val="24"/>
                <w:szCs w:val="24"/>
                <w:lang w:val="eu-ES"/>
              </w:rPr>
              <w:t>»</w:t>
            </w:r>
          </w:p>
          <w:p w14:paraId="35534801" w14:textId="77777777" w:rsidR="00911DB9" w:rsidRPr="00365D52" w:rsidRDefault="00911DB9" w:rsidP="00EB15A2">
            <w:pPr>
              <w:jc w:val="both"/>
              <w:rPr>
                <w:rFonts w:ascii="Arial" w:hAnsi="Arial" w:cs="Arial"/>
                <w:sz w:val="24"/>
                <w:szCs w:val="24"/>
                <w:lang w:val="eu-ES"/>
              </w:rPr>
            </w:pPr>
          </w:p>
        </w:tc>
        <w:tc>
          <w:tcPr>
            <w:tcW w:w="4394" w:type="dxa"/>
          </w:tcPr>
          <w:p w14:paraId="56FE2FB2" w14:textId="4F023807" w:rsidR="00911DB9" w:rsidRPr="00365D52" w:rsidRDefault="00911DB9" w:rsidP="00237CD5">
            <w:pPr>
              <w:jc w:val="both"/>
              <w:rPr>
                <w:rFonts w:ascii="Arial" w:hAnsi="Arial" w:cs="Arial"/>
                <w:sz w:val="24"/>
                <w:szCs w:val="24"/>
                <w:lang w:val="eu-ES"/>
              </w:rPr>
            </w:pPr>
            <w:r w:rsidRPr="00365D52">
              <w:rPr>
                <w:rFonts w:ascii="Arial" w:hAnsi="Arial" w:cs="Arial"/>
                <w:sz w:val="24"/>
                <w:szCs w:val="24"/>
                <w:lang w:val="eu-ES"/>
              </w:rPr>
              <w:lastRenderedPageBreak/>
              <w:t>«</w:t>
            </w:r>
            <w:r w:rsidRPr="00365D52">
              <w:rPr>
                <w:rFonts w:ascii="Arial" w:hAnsi="Arial" w:cs="Arial"/>
                <w:i/>
                <w:iCs/>
                <w:sz w:val="24"/>
                <w:szCs w:val="24"/>
                <w:lang w:val="eu-ES"/>
              </w:rPr>
              <w:t xml:space="preserve">5. – </w:t>
            </w:r>
            <w:r w:rsidR="00BB2EAC">
              <w:rPr>
                <w:rFonts w:ascii="Arial" w:hAnsi="Arial" w:cs="Arial"/>
                <w:i/>
                <w:iCs/>
                <w:sz w:val="24"/>
                <w:szCs w:val="24"/>
                <w:lang w:val="eu-ES"/>
              </w:rPr>
              <w:t>La</w:t>
            </w:r>
            <w:r w:rsidRPr="00365D52">
              <w:rPr>
                <w:rFonts w:ascii="Arial" w:hAnsi="Arial" w:cs="Arial"/>
                <w:i/>
                <w:iCs/>
                <w:sz w:val="24"/>
                <w:szCs w:val="24"/>
                <w:lang w:val="eu-ES"/>
              </w:rPr>
              <w:t xml:space="preserve"> obtención de los certificados de los niveles A1, A2 y los que en el futuro pueda decidir HABE, </w:t>
            </w:r>
            <w:r w:rsidR="00237CD5">
              <w:rPr>
                <w:rFonts w:ascii="Arial" w:hAnsi="Arial" w:cs="Arial"/>
                <w:i/>
                <w:iCs/>
                <w:sz w:val="24"/>
                <w:szCs w:val="24"/>
                <w:lang w:val="eu-ES"/>
              </w:rPr>
              <w:t xml:space="preserve">requerirá </w:t>
            </w:r>
            <w:r w:rsidR="00237CD5" w:rsidRPr="00237CD5">
              <w:rPr>
                <w:rFonts w:ascii="Arial" w:hAnsi="Arial" w:cs="Arial"/>
                <w:i/>
                <w:iCs/>
                <w:sz w:val="24"/>
                <w:szCs w:val="24"/>
                <w:lang w:val="eu-ES"/>
              </w:rPr>
              <w:t>la superación de la prueba</w:t>
            </w:r>
            <w:r w:rsidR="00237CD5">
              <w:rPr>
                <w:rFonts w:ascii="Arial" w:hAnsi="Arial" w:cs="Arial"/>
                <w:i/>
                <w:iCs/>
                <w:sz w:val="24"/>
                <w:szCs w:val="24"/>
                <w:lang w:val="eu-ES"/>
              </w:rPr>
              <w:t xml:space="preserve"> </w:t>
            </w:r>
            <w:r w:rsidR="00237CD5" w:rsidRPr="00237CD5">
              <w:rPr>
                <w:rFonts w:ascii="Arial" w:hAnsi="Arial" w:cs="Arial"/>
                <w:i/>
                <w:iCs/>
                <w:sz w:val="24"/>
                <w:szCs w:val="24"/>
                <w:lang w:val="eu-ES"/>
              </w:rPr>
              <w:t>de dominio de la lengua en el euskaltegi, evaluada por los profesores del mismo</w:t>
            </w:r>
            <w:r w:rsidRPr="00365D52">
              <w:rPr>
                <w:rFonts w:ascii="Arial" w:hAnsi="Arial" w:cs="Arial"/>
                <w:sz w:val="24"/>
                <w:szCs w:val="24"/>
                <w:lang w:val="eu-ES"/>
              </w:rPr>
              <w:t>»</w:t>
            </w:r>
          </w:p>
          <w:p w14:paraId="707897A1" w14:textId="77777777" w:rsidR="00911DB9" w:rsidRPr="00365D52" w:rsidRDefault="00911DB9" w:rsidP="00EB15A2">
            <w:pPr>
              <w:jc w:val="both"/>
              <w:rPr>
                <w:rFonts w:ascii="Arial" w:hAnsi="Arial" w:cs="Arial"/>
                <w:sz w:val="24"/>
                <w:szCs w:val="24"/>
                <w:lang w:val="eu-ES"/>
              </w:rPr>
            </w:pPr>
          </w:p>
        </w:tc>
      </w:tr>
      <w:tr w:rsidR="00911DB9" w:rsidRPr="00365D52" w14:paraId="15BA950D" w14:textId="77777777" w:rsidTr="00934D47">
        <w:tc>
          <w:tcPr>
            <w:tcW w:w="4248" w:type="dxa"/>
          </w:tcPr>
          <w:p w14:paraId="7537F8F7" w14:textId="13EF8729" w:rsidR="00911DB9" w:rsidRPr="00365D52" w:rsidRDefault="00CD76FC" w:rsidP="00EB15A2">
            <w:pPr>
              <w:rPr>
                <w:rFonts w:ascii="Arial" w:hAnsi="Arial" w:cs="Arial"/>
                <w:b/>
                <w:bCs/>
                <w:sz w:val="24"/>
                <w:szCs w:val="24"/>
              </w:rPr>
            </w:pPr>
            <w:r w:rsidRPr="00365D52">
              <w:rPr>
                <w:rFonts w:ascii="Arial" w:hAnsi="Arial" w:cs="Arial"/>
                <w:b/>
                <w:bCs/>
                <w:sz w:val="24"/>
                <w:szCs w:val="24"/>
              </w:rPr>
              <w:lastRenderedPageBreak/>
              <w:t>8</w:t>
            </w:r>
            <w:r w:rsidR="00911DB9" w:rsidRPr="00365D52">
              <w:rPr>
                <w:rFonts w:ascii="Arial" w:hAnsi="Arial" w:cs="Arial"/>
                <w:b/>
                <w:bCs/>
                <w:sz w:val="24"/>
                <w:szCs w:val="24"/>
              </w:rPr>
              <w:t>. artikulua</w:t>
            </w:r>
          </w:p>
          <w:p w14:paraId="7F570DEB" w14:textId="77777777" w:rsidR="00911DB9" w:rsidRPr="00365D52" w:rsidRDefault="00911DB9" w:rsidP="00EB15A2">
            <w:pPr>
              <w:rPr>
                <w:rFonts w:ascii="Arial" w:hAnsi="Arial" w:cs="Arial"/>
                <w:b/>
                <w:bCs/>
                <w:sz w:val="24"/>
                <w:szCs w:val="24"/>
              </w:rPr>
            </w:pPr>
          </w:p>
        </w:tc>
        <w:tc>
          <w:tcPr>
            <w:tcW w:w="4394" w:type="dxa"/>
          </w:tcPr>
          <w:p w14:paraId="49BDE9AE" w14:textId="62003A17" w:rsidR="00911DB9" w:rsidRPr="00365D52" w:rsidRDefault="00911DB9" w:rsidP="00EB15A2">
            <w:pPr>
              <w:rPr>
                <w:rFonts w:ascii="Arial" w:hAnsi="Arial" w:cs="Arial"/>
                <w:b/>
                <w:bCs/>
                <w:sz w:val="24"/>
                <w:szCs w:val="24"/>
              </w:rPr>
            </w:pPr>
            <w:r w:rsidRPr="00365D52">
              <w:rPr>
                <w:rFonts w:ascii="Arial" w:hAnsi="Arial" w:cs="Arial"/>
                <w:b/>
                <w:bCs/>
                <w:sz w:val="24"/>
                <w:szCs w:val="24"/>
                <w:lang w:val="eu-ES"/>
              </w:rPr>
              <w:t xml:space="preserve">Artículo </w:t>
            </w:r>
            <w:r w:rsidR="00CD76FC" w:rsidRPr="00365D52">
              <w:rPr>
                <w:rFonts w:ascii="Arial" w:hAnsi="Arial" w:cs="Arial"/>
                <w:b/>
                <w:bCs/>
                <w:sz w:val="24"/>
                <w:szCs w:val="24"/>
                <w:lang w:val="eu-ES"/>
              </w:rPr>
              <w:t>8</w:t>
            </w:r>
            <w:r w:rsidRPr="00365D52">
              <w:rPr>
                <w:rFonts w:ascii="Arial" w:hAnsi="Arial" w:cs="Arial"/>
                <w:b/>
                <w:bCs/>
                <w:sz w:val="24"/>
                <w:szCs w:val="24"/>
                <w:lang w:val="eu-ES"/>
              </w:rPr>
              <w:t xml:space="preserve">.- </w:t>
            </w:r>
          </w:p>
        </w:tc>
      </w:tr>
      <w:tr w:rsidR="00911DB9" w:rsidRPr="00365D52" w14:paraId="60272B4C" w14:textId="77777777" w:rsidTr="00934D47">
        <w:tc>
          <w:tcPr>
            <w:tcW w:w="4248" w:type="dxa"/>
          </w:tcPr>
          <w:p w14:paraId="31F4C939" w14:textId="77777777" w:rsidR="00911DB9" w:rsidRPr="00365D52" w:rsidRDefault="00911DB9" w:rsidP="00EB15A2">
            <w:pPr>
              <w:jc w:val="both"/>
              <w:rPr>
                <w:rFonts w:ascii="Arial" w:hAnsi="Arial" w:cs="Arial"/>
                <w:sz w:val="24"/>
                <w:szCs w:val="24"/>
                <w:lang w:val="eu-ES"/>
              </w:rPr>
            </w:pPr>
            <w:r w:rsidRPr="00365D52">
              <w:rPr>
                <w:rFonts w:ascii="Arial" w:hAnsi="Arial" w:cs="Arial"/>
                <w:sz w:val="24"/>
                <w:szCs w:val="24"/>
                <w:lang w:val="eu-ES"/>
              </w:rPr>
              <w:t>2020ko irailaren 9ko Aginduaren, Kultura eta Hizkuntza Politikako sailburuarenaren, euskarazko komunikagaitasun-mailen ebaluazioa eta egiaztatzegintza arautzen dituenaren, eta euskara-ikasle helduentzako dirulaguntzen deialdietarako irizpideak finkatzen dituenaren 16. Artikuluaren 6. atala aldatzen da. Honako idazkera izango du:</w:t>
            </w:r>
          </w:p>
          <w:p w14:paraId="16D85DB6" w14:textId="77777777" w:rsidR="00911DB9" w:rsidRPr="00365D52" w:rsidRDefault="00911DB9" w:rsidP="00EB15A2">
            <w:pPr>
              <w:jc w:val="both"/>
              <w:rPr>
                <w:rFonts w:ascii="Arial" w:hAnsi="Arial" w:cs="Arial"/>
                <w:sz w:val="24"/>
                <w:szCs w:val="24"/>
                <w:lang w:val="eu-ES"/>
              </w:rPr>
            </w:pPr>
          </w:p>
        </w:tc>
        <w:tc>
          <w:tcPr>
            <w:tcW w:w="4394" w:type="dxa"/>
          </w:tcPr>
          <w:p w14:paraId="058FC5F8" w14:textId="77777777" w:rsidR="00911DB9" w:rsidRPr="00365D52" w:rsidRDefault="00911DB9" w:rsidP="00EB15A2">
            <w:pPr>
              <w:jc w:val="both"/>
              <w:rPr>
                <w:rFonts w:ascii="Arial" w:hAnsi="Arial" w:cs="Arial"/>
                <w:sz w:val="24"/>
                <w:szCs w:val="24"/>
              </w:rPr>
            </w:pPr>
            <w:r w:rsidRPr="00365D52">
              <w:rPr>
                <w:rFonts w:ascii="Arial" w:hAnsi="Arial" w:cs="Arial"/>
                <w:sz w:val="24"/>
                <w:szCs w:val="24"/>
                <w:lang w:val="eu-ES"/>
              </w:rPr>
              <w:t xml:space="preserve">Se modifica el apartado 6 del artículo 16 de la </w:t>
            </w:r>
            <w:r w:rsidRPr="00365D52">
              <w:rPr>
                <w:rFonts w:ascii="Arial" w:hAnsi="Arial" w:cs="Arial"/>
                <w:sz w:val="24"/>
                <w:szCs w:val="24"/>
              </w:rPr>
              <w:t>Orden de 9 de septiembre de 2020, del Consejero de Cultura y Política Lingüística, por la que se regula la evaluación y acreditación de los niveles de competencia comunicativa en euskera y se fijan los criterios para las convocatorias de subvenciones a alumnos y alumnas adultas de euskera, que tendrá la siguiente redacción:</w:t>
            </w:r>
          </w:p>
          <w:p w14:paraId="77AA6D11" w14:textId="77777777" w:rsidR="00911DB9" w:rsidRPr="00365D52" w:rsidRDefault="00911DB9" w:rsidP="00EB15A2">
            <w:pPr>
              <w:jc w:val="both"/>
              <w:rPr>
                <w:rFonts w:ascii="Arial" w:hAnsi="Arial" w:cs="Arial"/>
                <w:sz w:val="24"/>
                <w:szCs w:val="24"/>
              </w:rPr>
            </w:pPr>
          </w:p>
        </w:tc>
      </w:tr>
      <w:tr w:rsidR="00911DB9" w:rsidRPr="00365D52" w14:paraId="672EF071" w14:textId="77777777" w:rsidTr="00934D47">
        <w:tc>
          <w:tcPr>
            <w:tcW w:w="4248" w:type="dxa"/>
          </w:tcPr>
          <w:p w14:paraId="59B4E1D8" w14:textId="77777777" w:rsidR="00911DB9" w:rsidRPr="00365D52" w:rsidRDefault="00911DB9" w:rsidP="00EB15A2">
            <w:pPr>
              <w:jc w:val="both"/>
              <w:rPr>
                <w:rFonts w:ascii="Arial" w:hAnsi="Arial" w:cs="Arial"/>
                <w:sz w:val="24"/>
                <w:szCs w:val="24"/>
                <w:lang w:val="eu-ES"/>
              </w:rPr>
            </w:pPr>
            <w:r w:rsidRPr="00365D52">
              <w:rPr>
                <w:rFonts w:ascii="Arial" w:hAnsi="Arial" w:cs="Arial"/>
                <w:sz w:val="24"/>
                <w:szCs w:val="24"/>
                <w:lang w:val="eu-ES"/>
              </w:rPr>
              <w:t>«</w:t>
            </w:r>
            <w:r w:rsidRPr="00365D52">
              <w:rPr>
                <w:rFonts w:ascii="Arial" w:hAnsi="Arial" w:cs="Arial"/>
                <w:i/>
                <w:iCs/>
                <w:sz w:val="24"/>
                <w:szCs w:val="24"/>
                <w:lang w:val="eu-ES"/>
              </w:rPr>
              <w:t>6.- .– Gainontzeko mailen egiaztagiriak erdiesteko, gainera, beharrezkoa izango da komunikazio-gaitasun orokorraren inguruko HABEren egiaztatze-proba gainditzea, HABEren zuzendari nagusiak urtero egingo dituen deialdien arabera</w:t>
            </w:r>
            <w:r w:rsidRPr="00365D52">
              <w:rPr>
                <w:rFonts w:ascii="Arial" w:hAnsi="Arial" w:cs="Arial"/>
                <w:sz w:val="24"/>
                <w:szCs w:val="24"/>
                <w:lang w:val="eu-ES"/>
              </w:rPr>
              <w:t>.»</w:t>
            </w:r>
          </w:p>
          <w:p w14:paraId="0B48F024" w14:textId="77777777" w:rsidR="00911DB9" w:rsidRPr="00365D52" w:rsidRDefault="00911DB9" w:rsidP="00EB15A2">
            <w:pPr>
              <w:jc w:val="both"/>
              <w:rPr>
                <w:rFonts w:ascii="Arial" w:hAnsi="Arial" w:cs="Arial"/>
                <w:sz w:val="24"/>
                <w:szCs w:val="24"/>
                <w:lang w:val="eu-ES"/>
              </w:rPr>
            </w:pPr>
          </w:p>
        </w:tc>
        <w:tc>
          <w:tcPr>
            <w:tcW w:w="4394" w:type="dxa"/>
          </w:tcPr>
          <w:p w14:paraId="0831524C" w14:textId="70DEC2A2" w:rsidR="00911DB9" w:rsidRPr="00365D52" w:rsidRDefault="00911DB9" w:rsidP="00EB15A2">
            <w:pPr>
              <w:jc w:val="both"/>
              <w:rPr>
                <w:rFonts w:ascii="Arial" w:hAnsi="Arial" w:cs="Arial"/>
                <w:sz w:val="24"/>
                <w:szCs w:val="24"/>
                <w:lang w:val="eu-ES"/>
              </w:rPr>
            </w:pPr>
            <w:r w:rsidRPr="00365D52">
              <w:rPr>
                <w:rFonts w:ascii="Arial" w:hAnsi="Arial" w:cs="Arial"/>
                <w:sz w:val="24"/>
                <w:szCs w:val="24"/>
                <w:lang w:val="eu-ES"/>
              </w:rPr>
              <w:t>«</w:t>
            </w:r>
            <w:r w:rsidRPr="00365D52">
              <w:rPr>
                <w:rFonts w:ascii="Arial" w:hAnsi="Arial" w:cs="Arial"/>
                <w:i/>
                <w:iCs/>
                <w:sz w:val="24"/>
                <w:szCs w:val="24"/>
                <w:lang w:val="eu-ES"/>
              </w:rPr>
              <w:t xml:space="preserve">6. – </w:t>
            </w:r>
            <w:r w:rsidR="00990B17" w:rsidRPr="00990B17">
              <w:rPr>
                <w:rFonts w:ascii="Arial" w:hAnsi="Arial" w:cs="Arial"/>
                <w:i/>
                <w:iCs/>
                <w:sz w:val="24"/>
                <w:szCs w:val="24"/>
                <w:lang w:val="eu-ES"/>
              </w:rPr>
              <w:t>La obtención de los certificados</w:t>
            </w:r>
            <w:r w:rsidR="00990B17">
              <w:rPr>
                <w:rFonts w:ascii="Arial" w:hAnsi="Arial" w:cs="Arial"/>
                <w:i/>
                <w:iCs/>
                <w:sz w:val="24"/>
                <w:szCs w:val="24"/>
                <w:lang w:val="eu-ES"/>
              </w:rPr>
              <w:t xml:space="preserve"> </w:t>
            </w:r>
            <w:r w:rsidRPr="00365D52">
              <w:rPr>
                <w:rFonts w:ascii="Arial" w:hAnsi="Arial" w:cs="Arial"/>
                <w:i/>
                <w:iCs/>
                <w:sz w:val="24"/>
                <w:szCs w:val="24"/>
                <w:lang w:val="eu-ES"/>
              </w:rPr>
              <w:t>del resto de los niveles</w:t>
            </w:r>
            <w:r w:rsidR="00990B17">
              <w:rPr>
                <w:rFonts w:ascii="Arial" w:hAnsi="Arial" w:cs="Arial"/>
                <w:i/>
                <w:iCs/>
                <w:sz w:val="24"/>
                <w:szCs w:val="24"/>
                <w:lang w:val="eu-ES"/>
              </w:rPr>
              <w:t xml:space="preserve"> requerirá, además, </w:t>
            </w:r>
            <w:r w:rsidRPr="00365D52">
              <w:rPr>
                <w:rFonts w:ascii="Arial" w:hAnsi="Arial" w:cs="Arial"/>
                <w:i/>
                <w:iCs/>
                <w:sz w:val="24"/>
                <w:szCs w:val="24"/>
                <w:lang w:val="eu-ES"/>
              </w:rPr>
              <w:t>superar la prueba de acreditación de HABE en relación con la competencia comunicativa general, de acuerdo con las convocatorias anuales que realice el Director o Directora General de HABE</w:t>
            </w:r>
            <w:r w:rsidRPr="00365D52">
              <w:rPr>
                <w:rFonts w:ascii="Arial" w:hAnsi="Arial" w:cs="Arial"/>
                <w:sz w:val="24"/>
                <w:szCs w:val="24"/>
                <w:lang w:val="eu-ES"/>
              </w:rPr>
              <w:t>.»</w:t>
            </w:r>
          </w:p>
        </w:tc>
      </w:tr>
      <w:tr w:rsidR="006527BD" w:rsidRPr="00365D52" w14:paraId="372CD069" w14:textId="77777777" w:rsidTr="00934D47">
        <w:tc>
          <w:tcPr>
            <w:tcW w:w="4248" w:type="dxa"/>
          </w:tcPr>
          <w:p w14:paraId="6D5B6BE7" w14:textId="7F2BD01C" w:rsidR="006527BD" w:rsidRPr="00365D52" w:rsidRDefault="00CD76FC" w:rsidP="00EB15A2">
            <w:pPr>
              <w:rPr>
                <w:rFonts w:ascii="Arial" w:hAnsi="Arial" w:cs="Arial"/>
                <w:b/>
                <w:bCs/>
                <w:sz w:val="24"/>
                <w:szCs w:val="24"/>
              </w:rPr>
            </w:pPr>
            <w:bookmarkStart w:id="0" w:name="_Hlk209514670"/>
            <w:r w:rsidRPr="00365D52">
              <w:rPr>
                <w:rFonts w:ascii="Arial" w:hAnsi="Arial" w:cs="Arial"/>
                <w:b/>
                <w:bCs/>
                <w:sz w:val="24"/>
                <w:szCs w:val="24"/>
              </w:rPr>
              <w:t>9</w:t>
            </w:r>
            <w:r w:rsidR="006527BD" w:rsidRPr="00365D52">
              <w:rPr>
                <w:rFonts w:ascii="Arial" w:hAnsi="Arial" w:cs="Arial"/>
                <w:b/>
                <w:bCs/>
                <w:sz w:val="24"/>
                <w:szCs w:val="24"/>
              </w:rPr>
              <w:t>. artikulua</w:t>
            </w:r>
          </w:p>
          <w:p w14:paraId="674780C8" w14:textId="77777777" w:rsidR="006527BD" w:rsidRPr="00365D52" w:rsidRDefault="006527BD" w:rsidP="00EB15A2">
            <w:pPr>
              <w:rPr>
                <w:rFonts w:ascii="Arial" w:hAnsi="Arial" w:cs="Arial"/>
                <w:b/>
                <w:bCs/>
                <w:sz w:val="24"/>
                <w:szCs w:val="24"/>
              </w:rPr>
            </w:pPr>
          </w:p>
        </w:tc>
        <w:tc>
          <w:tcPr>
            <w:tcW w:w="4394" w:type="dxa"/>
          </w:tcPr>
          <w:p w14:paraId="3D245DBC" w14:textId="44C248CB" w:rsidR="006527BD" w:rsidRPr="00365D52" w:rsidRDefault="006527BD" w:rsidP="00EB15A2">
            <w:pPr>
              <w:rPr>
                <w:rFonts w:ascii="Arial" w:hAnsi="Arial" w:cs="Arial"/>
                <w:b/>
                <w:bCs/>
                <w:sz w:val="24"/>
                <w:szCs w:val="24"/>
              </w:rPr>
            </w:pPr>
            <w:r w:rsidRPr="00365D52">
              <w:rPr>
                <w:rFonts w:ascii="Arial" w:hAnsi="Arial" w:cs="Arial"/>
                <w:b/>
                <w:bCs/>
                <w:sz w:val="24"/>
                <w:szCs w:val="24"/>
                <w:lang w:val="eu-ES"/>
              </w:rPr>
              <w:t xml:space="preserve">Artículo </w:t>
            </w:r>
            <w:r w:rsidR="00CD76FC" w:rsidRPr="00365D52">
              <w:rPr>
                <w:rFonts w:ascii="Arial" w:hAnsi="Arial" w:cs="Arial"/>
                <w:b/>
                <w:bCs/>
                <w:sz w:val="24"/>
                <w:szCs w:val="24"/>
                <w:lang w:val="eu-ES"/>
              </w:rPr>
              <w:t>9</w:t>
            </w:r>
            <w:r w:rsidRPr="00365D52">
              <w:rPr>
                <w:rFonts w:ascii="Arial" w:hAnsi="Arial" w:cs="Arial"/>
                <w:b/>
                <w:bCs/>
                <w:sz w:val="24"/>
                <w:szCs w:val="24"/>
                <w:lang w:val="eu-ES"/>
              </w:rPr>
              <w:t xml:space="preserve">.- </w:t>
            </w:r>
          </w:p>
        </w:tc>
      </w:tr>
      <w:bookmarkEnd w:id="0"/>
      <w:tr w:rsidR="006527BD" w:rsidRPr="00365D52" w14:paraId="250F8C4B" w14:textId="77777777" w:rsidTr="00934D47">
        <w:tc>
          <w:tcPr>
            <w:tcW w:w="4248" w:type="dxa"/>
          </w:tcPr>
          <w:p w14:paraId="4D442130" w14:textId="77777777" w:rsidR="006527BD" w:rsidRPr="00365D52" w:rsidRDefault="006527BD" w:rsidP="00EB15A2">
            <w:pPr>
              <w:jc w:val="both"/>
              <w:rPr>
                <w:rFonts w:ascii="Arial" w:hAnsi="Arial" w:cs="Arial"/>
                <w:sz w:val="24"/>
                <w:szCs w:val="24"/>
                <w:lang w:val="eu-ES"/>
              </w:rPr>
            </w:pPr>
            <w:r w:rsidRPr="00365D52">
              <w:rPr>
                <w:rFonts w:ascii="Arial" w:hAnsi="Arial" w:cs="Arial"/>
                <w:sz w:val="24"/>
                <w:szCs w:val="24"/>
                <w:lang w:val="eu-ES"/>
              </w:rPr>
              <w:t>2020ko irailaren 9ko Aginduaren, Kultura eta Hizkuntza Politikako sailburuarenaren, euskarazko komunikagaitasun-mailen ebaluazioa eta egiaztatzegintza arautzen dituenaren, eta euskara-ikasle helduentzako dirulaguntzen deialdietarako irizpideak finkatzen dituenaren 23. Artikuluaren 8. atala aldatzen da. Honako idazkera izango du:</w:t>
            </w:r>
          </w:p>
          <w:p w14:paraId="49BA0E7F" w14:textId="77777777" w:rsidR="006527BD" w:rsidRPr="00365D52" w:rsidRDefault="006527BD" w:rsidP="00EB15A2">
            <w:pPr>
              <w:rPr>
                <w:rFonts w:ascii="Arial" w:hAnsi="Arial" w:cs="Arial"/>
                <w:sz w:val="24"/>
                <w:szCs w:val="24"/>
                <w:lang w:val="eu-ES"/>
              </w:rPr>
            </w:pPr>
          </w:p>
          <w:p w14:paraId="01CAF2BC" w14:textId="77777777" w:rsidR="006527BD" w:rsidRPr="00365D52" w:rsidRDefault="006527BD" w:rsidP="00EB15A2">
            <w:pPr>
              <w:jc w:val="both"/>
              <w:rPr>
                <w:rFonts w:ascii="Arial" w:hAnsi="Arial" w:cs="Arial"/>
                <w:sz w:val="24"/>
                <w:szCs w:val="24"/>
                <w:lang w:val="eu-ES"/>
              </w:rPr>
            </w:pPr>
          </w:p>
        </w:tc>
        <w:tc>
          <w:tcPr>
            <w:tcW w:w="4394" w:type="dxa"/>
          </w:tcPr>
          <w:p w14:paraId="61CECC8B" w14:textId="77777777" w:rsidR="006527BD" w:rsidRPr="00365D52" w:rsidRDefault="006527BD" w:rsidP="00EB15A2">
            <w:pPr>
              <w:jc w:val="both"/>
              <w:rPr>
                <w:rFonts w:ascii="Arial" w:hAnsi="Arial" w:cs="Arial"/>
                <w:sz w:val="24"/>
                <w:szCs w:val="24"/>
              </w:rPr>
            </w:pPr>
            <w:r w:rsidRPr="00365D52">
              <w:rPr>
                <w:rFonts w:ascii="Arial" w:hAnsi="Arial" w:cs="Arial"/>
                <w:sz w:val="24"/>
                <w:szCs w:val="24"/>
                <w:lang w:val="eu-ES"/>
              </w:rPr>
              <w:t xml:space="preserve">Se modifica el apartado 8 del artículo 23 de la </w:t>
            </w:r>
            <w:r w:rsidRPr="00365D52">
              <w:rPr>
                <w:rFonts w:ascii="Arial" w:hAnsi="Arial" w:cs="Arial"/>
                <w:sz w:val="24"/>
                <w:szCs w:val="24"/>
              </w:rPr>
              <w:t>Orden de 9 de septiembre de 2020, del Consejero de Cultura y Política Lingüística, por la que se regula la evaluación y acreditación de los niveles de competencia comunicativa en euskera y se fijan los criterios para las convocatorias de subvenciones a alumnos y alumnas adultas de euskera, que tendrá la siguiente redacción:</w:t>
            </w:r>
          </w:p>
          <w:p w14:paraId="5589DDD1" w14:textId="77777777" w:rsidR="006527BD" w:rsidRPr="00365D52" w:rsidRDefault="006527BD" w:rsidP="00EB15A2">
            <w:pPr>
              <w:jc w:val="both"/>
              <w:rPr>
                <w:rFonts w:ascii="Arial" w:hAnsi="Arial" w:cs="Arial"/>
                <w:sz w:val="24"/>
                <w:szCs w:val="24"/>
              </w:rPr>
            </w:pPr>
          </w:p>
        </w:tc>
      </w:tr>
      <w:tr w:rsidR="006527BD" w:rsidRPr="00365D52" w14:paraId="15B5A895" w14:textId="77777777" w:rsidTr="00934D47">
        <w:tc>
          <w:tcPr>
            <w:tcW w:w="4248" w:type="dxa"/>
          </w:tcPr>
          <w:p w14:paraId="6085EC44" w14:textId="77777777" w:rsidR="006527BD" w:rsidRPr="00365D52" w:rsidRDefault="006527BD" w:rsidP="00EB15A2">
            <w:pPr>
              <w:jc w:val="both"/>
              <w:rPr>
                <w:rFonts w:ascii="Arial" w:hAnsi="Arial" w:cs="Arial"/>
                <w:sz w:val="24"/>
                <w:szCs w:val="24"/>
                <w:lang w:val="eu-ES"/>
              </w:rPr>
            </w:pPr>
            <w:r w:rsidRPr="00365D52">
              <w:rPr>
                <w:rFonts w:ascii="Arial" w:hAnsi="Arial" w:cs="Arial"/>
                <w:sz w:val="24"/>
                <w:szCs w:val="24"/>
                <w:lang w:val="eu-ES"/>
              </w:rPr>
              <w:t>“</w:t>
            </w:r>
            <w:r w:rsidRPr="00365D52">
              <w:rPr>
                <w:rFonts w:ascii="Arial" w:hAnsi="Arial" w:cs="Arial"/>
                <w:i/>
                <w:iCs/>
                <w:sz w:val="24"/>
                <w:szCs w:val="24"/>
                <w:lang w:val="eu-ES"/>
              </w:rPr>
              <w:t>Ebaluatzaile-ikerleak eginiko ebaluazioak probaren emaitza aldatzen badu, irizpen hori Mailaren epaimahaiari helaraziko zaio  dagokion aktako kalifikazioa eguneratu dezan, era honetara amaiera emanez probaren kalifikazio-prozesuari</w:t>
            </w:r>
            <w:r w:rsidRPr="00365D52">
              <w:rPr>
                <w:rFonts w:ascii="Arial" w:hAnsi="Arial" w:cs="Arial"/>
                <w:sz w:val="24"/>
                <w:szCs w:val="24"/>
                <w:lang w:val="eu-ES"/>
              </w:rPr>
              <w:t xml:space="preserve">.”  </w:t>
            </w:r>
          </w:p>
          <w:p w14:paraId="0CC5D070" w14:textId="77777777" w:rsidR="006527BD" w:rsidRPr="00365D52" w:rsidRDefault="006527BD" w:rsidP="00EB15A2">
            <w:pPr>
              <w:jc w:val="both"/>
              <w:rPr>
                <w:rFonts w:ascii="Arial" w:hAnsi="Arial" w:cs="Arial"/>
                <w:sz w:val="24"/>
                <w:szCs w:val="24"/>
                <w:lang w:val="eu-ES"/>
              </w:rPr>
            </w:pPr>
          </w:p>
        </w:tc>
        <w:tc>
          <w:tcPr>
            <w:tcW w:w="4394" w:type="dxa"/>
          </w:tcPr>
          <w:p w14:paraId="1BDA0319" w14:textId="3FDCD6C6" w:rsidR="006527BD" w:rsidRPr="00365D52" w:rsidRDefault="006527BD" w:rsidP="00EB15A2">
            <w:pPr>
              <w:jc w:val="both"/>
              <w:rPr>
                <w:rFonts w:ascii="Arial" w:hAnsi="Arial" w:cs="Arial"/>
                <w:sz w:val="24"/>
                <w:szCs w:val="24"/>
                <w:lang w:val="eu-ES"/>
              </w:rPr>
            </w:pPr>
            <w:r w:rsidRPr="00365D52">
              <w:rPr>
                <w:rFonts w:ascii="Arial" w:hAnsi="Arial" w:cs="Arial"/>
                <w:sz w:val="24"/>
                <w:szCs w:val="24"/>
                <w:lang w:val="eu-ES"/>
              </w:rPr>
              <w:t>«</w:t>
            </w:r>
            <w:r w:rsidRPr="00365D52">
              <w:rPr>
                <w:rFonts w:ascii="Arial" w:hAnsi="Arial" w:cs="Arial"/>
                <w:i/>
                <w:iCs/>
                <w:sz w:val="24"/>
                <w:szCs w:val="24"/>
                <w:lang w:val="eu-ES"/>
              </w:rPr>
              <w:t>En el caso de que la evaluación realizada por el evaluador-</w:t>
            </w:r>
            <w:r w:rsidR="00704ADA">
              <w:rPr>
                <w:rFonts w:ascii="Arial" w:hAnsi="Arial" w:cs="Arial"/>
                <w:i/>
                <w:iCs/>
                <w:sz w:val="24"/>
                <w:szCs w:val="24"/>
                <w:lang w:val="eu-ES"/>
              </w:rPr>
              <w:t>perito</w:t>
            </w:r>
            <w:r w:rsidRPr="00365D52">
              <w:rPr>
                <w:rFonts w:ascii="Arial" w:hAnsi="Arial" w:cs="Arial"/>
                <w:i/>
                <w:iCs/>
                <w:sz w:val="24"/>
                <w:szCs w:val="24"/>
                <w:lang w:val="eu-ES"/>
              </w:rPr>
              <w:t xml:space="preserve"> </w:t>
            </w:r>
            <w:r w:rsidR="00704ADA">
              <w:rPr>
                <w:rFonts w:ascii="Arial" w:hAnsi="Arial" w:cs="Arial"/>
                <w:i/>
                <w:iCs/>
                <w:sz w:val="24"/>
                <w:szCs w:val="24"/>
                <w:lang w:val="eu-ES"/>
              </w:rPr>
              <w:t>suponga la modificación d</w:t>
            </w:r>
            <w:r w:rsidRPr="00365D52">
              <w:rPr>
                <w:rFonts w:ascii="Arial" w:hAnsi="Arial" w:cs="Arial"/>
                <w:i/>
                <w:iCs/>
                <w:sz w:val="24"/>
                <w:szCs w:val="24"/>
                <w:lang w:val="eu-ES"/>
              </w:rPr>
              <w:t>el resultado de la prueba, se trasladará dicho dictamen al Tribunal de Nivel para que actualice la calificación del acta correspondiente, finalizando así el proceso de calificación de la prueba.</w:t>
            </w:r>
            <w:r w:rsidRPr="00365D52">
              <w:rPr>
                <w:rFonts w:ascii="Arial" w:hAnsi="Arial" w:cs="Arial"/>
                <w:sz w:val="24"/>
                <w:szCs w:val="24"/>
                <w:lang w:val="eu-ES"/>
              </w:rPr>
              <w:t>»</w:t>
            </w:r>
          </w:p>
        </w:tc>
      </w:tr>
      <w:tr w:rsidR="00427ADE" w:rsidRPr="00365D52" w14:paraId="3087C726" w14:textId="77777777" w:rsidTr="00934D47">
        <w:tc>
          <w:tcPr>
            <w:tcW w:w="4248" w:type="dxa"/>
          </w:tcPr>
          <w:p w14:paraId="34C4216E" w14:textId="71DA7D02" w:rsidR="00427ADE" w:rsidRPr="00365D52" w:rsidRDefault="00427ADE" w:rsidP="002B11BE">
            <w:pPr>
              <w:rPr>
                <w:rFonts w:ascii="Arial" w:hAnsi="Arial" w:cs="Arial"/>
                <w:b/>
                <w:bCs/>
                <w:sz w:val="24"/>
                <w:szCs w:val="24"/>
              </w:rPr>
            </w:pPr>
            <w:r w:rsidRPr="00365D52">
              <w:rPr>
                <w:rFonts w:ascii="Arial" w:hAnsi="Arial" w:cs="Arial"/>
                <w:b/>
                <w:bCs/>
                <w:sz w:val="24"/>
                <w:szCs w:val="24"/>
              </w:rPr>
              <w:t>10. artikulua</w:t>
            </w:r>
          </w:p>
          <w:p w14:paraId="63433F64" w14:textId="77777777" w:rsidR="00427ADE" w:rsidRPr="00365D52" w:rsidRDefault="00427ADE" w:rsidP="002B11BE">
            <w:pPr>
              <w:rPr>
                <w:rFonts w:ascii="Arial" w:hAnsi="Arial" w:cs="Arial"/>
                <w:b/>
                <w:bCs/>
                <w:sz w:val="24"/>
                <w:szCs w:val="24"/>
              </w:rPr>
            </w:pPr>
          </w:p>
        </w:tc>
        <w:tc>
          <w:tcPr>
            <w:tcW w:w="4394" w:type="dxa"/>
          </w:tcPr>
          <w:p w14:paraId="25E3D5A4" w14:textId="47760D4A" w:rsidR="00427ADE" w:rsidRPr="00365D52" w:rsidRDefault="00427ADE" w:rsidP="002B11BE">
            <w:pPr>
              <w:rPr>
                <w:rFonts w:ascii="Arial" w:hAnsi="Arial" w:cs="Arial"/>
                <w:b/>
                <w:bCs/>
                <w:sz w:val="24"/>
                <w:szCs w:val="24"/>
              </w:rPr>
            </w:pPr>
            <w:r w:rsidRPr="00365D52">
              <w:rPr>
                <w:rFonts w:ascii="Arial" w:hAnsi="Arial" w:cs="Arial"/>
                <w:b/>
                <w:bCs/>
                <w:sz w:val="24"/>
                <w:szCs w:val="24"/>
                <w:lang w:val="eu-ES"/>
              </w:rPr>
              <w:t xml:space="preserve">Artículo 10.- </w:t>
            </w:r>
          </w:p>
        </w:tc>
      </w:tr>
      <w:tr w:rsidR="006527BD" w:rsidRPr="00365D52" w14:paraId="49E10D05" w14:textId="77777777" w:rsidTr="00934D47">
        <w:tc>
          <w:tcPr>
            <w:tcW w:w="4248" w:type="dxa"/>
          </w:tcPr>
          <w:p w14:paraId="77755928" w14:textId="6D49726D" w:rsidR="006527BD" w:rsidRPr="00365D52" w:rsidRDefault="006527BD" w:rsidP="00EB15A2">
            <w:pPr>
              <w:jc w:val="both"/>
              <w:rPr>
                <w:rFonts w:ascii="Arial" w:hAnsi="Arial" w:cs="Arial"/>
                <w:sz w:val="24"/>
                <w:szCs w:val="24"/>
                <w:lang w:val="eu-ES"/>
              </w:rPr>
            </w:pPr>
            <w:r w:rsidRPr="00365D52">
              <w:rPr>
                <w:rFonts w:ascii="Arial" w:hAnsi="Arial" w:cs="Arial"/>
                <w:sz w:val="24"/>
                <w:szCs w:val="24"/>
                <w:lang w:val="eu-ES"/>
              </w:rPr>
              <w:lastRenderedPageBreak/>
              <w:t xml:space="preserve">2020ko irailaren 9ko Aginduaren, Kultura eta Hizkuntza Politikako sailburuarenaren, euskarazko komunikagaitasun-mailen ebaluazioa eta egiaztatzegintza arautzen dituenaren, eta euskara-ikasle helduentzako dirulaguntzen deialdietarako irizpideak finkatzen dituenaren 25. Artikuluaren 2. </w:t>
            </w:r>
            <w:r w:rsidR="0078656A" w:rsidRPr="00365D52">
              <w:rPr>
                <w:rFonts w:ascii="Arial" w:hAnsi="Arial" w:cs="Arial"/>
                <w:sz w:val="24"/>
                <w:szCs w:val="24"/>
                <w:lang w:val="eu-ES"/>
              </w:rPr>
              <w:t>A</w:t>
            </w:r>
            <w:r w:rsidRPr="00365D52">
              <w:rPr>
                <w:rFonts w:ascii="Arial" w:hAnsi="Arial" w:cs="Arial"/>
                <w:sz w:val="24"/>
                <w:szCs w:val="24"/>
                <w:lang w:val="eu-ES"/>
              </w:rPr>
              <w:t>tala</w:t>
            </w:r>
            <w:r w:rsidR="0078656A" w:rsidRPr="00365D52">
              <w:rPr>
                <w:rFonts w:ascii="Arial" w:hAnsi="Arial" w:cs="Arial"/>
                <w:sz w:val="24"/>
                <w:szCs w:val="24"/>
                <w:lang w:val="eu-ES"/>
              </w:rPr>
              <w:t>ren 1. paragrafoa</w:t>
            </w:r>
            <w:r w:rsidRPr="00365D52">
              <w:rPr>
                <w:rFonts w:ascii="Arial" w:hAnsi="Arial" w:cs="Arial"/>
                <w:sz w:val="24"/>
                <w:szCs w:val="24"/>
                <w:lang w:val="eu-ES"/>
              </w:rPr>
              <w:t xml:space="preserve"> aldatzen da. Honako idazkera izango du:</w:t>
            </w:r>
          </w:p>
          <w:p w14:paraId="6BEA4D96" w14:textId="77777777" w:rsidR="006527BD" w:rsidRPr="00365D52" w:rsidRDefault="006527BD" w:rsidP="00EB15A2">
            <w:pPr>
              <w:rPr>
                <w:rFonts w:ascii="Arial" w:hAnsi="Arial" w:cs="Arial"/>
                <w:sz w:val="24"/>
                <w:szCs w:val="24"/>
                <w:lang w:val="eu-ES"/>
              </w:rPr>
            </w:pPr>
          </w:p>
          <w:p w14:paraId="16AF6FA7" w14:textId="77777777" w:rsidR="006527BD" w:rsidRPr="00365D52" w:rsidRDefault="006527BD" w:rsidP="00EB15A2">
            <w:pPr>
              <w:jc w:val="both"/>
              <w:rPr>
                <w:rFonts w:ascii="Arial" w:hAnsi="Arial" w:cs="Arial"/>
                <w:sz w:val="24"/>
                <w:szCs w:val="24"/>
                <w:lang w:val="eu-ES"/>
              </w:rPr>
            </w:pPr>
          </w:p>
        </w:tc>
        <w:tc>
          <w:tcPr>
            <w:tcW w:w="4394" w:type="dxa"/>
          </w:tcPr>
          <w:p w14:paraId="635B0C65" w14:textId="57E05743" w:rsidR="006527BD" w:rsidRPr="00365D52" w:rsidRDefault="006527BD" w:rsidP="00EB15A2">
            <w:pPr>
              <w:jc w:val="both"/>
              <w:rPr>
                <w:rFonts w:ascii="Arial" w:hAnsi="Arial" w:cs="Arial"/>
                <w:sz w:val="24"/>
                <w:szCs w:val="24"/>
              </w:rPr>
            </w:pPr>
            <w:r w:rsidRPr="00365D52">
              <w:rPr>
                <w:rFonts w:ascii="Arial" w:hAnsi="Arial" w:cs="Arial"/>
                <w:sz w:val="24"/>
                <w:szCs w:val="24"/>
                <w:lang w:val="eu-ES"/>
              </w:rPr>
              <w:t>Se modifica el</w:t>
            </w:r>
            <w:r w:rsidR="0078656A" w:rsidRPr="00365D52">
              <w:rPr>
                <w:rFonts w:ascii="Arial" w:hAnsi="Arial" w:cs="Arial"/>
                <w:sz w:val="24"/>
                <w:szCs w:val="24"/>
                <w:lang w:val="eu-ES"/>
              </w:rPr>
              <w:t xml:space="preserve"> primer párrafo del</w:t>
            </w:r>
            <w:r w:rsidRPr="00365D52">
              <w:rPr>
                <w:rFonts w:ascii="Arial" w:hAnsi="Arial" w:cs="Arial"/>
                <w:sz w:val="24"/>
                <w:szCs w:val="24"/>
                <w:lang w:val="eu-ES"/>
              </w:rPr>
              <w:t xml:space="preserve"> apartado 2 del artículo 25 de la </w:t>
            </w:r>
            <w:r w:rsidRPr="00365D52">
              <w:rPr>
                <w:rFonts w:ascii="Arial" w:hAnsi="Arial" w:cs="Arial"/>
                <w:sz w:val="24"/>
                <w:szCs w:val="24"/>
              </w:rPr>
              <w:t>Orden de 9 de septiembre de 2020, del Consejero de Cultura y Política Lingüística, por la que se regula la evaluación y acreditación de los niveles de competencia comunicativa en euskera y se fijan los criterios para las convocatorias de subvenciones a alumnos y alumnas adultas de euskera, que tendrá la siguiente redacción:</w:t>
            </w:r>
          </w:p>
          <w:p w14:paraId="36F75768" w14:textId="77777777" w:rsidR="006527BD" w:rsidRPr="00365D52" w:rsidRDefault="006527BD" w:rsidP="00EB15A2">
            <w:pPr>
              <w:jc w:val="both"/>
              <w:rPr>
                <w:rFonts w:ascii="Arial" w:hAnsi="Arial" w:cs="Arial"/>
                <w:sz w:val="24"/>
                <w:szCs w:val="24"/>
              </w:rPr>
            </w:pPr>
          </w:p>
        </w:tc>
      </w:tr>
      <w:tr w:rsidR="006527BD" w:rsidRPr="00365D52" w14:paraId="5BCEDF50" w14:textId="77777777" w:rsidTr="00934D47">
        <w:tc>
          <w:tcPr>
            <w:tcW w:w="4248" w:type="dxa"/>
          </w:tcPr>
          <w:p w14:paraId="59BD434B" w14:textId="6A32C5FC" w:rsidR="006527BD" w:rsidRPr="00365D52" w:rsidRDefault="006527BD" w:rsidP="00EB15A2">
            <w:pPr>
              <w:jc w:val="both"/>
              <w:rPr>
                <w:rFonts w:ascii="Arial" w:hAnsi="Arial" w:cs="Arial"/>
                <w:sz w:val="24"/>
                <w:szCs w:val="24"/>
                <w:lang w:val="eu-ES"/>
              </w:rPr>
            </w:pPr>
            <w:r w:rsidRPr="00365D52">
              <w:rPr>
                <w:rFonts w:ascii="Arial" w:hAnsi="Arial" w:cs="Arial"/>
                <w:sz w:val="24"/>
                <w:szCs w:val="24"/>
                <w:lang w:val="eu-ES"/>
              </w:rPr>
              <w:t>«</w:t>
            </w:r>
            <w:r w:rsidRPr="00365D52">
              <w:rPr>
                <w:rFonts w:ascii="Arial" w:hAnsi="Arial" w:cs="Arial"/>
                <w:i/>
                <w:iCs/>
                <w:sz w:val="24"/>
                <w:szCs w:val="24"/>
                <w:lang w:val="eu-ES"/>
              </w:rPr>
              <w:t>HABEren Zuzendaritza Nagusiaren ardura izango da egiaztatze-probak kudeatzeko, ebaluatzeko eta kalifikatzeko bateratze beharrei bide emateko baliabideak zuzkitzea, egiaztatzegintzako epaimahaikideen, tutoreen, ikerleen, aztertzaileen, irakasleen eta teknikari adituen iritzia jasota</w:t>
            </w:r>
            <w:r w:rsidRPr="00365D52">
              <w:rPr>
                <w:rFonts w:ascii="Arial" w:hAnsi="Arial" w:cs="Arial"/>
                <w:sz w:val="24"/>
                <w:szCs w:val="24"/>
                <w:lang w:val="eu-ES"/>
              </w:rPr>
              <w:t>.</w:t>
            </w:r>
            <w:r w:rsidR="0078656A" w:rsidRPr="00365D52">
              <w:rPr>
                <w:rFonts w:ascii="Arial" w:hAnsi="Arial" w:cs="Arial"/>
                <w:sz w:val="24"/>
                <w:szCs w:val="24"/>
                <w:lang w:val="eu-ES"/>
              </w:rPr>
              <w:t xml:space="preserve"> </w:t>
            </w:r>
            <w:r w:rsidR="00F65FB5" w:rsidRPr="00365D52">
              <w:rPr>
                <w:rFonts w:ascii="Arial" w:hAnsi="Arial" w:cs="Arial"/>
                <w:i/>
                <w:iCs/>
                <w:sz w:val="24"/>
                <w:szCs w:val="24"/>
                <w:lang w:val="eu-ES"/>
              </w:rPr>
              <w:t>Bateratze-saioak presentzialki, on-line edo horretarako bereziki prestatutako Prestakuntza-Atariaren bitartez egin ahal izango dira</w:t>
            </w:r>
            <w:r w:rsidR="00F65FB5" w:rsidRPr="00365D52">
              <w:rPr>
                <w:rFonts w:ascii="Arial" w:hAnsi="Arial" w:cs="Arial"/>
                <w:sz w:val="24"/>
                <w:szCs w:val="24"/>
                <w:lang w:val="eu-ES"/>
              </w:rPr>
              <w:t xml:space="preserve"> </w:t>
            </w:r>
            <w:r w:rsidRPr="00365D52">
              <w:rPr>
                <w:rFonts w:ascii="Arial" w:hAnsi="Arial" w:cs="Arial"/>
                <w:sz w:val="24"/>
                <w:szCs w:val="24"/>
                <w:lang w:val="eu-ES"/>
              </w:rPr>
              <w:t>»</w:t>
            </w:r>
          </w:p>
        </w:tc>
        <w:tc>
          <w:tcPr>
            <w:tcW w:w="4394" w:type="dxa"/>
          </w:tcPr>
          <w:p w14:paraId="4CCB8337" w14:textId="3D309303" w:rsidR="006527BD" w:rsidRPr="00365D52" w:rsidRDefault="006527BD" w:rsidP="00EB15A2">
            <w:pPr>
              <w:jc w:val="both"/>
              <w:rPr>
                <w:rFonts w:ascii="Arial" w:hAnsi="Arial" w:cs="Arial"/>
                <w:sz w:val="24"/>
                <w:szCs w:val="24"/>
                <w:lang w:val="eu-ES"/>
              </w:rPr>
            </w:pPr>
            <w:r w:rsidRPr="00365D52">
              <w:rPr>
                <w:rFonts w:ascii="Arial" w:hAnsi="Arial" w:cs="Arial"/>
                <w:sz w:val="24"/>
                <w:szCs w:val="24"/>
                <w:lang w:val="eu-ES"/>
              </w:rPr>
              <w:t>«</w:t>
            </w:r>
            <w:r w:rsidRPr="00365D52">
              <w:rPr>
                <w:rFonts w:ascii="Arial" w:hAnsi="Arial" w:cs="Arial"/>
                <w:i/>
                <w:iCs/>
                <w:sz w:val="24"/>
                <w:szCs w:val="24"/>
                <w:lang w:val="eu-ES"/>
              </w:rPr>
              <w:t>Corresponderá a la Dirección General de HABE la provisión de los medios que posibiliten las necesidades de unificación para la gestión, evaluación y calificación de las pruebas de acreditación, contando con la opinión de los miembros del tribunal de acreditación, tutores, investigadores, examinadores, profesores y técnicos expertos</w:t>
            </w:r>
            <w:r w:rsidRPr="00365D52">
              <w:rPr>
                <w:rFonts w:ascii="Arial" w:hAnsi="Arial" w:cs="Arial"/>
                <w:sz w:val="24"/>
                <w:szCs w:val="24"/>
                <w:lang w:val="eu-ES"/>
              </w:rPr>
              <w:t>.</w:t>
            </w:r>
            <w:r w:rsidR="00D741E3" w:rsidRPr="00365D52">
              <w:rPr>
                <w:rFonts w:ascii="Arial" w:hAnsi="Arial" w:cs="Arial"/>
                <w:sz w:val="24"/>
                <w:szCs w:val="24"/>
                <w:lang w:val="eu-ES"/>
              </w:rPr>
              <w:t xml:space="preserve"> </w:t>
            </w:r>
            <w:r w:rsidR="00D741E3" w:rsidRPr="00365D52">
              <w:rPr>
                <w:rFonts w:ascii="Arial" w:hAnsi="Arial" w:cs="Arial"/>
                <w:i/>
                <w:iCs/>
                <w:sz w:val="24"/>
                <w:szCs w:val="24"/>
                <w:lang w:val="eu-ES"/>
              </w:rPr>
              <w:t>Las sesiones de unificación podrán realizarse de forma presencial, on-line o a través del Portal de Formación habilitado al efecto</w:t>
            </w:r>
            <w:r w:rsidRPr="00365D52">
              <w:rPr>
                <w:rFonts w:ascii="Arial" w:hAnsi="Arial" w:cs="Arial"/>
                <w:sz w:val="24"/>
                <w:szCs w:val="24"/>
                <w:lang w:val="eu-ES"/>
              </w:rPr>
              <w:t>».</w:t>
            </w:r>
          </w:p>
          <w:p w14:paraId="3675AF32" w14:textId="77777777" w:rsidR="006527BD" w:rsidRPr="00365D52" w:rsidRDefault="006527BD" w:rsidP="00EB15A2">
            <w:pPr>
              <w:rPr>
                <w:rFonts w:ascii="Arial" w:hAnsi="Arial" w:cs="Arial"/>
                <w:sz w:val="24"/>
                <w:szCs w:val="24"/>
                <w:lang w:val="eu-ES"/>
              </w:rPr>
            </w:pPr>
          </w:p>
        </w:tc>
      </w:tr>
      <w:tr w:rsidR="00CA0316" w:rsidRPr="00365D52" w14:paraId="6BBA422C" w14:textId="77777777" w:rsidTr="00934D47">
        <w:tc>
          <w:tcPr>
            <w:tcW w:w="4248" w:type="dxa"/>
          </w:tcPr>
          <w:p w14:paraId="7FD0DA7C" w14:textId="7EFE3C89" w:rsidR="00CA0316" w:rsidRPr="00365D52" w:rsidRDefault="00427ADE" w:rsidP="00EB15A2">
            <w:pPr>
              <w:rPr>
                <w:rFonts w:ascii="Arial" w:hAnsi="Arial" w:cs="Arial"/>
                <w:b/>
                <w:bCs/>
                <w:sz w:val="24"/>
                <w:szCs w:val="24"/>
              </w:rPr>
            </w:pPr>
            <w:r w:rsidRPr="00365D52">
              <w:rPr>
                <w:rFonts w:ascii="Arial" w:hAnsi="Arial" w:cs="Arial"/>
                <w:b/>
                <w:bCs/>
                <w:sz w:val="24"/>
                <w:szCs w:val="24"/>
              </w:rPr>
              <w:t>11</w:t>
            </w:r>
            <w:r w:rsidR="00CA0316" w:rsidRPr="00365D52">
              <w:rPr>
                <w:rFonts w:ascii="Arial" w:hAnsi="Arial" w:cs="Arial"/>
                <w:b/>
                <w:bCs/>
                <w:sz w:val="24"/>
                <w:szCs w:val="24"/>
              </w:rPr>
              <w:t>. artikulua</w:t>
            </w:r>
          </w:p>
          <w:p w14:paraId="0A5ABAE4" w14:textId="77777777" w:rsidR="00CA0316" w:rsidRPr="00365D52" w:rsidRDefault="00CA0316" w:rsidP="00EB15A2">
            <w:pPr>
              <w:rPr>
                <w:rFonts w:ascii="Arial" w:hAnsi="Arial" w:cs="Arial"/>
                <w:b/>
                <w:bCs/>
                <w:sz w:val="24"/>
                <w:szCs w:val="24"/>
              </w:rPr>
            </w:pPr>
          </w:p>
          <w:p w14:paraId="55C06969" w14:textId="77777777" w:rsidR="00CA0316" w:rsidRPr="00365D52" w:rsidRDefault="00CA0316" w:rsidP="00EB15A2">
            <w:pPr>
              <w:rPr>
                <w:rFonts w:ascii="Arial" w:hAnsi="Arial" w:cs="Arial"/>
                <w:b/>
                <w:bCs/>
                <w:sz w:val="24"/>
                <w:szCs w:val="24"/>
              </w:rPr>
            </w:pPr>
          </w:p>
        </w:tc>
        <w:tc>
          <w:tcPr>
            <w:tcW w:w="4394" w:type="dxa"/>
          </w:tcPr>
          <w:p w14:paraId="5198BDE8" w14:textId="2CC3EF32" w:rsidR="00CA0316" w:rsidRPr="00365D52" w:rsidRDefault="00CA0316" w:rsidP="00EB15A2">
            <w:pPr>
              <w:rPr>
                <w:rFonts w:ascii="Arial" w:hAnsi="Arial" w:cs="Arial"/>
                <w:b/>
                <w:bCs/>
                <w:sz w:val="24"/>
                <w:szCs w:val="24"/>
              </w:rPr>
            </w:pPr>
            <w:r w:rsidRPr="00365D52">
              <w:rPr>
                <w:rFonts w:ascii="Arial" w:hAnsi="Arial" w:cs="Arial"/>
                <w:b/>
                <w:bCs/>
                <w:sz w:val="24"/>
                <w:szCs w:val="24"/>
                <w:lang w:val="eu-ES"/>
              </w:rPr>
              <w:t xml:space="preserve">Artículo </w:t>
            </w:r>
            <w:r w:rsidR="00427ADE" w:rsidRPr="00365D52">
              <w:rPr>
                <w:rFonts w:ascii="Arial" w:hAnsi="Arial" w:cs="Arial"/>
                <w:b/>
                <w:bCs/>
                <w:sz w:val="24"/>
                <w:szCs w:val="24"/>
                <w:lang w:val="eu-ES"/>
              </w:rPr>
              <w:t>11</w:t>
            </w:r>
            <w:r w:rsidRPr="00365D52">
              <w:rPr>
                <w:rFonts w:ascii="Arial" w:hAnsi="Arial" w:cs="Arial"/>
                <w:b/>
                <w:bCs/>
                <w:sz w:val="24"/>
                <w:szCs w:val="24"/>
                <w:lang w:val="eu-ES"/>
              </w:rPr>
              <w:t xml:space="preserve">.- </w:t>
            </w:r>
          </w:p>
        </w:tc>
      </w:tr>
      <w:tr w:rsidR="00CA0316" w:rsidRPr="00365D52" w14:paraId="768EA013" w14:textId="77777777" w:rsidTr="00934D47">
        <w:tc>
          <w:tcPr>
            <w:tcW w:w="4248" w:type="dxa"/>
          </w:tcPr>
          <w:p w14:paraId="63898A78" w14:textId="77777777" w:rsidR="00CA0316" w:rsidRPr="00365D52" w:rsidRDefault="00CA0316" w:rsidP="00EB15A2">
            <w:pPr>
              <w:jc w:val="both"/>
              <w:rPr>
                <w:rFonts w:ascii="Arial" w:hAnsi="Arial" w:cs="Arial"/>
                <w:sz w:val="24"/>
                <w:szCs w:val="24"/>
                <w:lang w:val="eu-ES"/>
              </w:rPr>
            </w:pPr>
            <w:r w:rsidRPr="00365D52">
              <w:rPr>
                <w:rFonts w:ascii="Arial" w:hAnsi="Arial" w:cs="Arial"/>
                <w:sz w:val="24"/>
                <w:szCs w:val="24"/>
                <w:lang w:val="eu-ES"/>
              </w:rPr>
              <w:t>2020ko irailaren 9ko Aginduaren, Kultura eta Hizkuntza Politikako sailburuarenaren, euskarazko komunikagaitasun-mailen ebaluazioa eta egiaztatzegintza arautzen dituenaren, eta euskara-ikasle helduentzako dirulaguntzen deialdietarako irizpideak finkatzen dituenaren 29. Artikuluaren 2. atala aldatzen da. Honako idazkera izango du:</w:t>
            </w:r>
          </w:p>
          <w:p w14:paraId="2E91FA6E" w14:textId="77777777" w:rsidR="00CA0316" w:rsidRPr="00365D52" w:rsidRDefault="00CA0316" w:rsidP="00EB15A2">
            <w:pPr>
              <w:rPr>
                <w:rFonts w:ascii="Arial" w:hAnsi="Arial" w:cs="Arial"/>
                <w:sz w:val="24"/>
                <w:szCs w:val="24"/>
                <w:lang w:val="eu-ES"/>
              </w:rPr>
            </w:pPr>
          </w:p>
          <w:p w14:paraId="314129D3" w14:textId="77777777" w:rsidR="00CA0316" w:rsidRPr="00365D52" w:rsidRDefault="00CA0316" w:rsidP="00EB15A2">
            <w:pPr>
              <w:jc w:val="both"/>
              <w:rPr>
                <w:rFonts w:ascii="Arial" w:hAnsi="Arial" w:cs="Arial"/>
                <w:sz w:val="24"/>
                <w:szCs w:val="24"/>
                <w:lang w:val="eu-ES"/>
              </w:rPr>
            </w:pPr>
          </w:p>
        </w:tc>
        <w:tc>
          <w:tcPr>
            <w:tcW w:w="4394" w:type="dxa"/>
          </w:tcPr>
          <w:p w14:paraId="2BEE51A7" w14:textId="77777777" w:rsidR="00CA0316" w:rsidRPr="00365D52" w:rsidRDefault="00CA0316" w:rsidP="00EB15A2">
            <w:pPr>
              <w:jc w:val="both"/>
              <w:rPr>
                <w:rFonts w:ascii="Arial" w:hAnsi="Arial" w:cs="Arial"/>
                <w:sz w:val="24"/>
                <w:szCs w:val="24"/>
              </w:rPr>
            </w:pPr>
            <w:r w:rsidRPr="00365D52">
              <w:rPr>
                <w:rFonts w:ascii="Arial" w:hAnsi="Arial" w:cs="Arial"/>
                <w:sz w:val="24"/>
                <w:szCs w:val="24"/>
                <w:lang w:val="eu-ES"/>
              </w:rPr>
              <w:t xml:space="preserve">Se modifica el apartado 2 del artículo 29 de la </w:t>
            </w:r>
            <w:r w:rsidRPr="00365D52">
              <w:rPr>
                <w:rFonts w:ascii="Arial" w:hAnsi="Arial" w:cs="Arial"/>
                <w:sz w:val="24"/>
                <w:szCs w:val="24"/>
              </w:rPr>
              <w:t>Orden de 9 de septiembre de 2020, del Consejero de Cultura y Política Lingüística, por la que se regula la evaluación y acreditación de los niveles de competencia comunicativa en euskera y se fijan los criterios para las convocatorias de subvenciones a alumnos y alumnas adultas de euskera, que tendrá la siguiente redacción:</w:t>
            </w:r>
          </w:p>
          <w:p w14:paraId="70BF50E0" w14:textId="77777777" w:rsidR="00CA0316" w:rsidRPr="00365D52" w:rsidRDefault="00CA0316" w:rsidP="00EB15A2">
            <w:pPr>
              <w:jc w:val="both"/>
              <w:rPr>
                <w:rFonts w:ascii="Arial" w:hAnsi="Arial" w:cs="Arial"/>
                <w:sz w:val="24"/>
                <w:szCs w:val="24"/>
              </w:rPr>
            </w:pPr>
          </w:p>
        </w:tc>
      </w:tr>
      <w:tr w:rsidR="00CA0316" w:rsidRPr="00365D52" w14:paraId="26982877" w14:textId="77777777" w:rsidTr="00934D47">
        <w:tc>
          <w:tcPr>
            <w:tcW w:w="4248" w:type="dxa"/>
          </w:tcPr>
          <w:p w14:paraId="589FFF19" w14:textId="77777777" w:rsidR="00CA0316" w:rsidRPr="00365D52" w:rsidRDefault="00CA0316" w:rsidP="00EB15A2">
            <w:pPr>
              <w:jc w:val="both"/>
              <w:rPr>
                <w:rFonts w:ascii="Arial" w:hAnsi="Arial" w:cs="Arial"/>
                <w:sz w:val="24"/>
                <w:szCs w:val="24"/>
                <w:lang w:val="eu-ES"/>
              </w:rPr>
            </w:pPr>
            <w:r w:rsidRPr="00365D52">
              <w:rPr>
                <w:rFonts w:ascii="Arial" w:hAnsi="Arial" w:cs="Arial"/>
                <w:sz w:val="24"/>
                <w:szCs w:val="24"/>
                <w:lang w:val="eu-ES"/>
              </w:rPr>
              <w:t>«</w:t>
            </w:r>
            <w:r w:rsidRPr="00365D52">
              <w:rPr>
                <w:rFonts w:ascii="Arial" w:hAnsi="Arial" w:cs="Arial"/>
                <w:i/>
                <w:iCs/>
                <w:sz w:val="24"/>
                <w:szCs w:val="24"/>
                <w:lang w:val="eu-ES"/>
              </w:rPr>
              <w:t>2.- HABEk, euskaltegiek eta euskararen autoikaskuntzarako zentro homologatuek probaren zatietako bakoitzaren iraupena ebaluazio- zein egiaztatze-proben inguruko zehaztapenetan ezarritakoa luzatu ahal izango dute</w:t>
            </w:r>
            <w:r w:rsidRPr="00365D52">
              <w:rPr>
                <w:rFonts w:ascii="Arial" w:hAnsi="Arial" w:cs="Arial"/>
                <w:sz w:val="24"/>
                <w:szCs w:val="24"/>
                <w:lang w:val="eu-ES"/>
              </w:rPr>
              <w:t>.»</w:t>
            </w:r>
          </w:p>
          <w:p w14:paraId="0D0A4836" w14:textId="77777777" w:rsidR="00CA0316" w:rsidRPr="00365D52" w:rsidRDefault="00CA0316" w:rsidP="00EB15A2">
            <w:pPr>
              <w:jc w:val="both"/>
              <w:rPr>
                <w:rFonts w:ascii="Arial" w:hAnsi="Arial" w:cs="Arial"/>
                <w:sz w:val="24"/>
                <w:szCs w:val="24"/>
                <w:lang w:val="eu-ES"/>
              </w:rPr>
            </w:pPr>
          </w:p>
        </w:tc>
        <w:tc>
          <w:tcPr>
            <w:tcW w:w="4394" w:type="dxa"/>
          </w:tcPr>
          <w:p w14:paraId="5E810932" w14:textId="113D4263" w:rsidR="00CA0316" w:rsidRPr="00365D52" w:rsidRDefault="00CA0316" w:rsidP="00EB15A2">
            <w:pPr>
              <w:jc w:val="both"/>
              <w:rPr>
                <w:rFonts w:ascii="Arial" w:hAnsi="Arial" w:cs="Arial"/>
                <w:sz w:val="24"/>
                <w:szCs w:val="24"/>
                <w:lang w:val="eu-ES"/>
              </w:rPr>
            </w:pPr>
            <w:r w:rsidRPr="00365D52">
              <w:rPr>
                <w:rFonts w:ascii="Arial" w:hAnsi="Arial" w:cs="Arial"/>
                <w:sz w:val="24"/>
                <w:szCs w:val="24"/>
                <w:lang w:val="eu-ES"/>
              </w:rPr>
              <w:lastRenderedPageBreak/>
              <w:t>«</w:t>
            </w:r>
            <w:r w:rsidRPr="00365D52">
              <w:rPr>
                <w:rFonts w:ascii="Arial" w:hAnsi="Arial" w:cs="Arial"/>
                <w:i/>
                <w:iCs/>
                <w:sz w:val="24"/>
                <w:szCs w:val="24"/>
                <w:lang w:val="eu-ES"/>
              </w:rPr>
              <w:t xml:space="preserve">2.- HABE, los euskaltegis y los centros homologados de autoaprendizaje de euskera podrán </w:t>
            </w:r>
            <w:r w:rsidR="00402D5A">
              <w:rPr>
                <w:rFonts w:ascii="Arial" w:hAnsi="Arial" w:cs="Arial"/>
                <w:i/>
                <w:iCs/>
                <w:sz w:val="24"/>
                <w:szCs w:val="24"/>
                <w:lang w:val="eu-ES"/>
              </w:rPr>
              <w:t>incrementar</w:t>
            </w:r>
            <w:r w:rsidRPr="00365D52">
              <w:rPr>
                <w:rFonts w:ascii="Arial" w:hAnsi="Arial" w:cs="Arial"/>
                <w:i/>
                <w:iCs/>
                <w:sz w:val="24"/>
                <w:szCs w:val="24"/>
                <w:lang w:val="eu-ES"/>
              </w:rPr>
              <w:t xml:space="preserve"> la duración de cada una de las partes de la prueba </w:t>
            </w:r>
            <w:r w:rsidR="0038459F">
              <w:rPr>
                <w:rFonts w:ascii="Arial" w:hAnsi="Arial" w:cs="Arial"/>
                <w:i/>
                <w:iCs/>
                <w:sz w:val="24"/>
                <w:szCs w:val="24"/>
                <w:lang w:val="eu-ES"/>
              </w:rPr>
              <w:t>según</w:t>
            </w:r>
            <w:r w:rsidRPr="00365D52">
              <w:rPr>
                <w:rFonts w:ascii="Arial" w:hAnsi="Arial" w:cs="Arial"/>
                <w:i/>
                <w:iCs/>
                <w:sz w:val="24"/>
                <w:szCs w:val="24"/>
                <w:lang w:val="eu-ES"/>
              </w:rPr>
              <w:t xml:space="preserve"> lo establecido en las especificaciones relativas a las pruebas de evaluación y acreditación.</w:t>
            </w:r>
            <w:r w:rsidRPr="00365D52">
              <w:rPr>
                <w:rFonts w:ascii="Arial" w:hAnsi="Arial" w:cs="Arial"/>
                <w:sz w:val="24"/>
                <w:szCs w:val="24"/>
                <w:lang w:val="eu-ES"/>
              </w:rPr>
              <w:t>»</w:t>
            </w:r>
          </w:p>
          <w:p w14:paraId="174AAB3E" w14:textId="77777777" w:rsidR="00CA0316" w:rsidRPr="00365D52" w:rsidRDefault="00CA0316" w:rsidP="00EB15A2">
            <w:pPr>
              <w:jc w:val="both"/>
              <w:rPr>
                <w:rFonts w:ascii="Arial" w:hAnsi="Arial" w:cs="Arial"/>
                <w:sz w:val="24"/>
                <w:szCs w:val="24"/>
                <w:lang w:val="eu-ES"/>
              </w:rPr>
            </w:pPr>
          </w:p>
        </w:tc>
      </w:tr>
      <w:tr w:rsidR="00D77200" w:rsidRPr="00365D52" w14:paraId="240F0819" w14:textId="77777777" w:rsidTr="00934D47">
        <w:tc>
          <w:tcPr>
            <w:tcW w:w="4248" w:type="dxa"/>
          </w:tcPr>
          <w:p w14:paraId="74EA8959" w14:textId="11975BE5" w:rsidR="00D77200" w:rsidRPr="00365D52" w:rsidRDefault="00D77200" w:rsidP="00EB15A2">
            <w:pPr>
              <w:rPr>
                <w:rFonts w:ascii="Arial" w:hAnsi="Arial" w:cs="Arial"/>
                <w:b/>
                <w:bCs/>
                <w:sz w:val="24"/>
                <w:szCs w:val="24"/>
              </w:rPr>
            </w:pPr>
            <w:r w:rsidRPr="00365D52">
              <w:rPr>
                <w:rFonts w:ascii="Arial" w:hAnsi="Arial" w:cs="Arial"/>
                <w:b/>
                <w:bCs/>
                <w:sz w:val="24"/>
                <w:szCs w:val="24"/>
              </w:rPr>
              <w:lastRenderedPageBreak/>
              <w:t>1</w:t>
            </w:r>
            <w:r w:rsidR="00427ADE" w:rsidRPr="00365D52">
              <w:rPr>
                <w:rFonts w:ascii="Arial" w:hAnsi="Arial" w:cs="Arial"/>
                <w:b/>
                <w:bCs/>
                <w:sz w:val="24"/>
                <w:szCs w:val="24"/>
              </w:rPr>
              <w:t>2</w:t>
            </w:r>
            <w:r w:rsidRPr="00365D52">
              <w:rPr>
                <w:rFonts w:ascii="Arial" w:hAnsi="Arial" w:cs="Arial"/>
                <w:b/>
                <w:bCs/>
                <w:sz w:val="24"/>
                <w:szCs w:val="24"/>
              </w:rPr>
              <w:t>. artikulua</w:t>
            </w:r>
          </w:p>
          <w:p w14:paraId="64A409C6" w14:textId="77777777" w:rsidR="00D77200" w:rsidRPr="00365D52" w:rsidRDefault="00D77200" w:rsidP="00EB15A2">
            <w:pPr>
              <w:rPr>
                <w:rFonts w:ascii="Arial" w:hAnsi="Arial" w:cs="Arial"/>
                <w:b/>
                <w:bCs/>
                <w:sz w:val="24"/>
                <w:szCs w:val="24"/>
              </w:rPr>
            </w:pPr>
          </w:p>
        </w:tc>
        <w:tc>
          <w:tcPr>
            <w:tcW w:w="4394" w:type="dxa"/>
          </w:tcPr>
          <w:p w14:paraId="0417E73F" w14:textId="6C5370B3" w:rsidR="00D77200" w:rsidRPr="00365D52" w:rsidRDefault="00D77200" w:rsidP="00EB15A2">
            <w:pPr>
              <w:rPr>
                <w:rFonts w:ascii="Arial" w:hAnsi="Arial" w:cs="Arial"/>
                <w:b/>
                <w:bCs/>
                <w:sz w:val="24"/>
                <w:szCs w:val="24"/>
              </w:rPr>
            </w:pPr>
            <w:r w:rsidRPr="00365D52">
              <w:rPr>
                <w:rFonts w:ascii="Arial" w:hAnsi="Arial" w:cs="Arial"/>
                <w:b/>
                <w:bCs/>
                <w:sz w:val="24"/>
                <w:szCs w:val="24"/>
                <w:lang w:val="eu-ES"/>
              </w:rPr>
              <w:t>Artículo 1</w:t>
            </w:r>
            <w:r w:rsidR="00427ADE" w:rsidRPr="00365D52">
              <w:rPr>
                <w:rFonts w:ascii="Arial" w:hAnsi="Arial" w:cs="Arial"/>
                <w:b/>
                <w:bCs/>
                <w:sz w:val="24"/>
                <w:szCs w:val="24"/>
                <w:lang w:val="eu-ES"/>
              </w:rPr>
              <w:t>2</w:t>
            </w:r>
            <w:r w:rsidRPr="00365D52">
              <w:rPr>
                <w:rFonts w:ascii="Arial" w:hAnsi="Arial" w:cs="Arial"/>
                <w:b/>
                <w:bCs/>
                <w:sz w:val="24"/>
                <w:szCs w:val="24"/>
                <w:lang w:val="eu-ES"/>
              </w:rPr>
              <w:t xml:space="preserve">.- </w:t>
            </w:r>
          </w:p>
        </w:tc>
      </w:tr>
      <w:tr w:rsidR="00D77200" w:rsidRPr="00365D52" w14:paraId="623B496B" w14:textId="77777777" w:rsidTr="00934D47">
        <w:tc>
          <w:tcPr>
            <w:tcW w:w="4248" w:type="dxa"/>
          </w:tcPr>
          <w:p w14:paraId="6FB66100" w14:textId="77777777" w:rsidR="00D77200" w:rsidRPr="00365D52" w:rsidRDefault="00D77200" w:rsidP="00EB15A2">
            <w:pPr>
              <w:jc w:val="both"/>
              <w:rPr>
                <w:rFonts w:ascii="Arial" w:hAnsi="Arial" w:cs="Arial"/>
                <w:sz w:val="24"/>
                <w:szCs w:val="24"/>
                <w:lang w:val="eu-ES"/>
              </w:rPr>
            </w:pPr>
            <w:r w:rsidRPr="00365D52">
              <w:rPr>
                <w:rFonts w:ascii="Arial" w:hAnsi="Arial" w:cs="Arial"/>
                <w:sz w:val="24"/>
                <w:szCs w:val="24"/>
                <w:lang w:val="eu-ES"/>
              </w:rPr>
              <w:t>2020ko irailaren 9ko Aginduaren, Kultura eta Hizkuntza Politikako sailburuarenaren, euskarazko komunikagaitasun-mailen ebaluazioa eta egiaztatzegintza arautzen dituenaren, eta euskara-ikasle helduentzako dirulaguntzen deialdietarako irizpideak finkatzen dituenaren 37. Artikuluaren 3. atala aldatzen da. Honako idazkera izango du:</w:t>
            </w:r>
          </w:p>
          <w:p w14:paraId="42B42680" w14:textId="77777777" w:rsidR="00D77200" w:rsidRPr="00365D52" w:rsidRDefault="00D77200" w:rsidP="00EB15A2">
            <w:pPr>
              <w:rPr>
                <w:rFonts w:ascii="Arial" w:hAnsi="Arial" w:cs="Arial"/>
                <w:sz w:val="24"/>
                <w:szCs w:val="24"/>
                <w:lang w:val="eu-ES"/>
              </w:rPr>
            </w:pPr>
          </w:p>
          <w:p w14:paraId="1435CCC0" w14:textId="77777777" w:rsidR="00D77200" w:rsidRPr="00365D52" w:rsidRDefault="00D77200" w:rsidP="00EB15A2">
            <w:pPr>
              <w:jc w:val="both"/>
              <w:rPr>
                <w:rFonts w:ascii="Arial" w:hAnsi="Arial" w:cs="Arial"/>
                <w:sz w:val="24"/>
                <w:szCs w:val="24"/>
                <w:lang w:val="eu-ES"/>
              </w:rPr>
            </w:pPr>
          </w:p>
        </w:tc>
        <w:tc>
          <w:tcPr>
            <w:tcW w:w="4394" w:type="dxa"/>
          </w:tcPr>
          <w:p w14:paraId="6EFCA9D4" w14:textId="77777777" w:rsidR="00D77200" w:rsidRPr="00365D52" w:rsidRDefault="00D77200" w:rsidP="00EB15A2">
            <w:pPr>
              <w:jc w:val="both"/>
              <w:rPr>
                <w:rFonts w:ascii="Arial" w:hAnsi="Arial" w:cs="Arial"/>
                <w:sz w:val="24"/>
                <w:szCs w:val="24"/>
              </w:rPr>
            </w:pPr>
            <w:r w:rsidRPr="00365D52">
              <w:rPr>
                <w:rFonts w:ascii="Arial" w:hAnsi="Arial" w:cs="Arial"/>
                <w:sz w:val="24"/>
                <w:szCs w:val="24"/>
                <w:lang w:val="eu-ES"/>
              </w:rPr>
              <w:t xml:space="preserve">Se modifica el apartado 3 del artículo 37 de la </w:t>
            </w:r>
            <w:r w:rsidRPr="00365D52">
              <w:rPr>
                <w:rFonts w:ascii="Arial" w:hAnsi="Arial" w:cs="Arial"/>
                <w:sz w:val="24"/>
                <w:szCs w:val="24"/>
              </w:rPr>
              <w:t>Orden de 9 de septiembre de 2020, del Consejero de Cultura y Política Lingüística, por la que se regula la evaluación y acreditación de los niveles de competencia comunicativa en euskera y se fijan los criterios para las convocatorias de subvenciones a alumnos y alumnas adultas de euskera, que tendrá la siguiente redacción:</w:t>
            </w:r>
          </w:p>
          <w:p w14:paraId="6E0C202D" w14:textId="77777777" w:rsidR="00D77200" w:rsidRPr="00365D52" w:rsidRDefault="00D77200" w:rsidP="00EB15A2">
            <w:pPr>
              <w:jc w:val="both"/>
              <w:rPr>
                <w:rFonts w:ascii="Arial" w:hAnsi="Arial" w:cs="Arial"/>
                <w:sz w:val="24"/>
                <w:szCs w:val="24"/>
              </w:rPr>
            </w:pPr>
          </w:p>
        </w:tc>
      </w:tr>
      <w:tr w:rsidR="00D77200" w:rsidRPr="00365D52" w14:paraId="74930F42" w14:textId="77777777" w:rsidTr="00934D47">
        <w:tc>
          <w:tcPr>
            <w:tcW w:w="4248" w:type="dxa"/>
          </w:tcPr>
          <w:p w14:paraId="177C7D71" w14:textId="5817773D" w:rsidR="00D77200" w:rsidRPr="00365D52" w:rsidRDefault="00427ADE" w:rsidP="00EB15A2">
            <w:pPr>
              <w:jc w:val="both"/>
              <w:rPr>
                <w:rFonts w:ascii="Arial" w:hAnsi="Arial" w:cs="Arial"/>
                <w:i/>
                <w:iCs/>
                <w:sz w:val="24"/>
                <w:szCs w:val="24"/>
                <w:lang w:val="eu-ES"/>
              </w:rPr>
            </w:pPr>
            <w:r w:rsidRPr="00365D52">
              <w:rPr>
                <w:rFonts w:ascii="Arial" w:hAnsi="Arial" w:cs="Arial"/>
                <w:sz w:val="24"/>
                <w:szCs w:val="24"/>
                <w:lang w:val="eu-ES"/>
              </w:rPr>
              <w:t>«</w:t>
            </w:r>
            <w:r w:rsidR="00D77200" w:rsidRPr="00365D52">
              <w:rPr>
                <w:rFonts w:ascii="Arial" w:hAnsi="Arial" w:cs="Arial"/>
                <w:i/>
                <w:iCs/>
                <w:sz w:val="24"/>
                <w:szCs w:val="24"/>
                <w:lang w:val="eu-ES"/>
              </w:rPr>
              <w:t>3.– Hauek izango dira epaimahaikideen egitekoak:</w:t>
            </w:r>
          </w:p>
          <w:p w14:paraId="1DE51D49" w14:textId="77777777" w:rsidR="00D77200" w:rsidRPr="00365D52" w:rsidRDefault="00D77200" w:rsidP="00EB15A2">
            <w:pPr>
              <w:jc w:val="both"/>
              <w:rPr>
                <w:rFonts w:ascii="Arial" w:hAnsi="Arial" w:cs="Arial"/>
                <w:i/>
                <w:iCs/>
                <w:sz w:val="24"/>
                <w:szCs w:val="24"/>
                <w:lang w:val="eu-ES"/>
              </w:rPr>
            </w:pPr>
          </w:p>
          <w:p w14:paraId="79A14D10" w14:textId="77777777" w:rsidR="00D77200" w:rsidRPr="00365D52" w:rsidRDefault="00D77200" w:rsidP="00EB15A2">
            <w:pPr>
              <w:jc w:val="both"/>
              <w:rPr>
                <w:rFonts w:ascii="Arial" w:hAnsi="Arial" w:cs="Arial"/>
                <w:i/>
                <w:iCs/>
                <w:sz w:val="24"/>
                <w:szCs w:val="24"/>
                <w:lang w:val="eu-ES"/>
              </w:rPr>
            </w:pPr>
            <w:r w:rsidRPr="00365D52">
              <w:rPr>
                <w:rFonts w:ascii="Arial" w:hAnsi="Arial" w:cs="Arial"/>
                <w:i/>
                <w:iCs/>
                <w:sz w:val="24"/>
                <w:szCs w:val="24"/>
                <w:lang w:val="eu-ES"/>
              </w:rPr>
              <w:t>– Ebaluazio- eta Egiaztatze Arloak landu duen gaitasun-proba egoki aplikatuko dela bermatzea.</w:t>
            </w:r>
          </w:p>
          <w:p w14:paraId="3C164CF5" w14:textId="77777777" w:rsidR="00D77200" w:rsidRPr="00365D52" w:rsidRDefault="00D77200" w:rsidP="00EB15A2">
            <w:pPr>
              <w:jc w:val="both"/>
              <w:rPr>
                <w:rFonts w:ascii="Arial" w:hAnsi="Arial" w:cs="Arial"/>
                <w:i/>
                <w:iCs/>
                <w:sz w:val="24"/>
                <w:szCs w:val="24"/>
                <w:lang w:val="eu-ES"/>
              </w:rPr>
            </w:pPr>
          </w:p>
          <w:p w14:paraId="3E932D71" w14:textId="77777777" w:rsidR="00D77200" w:rsidRPr="00365D52" w:rsidRDefault="00D77200" w:rsidP="00EB15A2">
            <w:pPr>
              <w:jc w:val="both"/>
              <w:rPr>
                <w:rFonts w:ascii="Arial" w:hAnsi="Arial" w:cs="Arial"/>
                <w:i/>
                <w:iCs/>
                <w:sz w:val="24"/>
                <w:szCs w:val="24"/>
                <w:lang w:val="eu-ES"/>
              </w:rPr>
            </w:pPr>
            <w:r w:rsidRPr="00365D52">
              <w:rPr>
                <w:rFonts w:ascii="Arial" w:hAnsi="Arial" w:cs="Arial"/>
                <w:i/>
                <w:iCs/>
                <w:sz w:val="24"/>
                <w:szCs w:val="24"/>
                <w:lang w:val="eu-ES"/>
              </w:rPr>
              <w:t>– Aztertzaile eta tutoreen irizpenak jaso ondoren, gaitasun-proben kalifikazioak azterketariei igortzea.</w:t>
            </w:r>
          </w:p>
          <w:p w14:paraId="2F432B1B" w14:textId="77777777" w:rsidR="00D77200" w:rsidRPr="00365D52" w:rsidRDefault="00D77200" w:rsidP="00EB15A2">
            <w:pPr>
              <w:jc w:val="both"/>
              <w:rPr>
                <w:rFonts w:ascii="Arial" w:hAnsi="Arial" w:cs="Arial"/>
                <w:i/>
                <w:iCs/>
                <w:sz w:val="24"/>
                <w:szCs w:val="24"/>
                <w:lang w:val="eu-ES"/>
              </w:rPr>
            </w:pPr>
          </w:p>
          <w:p w14:paraId="3ED98998" w14:textId="77777777" w:rsidR="00D77200" w:rsidRPr="00365D52" w:rsidRDefault="00D77200" w:rsidP="00EB15A2">
            <w:pPr>
              <w:jc w:val="both"/>
              <w:rPr>
                <w:rFonts w:ascii="Arial" w:hAnsi="Arial" w:cs="Arial"/>
                <w:i/>
                <w:iCs/>
                <w:sz w:val="24"/>
                <w:szCs w:val="24"/>
                <w:lang w:val="eu-ES"/>
              </w:rPr>
            </w:pPr>
          </w:p>
          <w:p w14:paraId="3A805D71" w14:textId="77777777" w:rsidR="00D77200" w:rsidRPr="00365D52" w:rsidRDefault="00D77200" w:rsidP="00EB15A2">
            <w:pPr>
              <w:jc w:val="both"/>
              <w:rPr>
                <w:rFonts w:ascii="Arial" w:hAnsi="Arial" w:cs="Arial"/>
                <w:i/>
                <w:iCs/>
                <w:sz w:val="24"/>
                <w:szCs w:val="24"/>
                <w:lang w:val="eu-ES"/>
              </w:rPr>
            </w:pPr>
            <w:r w:rsidRPr="00365D52">
              <w:rPr>
                <w:rFonts w:ascii="Arial" w:hAnsi="Arial" w:cs="Arial"/>
                <w:i/>
                <w:iCs/>
                <w:sz w:val="24"/>
                <w:szCs w:val="24"/>
                <w:lang w:val="eu-ES"/>
              </w:rPr>
              <w:t>– Jarritako zuzenketa-irizpideak aztertzaileek egoki aplikatuko dituztela bermatzea.</w:t>
            </w:r>
          </w:p>
          <w:p w14:paraId="698D8DFE" w14:textId="77777777" w:rsidR="00D77200" w:rsidRPr="00365D52" w:rsidRDefault="00D77200" w:rsidP="00EB15A2">
            <w:pPr>
              <w:jc w:val="both"/>
              <w:rPr>
                <w:rFonts w:ascii="Arial" w:hAnsi="Arial" w:cs="Arial"/>
                <w:i/>
                <w:iCs/>
                <w:sz w:val="24"/>
                <w:szCs w:val="24"/>
                <w:lang w:val="eu-ES"/>
              </w:rPr>
            </w:pPr>
          </w:p>
          <w:p w14:paraId="768D3039" w14:textId="77777777" w:rsidR="00D77200" w:rsidRPr="00365D52" w:rsidRDefault="00D77200" w:rsidP="00EB15A2">
            <w:pPr>
              <w:jc w:val="both"/>
              <w:rPr>
                <w:rFonts w:ascii="Arial" w:hAnsi="Arial" w:cs="Arial"/>
                <w:i/>
                <w:iCs/>
                <w:sz w:val="24"/>
                <w:szCs w:val="24"/>
                <w:lang w:val="eu-ES"/>
              </w:rPr>
            </w:pPr>
            <w:r w:rsidRPr="00365D52">
              <w:rPr>
                <w:rFonts w:ascii="Arial" w:hAnsi="Arial" w:cs="Arial"/>
                <w:i/>
                <w:iCs/>
                <w:sz w:val="24"/>
                <w:szCs w:val="24"/>
                <w:lang w:val="eu-ES"/>
              </w:rPr>
              <w:t>– Zailtasun jakinak edo kontraesanak izan ditzaketen gaitasun-probak ofizioz zuzentzea.</w:t>
            </w:r>
          </w:p>
          <w:p w14:paraId="217FEA94" w14:textId="77777777" w:rsidR="00D77200" w:rsidRPr="00365D52" w:rsidRDefault="00D77200" w:rsidP="00EB15A2">
            <w:pPr>
              <w:jc w:val="both"/>
              <w:rPr>
                <w:rFonts w:ascii="Arial" w:hAnsi="Arial" w:cs="Arial"/>
                <w:i/>
                <w:iCs/>
                <w:sz w:val="24"/>
                <w:szCs w:val="24"/>
                <w:lang w:val="eu-ES"/>
              </w:rPr>
            </w:pPr>
          </w:p>
          <w:p w14:paraId="4356EA96" w14:textId="77777777" w:rsidR="00D77200" w:rsidRPr="00365D52" w:rsidRDefault="00D77200" w:rsidP="00EB15A2">
            <w:pPr>
              <w:jc w:val="both"/>
              <w:rPr>
                <w:rFonts w:ascii="Arial" w:hAnsi="Arial" w:cs="Arial"/>
                <w:i/>
                <w:iCs/>
                <w:sz w:val="24"/>
                <w:szCs w:val="24"/>
                <w:lang w:val="eu-ES"/>
              </w:rPr>
            </w:pPr>
            <w:r w:rsidRPr="00365D52">
              <w:rPr>
                <w:rFonts w:ascii="Arial" w:hAnsi="Arial" w:cs="Arial"/>
                <w:i/>
                <w:iCs/>
                <w:sz w:val="24"/>
                <w:szCs w:val="24"/>
                <w:lang w:val="eu-ES"/>
              </w:rPr>
              <w:t>– Zuzenketa eta kalifikazioari buruzko akta idatzi eta HABEren Azterketa-batzordeari berri ematea.</w:t>
            </w:r>
          </w:p>
          <w:p w14:paraId="78724685" w14:textId="77777777" w:rsidR="00D77200" w:rsidRPr="00365D52" w:rsidRDefault="00D77200" w:rsidP="00EB15A2">
            <w:pPr>
              <w:jc w:val="both"/>
              <w:rPr>
                <w:rFonts w:ascii="Arial" w:hAnsi="Arial" w:cs="Arial"/>
                <w:i/>
                <w:iCs/>
                <w:sz w:val="24"/>
                <w:szCs w:val="24"/>
                <w:lang w:val="eu-ES"/>
              </w:rPr>
            </w:pPr>
          </w:p>
          <w:p w14:paraId="530847D6" w14:textId="77777777" w:rsidR="00D77200" w:rsidRPr="00365D52" w:rsidRDefault="00D77200" w:rsidP="00EB15A2">
            <w:pPr>
              <w:jc w:val="both"/>
              <w:rPr>
                <w:rFonts w:ascii="Arial" w:hAnsi="Arial" w:cs="Arial"/>
                <w:i/>
                <w:iCs/>
                <w:sz w:val="24"/>
                <w:szCs w:val="24"/>
                <w:lang w:val="eu-ES"/>
              </w:rPr>
            </w:pPr>
            <w:r w:rsidRPr="00365D52">
              <w:rPr>
                <w:rFonts w:ascii="Arial" w:hAnsi="Arial" w:cs="Arial"/>
                <w:i/>
                <w:iCs/>
                <w:sz w:val="24"/>
                <w:szCs w:val="24"/>
                <w:lang w:val="eu-ES"/>
              </w:rPr>
              <w:t>– Egiaztatze-proben kalifikazioa berrikusteko eskaerei erantzuteko tutoreek edota ikerleek egindako irizpenak jaso ondoren, kalifikazioak interesdunei igortzea.</w:t>
            </w:r>
          </w:p>
          <w:p w14:paraId="7FB8CFC1" w14:textId="77777777" w:rsidR="00D77200" w:rsidRPr="00365D52" w:rsidRDefault="00D77200" w:rsidP="00EB15A2">
            <w:pPr>
              <w:jc w:val="both"/>
              <w:rPr>
                <w:rFonts w:ascii="Arial" w:hAnsi="Arial" w:cs="Arial"/>
                <w:i/>
                <w:iCs/>
                <w:sz w:val="24"/>
                <w:szCs w:val="24"/>
                <w:lang w:val="eu-ES"/>
              </w:rPr>
            </w:pPr>
          </w:p>
          <w:p w14:paraId="70071858" w14:textId="77777777" w:rsidR="00D77200" w:rsidRPr="00365D52" w:rsidRDefault="00D77200" w:rsidP="00EB15A2">
            <w:pPr>
              <w:jc w:val="both"/>
              <w:rPr>
                <w:rFonts w:ascii="Arial" w:hAnsi="Arial" w:cs="Arial"/>
                <w:i/>
                <w:iCs/>
                <w:sz w:val="24"/>
                <w:szCs w:val="24"/>
                <w:lang w:val="eu-ES"/>
              </w:rPr>
            </w:pPr>
          </w:p>
          <w:p w14:paraId="5B3DE446" w14:textId="77777777" w:rsidR="00D77200" w:rsidRPr="00365D52" w:rsidRDefault="00D77200" w:rsidP="00EB15A2">
            <w:pPr>
              <w:jc w:val="both"/>
              <w:rPr>
                <w:rFonts w:ascii="Arial" w:hAnsi="Arial" w:cs="Arial"/>
                <w:i/>
                <w:iCs/>
                <w:sz w:val="24"/>
                <w:szCs w:val="24"/>
                <w:lang w:val="eu-ES"/>
              </w:rPr>
            </w:pPr>
            <w:r w:rsidRPr="00365D52">
              <w:rPr>
                <w:rFonts w:ascii="Arial" w:hAnsi="Arial" w:cs="Arial"/>
                <w:i/>
                <w:iCs/>
                <w:sz w:val="24"/>
                <w:szCs w:val="24"/>
                <w:lang w:val="eu-ES"/>
              </w:rPr>
              <w:t>– Deialdiko egiaztatze-proben kalifikazioen ondoren  maila bakoitzeko lagin bat berrikustea.</w:t>
            </w:r>
          </w:p>
          <w:p w14:paraId="706B3874" w14:textId="77777777" w:rsidR="00D77200" w:rsidRPr="00365D52" w:rsidRDefault="00D77200" w:rsidP="00EB15A2">
            <w:pPr>
              <w:jc w:val="both"/>
              <w:rPr>
                <w:rFonts w:ascii="Arial" w:hAnsi="Arial" w:cs="Arial"/>
                <w:i/>
                <w:iCs/>
                <w:sz w:val="24"/>
                <w:szCs w:val="24"/>
                <w:lang w:val="eu-ES"/>
              </w:rPr>
            </w:pPr>
          </w:p>
          <w:p w14:paraId="5C61B0FA" w14:textId="77777777" w:rsidR="00D77200" w:rsidRPr="00365D52" w:rsidRDefault="00D77200" w:rsidP="00EB15A2">
            <w:pPr>
              <w:jc w:val="both"/>
              <w:rPr>
                <w:rFonts w:ascii="Arial" w:hAnsi="Arial" w:cs="Arial"/>
                <w:i/>
                <w:iCs/>
                <w:sz w:val="24"/>
                <w:szCs w:val="24"/>
                <w:lang w:val="eu-ES"/>
              </w:rPr>
            </w:pPr>
            <w:r w:rsidRPr="00365D52">
              <w:rPr>
                <w:rFonts w:ascii="Arial" w:hAnsi="Arial" w:cs="Arial"/>
                <w:i/>
                <w:iCs/>
                <w:sz w:val="24"/>
                <w:szCs w:val="24"/>
                <w:lang w:val="eu-ES"/>
              </w:rPr>
              <w:t>– Deialdiotako ezaugarri, irizpide eta gutxienekoak bete eta betearaztea, aldian aldiko ekintzen aktak idatziz.</w:t>
            </w:r>
          </w:p>
          <w:p w14:paraId="2ACF43F5" w14:textId="77777777" w:rsidR="00D77200" w:rsidRPr="00365D52" w:rsidRDefault="00D77200" w:rsidP="00EB15A2">
            <w:pPr>
              <w:jc w:val="both"/>
              <w:rPr>
                <w:rFonts w:ascii="Arial" w:hAnsi="Arial" w:cs="Arial"/>
                <w:i/>
                <w:iCs/>
                <w:sz w:val="24"/>
                <w:szCs w:val="24"/>
                <w:lang w:val="eu-ES"/>
              </w:rPr>
            </w:pPr>
          </w:p>
          <w:p w14:paraId="6C6EDF60" w14:textId="77777777" w:rsidR="00D77200" w:rsidRPr="00365D52" w:rsidRDefault="00D77200" w:rsidP="00EB15A2">
            <w:pPr>
              <w:jc w:val="both"/>
              <w:rPr>
                <w:rFonts w:ascii="Arial" w:hAnsi="Arial" w:cs="Arial"/>
                <w:i/>
                <w:iCs/>
                <w:sz w:val="24"/>
                <w:szCs w:val="24"/>
                <w:lang w:val="eu-ES"/>
              </w:rPr>
            </w:pPr>
          </w:p>
          <w:p w14:paraId="747C49C0" w14:textId="174654E0" w:rsidR="00D77200" w:rsidRPr="00365D52" w:rsidRDefault="00D77200" w:rsidP="00EB15A2">
            <w:pPr>
              <w:jc w:val="both"/>
              <w:rPr>
                <w:rFonts w:ascii="Arial" w:hAnsi="Arial" w:cs="Arial"/>
                <w:sz w:val="24"/>
                <w:szCs w:val="24"/>
                <w:lang w:val="eu-ES"/>
              </w:rPr>
            </w:pPr>
            <w:r w:rsidRPr="00365D52">
              <w:rPr>
                <w:rFonts w:ascii="Arial" w:hAnsi="Arial" w:cs="Arial"/>
                <w:i/>
                <w:iCs/>
                <w:sz w:val="24"/>
                <w:szCs w:val="24"/>
                <w:lang w:val="eu-ES"/>
              </w:rPr>
              <w:t>– Ebaluazio- eta Egiaztatze Arloko arduradunaren gidaritzapean, bateratze-saioetako antolaketan eta ebaluazioan parte hartzea</w:t>
            </w:r>
            <w:r w:rsidRPr="00365D52">
              <w:rPr>
                <w:rFonts w:ascii="Arial" w:hAnsi="Arial" w:cs="Arial"/>
                <w:sz w:val="24"/>
                <w:szCs w:val="24"/>
                <w:lang w:val="eu-ES"/>
              </w:rPr>
              <w:t>.</w:t>
            </w:r>
            <w:r w:rsidR="00427ADE" w:rsidRPr="00365D52">
              <w:rPr>
                <w:rFonts w:ascii="Arial" w:hAnsi="Arial" w:cs="Arial"/>
                <w:sz w:val="24"/>
                <w:szCs w:val="24"/>
                <w:lang w:val="eu-ES"/>
              </w:rPr>
              <w:t>»</w:t>
            </w:r>
          </w:p>
        </w:tc>
        <w:tc>
          <w:tcPr>
            <w:tcW w:w="4394" w:type="dxa"/>
          </w:tcPr>
          <w:p w14:paraId="5F264FE5" w14:textId="0032D691" w:rsidR="00D77200" w:rsidRPr="00365D52" w:rsidRDefault="00427ADE" w:rsidP="00EB15A2">
            <w:pPr>
              <w:jc w:val="both"/>
              <w:rPr>
                <w:rFonts w:ascii="Arial" w:hAnsi="Arial" w:cs="Arial"/>
                <w:i/>
                <w:iCs/>
                <w:sz w:val="24"/>
                <w:szCs w:val="24"/>
              </w:rPr>
            </w:pPr>
            <w:r w:rsidRPr="00365D52">
              <w:rPr>
                <w:rFonts w:ascii="Arial" w:hAnsi="Arial" w:cs="Arial"/>
                <w:sz w:val="24"/>
                <w:szCs w:val="24"/>
              </w:rPr>
              <w:lastRenderedPageBreak/>
              <w:t>«</w:t>
            </w:r>
            <w:r w:rsidR="00D77200" w:rsidRPr="00365D52">
              <w:rPr>
                <w:rFonts w:ascii="Arial" w:hAnsi="Arial" w:cs="Arial"/>
                <w:i/>
                <w:iCs/>
                <w:sz w:val="24"/>
                <w:szCs w:val="24"/>
              </w:rPr>
              <w:t>3.– Serán funciones de estos tribunales:</w:t>
            </w:r>
          </w:p>
          <w:p w14:paraId="5BD3FBDA" w14:textId="77777777" w:rsidR="00D77200" w:rsidRPr="00365D52" w:rsidRDefault="00D77200" w:rsidP="00EB15A2">
            <w:pPr>
              <w:jc w:val="both"/>
              <w:rPr>
                <w:rFonts w:ascii="Arial" w:hAnsi="Arial" w:cs="Arial"/>
                <w:i/>
                <w:iCs/>
                <w:sz w:val="24"/>
                <w:szCs w:val="24"/>
              </w:rPr>
            </w:pPr>
          </w:p>
          <w:p w14:paraId="6E71B71B" w14:textId="77777777" w:rsidR="00D77200" w:rsidRPr="00365D52" w:rsidRDefault="00D77200" w:rsidP="00EB15A2">
            <w:pPr>
              <w:jc w:val="both"/>
              <w:rPr>
                <w:rFonts w:ascii="Arial" w:hAnsi="Arial" w:cs="Arial"/>
                <w:i/>
                <w:iCs/>
                <w:sz w:val="24"/>
                <w:szCs w:val="24"/>
              </w:rPr>
            </w:pPr>
            <w:r w:rsidRPr="00365D52">
              <w:rPr>
                <w:rFonts w:ascii="Arial" w:hAnsi="Arial" w:cs="Arial"/>
                <w:i/>
                <w:iCs/>
                <w:sz w:val="24"/>
                <w:szCs w:val="24"/>
              </w:rPr>
              <w:t>– Garantizar la correcta aplicación de la prueba elaborada por el Área de Evaluación y Acreditación.</w:t>
            </w:r>
          </w:p>
          <w:p w14:paraId="1B8A69A4" w14:textId="77777777" w:rsidR="00D77200" w:rsidRPr="00365D52" w:rsidRDefault="00D77200" w:rsidP="00EB15A2">
            <w:pPr>
              <w:jc w:val="both"/>
              <w:rPr>
                <w:rFonts w:ascii="Arial" w:hAnsi="Arial" w:cs="Arial"/>
                <w:i/>
                <w:iCs/>
                <w:sz w:val="24"/>
                <w:szCs w:val="24"/>
              </w:rPr>
            </w:pPr>
          </w:p>
          <w:p w14:paraId="28038289" w14:textId="77777777" w:rsidR="00D77200" w:rsidRPr="00365D52" w:rsidRDefault="00D77200" w:rsidP="00EB15A2">
            <w:pPr>
              <w:jc w:val="both"/>
              <w:rPr>
                <w:rFonts w:ascii="Arial" w:hAnsi="Arial" w:cs="Arial"/>
                <w:i/>
                <w:iCs/>
                <w:sz w:val="24"/>
                <w:szCs w:val="24"/>
              </w:rPr>
            </w:pPr>
            <w:r w:rsidRPr="00365D52">
              <w:rPr>
                <w:rFonts w:ascii="Arial" w:hAnsi="Arial" w:cs="Arial"/>
                <w:i/>
                <w:iCs/>
                <w:sz w:val="24"/>
                <w:szCs w:val="24"/>
              </w:rPr>
              <w:t>– Remitir a los examinandos las calificaciones de las pruebas de aptitud, una vez recibidos los dictámenes de los examinadores y tutores.</w:t>
            </w:r>
          </w:p>
          <w:p w14:paraId="29B37FF6" w14:textId="77777777" w:rsidR="00D77200" w:rsidRPr="00365D52" w:rsidRDefault="00D77200" w:rsidP="00EB15A2">
            <w:pPr>
              <w:jc w:val="both"/>
              <w:rPr>
                <w:rFonts w:ascii="Arial" w:hAnsi="Arial" w:cs="Arial"/>
                <w:i/>
                <w:iCs/>
                <w:sz w:val="24"/>
                <w:szCs w:val="24"/>
              </w:rPr>
            </w:pPr>
          </w:p>
          <w:p w14:paraId="6640D110" w14:textId="77777777" w:rsidR="00D77200" w:rsidRPr="00365D52" w:rsidRDefault="00D77200" w:rsidP="00EB15A2">
            <w:pPr>
              <w:jc w:val="both"/>
              <w:rPr>
                <w:rFonts w:ascii="Arial" w:hAnsi="Arial" w:cs="Arial"/>
                <w:i/>
                <w:iCs/>
                <w:sz w:val="24"/>
                <w:szCs w:val="24"/>
              </w:rPr>
            </w:pPr>
            <w:r w:rsidRPr="00365D52">
              <w:rPr>
                <w:rFonts w:ascii="Arial" w:hAnsi="Arial" w:cs="Arial"/>
                <w:i/>
                <w:iCs/>
                <w:sz w:val="24"/>
                <w:szCs w:val="24"/>
              </w:rPr>
              <w:t>– Garantizar que los criterios de corrección son correctamente aplicados por los examinadores.</w:t>
            </w:r>
          </w:p>
          <w:p w14:paraId="5FA144B4" w14:textId="77777777" w:rsidR="00D77200" w:rsidRPr="00365D52" w:rsidRDefault="00D77200" w:rsidP="00EB15A2">
            <w:pPr>
              <w:jc w:val="both"/>
              <w:rPr>
                <w:rFonts w:ascii="Arial" w:hAnsi="Arial" w:cs="Arial"/>
                <w:i/>
                <w:iCs/>
                <w:sz w:val="24"/>
                <w:szCs w:val="24"/>
              </w:rPr>
            </w:pPr>
          </w:p>
          <w:p w14:paraId="48D58AD3" w14:textId="77777777" w:rsidR="00D77200" w:rsidRPr="00365D52" w:rsidRDefault="00D77200" w:rsidP="00EB15A2">
            <w:pPr>
              <w:jc w:val="both"/>
              <w:rPr>
                <w:rFonts w:ascii="Arial" w:hAnsi="Arial" w:cs="Arial"/>
                <w:i/>
                <w:iCs/>
                <w:sz w:val="24"/>
                <w:szCs w:val="24"/>
              </w:rPr>
            </w:pPr>
            <w:r w:rsidRPr="00365D52">
              <w:rPr>
                <w:rFonts w:ascii="Arial" w:hAnsi="Arial" w:cs="Arial"/>
                <w:i/>
                <w:iCs/>
                <w:sz w:val="24"/>
                <w:szCs w:val="24"/>
              </w:rPr>
              <w:t>– Corregir de oficio las pruebas que pudieran presentar dificultades o contradicciones manifiestas.</w:t>
            </w:r>
          </w:p>
          <w:p w14:paraId="433BADE6" w14:textId="77777777" w:rsidR="00D77200" w:rsidRPr="00365D52" w:rsidRDefault="00D77200" w:rsidP="00EB15A2">
            <w:pPr>
              <w:jc w:val="both"/>
              <w:rPr>
                <w:rFonts w:ascii="Arial" w:hAnsi="Arial" w:cs="Arial"/>
                <w:i/>
                <w:iCs/>
                <w:sz w:val="24"/>
                <w:szCs w:val="24"/>
              </w:rPr>
            </w:pPr>
          </w:p>
          <w:p w14:paraId="638B23F3" w14:textId="77777777" w:rsidR="00D77200" w:rsidRPr="00365D52" w:rsidRDefault="00D77200" w:rsidP="00EB15A2">
            <w:pPr>
              <w:jc w:val="both"/>
              <w:rPr>
                <w:rFonts w:ascii="Arial" w:hAnsi="Arial" w:cs="Arial"/>
                <w:i/>
                <w:iCs/>
                <w:sz w:val="24"/>
                <w:szCs w:val="24"/>
              </w:rPr>
            </w:pPr>
            <w:r w:rsidRPr="00365D52">
              <w:rPr>
                <w:rFonts w:ascii="Arial" w:hAnsi="Arial" w:cs="Arial"/>
                <w:i/>
                <w:iCs/>
                <w:sz w:val="24"/>
                <w:szCs w:val="24"/>
              </w:rPr>
              <w:t>– Levantar acta de la fase de corrección y calificación e informar a la Comisión de Exámenes de HABE.</w:t>
            </w:r>
          </w:p>
          <w:p w14:paraId="6BEF017C" w14:textId="77777777" w:rsidR="00D77200" w:rsidRPr="00365D52" w:rsidRDefault="00D77200" w:rsidP="00EB15A2">
            <w:pPr>
              <w:jc w:val="both"/>
              <w:rPr>
                <w:rFonts w:ascii="Arial" w:hAnsi="Arial" w:cs="Arial"/>
                <w:i/>
                <w:iCs/>
                <w:sz w:val="24"/>
                <w:szCs w:val="24"/>
              </w:rPr>
            </w:pPr>
          </w:p>
          <w:p w14:paraId="4B18D494" w14:textId="77777777" w:rsidR="00D77200" w:rsidRPr="00365D52" w:rsidRDefault="00D77200" w:rsidP="00EB15A2">
            <w:pPr>
              <w:jc w:val="both"/>
              <w:rPr>
                <w:rFonts w:ascii="Arial" w:hAnsi="Arial" w:cs="Arial"/>
                <w:i/>
                <w:iCs/>
                <w:sz w:val="24"/>
                <w:szCs w:val="24"/>
              </w:rPr>
            </w:pPr>
            <w:r w:rsidRPr="00365D52">
              <w:rPr>
                <w:rFonts w:ascii="Arial" w:hAnsi="Arial" w:cs="Arial"/>
                <w:i/>
                <w:iCs/>
                <w:sz w:val="24"/>
                <w:szCs w:val="24"/>
              </w:rPr>
              <w:t>– Remitir las calificaciones a los interesados tras recibir los dictámenes de los tutores y/o investigadores en respuesta a las solicitudes de revisión de la calificación de las pruebas de acreditación.</w:t>
            </w:r>
          </w:p>
          <w:p w14:paraId="12A00637" w14:textId="77777777" w:rsidR="00D77200" w:rsidRPr="00365D52" w:rsidRDefault="00D77200" w:rsidP="00EB15A2">
            <w:pPr>
              <w:jc w:val="both"/>
              <w:rPr>
                <w:rFonts w:ascii="Arial" w:hAnsi="Arial" w:cs="Arial"/>
                <w:i/>
                <w:iCs/>
                <w:sz w:val="24"/>
                <w:szCs w:val="24"/>
              </w:rPr>
            </w:pPr>
          </w:p>
          <w:p w14:paraId="201B144B" w14:textId="77777777" w:rsidR="00D77200" w:rsidRPr="00365D52" w:rsidRDefault="00D77200" w:rsidP="00EB15A2">
            <w:pPr>
              <w:jc w:val="both"/>
              <w:rPr>
                <w:rFonts w:ascii="Arial" w:hAnsi="Arial" w:cs="Arial"/>
                <w:i/>
                <w:iCs/>
                <w:sz w:val="24"/>
                <w:szCs w:val="24"/>
              </w:rPr>
            </w:pPr>
            <w:r w:rsidRPr="00365D52">
              <w:rPr>
                <w:rFonts w:ascii="Arial" w:hAnsi="Arial" w:cs="Arial"/>
                <w:i/>
                <w:iCs/>
                <w:sz w:val="24"/>
                <w:szCs w:val="24"/>
              </w:rPr>
              <w:t>– Revisar una muestra por cada nivel tras las calificaciones de las pruebas de acreditación de la convocatoria.</w:t>
            </w:r>
          </w:p>
          <w:p w14:paraId="49E65072" w14:textId="77777777" w:rsidR="00D77200" w:rsidRPr="00365D52" w:rsidRDefault="00D77200" w:rsidP="00EB15A2">
            <w:pPr>
              <w:jc w:val="both"/>
              <w:rPr>
                <w:rFonts w:ascii="Arial" w:hAnsi="Arial" w:cs="Arial"/>
                <w:i/>
                <w:iCs/>
                <w:sz w:val="24"/>
                <w:szCs w:val="24"/>
              </w:rPr>
            </w:pPr>
          </w:p>
          <w:p w14:paraId="23A8FF08" w14:textId="77777777" w:rsidR="00D77200" w:rsidRPr="00365D52" w:rsidRDefault="00D77200" w:rsidP="00EB15A2">
            <w:pPr>
              <w:jc w:val="both"/>
              <w:rPr>
                <w:rFonts w:ascii="Arial" w:hAnsi="Arial" w:cs="Arial"/>
                <w:i/>
                <w:iCs/>
                <w:sz w:val="24"/>
                <w:szCs w:val="24"/>
              </w:rPr>
            </w:pPr>
            <w:r w:rsidRPr="00365D52">
              <w:rPr>
                <w:rFonts w:ascii="Arial" w:hAnsi="Arial" w:cs="Arial"/>
                <w:i/>
                <w:iCs/>
                <w:sz w:val="24"/>
                <w:szCs w:val="24"/>
              </w:rPr>
              <w:t>– Cumplir y hacer cumplir los contenidos, los criterios y los mínimos establecidos en estas convocatorias, levantando las actas correspondientes.</w:t>
            </w:r>
          </w:p>
          <w:p w14:paraId="254C92AD" w14:textId="77777777" w:rsidR="00D77200" w:rsidRPr="00365D52" w:rsidRDefault="00D77200" w:rsidP="00EB15A2">
            <w:pPr>
              <w:jc w:val="both"/>
              <w:rPr>
                <w:rFonts w:ascii="Arial" w:hAnsi="Arial" w:cs="Arial"/>
                <w:i/>
                <w:iCs/>
                <w:sz w:val="24"/>
                <w:szCs w:val="24"/>
              </w:rPr>
            </w:pPr>
          </w:p>
          <w:p w14:paraId="74CDDA0E" w14:textId="77777777" w:rsidR="00D77200" w:rsidRDefault="00D77200" w:rsidP="00EB15A2">
            <w:pPr>
              <w:jc w:val="both"/>
              <w:rPr>
                <w:rFonts w:ascii="Arial" w:hAnsi="Arial" w:cs="Arial"/>
                <w:sz w:val="24"/>
                <w:szCs w:val="24"/>
              </w:rPr>
            </w:pPr>
            <w:r w:rsidRPr="00365D52">
              <w:rPr>
                <w:rFonts w:ascii="Arial" w:hAnsi="Arial" w:cs="Arial"/>
                <w:i/>
                <w:iCs/>
                <w:sz w:val="24"/>
                <w:szCs w:val="24"/>
              </w:rPr>
              <w:t>– Participar en la organización y evaluación de las sesiones de unificación de criterios de evaluación, organizadas bajo la dirección del responsable del Área de Evaluación y Acreditación.</w:t>
            </w:r>
            <w:r w:rsidR="00427ADE" w:rsidRPr="00365D52">
              <w:rPr>
                <w:rFonts w:ascii="Arial" w:hAnsi="Arial" w:cs="Arial"/>
                <w:sz w:val="24"/>
                <w:szCs w:val="24"/>
              </w:rPr>
              <w:t>»</w:t>
            </w:r>
          </w:p>
          <w:p w14:paraId="05A3B63E" w14:textId="5C4C43B2" w:rsidR="00934D47" w:rsidRPr="00365D52" w:rsidRDefault="00934D47" w:rsidP="00EB15A2">
            <w:pPr>
              <w:jc w:val="both"/>
              <w:rPr>
                <w:rFonts w:ascii="Arial" w:hAnsi="Arial" w:cs="Arial"/>
                <w:sz w:val="24"/>
                <w:szCs w:val="24"/>
              </w:rPr>
            </w:pPr>
          </w:p>
        </w:tc>
      </w:tr>
      <w:tr w:rsidR="00D77200" w:rsidRPr="00365D52" w14:paraId="15E325F9" w14:textId="77777777" w:rsidTr="00934D47">
        <w:tc>
          <w:tcPr>
            <w:tcW w:w="4248" w:type="dxa"/>
          </w:tcPr>
          <w:p w14:paraId="48BD53A8" w14:textId="2350DB5A" w:rsidR="00D77200" w:rsidRPr="00365D52" w:rsidRDefault="00D77200" w:rsidP="00EB15A2">
            <w:pPr>
              <w:rPr>
                <w:rFonts w:ascii="Arial" w:hAnsi="Arial" w:cs="Arial"/>
                <w:b/>
                <w:bCs/>
                <w:sz w:val="24"/>
                <w:szCs w:val="24"/>
              </w:rPr>
            </w:pPr>
            <w:r w:rsidRPr="00365D52">
              <w:rPr>
                <w:rFonts w:ascii="Arial" w:hAnsi="Arial" w:cs="Arial"/>
                <w:b/>
                <w:bCs/>
                <w:sz w:val="24"/>
                <w:szCs w:val="24"/>
              </w:rPr>
              <w:t>1</w:t>
            </w:r>
            <w:r w:rsidR="00427ADE" w:rsidRPr="00365D52">
              <w:rPr>
                <w:rFonts w:ascii="Arial" w:hAnsi="Arial" w:cs="Arial"/>
                <w:b/>
                <w:bCs/>
                <w:sz w:val="24"/>
                <w:szCs w:val="24"/>
              </w:rPr>
              <w:t>3</w:t>
            </w:r>
            <w:r w:rsidRPr="00365D52">
              <w:rPr>
                <w:rFonts w:ascii="Arial" w:hAnsi="Arial" w:cs="Arial"/>
                <w:b/>
                <w:bCs/>
                <w:sz w:val="24"/>
                <w:szCs w:val="24"/>
              </w:rPr>
              <w:t>. artikulua</w:t>
            </w:r>
          </w:p>
          <w:p w14:paraId="223F3777" w14:textId="77777777" w:rsidR="00D77200" w:rsidRPr="00365D52" w:rsidRDefault="00D77200" w:rsidP="00EB15A2">
            <w:pPr>
              <w:rPr>
                <w:rFonts w:ascii="Arial" w:hAnsi="Arial" w:cs="Arial"/>
                <w:b/>
                <w:bCs/>
                <w:sz w:val="24"/>
                <w:szCs w:val="24"/>
              </w:rPr>
            </w:pPr>
          </w:p>
        </w:tc>
        <w:tc>
          <w:tcPr>
            <w:tcW w:w="4394" w:type="dxa"/>
          </w:tcPr>
          <w:p w14:paraId="6E3F8521" w14:textId="2BF81D95" w:rsidR="00D77200" w:rsidRPr="00365D52" w:rsidRDefault="00D77200" w:rsidP="00EB15A2">
            <w:pPr>
              <w:rPr>
                <w:rFonts w:ascii="Arial" w:hAnsi="Arial" w:cs="Arial"/>
                <w:b/>
                <w:bCs/>
                <w:sz w:val="24"/>
                <w:szCs w:val="24"/>
              </w:rPr>
            </w:pPr>
            <w:r w:rsidRPr="00365D52">
              <w:rPr>
                <w:rFonts w:ascii="Arial" w:hAnsi="Arial" w:cs="Arial"/>
                <w:b/>
                <w:bCs/>
                <w:sz w:val="24"/>
                <w:szCs w:val="24"/>
                <w:lang w:val="eu-ES"/>
              </w:rPr>
              <w:t>Artículo 1</w:t>
            </w:r>
            <w:r w:rsidR="00427ADE" w:rsidRPr="00365D52">
              <w:rPr>
                <w:rFonts w:ascii="Arial" w:hAnsi="Arial" w:cs="Arial"/>
                <w:b/>
                <w:bCs/>
                <w:sz w:val="24"/>
                <w:szCs w:val="24"/>
                <w:lang w:val="eu-ES"/>
              </w:rPr>
              <w:t>3</w:t>
            </w:r>
            <w:r w:rsidRPr="00365D52">
              <w:rPr>
                <w:rFonts w:ascii="Arial" w:hAnsi="Arial" w:cs="Arial"/>
                <w:b/>
                <w:bCs/>
                <w:sz w:val="24"/>
                <w:szCs w:val="24"/>
                <w:lang w:val="eu-ES"/>
              </w:rPr>
              <w:t xml:space="preserve">.- </w:t>
            </w:r>
          </w:p>
        </w:tc>
      </w:tr>
      <w:tr w:rsidR="00D77200" w:rsidRPr="00365D52" w14:paraId="30DAEEC6" w14:textId="77777777" w:rsidTr="00934D47">
        <w:tc>
          <w:tcPr>
            <w:tcW w:w="4248" w:type="dxa"/>
          </w:tcPr>
          <w:p w14:paraId="463472FC" w14:textId="4D5AD5FB" w:rsidR="00D77200" w:rsidRPr="00365D52" w:rsidRDefault="00D77200" w:rsidP="00EB15A2">
            <w:pPr>
              <w:jc w:val="both"/>
              <w:rPr>
                <w:rFonts w:ascii="Arial" w:hAnsi="Arial" w:cs="Arial"/>
                <w:sz w:val="24"/>
                <w:szCs w:val="24"/>
                <w:lang w:val="eu-ES"/>
              </w:rPr>
            </w:pPr>
            <w:r w:rsidRPr="00365D52">
              <w:rPr>
                <w:rFonts w:ascii="Arial" w:hAnsi="Arial" w:cs="Arial"/>
                <w:sz w:val="24"/>
                <w:szCs w:val="24"/>
                <w:lang w:val="eu-ES"/>
              </w:rPr>
              <w:t xml:space="preserve">2020ko irailaren 9ko Aginduaren, Kultura eta Hizkuntza Politikako sailburuarenaren, euskarazko komunikagaitasun-mailen ebaluazioa eta egiaztatzegintza arautzen dituenaren, eta euskara-ikasle helduentzako dirulaguntzen deialdietarako irizpideak finkatzen dituenaren 38. </w:t>
            </w:r>
            <w:r w:rsidR="00C10D2C" w:rsidRPr="00365D52">
              <w:rPr>
                <w:rFonts w:ascii="Arial" w:hAnsi="Arial" w:cs="Arial"/>
                <w:sz w:val="24"/>
                <w:szCs w:val="24"/>
                <w:lang w:val="eu-ES"/>
              </w:rPr>
              <w:t>a</w:t>
            </w:r>
            <w:r w:rsidRPr="00365D52">
              <w:rPr>
                <w:rFonts w:ascii="Arial" w:hAnsi="Arial" w:cs="Arial"/>
                <w:sz w:val="24"/>
                <w:szCs w:val="24"/>
                <w:lang w:val="eu-ES"/>
              </w:rPr>
              <w:t>rtikuluaren 2.</w:t>
            </w:r>
            <w:r w:rsidR="00C10D2C" w:rsidRPr="00365D52">
              <w:rPr>
                <w:rFonts w:ascii="Arial" w:hAnsi="Arial" w:cs="Arial"/>
                <w:sz w:val="24"/>
                <w:szCs w:val="24"/>
                <w:lang w:val="eu-ES"/>
              </w:rPr>
              <w:t xml:space="preserve"> atalaren 3. marratxoa</w:t>
            </w:r>
            <w:r w:rsidRPr="00365D52">
              <w:rPr>
                <w:rFonts w:ascii="Arial" w:hAnsi="Arial" w:cs="Arial"/>
                <w:sz w:val="24"/>
                <w:szCs w:val="24"/>
                <w:lang w:val="eu-ES"/>
              </w:rPr>
              <w:t xml:space="preserve">  aldatzen da. Honako idazkera izango du:</w:t>
            </w:r>
          </w:p>
          <w:p w14:paraId="652C09DB" w14:textId="77777777" w:rsidR="00D77200" w:rsidRPr="00365D52" w:rsidRDefault="00D77200" w:rsidP="00EB15A2">
            <w:pPr>
              <w:rPr>
                <w:rFonts w:ascii="Arial" w:hAnsi="Arial" w:cs="Arial"/>
                <w:sz w:val="24"/>
                <w:szCs w:val="24"/>
                <w:lang w:val="eu-ES"/>
              </w:rPr>
            </w:pPr>
          </w:p>
          <w:p w14:paraId="65830E5E" w14:textId="77777777" w:rsidR="00D77200" w:rsidRPr="00365D52" w:rsidRDefault="00D77200" w:rsidP="00EB15A2">
            <w:pPr>
              <w:jc w:val="both"/>
              <w:rPr>
                <w:rFonts w:ascii="Arial" w:hAnsi="Arial" w:cs="Arial"/>
                <w:sz w:val="24"/>
                <w:szCs w:val="24"/>
                <w:lang w:val="eu-ES"/>
              </w:rPr>
            </w:pPr>
          </w:p>
        </w:tc>
        <w:tc>
          <w:tcPr>
            <w:tcW w:w="4394" w:type="dxa"/>
          </w:tcPr>
          <w:p w14:paraId="6FCB16FE" w14:textId="040E3A86" w:rsidR="00D77200" w:rsidRPr="00365D52" w:rsidRDefault="00D77200" w:rsidP="00EB15A2">
            <w:pPr>
              <w:jc w:val="both"/>
              <w:rPr>
                <w:rFonts w:ascii="Arial" w:hAnsi="Arial" w:cs="Arial"/>
                <w:sz w:val="24"/>
                <w:szCs w:val="24"/>
              </w:rPr>
            </w:pPr>
            <w:r w:rsidRPr="00365D52">
              <w:rPr>
                <w:rFonts w:ascii="Arial" w:hAnsi="Arial" w:cs="Arial"/>
                <w:sz w:val="24"/>
                <w:szCs w:val="24"/>
                <w:lang w:val="eu-ES"/>
              </w:rPr>
              <w:t xml:space="preserve">Se modifica </w:t>
            </w:r>
            <w:r w:rsidR="00C10D2C" w:rsidRPr="00365D52">
              <w:rPr>
                <w:rFonts w:ascii="Arial" w:hAnsi="Arial" w:cs="Arial"/>
                <w:sz w:val="24"/>
                <w:szCs w:val="24"/>
                <w:lang w:val="eu-ES"/>
              </w:rPr>
              <w:t>el tercer guion d</w:t>
            </w:r>
            <w:r w:rsidRPr="00365D52">
              <w:rPr>
                <w:rFonts w:ascii="Arial" w:hAnsi="Arial" w:cs="Arial"/>
                <w:sz w:val="24"/>
                <w:szCs w:val="24"/>
                <w:lang w:val="eu-ES"/>
              </w:rPr>
              <w:t xml:space="preserve">el apartado 2 del artículo 38 de la </w:t>
            </w:r>
            <w:r w:rsidRPr="00365D52">
              <w:rPr>
                <w:rFonts w:ascii="Arial" w:hAnsi="Arial" w:cs="Arial"/>
                <w:sz w:val="24"/>
                <w:szCs w:val="24"/>
              </w:rPr>
              <w:t>Orden de 9 de septiembre de 2020, del Consejero de Cultura y Política Lingüística, por la que se regula la evaluación y acreditación de los niveles de competencia comunicativa en euskera y se fijan los criterios para las convocatorias de subvenciones a alumnos y alumnas adultas de euskera, que tendrá la siguiente redacción:</w:t>
            </w:r>
          </w:p>
          <w:p w14:paraId="5D3E0F39" w14:textId="77777777" w:rsidR="00D77200" w:rsidRPr="00365D52" w:rsidRDefault="00D77200" w:rsidP="00EB15A2">
            <w:pPr>
              <w:jc w:val="both"/>
              <w:rPr>
                <w:rFonts w:ascii="Arial" w:hAnsi="Arial" w:cs="Arial"/>
                <w:sz w:val="24"/>
                <w:szCs w:val="24"/>
              </w:rPr>
            </w:pPr>
          </w:p>
        </w:tc>
      </w:tr>
      <w:tr w:rsidR="00D77200" w:rsidRPr="00365D52" w14:paraId="6DFC6862" w14:textId="77777777" w:rsidTr="00934D47">
        <w:tc>
          <w:tcPr>
            <w:tcW w:w="4248" w:type="dxa"/>
          </w:tcPr>
          <w:p w14:paraId="5A06FF70" w14:textId="77777777" w:rsidR="00D77200" w:rsidRPr="00365D52" w:rsidRDefault="00D77200" w:rsidP="00EB15A2">
            <w:pPr>
              <w:jc w:val="both"/>
              <w:rPr>
                <w:rFonts w:ascii="Arial" w:hAnsi="Arial" w:cs="Arial"/>
                <w:sz w:val="24"/>
                <w:szCs w:val="24"/>
                <w:lang w:val="eu-ES"/>
              </w:rPr>
            </w:pPr>
            <w:r w:rsidRPr="00365D52">
              <w:rPr>
                <w:rFonts w:ascii="Arial" w:hAnsi="Arial" w:cs="Arial"/>
                <w:sz w:val="24"/>
                <w:szCs w:val="24"/>
                <w:lang w:val="eu-ES"/>
              </w:rPr>
              <w:t>«</w:t>
            </w:r>
            <w:r w:rsidRPr="00365D52">
              <w:rPr>
                <w:rFonts w:ascii="Arial" w:hAnsi="Arial" w:cs="Arial"/>
                <w:i/>
                <w:iCs/>
                <w:sz w:val="24"/>
                <w:szCs w:val="24"/>
                <w:lang w:val="eu-ES"/>
              </w:rPr>
              <w:t>Egiaztatze-proben kalifikazioa berrikusteko eskaerei emandako erantzun teknikoak prestatzea, probak berrikusiz eta, hala badagokio, birkalifikatu eta izenpetu ondoren, dagokion mailako epaimahaiburuari jakinaraztea</w:t>
            </w:r>
            <w:r w:rsidRPr="00365D52">
              <w:rPr>
                <w:rFonts w:ascii="Arial" w:hAnsi="Arial" w:cs="Arial"/>
                <w:sz w:val="24"/>
                <w:szCs w:val="24"/>
                <w:lang w:val="eu-ES"/>
              </w:rPr>
              <w:t>.»</w:t>
            </w:r>
          </w:p>
        </w:tc>
        <w:tc>
          <w:tcPr>
            <w:tcW w:w="4394" w:type="dxa"/>
          </w:tcPr>
          <w:p w14:paraId="59825FE6" w14:textId="04D1117E" w:rsidR="00D77200" w:rsidRPr="00365D52" w:rsidRDefault="00D77200" w:rsidP="00EB15A2">
            <w:pPr>
              <w:jc w:val="both"/>
              <w:rPr>
                <w:rFonts w:ascii="Arial" w:hAnsi="Arial" w:cs="Arial"/>
                <w:sz w:val="24"/>
                <w:szCs w:val="24"/>
                <w:lang w:val="eu-ES"/>
              </w:rPr>
            </w:pPr>
            <w:r w:rsidRPr="00365D52">
              <w:rPr>
                <w:rFonts w:ascii="Arial" w:hAnsi="Arial" w:cs="Arial"/>
                <w:sz w:val="24"/>
                <w:szCs w:val="24"/>
                <w:lang w:val="eu-ES"/>
              </w:rPr>
              <w:t>«</w:t>
            </w:r>
            <w:r w:rsidR="007C2EC1" w:rsidRPr="00365D52">
              <w:rPr>
                <w:rFonts w:ascii="Arial" w:hAnsi="Arial" w:cs="Arial"/>
                <w:i/>
                <w:iCs/>
                <w:sz w:val="24"/>
                <w:szCs w:val="24"/>
                <w:lang w:val="eu-ES"/>
              </w:rPr>
              <w:t>Preparar</w:t>
            </w:r>
            <w:r w:rsidRPr="00365D52">
              <w:rPr>
                <w:rFonts w:ascii="Arial" w:hAnsi="Arial" w:cs="Arial"/>
                <w:i/>
                <w:iCs/>
                <w:sz w:val="24"/>
                <w:szCs w:val="24"/>
                <w:lang w:val="eu-ES"/>
              </w:rPr>
              <w:t xml:space="preserve"> las respuestas técnicas a las solicitudes de revisión de la calificación de las pruebas de acreditación, revisándolas y, en su caso, </w:t>
            </w:r>
            <w:r w:rsidR="00A2191C">
              <w:rPr>
                <w:rFonts w:ascii="Arial" w:hAnsi="Arial" w:cs="Arial"/>
                <w:i/>
                <w:iCs/>
                <w:sz w:val="24"/>
                <w:szCs w:val="24"/>
                <w:lang w:val="eu-ES"/>
              </w:rPr>
              <w:t xml:space="preserve">recalificarlas, firmarlas y comunicarlas </w:t>
            </w:r>
            <w:r w:rsidRPr="00365D52">
              <w:rPr>
                <w:rFonts w:ascii="Arial" w:hAnsi="Arial" w:cs="Arial"/>
                <w:i/>
                <w:iCs/>
                <w:sz w:val="24"/>
                <w:szCs w:val="24"/>
                <w:lang w:val="eu-ES"/>
              </w:rPr>
              <w:t xml:space="preserve"> al presidente del tribunal de nivel correspondiente</w:t>
            </w:r>
            <w:r w:rsidRPr="00365D52">
              <w:rPr>
                <w:rFonts w:ascii="Arial" w:hAnsi="Arial" w:cs="Arial"/>
                <w:sz w:val="24"/>
                <w:szCs w:val="24"/>
                <w:lang w:val="eu-ES"/>
              </w:rPr>
              <w:t>.»</w:t>
            </w:r>
          </w:p>
          <w:p w14:paraId="79A5F030" w14:textId="77777777" w:rsidR="00D77200" w:rsidRPr="00365D52" w:rsidRDefault="00D77200" w:rsidP="00EB15A2">
            <w:pPr>
              <w:jc w:val="both"/>
              <w:rPr>
                <w:rFonts w:ascii="Arial" w:hAnsi="Arial" w:cs="Arial"/>
                <w:sz w:val="24"/>
                <w:szCs w:val="24"/>
                <w:lang w:val="eu-ES"/>
              </w:rPr>
            </w:pPr>
          </w:p>
        </w:tc>
      </w:tr>
      <w:tr w:rsidR="00877A5D" w:rsidRPr="00365D52" w14:paraId="5AC76065" w14:textId="77777777" w:rsidTr="00934D47">
        <w:tc>
          <w:tcPr>
            <w:tcW w:w="4248" w:type="dxa"/>
          </w:tcPr>
          <w:p w14:paraId="57618256" w14:textId="77777777" w:rsidR="00877A5D" w:rsidRPr="00365D52" w:rsidRDefault="00877A5D" w:rsidP="00EB15A2">
            <w:pPr>
              <w:rPr>
                <w:rFonts w:ascii="Arial" w:hAnsi="Arial" w:cs="Arial"/>
                <w:b/>
                <w:bCs/>
                <w:sz w:val="24"/>
                <w:szCs w:val="24"/>
              </w:rPr>
            </w:pPr>
          </w:p>
        </w:tc>
        <w:tc>
          <w:tcPr>
            <w:tcW w:w="4394" w:type="dxa"/>
          </w:tcPr>
          <w:p w14:paraId="52D1EEEA" w14:textId="77777777" w:rsidR="00877A5D" w:rsidRPr="00365D52" w:rsidRDefault="00877A5D" w:rsidP="00EB15A2">
            <w:pPr>
              <w:rPr>
                <w:rFonts w:ascii="Arial" w:hAnsi="Arial" w:cs="Arial"/>
                <w:b/>
                <w:bCs/>
                <w:sz w:val="24"/>
                <w:szCs w:val="24"/>
              </w:rPr>
            </w:pPr>
          </w:p>
        </w:tc>
      </w:tr>
      <w:tr w:rsidR="00D77200" w:rsidRPr="00365D52" w14:paraId="11F6CC8E" w14:textId="77777777" w:rsidTr="00934D47">
        <w:tc>
          <w:tcPr>
            <w:tcW w:w="4248" w:type="dxa"/>
          </w:tcPr>
          <w:p w14:paraId="3706275D" w14:textId="7FC60E3A" w:rsidR="00D77200" w:rsidRPr="00365D52" w:rsidRDefault="00D77200" w:rsidP="00EB15A2">
            <w:pPr>
              <w:rPr>
                <w:rFonts w:ascii="Arial" w:hAnsi="Arial" w:cs="Arial"/>
                <w:b/>
                <w:bCs/>
                <w:sz w:val="24"/>
                <w:szCs w:val="24"/>
              </w:rPr>
            </w:pPr>
            <w:bookmarkStart w:id="1" w:name="_Hlk210202770"/>
            <w:r w:rsidRPr="00365D52">
              <w:rPr>
                <w:rFonts w:ascii="Arial" w:hAnsi="Arial" w:cs="Arial"/>
                <w:b/>
                <w:bCs/>
                <w:sz w:val="24"/>
                <w:szCs w:val="24"/>
              </w:rPr>
              <w:t>1</w:t>
            </w:r>
            <w:r w:rsidR="00AB214D">
              <w:rPr>
                <w:rFonts w:ascii="Arial" w:hAnsi="Arial" w:cs="Arial"/>
                <w:b/>
                <w:bCs/>
                <w:sz w:val="24"/>
                <w:szCs w:val="24"/>
              </w:rPr>
              <w:t>4</w:t>
            </w:r>
            <w:r w:rsidRPr="00365D52">
              <w:rPr>
                <w:rFonts w:ascii="Arial" w:hAnsi="Arial" w:cs="Arial"/>
                <w:b/>
                <w:bCs/>
                <w:sz w:val="24"/>
                <w:szCs w:val="24"/>
              </w:rPr>
              <w:t>. artikulua</w:t>
            </w:r>
          </w:p>
          <w:p w14:paraId="0220DA8E" w14:textId="77777777" w:rsidR="00D77200" w:rsidRPr="00365D52" w:rsidRDefault="00D77200" w:rsidP="00EB15A2">
            <w:pPr>
              <w:rPr>
                <w:rFonts w:ascii="Arial" w:hAnsi="Arial" w:cs="Arial"/>
                <w:b/>
                <w:bCs/>
                <w:sz w:val="24"/>
                <w:szCs w:val="24"/>
              </w:rPr>
            </w:pPr>
          </w:p>
        </w:tc>
        <w:tc>
          <w:tcPr>
            <w:tcW w:w="4394" w:type="dxa"/>
          </w:tcPr>
          <w:p w14:paraId="416D1CCD" w14:textId="2794147D" w:rsidR="00D77200" w:rsidRPr="00365D52" w:rsidRDefault="00D77200" w:rsidP="00EB15A2">
            <w:pPr>
              <w:rPr>
                <w:rFonts w:ascii="Arial" w:hAnsi="Arial" w:cs="Arial"/>
                <w:b/>
                <w:bCs/>
                <w:sz w:val="24"/>
                <w:szCs w:val="24"/>
              </w:rPr>
            </w:pPr>
            <w:r w:rsidRPr="00365D52">
              <w:rPr>
                <w:rFonts w:ascii="Arial" w:hAnsi="Arial" w:cs="Arial"/>
                <w:b/>
                <w:bCs/>
                <w:sz w:val="24"/>
                <w:szCs w:val="24"/>
                <w:lang w:val="eu-ES"/>
              </w:rPr>
              <w:t>Artículo 1</w:t>
            </w:r>
            <w:r w:rsidR="00AB214D">
              <w:rPr>
                <w:rFonts w:ascii="Arial" w:hAnsi="Arial" w:cs="Arial"/>
                <w:b/>
                <w:bCs/>
                <w:sz w:val="24"/>
                <w:szCs w:val="24"/>
                <w:lang w:val="eu-ES"/>
              </w:rPr>
              <w:t>4</w:t>
            </w:r>
            <w:r w:rsidRPr="00365D52">
              <w:rPr>
                <w:rFonts w:ascii="Arial" w:hAnsi="Arial" w:cs="Arial"/>
                <w:b/>
                <w:bCs/>
                <w:sz w:val="24"/>
                <w:szCs w:val="24"/>
                <w:lang w:val="eu-ES"/>
              </w:rPr>
              <w:t xml:space="preserve">.- </w:t>
            </w:r>
          </w:p>
        </w:tc>
      </w:tr>
      <w:tr w:rsidR="00C220DC" w:rsidRPr="00365D52" w14:paraId="5616643D" w14:textId="77777777" w:rsidTr="00934D47">
        <w:tc>
          <w:tcPr>
            <w:tcW w:w="4248" w:type="dxa"/>
          </w:tcPr>
          <w:p w14:paraId="53FF2B02" w14:textId="77777777" w:rsidR="00C220DC" w:rsidRDefault="006C7B4E" w:rsidP="006C7B4E">
            <w:pPr>
              <w:jc w:val="both"/>
              <w:rPr>
                <w:rFonts w:ascii="Arial" w:hAnsi="Arial" w:cs="Arial"/>
                <w:sz w:val="24"/>
                <w:szCs w:val="24"/>
                <w:lang w:val="eu-ES"/>
              </w:rPr>
            </w:pPr>
            <w:r w:rsidRPr="00365D52">
              <w:rPr>
                <w:rFonts w:ascii="Arial" w:hAnsi="Arial" w:cs="Arial"/>
                <w:sz w:val="24"/>
                <w:szCs w:val="24"/>
                <w:lang w:val="eu-ES"/>
              </w:rPr>
              <w:t xml:space="preserve">2020ko irailaren 9ko Aginduaren, Kultura eta Hizkuntza Politikako sailburuarenaren, euskarazko komunikagaitasun-mailen ebaluazioa eta egiaztatzegintza arautzen dituenaren, </w:t>
            </w:r>
            <w:r w:rsidRPr="00E6404B">
              <w:rPr>
                <w:rFonts w:ascii="Arial" w:hAnsi="Arial" w:cs="Arial"/>
                <w:sz w:val="24"/>
                <w:szCs w:val="24"/>
                <w:lang w:val="eu-ES"/>
              </w:rPr>
              <w:t>eta euskara-ikasle helduentzako dirulaguntzen deialdietarako irizpideak finkatzen dituenaren 3</w:t>
            </w:r>
            <w:r>
              <w:rPr>
                <w:rFonts w:ascii="Arial" w:hAnsi="Arial" w:cs="Arial"/>
                <w:sz w:val="24"/>
                <w:szCs w:val="24"/>
                <w:lang w:val="eu-ES"/>
              </w:rPr>
              <w:t>9</w:t>
            </w:r>
            <w:r w:rsidRPr="00E6404B">
              <w:rPr>
                <w:rFonts w:ascii="Arial" w:hAnsi="Arial" w:cs="Arial"/>
                <w:sz w:val="24"/>
                <w:szCs w:val="24"/>
                <w:lang w:val="eu-ES"/>
              </w:rPr>
              <w:t xml:space="preserve">. artikuluaren 2. </w:t>
            </w:r>
            <w:r w:rsidRPr="00E6404B">
              <w:rPr>
                <w:rFonts w:ascii="Arial" w:hAnsi="Arial" w:cs="Arial"/>
                <w:sz w:val="24"/>
                <w:szCs w:val="24"/>
                <w:lang w:val="eu-ES"/>
              </w:rPr>
              <w:t>A</w:t>
            </w:r>
            <w:r w:rsidRPr="00E6404B">
              <w:rPr>
                <w:rFonts w:ascii="Arial" w:hAnsi="Arial" w:cs="Arial"/>
                <w:sz w:val="24"/>
                <w:szCs w:val="24"/>
                <w:lang w:val="eu-ES"/>
              </w:rPr>
              <w:t>talaren</w:t>
            </w:r>
            <w:r>
              <w:rPr>
                <w:rFonts w:ascii="Arial" w:hAnsi="Arial" w:cs="Arial"/>
                <w:sz w:val="24"/>
                <w:szCs w:val="24"/>
                <w:lang w:val="eu-ES"/>
              </w:rPr>
              <w:t xml:space="preserve"> hurrenkeran lehen marratxo bat </w:t>
            </w:r>
            <w:r>
              <w:rPr>
                <w:rFonts w:ascii="Arial" w:hAnsi="Arial" w:cs="Arial"/>
                <w:sz w:val="24"/>
                <w:szCs w:val="24"/>
                <w:lang w:val="eu-ES"/>
              </w:rPr>
              <w:lastRenderedPageBreak/>
              <w:t>gehitze</w:t>
            </w:r>
            <w:r w:rsidR="00934D47">
              <w:rPr>
                <w:rFonts w:ascii="Arial" w:hAnsi="Arial" w:cs="Arial"/>
                <w:sz w:val="24"/>
                <w:szCs w:val="24"/>
                <w:lang w:val="eu-ES"/>
              </w:rPr>
              <w:t>n da. Hurrengo idazkera izango du:</w:t>
            </w:r>
          </w:p>
          <w:p w14:paraId="520C1385" w14:textId="5A1E35B4" w:rsidR="00934D47" w:rsidRPr="006C7B4E" w:rsidRDefault="00934D47" w:rsidP="006C7B4E">
            <w:pPr>
              <w:jc w:val="both"/>
              <w:rPr>
                <w:rFonts w:ascii="Arial" w:hAnsi="Arial" w:cs="Arial"/>
                <w:b/>
                <w:bCs/>
                <w:sz w:val="24"/>
                <w:szCs w:val="24"/>
                <w:lang w:val="eu-ES"/>
              </w:rPr>
            </w:pPr>
          </w:p>
        </w:tc>
        <w:tc>
          <w:tcPr>
            <w:tcW w:w="4394" w:type="dxa"/>
          </w:tcPr>
          <w:p w14:paraId="2E0664F1" w14:textId="55416BA2" w:rsidR="00E840B0" w:rsidRPr="00365D52" w:rsidRDefault="00E840B0" w:rsidP="006C7B4E">
            <w:pPr>
              <w:jc w:val="both"/>
              <w:rPr>
                <w:rFonts w:ascii="Arial" w:hAnsi="Arial" w:cs="Arial"/>
                <w:sz w:val="24"/>
                <w:szCs w:val="24"/>
              </w:rPr>
            </w:pPr>
            <w:r>
              <w:rPr>
                <w:rFonts w:ascii="Arial" w:hAnsi="Arial" w:cs="Arial"/>
                <w:sz w:val="24"/>
                <w:szCs w:val="24"/>
                <w:lang w:val="eu-ES"/>
              </w:rPr>
              <w:lastRenderedPageBreak/>
              <w:t>Se in</w:t>
            </w:r>
            <w:r w:rsidR="00D1569F">
              <w:rPr>
                <w:rFonts w:ascii="Arial" w:hAnsi="Arial" w:cs="Arial"/>
                <w:sz w:val="24"/>
                <w:szCs w:val="24"/>
                <w:lang w:val="eu-ES"/>
              </w:rPr>
              <w:t>troduce un primer guion en la enume</w:t>
            </w:r>
            <w:r w:rsidR="000225EF">
              <w:rPr>
                <w:rFonts w:ascii="Arial" w:hAnsi="Arial" w:cs="Arial"/>
                <w:sz w:val="24"/>
                <w:szCs w:val="24"/>
                <w:lang w:val="eu-ES"/>
              </w:rPr>
              <w:t xml:space="preserve">ración </w:t>
            </w:r>
            <w:r w:rsidRPr="00E6404B">
              <w:rPr>
                <w:rFonts w:ascii="Arial" w:hAnsi="Arial" w:cs="Arial"/>
                <w:sz w:val="24"/>
                <w:szCs w:val="24"/>
                <w:lang w:val="eu-ES"/>
              </w:rPr>
              <w:t>del</w:t>
            </w:r>
            <w:r w:rsidR="00F02BE2">
              <w:rPr>
                <w:rFonts w:ascii="Arial" w:hAnsi="Arial" w:cs="Arial"/>
                <w:sz w:val="24"/>
                <w:szCs w:val="24"/>
                <w:lang w:val="eu-ES"/>
              </w:rPr>
              <w:t xml:space="preserve"> apartado 2</w:t>
            </w:r>
            <w:r w:rsidRPr="00E6404B">
              <w:rPr>
                <w:rFonts w:ascii="Arial" w:hAnsi="Arial" w:cs="Arial"/>
                <w:sz w:val="24"/>
                <w:szCs w:val="24"/>
                <w:lang w:val="eu-ES"/>
              </w:rPr>
              <w:t xml:space="preserve"> </w:t>
            </w:r>
            <w:r w:rsidR="00F02BE2">
              <w:rPr>
                <w:rFonts w:ascii="Arial" w:hAnsi="Arial" w:cs="Arial"/>
                <w:sz w:val="24"/>
                <w:szCs w:val="24"/>
                <w:lang w:val="eu-ES"/>
              </w:rPr>
              <w:t xml:space="preserve">del </w:t>
            </w:r>
            <w:r w:rsidRPr="00E6404B">
              <w:rPr>
                <w:rFonts w:ascii="Arial" w:hAnsi="Arial" w:cs="Arial"/>
                <w:sz w:val="24"/>
                <w:szCs w:val="24"/>
                <w:lang w:val="eu-ES"/>
              </w:rPr>
              <w:t>artículo 3</w:t>
            </w:r>
            <w:r w:rsidR="00F02BE2">
              <w:rPr>
                <w:rFonts w:ascii="Arial" w:hAnsi="Arial" w:cs="Arial"/>
                <w:sz w:val="24"/>
                <w:szCs w:val="24"/>
                <w:lang w:val="eu-ES"/>
              </w:rPr>
              <w:t>9</w:t>
            </w:r>
            <w:r w:rsidRPr="00E6404B">
              <w:rPr>
                <w:rFonts w:ascii="Arial" w:hAnsi="Arial" w:cs="Arial"/>
                <w:sz w:val="24"/>
                <w:szCs w:val="24"/>
                <w:lang w:val="eu-ES"/>
              </w:rPr>
              <w:t xml:space="preserve"> de la </w:t>
            </w:r>
            <w:r w:rsidRPr="00E6404B">
              <w:rPr>
                <w:rFonts w:ascii="Arial" w:hAnsi="Arial" w:cs="Arial"/>
                <w:sz w:val="24"/>
                <w:szCs w:val="24"/>
              </w:rPr>
              <w:t>Orden de 9 de septiembre de 2020, del Consejero de Cultura y Política Lingüística, por la que se regula la evaluación y acreditación de los niveles de</w:t>
            </w:r>
            <w:r w:rsidRPr="00365D52">
              <w:rPr>
                <w:rFonts w:ascii="Arial" w:hAnsi="Arial" w:cs="Arial"/>
                <w:sz w:val="24"/>
                <w:szCs w:val="24"/>
              </w:rPr>
              <w:t xml:space="preserve"> competencia comunicativa en euskera y se fijan los criterios para las convocatorias de subvenciones a alumnos y alumnas adultas de euskera, que tendrá la siguiente redacción:</w:t>
            </w:r>
          </w:p>
          <w:p w14:paraId="3455AE8F" w14:textId="77777777" w:rsidR="00C220DC" w:rsidRPr="00365D52" w:rsidRDefault="00C220DC" w:rsidP="006C7B4E">
            <w:pPr>
              <w:jc w:val="both"/>
              <w:rPr>
                <w:rFonts w:ascii="Arial" w:hAnsi="Arial" w:cs="Arial"/>
                <w:b/>
                <w:bCs/>
                <w:sz w:val="24"/>
                <w:szCs w:val="24"/>
              </w:rPr>
            </w:pPr>
          </w:p>
        </w:tc>
      </w:tr>
      <w:tr w:rsidR="00C220DC" w:rsidRPr="00365D52" w14:paraId="6DA681C9" w14:textId="77777777" w:rsidTr="00934D47">
        <w:tc>
          <w:tcPr>
            <w:tcW w:w="4248" w:type="dxa"/>
          </w:tcPr>
          <w:p w14:paraId="43C18376" w14:textId="2BF3B156" w:rsidR="007F311E" w:rsidRPr="00934D47" w:rsidRDefault="00934D47" w:rsidP="00934D47">
            <w:pPr>
              <w:jc w:val="both"/>
              <w:rPr>
                <w:rFonts w:ascii="Arial" w:hAnsi="Arial" w:cs="Arial"/>
                <w:i/>
                <w:iCs/>
                <w:sz w:val="24"/>
                <w:szCs w:val="24"/>
              </w:rPr>
            </w:pPr>
            <w:r>
              <w:rPr>
                <w:rFonts w:ascii="Arial" w:hAnsi="Arial" w:cs="Arial"/>
                <w:i/>
                <w:iCs/>
                <w:sz w:val="24"/>
                <w:szCs w:val="24"/>
              </w:rPr>
              <w:lastRenderedPageBreak/>
              <w:t>«I</w:t>
            </w:r>
            <w:r w:rsidR="007F311E" w:rsidRPr="00934D47">
              <w:rPr>
                <w:rFonts w:ascii="Arial" w:hAnsi="Arial" w:cs="Arial"/>
                <w:i/>
                <w:iCs/>
                <w:sz w:val="24"/>
                <w:szCs w:val="24"/>
              </w:rPr>
              <w:t xml:space="preserve">datzizko zein ahozko probetan parte hartzeko prestutasuna adieraztea, eta bietan parte hartzeko aukerarik ez balego, ondo justifikatzea. </w:t>
            </w:r>
            <w:r>
              <w:rPr>
                <w:rFonts w:ascii="Arial" w:hAnsi="Arial" w:cs="Arial"/>
                <w:i/>
                <w:iCs/>
                <w:sz w:val="24"/>
                <w:szCs w:val="24"/>
              </w:rPr>
              <w:t>»</w:t>
            </w:r>
          </w:p>
          <w:p w14:paraId="71DD21A7" w14:textId="77777777" w:rsidR="007F311E" w:rsidRPr="00934D47" w:rsidRDefault="007F311E" w:rsidP="007F311E">
            <w:pPr>
              <w:rPr>
                <w:rFonts w:ascii="Arial" w:hAnsi="Arial" w:cs="Arial"/>
                <w:i/>
                <w:iCs/>
                <w:sz w:val="24"/>
                <w:szCs w:val="24"/>
              </w:rPr>
            </w:pPr>
          </w:p>
          <w:p w14:paraId="57BAAB67" w14:textId="77777777" w:rsidR="00C220DC" w:rsidRPr="00934D47" w:rsidRDefault="00C220DC" w:rsidP="00EB15A2">
            <w:pPr>
              <w:rPr>
                <w:rFonts w:ascii="Arial" w:hAnsi="Arial" w:cs="Arial"/>
                <w:i/>
                <w:iCs/>
                <w:sz w:val="24"/>
                <w:szCs w:val="24"/>
              </w:rPr>
            </w:pPr>
          </w:p>
        </w:tc>
        <w:tc>
          <w:tcPr>
            <w:tcW w:w="4394" w:type="dxa"/>
          </w:tcPr>
          <w:p w14:paraId="2F4E65DC" w14:textId="571D2893" w:rsidR="00C220DC" w:rsidRPr="006C7B4E" w:rsidRDefault="00AF70DA" w:rsidP="00AF70DA">
            <w:pPr>
              <w:jc w:val="both"/>
              <w:rPr>
                <w:rFonts w:ascii="Arial" w:hAnsi="Arial" w:cs="Arial"/>
                <w:i/>
                <w:iCs/>
                <w:sz w:val="24"/>
                <w:szCs w:val="24"/>
              </w:rPr>
            </w:pPr>
            <w:r w:rsidRPr="006C7B4E">
              <w:rPr>
                <w:rFonts w:ascii="Arial" w:hAnsi="Arial" w:cs="Arial"/>
                <w:i/>
                <w:iCs/>
                <w:sz w:val="24"/>
                <w:szCs w:val="24"/>
              </w:rPr>
              <w:t>«</w:t>
            </w:r>
            <w:r w:rsidRPr="006C7B4E">
              <w:rPr>
                <w:rFonts w:ascii="Arial" w:hAnsi="Arial" w:cs="Arial"/>
                <w:i/>
                <w:iCs/>
                <w:sz w:val="24"/>
                <w:szCs w:val="24"/>
              </w:rPr>
              <w:t>Manifestar su disposición a participar en las pruebas, tanto escritas como orales, y en caso de no poder participar en ambas, justificarlo adecuadamente.</w:t>
            </w:r>
            <w:r w:rsidRPr="006C7B4E">
              <w:rPr>
                <w:rFonts w:ascii="Arial" w:hAnsi="Arial" w:cs="Arial"/>
                <w:i/>
                <w:iCs/>
                <w:sz w:val="24"/>
                <w:szCs w:val="24"/>
              </w:rPr>
              <w:t>»</w:t>
            </w:r>
          </w:p>
        </w:tc>
      </w:tr>
      <w:tr w:rsidR="00934D47" w:rsidRPr="00365D52" w14:paraId="1A7BDC97" w14:textId="77777777" w:rsidTr="00934D47">
        <w:tc>
          <w:tcPr>
            <w:tcW w:w="4248" w:type="dxa"/>
          </w:tcPr>
          <w:p w14:paraId="042AB79E" w14:textId="7484E2A6" w:rsidR="00934D47" w:rsidRPr="00365D52" w:rsidRDefault="00934D47" w:rsidP="0061425D">
            <w:pPr>
              <w:rPr>
                <w:rFonts w:ascii="Arial" w:hAnsi="Arial" w:cs="Arial"/>
                <w:b/>
                <w:bCs/>
                <w:sz w:val="24"/>
                <w:szCs w:val="24"/>
              </w:rPr>
            </w:pPr>
            <w:r w:rsidRPr="00365D52">
              <w:rPr>
                <w:rFonts w:ascii="Arial" w:hAnsi="Arial" w:cs="Arial"/>
                <w:b/>
                <w:bCs/>
                <w:sz w:val="24"/>
                <w:szCs w:val="24"/>
              </w:rPr>
              <w:t>1</w:t>
            </w:r>
            <w:r w:rsidR="00AB214D">
              <w:rPr>
                <w:rFonts w:ascii="Arial" w:hAnsi="Arial" w:cs="Arial"/>
                <w:b/>
                <w:bCs/>
                <w:sz w:val="24"/>
                <w:szCs w:val="24"/>
              </w:rPr>
              <w:t>5</w:t>
            </w:r>
            <w:r w:rsidRPr="00365D52">
              <w:rPr>
                <w:rFonts w:ascii="Arial" w:hAnsi="Arial" w:cs="Arial"/>
                <w:b/>
                <w:bCs/>
                <w:sz w:val="24"/>
                <w:szCs w:val="24"/>
              </w:rPr>
              <w:t>. artikulua</w:t>
            </w:r>
          </w:p>
          <w:p w14:paraId="75D2D055" w14:textId="77777777" w:rsidR="00934D47" w:rsidRPr="00365D52" w:rsidRDefault="00934D47" w:rsidP="0061425D">
            <w:pPr>
              <w:rPr>
                <w:rFonts w:ascii="Arial" w:hAnsi="Arial" w:cs="Arial"/>
                <w:b/>
                <w:bCs/>
                <w:sz w:val="24"/>
                <w:szCs w:val="24"/>
              </w:rPr>
            </w:pPr>
          </w:p>
        </w:tc>
        <w:tc>
          <w:tcPr>
            <w:tcW w:w="4394" w:type="dxa"/>
          </w:tcPr>
          <w:p w14:paraId="338F45F7" w14:textId="49724015" w:rsidR="00934D47" w:rsidRPr="00365D52" w:rsidRDefault="00934D47" w:rsidP="0061425D">
            <w:pPr>
              <w:rPr>
                <w:rFonts w:ascii="Arial" w:hAnsi="Arial" w:cs="Arial"/>
                <w:b/>
                <w:bCs/>
                <w:sz w:val="24"/>
                <w:szCs w:val="24"/>
              </w:rPr>
            </w:pPr>
            <w:r w:rsidRPr="00365D52">
              <w:rPr>
                <w:rFonts w:ascii="Arial" w:hAnsi="Arial" w:cs="Arial"/>
                <w:b/>
                <w:bCs/>
                <w:sz w:val="24"/>
                <w:szCs w:val="24"/>
                <w:lang w:val="eu-ES"/>
              </w:rPr>
              <w:t>Artículo 1</w:t>
            </w:r>
            <w:r w:rsidR="00AB214D">
              <w:rPr>
                <w:rFonts w:ascii="Arial" w:hAnsi="Arial" w:cs="Arial"/>
                <w:b/>
                <w:bCs/>
                <w:sz w:val="24"/>
                <w:szCs w:val="24"/>
                <w:lang w:val="eu-ES"/>
              </w:rPr>
              <w:t>5</w:t>
            </w:r>
            <w:r w:rsidRPr="00365D52">
              <w:rPr>
                <w:rFonts w:ascii="Arial" w:hAnsi="Arial" w:cs="Arial"/>
                <w:b/>
                <w:bCs/>
                <w:sz w:val="24"/>
                <w:szCs w:val="24"/>
                <w:lang w:val="eu-ES"/>
              </w:rPr>
              <w:t xml:space="preserve">.- </w:t>
            </w:r>
          </w:p>
        </w:tc>
      </w:tr>
      <w:bookmarkEnd w:id="1"/>
      <w:tr w:rsidR="00D77200" w:rsidRPr="00365D52" w14:paraId="332577AF" w14:textId="77777777" w:rsidTr="00934D47">
        <w:tc>
          <w:tcPr>
            <w:tcW w:w="4248" w:type="dxa"/>
          </w:tcPr>
          <w:p w14:paraId="4412132A" w14:textId="0930B8A5" w:rsidR="00D77200" w:rsidRPr="00365D52" w:rsidRDefault="00D77200" w:rsidP="00EB15A2">
            <w:pPr>
              <w:jc w:val="both"/>
              <w:rPr>
                <w:rFonts w:ascii="Arial" w:hAnsi="Arial" w:cs="Arial"/>
                <w:sz w:val="24"/>
                <w:szCs w:val="24"/>
                <w:lang w:val="eu-ES"/>
              </w:rPr>
            </w:pPr>
            <w:r w:rsidRPr="00365D52">
              <w:rPr>
                <w:rFonts w:ascii="Arial" w:hAnsi="Arial" w:cs="Arial"/>
                <w:sz w:val="24"/>
                <w:szCs w:val="24"/>
                <w:lang w:val="eu-ES"/>
              </w:rPr>
              <w:t xml:space="preserve">2020ko irailaren 9ko Aginduaren, Kultura eta Hizkuntza Politikako sailburuarenaren, euskarazko komunikagaitasun-mailen ebaluazioa eta egiaztatzegintza arautzen dituenaren, eta euskara-ikasle helduentzako dirulaguntzen deialdietarako irizpideak finkatzen dituenaren 40. artikuluaren 2. atalaren 2. </w:t>
            </w:r>
            <w:r w:rsidR="000931A6" w:rsidRPr="00365D52">
              <w:rPr>
                <w:rFonts w:ascii="Arial" w:hAnsi="Arial" w:cs="Arial"/>
                <w:sz w:val="24"/>
                <w:szCs w:val="24"/>
                <w:lang w:val="eu-ES"/>
              </w:rPr>
              <w:t>marratxoa</w:t>
            </w:r>
            <w:r w:rsidRPr="00365D52">
              <w:rPr>
                <w:rFonts w:ascii="Arial" w:hAnsi="Arial" w:cs="Arial"/>
                <w:sz w:val="24"/>
                <w:szCs w:val="24"/>
                <w:lang w:val="eu-ES"/>
              </w:rPr>
              <w:t xml:space="preserve"> aldatzen da. Honako idazkera izango du:</w:t>
            </w:r>
          </w:p>
          <w:p w14:paraId="04761937" w14:textId="77777777" w:rsidR="00D77200" w:rsidRPr="00365D52" w:rsidRDefault="00D77200" w:rsidP="00EB15A2">
            <w:pPr>
              <w:rPr>
                <w:rFonts w:ascii="Arial" w:hAnsi="Arial" w:cs="Arial"/>
                <w:sz w:val="24"/>
                <w:szCs w:val="24"/>
                <w:lang w:val="eu-ES"/>
              </w:rPr>
            </w:pPr>
          </w:p>
          <w:p w14:paraId="41B1F61F" w14:textId="77777777" w:rsidR="00D77200" w:rsidRPr="00365D52" w:rsidRDefault="00D77200" w:rsidP="00EB15A2">
            <w:pPr>
              <w:jc w:val="both"/>
              <w:rPr>
                <w:rFonts w:ascii="Arial" w:hAnsi="Arial" w:cs="Arial"/>
                <w:sz w:val="24"/>
                <w:szCs w:val="24"/>
                <w:lang w:val="eu-ES"/>
              </w:rPr>
            </w:pPr>
          </w:p>
        </w:tc>
        <w:tc>
          <w:tcPr>
            <w:tcW w:w="4394" w:type="dxa"/>
          </w:tcPr>
          <w:p w14:paraId="633BE45E" w14:textId="6C08D863" w:rsidR="00D77200" w:rsidRPr="00365D52" w:rsidRDefault="00D77200" w:rsidP="00EB15A2">
            <w:pPr>
              <w:jc w:val="both"/>
              <w:rPr>
                <w:rFonts w:ascii="Arial" w:hAnsi="Arial" w:cs="Arial"/>
                <w:sz w:val="24"/>
                <w:szCs w:val="24"/>
              </w:rPr>
            </w:pPr>
            <w:r w:rsidRPr="00365D52">
              <w:rPr>
                <w:rFonts w:ascii="Arial" w:hAnsi="Arial" w:cs="Arial"/>
                <w:sz w:val="24"/>
                <w:szCs w:val="24"/>
                <w:lang w:val="eu-ES"/>
              </w:rPr>
              <w:t xml:space="preserve">Se modifica el segundo </w:t>
            </w:r>
            <w:r w:rsidR="0077404E" w:rsidRPr="00365D52">
              <w:rPr>
                <w:rFonts w:ascii="Arial" w:hAnsi="Arial" w:cs="Arial"/>
                <w:sz w:val="24"/>
                <w:szCs w:val="24"/>
                <w:lang w:val="eu-ES"/>
              </w:rPr>
              <w:t>guion</w:t>
            </w:r>
            <w:r w:rsidRPr="00365D52">
              <w:rPr>
                <w:rFonts w:ascii="Arial" w:hAnsi="Arial" w:cs="Arial"/>
                <w:sz w:val="24"/>
                <w:szCs w:val="24"/>
                <w:lang w:val="eu-ES"/>
              </w:rPr>
              <w:t xml:space="preserve"> del apartado 2 del artículo 40 de la </w:t>
            </w:r>
            <w:r w:rsidRPr="00365D52">
              <w:rPr>
                <w:rFonts w:ascii="Arial" w:hAnsi="Arial" w:cs="Arial"/>
                <w:sz w:val="24"/>
                <w:szCs w:val="24"/>
              </w:rPr>
              <w:t>Orden de 9 de septiembre de 2020, del Consejero de Cultura y Política Lingüística, por la que se regula la evaluación y acreditación de los niveles de competencia comunicativa en euskera y se fijan los criterios para las convocatorias de subvenciones a alumnos y alumnas adultas de euskera, que tendrá la siguiente redacción:</w:t>
            </w:r>
          </w:p>
          <w:p w14:paraId="0BB4D393" w14:textId="77777777" w:rsidR="00D77200" w:rsidRPr="00365D52" w:rsidRDefault="00D77200" w:rsidP="00EB15A2">
            <w:pPr>
              <w:jc w:val="both"/>
              <w:rPr>
                <w:rFonts w:ascii="Arial" w:hAnsi="Arial" w:cs="Arial"/>
                <w:sz w:val="24"/>
                <w:szCs w:val="24"/>
              </w:rPr>
            </w:pPr>
          </w:p>
        </w:tc>
      </w:tr>
      <w:tr w:rsidR="00D77200" w:rsidRPr="00365D52" w14:paraId="39AF8EC5" w14:textId="77777777" w:rsidTr="00934D47">
        <w:tc>
          <w:tcPr>
            <w:tcW w:w="4248" w:type="dxa"/>
          </w:tcPr>
          <w:p w14:paraId="3F6D40C7" w14:textId="77777777" w:rsidR="00D77200" w:rsidRPr="00365D52" w:rsidRDefault="00D77200" w:rsidP="00EB15A2">
            <w:pPr>
              <w:jc w:val="both"/>
              <w:rPr>
                <w:rFonts w:ascii="Arial" w:hAnsi="Arial" w:cs="Arial"/>
                <w:sz w:val="24"/>
                <w:szCs w:val="24"/>
                <w:lang w:val="eu-ES"/>
              </w:rPr>
            </w:pPr>
            <w:r w:rsidRPr="00365D52">
              <w:rPr>
                <w:rFonts w:ascii="Arial" w:hAnsi="Arial" w:cs="Arial"/>
                <w:sz w:val="24"/>
                <w:szCs w:val="24"/>
                <w:lang w:val="eu-ES"/>
              </w:rPr>
              <w:t>«</w:t>
            </w:r>
            <w:r w:rsidRPr="00365D52">
              <w:rPr>
                <w:rFonts w:ascii="Arial" w:hAnsi="Arial" w:cs="Arial"/>
                <w:i/>
                <w:iCs/>
                <w:sz w:val="24"/>
                <w:szCs w:val="24"/>
                <w:lang w:val="eu-ES"/>
              </w:rPr>
              <w:t>Azterketariak, arrazoituz, berrikuspena eskatu duen idazmen-proben kasuan, probon behin betiko ebaluazio eta kalifikazioa egin eta izenpetuta epaimahaiburuari jakinaraztea</w:t>
            </w:r>
            <w:r w:rsidRPr="00365D52">
              <w:rPr>
                <w:rFonts w:ascii="Arial" w:hAnsi="Arial" w:cs="Arial"/>
                <w:sz w:val="24"/>
                <w:szCs w:val="24"/>
                <w:lang w:val="eu-ES"/>
              </w:rPr>
              <w:t>»</w:t>
            </w:r>
          </w:p>
        </w:tc>
        <w:tc>
          <w:tcPr>
            <w:tcW w:w="4394" w:type="dxa"/>
          </w:tcPr>
          <w:p w14:paraId="5D5AE1B7" w14:textId="77777777" w:rsidR="00D77200" w:rsidRPr="00365D52" w:rsidRDefault="00D77200" w:rsidP="00EB15A2">
            <w:pPr>
              <w:jc w:val="both"/>
              <w:rPr>
                <w:rFonts w:ascii="Arial" w:hAnsi="Arial" w:cs="Arial"/>
                <w:sz w:val="24"/>
                <w:szCs w:val="24"/>
                <w:lang w:val="eu-ES"/>
              </w:rPr>
            </w:pPr>
            <w:r w:rsidRPr="00365D52">
              <w:rPr>
                <w:rFonts w:ascii="Arial" w:hAnsi="Arial" w:cs="Arial"/>
                <w:sz w:val="24"/>
                <w:szCs w:val="24"/>
                <w:lang w:val="eu-ES"/>
              </w:rPr>
              <w:t>«</w:t>
            </w:r>
            <w:r w:rsidRPr="00365D52">
              <w:rPr>
                <w:rFonts w:ascii="Arial" w:hAnsi="Arial" w:cs="Arial"/>
                <w:i/>
                <w:iCs/>
                <w:sz w:val="24"/>
                <w:szCs w:val="24"/>
                <w:lang w:val="eu-ES"/>
              </w:rPr>
              <w:t>En el caso de pruebas de expresión escrita en las que el examinando o la examinanda haya solicitado la revisión, comunicar por escrito al Presidente o Presidenta del Tribunal la evaluación y calificación definitivas de las mismas</w:t>
            </w:r>
            <w:r w:rsidRPr="00365D52">
              <w:rPr>
                <w:rFonts w:ascii="Arial" w:hAnsi="Arial" w:cs="Arial"/>
                <w:sz w:val="24"/>
                <w:szCs w:val="24"/>
                <w:lang w:val="eu-ES"/>
              </w:rPr>
              <w:t>.»</w:t>
            </w:r>
          </w:p>
          <w:p w14:paraId="02921801" w14:textId="77777777" w:rsidR="00D77200" w:rsidRPr="00365D52" w:rsidRDefault="00D77200" w:rsidP="00EB15A2">
            <w:pPr>
              <w:jc w:val="both"/>
              <w:rPr>
                <w:rFonts w:ascii="Arial" w:hAnsi="Arial" w:cs="Arial"/>
                <w:sz w:val="24"/>
                <w:szCs w:val="24"/>
                <w:lang w:val="eu-ES"/>
              </w:rPr>
            </w:pPr>
          </w:p>
        </w:tc>
      </w:tr>
      <w:tr w:rsidR="00D77200" w:rsidRPr="00365D52" w14:paraId="59665E87" w14:textId="77777777" w:rsidTr="00934D47">
        <w:tc>
          <w:tcPr>
            <w:tcW w:w="4248" w:type="dxa"/>
          </w:tcPr>
          <w:p w14:paraId="1F04DC16" w14:textId="11D6E620" w:rsidR="00D77200" w:rsidRPr="00365D52" w:rsidRDefault="00D77200" w:rsidP="00EB15A2">
            <w:pPr>
              <w:rPr>
                <w:rFonts w:ascii="Arial" w:hAnsi="Arial" w:cs="Arial"/>
                <w:b/>
                <w:bCs/>
                <w:sz w:val="24"/>
                <w:szCs w:val="24"/>
              </w:rPr>
            </w:pPr>
            <w:r w:rsidRPr="00365D52">
              <w:rPr>
                <w:rFonts w:ascii="Arial" w:hAnsi="Arial" w:cs="Arial"/>
                <w:b/>
                <w:bCs/>
                <w:sz w:val="24"/>
                <w:szCs w:val="24"/>
              </w:rPr>
              <w:t>1</w:t>
            </w:r>
            <w:r w:rsidR="00AB214D">
              <w:rPr>
                <w:rFonts w:ascii="Arial" w:hAnsi="Arial" w:cs="Arial"/>
                <w:b/>
                <w:bCs/>
                <w:sz w:val="24"/>
                <w:szCs w:val="24"/>
              </w:rPr>
              <w:t>6</w:t>
            </w:r>
            <w:r w:rsidRPr="00365D52">
              <w:rPr>
                <w:rFonts w:ascii="Arial" w:hAnsi="Arial" w:cs="Arial"/>
                <w:b/>
                <w:bCs/>
                <w:sz w:val="24"/>
                <w:szCs w:val="24"/>
              </w:rPr>
              <w:t>. artikulua</w:t>
            </w:r>
          </w:p>
          <w:p w14:paraId="187BEB2C" w14:textId="77777777" w:rsidR="00D77200" w:rsidRPr="00365D52" w:rsidRDefault="00D77200" w:rsidP="00EB15A2">
            <w:pPr>
              <w:rPr>
                <w:rFonts w:ascii="Arial" w:hAnsi="Arial" w:cs="Arial"/>
                <w:b/>
                <w:bCs/>
                <w:sz w:val="24"/>
                <w:szCs w:val="24"/>
              </w:rPr>
            </w:pPr>
          </w:p>
        </w:tc>
        <w:tc>
          <w:tcPr>
            <w:tcW w:w="4394" w:type="dxa"/>
          </w:tcPr>
          <w:p w14:paraId="64F9ACC8" w14:textId="4DA046AD" w:rsidR="00D77200" w:rsidRPr="00365D52" w:rsidRDefault="00D77200" w:rsidP="00EB15A2">
            <w:pPr>
              <w:rPr>
                <w:rFonts w:ascii="Arial" w:hAnsi="Arial" w:cs="Arial"/>
                <w:b/>
                <w:bCs/>
                <w:sz w:val="24"/>
                <w:szCs w:val="24"/>
              </w:rPr>
            </w:pPr>
            <w:r w:rsidRPr="00365D52">
              <w:rPr>
                <w:rFonts w:ascii="Arial" w:hAnsi="Arial" w:cs="Arial"/>
                <w:b/>
                <w:bCs/>
                <w:sz w:val="24"/>
                <w:szCs w:val="24"/>
                <w:lang w:val="eu-ES"/>
              </w:rPr>
              <w:t>Artículo 1</w:t>
            </w:r>
            <w:r w:rsidR="00AB214D">
              <w:rPr>
                <w:rFonts w:ascii="Arial" w:hAnsi="Arial" w:cs="Arial"/>
                <w:b/>
                <w:bCs/>
                <w:sz w:val="24"/>
                <w:szCs w:val="24"/>
                <w:lang w:val="eu-ES"/>
              </w:rPr>
              <w:t>6</w:t>
            </w:r>
            <w:r w:rsidRPr="00365D52">
              <w:rPr>
                <w:rFonts w:ascii="Arial" w:hAnsi="Arial" w:cs="Arial"/>
                <w:b/>
                <w:bCs/>
                <w:sz w:val="24"/>
                <w:szCs w:val="24"/>
                <w:lang w:val="eu-ES"/>
              </w:rPr>
              <w:t xml:space="preserve">.- </w:t>
            </w:r>
          </w:p>
        </w:tc>
      </w:tr>
      <w:tr w:rsidR="00D77200" w:rsidRPr="00365D52" w14:paraId="65EE6392" w14:textId="77777777" w:rsidTr="00934D47">
        <w:tc>
          <w:tcPr>
            <w:tcW w:w="4248" w:type="dxa"/>
          </w:tcPr>
          <w:p w14:paraId="47455422" w14:textId="51BC1A1E" w:rsidR="00D77200" w:rsidRPr="00365D52" w:rsidRDefault="00D77200" w:rsidP="00EB15A2">
            <w:pPr>
              <w:jc w:val="both"/>
              <w:rPr>
                <w:rFonts w:ascii="Arial" w:hAnsi="Arial" w:cs="Arial"/>
                <w:sz w:val="24"/>
                <w:szCs w:val="24"/>
                <w:lang w:val="eu-ES"/>
              </w:rPr>
            </w:pPr>
            <w:r w:rsidRPr="00365D52">
              <w:rPr>
                <w:rFonts w:ascii="Arial" w:hAnsi="Arial" w:cs="Arial"/>
                <w:sz w:val="24"/>
                <w:szCs w:val="24"/>
                <w:lang w:val="eu-ES"/>
              </w:rPr>
              <w:t xml:space="preserve">2020ko irailaren 9ko Aginduaren, Kultura eta Hizkuntza Politikako sailburuarenaren, euskarazko komunikagaitasun-mailen ebaluazioa eta egiaztatzegintza arautzen dituenaren, eta euskara-ikasle helduentzako dirulaguntzen deialdietarako irizpideak finkatzen dituenaren 43. artikuluko 1. </w:t>
            </w:r>
            <w:r w:rsidR="002E2A96" w:rsidRPr="00365D52">
              <w:rPr>
                <w:rFonts w:ascii="Arial" w:hAnsi="Arial" w:cs="Arial"/>
                <w:sz w:val="24"/>
                <w:szCs w:val="24"/>
                <w:lang w:val="eu-ES"/>
              </w:rPr>
              <w:t>A</w:t>
            </w:r>
            <w:r w:rsidRPr="00365D52">
              <w:rPr>
                <w:rFonts w:ascii="Arial" w:hAnsi="Arial" w:cs="Arial"/>
                <w:sz w:val="24"/>
                <w:szCs w:val="24"/>
                <w:lang w:val="eu-ES"/>
              </w:rPr>
              <w:t>tala</w:t>
            </w:r>
            <w:r w:rsidR="002E2A96" w:rsidRPr="00365D52">
              <w:rPr>
                <w:rFonts w:ascii="Arial" w:hAnsi="Arial" w:cs="Arial"/>
                <w:sz w:val="24"/>
                <w:szCs w:val="24"/>
                <w:lang w:val="eu-ES"/>
              </w:rPr>
              <w:t>ren 2. paragrafoaren 1. tartekia</w:t>
            </w:r>
            <w:r w:rsidRPr="00365D52">
              <w:rPr>
                <w:rFonts w:ascii="Arial" w:hAnsi="Arial" w:cs="Arial"/>
                <w:sz w:val="24"/>
                <w:szCs w:val="24"/>
                <w:lang w:val="eu-ES"/>
              </w:rPr>
              <w:t xml:space="preserve"> aldatzen da. Honako idazkera izango du:</w:t>
            </w:r>
          </w:p>
          <w:p w14:paraId="49B97631" w14:textId="77777777" w:rsidR="00D77200" w:rsidRPr="00365D52" w:rsidRDefault="00D77200" w:rsidP="00EB15A2">
            <w:pPr>
              <w:rPr>
                <w:rFonts w:ascii="Arial" w:hAnsi="Arial" w:cs="Arial"/>
                <w:sz w:val="24"/>
                <w:szCs w:val="24"/>
                <w:lang w:val="eu-ES"/>
              </w:rPr>
            </w:pPr>
          </w:p>
          <w:p w14:paraId="6AF80778" w14:textId="77777777" w:rsidR="00D77200" w:rsidRPr="00365D52" w:rsidRDefault="00D77200" w:rsidP="00EB15A2">
            <w:pPr>
              <w:jc w:val="both"/>
              <w:rPr>
                <w:rFonts w:ascii="Arial" w:hAnsi="Arial" w:cs="Arial"/>
                <w:sz w:val="24"/>
                <w:szCs w:val="24"/>
                <w:lang w:val="eu-ES"/>
              </w:rPr>
            </w:pPr>
          </w:p>
        </w:tc>
        <w:tc>
          <w:tcPr>
            <w:tcW w:w="4394" w:type="dxa"/>
          </w:tcPr>
          <w:p w14:paraId="48438659" w14:textId="594D1439" w:rsidR="00D77200" w:rsidRPr="00365D52" w:rsidRDefault="00D77200" w:rsidP="00EB15A2">
            <w:pPr>
              <w:jc w:val="both"/>
              <w:rPr>
                <w:rFonts w:ascii="Arial" w:hAnsi="Arial" w:cs="Arial"/>
                <w:sz w:val="24"/>
                <w:szCs w:val="24"/>
              </w:rPr>
            </w:pPr>
            <w:r w:rsidRPr="00365D52">
              <w:rPr>
                <w:rFonts w:ascii="Arial" w:hAnsi="Arial" w:cs="Arial"/>
                <w:sz w:val="24"/>
                <w:szCs w:val="24"/>
                <w:lang w:val="eu-ES"/>
              </w:rPr>
              <w:t xml:space="preserve">Se modifica el </w:t>
            </w:r>
            <w:r w:rsidR="00777270" w:rsidRPr="00365D52">
              <w:rPr>
                <w:rFonts w:ascii="Arial" w:hAnsi="Arial" w:cs="Arial"/>
                <w:sz w:val="24"/>
                <w:szCs w:val="24"/>
                <w:lang w:val="eu-ES"/>
              </w:rPr>
              <w:t xml:space="preserve">primer inciso del segundo párrafo del </w:t>
            </w:r>
            <w:r w:rsidRPr="00365D52">
              <w:rPr>
                <w:rFonts w:ascii="Arial" w:hAnsi="Arial" w:cs="Arial"/>
                <w:sz w:val="24"/>
                <w:szCs w:val="24"/>
                <w:lang w:val="eu-ES"/>
              </w:rPr>
              <w:t xml:space="preserve">apartado 1º del artículo 43 de la </w:t>
            </w:r>
            <w:r w:rsidRPr="00365D52">
              <w:rPr>
                <w:rFonts w:ascii="Arial" w:hAnsi="Arial" w:cs="Arial"/>
                <w:sz w:val="24"/>
                <w:szCs w:val="24"/>
              </w:rPr>
              <w:t>Orden de 9 de septiembre de 2020, del Consejero de Cultura y Política Lingüística, por la que se regula la evaluación y acreditación de los niveles de competencia comunicativa en euskera y se fijan los criterios para las convocatorias de subvenciones a alumnos y alumnas adultas de euskera, que tendrá la siguiente redacción:</w:t>
            </w:r>
          </w:p>
          <w:p w14:paraId="6185D2A1" w14:textId="77777777" w:rsidR="00D77200" w:rsidRPr="00365D52" w:rsidRDefault="00D77200" w:rsidP="00EB15A2">
            <w:pPr>
              <w:jc w:val="both"/>
              <w:rPr>
                <w:rFonts w:ascii="Arial" w:hAnsi="Arial" w:cs="Arial"/>
                <w:sz w:val="24"/>
                <w:szCs w:val="24"/>
              </w:rPr>
            </w:pPr>
          </w:p>
        </w:tc>
      </w:tr>
      <w:tr w:rsidR="00D77200" w:rsidRPr="00365D52" w14:paraId="15D6B426" w14:textId="77777777" w:rsidTr="00934D47">
        <w:tc>
          <w:tcPr>
            <w:tcW w:w="4248" w:type="dxa"/>
          </w:tcPr>
          <w:p w14:paraId="056EC643" w14:textId="77777777" w:rsidR="00D77200" w:rsidRPr="00365D52" w:rsidRDefault="00D77200" w:rsidP="00EB15A2">
            <w:pPr>
              <w:jc w:val="both"/>
              <w:rPr>
                <w:rFonts w:ascii="Arial" w:hAnsi="Arial" w:cs="Arial"/>
                <w:sz w:val="24"/>
                <w:szCs w:val="24"/>
                <w:lang w:val="eu-ES"/>
              </w:rPr>
            </w:pPr>
            <w:r w:rsidRPr="00365D52">
              <w:rPr>
                <w:rFonts w:ascii="Arial" w:hAnsi="Arial" w:cs="Arial"/>
                <w:sz w:val="24"/>
                <w:szCs w:val="24"/>
                <w:lang w:val="eu-ES"/>
              </w:rPr>
              <w:t>«</w:t>
            </w:r>
            <w:r w:rsidRPr="00365D52">
              <w:rPr>
                <w:rFonts w:ascii="Arial" w:hAnsi="Arial" w:cs="Arial"/>
                <w:i/>
                <w:iCs/>
                <w:sz w:val="24"/>
                <w:szCs w:val="24"/>
                <w:lang w:val="eu-ES"/>
              </w:rPr>
              <w:t xml:space="preserve">Betebeharrei dagokienez, berriz, euskaltegiko mailaren atalasearen gaineko ebaluazioan oinarritutako euskara mailetako euskaltegien </w:t>
            </w:r>
            <w:r w:rsidRPr="00365D52">
              <w:rPr>
                <w:rFonts w:ascii="Arial" w:hAnsi="Arial" w:cs="Arial"/>
                <w:i/>
                <w:iCs/>
                <w:sz w:val="24"/>
                <w:szCs w:val="24"/>
                <w:lang w:val="eu-ES"/>
              </w:rPr>
              <w:lastRenderedPageBreak/>
              <w:t>egiaztapena eskuratu nahi duen ikasleak gutxieneko hauek bete beharko ditu</w:t>
            </w:r>
            <w:r w:rsidRPr="00365D52">
              <w:rPr>
                <w:rFonts w:ascii="Arial" w:hAnsi="Arial" w:cs="Arial"/>
                <w:sz w:val="24"/>
                <w:szCs w:val="24"/>
                <w:lang w:val="eu-ES"/>
              </w:rPr>
              <w:t>:»</w:t>
            </w:r>
          </w:p>
        </w:tc>
        <w:tc>
          <w:tcPr>
            <w:tcW w:w="4394" w:type="dxa"/>
          </w:tcPr>
          <w:p w14:paraId="05B8B33D" w14:textId="3D32B10F" w:rsidR="00D77200" w:rsidRPr="00365D52" w:rsidRDefault="00D77200" w:rsidP="00EB15A2">
            <w:pPr>
              <w:jc w:val="both"/>
              <w:rPr>
                <w:rFonts w:ascii="Arial" w:hAnsi="Arial" w:cs="Arial"/>
                <w:i/>
                <w:iCs/>
                <w:sz w:val="24"/>
                <w:szCs w:val="24"/>
                <w:lang w:val="eu-ES"/>
              </w:rPr>
            </w:pPr>
            <w:r w:rsidRPr="00365D52">
              <w:rPr>
                <w:rFonts w:ascii="Arial" w:hAnsi="Arial" w:cs="Arial"/>
                <w:sz w:val="24"/>
                <w:szCs w:val="24"/>
                <w:lang w:val="eu-ES"/>
              </w:rPr>
              <w:lastRenderedPageBreak/>
              <w:t>«</w:t>
            </w:r>
            <w:r w:rsidR="00546E4D">
              <w:rPr>
                <w:rFonts w:ascii="Arial" w:hAnsi="Arial" w:cs="Arial"/>
                <w:i/>
                <w:iCs/>
                <w:sz w:val="24"/>
                <w:szCs w:val="24"/>
                <w:lang w:val="eu-ES"/>
              </w:rPr>
              <w:t>Por lo que respecta a las obligaciones</w:t>
            </w:r>
            <w:r w:rsidRPr="00365D52">
              <w:rPr>
                <w:rFonts w:ascii="Arial" w:hAnsi="Arial" w:cs="Arial"/>
                <w:i/>
                <w:iCs/>
                <w:sz w:val="24"/>
                <w:szCs w:val="24"/>
                <w:lang w:val="eu-ES"/>
              </w:rPr>
              <w:t>, el alumn</w:t>
            </w:r>
            <w:r w:rsidR="00546E4D">
              <w:rPr>
                <w:rFonts w:ascii="Arial" w:hAnsi="Arial" w:cs="Arial"/>
                <w:i/>
                <w:iCs/>
                <w:sz w:val="24"/>
                <w:szCs w:val="24"/>
                <w:lang w:val="eu-ES"/>
              </w:rPr>
              <w:t>ado</w:t>
            </w:r>
            <w:r w:rsidRPr="00365D52">
              <w:rPr>
                <w:rFonts w:ascii="Arial" w:hAnsi="Arial" w:cs="Arial"/>
                <w:i/>
                <w:iCs/>
                <w:sz w:val="24"/>
                <w:szCs w:val="24"/>
                <w:lang w:val="eu-ES"/>
              </w:rPr>
              <w:t xml:space="preserve"> que desee obtener la acreditación de los euskaltegis de los niveles de euskera, basada en la </w:t>
            </w:r>
            <w:r w:rsidRPr="00365D52">
              <w:rPr>
                <w:rFonts w:ascii="Arial" w:hAnsi="Arial" w:cs="Arial"/>
                <w:i/>
                <w:iCs/>
                <w:sz w:val="24"/>
                <w:szCs w:val="24"/>
                <w:lang w:val="eu-ES"/>
              </w:rPr>
              <w:lastRenderedPageBreak/>
              <w:t xml:space="preserve">evaluación sobre el umbral de nivel del euskaltegi, deberá cumplir </w:t>
            </w:r>
            <w:r w:rsidR="00E647E2">
              <w:rPr>
                <w:rFonts w:ascii="Arial" w:hAnsi="Arial" w:cs="Arial"/>
                <w:i/>
                <w:iCs/>
                <w:sz w:val="24"/>
                <w:szCs w:val="24"/>
                <w:lang w:val="eu-ES"/>
              </w:rPr>
              <w:t>las siguientes condiciones</w:t>
            </w:r>
            <w:r w:rsidRPr="00365D52">
              <w:rPr>
                <w:rFonts w:ascii="Arial" w:hAnsi="Arial" w:cs="Arial"/>
                <w:i/>
                <w:iCs/>
                <w:sz w:val="24"/>
                <w:szCs w:val="24"/>
                <w:lang w:val="eu-ES"/>
              </w:rPr>
              <w:t>:»</w:t>
            </w:r>
          </w:p>
          <w:p w14:paraId="19C0D5CC" w14:textId="77777777" w:rsidR="00D77200" w:rsidRPr="00365D52" w:rsidRDefault="00D77200" w:rsidP="00EB15A2">
            <w:pPr>
              <w:jc w:val="both"/>
              <w:rPr>
                <w:rFonts w:ascii="Arial" w:hAnsi="Arial" w:cs="Arial"/>
                <w:sz w:val="24"/>
                <w:szCs w:val="24"/>
                <w:lang w:val="eu-ES"/>
              </w:rPr>
            </w:pPr>
          </w:p>
        </w:tc>
      </w:tr>
      <w:tr w:rsidR="004151D4" w:rsidRPr="00365D52" w14:paraId="25786EAB" w14:textId="77777777" w:rsidTr="00934D47">
        <w:tc>
          <w:tcPr>
            <w:tcW w:w="4248" w:type="dxa"/>
          </w:tcPr>
          <w:p w14:paraId="372CFD0B" w14:textId="3B008BC8" w:rsidR="004151D4" w:rsidRPr="00365D52" w:rsidRDefault="00494B83" w:rsidP="00EB15A2">
            <w:pPr>
              <w:rPr>
                <w:rFonts w:ascii="Arial" w:hAnsi="Arial" w:cs="Arial"/>
                <w:b/>
                <w:bCs/>
                <w:sz w:val="24"/>
                <w:szCs w:val="24"/>
              </w:rPr>
            </w:pPr>
            <w:r w:rsidRPr="00365D52">
              <w:rPr>
                <w:rFonts w:ascii="Arial" w:hAnsi="Arial" w:cs="Arial"/>
                <w:b/>
                <w:bCs/>
                <w:sz w:val="24"/>
                <w:szCs w:val="24"/>
              </w:rPr>
              <w:lastRenderedPageBreak/>
              <w:t>1</w:t>
            </w:r>
            <w:r w:rsidR="00AB214D">
              <w:rPr>
                <w:rFonts w:ascii="Arial" w:hAnsi="Arial" w:cs="Arial"/>
                <w:b/>
                <w:bCs/>
                <w:sz w:val="24"/>
                <w:szCs w:val="24"/>
              </w:rPr>
              <w:t>7</w:t>
            </w:r>
            <w:r w:rsidR="004151D4" w:rsidRPr="00365D52">
              <w:rPr>
                <w:rFonts w:ascii="Arial" w:hAnsi="Arial" w:cs="Arial"/>
                <w:b/>
                <w:bCs/>
                <w:sz w:val="24"/>
                <w:szCs w:val="24"/>
              </w:rPr>
              <w:t>. artikulua</w:t>
            </w:r>
          </w:p>
          <w:p w14:paraId="53F46D1B" w14:textId="77777777" w:rsidR="004151D4" w:rsidRPr="00365D52" w:rsidRDefault="004151D4" w:rsidP="00EB15A2">
            <w:pPr>
              <w:rPr>
                <w:rFonts w:ascii="Arial" w:hAnsi="Arial" w:cs="Arial"/>
                <w:b/>
                <w:bCs/>
                <w:sz w:val="24"/>
                <w:szCs w:val="24"/>
              </w:rPr>
            </w:pPr>
          </w:p>
        </w:tc>
        <w:tc>
          <w:tcPr>
            <w:tcW w:w="4394" w:type="dxa"/>
          </w:tcPr>
          <w:p w14:paraId="630A840A" w14:textId="42E39273" w:rsidR="004151D4" w:rsidRPr="00365D52" w:rsidRDefault="004151D4" w:rsidP="00EB15A2">
            <w:pPr>
              <w:rPr>
                <w:rFonts w:ascii="Arial" w:hAnsi="Arial" w:cs="Arial"/>
                <w:b/>
                <w:bCs/>
                <w:sz w:val="24"/>
                <w:szCs w:val="24"/>
              </w:rPr>
            </w:pPr>
            <w:r w:rsidRPr="00365D52">
              <w:rPr>
                <w:rFonts w:ascii="Arial" w:hAnsi="Arial" w:cs="Arial"/>
                <w:b/>
                <w:bCs/>
                <w:sz w:val="24"/>
                <w:szCs w:val="24"/>
                <w:lang w:val="eu-ES"/>
              </w:rPr>
              <w:t xml:space="preserve">Artículo </w:t>
            </w:r>
            <w:r w:rsidR="00494B83" w:rsidRPr="00365D52">
              <w:rPr>
                <w:rFonts w:ascii="Arial" w:hAnsi="Arial" w:cs="Arial"/>
                <w:b/>
                <w:bCs/>
                <w:sz w:val="24"/>
                <w:szCs w:val="24"/>
                <w:lang w:val="eu-ES"/>
              </w:rPr>
              <w:t>1</w:t>
            </w:r>
            <w:r w:rsidR="00AB214D">
              <w:rPr>
                <w:rFonts w:ascii="Arial" w:hAnsi="Arial" w:cs="Arial"/>
                <w:b/>
                <w:bCs/>
                <w:sz w:val="24"/>
                <w:szCs w:val="24"/>
                <w:lang w:val="eu-ES"/>
              </w:rPr>
              <w:t>7</w:t>
            </w:r>
            <w:r w:rsidRPr="00365D52">
              <w:rPr>
                <w:rFonts w:ascii="Arial" w:hAnsi="Arial" w:cs="Arial"/>
                <w:b/>
                <w:bCs/>
                <w:sz w:val="24"/>
                <w:szCs w:val="24"/>
                <w:lang w:val="eu-ES"/>
              </w:rPr>
              <w:t xml:space="preserve">.- </w:t>
            </w:r>
          </w:p>
        </w:tc>
      </w:tr>
      <w:tr w:rsidR="004151D4" w:rsidRPr="00365D52" w14:paraId="3C4A6D7D" w14:textId="77777777" w:rsidTr="00934D47">
        <w:tc>
          <w:tcPr>
            <w:tcW w:w="4248" w:type="dxa"/>
          </w:tcPr>
          <w:p w14:paraId="183A5357" w14:textId="4CD5B9CE" w:rsidR="004151D4" w:rsidRPr="00365D52" w:rsidRDefault="004151D4" w:rsidP="00EB15A2">
            <w:pPr>
              <w:jc w:val="both"/>
              <w:rPr>
                <w:rFonts w:ascii="Arial" w:hAnsi="Arial" w:cs="Arial"/>
                <w:sz w:val="24"/>
                <w:szCs w:val="24"/>
                <w:lang w:val="eu-ES"/>
              </w:rPr>
            </w:pPr>
            <w:r w:rsidRPr="00365D52">
              <w:rPr>
                <w:rFonts w:ascii="Arial" w:hAnsi="Arial" w:cs="Arial"/>
                <w:sz w:val="24"/>
                <w:szCs w:val="24"/>
                <w:lang w:val="eu-ES"/>
              </w:rPr>
              <w:t>2020ko irailaren 9ko Aginduaren, Kultura eta Hizkuntza Politikako sailburuarenaren, euskarazko komunikagaitasun-mailen ebaluazioa eta egiaztatzegintza arautzen dituenaren, eta euskara-ikasle helduentzako dirulaguntzen deialdietarako irizpideak finkatzen dituenaren 44. artikuluari ondorengo</w:t>
            </w:r>
            <w:r w:rsidR="00E44CE5" w:rsidRPr="00365D52">
              <w:rPr>
                <w:rFonts w:ascii="Arial" w:hAnsi="Arial" w:cs="Arial"/>
                <w:sz w:val="24"/>
                <w:szCs w:val="24"/>
                <w:lang w:val="eu-ES"/>
              </w:rPr>
              <w:t xml:space="preserve"> azken</w:t>
            </w:r>
            <w:r w:rsidRPr="00365D52">
              <w:rPr>
                <w:rFonts w:ascii="Arial" w:hAnsi="Arial" w:cs="Arial"/>
                <w:sz w:val="24"/>
                <w:szCs w:val="24"/>
                <w:lang w:val="eu-ES"/>
              </w:rPr>
              <w:t xml:space="preserve"> tartekia gehitzen zaio. Honako idazkera izango du:</w:t>
            </w:r>
          </w:p>
          <w:p w14:paraId="109BF372" w14:textId="77777777" w:rsidR="004151D4" w:rsidRPr="00365D52" w:rsidRDefault="004151D4" w:rsidP="00EB15A2">
            <w:pPr>
              <w:rPr>
                <w:rFonts w:ascii="Arial" w:hAnsi="Arial" w:cs="Arial"/>
                <w:sz w:val="24"/>
                <w:szCs w:val="24"/>
                <w:lang w:val="eu-ES"/>
              </w:rPr>
            </w:pPr>
          </w:p>
          <w:p w14:paraId="49D710CA" w14:textId="77777777" w:rsidR="004151D4" w:rsidRPr="00365D52" w:rsidRDefault="004151D4" w:rsidP="00EB15A2">
            <w:pPr>
              <w:jc w:val="both"/>
              <w:rPr>
                <w:rFonts w:ascii="Arial" w:hAnsi="Arial" w:cs="Arial"/>
                <w:sz w:val="24"/>
                <w:szCs w:val="24"/>
                <w:lang w:val="eu-ES"/>
              </w:rPr>
            </w:pPr>
          </w:p>
        </w:tc>
        <w:tc>
          <w:tcPr>
            <w:tcW w:w="4394" w:type="dxa"/>
          </w:tcPr>
          <w:p w14:paraId="5AABEDF2" w14:textId="4709BD02" w:rsidR="004151D4" w:rsidRPr="00365D52" w:rsidRDefault="004151D4" w:rsidP="00EB15A2">
            <w:pPr>
              <w:jc w:val="both"/>
              <w:rPr>
                <w:rFonts w:ascii="Arial" w:hAnsi="Arial" w:cs="Arial"/>
                <w:sz w:val="24"/>
                <w:szCs w:val="24"/>
              </w:rPr>
            </w:pPr>
            <w:r w:rsidRPr="00365D52">
              <w:rPr>
                <w:rFonts w:ascii="Arial" w:hAnsi="Arial" w:cs="Arial"/>
                <w:sz w:val="24"/>
                <w:szCs w:val="24"/>
                <w:lang w:val="eu-ES"/>
              </w:rPr>
              <w:t>Se añade el siguiente inciso</w:t>
            </w:r>
            <w:r w:rsidR="00E44CE5" w:rsidRPr="00365D52">
              <w:rPr>
                <w:rFonts w:ascii="Arial" w:hAnsi="Arial" w:cs="Arial"/>
                <w:sz w:val="24"/>
                <w:szCs w:val="24"/>
                <w:lang w:val="eu-ES"/>
              </w:rPr>
              <w:t xml:space="preserve"> final</w:t>
            </w:r>
            <w:r w:rsidRPr="00365D52">
              <w:rPr>
                <w:rFonts w:ascii="Arial" w:hAnsi="Arial" w:cs="Arial"/>
                <w:sz w:val="24"/>
                <w:szCs w:val="24"/>
                <w:lang w:val="eu-ES"/>
              </w:rPr>
              <w:t xml:space="preserve"> al artículo 44 de la </w:t>
            </w:r>
            <w:r w:rsidRPr="00365D52">
              <w:rPr>
                <w:rFonts w:ascii="Arial" w:hAnsi="Arial" w:cs="Arial"/>
                <w:sz w:val="24"/>
                <w:szCs w:val="24"/>
              </w:rPr>
              <w:t>Orden de 9 de septiembre de 2020, del Consejero de Cultura y Política Lingüística, por la que se regula la evaluación y acreditación de los niveles de competencia comunicativa en euskera y se fijan los criterios para las convocatorias de subvenciones a alumnos y alumnas adultas de euskera, que tendrá la siguiente redacción:</w:t>
            </w:r>
          </w:p>
          <w:p w14:paraId="10D45195" w14:textId="77777777" w:rsidR="004151D4" w:rsidRPr="00365D52" w:rsidRDefault="004151D4" w:rsidP="00EB15A2">
            <w:pPr>
              <w:jc w:val="both"/>
              <w:rPr>
                <w:rFonts w:ascii="Arial" w:hAnsi="Arial" w:cs="Arial"/>
                <w:sz w:val="24"/>
                <w:szCs w:val="24"/>
              </w:rPr>
            </w:pPr>
          </w:p>
        </w:tc>
      </w:tr>
      <w:tr w:rsidR="004151D4" w:rsidRPr="00365D52" w14:paraId="1A52E864" w14:textId="77777777" w:rsidTr="00934D47">
        <w:tc>
          <w:tcPr>
            <w:tcW w:w="4248" w:type="dxa"/>
          </w:tcPr>
          <w:p w14:paraId="0E571C45" w14:textId="77777777" w:rsidR="004151D4" w:rsidRPr="00365D52" w:rsidRDefault="004151D4" w:rsidP="00EB15A2">
            <w:pPr>
              <w:jc w:val="both"/>
              <w:rPr>
                <w:rFonts w:ascii="Arial" w:hAnsi="Arial" w:cs="Arial"/>
                <w:sz w:val="24"/>
                <w:szCs w:val="24"/>
                <w:lang w:val="eu-ES"/>
              </w:rPr>
            </w:pPr>
            <w:r w:rsidRPr="00365D52">
              <w:rPr>
                <w:rFonts w:ascii="Arial" w:hAnsi="Arial" w:cs="Arial"/>
                <w:sz w:val="24"/>
                <w:szCs w:val="24"/>
                <w:lang w:val="eu-ES"/>
              </w:rPr>
              <w:t>«</w:t>
            </w:r>
            <w:r w:rsidRPr="00365D52">
              <w:rPr>
                <w:rFonts w:ascii="Arial" w:hAnsi="Arial" w:cs="Arial"/>
                <w:i/>
                <w:iCs/>
                <w:sz w:val="24"/>
                <w:szCs w:val="24"/>
                <w:lang w:val="eu-ES"/>
              </w:rPr>
              <w:t>Azterketari guztiekin, behar bereziak dituztenekin bereziki, eskaerei eta prozedurari buruzko akordioak beti modu idatzian jaso eta bidali behar dira, ziurtatzeko eskatu dena behar bezala jasota dagoela</w:t>
            </w:r>
            <w:r w:rsidRPr="00365D52">
              <w:rPr>
                <w:rFonts w:ascii="Arial" w:hAnsi="Arial" w:cs="Arial"/>
                <w:sz w:val="24"/>
                <w:szCs w:val="24"/>
                <w:lang w:val="eu-ES"/>
              </w:rPr>
              <w:t>.»</w:t>
            </w:r>
          </w:p>
          <w:p w14:paraId="3EE43DF6" w14:textId="77777777" w:rsidR="004151D4" w:rsidRPr="00365D52" w:rsidRDefault="004151D4" w:rsidP="00EB15A2">
            <w:pPr>
              <w:jc w:val="both"/>
              <w:rPr>
                <w:rFonts w:ascii="Arial" w:hAnsi="Arial" w:cs="Arial"/>
                <w:sz w:val="24"/>
                <w:szCs w:val="24"/>
                <w:lang w:val="eu-ES"/>
              </w:rPr>
            </w:pPr>
          </w:p>
        </w:tc>
        <w:tc>
          <w:tcPr>
            <w:tcW w:w="4394" w:type="dxa"/>
          </w:tcPr>
          <w:p w14:paraId="5529D75D" w14:textId="77777777" w:rsidR="004151D4" w:rsidRPr="00365D52" w:rsidRDefault="004151D4" w:rsidP="00EB15A2">
            <w:pPr>
              <w:jc w:val="both"/>
              <w:rPr>
                <w:rFonts w:ascii="Arial" w:hAnsi="Arial" w:cs="Arial"/>
                <w:sz w:val="24"/>
                <w:szCs w:val="24"/>
                <w:lang w:val="eu-ES"/>
              </w:rPr>
            </w:pPr>
            <w:r w:rsidRPr="00365D52">
              <w:rPr>
                <w:rFonts w:ascii="Arial" w:hAnsi="Arial" w:cs="Arial"/>
                <w:sz w:val="24"/>
                <w:szCs w:val="24"/>
                <w:lang w:val="eu-ES"/>
              </w:rPr>
              <w:t>«</w:t>
            </w:r>
            <w:r w:rsidRPr="00365D52">
              <w:rPr>
                <w:rFonts w:ascii="Arial" w:hAnsi="Arial" w:cs="Arial"/>
                <w:i/>
                <w:iCs/>
                <w:sz w:val="24"/>
                <w:szCs w:val="24"/>
                <w:lang w:val="eu-ES"/>
              </w:rPr>
              <w:t>Con todos los examinandos, especialmente con aquellos con necesidades especiales, los acuerdos sobre las solicitudes y el procedimiento deben recogerse y remitirse siempre por escrito para asegurar la debida constancia de lo solicitado</w:t>
            </w:r>
            <w:r w:rsidRPr="00365D52">
              <w:rPr>
                <w:rFonts w:ascii="Arial" w:hAnsi="Arial" w:cs="Arial"/>
                <w:sz w:val="24"/>
                <w:szCs w:val="24"/>
                <w:lang w:val="eu-ES"/>
              </w:rPr>
              <w:t>.»</w:t>
            </w:r>
          </w:p>
          <w:p w14:paraId="4137F230" w14:textId="77777777" w:rsidR="004151D4" w:rsidRPr="00365D52" w:rsidRDefault="004151D4" w:rsidP="00EB15A2">
            <w:pPr>
              <w:jc w:val="both"/>
              <w:rPr>
                <w:rFonts w:ascii="Arial" w:hAnsi="Arial" w:cs="Arial"/>
                <w:sz w:val="24"/>
                <w:szCs w:val="24"/>
                <w:lang w:val="eu-ES"/>
              </w:rPr>
            </w:pPr>
          </w:p>
        </w:tc>
      </w:tr>
      <w:tr w:rsidR="0063105D" w:rsidRPr="00365D52" w14:paraId="0B917ABF" w14:textId="77777777" w:rsidTr="00934D47">
        <w:tc>
          <w:tcPr>
            <w:tcW w:w="4248" w:type="dxa"/>
          </w:tcPr>
          <w:p w14:paraId="6060510A" w14:textId="5FADD8D4" w:rsidR="0063105D" w:rsidRPr="00365D52" w:rsidRDefault="00494B83" w:rsidP="0063105D">
            <w:pPr>
              <w:rPr>
                <w:rFonts w:ascii="Arial" w:hAnsi="Arial" w:cs="Arial"/>
                <w:b/>
                <w:bCs/>
                <w:sz w:val="24"/>
                <w:szCs w:val="24"/>
              </w:rPr>
            </w:pPr>
            <w:r w:rsidRPr="00365D52">
              <w:rPr>
                <w:rFonts w:ascii="Arial" w:hAnsi="Arial" w:cs="Arial"/>
                <w:b/>
                <w:bCs/>
                <w:sz w:val="24"/>
                <w:szCs w:val="24"/>
              </w:rPr>
              <w:t>1</w:t>
            </w:r>
            <w:r w:rsidR="00AB214D">
              <w:rPr>
                <w:rFonts w:ascii="Arial" w:hAnsi="Arial" w:cs="Arial"/>
                <w:b/>
                <w:bCs/>
                <w:sz w:val="24"/>
                <w:szCs w:val="24"/>
              </w:rPr>
              <w:t>8</w:t>
            </w:r>
            <w:r w:rsidR="0063105D" w:rsidRPr="00365D52">
              <w:rPr>
                <w:rFonts w:ascii="Arial" w:hAnsi="Arial" w:cs="Arial"/>
                <w:b/>
                <w:bCs/>
                <w:sz w:val="24"/>
                <w:szCs w:val="24"/>
              </w:rPr>
              <w:t>. artikulua</w:t>
            </w:r>
          </w:p>
          <w:p w14:paraId="6A11D4C8" w14:textId="77777777" w:rsidR="0063105D" w:rsidRPr="00365D52" w:rsidRDefault="0063105D" w:rsidP="0063105D">
            <w:pPr>
              <w:rPr>
                <w:rFonts w:ascii="Arial" w:hAnsi="Arial" w:cs="Arial"/>
                <w:b/>
                <w:bCs/>
                <w:sz w:val="24"/>
                <w:szCs w:val="24"/>
              </w:rPr>
            </w:pPr>
          </w:p>
          <w:p w14:paraId="61DAD8D2" w14:textId="77777777" w:rsidR="0063105D" w:rsidRPr="00365D52" w:rsidRDefault="0063105D" w:rsidP="0063105D">
            <w:pPr>
              <w:rPr>
                <w:rFonts w:ascii="Arial" w:hAnsi="Arial" w:cs="Arial"/>
                <w:b/>
                <w:bCs/>
                <w:sz w:val="24"/>
                <w:szCs w:val="24"/>
              </w:rPr>
            </w:pPr>
          </w:p>
        </w:tc>
        <w:tc>
          <w:tcPr>
            <w:tcW w:w="4394" w:type="dxa"/>
          </w:tcPr>
          <w:p w14:paraId="436A8348" w14:textId="3EF22600" w:rsidR="0063105D" w:rsidRPr="00365D52" w:rsidRDefault="0063105D" w:rsidP="0063105D">
            <w:pPr>
              <w:rPr>
                <w:rFonts w:ascii="Arial" w:hAnsi="Arial" w:cs="Arial"/>
                <w:b/>
                <w:bCs/>
                <w:sz w:val="24"/>
                <w:szCs w:val="24"/>
              </w:rPr>
            </w:pPr>
            <w:r w:rsidRPr="00365D52">
              <w:rPr>
                <w:rFonts w:ascii="Arial" w:hAnsi="Arial" w:cs="Arial"/>
                <w:b/>
                <w:bCs/>
                <w:sz w:val="24"/>
                <w:szCs w:val="24"/>
                <w:lang w:val="eu-ES"/>
              </w:rPr>
              <w:t xml:space="preserve">Artículo </w:t>
            </w:r>
            <w:r w:rsidR="00494B83" w:rsidRPr="00365D52">
              <w:rPr>
                <w:rFonts w:ascii="Arial" w:hAnsi="Arial" w:cs="Arial"/>
                <w:b/>
                <w:bCs/>
                <w:sz w:val="24"/>
                <w:szCs w:val="24"/>
                <w:lang w:val="eu-ES"/>
              </w:rPr>
              <w:t>1</w:t>
            </w:r>
            <w:r w:rsidR="00AB214D">
              <w:rPr>
                <w:rFonts w:ascii="Arial" w:hAnsi="Arial" w:cs="Arial"/>
                <w:b/>
                <w:bCs/>
                <w:sz w:val="24"/>
                <w:szCs w:val="24"/>
                <w:lang w:val="eu-ES"/>
              </w:rPr>
              <w:t>8</w:t>
            </w:r>
            <w:r w:rsidRPr="00365D52">
              <w:rPr>
                <w:rFonts w:ascii="Arial" w:hAnsi="Arial" w:cs="Arial"/>
                <w:b/>
                <w:bCs/>
                <w:sz w:val="24"/>
                <w:szCs w:val="24"/>
                <w:lang w:val="eu-ES"/>
              </w:rPr>
              <w:t xml:space="preserve">.- </w:t>
            </w:r>
          </w:p>
        </w:tc>
      </w:tr>
      <w:tr w:rsidR="0063105D" w:rsidRPr="00365D52" w14:paraId="58E6F174" w14:textId="77777777" w:rsidTr="00934D47">
        <w:tc>
          <w:tcPr>
            <w:tcW w:w="4248" w:type="dxa"/>
          </w:tcPr>
          <w:p w14:paraId="491CE8ED" w14:textId="79D70ECC" w:rsidR="0063105D" w:rsidRPr="00365D52" w:rsidRDefault="0063105D" w:rsidP="0063105D">
            <w:pPr>
              <w:jc w:val="both"/>
              <w:rPr>
                <w:rFonts w:ascii="Arial" w:hAnsi="Arial" w:cs="Arial"/>
                <w:sz w:val="24"/>
                <w:szCs w:val="24"/>
                <w:lang w:val="eu-ES"/>
              </w:rPr>
            </w:pPr>
            <w:r w:rsidRPr="00365D52">
              <w:rPr>
                <w:rFonts w:ascii="Arial" w:hAnsi="Arial" w:cs="Arial"/>
                <w:sz w:val="24"/>
                <w:szCs w:val="24"/>
                <w:lang w:val="eu-ES"/>
              </w:rPr>
              <w:t xml:space="preserve">2020ko irailaren 9ko Aginduaren, Kultura eta Hizkuntza Politikako sailburuarenaren, euskarazko komunikagaitasun-mailen ebaluazioa eta egiaztatzegintza arautzen dituenaren, eta euskara-ikasle helduentzako dirulaguntzen deialdietarako irizpideak finkatzen dituenaren </w:t>
            </w:r>
            <w:r w:rsidR="0065085B" w:rsidRPr="00365D52">
              <w:rPr>
                <w:rFonts w:ascii="Arial" w:hAnsi="Arial" w:cs="Arial"/>
                <w:sz w:val="24"/>
                <w:szCs w:val="24"/>
                <w:lang w:val="eu-ES"/>
              </w:rPr>
              <w:t>45</w:t>
            </w:r>
            <w:r w:rsidRPr="00365D52">
              <w:rPr>
                <w:rFonts w:ascii="Arial" w:hAnsi="Arial" w:cs="Arial"/>
                <w:sz w:val="24"/>
                <w:szCs w:val="24"/>
                <w:lang w:val="eu-ES"/>
              </w:rPr>
              <w:t xml:space="preserve">. </w:t>
            </w:r>
            <w:r w:rsidR="00A15386" w:rsidRPr="00365D52">
              <w:rPr>
                <w:rFonts w:ascii="Arial" w:hAnsi="Arial" w:cs="Arial"/>
                <w:sz w:val="24"/>
                <w:szCs w:val="24"/>
                <w:lang w:val="eu-ES"/>
              </w:rPr>
              <w:t>a</w:t>
            </w:r>
            <w:r w:rsidRPr="00365D52">
              <w:rPr>
                <w:rFonts w:ascii="Arial" w:hAnsi="Arial" w:cs="Arial"/>
                <w:sz w:val="24"/>
                <w:szCs w:val="24"/>
                <w:lang w:val="eu-ES"/>
              </w:rPr>
              <w:t>rtikulua</w:t>
            </w:r>
            <w:r w:rsidR="0065085B" w:rsidRPr="00365D52">
              <w:rPr>
                <w:rFonts w:ascii="Arial" w:hAnsi="Arial" w:cs="Arial"/>
                <w:sz w:val="24"/>
                <w:szCs w:val="24"/>
                <w:lang w:val="eu-ES"/>
              </w:rPr>
              <w:t>ren 2. atala</w:t>
            </w:r>
            <w:r w:rsidRPr="00365D52">
              <w:rPr>
                <w:rFonts w:ascii="Arial" w:hAnsi="Arial" w:cs="Arial"/>
                <w:sz w:val="24"/>
                <w:szCs w:val="24"/>
                <w:lang w:val="eu-ES"/>
              </w:rPr>
              <w:t xml:space="preserve"> aldatzen da. Honako idazkera izango du:</w:t>
            </w:r>
          </w:p>
          <w:p w14:paraId="7520B7FE" w14:textId="77777777" w:rsidR="0063105D" w:rsidRPr="00365D52" w:rsidRDefault="0063105D" w:rsidP="0063105D">
            <w:pPr>
              <w:rPr>
                <w:rFonts w:ascii="Arial" w:hAnsi="Arial" w:cs="Arial"/>
                <w:sz w:val="24"/>
                <w:szCs w:val="24"/>
                <w:lang w:val="eu-ES"/>
              </w:rPr>
            </w:pPr>
          </w:p>
          <w:p w14:paraId="41794686" w14:textId="77777777" w:rsidR="0063105D" w:rsidRPr="00365D52" w:rsidRDefault="0063105D" w:rsidP="0063105D">
            <w:pPr>
              <w:jc w:val="both"/>
              <w:rPr>
                <w:rFonts w:ascii="Arial" w:hAnsi="Arial" w:cs="Arial"/>
                <w:sz w:val="24"/>
                <w:szCs w:val="24"/>
                <w:lang w:val="eu-ES"/>
              </w:rPr>
            </w:pPr>
          </w:p>
        </w:tc>
        <w:tc>
          <w:tcPr>
            <w:tcW w:w="4394" w:type="dxa"/>
          </w:tcPr>
          <w:p w14:paraId="28EF6626" w14:textId="67AA0D7E" w:rsidR="0063105D" w:rsidRPr="00365D52" w:rsidRDefault="0063105D" w:rsidP="0063105D">
            <w:pPr>
              <w:jc w:val="both"/>
              <w:rPr>
                <w:rFonts w:ascii="Arial" w:hAnsi="Arial" w:cs="Arial"/>
                <w:sz w:val="24"/>
                <w:szCs w:val="24"/>
              </w:rPr>
            </w:pPr>
            <w:r w:rsidRPr="00365D52">
              <w:rPr>
                <w:rFonts w:ascii="Arial" w:hAnsi="Arial" w:cs="Arial"/>
                <w:sz w:val="24"/>
                <w:szCs w:val="24"/>
                <w:lang w:val="eu-ES"/>
              </w:rPr>
              <w:t xml:space="preserve">Se modifica el </w:t>
            </w:r>
            <w:r w:rsidR="0065085B" w:rsidRPr="00365D52">
              <w:rPr>
                <w:rFonts w:ascii="Arial" w:hAnsi="Arial" w:cs="Arial"/>
                <w:sz w:val="24"/>
                <w:szCs w:val="24"/>
                <w:lang w:val="eu-ES"/>
              </w:rPr>
              <w:t xml:space="preserve">apartado 2 del </w:t>
            </w:r>
            <w:r w:rsidRPr="00365D52">
              <w:rPr>
                <w:rFonts w:ascii="Arial" w:hAnsi="Arial" w:cs="Arial"/>
                <w:sz w:val="24"/>
                <w:szCs w:val="24"/>
                <w:lang w:val="eu-ES"/>
              </w:rPr>
              <w:t xml:space="preserve">artículo </w:t>
            </w:r>
            <w:r w:rsidR="0065085B" w:rsidRPr="00365D52">
              <w:rPr>
                <w:rFonts w:ascii="Arial" w:hAnsi="Arial" w:cs="Arial"/>
                <w:sz w:val="24"/>
                <w:szCs w:val="24"/>
                <w:lang w:val="eu-ES"/>
              </w:rPr>
              <w:t>45</w:t>
            </w:r>
            <w:r w:rsidRPr="00365D52">
              <w:rPr>
                <w:rFonts w:ascii="Arial" w:hAnsi="Arial" w:cs="Arial"/>
                <w:sz w:val="24"/>
                <w:szCs w:val="24"/>
                <w:lang w:val="eu-ES"/>
              </w:rPr>
              <w:t xml:space="preserve"> de la </w:t>
            </w:r>
            <w:r w:rsidRPr="00365D52">
              <w:rPr>
                <w:rFonts w:ascii="Arial" w:hAnsi="Arial" w:cs="Arial"/>
                <w:sz w:val="24"/>
                <w:szCs w:val="24"/>
              </w:rPr>
              <w:t>Orden de 9 de septiembre de 2020, del Consejero de Cultura y Política Lingüística, por la que se regula la evaluación y acreditación de los niveles de competencia comunicativa en euskera y se fijan los criterios para las convocatorias de subvenciones a alumnos y alumnas adultas de euskera, que tendrá la siguiente redacción:</w:t>
            </w:r>
          </w:p>
          <w:p w14:paraId="3718BAF3" w14:textId="77777777" w:rsidR="0063105D" w:rsidRPr="00365D52" w:rsidRDefault="0063105D" w:rsidP="0063105D">
            <w:pPr>
              <w:jc w:val="both"/>
              <w:rPr>
                <w:rFonts w:ascii="Arial" w:hAnsi="Arial" w:cs="Arial"/>
                <w:sz w:val="24"/>
                <w:szCs w:val="24"/>
              </w:rPr>
            </w:pPr>
          </w:p>
        </w:tc>
      </w:tr>
      <w:tr w:rsidR="0063105D" w:rsidRPr="00365D52" w14:paraId="3A3F5AF1" w14:textId="77777777" w:rsidTr="00934D47">
        <w:tc>
          <w:tcPr>
            <w:tcW w:w="4248" w:type="dxa"/>
          </w:tcPr>
          <w:p w14:paraId="127A16DC" w14:textId="3DC7575B" w:rsidR="0065085B" w:rsidRPr="00365D52" w:rsidRDefault="0065085B" w:rsidP="0065085B">
            <w:pPr>
              <w:jc w:val="both"/>
              <w:rPr>
                <w:rFonts w:ascii="Arial" w:hAnsi="Arial" w:cs="Arial"/>
                <w:sz w:val="24"/>
                <w:szCs w:val="24"/>
                <w:lang w:val="eu-ES"/>
              </w:rPr>
            </w:pPr>
            <w:r w:rsidRPr="00365D52">
              <w:rPr>
                <w:rFonts w:ascii="Arial" w:hAnsi="Arial" w:cs="Arial"/>
                <w:sz w:val="24"/>
                <w:szCs w:val="24"/>
                <w:lang w:val="eu-ES"/>
              </w:rPr>
              <w:t>«</w:t>
            </w:r>
            <w:r w:rsidRPr="00365D52">
              <w:rPr>
                <w:rFonts w:ascii="Arial" w:hAnsi="Arial" w:cs="Arial"/>
                <w:i/>
                <w:iCs/>
                <w:sz w:val="24"/>
                <w:szCs w:val="24"/>
                <w:lang w:val="eu-ES"/>
              </w:rPr>
              <w:t xml:space="preserve">2.- Horretarako, euskara mailen egiaztagiri-ereduak diseinatuko dira, komunikagaitasun-maila bakoitzeko bat, eta Agindu honetan  eta Euskal Sektore Publikoan euskararen erabilera </w:t>
            </w:r>
            <w:r w:rsidR="008F2F2A">
              <w:rPr>
                <w:rFonts w:ascii="Arial" w:hAnsi="Arial" w:cs="Arial"/>
                <w:i/>
                <w:iCs/>
                <w:sz w:val="24"/>
                <w:szCs w:val="24"/>
                <w:lang w:val="eu-ES"/>
              </w:rPr>
              <w:t>n</w:t>
            </w:r>
            <w:r w:rsidRPr="00365D52">
              <w:rPr>
                <w:rFonts w:ascii="Arial" w:hAnsi="Arial" w:cs="Arial"/>
                <w:i/>
                <w:iCs/>
                <w:sz w:val="24"/>
                <w:szCs w:val="24"/>
                <w:lang w:val="eu-ES"/>
              </w:rPr>
              <w:t>ormalizatzeko</w:t>
            </w:r>
            <w:r w:rsidR="008F2F2A">
              <w:rPr>
                <w:rFonts w:ascii="Arial" w:hAnsi="Arial" w:cs="Arial"/>
                <w:i/>
                <w:iCs/>
                <w:sz w:val="24"/>
                <w:szCs w:val="24"/>
                <w:lang w:val="eu-ES"/>
              </w:rPr>
              <w:t xml:space="preserve"> </w:t>
            </w:r>
            <w:r w:rsidRPr="00365D52">
              <w:rPr>
                <w:rFonts w:ascii="Arial" w:hAnsi="Arial" w:cs="Arial"/>
                <w:i/>
                <w:iCs/>
                <w:sz w:val="24"/>
                <w:szCs w:val="24"/>
                <w:lang w:val="eu-ES"/>
              </w:rPr>
              <w:t xml:space="preserve">19/2024 </w:t>
            </w:r>
            <w:r w:rsidRPr="00365D52">
              <w:rPr>
                <w:rFonts w:ascii="Arial" w:hAnsi="Arial" w:cs="Arial"/>
                <w:i/>
                <w:iCs/>
                <w:sz w:val="24"/>
                <w:szCs w:val="24"/>
                <w:lang w:val="eu-ES"/>
              </w:rPr>
              <w:lastRenderedPageBreak/>
              <w:t>Dekretuan ezarritakoaren arabera idatziko dira.</w:t>
            </w:r>
            <w:r w:rsidRPr="00365D52">
              <w:rPr>
                <w:rFonts w:ascii="Arial" w:hAnsi="Arial" w:cs="Arial"/>
                <w:sz w:val="24"/>
                <w:szCs w:val="24"/>
                <w:lang w:val="eu-ES"/>
              </w:rPr>
              <w:t>»</w:t>
            </w:r>
          </w:p>
          <w:p w14:paraId="56B611BD" w14:textId="77777777" w:rsidR="0063105D" w:rsidRPr="00365D52" w:rsidRDefault="0063105D" w:rsidP="0065085B">
            <w:pPr>
              <w:jc w:val="both"/>
              <w:rPr>
                <w:rFonts w:ascii="Arial" w:hAnsi="Arial" w:cs="Arial"/>
                <w:sz w:val="24"/>
                <w:szCs w:val="24"/>
                <w:lang w:val="eu-ES"/>
              </w:rPr>
            </w:pPr>
          </w:p>
        </w:tc>
        <w:tc>
          <w:tcPr>
            <w:tcW w:w="4394" w:type="dxa"/>
          </w:tcPr>
          <w:p w14:paraId="264045E7" w14:textId="77777777" w:rsidR="0063105D" w:rsidRPr="00365D52" w:rsidRDefault="0039552A" w:rsidP="0065085B">
            <w:pPr>
              <w:jc w:val="both"/>
              <w:rPr>
                <w:rFonts w:ascii="Arial" w:hAnsi="Arial" w:cs="Arial"/>
                <w:sz w:val="24"/>
                <w:szCs w:val="24"/>
              </w:rPr>
            </w:pPr>
            <w:r w:rsidRPr="00365D52">
              <w:rPr>
                <w:rFonts w:ascii="Arial" w:hAnsi="Arial" w:cs="Arial"/>
                <w:sz w:val="24"/>
                <w:szCs w:val="24"/>
              </w:rPr>
              <w:lastRenderedPageBreak/>
              <w:t>«</w:t>
            </w:r>
            <w:r w:rsidRPr="00365D52">
              <w:rPr>
                <w:rFonts w:ascii="Arial" w:hAnsi="Arial" w:cs="Arial"/>
                <w:i/>
                <w:iCs/>
                <w:sz w:val="24"/>
                <w:szCs w:val="24"/>
              </w:rPr>
              <w:t xml:space="preserve">2.- A tal efecto, se diseñarán modelos de certificados de los niveles de euskera, uno para cada nivel de competencia comunicativa, y se redactarán de acuerdo con lo establecido en la presente Orden y en el Decreto 19/2024 de reducción del </w:t>
            </w:r>
            <w:r w:rsidRPr="00365D52">
              <w:rPr>
                <w:rFonts w:ascii="Arial" w:hAnsi="Arial" w:cs="Arial"/>
                <w:i/>
                <w:iCs/>
                <w:sz w:val="24"/>
                <w:szCs w:val="24"/>
              </w:rPr>
              <w:lastRenderedPageBreak/>
              <w:t>uso del euskera en el Sector Público Vasco.</w:t>
            </w:r>
            <w:r w:rsidRPr="00365D52">
              <w:rPr>
                <w:rFonts w:ascii="Arial" w:hAnsi="Arial" w:cs="Arial"/>
                <w:sz w:val="24"/>
                <w:szCs w:val="24"/>
              </w:rPr>
              <w:t>»</w:t>
            </w:r>
          </w:p>
          <w:p w14:paraId="46F35552" w14:textId="3FB1E238" w:rsidR="0039552A" w:rsidRPr="00365D52" w:rsidRDefault="0039552A" w:rsidP="0065085B">
            <w:pPr>
              <w:jc w:val="both"/>
              <w:rPr>
                <w:rFonts w:ascii="Arial" w:hAnsi="Arial" w:cs="Arial"/>
                <w:sz w:val="24"/>
                <w:szCs w:val="24"/>
                <w:lang w:val="eu-ES"/>
              </w:rPr>
            </w:pPr>
          </w:p>
        </w:tc>
      </w:tr>
      <w:tr w:rsidR="0063105D" w:rsidRPr="00365D52" w14:paraId="305ECF60" w14:textId="77777777" w:rsidTr="00934D47">
        <w:tc>
          <w:tcPr>
            <w:tcW w:w="4248" w:type="dxa"/>
          </w:tcPr>
          <w:p w14:paraId="033F7AB2" w14:textId="7EDE637D" w:rsidR="0063105D" w:rsidRPr="00365D52" w:rsidRDefault="00AB214D" w:rsidP="0063105D">
            <w:pPr>
              <w:rPr>
                <w:rFonts w:ascii="Arial" w:hAnsi="Arial" w:cs="Arial"/>
                <w:b/>
                <w:bCs/>
                <w:sz w:val="24"/>
                <w:szCs w:val="24"/>
                <w:lang w:val="eu-ES"/>
              </w:rPr>
            </w:pPr>
            <w:r>
              <w:rPr>
                <w:rFonts w:ascii="Arial" w:hAnsi="Arial" w:cs="Arial"/>
                <w:b/>
                <w:bCs/>
                <w:sz w:val="24"/>
                <w:szCs w:val="24"/>
                <w:lang w:val="eu-ES"/>
              </w:rPr>
              <w:lastRenderedPageBreak/>
              <w:t>19</w:t>
            </w:r>
            <w:r w:rsidR="0063105D" w:rsidRPr="00365D52">
              <w:rPr>
                <w:rFonts w:ascii="Arial" w:hAnsi="Arial" w:cs="Arial"/>
                <w:b/>
                <w:bCs/>
                <w:sz w:val="24"/>
                <w:szCs w:val="24"/>
                <w:lang w:val="eu-ES"/>
              </w:rPr>
              <w:t>. artikulua</w:t>
            </w:r>
          </w:p>
          <w:p w14:paraId="3552B609" w14:textId="77777777" w:rsidR="0063105D" w:rsidRPr="00365D52" w:rsidRDefault="0063105D" w:rsidP="0063105D">
            <w:pPr>
              <w:rPr>
                <w:rFonts w:ascii="Arial" w:hAnsi="Arial" w:cs="Arial"/>
                <w:b/>
                <w:bCs/>
                <w:sz w:val="24"/>
                <w:szCs w:val="24"/>
                <w:lang w:val="eu-ES"/>
              </w:rPr>
            </w:pPr>
          </w:p>
          <w:p w14:paraId="080D4DB9" w14:textId="77777777" w:rsidR="0063105D" w:rsidRPr="00365D52" w:rsidRDefault="0063105D" w:rsidP="0063105D">
            <w:pPr>
              <w:rPr>
                <w:rFonts w:ascii="Arial" w:hAnsi="Arial" w:cs="Arial"/>
                <w:b/>
                <w:bCs/>
                <w:sz w:val="24"/>
                <w:szCs w:val="24"/>
                <w:lang w:val="eu-ES"/>
              </w:rPr>
            </w:pPr>
          </w:p>
        </w:tc>
        <w:tc>
          <w:tcPr>
            <w:tcW w:w="4394" w:type="dxa"/>
          </w:tcPr>
          <w:p w14:paraId="4A04D82C" w14:textId="16BF0128" w:rsidR="0063105D" w:rsidRPr="00365D52" w:rsidRDefault="0063105D" w:rsidP="0063105D">
            <w:pPr>
              <w:rPr>
                <w:rFonts w:ascii="Arial" w:hAnsi="Arial" w:cs="Arial"/>
                <w:b/>
                <w:bCs/>
                <w:sz w:val="24"/>
                <w:szCs w:val="24"/>
              </w:rPr>
            </w:pPr>
            <w:r w:rsidRPr="00365D52">
              <w:rPr>
                <w:rFonts w:ascii="Arial" w:hAnsi="Arial" w:cs="Arial"/>
                <w:b/>
                <w:bCs/>
                <w:sz w:val="24"/>
                <w:szCs w:val="24"/>
                <w:lang w:val="eu-ES"/>
              </w:rPr>
              <w:t xml:space="preserve">Artículo </w:t>
            </w:r>
            <w:r w:rsidR="00AB214D">
              <w:rPr>
                <w:rFonts w:ascii="Arial" w:hAnsi="Arial" w:cs="Arial"/>
                <w:b/>
                <w:bCs/>
                <w:sz w:val="24"/>
                <w:szCs w:val="24"/>
                <w:lang w:val="eu-ES"/>
              </w:rPr>
              <w:t>19</w:t>
            </w:r>
            <w:r w:rsidRPr="00365D52">
              <w:rPr>
                <w:rFonts w:ascii="Arial" w:hAnsi="Arial" w:cs="Arial"/>
                <w:b/>
                <w:bCs/>
                <w:sz w:val="24"/>
                <w:szCs w:val="24"/>
                <w:lang w:val="eu-ES"/>
              </w:rPr>
              <w:t xml:space="preserve">.- </w:t>
            </w:r>
          </w:p>
        </w:tc>
      </w:tr>
      <w:tr w:rsidR="0063105D" w:rsidRPr="00365D52" w14:paraId="74772D40" w14:textId="77777777" w:rsidTr="00934D47">
        <w:tc>
          <w:tcPr>
            <w:tcW w:w="4248" w:type="dxa"/>
          </w:tcPr>
          <w:p w14:paraId="3EDA7B7C" w14:textId="76C0A663" w:rsidR="0063105D" w:rsidRPr="00365D52" w:rsidRDefault="0063105D" w:rsidP="00934D47">
            <w:pPr>
              <w:jc w:val="both"/>
              <w:rPr>
                <w:rFonts w:ascii="Arial" w:hAnsi="Arial" w:cs="Arial"/>
                <w:sz w:val="24"/>
                <w:szCs w:val="24"/>
                <w:lang w:val="eu-ES"/>
              </w:rPr>
            </w:pPr>
            <w:r w:rsidRPr="00365D52">
              <w:rPr>
                <w:rFonts w:ascii="Arial" w:hAnsi="Arial" w:cs="Arial"/>
                <w:sz w:val="24"/>
                <w:szCs w:val="24"/>
                <w:lang w:val="eu-ES"/>
              </w:rPr>
              <w:t xml:space="preserve">2020ko irailaren 9ko Aginduaren, Kultura eta Hizkuntza Politikako sailburuarenaren, euskarazko komunikagaitasun-mailen ebaluazioa eta egiaztatzegintza arautzen dituenaren, eta euskara-ikasle helduentzako dirulaguntzen deialdietarako irizpideak finkatzen dituenaren </w:t>
            </w:r>
            <w:r w:rsidR="001C4078" w:rsidRPr="00365D52">
              <w:rPr>
                <w:rFonts w:ascii="Arial" w:hAnsi="Arial" w:cs="Arial"/>
                <w:sz w:val="24"/>
                <w:szCs w:val="24"/>
                <w:lang w:val="eu-ES"/>
              </w:rPr>
              <w:t xml:space="preserve">45. </w:t>
            </w:r>
            <w:r w:rsidR="00A15386" w:rsidRPr="00365D52">
              <w:rPr>
                <w:rFonts w:ascii="Arial" w:hAnsi="Arial" w:cs="Arial"/>
                <w:sz w:val="24"/>
                <w:szCs w:val="24"/>
                <w:lang w:val="eu-ES"/>
              </w:rPr>
              <w:t>a</w:t>
            </w:r>
            <w:r w:rsidR="001C4078" w:rsidRPr="00365D52">
              <w:rPr>
                <w:rFonts w:ascii="Arial" w:hAnsi="Arial" w:cs="Arial"/>
                <w:sz w:val="24"/>
                <w:szCs w:val="24"/>
                <w:lang w:val="eu-ES"/>
              </w:rPr>
              <w:t xml:space="preserve">rtikuluaren </w:t>
            </w:r>
            <w:r w:rsidR="00A15386" w:rsidRPr="00365D52">
              <w:rPr>
                <w:rFonts w:ascii="Arial" w:hAnsi="Arial" w:cs="Arial"/>
                <w:sz w:val="24"/>
                <w:szCs w:val="24"/>
                <w:lang w:val="eu-ES"/>
              </w:rPr>
              <w:t>3</w:t>
            </w:r>
            <w:r w:rsidRPr="00365D52">
              <w:rPr>
                <w:rFonts w:ascii="Arial" w:hAnsi="Arial" w:cs="Arial"/>
                <w:sz w:val="24"/>
                <w:szCs w:val="24"/>
                <w:lang w:val="eu-ES"/>
              </w:rPr>
              <w:t xml:space="preserve">. </w:t>
            </w:r>
            <w:r w:rsidR="00A15386" w:rsidRPr="00365D52">
              <w:rPr>
                <w:rFonts w:ascii="Arial" w:hAnsi="Arial" w:cs="Arial"/>
                <w:sz w:val="24"/>
                <w:szCs w:val="24"/>
                <w:lang w:val="eu-ES"/>
              </w:rPr>
              <w:t>atala</w:t>
            </w:r>
            <w:r w:rsidRPr="00365D52">
              <w:rPr>
                <w:rFonts w:ascii="Arial" w:hAnsi="Arial" w:cs="Arial"/>
                <w:sz w:val="24"/>
                <w:szCs w:val="24"/>
                <w:lang w:val="eu-ES"/>
              </w:rPr>
              <w:t xml:space="preserve"> </w:t>
            </w:r>
            <w:r w:rsidR="00A15386" w:rsidRPr="00365D52">
              <w:rPr>
                <w:rFonts w:ascii="Arial" w:hAnsi="Arial" w:cs="Arial"/>
                <w:sz w:val="24"/>
                <w:szCs w:val="24"/>
                <w:lang w:val="eu-ES"/>
              </w:rPr>
              <w:t>ezabatzen da.</w:t>
            </w:r>
          </w:p>
        </w:tc>
        <w:tc>
          <w:tcPr>
            <w:tcW w:w="4394" w:type="dxa"/>
          </w:tcPr>
          <w:p w14:paraId="2AB863EC" w14:textId="3A3D0B42" w:rsidR="0063105D" w:rsidRPr="00365D52" w:rsidRDefault="0063105D" w:rsidP="0063105D">
            <w:pPr>
              <w:jc w:val="both"/>
              <w:rPr>
                <w:rFonts w:ascii="Arial" w:hAnsi="Arial" w:cs="Arial"/>
                <w:sz w:val="24"/>
                <w:szCs w:val="24"/>
              </w:rPr>
            </w:pPr>
            <w:r w:rsidRPr="00365D52">
              <w:rPr>
                <w:rFonts w:ascii="Arial" w:hAnsi="Arial" w:cs="Arial"/>
                <w:sz w:val="24"/>
                <w:szCs w:val="24"/>
                <w:lang w:val="eu-ES"/>
              </w:rPr>
              <w:t xml:space="preserve">Se </w:t>
            </w:r>
            <w:r w:rsidR="001C4078" w:rsidRPr="00365D52">
              <w:rPr>
                <w:rFonts w:ascii="Arial" w:hAnsi="Arial" w:cs="Arial"/>
                <w:sz w:val="24"/>
                <w:szCs w:val="24"/>
                <w:lang w:val="eu-ES"/>
              </w:rPr>
              <w:t xml:space="preserve">suprime </w:t>
            </w:r>
            <w:r w:rsidRPr="00365D52">
              <w:rPr>
                <w:rFonts w:ascii="Arial" w:hAnsi="Arial" w:cs="Arial"/>
                <w:sz w:val="24"/>
                <w:szCs w:val="24"/>
                <w:lang w:val="eu-ES"/>
              </w:rPr>
              <w:t xml:space="preserve">el </w:t>
            </w:r>
            <w:r w:rsidR="001C4078" w:rsidRPr="00365D52">
              <w:rPr>
                <w:rFonts w:ascii="Arial" w:hAnsi="Arial" w:cs="Arial"/>
                <w:sz w:val="24"/>
                <w:szCs w:val="24"/>
                <w:lang w:val="eu-ES"/>
              </w:rPr>
              <w:t xml:space="preserve">apartado 3 del </w:t>
            </w:r>
            <w:r w:rsidRPr="00365D52">
              <w:rPr>
                <w:rFonts w:ascii="Arial" w:hAnsi="Arial" w:cs="Arial"/>
                <w:sz w:val="24"/>
                <w:szCs w:val="24"/>
                <w:lang w:val="eu-ES"/>
              </w:rPr>
              <w:t xml:space="preserve">artículo </w:t>
            </w:r>
            <w:r w:rsidR="001C4078" w:rsidRPr="00365D52">
              <w:rPr>
                <w:rFonts w:ascii="Arial" w:hAnsi="Arial" w:cs="Arial"/>
                <w:sz w:val="24"/>
                <w:szCs w:val="24"/>
                <w:lang w:val="eu-ES"/>
              </w:rPr>
              <w:t>45</w:t>
            </w:r>
            <w:r w:rsidRPr="00365D52">
              <w:rPr>
                <w:rFonts w:ascii="Arial" w:hAnsi="Arial" w:cs="Arial"/>
                <w:sz w:val="24"/>
                <w:szCs w:val="24"/>
                <w:lang w:val="eu-ES"/>
              </w:rPr>
              <w:t xml:space="preserve"> de la </w:t>
            </w:r>
            <w:r w:rsidRPr="00365D52">
              <w:rPr>
                <w:rFonts w:ascii="Arial" w:hAnsi="Arial" w:cs="Arial"/>
                <w:sz w:val="24"/>
                <w:szCs w:val="24"/>
              </w:rPr>
              <w:t>Orden de 9 de septiembre de 2020, del Consejero de Cultura y Política Lingüística, por la que se regula la evaluación y acreditación de los niveles de competencia comunicativa en euskera y se fijan los criterios para las convocatorias de subvenciones a alumnos y alumnas adultas de euskera</w:t>
            </w:r>
            <w:r w:rsidR="001C4078" w:rsidRPr="00365D52">
              <w:rPr>
                <w:rFonts w:ascii="Arial" w:hAnsi="Arial" w:cs="Arial"/>
                <w:sz w:val="24"/>
                <w:szCs w:val="24"/>
              </w:rPr>
              <w:t>.</w:t>
            </w:r>
          </w:p>
          <w:p w14:paraId="485CDE4A" w14:textId="1D7BA525" w:rsidR="00163ACB" w:rsidRPr="00365D52" w:rsidRDefault="00163ACB" w:rsidP="0063105D">
            <w:pPr>
              <w:jc w:val="both"/>
              <w:rPr>
                <w:rFonts w:ascii="Arial" w:hAnsi="Arial" w:cs="Arial"/>
                <w:sz w:val="24"/>
                <w:szCs w:val="24"/>
              </w:rPr>
            </w:pPr>
          </w:p>
        </w:tc>
      </w:tr>
      <w:tr w:rsidR="0063105D" w:rsidRPr="00365D52" w14:paraId="4B313748" w14:textId="77777777" w:rsidTr="00934D47">
        <w:tc>
          <w:tcPr>
            <w:tcW w:w="4248" w:type="dxa"/>
          </w:tcPr>
          <w:p w14:paraId="620B1727" w14:textId="77777777" w:rsidR="0063105D" w:rsidRPr="00365D52" w:rsidRDefault="0063105D" w:rsidP="0063105D">
            <w:pPr>
              <w:rPr>
                <w:rFonts w:ascii="Arial" w:hAnsi="Arial" w:cs="Arial"/>
                <w:sz w:val="24"/>
                <w:szCs w:val="24"/>
              </w:rPr>
            </w:pPr>
          </w:p>
        </w:tc>
        <w:tc>
          <w:tcPr>
            <w:tcW w:w="4394" w:type="dxa"/>
          </w:tcPr>
          <w:p w14:paraId="1E01F1F5" w14:textId="77777777" w:rsidR="0063105D" w:rsidRPr="00365D52" w:rsidRDefault="0063105D" w:rsidP="0063105D">
            <w:pPr>
              <w:rPr>
                <w:rFonts w:ascii="Arial" w:hAnsi="Arial" w:cs="Arial"/>
                <w:sz w:val="24"/>
                <w:szCs w:val="24"/>
              </w:rPr>
            </w:pPr>
          </w:p>
        </w:tc>
      </w:tr>
      <w:tr w:rsidR="0063105D" w:rsidRPr="00365D52" w14:paraId="28AC9915" w14:textId="77777777" w:rsidTr="00934D47">
        <w:tc>
          <w:tcPr>
            <w:tcW w:w="4248" w:type="dxa"/>
          </w:tcPr>
          <w:p w14:paraId="6A411A67" w14:textId="3BE2AD50" w:rsidR="0063105D" w:rsidRPr="00365D52" w:rsidRDefault="00934D47" w:rsidP="0063105D">
            <w:pPr>
              <w:rPr>
                <w:rFonts w:ascii="Arial" w:hAnsi="Arial" w:cs="Arial"/>
                <w:b/>
                <w:bCs/>
                <w:sz w:val="24"/>
                <w:szCs w:val="24"/>
              </w:rPr>
            </w:pPr>
            <w:r>
              <w:rPr>
                <w:rFonts w:ascii="Arial" w:hAnsi="Arial" w:cs="Arial"/>
                <w:b/>
                <w:bCs/>
                <w:sz w:val="24"/>
                <w:szCs w:val="24"/>
              </w:rPr>
              <w:t>2</w:t>
            </w:r>
            <w:r w:rsidR="00AB214D">
              <w:rPr>
                <w:rFonts w:ascii="Arial" w:hAnsi="Arial" w:cs="Arial"/>
                <w:b/>
                <w:bCs/>
                <w:sz w:val="24"/>
                <w:szCs w:val="24"/>
              </w:rPr>
              <w:t>0</w:t>
            </w:r>
            <w:r w:rsidR="0063105D" w:rsidRPr="00365D52">
              <w:rPr>
                <w:rFonts w:ascii="Arial" w:hAnsi="Arial" w:cs="Arial"/>
                <w:b/>
                <w:bCs/>
                <w:sz w:val="24"/>
                <w:szCs w:val="24"/>
              </w:rPr>
              <w:t>. artikulua</w:t>
            </w:r>
          </w:p>
          <w:p w14:paraId="2968FE49" w14:textId="77777777" w:rsidR="0063105D" w:rsidRPr="00365D52" w:rsidRDefault="0063105D" w:rsidP="0063105D">
            <w:pPr>
              <w:rPr>
                <w:rFonts w:ascii="Arial" w:hAnsi="Arial" w:cs="Arial"/>
                <w:b/>
                <w:bCs/>
                <w:sz w:val="24"/>
                <w:szCs w:val="24"/>
              </w:rPr>
            </w:pPr>
          </w:p>
        </w:tc>
        <w:tc>
          <w:tcPr>
            <w:tcW w:w="4394" w:type="dxa"/>
          </w:tcPr>
          <w:p w14:paraId="1B041D63" w14:textId="55745759" w:rsidR="0063105D" w:rsidRPr="00365D52" w:rsidRDefault="0063105D" w:rsidP="0063105D">
            <w:pPr>
              <w:rPr>
                <w:rFonts w:ascii="Arial" w:hAnsi="Arial" w:cs="Arial"/>
                <w:b/>
                <w:bCs/>
                <w:sz w:val="24"/>
                <w:szCs w:val="24"/>
              </w:rPr>
            </w:pPr>
            <w:r w:rsidRPr="00365D52">
              <w:rPr>
                <w:rFonts w:ascii="Arial" w:hAnsi="Arial" w:cs="Arial"/>
                <w:b/>
                <w:bCs/>
                <w:sz w:val="24"/>
                <w:szCs w:val="24"/>
                <w:lang w:val="eu-ES"/>
              </w:rPr>
              <w:t xml:space="preserve">Artículo </w:t>
            </w:r>
            <w:r w:rsidR="00934D47">
              <w:rPr>
                <w:rFonts w:ascii="Arial" w:hAnsi="Arial" w:cs="Arial"/>
                <w:b/>
                <w:bCs/>
                <w:sz w:val="24"/>
                <w:szCs w:val="24"/>
                <w:lang w:val="eu-ES"/>
              </w:rPr>
              <w:t>2</w:t>
            </w:r>
            <w:r w:rsidR="00AB214D">
              <w:rPr>
                <w:rFonts w:ascii="Arial" w:hAnsi="Arial" w:cs="Arial"/>
                <w:b/>
                <w:bCs/>
                <w:sz w:val="24"/>
                <w:szCs w:val="24"/>
                <w:lang w:val="eu-ES"/>
              </w:rPr>
              <w:t>0</w:t>
            </w:r>
            <w:r w:rsidR="00934D47">
              <w:rPr>
                <w:rFonts w:ascii="Arial" w:hAnsi="Arial" w:cs="Arial"/>
                <w:b/>
                <w:bCs/>
                <w:sz w:val="24"/>
                <w:szCs w:val="24"/>
                <w:lang w:val="eu-ES"/>
              </w:rPr>
              <w:t>.</w:t>
            </w:r>
            <w:r w:rsidRPr="00365D52">
              <w:rPr>
                <w:rFonts w:ascii="Arial" w:hAnsi="Arial" w:cs="Arial"/>
                <w:b/>
                <w:bCs/>
                <w:sz w:val="24"/>
                <w:szCs w:val="24"/>
                <w:lang w:val="eu-ES"/>
              </w:rPr>
              <w:t xml:space="preserve">- </w:t>
            </w:r>
          </w:p>
        </w:tc>
      </w:tr>
      <w:tr w:rsidR="0063105D" w:rsidRPr="00365D52" w14:paraId="162C0953" w14:textId="77777777" w:rsidTr="00934D47">
        <w:tc>
          <w:tcPr>
            <w:tcW w:w="4248" w:type="dxa"/>
          </w:tcPr>
          <w:p w14:paraId="5E9ED927" w14:textId="269A077D" w:rsidR="0063105D" w:rsidRPr="00365D52" w:rsidRDefault="0063105D" w:rsidP="0063105D">
            <w:pPr>
              <w:jc w:val="both"/>
              <w:rPr>
                <w:rFonts w:ascii="Arial" w:hAnsi="Arial" w:cs="Arial"/>
                <w:sz w:val="24"/>
                <w:szCs w:val="24"/>
                <w:lang w:val="eu-ES"/>
              </w:rPr>
            </w:pPr>
            <w:r w:rsidRPr="00365D52">
              <w:rPr>
                <w:rFonts w:ascii="Arial" w:hAnsi="Arial" w:cs="Arial"/>
                <w:sz w:val="24"/>
                <w:szCs w:val="24"/>
                <w:lang w:val="eu-ES"/>
              </w:rPr>
              <w:t xml:space="preserve">2020ko irailaren 9ko Aginduaren, Kultura eta Hizkuntza Politikako sailburuarenaren, euskarazko komunikagaitasun-mailen ebaluazioa eta egiaztatzegintza arautzen dituenaren, eta euskara-ikasle helduentzako dirulaguntzen deialdietarako irizpideak finkatzen dituenaren </w:t>
            </w:r>
            <w:r w:rsidR="00C55663" w:rsidRPr="00365D52">
              <w:rPr>
                <w:rFonts w:ascii="Arial" w:hAnsi="Arial" w:cs="Arial"/>
                <w:sz w:val="24"/>
                <w:szCs w:val="24"/>
                <w:lang w:val="eu-ES"/>
              </w:rPr>
              <w:t>53</w:t>
            </w:r>
            <w:r w:rsidRPr="00365D52">
              <w:rPr>
                <w:rFonts w:ascii="Arial" w:hAnsi="Arial" w:cs="Arial"/>
                <w:sz w:val="24"/>
                <w:szCs w:val="24"/>
                <w:lang w:val="eu-ES"/>
              </w:rPr>
              <w:t xml:space="preserve">. </w:t>
            </w:r>
            <w:r w:rsidR="00C55663" w:rsidRPr="00365D52">
              <w:rPr>
                <w:rFonts w:ascii="Arial" w:hAnsi="Arial" w:cs="Arial"/>
                <w:sz w:val="24"/>
                <w:szCs w:val="24"/>
                <w:lang w:val="eu-ES"/>
              </w:rPr>
              <w:t>A</w:t>
            </w:r>
            <w:r w:rsidRPr="00365D52">
              <w:rPr>
                <w:rFonts w:ascii="Arial" w:hAnsi="Arial" w:cs="Arial"/>
                <w:sz w:val="24"/>
                <w:szCs w:val="24"/>
                <w:lang w:val="eu-ES"/>
              </w:rPr>
              <w:t>rtikulua</w:t>
            </w:r>
            <w:r w:rsidR="00C55663" w:rsidRPr="00365D52">
              <w:rPr>
                <w:rFonts w:ascii="Arial" w:hAnsi="Arial" w:cs="Arial"/>
                <w:sz w:val="24"/>
                <w:szCs w:val="24"/>
                <w:lang w:val="eu-ES"/>
              </w:rPr>
              <w:t>ren 3. atala</w:t>
            </w:r>
            <w:r w:rsidRPr="00365D52">
              <w:rPr>
                <w:rFonts w:ascii="Arial" w:hAnsi="Arial" w:cs="Arial"/>
                <w:sz w:val="24"/>
                <w:szCs w:val="24"/>
                <w:lang w:val="eu-ES"/>
              </w:rPr>
              <w:t xml:space="preserve"> aldatzen da. Honako idazkera izango du:</w:t>
            </w:r>
          </w:p>
          <w:p w14:paraId="0EFD910D" w14:textId="77777777" w:rsidR="0063105D" w:rsidRPr="00365D52" w:rsidRDefault="0063105D" w:rsidP="0063105D">
            <w:pPr>
              <w:rPr>
                <w:rFonts w:ascii="Arial" w:hAnsi="Arial" w:cs="Arial"/>
                <w:sz w:val="24"/>
                <w:szCs w:val="24"/>
                <w:lang w:val="eu-ES"/>
              </w:rPr>
            </w:pPr>
          </w:p>
          <w:p w14:paraId="4D482C96" w14:textId="77777777" w:rsidR="0063105D" w:rsidRPr="00365D52" w:rsidRDefault="0063105D" w:rsidP="0063105D">
            <w:pPr>
              <w:jc w:val="both"/>
              <w:rPr>
                <w:rFonts w:ascii="Arial" w:hAnsi="Arial" w:cs="Arial"/>
                <w:sz w:val="24"/>
                <w:szCs w:val="24"/>
                <w:lang w:val="eu-ES"/>
              </w:rPr>
            </w:pPr>
          </w:p>
        </w:tc>
        <w:tc>
          <w:tcPr>
            <w:tcW w:w="4394" w:type="dxa"/>
          </w:tcPr>
          <w:p w14:paraId="5ADA5F12" w14:textId="581BCCDA" w:rsidR="0063105D" w:rsidRPr="00365D52" w:rsidRDefault="0063105D" w:rsidP="0063105D">
            <w:pPr>
              <w:jc w:val="both"/>
              <w:rPr>
                <w:rFonts w:ascii="Arial" w:hAnsi="Arial" w:cs="Arial"/>
                <w:sz w:val="24"/>
                <w:szCs w:val="24"/>
              </w:rPr>
            </w:pPr>
            <w:r w:rsidRPr="00365D52">
              <w:rPr>
                <w:rFonts w:ascii="Arial" w:hAnsi="Arial" w:cs="Arial"/>
                <w:sz w:val="24"/>
                <w:szCs w:val="24"/>
                <w:lang w:val="eu-ES"/>
              </w:rPr>
              <w:t xml:space="preserve">Se modifica el </w:t>
            </w:r>
            <w:r w:rsidR="005838F9" w:rsidRPr="00365D52">
              <w:rPr>
                <w:rFonts w:ascii="Arial" w:hAnsi="Arial" w:cs="Arial"/>
                <w:sz w:val="24"/>
                <w:szCs w:val="24"/>
                <w:lang w:val="eu-ES"/>
              </w:rPr>
              <w:t xml:space="preserve">apartado 3 del </w:t>
            </w:r>
            <w:r w:rsidRPr="00365D52">
              <w:rPr>
                <w:rFonts w:ascii="Arial" w:hAnsi="Arial" w:cs="Arial"/>
                <w:sz w:val="24"/>
                <w:szCs w:val="24"/>
                <w:lang w:val="eu-ES"/>
              </w:rPr>
              <w:t xml:space="preserve">artículo </w:t>
            </w:r>
            <w:r w:rsidR="00037CC3" w:rsidRPr="00365D52">
              <w:rPr>
                <w:rFonts w:ascii="Arial" w:hAnsi="Arial" w:cs="Arial"/>
                <w:sz w:val="24"/>
                <w:szCs w:val="24"/>
                <w:lang w:val="eu-ES"/>
              </w:rPr>
              <w:t>53</w:t>
            </w:r>
            <w:r w:rsidRPr="00365D52">
              <w:rPr>
                <w:rFonts w:ascii="Arial" w:hAnsi="Arial" w:cs="Arial"/>
                <w:sz w:val="24"/>
                <w:szCs w:val="24"/>
                <w:lang w:val="eu-ES"/>
              </w:rPr>
              <w:t xml:space="preserve"> de la </w:t>
            </w:r>
            <w:r w:rsidRPr="00365D52">
              <w:rPr>
                <w:rFonts w:ascii="Arial" w:hAnsi="Arial" w:cs="Arial"/>
                <w:sz w:val="24"/>
                <w:szCs w:val="24"/>
              </w:rPr>
              <w:t>Orden de 9 de septiembre de 2020, del Consejero de Cultura y Política Lingüística, por la que se regula la evaluación y acreditación de los niveles de competencia comunicativa en euskera y se fijan los criterios para las convocatorias de subvenciones a alumnos y alumnas adultas de euskera, que tendrá la siguiente redacción:</w:t>
            </w:r>
          </w:p>
          <w:p w14:paraId="60EB68BF" w14:textId="77777777" w:rsidR="0063105D" w:rsidRPr="00365D52" w:rsidRDefault="0063105D" w:rsidP="0063105D">
            <w:pPr>
              <w:jc w:val="both"/>
              <w:rPr>
                <w:rFonts w:ascii="Arial" w:hAnsi="Arial" w:cs="Arial"/>
                <w:sz w:val="24"/>
                <w:szCs w:val="24"/>
              </w:rPr>
            </w:pPr>
          </w:p>
        </w:tc>
      </w:tr>
      <w:tr w:rsidR="0063105D" w:rsidRPr="00365D52" w14:paraId="347106F2" w14:textId="77777777" w:rsidTr="00934D47">
        <w:tc>
          <w:tcPr>
            <w:tcW w:w="4248" w:type="dxa"/>
          </w:tcPr>
          <w:p w14:paraId="2007A7CB" w14:textId="543099DC" w:rsidR="00B2380F" w:rsidRDefault="00B2380F" w:rsidP="00B2380F">
            <w:pPr>
              <w:jc w:val="both"/>
              <w:rPr>
                <w:rFonts w:ascii="Arial" w:hAnsi="Arial" w:cs="Arial"/>
                <w:sz w:val="24"/>
                <w:szCs w:val="24"/>
                <w:lang w:val="eu-ES"/>
              </w:rPr>
            </w:pPr>
            <w:r w:rsidRPr="00365D52">
              <w:rPr>
                <w:rFonts w:ascii="Arial" w:hAnsi="Arial" w:cs="Arial"/>
                <w:sz w:val="24"/>
                <w:szCs w:val="24"/>
                <w:lang w:val="eu-ES"/>
              </w:rPr>
              <w:t>«</w:t>
            </w:r>
            <w:r w:rsidRPr="00365D52">
              <w:rPr>
                <w:rFonts w:ascii="Arial" w:hAnsi="Arial" w:cs="Arial"/>
                <w:i/>
                <w:iCs/>
                <w:sz w:val="24"/>
                <w:szCs w:val="24"/>
                <w:lang w:val="eu-ES"/>
              </w:rPr>
              <w:t xml:space="preserve">3.- Horretarako, HABEren zuzendari nagusiak, urtero, euskaltegietako ikasleentzako laguntzen deialdiak egingo ditu, aurrekontu-baliabideek horretarako bide ematen badute, dirulaguntza hauek aitortzeko baldintzak eta prozedurak ezarriz eta moduluak eta irizpideak zehaztuz, euskarazko komunikazio-gaitasunen A1, A2, B1 eta B2 mailetako atalasearen ebaluazioa Agindu honetan zehaztutako moduan, euskaltegian gainditu, edota HABEren egiaztatze-proben bidez HEOCaren edozein maila gainditu duten ikasleei, edo, euskararen jakite-maila egiaztatzen duten tituluak eta ziurtagiriak baliokidetu, eta </w:t>
            </w:r>
            <w:r w:rsidRPr="00365D52">
              <w:rPr>
                <w:rFonts w:ascii="Arial" w:hAnsi="Arial" w:cs="Arial"/>
                <w:i/>
                <w:iCs/>
                <w:sz w:val="24"/>
                <w:szCs w:val="24"/>
                <w:lang w:val="eu-ES"/>
              </w:rPr>
              <w:lastRenderedPageBreak/>
              <w:t>Hizkuntzen Europako Erreferentzi Marko Bateratuko mailekin parekatzeko uztailaren 4ko 187/2017 Dekretuaren arabera agiri baliokideak aurkezten dituzten ikasleei zuzenduak. Euskaltegian atalase maila gainditzeagatik edota aipatutako tituluetako bat eskuratzeagatik emandako dirulaguntzez gain, HABEren zuzendari nagusiak euskararen ezagutza sustatzeko eta ikasle helduen matrikulazioa ekonomikoki irisgarriagoa izateko, herritarrei zuzendutako dirulaguntza deialdiak egin ahal izango ditu.</w:t>
            </w:r>
            <w:r w:rsidRPr="00365D52">
              <w:rPr>
                <w:rFonts w:ascii="Arial" w:hAnsi="Arial" w:cs="Arial"/>
                <w:sz w:val="24"/>
                <w:szCs w:val="24"/>
                <w:lang w:val="eu-ES"/>
              </w:rPr>
              <w:t xml:space="preserve"> »</w:t>
            </w:r>
          </w:p>
          <w:p w14:paraId="176F3557" w14:textId="77777777" w:rsidR="0063105D" w:rsidRPr="00365D52" w:rsidRDefault="0063105D" w:rsidP="00E6404B">
            <w:pPr>
              <w:jc w:val="both"/>
              <w:rPr>
                <w:rFonts w:ascii="Arial" w:hAnsi="Arial" w:cs="Arial"/>
                <w:sz w:val="24"/>
                <w:szCs w:val="24"/>
                <w:lang w:val="eu-ES"/>
              </w:rPr>
            </w:pPr>
          </w:p>
        </w:tc>
        <w:tc>
          <w:tcPr>
            <w:tcW w:w="4394" w:type="dxa"/>
          </w:tcPr>
          <w:p w14:paraId="62BBF65A" w14:textId="2E403A6E" w:rsidR="004D7B17" w:rsidRPr="00365D52" w:rsidRDefault="004D7B17" w:rsidP="004C0C0F">
            <w:pPr>
              <w:jc w:val="both"/>
              <w:rPr>
                <w:rFonts w:ascii="Arial" w:hAnsi="Arial" w:cs="Arial"/>
                <w:sz w:val="24"/>
                <w:szCs w:val="24"/>
                <w:lang w:val="eu-ES"/>
              </w:rPr>
            </w:pPr>
            <w:r w:rsidRPr="00365D52">
              <w:rPr>
                <w:rFonts w:ascii="Arial" w:hAnsi="Arial" w:cs="Arial"/>
                <w:sz w:val="24"/>
                <w:szCs w:val="24"/>
                <w:lang w:val="eu-ES"/>
              </w:rPr>
              <w:lastRenderedPageBreak/>
              <w:t>«</w:t>
            </w:r>
            <w:r w:rsidRPr="00365D52">
              <w:rPr>
                <w:rFonts w:ascii="Arial" w:hAnsi="Arial" w:cs="Arial"/>
                <w:i/>
                <w:iCs/>
                <w:sz w:val="24"/>
                <w:szCs w:val="24"/>
                <w:lang w:val="eu-ES"/>
              </w:rPr>
              <w:t xml:space="preserve">3.- A </w:t>
            </w:r>
            <w:r w:rsidR="00E0103F">
              <w:rPr>
                <w:rFonts w:ascii="Arial" w:hAnsi="Arial" w:cs="Arial"/>
                <w:i/>
                <w:iCs/>
                <w:sz w:val="24"/>
                <w:szCs w:val="24"/>
                <w:lang w:val="eu-ES"/>
              </w:rPr>
              <w:t>dichos efectos</w:t>
            </w:r>
            <w:r w:rsidRPr="00365D52">
              <w:rPr>
                <w:rFonts w:ascii="Arial" w:hAnsi="Arial" w:cs="Arial"/>
                <w:i/>
                <w:iCs/>
                <w:sz w:val="24"/>
                <w:szCs w:val="24"/>
                <w:lang w:val="eu-ES"/>
              </w:rPr>
              <w:t xml:space="preserve">, </w:t>
            </w:r>
            <w:r w:rsidR="00AC64E4" w:rsidRPr="00365D52">
              <w:rPr>
                <w:rFonts w:ascii="Arial" w:hAnsi="Arial" w:cs="Arial"/>
                <w:i/>
                <w:iCs/>
                <w:sz w:val="24"/>
                <w:szCs w:val="24"/>
                <w:lang w:val="eu-ES"/>
              </w:rPr>
              <w:t>siempre que las disponibilidades presupuestarias lo permitan</w:t>
            </w:r>
            <w:r w:rsidR="00AC64E4">
              <w:rPr>
                <w:rFonts w:ascii="Arial" w:hAnsi="Arial" w:cs="Arial"/>
                <w:i/>
                <w:iCs/>
                <w:sz w:val="24"/>
                <w:szCs w:val="24"/>
                <w:lang w:val="eu-ES"/>
              </w:rPr>
              <w:t xml:space="preserve">, </w:t>
            </w:r>
            <w:r w:rsidRPr="00365D52">
              <w:rPr>
                <w:rFonts w:ascii="Arial" w:hAnsi="Arial" w:cs="Arial"/>
                <w:i/>
                <w:iCs/>
                <w:sz w:val="24"/>
                <w:szCs w:val="24"/>
                <w:lang w:val="eu-ES"/>
              </w:rPr>
              <w:t>el Director General de HABE convocará anualmente las ayudas a</w:t>
            </w:r>
            <w:r w:rsidR="00AC64E4">
              <w:rPr>
                <w:rFonts w:ascii="Arial" w:hAnsi="Arial" w:cs="Arial"/>
                <w:i/>
                <w:iCs/>
                <w:sz w:val="24"/>
                <w:szCs w:val="24"/>
                <w:lang w:val="eu-ES"/>
              </w:rPr>
              <w:t xml:space="preserve">l alumnado </w:t>
            </w:r>
            <w:r w:rsidRPr="00365D52">
              <w:rPr>
                <w:rFonts w:ascii="Arial" w:hAnsi="Arial" w:cs="Arial"/>
                <w:i/>
                <w:iCs/>
                <w:sz w:val="24"/>
                <w:szCs w:val="24"/>
                <w:lang w:val="eu-ES"/>
              </w:rPr>
              <w:t xml:space="preserve">de los euskaltegis, estableciendo </w:t>
            </w:r>
            <w:r w:rsidR="006B57F9">
              <w:rPr>
                <w:rFonts w:ascii="Arial" w:hAnsi="Arial" w:cs="Arial"/>
                <w:i/>
                <w:iCs/>
                <w:sz w:val="24"/>
                <w:szCs w:val="24"/>
                <w:lang w:val="eu-ES"/>
              </w:rPr>
              <w:t xml:space="preserve">en dichas convocatorias </w:t>
            </w:r>
            <w:r w:rsidRPr="00365D52">
              <w:rPr>
                <w:rFonts w:ascii="Arial" w:hAnsi="Arial" w:cs="Arial"/>
                <w:i/>
                <w:iCs/>
                <w:sz w:val="24"/>
                <w:szCs w:val="24"/>
                <w:lang w:val="eu-ES"/>
              </w:rPr>
              <w:t xml:space="preserve">las condiciones y los procedimientos para el </w:t>
            </w:r>
            <w:r w:rsidR="006B57F9">
              <w:rPr>
                <w:rFonts w:ascii="Arial" w:hAnsi="Arial" w:cs="Arial"/>
                <w:i/>
                <w:iCs/>
                <w:sz w:val="24"/>
                <w:szCs w:val="24"/>
                <w:lang w:val="eu-ES"/>
              </w:rPr>
              <w:t>acceso a dichas ayudas</w:t>
            </w:r>
            <w:r w:rsidRPr="00365D52">
              <w:rPr>
                <w:rFonts w:ascii="Arial" w:hAnsi="Arial" w:cs="Arial"/>
                <w:i/>
                <w:iCs/>
                <w:sz w:val="24"/>
                <w:szCs w:val="24"/>
                <w:lang w:val="eu-ES"/>
              </w:rPr>
              <w:t xml:space="preserve"> </w:t>
            </w:r>
            <w:r w:rsidR="004C0C0F" w:rsidRPr="004C0C0F">
              <w:rPr>
                <w:rFonts w:ascii="Arial" w:hAnsi="Arial" w:cs="Arial"/>
                <w:i/>
                <w:iCs/>
                <w:sz w:val="24"/>
                <w:szCs w:val="24"/>
                <w:lang w:val="eu-ES"/>
              </w:rPr>
              <w:t>así como los módulos y criterios para determinar las subvenciones a</w:t>
            </w:r>
            <w:r w:rsidR="004C0C0F">
              <w:rPr>
                <w:rFonts w:ascii="Arial" w:hAnsi="Arial" w:cs="Arial"/>
                <w:i/>
                <w:iCs/>
                <w:sz w:val="24"/>
                <w:szCs w:val="24"/>
                <w:lang w:val="eu-ES"/>
              </w:rPr>
              <w:t xml:space="preserve"> </w:t>
            </w:r>
            <w:r w:rsidR="004C0C0F" w:rsidRPr="004C0C0F">
              <w:rPr>
                <w:rFonts w:ascii="Arial" w:hAnsi="Arial" w:cs="Arial"/>
                <w:i/>
                <w:iCs/>
                <w:sz w:val="24"/>
                <w:szCs w:val="24"/>
                <w:lang w:val="eu-ES"/>
              </w:rPr>
              <w:t>otorgar a los alumnos que hayan superado las pruebas de evaluación de dominio de la lengua de</w:t>
            </w:r>
            <w:r w:rsidR="004C0C0F">
              <w:rPr>
                <w:rFonts w:ascii="Arial" w:hAnsi="Arial" w:cs="Arial"/>
                <w:i/>
                <w:iCs/>
                <w:sz w:val="24"/>
                <w:szCs w:val="24"/>
                <w:lang w:val="eu-ES"/>
              </w:rPr>
              <w:t xml:space="preserve"> </w:t>
            </w:r>
            <w:r w:rsidR="004C0C0F" w:rsidRPr="004C0C0F">
              <w:rPr>
                <w:rFonts w:ascii="Arial" w:hAnsi="Arial" w:cs="Arial"/>
                <w:i/>
                <w:iCs/>
                <w:sz w:val="24"/>
                <w:szCs w:val="24"/>
                <w:lang w:val="eu-ES"/>
              </w:rPr>
              <w:t>los niveles A1, A2, B1 y B2</w:t>
            </w:r>
            <w:r w:rsidRPr="00365D52">
              <w:rPr>
                <w:rFonts w:ascii="Arial" w:hAnsi="Arial" w:cs="Arial"/>
                <w:i/>
                <w:iCs/>
                <w:sz w:val="24"/>
                <w:szCs w:val="24"/>
                <w:lang w:val="eu-ES"/>
              </w:rPr>
              <w:t xml:space="preserve"> de las competencias comunicativas en euskera, en los términos establecidos en la presente Orden, dirigidas a aquellos alumnos y alumnas que hayan superado el euskaltegi o que hayan </w:t>
            </w:r>
            <w:r w:rsidRPr="00365D52">
              <w:rPr>
                <w:rFonts w:ascii="Arial" w:hAnsi="Arial" w:cs="Arial"/>
                <w:i/>
                <w:iCs/>
                <w:sz w:val="24"/>
                <w:szCs w:val="24"/>
                <w:lang w:val="eu-ES"/>
              </w:rPr>
              <w:lastRenderedPageBreak/>
              <w:t>superado cualquiera de los niveles del HEOC mediante pruebas de acreditación de HABE, o que presenten los documentos equivalentes según el Decreto 187/2017, de 4 de julio, de convalidación de títulos y certificados acreditativos de conocimientos de euskera y equiparación con los niveles del Marco Común Europeo de Referencia para las Lenguas. Además de las subvenciones concedidas por superar el nivel umbral en el euskaltegi o por la obtención de alguno de los títulos mencionados, el Director General de HABE podrá realizar convocatorias subvencionales dirigidas a la ciudadanía para fomentar el conocimiento del euskera y facilitar la accesibilidad económica de la matriculación del alumnado adulto</w:t>
            </w:r>
            <w:r w:rsidRPr="00365D52">
              <w:rPr>
                <w:rFonts w:ascii="Arial" w:hAnsi="Arial" w:cs="Arial"/>
                <w:sz w:val="24"/>
                <w:szCs w:val="24"/>
                <w:lang w:val="eu-ES"/>
              </w:rPr>
              <w:t>.»</w:t>
            </w:r>
          </w:p>
          <w:p w14:paraId="7FB2A537" w14:textId="77777777" w:rsidR="0063105D" w:rsidRPr="00365D52" w:rsidRDefault="0063105D" w:rsidP="00B2380F">
            <w:pPr>
              <w:jc w:val="both"/>
              <w:rPr>
                <w:rFonts w:ascii="Arial" w:hAnsi="Arial" w:cs="Arial"/>
                <w:sz w:val="24"/>
                <w:szCs w:val="24"/>
                <w:lang w:val="eu-ES"/>
              </w:rPr>
            </w:pPr>
          </w:p>
        </w:tc>
      </w:tr>
      <w:tr w:rsidR="0063105D" w:rsidRPr="00365D52" w14:paraId="757F146F" w14:textId="77777777" w:rsidTr="00934D47">
        <w:tc>
          <w:tcPr>
            <w:tcW w:w="4248" w:type="dxa"/>
          </w:tcPr>
          <w:p w14:paraId="7A53FA60" w14:textId="583B3BFB" w:rsidR="0063105D" w:rsidRPr="00365D52" w:rsidRDefault="009E499D" w:rsidP="007A65CB">
            <w:pPr>
              <w:jc w:val="both"/>
              <w:rPr>
                <w:rFonts w:ascii="Arial" w:hAnsi="Arial" w:cs="Arial"/>
                <w:sz w:val="24"/>
                <w:szCs w:val="24"/>
              </w:rPr>
            </w:pPr>
            <w:r w:rsidRPr="00365D52">
              <w:rPr>
                <w:rFonts w:ascii="Arial" w:hAnsi="Arial" w:cs="Arial"/>
                <w:b/>
                <w:bCs/>
                <w:sz w:val="24"/>
                <w:szCs w:val="24"/>
              </w:rPr>
              <w:lastRenderedPageBreak/>
              <w:t>AZKEN XEDAPENA</w:t>
            </w:r>
            <w:r w:rsidRPr="00365D52">
              <w:rPr>
                <w:rFonts w:ascii="Arial" w:hAnsi="Arial" w:cs="Arial"/>
                <w:sz w:val="24"/>
                <w:szCs w:val="24"/>
              </w:rPr>
              <w:t xml:space="preserve"> HABEko zuzendari nagusiari ahalmena ematen zaio, bere eskumenen barruan, agindu honetan ezarritakoa bete dezan.</w:t>
            </w:r>
          </w:p>
        </w:tc>
        <w:tc>
          <w:tcPr>
            <w:tcW w:w="4394" w:type="dxa"/>
          </w:tcPr>
          <w:p w14:paraId="26BDD6E4" w14:textId="6ABE4BBD" w:rsidR="0063105D" w:rsidRPr="00365D52" w:rsidRDefault="006F6D16" w:rsidP="007A65CB">
            <w:pPr>
              <w:jc w:val="both"/>
              <w:rPr>
                <w:rFonts w:ascii="Arial" w:hAnsi="Arial" w:cs="Arial"/>
                <w:sz w:val="24"/>
                <w:szCs w:val="24"/>
              </w:rPr>
            </w:pPr>
            <w:r w:rsidRPr="00365D52">
              <w:rPr>
                <w:rFonts w:ascii="Arial" w:hAnsi="Arial" w:cs="Arial"/>
                <w:b/>
                <w:bCs/>
                <w:sz w:val="24"/>
                <w:szCs w:val="24"/>
              </w:rPr>
              <w:t>DISPOSICIÓN FINAL</w:t>
            </w:r>
            <w:r w:rsidRPr="00365D52">
              <w:rPr>
                <w:rFonts w:ascii="Arial" w:hAnsi="Arial" w:cs="Arial"/>
                <w:sz w:val="24"/>
                <w:szCs w:val="24"/>
              </w:rPr>
              <w:t xml:space="preserve"> Se faculta al Director General de HABE para que, dentro de su ámbito competencial, ejecute lo establecido en esta Orden.</w:t>
            </w:r>
          </w:p>
        </w:tc>
      </w:tr>
      <w:tr w:rsidR="0063105D" w:rsidRPr="00365D52" w14:paraId="7461AB20" w14:textId="77777777" w:rsidTr="00934D47">
        <w:tc>
          <w:tcPr>
            <w:tcW w:w="4248" w:type="dxa"/>
          </w:tcPr>
          <w:p w14:paraId="480FB6EB" w14:textId="77777777" w:rsidR="0063105D" w:rsidRPr="00365D52" w:rsidRDefault="0063105D" w:rsidP="0063105D">
            <w:pPr>
              <w:rPr>
                <w:rFonts w:ascii="Arial" w:hAnsi="Arial" w:cs="Arial"/>
                <w:sz w:val="24"/>
                <w:szCs w:val="24"/>
              </w:rPr>
            </w:pPr>
          </w:p>
        </w:tc>
        <w:tc>
          <w:tcPr>
            <w:tcW w:w="4394" w:type="dxa"/>
          </w:tcPr>
          <w:p w14:paraId="28724897" w14:textId="77777777" w:rsidR="0063105D" w:rsidRPr="00365D52" w:rsidRDefault="0063105D" w:rsidP="0063105D">
            <w:pPr>
              <w:rPr>
                <w:rFonts w:ascii="Arial" w:hAnsi="Arial" w:cs="Arial"/>
                <w:sz w:val="24"/>
                <w:szCs w:val="24"/>
              </w:rPr>
            </w:pPr>
          </w:p>
        </w:tc>
      </w:tr>
      <w:tr w:rsidR="0063105D" w:rsidRPr="00365D52" w14:paraId="434E0478" w14:textId="77777777" w:rsidTr="00934D47">
        <w:tc>
          <w:tcPr>
            <w:tcW w:w="4248" w:type="dxa"/>
          </w:tcPr>
          <w:p w14:paraId="079E7807" w14:textId="321A0E36" w:rsidR="0063105D" w:rsidRPr="00365D52" w:rsidRDefault="009E499D" w:rsidP="00A87650">
            <w:pPr>
              <w:jc w:val="both"/>
              <w:rPr>
                <w:rFonts w:ascii="Arial" w:hAnsi="Arial" w:cs="Arial"/>
                <w:sz w:val="24"/>
                <w:szCs w:val="24"/>
              </w:rPr>
            </w:pPr>
            <w:r w:rsidRPr="00365D52">
              <w:rPr>
                <w:rFonts w:ascii="Arial" w:hAnsi="Arial" w:cs="Arial"/>
                <w:sz w:val="24"/>
                <w:szCs w:val="24"/>
              </w:rPr>
              <w:t>Juarlaritzako lehenengo lehendakariorde eta Kultura eta Hizkuntza Politikokako sailburua,</w:t>
            </w:r>
          </w:p>
        </w:tc>
        <w:tc>
          <w:tcPr>
            <w:tcW w:w="4394" w:type="dxa"/>
          </w:tcPr>
          <w:p w14:paraId="69CCCEF0" w14:textId="2CA005CF" w:rsidR="0063105D" w:rsidRPr="00365D52" w:rsidRDefault="006F6D16" w:rsidP="00A87650">
            <w:pPr>
              <w:jc w:val="both"/>
              <w:rPr>
                <w:rFonts w:ascii="Arial" w:hAnsi="Arial" w:cs="Arial"/>
                <w:sz w:val="24"/>
                <w:szCs w:val="24"/>
              </w:rPr>
            </w:pPr>
            <w:r w:rsidRPr="00365D52">
              <w:rPr>
                <w:rFonts w:ascii="Arial" w:hAnsi="Arial" w:cs="Arial"/>
                <w:sz w:val="24"/>
                <w:szCs w:val="24"/>
              </w:rPr>
              <w:t>La Vicepresidenta primera del Gobierno y Consejera de Cultura y Política Lingüística</w:t>
            </w:r>
            <w:r w:rsidR="009E499D" w:rsidRPr="00365D52">
              <w:rPr>
                <w:rFonts w:ascii="Arial" w:hAnsi="Arial" w:cs="Arial"/>
                <w:sz w:val="24"/>
                <w:szCs w:val="24"/>
              </w:rPr>
              <w:t>,</w:t>
            </w:r>
          </w:p>
        </w:tc>
      </w:tr>
    </w:tbl>
    <w:p w14:paraId="16559931" w14:textId="77777777" w:rsidR="003E2A34" w:rsidRPr="00365D52" w:rsidRDefault="003E2A34" w:rsidP="006C0C67">
      <w:pPr>
        <w:rPr>
          <w:rFonts w:ascii="Arial" w:hAnsi="Arial" w:cs="Arial"/>
          <w:sz w:val="24"/>
          <w:szCs w:val="24"/>
        </w:rPr>
      </w:pPr>
    </w:p>
    <w:p w14:paraId="33AD9859" w14:textId="5AF2DBCF" w:rsidR="00864F24" w:rsidRPr="005E0D12" w:rsidRDefault="00D0183D" w:rsidP="009A18C1">
      <w:pPr>
        <w:jc w:val="center"/>
        <w:rPr>
          <w:rFonts w:ascii="Arial" w:hAnsi="Arial" w:cs="Arial"/>
          <w:sz w:val="24"/>
          <w:szCs w:val="24"/>
        </w:rPr>
      </w:pPr>
      <w:r w:rsidRPr="00365D52">
        <w:rPr>
          <w:rFonts w:ascii="Arial" w:hAnsi="Arial" w:cs="Arial"/>
          <w:sz w:val="24"/>
          <w:szCs w:val="24"/>
        </w:rPr>
        <w:t>I</w:t>
      </w:r>
      <w:r w:rsidR="009A18C1" w:rsidRPr="00365D52">
        <w:rPr>
          <w:rFonts w:ascii="Arial" w:hAnsi="Arial" w:cs="Arial"/>
          <w:sz w:val="24"/>
          <w:szCs w:val="24"/>
        </w:rPr>
        <w:t>BONE BENGOETXEA OTAOLEA</w:t>
      </w:r>
    </w:p>
    <w:p w14:paraId="0A04005D" w14:textId="77777777" w:rsidR="009A18C1" w:rsidRPr="005E0D12" w:rsidRDefault="009A18C1" w:rsidP="006C0C67">
      <w:pPr>
        <w:rPr>
          <w:rFonts w:ascii="Arial" w:hAnsi="Arial" w:cs="Arial"/>
          <w:sz w:val="24"/>
          <w:szCs w:val="24"/>
        </w:rPr>
      </w:pPr>
    </w:p>
    <w:sectPr w:rsidR="009A18C1" w:rsidRPr="005E0D12" w:rsidSect="00CC2422">
      <w:headerReference w:type="default" r:id="rId11"/>
      <w:footerReference w:type="default" r:id="rId12"/>
      <w:headerReference w:type="first" r:id="rId13"/>
      <w:footerReference w:type="first" r:id="rId14"/>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3A924" w14:textId="77777777" w:rsidR="00EA6E06" w:rsidRDefault="00EA6E06">
      <w:pPr>
        <w:spacing w:after="0" w:line="240" w:lineRule="auto"/>
      </w:pPr>
      <w:r>
        <w:separator/>
      </w:r>
    </w:p>
  </w:endnote>
  <w:endnote w:type="continuationSeparator" w:id="0">
    <w:p w14:paraId="2D992957" w14:textId="77777777" w:rsidR="00EA6E06" w:rsidRDefault="00EA6E06">
      <w:pPr>
        <w:spacing w:after="0" w:line="240" w:lineRule="auto"/>
      </w:pPr>
      <w:r>
        <w:continuationSeparator/>
      </w:r>
    </w:p>
  </w:endnote>
  <w:endnote w:type="continuationNotice" w:id="1">
    <w:p w14:paraId="40286CD5" w14:textId="77777777" w:rsidR="00EA6E06" w:rsidRDefault="00EA6E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4"/>
        <w:szCs w:val="24"/>
      </w:rPr>
      <w:id w:val="2048413799"/>
      <w:docPartObj>
        <w:docPartGallery w:val="Page Numbers (Bottom of Page)"/>
        <w:docPartUnique/>
      </w:docPartObj>
    </w:sdtPr>
    <w:sdtContent>
      <w:p w14:paraId="444E69BA" w14:textId="77777777" w:rsidR="0048646F" w:rsidRPr="00F236F6" w:rsidRDefault="0048646F" w:rsidP="00CC2422">
        <w:pPr>
          <w:pStyle w:val="Orri-oina"/>
          <w:jc w:val="right"/>
          <w:rPr>
            <w:rFonts w:ascii="Garamond" w:hAnsi="Garamond"/>
            <w:sz w:val="24"/>
            <w:szCs w:val="24"/>
          </w:rPr>
        </w:pPr>
        <w:r w:rsidRPr="00F236F6">
          <w:rPr>
            <w:rFonts w:ascii="Garamond" w:hAnsi="Garamond"/>
            <w:sz w:val="24"/>
            <w:szCs w:val="24"/>
          </w:rPr>
          <w:fldChar w:fldCharType="begin"/>
        </w:r>
        <w:r w:rsidRPr="00F236F6">
          <w:rPr>
            <w:rFonts w:ascii="Garamond" w:hAnsi="Garamond"/>
            <w:sz w:val="24"/>
            <w:szCs w:val="24"/>
          </w:rPr>
          <w:instrText>PAGE   \* MERGEFORMAT</w:instrText>
        </w:r>
        <w:r w:rsidRPr="00F236F6">
          <w:rPr>
            <w:rFonts w:ascii="Garamond" w:hAnsi="Garamond"/>
            <w:sz w:val="24"/>
            <w:szCs w:val="24"/>
          </w:rPr>
          <w:fldChar w:fldCharType="separate"/>
        </w:r>
        <w:r>
          <w:rPr>
            <w:rFonts w:ascii="Garamond" w:hAnsi="Garamond"/>
            <w:noProof/>
            <w:sz w:val="24"/>
            <w:szCs w:val="24"/>
          </w:rPr>
          <w:t>12</w:t>
        </w:r>
        <w:r w:rsidRPr="00F236F6">
          <w:rPr>
            <w:rFonts w:ascii="Garamond" w:hAnsi="Garamond"/>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C15F" w14:textId="77777777" w:rsidR="0048646F" w:rsidRDefault="42A39C1F" w:rsidP="42A39C1F">
    <w:pPr>
      <w:pStyle w:val="Piedepgina1"/>
      <w:jc w:val="center"/>
      <w:rPr>
        <w:sz w:val="13"/>
        <w:szCs w:val="13"/>
        <w:lang w:val="es-ES"/>
      </w:rPr>
    </w:pPr>
    <w:r w:rsidRPr="42A39C1F">
      <w:rPr>
        <w:sz w:val="13"/>
        <w:szCs w:val="13"/>
        <w:lang w:val="es-ES"/>
      </w:rPr>
      <w:t>Donostia - San Sebastian, 1 –  01010 VITORIA-GASTEIZ</w:t>
    </w:r>
  </w:p>
  <w:p w14:paraId="6AAC4209" w14:textId="77777777" w:rsidR="0048646F" w:rsidRPr="0047386C" w:rsidRDefault="0048646F" w:rsidP="00CC2422">
    <w:pPr>
      <w:pStyle w:val="Piedepgina1"/>
      <w:jc w:val="center"/>
      <w:rPr>
        <w:sz w:val="13"/>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39468" w14:textId="77777777" w:rsidR="00EA6E06" w:rsidRDefault="00EA6E06">
      <w:pPr>
        <w:spacing w:after="0" w:line="240" w:lineRule="auto"/>
      </w:pPr>
      <w:r>
        <w:separator/>
      </w:r>
    </w:p>
  </w:footnote>
  <w:footnote w:type="continuationSeparator" w:id="0">
    <w:p w14:paraId="17191275" w14:textId="77777777" w:rsidR="00EA6E06" w:rsidRDefault="00EA6E06">
      <w:pPr>
        <w:spacing w:after="0" w:line="240" w:lineRule="auto"/>
      </w:pPr>
      <w:r>
        <w:continuationSeparator/>
      </w:r>
    </w:p>
  </w:footnote>
  <w:footnote w:type="continuationNotice" w:id="1">
    <w:p w14:paraId="08307119" w14:textId="77777777" w:rsidR="00EA6E06" w:rsidRDefault="00EA6E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3FAA" w14:textId="77777777" w:rsidR="0048646F" w:rsidRDefault="0048646F" w:rsidP="00CC2422">
    <w:pPr>
      <w:pStyle w:val="Goiburua"/>
      <w:jc w:val="center"/>
    </w:pPr>
    <w:r>
      <w:rPr>
        <w:noProof/>
      </w:rPr>
      <w:object w:dxaOrig="11549" w:dyaOrig="1410" w14:anchorId="2D80D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45pt;height:21.8pt" o:bordertopcolor="this" o:borderleftcolor="this" o:borderbottomcolor="this" o:borderrightcolor="this" fillcolor="window">
          <v:imagedata r:id="rId1" o:title=""/>
        </v:shape>
        <o:OLEObject Type="Embed" ProgID="MSPhotoEd.3" ShapeID="_x0000_i1025" DrawAspect="Content" ObjectID="_1821362480"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2334" w14:textId="77777777" w:rsidR="0048646F" w:rsidRDefault="0048646F" w:rsidP="00CC2422">
    <w:pPr>
      <w:pStyle w:val="Goiburua"/>
      <w:jc w:val="center"/>
      <w:rPr>
        <w:rFonts w:ascii="Arial" w:hAnsi="Arial"/>
        <w:noProof/>
        <w:sz w:val="16"/>
      </w:rPr>
    </w:pPr>
    <w:r>
      <w:rPr>
        <w:rFonts w:ascii="Arial" w:hAnsi="Arial"/>
        <w:noProof/>
        <w:sz w:val="16"/>
      </w:rPr>
      <w:object w:dxaOrig="18028" w:dyaOrig="2235" w14:anchorId="4343C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55pt;height:35.65pt" fillcolor="window">
          <v:imagedata r:id="rId1" o:title=""/>
        </v:shape>
        <o:OLEObject Type="Embed" ProgID="MSPhotoEd.3" ShapeID="_x0000_i1026" DrawAspect="Content" ObjectID="_1821362481" r:id="rId2"/>
      </w:object>
    </w:r>
  </w:p>
  <w:p w14:paraId="7BDC7953" w14:textId="77777777" w:rsidR="0048646F" w:rsidRDefault="0048646F" w:rsidP="00CC2422">
    <w:pPr>
      <w:pStyle w:val="Goiburua"/>
      <w:rPr>
        <w:rFonts w:ascii="Arial" w:hAnsi="Arial"/>
        <w:noProof/>
        <w:sz w:val="16"/>
      </w:rPr>
    </w:pPr>
    <w:r w:rsidRPr="0047386C">
      <w:rPr>
        <w:rFonts w:ascii="Times New Roman" w:eastAsia="Times New Roman" w:hAnsi="Times New Roman" w:cs="Times New Roman"/>
        <w:noProof/>
        <w:sz w:val="24"/>
        <w:szCs w:val="20"/>
        <w:lang w:eastAsia="eu-ES"/>
      </w:rPr>
      <mc:AlternateContent>
        <mc:Choice Requires="wps">
          <w:drawing>
            <wp:anchor distT="0" distB="0" distL="114935" distR="114935" simplePos="0" relativeHeight="251658240" behindDoc="0" locked="0" layoutInCell="1" allowOverlap="1" wp14:anchorId="3901631C" wp14:editId="0543F42E">
              <wp:simplePos x="0" y="0"/>
              <wp:positionH relativeFrom="page">
                <wp:posOffset>1914525</wp:posOffset>
              </wp:positionH>
              <wp:positionV relativeFrom="page">
                <wp:posOffset>923925</wp:posOffset>
              </wp:positionV>
              <wp:extent cx="1768475" cy="489585"/>
              <wp:effectExtent l="0" t="0" r="0" b="0"/>
              <wp:wrapSquare wrapText="bothSides"/>
              <wp:docPr id="1" name="Cuadro de texto 1"/>
              <wp:cNvGraphicFramePr/>
              <a:graphic xmlns:a="http://schemas.openxmlformats.org/drawingml/2006/main">
                <a:graphicData uri="http://schemas.microsoft.com/office/word/2010/wordprocessingShape">
                  <wps:wsp>
                    <wps:cNvSpPr txBox="1"/>
                    <wps:spPr>
                      <a:xfrm>
                        <a:off x="0" y="0"/>
                        <a:ext cx="1768475" cy="489585"/>
                      </a:xfrm>
                      <a:prstGeom prst="rect">
                        <a:avLst/>
                      </a:prstGeom>
                      <a:solidFill>
                        <a:srgbClr val="FFFFFF">
                          <a:alpha val="0"/>
                        </a:srgbClr>
                      </a:solidFill>
                    </wps:spPr>
                    <wps:txbx>
                      <w:txbxContent>
                        <w:p w14:paraId="1A0F6B15" w14:textId="77777777" w:rsidR="0048646F" w:rsidRPr="0047386C" w:rsidRDefault="0048646F" w:rsidP="00CC2422">
                          <w:pPr>
                            <w:pStyle w:val="2izenburua"/>
                            <w:keepLines w:val="0"/>
                            <w:numPr>
                              <w:ilvl w:val="1"/>
                              <w:numId w:val="1"/>
                            </w:numPr>
                            <w:spacing w:before="0" w:after="35" w:line="240" w:lineRule="auto"/>
                            <w:rPr>
                              <w:rFonts w:ascii="Arial" w:hAnsi="Arial" w:cs="Arial"/>
                              <w:b/>
                              <w:color w:val="auto"/>
                              <w:sz w:val="14"/>
                              <w:szCs w:val="14"/>
                            </w:rPr>
                          </w:pPr>
                          <w:r w:rsidRPr="0047386C">
                            <w:rPr>
                              <w:rFonts w:ascii="Arial" w:hAnsi="Arial" w:cs="Arial"/>
                              <w:b/>
                              <w:color w:val="auto"/>
                              <w:sz w:val="14"/>
                              <w:szCs w:val="14"/>
                            </w:rPr>
                            <w:t>KULTURA ETA HIZKUNTZA POLITIKA SAILA</w:t>
                          </w:r>
                        </w:p>
                        <w:p w14:paraId="76A71B0A" w14:textId="77777777" w:rsidR="0048646F" w:rsidRDefault="0048646F" w:rsidP="00CC2422">
                          <w:pPr>
                            <w:outlineLvl w:val="3"/>
                            <w:rPr>
                              <w:rFonts w:ascii="Garamond" w:hAnsi="Garamond" w:cs="Garamond"/>
                              <w:sz w:val="16"/>
                              <w:szCs w:val="16"/>
                            </w:rPr>
                          </w:pPr>
                        </w:p>
                      </w:txbxContent>
                    </wps:txbx>
                    <wps:bodyPr lIns="92075" tIns="46355" rIns="92075" bIns="46355" anchor="t">
                      <a:noAutofit/>
                    </wps:bodyPr>
                  </wps:wsp>
                </a:graphicData>
              </a:graphic>
              <wp14:sizeRelV relativeFrom="margin">
                <wp14:pctHeight>0</wp14:pctHeight>
              </wp14:sizeRelV>
            </wp:anchor>
          </w:drawing>
        </mc:Choice>
        <mc:Fallback>
          <w:pict>
            <v:shapetype w14:anchorId="3901631C" id="_x0000_t202" coordsize="21600,21600" o:spt="202" path="m,l,21600r21600,l21600,xe">
              <v:stroke joinstyle="miter"/>
              <v:path gradientshapeok="t" o:connecttype="rect"/>
            </v:shapetype>
            <v:shape id="Cuadro de texto 1" o:spid="_x0000_s1026" type="#_x0000_t202" style="position:absolute;margin-left:150.75pt;margin-top:72.75pt;width:139.25pt;height:38.55pt;z-index:251658240;visibility:visible;mso-wrap-style:square;mso-height-percent:0;mso-wrap-distance-left:9.05pt;mso-wrap-distance-top:0;mso-wrap-distance-right:9.05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" stroked="f">
              <v:fill opacity="0"/>
              <v:textbox inset="7.25pt,3.65pt,7.25pt,3.65pt">
                <w:txbxContent>
                  <w:p w14:paraId="1A0F6B15" w14:textId="77777777" w:rsidR="0048646F" w:rsidRPr="0047386C" w:rsidRDefault="0048646F" w:rsidP="00CC2422">
                    <w:pPr>
                      <w:pStyle w:val="2izenburua"/>
                      <w:keepLines w:val="0"/>
                      <w:numPr>
                        <w:ilvl w:val="1"/>
                        <w:numId w:val="1"/>
                      </w:numPr>
                      <w:spacing w:before="0" w:after="35" w:line="240" w:lineRule="auto"/>
                      <w:rPr>
                        <w:rFonts w:ascii="Arial" w:hAnsi="Arial" w:cs="Arial"/>
                        <w:b/>
                        <w:color w:val="auto"/>
                        <w:sz w:val="14"/>
                        <w:szCs w:val="14"/>
                      </w:rPr>
                    </w:pPr>
                    <w:r w:rsidRPr="0047386C">
                      <w:rPr>
                        <w:rFonts w:ascii="Arial" w:hAnsi="Arial" w:cs="Arial"/>
                        <w:b/>
                        <w:color w:val="auto"/>
                        <w:sz w:val="14"/>
                        <w:szCs w:val="14"/>
                      </w:rPr>
                      <w:t>KULTURA ETA HIZKUNTZA POLITIKA SAILA</w:t>
                    </w:r>
                  </w:p>
                  <w:p w14:paraId="76A71B0A" w14:textId="77777777" w:rsidR="0048646F" w:rsidRDefault="0048646F" w:rsidP="00CC2422">
                    <w:pPr>
                      <w:outlineLvl w:val="3"/>
                      <w:rPr>
                        <w:rFonts w:ascii="Garamond" w:hAnsi="Garamond" w:cs="Garamond"/>
                        <w:sz w:val="16"/>
                        <w:szCs w:val="16"/>
                      </w:rPr>
                    </w:pPr>
                  </w:p>
                </w:txbxContent>
              </v:textbox>
              <w10:wrap type="square" anchorx="page" anchory="page"/>
            </v:shape>
          </w:pict>
        </mc:Fallback>
      </mc:AlternateContent>
    </w:r>
  </w:p>
  <w:p w14:paraId="54275385" w14:textId="77777777" w:rsidR="0048646F" w:rsidRDefault="0048646F" w:rsidP="00CC2422">
    <w:pPr>
      <w:pStyle w:val="Goiburua"/>
      <w:rPr>
        <w:rFonts w:ascii="Arial" w:hAnsi="Arial"/>
        <w:noProof/>
        <w:sz w:val="16"/>
      </w:rPr>
    </w:pPr>
    <w:r w:rsidRPr="0047386C">
      <w:rPr>
        <w:rFonts w:ascii="Times New Roman" w:eastAsia="Times New Roman" w:hAnsi="Times New Roman" w:cs="Times New Roman"/>
        <w:noProof/>
        <w:sz w:val="24"/>
        <w:szCs w:val="20"/>
        <w:lang w:eastAsia="eu-ES"/>
      </w:rPr>
      <mc:AlternateContent>
        <mc:Choice Requires="wps">
          <w:drawing>
            <wp:anchor distT="0" distB="0" distL="114935" distR="114935" simplePos="0" relativeHeight="251658241" behindDoc="0" locked="0" layoutInCell="1" allowOverlap="1" wp14:anchorId="1AFB355F" wp14:editId="323B3AE1">
              <wp:simplePos x="0" y="0"/>
              <wp:positionH relativeFrom="page">
                <wp:posOffset>4029075</wp:posOffset>
              </wp:positionH>
              <wp:positionV relativeFrom="page">
                <wp:posOffset>923925</wp:posOffset>
              </wp:positionV>
              <wp:extent cx="1857375" cy="613410"/>
              <wp:effectExtent l="0" t="0" r="0"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1857375" cy="613410"/>
                      </a:xfrm>
                      <a:prstGeom prst="rect">
                        <a:avLst/>
                      </a:prstGeom>
                      <a:solidFill>
                        <a:srgbClr val="FFFFFF">
                          <a:alpha val="0"/>
                        </a:srgbClr>
                      </a:solidFill>
                    </wps:spPr>
                    <wps:txbx>
                      <w:txbxContent>
                        <w:p w14:paraId="412C738F" w14:textId="77777777" w:rsidR="0048646F" w:rsidRPr="0047386C" w:rsidRDefault="0048646F" w:rsidP="00CC2422">
                          <w:pPr>
                            <w:pStyle w:val="2izenburua"/>
                            <w:keepLines w:val="0"/>
                            <w:numPr>
                              <w:ilvl w:val="1"/>
                              <w:numId w:val="1"/>
                            </w:numPr>
                            <w:spacing w:before="0" w:after="35" w:line="240" w:lineRule="auto"/>
                            <w:rPr>
                              <w:rFonts w:ascii="Arial" w:hAnsi="Arial" w:cs="Arial"/>
                              <w:b/>
                              <w:color w:val="auto"/>
                              <w:sz w:val="14"/>
                              <w:szCs w:val="14"/>
                            </w:rPr>
                          </w:pPr>
                          <w:r w:rsidRPr="0047386C">
                            <w:rPr>
                              <w:rFonts w:ascii="Arial" w:hAnsi="Arial" w:cs="Arial"/>
                              <w:b/>
                              <w:color w:val="auto"/>
                              <w:sz w:val="14"/>
                              <w:szCs w:val="14"/>
                            </w:rPr>
                            <w:t xml:space="preserve">DEPARTAMENTO DE CULTURA Y POLÍTICA LINGÜÍSTICA </w:t>
                          </w:r>
                        </w:p>
                        <w:p w14:paraId="56A2D0CE" w14:textId="77777777" w:rsidR="0048646F" w:rsidRDefault="0048646F" w:rsidP="00CC2422">
                          <w:pPr>
                            <w:rPr>
                              <w:rFonts w:ascii="Garamond" w:hAnsi="Garamond" w:cs="Arial"/>
                              <w:sz w:val="16"/>
                              <w:szCs w:val="16"/>
                            </w:rPr>
                          </w:pPr>
                        </w:p>
                      </w:txbxContent>
                    </wps:txbx>
                    <wps:bodyPr lIns="92075" tIns="46355" rIns="92075" bIns="46355" anchor="t">
                      <a:noAutofit/>
                    </wps:bodyPr>
                  </wps:wsp>
                </a:graphicData>
              </a:graphic>
              <wp14:sizeRelV relativeFrom="margin">
                <wp14:pctHeight>0</wp14:pctHeight>
              </wp14:sizeRelV>
            </wp:anchor>
          </w:drawing>
        </mc:Choice>
        <mc:Fallback>
          <w:pict>
            <v:shape w14:anchorId="1AFB355F" id="Cuadro de texto 2" o:spid="_x0000_s1027" type="#_x0000_t202" style="position:absolute;margin-left:317.25pt;margin-top:72.75pt;width:146.25pt;height:48.3pt;z-index:251658241;visibility:visible;mso-wrap-style:square;mso-height-percent:0;mso-wrap-distance-left:9.05pt;mso-wrap-distance-top:0;mso-wrap-distance-right:9.05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" stroked="f">
              <v:fill opacity="0"/>
              <v:textbox inset="7.25pt,3.65pt,7.25pt,3.65pt">
                <w:txbxContent>
                  <w:p w14:paraId="412C738F" w14:textId="77777777" w:rsidR="0048646F" w:rsidRPr="0047386C" w:rsidRDefault="0048646F" w:rsidP="00CC2422">
                    <w:pPr>
                      <w:pStyle w:val="2izenburua"/>
                      <w:keepLines w:val="0"/>
                      <w:numPr>
                        <w:ilvl w:val="1"/>
                        <w:numId w:val="1"/>
                      </w:numPr>
                      <w:spacing w:before="0" w:after="35" w:line="240" w:lineRule="auto"/>
                      <w:rPr>
                        <w:rFonts w:ascii="Arial" w:hAnsi="Arial" w:cs="Arial"/>
                        <w:b/>
                        <w:color w:val="auto"/>
                        <w:sz w:val="14"/>
                        <w:szCs w:val="14"/>
                      </w:rPr>
                    </w:pPr>
                    <w:r w:rsidRPr="0047386C">
                      <w:rPr>
                        <w:rFonts w:ascii="Arial" w:hAnsi="Arial" w:cs="Arial"/>
                        <w:b/>
                        <w:color w:val="auto"/>
                        <w:sz w:val="14"/>
                        <w:szCs w:val="14"/>
                      </w:rPr>
                      <w:t xml:space="preserve">DEPARTAMENTO DE CULTURA Y POLÍTICA LINGÜÍSTICA </w:t>
                    </w:r>
                  </w:p>
                  <w:p w14:paraId="56A2D0CE" w14:textId="77777777" w:rsidR="0048646F" w:rsidRDefault="0048646F" w:rsidP="00CC2422">
                    <w:pPr>
                      <w:rPr>
                        <w:rFonts w:ascii="Garamond" w:hAnsi="Garamond" w:cs="Arial"/>
                        <w:sz w:val="16"/>
                        <w:szCs w:val="16"/>
                      </w:rPr>
                    </w:pPr>
                  </w:p>
                </w:txbxContent>
              </v:textbox>
              <w10:wrap type="square" anchorx="page" anchory="page"/>
            </v:shape>
          </w:pict>
        </mc:Fallback>
      </mc:AlternateContent>
    </w:r>
  </w:p>
  <w:p w14:paraId="03BC0497" w14:textId="77777777" w:rsidR="0048646F" w:rsidRDefault="0048646F" w:rsidP="00CC2422">
    <w:pPr>
      <w:pStyle w:val="Goiburua"/>
      <w:rPr>
        <w:rFonts w:ascii="Arial" w:hAnsi="Arial"/>
        <w:noProof/>
        <w:sz w:val="16"/>
      </w:rPr>
    </w:pPr>
  </w:p>
  <w:p w14:paraId="5F08BE37" w14:textId="77777777" w:rsidR="0048646F" w:rsidRDefault="0048646F" w:rsidP="00CC2422">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328D"/>
    <w:multiLevelType w:val="hybridMultilevel"/>
    <w:tmpl w:val="05527700"/>
    <w:lvl w:ilvl="0" w:tplc="FFFFFFFF">
      <w:start w:val="1"/>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 w15:restartNumberingAfterBreak="0">
    <w:nsid w:val="09BD4628"/>
    <w:multiLevelType w:val="hybridMultilevel"/>
    <w:tmpl w:val="05527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17A009"/>
    <w:multiLevelType w:val="hybridMultilevel"/>
    <w:tmpl w:val="7DCED81A"/>
    <w:lvl w:ilvl="0" w:tplc="EB2A525C">
      <w:start w:val="1"/>
      <w:numFmt w:val="bullet"/>
      <w:lvlText w:val=""/>
      <w:lvlJc w:val="left"/>
      <w:pPr>
        <w:ind w:left="720" w:hanging="360"/>
      </w:pPr>
      <w:rPr>
        <w:rFonts w:ascii="Symbol" w:hAnsi="Symbol" w:hint="default"/>
      </w:rPr>
    </w:lvl>
    <w:lvl w:ilvl="1" w:tplc="20B416B6">
      <w:start w:val="1"/>
      <w:numFmt w:val="bullet"/>
      <w:lvlText w:val="o"/>
      <w:lvlJc w:val="left"/>
      <w:pPr>
        <w:ind w:left="1440" w:hanging="360"/>
      </w:pPr>
      <w:rPr>
        <w:rFonts w:ascii="Courier New" w:hAnsi="Courier New" w:hint="default"/>
      </w:rPr>
    </w:lvl>
    <w:lvl w:ilvl="2" w:tplc="841CC338">
      <w:start w:val="1"/>
      <w:numFmt w:val="bullet"/>
      <w:lvlText w:val=""/>
      <w:lvlJc w:val="left"/>
      <w:pPr>
        <w:ind w:left="2160" w:hanging="360"/>
      </w:pPr>
      <w:rPr>
        <w:rFonts w:ascii="Wingdings" w:hAnsi="Wingdings" w:hint="default"/>
      </w:rPr>
    </w:lvl>
    <w:lvl w:ilvl="3" w:tplc="DFAC77DE">
      <w:start w:val="1"/>
      <w:numFmt w:val="bullet"/>
      <w:lvlText w:val=""/>
      <w:lvlJc w:val="left"/>
      <w:pPr>
        <w:ind w:left="2880" w:hanging="360"/>
      </w:pPr>
      <w:rPr>
        <w:rFonts w:ascii="Symbol" w:hAnsi="Symbol" w:hint="default"/>
      </w:rPr>
    </w:lvl>
    <w:lvl w:ilvl="4" w:tplc="F61E7BD4">
      <w:start w:val="1"/>
      <w:numFmt w:val="bullet"/>
      <w:lvlText w:val="o"/>
      <w:lvlJc w:val="left"/>
      <w:pPr>
        <w:ind w:left="3600" w:hanging="360"/>
      </w:pPr>
      <w:rPr>
        <w:rFonts w:ascii="Courier New" w:hAnsi="Courier New" w:hint="default"/>
      </w:rPr>
    </w:lvl>
    <w:lvl w:ilvl="5" w:tplc="0C427FB4">
      <w:start w:val="1"/>
      <w:numFmt w:val="bullet"/>
      <w:lvlText w:val=""/>
      <w:lvlJc w:val="left"/>
      <w:pPr>
        <w:ind w:left="4320" w:hanging="360"/>
      </w:pPr>
      <w:rPr>
        <w:rFonts w:ascii="Wingdings" w:hAnsi="Wingdings" w:hint="default"/>
      </w:rPr>
    </w:lvl>
    <w:lvl w:ilvl="6" w:tplc="C13236A0">
      <w:start w:val="1"/>
      <w:numFmt w:val="bullet"/>
      <w:lvlText w:val=""/>
      <w:lvlJc w:val="left"/>
      <w:pPr>
        <w:ind w:left="5040" w:hanging="360"/>
      </w:pPr>
      <w:rPr>
        <w:rFonts w:ascii="Symbol" w:hAnsi="Symbol" w:hint="default"/>
      </w:rPr>
    </w:lvl>
    <w:lvl w:ilvl="7" w:tplc="062895C0">
      <w:start w:val="1"/>
      <w:numFmt w:val="bullet"/>
      <w:lvlText w:val="o"/>
      <w:lvlJc w:val="left"/>
      <w:pPr>
        <w:ind w:left="5760" w:hanging="360"/>
      </w:pPr>
      <w:rPr>
        <w:rFonts w:ascii="Courier New" w:hAnsi="Courier New" w:hint="default"/>
      </w:rPr>
    </w:lvl>
    <w:lvl w:ilvl="8" w:tplc="94B681BE">
      <w:start w:val="1"/>
      <w:numFmt w:val="bullet"/>
      <w:lvlText w:val=""/>
      <w:lvlJc w:val="left"/>
      <w:pPr>
        <w:ind w:left="6480" w:hanging="360"/>
      </w:pPr>
      <w:rPr>
        <w:rFonts w:ascii="Wingdings" w:hAnsi="Wingdings" w:hint="default"/>
      </w:rPr>
    </w:lvl>
  </w:abstractNum>
  <w:abstractNum w:abstractNumId="3" w15:restartNumberingAfterBreak="0">
    <w:nsid w:val="1AE754BC"/>
    <w:multiLevelType w:val="hybridMultilevel"/>
    <w:tmpl w:val="05527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9A2828"/>
    <w:multiLevelType w:val="hybridMultilevel"/>
    <w:tmpl w:val="05527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C7376F"/>
    <w:multiLevelType w:val="hybridMultilevel"/>
    <w:tmpl w:val="05527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78259A"/>
    <w:multiLevelType w:val="hybridMultilevel"/>
    <w:tmpl w:val="05527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3C3149"/>
    <w:multiLevelType w:val="hybridMultilevel"/>
    <w:tmpl w:val="05527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104588"/>
    <w:multiLevelType w:val="hybridMultilevel"/>
    <w:tmpl w:val="05527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810785"/>
    <w:multiLevelType w:val="hybridMultilevel"/>
    <w:tmpl w:val="83D4E728"/>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0" w15:restartNumberingAfterBreak="0">
    <w:nsid w:val="41174557"/>
    <w:multiLevelType w:val="hybridMultilevel"/>
    <w:tmpl w:val="95ECE844"/>
    <w:lvl w:ilvl="0" w:tplc="DBA85788">
      <w:numFmt w:val="bullet"/>
      <w:lvlText w:val="•"/>
      <w:lvlJc w:val="left"/>
      <w:pPr>
        <w:ind w:left="720" w:hanging="360"/>
      </w:pPr>
      <w:rPr>
        <w:rFonts w:ascii="Aptos" w:eastAsia="Aptos" w:hAnsi="Aptos" w:cs="Arial" w:hint="default"/>
      </w:rPr>
    </w:lvl>
    <w:lvl w:ilvl="1" w:tplc="042D0003">
      <w:start w:val="1"/>
      <w:numFmt w:val="bullet"/>
      <w:lvlText w:val="o"/>
      <w:lvlJc w:val="left"/>
      <w:pPr>
        <w:ind w:left="1440" w:hanging="360"/>
      </w:pPr>
      <w:rPr>
        <w:rFonts w:ascii="Courier New" w:hAnsi="Courier New" w:cs="Courier New" w:hint="default"/>
      </w:rPr>
    </w:lvl>
    <w:lvl w:ilvl="2" w:tplc="042D0005">
      <w:start w:val="1"/>
      <w:numFmt w:val="bullet"/>
      <w:lvlText w:val=""/>
      <w:lvlJc w:val="left"/>
      <w:pPr>
        <w:ind w:left="2160" w:hanging="360"/>
      </w:pPr>
      <w:rPr>
        <w:rFonts w:ascii="Wingdings" w:hAnsi="Wingdings" w:hint="default"/>
      </w:rPr>
    </w:lvl>
    <w:lvl w:ilvl="3" w:tplc="042D0001">
      <w:start w:val="1"/>
      <w:numFmt w:val="bullet"/>
      <w:lvlText w:val=""/>
      <w:lvlJc w:val="left"/>
      <w:pPr>
        <w:ind w:left="2880" w:hanging="360"/>
      </w:pPr>
      <w:rPr>
        <w:rFonts w:ascii="Symbol" w:hAnsi="Symbol" w:hint="default"/>
      </w:rPr>
    </w:lvl>
    <w:lvl w:ilvl="4" w:tplc="042D0003">
      <w:start w:val="1"/>
      <w:numFmt w:val="bullet"/>
      <w:lvlText w:val="o"/>
      <w:lvlJc w:val="left"/>
      <w:pPr>
        <w:ind w:left="3600" w:hanging="360"/>
      </w:pPr>
      <w:rPr>
        <w:rFonts w:ascii="Courier New" w:hAnsi="Courier New" w:cs="Courier New" w:hint="default"/>
      </w:rPr>
    </w:lvl>
    <w:lvl w:ilvl="5" w:tplc="042D0005">
      <w:start w:val="1"/>
      <w:numFmt w:val="bullet"/>
      <w:lvlText w:val=""/>
      <w:lvlJc w:val="left"/>
      <w:pPr>
        <w:ind w:left="4320" w:hanging="360"/>
      </w:pPr>
      <w:rPr>
        <w:rFonts w:ascii="Wingdings" w:hAnsi="Wingdings" w:hint="default"/>
      </w:rPr>
    </w:lvl>
    <w:lvl w:ilvl="6" w:tplc="042D0001">
      <w:start w:val="1"/>
      <w:numFmt w:val="bullet"/>
      <w:lvlText w:val=""/>
      <w:lvlJc w:val="left"/>
      <w:pPr>
        <w:ind w:left="5040" w:hanging="360"/>
      </w:pPr>
      <w:rPr>
        <w:rFonts w:ascii="Symbol" w:hAnsi="Symbol" w:hint="default"/>
      </w:rPr>
    </w:lvl>
    <w:lvl w:ilvl="7" w:tplc="042D0003">
      <w:start w:val="1"/>
      <w:numFmt w:val="bullet"/>
      <w:lvlText w:val="o"/>
      <w:lvlJc w:val="left"/>
      <w:pPr>
        <w:ind w:left="5760" w:hanging="360"/>
      </w:pPr>
      <w:rPr>
        <w:rFonts w:ascii="Courier New" w:hAnsi="Courier New" w:cs="Courier New" w:hint="default"/>
      </w:rPr>
    </w:lvl>
    <w:lvl w:ilvl="8" w:tplc="042D0005">
      <w:start w:val="1"/>
      <w:numFmt w:val="bullet"/>
      <w:lvlText w:val=""/>
      <w:lvlJc w:val="left"/>
      <w:pPr>
        <w:ind w:left="6480" w:hanging="360"/>
      </w:pPr>
      <w:rPr>
        <w:rFonts w:ascii="Wingdings" w:hAnsi="Wingdings" w:hint="default"/>
      </w:rPr>
    </w:lvl>
  </w:abstractNum>
  <w:abstractNum w:abstractNumId="11" w15:restartNumberingAfterBreak="0">
    <w:nsid w:val="4F123476"/>
    <w:multiLevelType w:val="hybridMultilevel"/>
    <w:tmpl w:val="05527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561915"/>
    <w:multiLevelType w:val="hybridMultilevel"/>
    <w:tmpl w:val="05527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430949"/>
    <w:multiLevelType w:val="multilevel"/>
    <w:tmpl w:val="D71611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56967B9A"/>
    <w:multiLevelType w:val="hybridMultilevel"/>
    <w:tmpl w:val="05527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2B4D9D"/>
    <w:multiLevelType w:val="hybridMultilevel"/>
    <w:tmpl w:val="05527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C412AE"/>
    <w:multiLevelType w:val="hybridMultilevel"/>
    <w:tmpl w:val="05527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612E6C"/>
    <w:multiLevelType w:val="hybridMultilevel"/>
    <w:tmpl w:val="055277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4C7059F"/>
    <w:multiLevelType w:val="hybridMultilevel"/>
    <w:tmpl w:val="C45ED3CE"/>
    <w:lvl w:ilvl="0" w:tplc="96CEE9A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66F061B"/>
    <w:multiLevelType w:val="hybridMultilevel"/>
    <w:tmpl w:val="05527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667CAE"/>
    <w:multiLevelType w:val="hybridMultilevel"/>
    <w:tmpl w:val="05527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F257113"/>
    <w:multiLevelType w:val="hybridMultilevel"/>
    <w:tmpl w:val="05527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5890185">
    <w:abstractNumId w:val="13"/>
  </w:num>
  <w:num w:numId="2" w16cid:durableId="2138715243">
    <w:abstractNumId w:val="9"/>
  </w:num>
  <w:num w:numId="3" w16cid:durableId="1814323499">
    <w:abstractNumId w:val="2"/>
  </w:num>
  <w:num w:numId="4" w16cid:durableId="615059683">
    <w:abstractNumId w:val="17"/>
  </w:num>
  <w:num w:numId="5" w16cid:durableId="1181699489">
    <w:abstractNumId w:val="11"/>
  </w:num>
  <w:num w:numId="6" w16cid:durableId="1523394384">
    <w:abstractNumId w:val="19"/>
  </w:num>
  <w:num w:numId="7" w16cid:durableId="318115043">
    <w:abstractNumId w:val="14"/>
  </w:num>
  <w:num w:numId="8" w16cid:durableId="2082406692">
    <w:abstractNumId w:val="7"/>
  </w:num>
  <w:num w:numId="9" w16cid:durableId="1684084811">
    <w:abstractNumId w:val="12"/>
  </w:num>
  <w:num w:numId="10" w16cid:durableId="344285271">
    <w:abstractNumId w:val="0"/>
  </w:num>
  <w:num w:numId="11" w16cid:durableId="1864203452">
    <w:abstractNumId w:val="3"/>
  </w:num>
  <w:num w:numId="12" w16cid:durableId="1353068035">
    <w:abstractNumId w:val="16"/>
  </w:num>
  <w:num w:numId="13" w16cid:durableId="1087000124">
    <w:abstractNumId w:val="4"/>
  </w:num>
  <w:num w:numId="14" w16cid:durableId="1429426253">
    <w:abstractNumId w:val="5"/>
  </w:num>
  <w:num w:numId="15" w16cid:durableId="645624806">
    <w:abstractNumId w:val="8"/>
  </w:num>
  <w:num w:numId="16" w16cid:durableId="1918856754">
    <w:abstractNumId w:val="20"/>
  </w:num>
  <w:num w:numId="17" w16cid:durableId="1316451988">
    <w:abstractNumId w:val="6"/>
  </w:num>
  <w:num w:numId="18" w16cid:durableId="1444226225">
    <w:abstractNumId w:val="15"/>
  </w:num>
  <w:num w:numId="19" w16cid:durableId="654139197">
    <w:abstractNumId w:val="1"/>
  </w:num>
  <w:num w:numId="20" w16cid:durableId="1120493523">
    <w:abstractNumId w:val="21"/>
  </w:num>
  <w:num w:numId="21" w16cid:durableId="139615387">
    <w:abstractNumId w:val="10"/>
    <w:lvlOverride w:ilvl="0"/>
    <w:lvlOverride w:ilvl="1"/>
    <w:lvlOverride w:ilvl="2"/>
    <w:lvlOverride w:ilvl="3"/>
    <w:lvlOverride w:ilvl="4"/>
    <w:lvlOverride w:ilvl="5"/>
    <w:lvlOverride w:ilvl="6"/>
    <w:lvlOverride w:ilvl="7"/>
    <w:lvlOverride w:ilvl="8"/>
  </w:num>
  <w:num w:numId="22" w16cid:durableId="6619338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67"/>
    <w:rsid w:val="00002E02"/>
    <w:rsid w:val="0000501D"/>
    <w:rsid w:val="0001076A"/>
    <w:rsid w:val="000172CA"/>
    <w:rsid w:val="000225EF"/>
    <w:rsid w:val="000270BA"/>
    <w:rsid w:val="00037CC3"/>
    <w:rsid w:val="00040177"/>
    <w:rsid w:val="000539E8"/>
    <w:rsid w:val="0006391D"/>
    <w:rsid w:val="00066B68"/>
    <w:rsid w:val="00066BA8"/>
    <w:rsid w:val="000925BB"/>
    <w:rsid w:val="000931A6"/>
    <w:rsid w:val="000B619B"/>
    <w:rsid w:val="000C0DC8"/>
    <w:rsid w:val="000D0C6E"/>
    <w:rsid w:val="000E259B"/>
    <w:rsid w:val="000E2A1D"/>
    <w:rsid w:val="00120FB8"/>
    <w:rsid w:val="001230B2"/>
    <w:rsid w:val="00134104"/>
    <w:rsid w:val="00137705"/>
    <w:rsid w:val="001633A7"/>
    <w:rsid w:val="00163ACB"/>
    <w:rsid w:val="00167E77"/>
    <w:rsid w:val="001830F8"/>
    <w:rsid w:val="0018323B"/>
    <w:rsid w:val="001A5610"/>
    <w:rsid w:val="001B70ED"/>
    <w:rsid w:val="001C2437"/>
    <w:rsid w:val="001C4078"/>
    <w:rsid w:val="001C7B9C"/>
    <w:rsid w:val="001D2825"/>
    <w:rsid w:val="001F6C84"/>
    <w:rsid w:val="00200E95"/>
    <w:rsid w:val="002042B4"/>
    <w:rsid w:val="0020640C"/>
    <w:rsid w:val="00217B76"/>
    <w:rsid w:val="00221B35"/>
    <w:rsid w:val="002359AD"/>
    <w:rsid w:val="00237CD5"/>
    <w:rsid w:val="0024714B"/>
    <w:rsid w:val="00260222"/>
    <w:rsid w:val="00263533"/>
    <w:rsid w:val="002A28DD"/>
    <w:rsid w:val="002B271B"/>
    <w:rsid w:val="002D0FE5"/>
    <w:rsid w:val="002D4850"/>
    <w:rsid w:val="002E2A96"/>
    <w:rsid w:val="002F10DC"/>
    <w:rsid w:val="00313089"/>
    <w:rsid w:val="003171AE"/>
    <w:rsid w:val="003202BC"/>
    <w:rsid w:val="00343A39"/>
    <w:rsid w:val="00345A2A"/>
    <w:rsid w:val="00364D7F"/>
    <w:rsid w:val="00365D52"/>
    <w:rsid w:val="0038459F"/>
    <w:rsid w:val="0039552A"/>
    <w:rsid w:val="003A2BF9"/>
    <w:rsid w:val="003C49B6"/>
    <w:rsid w:val="003D477D"/>
    <w:rsid w:val="003E2A34"/>
    <w:rsid w:val="003E43D5"/>
    <w:rsid w:val="003F3BA0"/>
    <w:rsid w:val="003F74F9"/>
    <w:rsid w:val="00402D5A"/>
    <w:rsid w:val="00405255"/>
    <w:rsid w:val="00412027"/>
    <w:rsid w:val="004151D4"/>
    <w:rsid w:val="00421BDF"/>
    <w:rsid w:val="00426644"/>
    <w:rsid w:val="00427ADE"/>
    <w:rsid w:val="00441F40"/>
    <w:rsid w:val="00444ACB"/>
    <w:rsid w:val="0044523C"/>
    <w:rsid w:val="0045791D"/>
    <w:rsid w:val="00470433"/>
    <w:rsid w:val="00472047"/>
    <w:rsid w:val="0047551A"/>
    <w:rsid w:val="0048646F"/>
    <w:rsid w:val="00494B83"/>
    <w:rsid w:val="004958C5"/>
    <w:rsid w:val="004A25D3"/>
    <w:rsid w:val="004A3D0E"/>
    <w:rsid w:val="004A6DEA"/>
    <w:rsid w:val="004B3885"/>
    <w:rsid w:val="004B60F8"/>
    <w:rsid w:val="004C0C0F"/>
    <w:rsid w:val="004C446F"/>
    <w:rsid w:val="004D7B17"/>
    <w:rsid w:val="004E70A3"/>
    <w:rsid w:val="004F5620"/>
    <w:rsid w:val="004F7F99"/>
    <w:rsid w:val="00517CA8"/>
    <w:rsid w:val="00522A2E"/>
    <w:rsid w:val="00544DF6"/>
    <w:rsid w:val="00546E4D"/>
    <w:rsid w:val="00557282"/>
    <w:rsid w:val="005712EA"/>
    <w:rsid w:val="00581C5E"/>
    <w:rsid w:val="005838F9"/>
    <w:rsid w:val="00596B57"/>
    <w:rsid w:val="005A3157"/>
    <w:rsid w:val="005A5702"/>
    <w:rsid w:val="005C1E4C"/>
    <w:rsid w:val="005E0D12"/>
    <w:rsid w:val="005E298C"/>
    <w:rsid w:val="005E58E8"/>
    <w:rsid w:val="00600B18"/>
    <w:rsid w:val="0060212E"/>
    <w:rsid w:val="00603756"/>
    <w:rsid w:val="006262D5"/>
    <w:rsid w:val="0063105D"/>
    <w:rsid w:val="0064442A"/>
    <w:rsid w:val="0065085B"/>
    <w:rsid w:val="00652146"/>
    <w:rsid w:val="006527BD"/>
    <w:rsid w:val="00676934"/>
    <w:rsid w:val="00690024"/>
    <w:rsid w:val="006A65E4"/>
    <w:rsid w:val="006B2C2B"/>
    <w:rsid w:val="006B329B"/>
    <w:rsid w:val="006B57F9"/>
    <w:rsid w:val="006C08C9"/>
    <w:rsid w:val="006C0C67"/>
    <w:rsid w:val="006C7B4E"/>
    <w:rsid w:val="006F2E3E"/>
    <w:rsid w:val="006F6D16"/>
    <w:rsid w:val="006F6EE6"/>
    <w:rsid w:val="00704ADA"/>
    <w:rsid w:val="00704CA8"/>
    <w:rsid w:val="00713F2C"/>
    <w:rsid w:val="00716FD4"/>
    <w:rsid w:val="00724425"/>
    <w:rsid w:val="00727E78"/>
    <w:rsid w:val="00734E65"/>
    <w:rsid w:val="00737D86"/>
    <w:rsid w:val="00747164"/>
    <w:rsid w:val="00766998"/>
    <w:rsid w:val="0077404E"/>
    <w:rsid w:val="00777270"/>
    <w:rsid w:val="0078656A"/>
    <w:rsid w:val="007922DC"/>
    <w:rsid w:val="007939D5"/>
    <w:rsid w:val="007A3376"/>
    <w:rsid w:val="007A65CB"/>
    <w:rsid w:val="007B4AED"/>
    <w:rsid w:val="007C2EC1"/>
    <w:rsid w:val="007C4962"/>
    <w:rsid w:val="007D1BE8"/>
    <w:rsid w:val="007D6AB8"/>
    <w:rsid w:val="007E166D"/>
    <w:rsid w:val="007E1B8E"/>
    <w:rsid w:val="007F311E"/>
    <w:rsid w:val="00800769"/>
    <w:rsid w:val="008053AE"/>
    <w:rsid w:val="008418E2"/>
    <w:rsid w:val="00855B94"/>
    <w:rsid w:val="00864DE4"/>
    <w:rsid w:val="00864F24"/>
    <w:rsid w:val="008745A7"/>
    <w:rsid w:val="00877A5D"/>
    <w:rsid w:val="008808AE"/>
    <w:rsid w:val="008929AE"/>
    <w:rsid w:val="008A3400"/>
    <w:rsid w:val="008B48FE"/>
    <w:rsid w:val="008D39C6"/>
    <w:rsid w:val="008D508B"/>
    <w:rsid w:val="008E0566"/>
    <w:rsid w:val="008E14F4"/>
    <w:rsid w:val="008F2B5E"/>
    <w:rsid w:val="008F2F2A"/>
    <w:rsid w:val="00911DB9"/>
    <w:rsid w:val="00916D45"/>
    <w:rsid w:val="0092269C"/>
    <w:rsid w:val="00931A1B"/>
    <w:rsid w:val="00934D47"/>
    <w:rsid w:val="00937C1A"/>
    <w:rsid w:val="00947841"/>
    <w:rsid w:val="009612B8"/>
    <w:rsid w:val="009635CB"/>
    <w:rsid w:val="00975DD7"/>
    <w:rsid w:val="0097712A"/>
    <w:rsid w:val="0098435B"/>
    <w:rsid w:val="00990B17"/>
    <w:rsid w:val="009A020C"/>
    <w:rsid w:val="009A18C1"/>
    <w:rsid w:val="009B3A89"/>
    <w:rsid w:val="009B5917"/>
    <w:rsid w:val="009C1FD4"/>
    <w:rsid w:val="009D453F"/>
    <w:rsid w:val="009E40C9"/>
    <w:rsid w:val="009E499D"/>
    <w:rsid w:val="00A05E8F"/>
    <w:rsid w:val="00A15386"/>
    <w:rsid w:val="00A2191C"/>
    <w:rsid w:val="00A331FF"/>
    <w:rsid w:val="00A41F8E"/>
    <w:rsid w:val="00A43868"/>
    <w:rsid w:val="00A45BFC"/>
    <w:rsid w:val="00A615CD"/>
    <w:rsid w:val="00A824CE"/>
    <w:rsid w:val="00A87650"/>
    <w:rsid w:val="00AB0459"/>
    <w:rsid w:val="00AB214D"/>
    <w:rsid w:val="00AB464D"/>
    <w:rsid w:val="00AB4A72"/>
    <w:rsid w:val="00AB784A"/>
    <w:rsid w:val="00AC64E4"/>
    <w:rsid w:val="00AD18CB"/>
    <w:rsid w:val="00AE27D3"/>
    <w:rsid w:val="00AE2BF1"/>
    <w:rsid w:val="00AE558B"/>
    <w:rsid w:val="00AF70DA"/>
    <w:rsid w:val="00B17B59"/>
    <w:rsid w:val="00B23302"/>
    <w:rsid w:val="00B2380F"/>
    <w:rsid w:val="00B34EB8"/>
    <w:rsid w:val="00B574B2"/>
    <w:rsid w:val="00B60784"/>
    <w:rsid w:val="00B65479"/>
    <w:rsid w:val="00B94B12"/>
    <w:rsid w:val="00B96EF7"/>
    <w:rsid w:val="00BB2EAC"/>
    <w:rsid w:val="00BD0091"/>
    <w:rsid w:val="00C03FFD"/>
    <w:rsid w:val="00C069AD"/>
    <w:rsid w:val="00C10D2C"/>
    <w:rsid w:val="00C17138"/>
    <w:rsid w:val="00C220DC"/>
    <w:rsid w:val="00C30C50"/>
    <w:rsid w:val="00C4203F"/>
    <w:rsid w:val="00C54A73"/>
    <w:rsid w:val="00C55663"/>
    <w:rsid w:val="00C63508"/>
    <w:rsid w:val="00C6765F"/>
    <w:rsid w:val="00C70B76"/>
    <w:rsid w:val="00C72FC1"/>
    <w:rsid w:val="00C73061"/>
    <w:rsid w:val="00C77D96"/>
    <w:rsid w:val="00C80D02"/>
    <w:rsid w:val="00C811D1"/>
    <w:rsid w:val="00C872D3"/>
    <w:rsid w:val="00CA0316"/>
    <w:rsid w:val="00CA53EC"/>
    <w:rsid w:val="00CA5ED5"/>
    <w:rsid w:val="00CB4AB0"/>
    <w:rsid w:val="00CC53D0"/>
    <w:rsid w:val="00CD39E7"/>
    <w:rsid w:val="00CD4A93"/>
    <w:rsid w:val="00CD76FC"/>
    <w:rsid w:val="00CD7B83"/>
    <w:rsid w:val="00CE019C"/>
    <w:rsid w:val="00CE052C"/>
    <w:rsid w:val="00CE3393"/>
    <w:rsid w:val="00CE3B16"/>
    <w:rsid w:val="00CE4E0F"/>
    <w:rsid w:val="00CF0466"/>
    <w:rsid w:val="00D0183D"/>
    <w:rsid w:val="00D05409"/>
    <w:rsid w:val="00D1569F"/>
    <w:rsid w:val="00D32CD8"/>
    <w:rsid w:val="00D436C3"/>
    <w:rsid w:val="00D654A9"/>
    <w:rsid w:val="00D65908"/>
    <w:rsid w:val="00D738E9"/>
    <w:rsid w:val="00D741E3"/>
    <w:rsid w:val="00D77200"/>
    <w:rsid w:val="00D9243B"/>
    <w:rsid w:val="00D960F2"/>
    <w:rsid w:val="00D9649A"/>
    <w:rsid w:val="00D978AA"/>
    <w:rsid w:val="00D97EA6"/>
    <w:rsid w:val="00D97FC5"/>
    <w:rsid w:val="00DB0429"/>
    <w:rsid w:val="00DB22CA"/>
    <w:rsid w:val="00DC2C66"/>
    <w:rsid w:val="00DD1395"/>
    <w:rsid w:val="00DF29F1"/>
    <w:rsid w:val="00E0103F"/>
    <w:rsid w:val="00E26D6F"/>
    <w:rsid w:val="00E301B7"/>
    <w:rsid w:val="00E3586C"/>
    <w:rsid w:val="00E44CE5"/>
    <w:rsid w:val="00E4773F"/>
    <w:rsid w:val="00E50136"/>
    <w:rsid w:val="00E51DBC"/>
    <w:rsid w:val="00E57A0D"/>
    <w:rsid w:val="00E6404B"/>
    <w:rsid w:val="00E647E2"/>
    <w:rsid w:val="00E82ABA"/>
    <w:rsid w:val="00E840B0"/>
    <w:rsid w:val="00E84218"/>
    <w:rsid w:val="00E95DB3"/>
    <w:rsid w:val="00E975D3"/>
    <w:rsid w:val="00EA6C3B"/>
    <w:rsid w:val="00EA6E06"/>
    <w:rsid w:val="00EB0D68"/>
    <w:rsid w:val="00EB37B1"/>
    <w:rsid w:val="00EE3D12"/>
    <w:rsid w:val="00F02BE2"/>
    <w:rsid w:val="00F15D71"/>
    <w:rsid w:val="00F40CDB"/>
    <w:rsid w:val="00F4170E"/>
    <w:rsid w:val="00F65FB5"/>
    <w:rsid w:val="00F9481A"/>
    <w:rsid w:val="00FA6493"/>
    <w:rsid w:val="00FC4AE3"/>
    <w:rsid w:val="00FD0D07"/>
    <w:rsid w:val="00FE6076"/>
    <w:rsid w:val="00FE7DBC"/>
    <w:rsid w:val="42A39C1F"/>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FF953"/>
  <w15:chartTrackingRefBased/>
  <w15:docId w15:val="{8ECBBDF7-B4DB-4026-B207-D3785D1B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6C0C67"/>
  </w:style>
  <w:style w:type="paragraph" w:styleId="2izenburua">
    <w:name w:val="heading 2"/>
    <w:basedOn w:val="Normala"/>
    <w:next w:val="Normala"/>
    <w:link w:val="2izenburuaKar"/>
    <w:uiPriority w:val="9"/>
    <w:semiHidden/>
    <w:unhideWhenUsed/>
    <w:qFormat/>
    <w:rsid w:val="006C0C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2izenburuaKar">
    <w:name w:val="2. izenburua Kar"/>
    <w:basedOn w:val="Paragrafoarenletra-tipolehenetsia"/>
    <w:link w:val="2izenburua"/>
    <w:uiPriority w:val="9"/>
    <w:semiHidden/>
    <w:rsid w:val="006C0C67"/>
    <w:rPr>
      <w:rFonts w:asciiTheme="majorHAnsi" w:eastAsiaTheme="majorEastAsia" w:hAnsiTheme="majorHAnsi" w:cstheme="majorBidi"/>
      <w:color w:val="2F5496" w:themeColor="accent1" w:themeShade="BF"/>
      <w:sz w:val="26"/>
      <w:szCs w:val="26"/>
    </w:rPr>
  </w:style>
  <w:style w:type="paragraph" w:styleId="Goiburua">
    <w:name w:val="header"/>
    <w:basedOn w:val="Normala"/>
    <w:link w:val="GoiburuaKar"/>
    <w:uiPriority w:val="99"/>
    <w:unhideWhenUsed/>
    <w:rsid w:val="006C0C67"/>
    <w:pPr>
      <w:tabs>
        <w:tab w:val="center" w:pos="4536"/>
        <w:tab w:val="right" w:pos="9072"/>
      </w:tabs>
      <w:spacing w:after="0" w:line="240" w:lineRule="auto"/>
    </w:pPr>
  </w:style>
  <w:style w:type="character" w:customStyle="1" w:styleId="GoiburuaKar">
    <w:name w:val="Goiburua Kar"/>
    <w:basedOn w:val="Paragrafoarenletra-tipolehenetsia"/>
    <w:link w:val="Goiburua"/>
    <w:uiPriority w:val="99"/>
    <w:rsid w:val="006C0C67"/>
  </w:style>
  <w:style w:type="paragraph" w:styleId="Orri-oina">
    <w:name w:val="footer"/>
    <w:basedOn w:val="Normala"/>
    <w:link w:val="Orri-oinaKar"/>
    <w:uiPriority w:val="99"/>
    <w:unhideWhenUsed/>
    <w:rsid w:val="006C0C67"/>
    <w:pPr>
      <w:tabs>
        <w:tab w:val="center" w:pos="4536"/>
        <w:tab w:val="right" w:pos="9072"/>
      </w:tabs>
      <w:spacing w:after="0" w:line="240" w:lineRule="auto"/>
    </w:pPr>
  </w:style>
  <w:style w:type="character" w:customStyle="1" w:styleId="Orri-oinaKar">
    <w:name w:val="Orri-oina Kar"/>
    <w:basedOn w:val="Paragrafoarenletra-tipolehenetsia"/>
    <w:link w:val="Orri-oina"/>
    <w:uiPriority w:val="99"/>
    <w:rsid w:val="006C0C67"/>
  </w:style>
  <w:style w:type="paragraph" w:customStyle="1" w:styleId="Piedepgina1">
    <w:name w:val="Pie de página_1"/>
    <w:basedOn w:val="Normala"/>
    <w:rsid w:val="006C0C67"/>
    <w:pPr>
      <w:tabs>
        <w:tab w:val="center" w:pos="4252"/>
        <w:tab w:val="right" w:pos="8504"/>
      </w:tabs>
      <w:spacing w:after="0" w:line="240" w:lineRule="auto"/>
      <w:jc w:val="both"/>
    </w:pPr>
    <w:rPr>
      <w:rFonts w:ascii="Arial" w:eastAsia="Times New Roman" w:hAnsi="Arial" w:cs="Times New Roman"/>
      <w:kern w:val="0"/>
      <w:sz w:val="20"/>
      <w:szCs w:val="20"/>
      <w:lang w:val="es-ES_tradnl" w:eastAsia="es-ES"/>
      <w14:ligatures w14:val="none"/>
    </w:rPr>
  </w:style>
  <w:style w:type="table" w:styleId="Saretaduntaula">
    <w:name w:val="Table Grid"/>
    <w:basedOn w:val="Taulanormala"/>
    <w:uiPriority w:val="59"/>
    <w:rsid w:val="006C0C67"/>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aretaduntaula2">
    <w:name w:val="Saretadun taula2"/>
    <w:basedOn w:val="Taulanormala"/>
    <w:next w:val="Saretaduntaula"/>
    <w:uiPriority w:val="39"/>
    <w:rsid w:val="006C0C67"/>
    <w:pPr>
      <w:spacing w:after="0" w:line="240" w:lineRule="auto"/>
    </w:pPr>
    <w:rPr>
      <w:rFonts w:ascii="Times New Roman" w:eastAsia="Times New Roman" w:hAnsi="Times New Roman" w:cs="Times New Roman"/>
      <w:kern w:val="0"/>
      <w:sz w:val="24"/>
      <w:szCs w:val="24"/>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errenda-paragrafoa">
    <w:name w:val="List Paragraph"/>
    <w:aliases w:val="Zerrenda Párrafo de lista"/>
    <w:basedOn w:val="Normala"/>
    <w:link w:val="Zerrenda-paragrafoaKar"/>
    <w:uiPriority w:val="34"/>
    <w:qFormat/>
    <w:rsid w:val="006C0C67"/>
    <w:pPr>
      <w:spacing w:after="0" w:line="240" w:lineRule="auto"/>
      <w:ind w:left="720"/>
    </w:pPr>
    <w:rPr>
      <w:rFonts w:ascii="Times New Roman" w:eastAsia="Times New Roman" w:hAnsi="Times New Roman" w:cs="Times New Roman"/>
      <w:kern w:val="0"/>
      <w:sz w:val="20"/>
      <w:szCs w:val="20"/>
      <w:lang w:val="es-ES" w:eastAsia="es-ES_tradnl"/>
      <w14:ligatures w14:val="none"/>
    </w:rPr>
  </w:style>
  <w:style w:type="table" w:customStyle="1" w:styleId="Saretaduntaula6">
    <w:name w:val="Saretadun taula6"/>
    <w:basedOn w:val="Taulanormala"/>
    <w:next w:val="Saretaduntaula"/>
    <w:uiPriority w:val="39"/>
    <w:rsid w:val="006C0C67"/>
    <w:pPr>
      <w:spacing w:after="0" w:line="240" w:lineRule="auto"/>
    </w:pPr>
    <w:rPr>
      <w:rFonts w:ascii="Times New Roman" w:eastAsia="Times New Roman" w:hAnsi="Times New Roman" w:cs="Times New Roman"/>
      <w:kern w:val="0"/>
      <w:sz w:val="24"/>
      <w:szCs w:val="24"/>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errenda-paragrafoaKar">
    <w:name w:val="Zerrenda-paragrafoa Kar"/>
    <w:aliases w:val="Zerrenda Párrafo de lista Kar"/>
    <w:link w:val="Zerrenda-paragrafoa"/>
    <w:uiPriority w:val="34"/>
    <w:rsid w:val="006C0C67"/>
    <w:rPr>
      <w:rFonts w:ascii="Times New Roman" w:eastAsia="Times New Roman" w:hAnsi="Times New Roman" w:cs="Times New Roman"/>
      <w:kern w:val="0"/>
      <w:sz w:val="20"/>
      <w:szCs w:val="20"/>
      <w:lang w:val="es-ES" w:eastAsia="es-ES_tradnl"/>
      <w14:ligatures w14:val="none"/>
    </w:rPr>
  </w:style>
  <w:style w:type="table" w:customStyle="1" w:styleId="Saretaduntaula1">
    <w:name w:val="Saretadun taula1"/>
    <w:basedOn w:val="Taulanormala"/>
    <w:next w:val="Saretaduntaula"/>
    <w:uiPriority w:val="39"/>
    <w:rsid w:val="006C0C67"/>
    <w:pPr>
      <w:spacing w:after="0" w:line="240" w:lineRule="auto"/>
    </w:pPr>
    <w:rPr>
      <w:rFonts w:ascii="Times New Roman" w:eastAsia="Times New Roman" w:hAnsi="Times New Roman" w:cs="Times New Roman"/>
      <w:kern w:val="0"/>
      <w:sz w:val="24"/>
      <w:szCs w:val="24"/>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aretaduntaula5">
    <w:name w:val="Saretadun taula5"/>
    <w:basedOn w:val="Taulanormala"/>
    <w:next w:val="Saretaduntaula"/>
    <w:uiPriority w:val="39"/>
    <w:rsid w:val="006C0C67"/>
    <w:pPr>
      <w:spacing w:after="0" w:line="240" w:lineRule="auto"/>
    </w:pPr>
    <w:rPr>
      <w:rFonts w:ascii="Times New Roman" w:eastAsia="Times New Roman" w:hAnsi="Times New Roman" w:cs="Times New Roman"/>
      <w:kern w:val="0"/>
      <w:sz w:val="24"/>
      <w:szCs w:val="24"/>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646F"/>
    <w:pPr>
      <w:autoSpaceDE w:val="0"/>
      <w:autoSpaceDN w:val="0"/>
      <w:adjustRightInd w:val="0"/>
      <w:spacing w:after="0" w:line="240" w:lineRule="auto"/>
    </w:pPr>
    <w:rPr>
      <w:rFonts w:ascii="Garamond" w:hAnsi="Garamond" w:cs="Garamond"/>
      <w:color w:val="000000"/>
      <w:kern w:val="0"/>
      <w:sz w:val="24"/>
      <w:szCs w:val="24"/>
    </w:rPr>
  </w:style>
  <w:style w:type="character" w:customStyle="1" w:styleId="form-control-text">
    <w:name w:val="form-control-text"/>
    <w:basedOn w:val="Paragrafoarenletra-tipolehenetsia"/>
    <w:rsid w:val="00395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74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aa4b1f-d1a1-4122-8c59-27f558f9aedc">
      <Terms xmlns="http://schemas.microsoft.com/office/infopath/2007/PartnerControls"/>
    </lcf76f155ced4ddcb4097134ff3c332f>
    <TaxCatchAll xmlns="259f61ae-eafe-40c4-8a76-9972d65bea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ua" ma:contentTypeID="0x0101006064852A3BB8E1488ED76372ADE0350F" ma:contentTypeVersion="18" ma:contentTypeDescription="Sortu dokumentu berri bat." ma:contentTypeScope="" ma:versionID="bc65ac7a0b1c4365acbb0017a7ea165b">
  <xsd:schema xmlns:xsd="http://www.w3.org/2001/XMLSchema" xmlns:xs="http://www.w3.org/2001/XMLSchema" xmlns:p="http://schemas.microsoft.com/office/2006/metadata/properties" xmlns:ns2="c2aa4b1f-d1a1-4122-8c59-27f558f9aedc" xmlns:ns3="259f61ae-eafe-40c4-8a76-9972d65beab5" targetNamespace="http://schemas.microsoft.com/office/2006/metadata/properties" ma:root="true" ma:fieldsID="49358cdf77194f81e5d412db7596669b" ns2:_="" ns3:_="">
    <xsd:import namespace="c2aa4b1f-d1a1-4122-8c59-27f558f9aedc"/>
    <xsd:import namespace="259f61ae-eafe-40c4-8a76-9972d65be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a4b1f-d1a1-4122-8c59-27f558f9a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f61ae-eafe-40c4-8a76-9972d65beab5" elementFormDefault="qualified">
    <xsd:import namespace="http://schemas.microsoft.com/office/2006/documentManagement/types"/>
    <xsd:import namespace="http://schemas.microsoft.com/office/infopath/2007/PartnerControls"/>
    <xsd:element name="SharedWithUsers" ma:index="10"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Xehetasunekin partekatua" ma:internalName="SharedWithDetails" ma:readOnly="true">
      <xsd:simpleType>
        <xsd:restriction base="dms:Note">
          <xsd:maxLength value="255"/>
        </xsd:restriction>
      </xsd:simpleType>
    </xsd:element>
    <xsd:element name="TaxCatchAll" ma:index="22" nillable="true" ma:displayName="Taxonomy Catch All Column" ma:hidden="true" ma:list="{8d8e6b00-17a2-4e3d-8c31-2f51421d1acb}" ma:internalName="TaxCatchAll" ma:showField="CatchAllData" ma:web="259f61ae-eafe-40c4-8a76-9972d65be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413DA-D65E-476D-86DC-1F2D4CA58307}">
  <ds:schemaRefs>
    <ds:schemaRef ds:uri="http://schemas.openxmlformats.org/officeDocument/2006/bibliography"/>
  </ds:schemaRefs>
</ds:datastoreItem>
</file>

<file path=customXml/itemProps2.xml><?xml version="1.0" encoding="utf-8"?>
<ds:datastoreItem xmlns:ds="http://schemas.openxmlformats.org/officeDocument/2006/customXml" ds:itemID="{83CE65DC-A147-407C-98D5-226560DFCE58}">
  <ds:schemaRefs>
    <ds:schemaRef ds:uri="http://schemas.microsoft.com/sharepoint/v3/contenttype/forms"/>
  </ds:schemaRefs>
</ds:datastoreItem>
</file>

<file path=customXml/itemProps3.xml><?xml version="1.0" encoding="utf-8"?>
<ds:datastoreItem xmlns:ds="http://schemas.openxmlformats.org/officeDocument/2006/customXml" ds:itemID="{D700BDBC-CBDE-4B15-AA4E-3AF8BBE4C478}">
  <ds:schemaRefs>
    <ds:schemaRef ds:uri="http://schemas.microsoft.com/office/2006/metadata/properties"/>
    <ds:schemaRef ds:uri="http://schemas.microsoft.com/office/infopath/2007/PartnerControls"/>
    <ds:schemaRef ds:uri="c2aa4b1f-d1a1-4122-8c59-27f558f9aedc"/>
    <ds:schemaRef ds:uri="259f61ae-eafe-40c4-8a76-9972d65beab5"/>
  </ds:schemaRefs>
</ds:datastoreItem>
</file>

<file path=customXml/itemProps4.xml><?xml version="1.0" encoding="utf-8"?>
<ds:datastoreItem xmlns:ds="http://schemas.openxmlformats.org/officeDocument/2006/customXml" ds:itemID="{A02359DE-C64B-489E-8977-534EA01D0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a4b1f-d1a1-4122-8c59-27f558f9aedc"/>
    <ds:schemaRef ds:uri="259f61ae-eafe-40c4-8a76-9972d65be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15</Pages>
  <Words>6159</Words>
  <Characters>33876</Characters>
  <Application>Microsoft Office Word</Application>
  <DocSecurity>0</DocSecurity>
  <Lines>282</Lines>
  <Paragraphs>79</Paragraphs>
  <ScaleCrop>false</ScaleCrop>
  <Company>ADMIN OROKORRA</Company>
  <LinksUpToDate>false</LinksUpToDate>
  <CharactersWithSpaces>39956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Lozano Diez, Jennifer</dc:creator>
  <cp:keywords/>
  <dc:description/>
  <cp:lastModifiedBy>Otazo Alza, Eñaut</cp:lastModifiedBy>
  <cp:revision>22</cp:revision>
  <dcterms:created xsi:type="dcterms:W3CDTF">2025-10-07T07:34:00Z</dcterms:created>
  <dcterms:modified xsi:type="dcterms:W3CDTF">2025-10-07T15:14:00Z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0x0101006064852A3BB8E1488ED76372ADE0350F</vt:lpwstr>
  </property>
  <property fmtid="{D5CDD505-2E9C-101B-9397-08002B2CF9AE}" pid="3" name="MediaServiceImageTags">
    <vt:lpwstr/>
  </property>
</Properties>
</file>