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D01F" w14:textId="61718143" w:rsidR="00CC11C2" w:rsidRPr="00646B65" w:rsidRDefault="00CC11C2" w:rsidP="00646B65">
      <w:pPr>
        <w:pStyle w:val="BOPVTitulo"/>
        <w:jc w:val="both"/>
      </w:pPr>
      <w:bookmarkStart w:id="0" w:name="MarcadeViñeta"/>
      <w:bookmarkEnd w:id="0"/>
      <w:r>
        <w:t>XXX/2025 DEKRETUA, XXXXXaren XX(e)koa, Euskadiko Erlijioen Kontseiluaren osaera eta funtzionamendua arautzen dituena.</w:t>
      </w:r>
    </w:p>
    <w:p w14:paraId="0B479870" w14:textId="59A8D14C" w:rsidR="00CC11C2" w:rsidRDefault="00CC11C2" w:rsidP="00CC11C2">
      <w:pPr>
        <w:pStyle w:val="BOPVDetalle"/>
        <w:jc w:val="both"/>
      </w:pPr>
      <w:r>
        <w:t>Euskal Autonomia Erkidegoko kultu-lekuei edo -zentroei eta erlijio-aniztasunari buruzko ekainaren 29ko 8/2023 Legeak, 15. artikuluaren bidez, Euskadiko Erlijioen Kontseilua sort</w:t>
      </w:r>
      <w:r w:rsidR="006D466F">
        <w:t>u zuen</w:t>
      </w:r>
      <w:r>
        <w:t xml:space="preserve">, instituzioen eta erlijio-konfesioen eta -elkarteen arteko elkarrizketarako eta lankidetzarako organoa izan </w:t>
      </w:r>
      <w:r w:rsidR="006D466F">
        <w:t>ze</w:t>
      </w:r>
      <w:r>
        <w:t xml:space="preserve">din. Kontseiluaren helburua erlijioen eta kulturen elkarbizitza babestea eta bultzatzea da, oinarritzat hartuta erlijio-aniztasunari eta erlijio-adierazpen guztien eskubideei eta betebeharrei zor zaien errespetua. Halaber, aipatutako artikuluaren 4. apartatuak xedatzen du Eusko Jaurlaritzaren dekretu baten bidez zehaztuko direla Euskadiko Erlijioen Kontseiluaren osaera, eginkizunak eta funtzionamendu-arauak. </w:t>
      </w:r>
    </w:p>
    <w:p w14:paraId="76CA1C75" w14:textId="77777777" w:rsidR="00CC11C2" w:rsidRDefault="00CC11C2" w:rsidP="00CC11C2">
      <w:pPr>
        <w:pStyle w:val="BOPVDetalle"/>
        <w:jc w:val="both"/>
      </w:pPr>
      <w:r>
        <w:t>Dekretu honen xedea da, beraz, lege horrek Euskadiko Erlijioen Kontseilua sortzeari eta arautzeari buruz agintzen duena betetzea; hala, Euskadiko Erlijioen Kontseilua kontsulta-organo gisa eratuko da, eta aholkua eta informazioa emango du Euskal Autonomia Erkidegoko instituzioen eta elizen, erlijio-konfesioen eta -elkarteen ekimen edo erabakien gainean, baldin eta ekimen edo erabaki horiek berariaz eragin badiezaiokete erlijio-askatasunaren eta kultu-askatasunaren erabilerari. Kontseiluak Euskadiko erlijio-aniztasunaren kudeaketa positiboa sustatuko du, eta elkargune izango da erakunde publikoentzat, erlijio-konfesioentzat eta gizarte zibilarentzat; euskal gizartearen eta erlijioen aniztasuna babesteko eta sustatzeko lagungarri diren diagnostikoak egitea bultzatuko du, eta horretarako jarduerak proposatuko ditu. Horri guztiari heltzeko, herritartasun zibiko, arduratsu eta inklusiboaren kontzeptua hartuko da oinarritzat; hau da, herritar guztiei oinarrizko eskubide oro erabiltzeko aukera emango zaie, alde batera utzita haien kultur identitatea, erlijio-atxikipena edo laikotasuna.</w:t>
      </w:r>
    </w:p>
    <w:p w14:paraId="4CB368EA" w14:textId="21AD6806" w:rsidR="00CC11C2" w:rsidRDefault="00CC11C2" w:rsidP="00CC11C2">
      <w:pPr>
        <w:pStyle w:val="BOPVDetalle"/>
        <w:jc w:val="both"/>
      </w:pPr>
      <w:r>
        <w:t xml:space="preserve">Erlijio-askatasuna aski onartutako oinarrizko eskubidea izateaz gain, sinesmen-, kultura- eta bizimodu-aniztasunarekiko errespetuzko gizarte plural bat antolatzeko funtsezko euskarria ere bada. Orobat, erlijio-askatasuna libreki baliatzeak eragina du herritarren oinarrizko beste eskubide batzuen erabileran; horrenbestez, justifikatuta dago elkarrizketarako elkargune ofizial bat sortzea, EAEko gizartean dauden zenbait konfesio eta sinesmenen 12 ordezkarik bertan parte har dezaten. </w:t>
      </w:r>
    </w:p>
    <w:p w14:paraId="5D57BC1B" w14:textId="77777777" w:rsidR="00CC11C2" w:rsidRDefault="00CC11C2" w:rsidP="00CC11C2">
      <w:pPr>
        <w:pStyle w:val="BOPVDetalle"/>
        <w:jc w:val="both"/>
      </w:pPr>
      <w:r>
        <w:t xml:space="preserve">Nahiz eta mendeetan zehar EAEko gizartean erlijio kristau katolikoa nagusitu den, gure gizartea beti izan da plurala erlijioari dagokionez. Azken hamarkadetan, gainera, pluraltasun hori nabarmen handitu da: batetik, biztanle-mugimenduak egon direlako oraintsu, eta, bestetik, gizartea eraldatu egin delako, sekularizaziorantz jo baitu eta sinesmen eta atxikitze erlijioso eta espiritualen dibertsifikazioa handitu baita. Dibertsitate horrek gero eta garrantzi handiagoa du gizartean, eta ez du atzera bueltarik. Beraz, premiazkoa da arlo horren kudeaketa publikoa egokia izatea. </w:t>
      </w:r>
    </w:p>
    <w:p w14:paraId="47E3E8BB" w14:textId="77777777" w:rsidR="00CC11C2" w:rsidRDefault="00CC11C2" w:rsidP="00CC11C2">
      <w:pPr>
        <w:pStyle w:val="BOPVDetalle"/>
        <w:jc w:val="both"/>
      </w:pPr>
      <w:r>
        <w:t xml:space="preserve">Giza Eskubideen Adierazpen Unibertsalaren 18. artikuluaren arabera, pertsona orok pentsamendu-, kontzientzia- eta erlijio-askatasunerako eskubidea du; eskubide horren barne da erlijio edo sinesmena aldatzeko askatasuna, baita norbere erlijioa edo sinesmena bakarka nahiz taldean, jendaurrean edo pribatuan, irakaskuntzaz, jardueraz, kultuz eta aginduak gordez azaltzeko askatasuna ere. Eskubide hori babesten dute, halaber, Giza Eskubideen Europako Hitzarmenaren 9. artikuluak, Europar Batasuneko Oinarrizko Eskubideen Gutunaren 10. eta 22. artikuluek eta 1978ko Konstituzioaren 16. artikuluak. Bestalde, Autonomia Estatutuak 9.2 artikuluan xedatzen du EAEko botere publikoek, beren eskumenen esparruan, konpromisoa hartuko dutela herritarren oinarrizko eskubide eta eginbeharren erabilera egokia zaintzeko eta bermatzeko. Horren barruan sartzen da botere publikoek erlijio-konfesio guztiekin lankidetzan aritzeko duten eginbeharra –1978ko Konstituzioaren 16. artikuluan aurreikusia–. </w:t>
      </w:r>
    </w:p>
    <w:p w14:paraId="5947C6B8" w14:textId="77777777" w:rsidR="00CC11C2" w:rsidRDefault="00CC11C2" w:rsidP="00CC11C2">
      <w:pPr>
        <w:pStyle w:val="BOPVDetalle"/>
        <w:jc w:val="both"/>
      </w:pPr>
      <w:r>
        <w:t xml:space="preserve">Estatuan, lankidetza hori garatzeko, akordioak egin dira zenbait konfesiorekin, zeinen ondorioz arau juridiko bana onartu baita, eta Erlijio Askatasunaren Aholku Batzordea ezarri da –Erlijio Askatasunari buruzko uztailaren 5eko 7/1980 Lege Organikoaren 8. artikuluaren bidez sortua, eta ekainaren 19ko 1890/1981 Errege Dekretuaren bidez (urriaren 26ko 1159/2001 Errege Dekretuak aldatua) eta azaroaren 29ko 932/2013 Errege Dekretuaren bidez arautua–. Batzorde hori Estatuko Gobernuak erlijio-askatasunari buruz kontsultatzeko duen organoa da, eta haren xedea da erlijio-askatasunerako eskubidea garatzeko, bultzatzeko eta eraginkortasunez sustatzeko arloak aztertzea eta haien gaineko jarraipen-lanak eta txostenak egitea eta proposamenak lantzea. </w:t>
      </w:r>
    </w:p>
    <w:p w14:paraId="4880C798" w14:textId="5CAAC856" w:rsidR="00CC11C2" w:rsidRDefault="00CC11C2" w:rsidP="00CC11C2">
      <w:pPr>
        <w:pStyle w:val="BOPVDetalle"/>
        <w:jc w:val="both"/>
      </w:pPr>
      <w:r>
        <w:lastRenderedPageBreak/>
        <w:t xml:space="preserve">Euskal Autonomia Erkidegoan, aldiz, ez da egon halako organorik orain arte. Hau da, ez da egon erlijio-askatasuna berdintasun eragingarriko baldintzetan baliatzeak planteatzen dituen gaiei oro har erantzuteko moduko organorik; izan ere, gai horiek politika publikoen askotariko eremuei eragiten diete, hala nola hirigintzari, herritarren parte-hartzeari, hezkuntzari, osasunari edo esku-hartze sozialari. Hori dela eta, Euskal Autonomia Erkidegoko kultu-lekuei edo -zentroei eta erlijio-aniztasunari buruzko ekainaren 29ko 8/2023 Legeak Erlijioen Euskal Kontseilua sortzea aurreikusi du. Kontseilu horretan, EAEko zenbait maila instituzionaletako ordezkariez gain, modu iraunkorrean parte hartuko dute, lehenengoz, EAEko gizartean nabarmen errotuta dauden erlijio-konfesioetako ordezkariek eta gai horretan kualifikatuta dauden beste ordezkari erlijioso, zibiko eta akademiko batzuek. </w:t>
      </w:r>
    </w:p>
    <w:p w14:paraId="73059756" w14:textId="3876D330" w:rsidR="00CC11C2" w:rsidRDefault="00CC11C2" w:rsidP="00CC11C2">
      <w:pPr>
        <w:pStyle w:val="BOPVDetalle"/>
        <w:jc w:val="both"/>
      </w:pPr>
      <w:r>
        <w:t>EAEko erakunde guztientzako kontsulta-organoa izango da kontseilua, eta osoko bilkuren bidez, lan-batzordeen bidez eta batzorde iraunkor baten bidez jardungo du; batzorde iraunkorraren zeregina kontseiluaren lana bultzatzea izango da. Kontseiluaren akordioek edo gomendioek Euskadiko erlijio-aniztasuna eta -askatasuna sustatzen eta babesten laguntzeko neurriak ezartzea ahalbidetuko dute, betiere sinestunen eta ez-sinestunen mesedetan. Kontseiluak, bere jardunean, aintzat hartu beharko ditu konfesio eta gizarteko talde guztien baldintzak, egoerak eta beharrak; emakumeek konfesioen barruan eta, oro har, gizartean dituzten egoera eta behar espezifikoak ere kontuan hartuko ditu, haien parte-hartzea sustatuko du, eta sexuan oinarritutako diskriminazioa eta emakumeen aurkako indarkeria matxista desagerrarazten lagunduko du. Horrenbestez, Ongizate, Gazteria eta Erronka Demografikoaren sailburuaren proposamenez, eta Gobernu Kontseiluak 2025eko XXXXXXaren XX(e)ko bilkuran gaia aztertu eta onartu ondoren, hau</w:t>
      </w:r>
    </w:p>
    <w:p w14:paraId="4AD405C3" w14:textId="118DD71D" w:rsidR="008E3777" w:rsidRPr="00CC11C2" w:rsidRDefault="008E3777" w:rsidP="008E3777">
      <w:pPr>
        <w:pStyle w:val="BOPVClave"/>
      </w:pPr>
      <w:r>
        <w:t>XEDATZEN DUT:</w:t>
      </w:r>
    </w:p>
    <w:p w14:paraId="0D5BF7B7" w14:textId="611B5FC4" w:rsidR="00CC11C2" w:rsidRPr="0005053F" w:rsidRDefault="00CC11C2" w:rsidP="00B63221">
      <w:pPr>
        <w:pStyle w:val="BOPVDetalle"/>
      </w:pPr>
      <w:r>
        <w:t>I. KAPITULUA: XEDAPEN OROKORRAK</w:t>
      </w:r>
    </w:p>
    <w:p w14:paraId="1C3AD617" w14:textId="55F9BC8D" w:rsidR="00CC11C2" w:rsidRPr="009772F5" w:rsidRDefault="00CC11C2" w:rsidP="00AD20F2">
      <w:pPr>
        <w:pStyle w:val="BOPVDetalle"/>
        <w:jc w:val="both"/>
        <w:rPr>
          <w:b/>
          <w:bCs/>
          <w:color w:val="000000"/>
        </w:rPr>
      </w:pPr>
      <w:r>
        <w:t>1. artikulua.– Xedea eta atxikipena</w:t>
      </w:r>
      <w:r>
        <w:rPr>
          <w:b/>
          <w:color w:val="000000"/>
        </w:rPr>
        <w:t>.</w:t>
      </w:r>
    </w:p>
    <w:p w14:paraId="1833E316" w14:textId="65E7186D" w:rsidR="00CC11C2" w:rsidRPr="00B63221" w:rsidRDefault="00CC11C2" w:rsidP="00AD20F2">
      <w:pPr>
        <w:pStyle w:val="BOPVDetalle"/>
        <w:jc w:val="both"/>
      </w:pPr>
      <w:r>
        <w:t xml:space="preserve">1.– Dekretu honen xedea da Euskal Autonomia Erkidegoko kultu-lekuei edo -zentroei eta erlijio-aniztasunari buruzko ekainaren 29ko 8/2023 Legearen 15. artikulua garatzea, zeinaren bidez Euskadiko Erlijioen Kontseilua sortzen baita. </w:t>
      </w:r>
    </w:p>
    <w:p w14:paraId="199B7559" w14:textId="5187E849" w:rsidR="00CC11C2" w:rsidRPr="00B63221" w:rsidRDefault="00CC11C2" w:rsidP="0014656E">
      <w:pPr>
        <w:pStyle w:val="BOPVDetalle"/>
        <w:jc w:val="both"/>
      </w:pPr>
      <w:r>
        <w:t>2.– Eusko Jaurlaritzan erlijio-aniztasunaren arloko eskumena duen sailari atxikitzen zaio kontseilua, baina horrek ez dakar berekin sail horren egitura hierarkikoan integratzea.</w:t>
      </w:r>
    </w:p>
    <w:p w14:paraId="7BF18D34" w14:textId="7824231D" w:rsidR="00CC11C2" w:rsidRPr="00DB4B22" w:rsidRDefault="00CC11C2" w:rsidP="00AD20F2">
      <w:pPr>
        <w:pStyle w:val="BOPVDetalle"/>
        <w:jc w:val="both"/>
      </w:pPr>
      <w:r>
        <w:t>2. artikulua.– Kontseiluaren izaera eta helburuak.</w:t>
      </w:r>
    </w:p>
    <w:p w14:paraId="7CC2F4BB" w14:textId="6B244F58" w:rsidR="00CC11C2" w:rsidRPr="00E458B4" w:rsidRDefault="00CC11C2" w:rsidP="00AD20F2">
      <w:pPr>
        <w:pStyle w:val="BOPVDetalle"/>
        <w:jc w:val="both"/>
      </w:pPr>
      <w:r>
        <w:t>1.– Euskadiko Erlijioen Kontseilua kontsulta-organoa da, eta instituzioen eta erlijio-konfesioen eta -elkarteen arteko elkarrizketarako eta lankidetzarako organo gisa eratzen da.</w:t>
      </w:r>
    </w:p>
    <w:p w14:paraId="5E33990D" w14:textId="508C0126" w:rsidR="00CC11C2" w:rsidRPr="00E458B4" w:rsidRDefault="00CC11C2" w:rsidP="00AD20F2">
      <w:pPr>
        <w:pStyle w:val="BOPVDetalle"/>
        <w:jc w:val="both"/>
      </w:pPr>
      <w:r>
        <w:t xml:space="preserve">2.– Kontseiluaren helburua erlijioen eta kulturen elkarbizitza babestea eta bultzatzea da, oinarritzat hartuta erlijio-aniztasunari eta erlijio-adierazpen guztien eskubideei eta eginbeharrei zor zaien errespetua. </w:t>
      </w:r>
    </w:p>
    <w:p w14:paraId="7C836FF2" w14:textId="68C345A3" w:rsidR="00CC11C2" w:rsidRPr="00FF7A8D" w:rsidRDefault="00CC11C2" w:rsidP="00AD20F2">
      <w:pPr>
        <w:pStyle w:val="BOPVDetalle"/>
        <w:jc w:val="both"/>
      </w:pPr>
      <w:r>
        <w:t xml:space="preserve">3. artikulua.– Eginkizunak. </w:t>
      </w:r>
    </w:p>
    <w:p w14:paraId="596A8A27" w14:textId="77777777" w:rsidR="00CC11C2" w:rsidRPr="00E458B4" w:rsidRDefault="00CC11C2" w:rsidP="00AD20F2">
      <w:pPr>
        <w:pStyle w:val="BOPVDetalle"/>
        <w:jc w:val="both"/>
      </w:pPr>
      <w:r>
        <w:t>Euskadiko Erlijioen Kontseiluak eginkizun hauek izango ditu, besteak beste:</w:t>
      </w:r>
    </w:p>
    <w:p w14:paraId="6742E217" w14:textId="79657468" w:rsidR="00CC11C2" w:rsidRPr="00E458B4" w:rsidRDefault="00CC11C2" w:rsidP="003B7BD9">
      <w:pPr>
        <w:pStyle w:val="BOPVDetalle"/>
        <w:jc w:val="both"/>
      </w:pPr>
      <w:r>
        <w:t>a) EAEko instituzioei aholkularitza ematea eta haiekin batera lan egitea erlijioen eta kulturen arteko elkarbizitza integratu eta integratzailea sustatzeko, erlijioan oinarritutako desberdinkeria, terrorismo, indarkeria, arrazakeria, xenofobia edo beste inposatze, derrigortze edo bereizkeria mota ororen kontrakoa.</w:t>
      </w:r>
    </w:p>
    <w:p w14:paraId="0BE88A17" w14:textId="77777777" w:rsidR="00CC11C2" w:rsidRPr="00E458B4" w:rsidRDefault="00CC11C2" w:rsidP="003B7BD9">
      <w:pPr>
        <w:pStyle w:val="BOPVDetalle"/>
        <w:jc w:val="both"/>
      </w:pPr>
      <w:r>
        <w:t>b) Kultu-lekuak edo -zentroak irekitzeko prozedura hasi baino lehen aholku ematea instituzioek, elizek eta erlijio-elkarteek eta -konfesioek planteatzen dituzten kontsultei buruz.</w:t>
      </w:r>
    </w:p>
    <w:p w14:paraId="73063FE3" w14:textId="77777777" w:rsidR="00CC11C2" w:rsidRPr="00E458B4" w:rsidRDefault="00CC11C2" w:rsidP="003B7BD9">
      <w:pPr>
        <w:pStyle w:val="BOPVDetalle"/>
        <w:jc w:val="both"/>
      </w:pPr>
      <w:r>
        <w:lastRenderedPageBreak/>
        <w:t>c) Elizekin eta erlijio-konfesioekin eta -elkarteekin zerikusia duten jarduerak egiten dituzten entitateek desberdintasunak gainditzeko aurkezten dituzten eskaerak eta proposamenak bideratzea, elkarbizitza eta gizarte-kohesioa errazteko asmoz.</w:t>
      </w:r>
    </w:p>
    <w:p w14:paraId="51CDD5C2" w14:textId="77777777" w:rsidR="00CC11C2" w:rsidRPr="00E458B4" w:rsidRDefault="00CC11C2" w:rsidP="003B7BD9">
      <w:pPr>
        <w:pStyle w:val="BOPVDetalle"/>
        <w:jc w:val="both"/>
      </w:pPr>
      <w:r>
        <w:t>d) Euskadin dauden elizen eta erlijio-konfesioen eta -elkarteen arteko eta haien eta EAEko administrazio publikoen arteko komunikazioa eta iritzi- eta informazio-trukea sustatzea.</w:t>
      </w:r>
    </w:p>
    <w:p w14:paraId="608E5BB3" w14:textId="77777777" w:rsidR="00CC11C2" w:rsidRPr="00E458B4" w:rsidRDefault="00CC11C2" w:rsidP="003B7BD9">
      <w:pPr>
        <w:pStyle w:val="BOPVDetalle"/>
        <w:jc w:val="both"/>
      </w:pPr>
      <w:r>
        <w:t>e) Txostenak eta irizpenak egitea, instituzioek berek eskatuta, edo elizek edo erlijio-elkarte eta konfesioek eskatuta.</w:t>
      </w:r>
    </w:p>
    <w:p w14:paraId="5060D544" w14:textId="77777777" w:rsidR="00CC11C2" w:rsidRPr="00E458B4" w:rsidRDefault="00CC11C2" w:rsidP="003B7BD9">
      <w:pPr>
        <w:pStyle w:val="BOPVDetalle"/>
        <w:jc w:val="both"/>
      </w:pPr>
      <w:r>
        <w:t>f) Udalen hirigintza-plangintzen jarraipena egitea, diagnostikoak eta mapak eratzeko elizek, erlijio-konfesioek eta -elkarteek EAEko udalerrietan duten presentziari buruz eta haien beharrei buruz.</w:t>
      </w:r>
    </w:p>
    <w:p w14:paraId="2DE2797B" w14:textId="77777777" w:rsidR="00CC11C2" w:rsidRPr="00E458B4" w:rsidRDefault="00CC11C2" w:rsidP="003B7BD9">
      <w:pPr>
        <w:pStyle w:val="BOPVDetalle"/>
        <w:jc w:val="both"/>
      </w:pPr>
      <w:r>
        <w:t>g) Euskal Autonomia Erkidegoko erlijio-aniztasunaren errealitateari buruzko edo harekin lotutako proiektu eta programei buruzko azterlanak edo ikerketak bultzatzea.</w:t>
      </w:r>
    </w:p>
    <w:p w14:paraId="645B2D1D" w14:textId="7D45A98C" w:rsidR="00CC11C2" w:rsidRDefault="00CC11C2" w:rsidP="003B7BD9">
      <w:pPr>
        <w:pStyle w:val="BOPVDetalle"/>
        <w:jc w:val="both"/>
      </w:pPr>
      <w:r>
        <w:t>h) Giza eskubideak defendatzeko lan egiten duten instituzioekin eta antzeko kontseiluekin koordinatzea eta, hala badagokio, lankidetzan aritzea, bereziki indarkeria matxista desagerraraztera bideratuta daudenekin.</w:t>
      </w:r>
    </w:p>
    <w:p w14:paraId="0D2362BE" w14:textId="229C9B3C" w:rsidR="00652A7B" w:rsidRDefault="004E5C72" w:rsidP="003B7BD9">
      <w:pPr>
        <w:pStyle w:val="BOPVDetalle"/>
        <w:jc w:val="both"/>
      </w:pPr>
      <w:r>
        <w:t>i) Eginkizun horiek guztiek genero-ikuspegia txertatuko dute zeharka, eta, gainera, esku-hartze maila guztietan ikuspegi intersekzionala ezarriko dela bermatuko dute.</w:t>
      </w:r>
    </w:p>
    <w:p w14:paraId="2CA13308" w14:textId="218FBEEF" w:rsidR="00CC11C2" w:rsidRPr="00E458B4" w:rsidRDefault="004E5C72" w:rsidP="003B7BD9">
      <w:pPr>
        <w:pStyle w:val="BOPVDetalle"/>
        <w:jc w:val="both"/>
      </w:pPr>
      <w:r>
        <w:t>j) Kontseiluaren helburua kontuan hartuta ordenamendu juridikoak esleitzen dion beste zeinahi eginkizun.</w:t>
      </w:r>
    </w:p>
    <w:p w14:paraId="3F2F82D0" w14:textId="265364F2" w:rsidR="00CC11C2" w:rsidRPr="003B7BD9" w:rsidRDefault="00CC11C2" w:rsidP="003B7BD9">
      <w:pPr>
        <w:pStyle w:val="BOPVDetalle"/>
      </w:pPr>
      <w:r>
        <w:t xml:space="preserve">4. artikulua.– Osaera. </w:t>
      </w:r>
    </w:p>
    <w:p w14:paraId="1CBA354A" w14:textId="500AD497" w:rsidR="00CC11C2" w:rsidRPr="003B7BD9" w:rsidRDefault="00CC11C2" w:rsidP="005A62F2">
      <w:pPr>
        <w:pStyle w:val="BOPVDetalle"/>
        <w:jc w:val="both"/>
      </w:pPr>
      <w:r>
        <w:t xml:space="preserve">1.– Euskadiko Erlijioen Kontseiluak Osoko Bilkura eta lan-batzordeak eta batzorde iraunkorra izango ditu jarduteko. </w:t>
      </w:r>
    </w:p>
    <w:p w14:paraId="2E9B158D" w14:textId="0D3BE1D8" w:rsidR="00CC11C2" w:rsidRPr="003B7BD9" w:rsidRDefault="00CC11C2" w:rsidP="005A62F2">
      <w:pPr>
        <w:pStyle w:val="BOPVDetalle"/>
        <w:jc w:val="both"/>
      </w:pPr>
      <w:r>
        <w:t xml:space="preserve">2.– Kontseiluaren Osoko Bilkura 25 kidek osatuko dute: lehendakariak, lehendakariordeak, 22 bokalek eta idazkariak. Idazkariak hitza izango du, baina botorik ez. </w:t>
      </w:r>
    </w:p>
    <w:p w14:paraId="0E968882" w14:textId="542FFD12" w:rsidR="00CC11C2" w:rsidRPr="003B7BD9" w:rsidRDefault="00CC11C2" w:rsidP="005A62F2">
      <w:pPr>
        <w:pStyle w:val="BOPVDetalle"/>
        <w:jc w:val="both"/>
      </w:pPr>
      <w:r>
        <w:t>3.– Kontseiluaren Osoko Bilkura Eusko Jaurlaritzako, foru-aldundietako, udaletako, elizetako, erlijio-konfesioetako eta -elkarteetako eta bizikidetzaren eta erlijio-aniztasunaren arloan interes kualifikatua duten entitateetako ordezkariek osatuko dute.</w:t>
      </w:r>
    </w:p>
    <w:p w14:paraId="3FFFA53D" w14:textId="77777777" w:rsidR="00CC11C2" w:rsidRPr="003B7BD9" w:rsidRDefault="00CC11C2" w:rsidP="003B7BD9">
      <w:pPr>
        <w:pStyle w:val="BOPVDetalle"/>
        <w:jc w:val="both"/>
      </w:pPr>
      <w:r>
        <w:t>4.– Batzorde iraunkorra organo delegatua izango da, eta haren eginkizun nagusia izango da kontseiluaren eta batzordeen lana bultzatzea.</w:t>
      </w:r>
    </w:p>
    <w:p w14:paraId="4D72EFF9" w14:textId="77777777" w:rsidR="00CC11C2" w:rsidRPr="003B7BD9" w:rsidRDefault="00CC11C2" w:rsidP="003B7BD9">
      <w:pPr>
        <w:pStyle w:val="BOPVDetalle"/>
        <w:jc w:val="both"/>
      </w:pPr>
      <w:r>
        <w:t xml:space="preserve">5.– Lan-batzordeak Osoko Bilkuraren erabakiz sortu ahal izango dira, batzorde iraunkorrak hala proposatuz gero; iraunkorrak ala aldi baterakoak izan daitezke lan-batzorde horiek, eta haien osaerak Kontseiluaren Osoko Bilkuraren osaera islatuko du. </w:t>
      </w:r>
    </w:p>
    <w:p w14:paraId="4D6D02FD" w14:textId="77777777" w:rsidR="00CC11C2" w:rsidRPr="003B7BD9" w:rsidRDefault="00CC11C2" w:rsidP="003B7BD9">
      <w:pPr>
        <w:pStyle w:val="BOPVDetalle"/>
        <w:jc w:val="both"/>
      </w:pPr>
      <w:r>
        <w:t xml:space="preserve">6.– Idazkaritza teknikoa erlijio-aniztasunaren arloan eskumena duen zuzendaritzaren mende egongo da. Idazkaritza horren eginkizun nagusia kontseiluaren Osoko Bilkuraren eta batzordeen zeregin administratiboak eta lanak erraztea izango da. </w:t>
      </w:r>
    </w:p>
    <w:p w14:paraId="00BF4E3B" w14:textId="1EAD764B" w:rsidR="003B7BD9" w:rsidRDefault="00CC11C2" w:rsidP="00FA3409">
      <w:pPr>
        <w:pStyle w:val="BOPVDetalle"/>
        <w:jc w:val="both"/>
      </w:pPr>
      <w:r>
        <w:t>7.– Kontseiluaren Osoko Bilkura eta batzordeak osatzerakoan, emakumeen eta gizonen ordezkaritza orekatua lortzeko neurri egokiak hartuko dira.</w:t>
      </w:r>
    </w:p>
    <w:p w14:paraId="55F57A58" w14:textId="24A8D9D9" w:rsidR="00991429" w:rsidRDefault="00991429" w:rsidP="00FA3409">
      <w:pPr>
        <w:pStyle w:val="BOPVDetalle"/>
        <w:jc w:val="both"/>
      </w:pPr>
      <w:r>
        <w:t xml:space="preserve">8.– </w:t>
      </w:r>
      <w:r w:rsidRPr="00991429">
        <w:t>Kontseiluaren administrazio-jakinarazpen eta -komunikazioek eta bileretan erabilitako hizkuntzak Euskararen Erabilera Normalizatzeko azaroaren 24ko 10/1982 Oinarrizko Legean ezarritako xedapenak errespetatu eta aplikatuko dituzte.</w:t>
      </w:r>
    </w:p>
    <w:p w14:paraId="4F7D5D7F" w14:textId="3F6780A7" w:rsidR="00CC11C2" w:rsidRPr="003B7BD9" w:rsidRDefault="00CC11C2" w:rsidP="003B7BD9">
      <w:pPr>
        <w:pStyle w:val="BOPVDetalle"/>
        <w:jc w:val="both"/>
      </w:pPr>
      <w:r>
        <w:lastRenderedPageBreak/>
        <w:t xml:space="preserve">II. KAPITULUA: EUSKADIKO ERLIJIOEN KONTSEILUAREN OSOKO BILKURA </w:t>
      </w:r>
    </w:p>
    <w:p w14:paraId="17789DCB" w14:textId="1DA0F8C0" w:rsidR="00CC11C2" w:rsidRPr="003B7BD9" w:rsidRDefault="00CC11C2" w:rsidP="003B7BD9">
      <w:pPr>
        <w:pStyle w:val="BOPVDetalle"/>
        <w:jc w:val="both"/>
      </w:pPr>
      <w:r>
        <w:t>5. artikulua.– Osoko Bilkuraren eginkizunak.</w:t>
      </w:r>
    </w:p>
    <w:p w14:paraId="094A2142" w14:textId="77777777" w:rsidR="00CC11C2" w:rsidRPr="003B7BD9" w:rsidRDefault="00CC11C2" w:rsidP="003B7BD9">
      <w:pPr>
        <w:pStyle w:val="BOPVDetalle"/>
        <w:jc w:val="both"/>
      </w:pPr>
      <w:r>
        <w:t xml:space="preserve">Osoko Bilkurak eginkizun hauek ditu: </w:t>
      </w:r>
    </w:p>
    <w:p w14:paraId="7BEA9067" w14:textId="77777777" w:rsidR="00CC11C2" w:rsidRPr="003B7BD9" w:rsidRDefault="00CC11C2" w:rsidP="003B7BD9">
      <w:pPr>
        <w:pStyle w:val="BOPVDetalle"/>
        <w:jc w:val="both"/>
      </w:pPr>
      <w:r>
        <w:t xml:space="preserve">1.– Kontseiluaren jardun-ildo nagusiak ezartzea. </w:t>
      </w:r>
    </w:p>
    <w:p w14:paraId="70B2BECB" w14:textId="77777777" w:rsidR="00CC11C2" w:rsidRPr="003B7BD9" w:rsidRDefault="00CC11C2" w:rsidP="003B7BD9">
      <w:pPr>
        <w:pStyle w:val="BOPVDetalle"/>
        <w:jc w:val="both"/>
      </w:pPr>
      <w:r>
        <w:t xml:space="preserve">2.– Lan-batzordeen eraketa onartzea, eta haien iraupena, osaera eta eginkizunak zehaztea. </w:t>
      </w:r>
    </w:p>
    <w:p w14:paraId="144E69DC" w14:textId="421AEA72" w:rsidR="00CC11C2" w:rsidRPr="003B7BD9" w:rsidRDefault="00CC11C2" w:rsidP="003B7BD9">
      <w:pPr>
        <w:pStyle w:val="BOPVDetalle"/>
        <w:jc w:val="both"/>
      </w:pPr>
      <w:r>
        <w:t xml:space="preserve">3.– Batzorde iraunkorrak eta lan-batzordeek Osoko Bilkurari helarazten dizkioten proposamenak aztertu eta onartzea. </w:t>
      </w:r>
    </w:p>
    <w:p w14:paraId="1F3FD6FE" w14:textId="34B6BEDB" w:rsidR="00CC11C2" w:rsidRPr="003B7BD9" w:rsidRDefault="00CC11C2" w:rsidP="003B7BD9">
      <w:pPr>
        <w:pStyle w:val="BOPVDetalle"/>
        <w:jc w:val="both"/>
      </w:pPr>
      <w:r>
        <w:t xml:space="preserve">4.– Idazkariak proposatuta, kontseiluaren funtzionamendu-erregelamendua onartzea. </w:t>
      </w:r>
    </w:p>
    <w:p w14:paraId="6F279F58" w14:textId="5582BAC8" w:rsidR="00CC11C2" w:rsidRPr="003B7BD9" w:rsidRDefault="00CC11C2" w:rsidP="003B7BD9">
      <w:pPr>
        <w:pStyle w:val="BOPVDetalle"/>
        <w:jc w:val="both"/>
      </w:pPr>
      <w:r>
        <w:t>5.– Dekretu honek —edo, hala badagokio, indarrean dagoen araudiak— kontseiluaren xedea kontuan hartuta esleitzen dion beste edozein eginkizun.</w:t>
      </w:r>
    </w:p>
    <w:p w14:paraId="5E18E156" w14:textId="133509CB" w:rsidR="00CC11C2" w:rsidRPr="003B7BD9" w:rsidRDefault="00CC11C2" w:rsidP="003B7BD9">
      <w:pPr>
        <w:pStyle w:val="BOPVDetalle"/>
      </w:pPr>
      <w:r>
        <w:t>6. artikulua.– Lehendakaria.</w:t>
      </w:r>
    </w:p>
    <w:p w14:paraId="7B898F82" w14:textId="77777777" w:rsidR="00CC11C2" w:rsidRPr="003B7BD9" w:rsidRDefault="00CC11C2" w:rsidP="000B198B">
      <w:pPr>
        <w:pStyle w:val="BOPVDetalle"/>
        <w:jc w:val="both"/>
      </w:pPr>
      <w:r>
        <w:t xml:space="preserve"> 1.– Kontseiluko lehendakaria erlijioaren arloko eskumena duen sailburua izango da. </w:t>
      </w:r>
    </w:p>
    <w:p w14:paraId="67536450" w14:textId="77777777" w:rsidR="00CC11C2" w:rsidRPr="003B7BD9" w:rsidRDefault="00CC11C2" w:rsidP="000B198B">
      <w:pPr>
        <w:pStyle w:val="BOPVDetalle"/>
        <w:jc w:val="both"/>
      </w:pPr>
      <w:r>
        <w:t xml:space="preserve">2.– Hauek dira kontseiluko lehendakariaren eskudantziak: </w:t>
      </w:r>
    </w:p>
    <w:p w14:paraId="053C3518" w14:textId="77777777" w:rsidR="00CC11C2" w:rsidRPr="00D41857" w:rsidRDefault="00CC11C2" w:rsidP="003B7BD9">
      <w:pPr>
        <w:pStyle w:val="BOPVDetalle1"/>
        <w:jc w:val="both"/>
      </w:pPr>
      <w:r>
        <w:t xml:space="preserve">a) Kontseiluaren ordezkari izatea; bozeramaile-lanak beteko ditu. </w:t>
      </w:r>
    </w:p>
    <w:p w14:paraId="71CDA000" w14:textId="77777777" w:rsidR="00CC11C2" w:rsidRPr="00D41857" w:rsidRDefault="00CC11C2" w:rsidP="003B7BD9">
      <w:pPr>
        <w:pStyle w:val="BOPVDetalle1"/>
        <w:jc w:val="both"/>
      </w:pPr>
      <w:r>
        <w:t>b) Ohiko eta ezohiko bilkuretarako deialdia egitea, baita gai-zerrenda prestatzea ere, bokalek aurkeztutako eskaerak kontuan hartuta –eskaera horiek behar besteko denboraz egin behar dituzte–.</w:t>
      </w:r>
    </w:p>
    <w:p w14:paraId="7880085F" w14:textId="77777777" w:rsidR="00CC11C2" w:rsidRPr="00D41857" w:rsidRDefault="00CC11C2" w:rsidP="003B7BD9">
      <w:pPr>
        <w:pStyle w:val="BOPVDetalle1"/>
        <w:jc w:val="both"/>
      </w:pPr>
      <w:r>
        <w:t xml:space="preserve"> c) Bilkuren buru izatea eta horiei amaiera ematea, eztabaidak moderatzea eta, kausa justifikaturik izanez gero, bilkurak bertan behera uztea.</w:t>
      </w:r>
    </w:p>
    <w:p w14:paraId="62CE25C3" w14:textId="77777777" w:rsidR="00CC11C2" w:rsidRPr="00D41857" w:rsidRDefault="00CC11C2" w:rsidP="003B7BD9">
      <w:pPr>
        <w:pStyle w:val="BOPVDetalle1"/>
        <w:jc w:val="both"/>
      </w:pPr>
      <w:r>
        <w:t xml:space="preserve">d) Bozketak erabakitzea, berdinketarik badago. </w:t>
      </w:r>
    </w:p>
    <w:p w14:paraId="198B906B" w14:textId="77777777" w:rsidR="00CC11C2" w:rsidRPr="00D41857" w:rsidRDefault="00CC11C2" w:rsidP="003B7BD9">
      <w:pPr>
        <w:pStyle w:val="BOPVDetalle1"/>
        <w:jc w:val="both"/>
      </w:pPr>
      <w:r>
        <w:t xml:space="preserve">e) Kontseiluaren erabakien aktak eta ziurtagiriak ikus-onestea. </w:t>
      </w:r>
    </w:p>
    <w:p w14:paraId="1A3025E6" w14:textId="77777777" w:rsidR="00CC11C2" w:rsidRPr="00D41857" w:rsidRDefault="00CC11C2" w:rsidP="003B7BD9">
      <w:pPr>
        <w:pStyle w:val="BOPVDetalle1"/>
        <w:jc w:val="both"/>
      </w:pPr>
      <w:r>
        <w:t xml:space="preserve"> f) Dekretu honen xedapenak betetzen direla ziurtatzea.</w:t>
      </w:r>
    </w:p>
    <w:p w14:paraId="442AB7E7" w14:textId="77777777" w:rsidR="00CC11C2" w:rsidRPr="00D41857" w:rsidRDefault="00CC11C2" w:rsidP="003B7BD9">
      <w:pPr>
        <w:pStyle w:val="BOPVDetalle1"/>
        <w:jc w:val="both"/>
      </w:pPr>
      <w:r>
        <w:t xml:space="preserve"> g) Kontseiluaren erabakiak egokitzat jotzen diren instituzioei jakinaraztea. </w:t>
      </w:r>
    </w:p>
    <w:p w14:paraId="35DE0078" w14:textId="0A887C12" w:rsidR="00CC11C2" w:rsidRPr="00D41857" w:rsidRDefault="00CC11C2" w:rsidP="003B7BD9">
      <w:pPr>
        <w:pStyle w:val="BOPVDetalle1"/>
        <w:jc w:val="both"/>
      </w:pPr>
      <w:r>
        <w:t>h) Kontseiluko bokalei kargua ematea.</w:t>
      </w:r>
    </w:p>
    <w:p w14:paraId="20C4D67C" w14:textId="4DCB5AE4" w:rsidR="00CC11C2" w:rsidRPr="00D41857" w:rsidRDefault="00CC11C2" w:rsidP="003B7BD9">
      <w:pPr>
        <w:pStyle w:val="BOPVDetalle1"/>
        <w:jc w:val="both"/>
      </w:pPr>
      <w:r>
        <w:t>i) Osoko Bilkurak landuko duen gaian aditu direnei bilkurara deitzea, baldin eta lehendakariak hala irizten diolako edo Osoko Bilkuraren gehiengoak hala proposatu duelako egokitzat jotzen bada; aditu horiek hitza izango dute, baina botorik ez, eta informazioa edo aholkularitza emateko soilik bertaratuko dira.</w:t>
      </w:r>
    </w:p>
    <w:p w14:paraId="3A651330" w14:textId="6493972A" w:rsidR="00CC11C2" w:rsidRPr="00D41857" w:rsidRDefault="00CC11C2" w:rsidP="003B7BD9">
      <w:pPr>
        <w:pStyle w:val="BOPVDetalle1"/>
        <w:jc w:val="both"/>
      </w:pPr>
      <w:r>
        <w:t xml:space="preserve"> j) Beharrezkoa denean, Batzordearen eginkizunekin eta lanekin zerikusia duten gaietan adituak direnei azterlan teknikoak agintzea, nahiz eta pertsona horiek Batzordekoak ez izan.</w:t>
      </w:r>
    </w:p>
    <w:p w14:paraId="529DDE7F" w14:textId="77777777" w:rsidR="00CC11C2" w:rsidRDefault="00CC11C2" w:rsidP="003B7BD9">
      <w:pPr>
        <w:pStyle w:val="BOPVDetalle1"/>
        <w:jc w:val="both"/>
      </w:pPr>
      <w:r>
        <w:t xml:space="preserve"> k) Kide anitzeko organo bateko lehendakaria izateak berez dakartzan gainerako eginkizun guztiak betetzea.</w:t>
      </w:r>
    </w:p>
    <w:p w14:paraId="0D6D819C" w14:textId="266F03CA" w:rsidR="00CC11C2" w:rsidRPr="003B7BD9" w:rsidRDefault="00CC11C2" w:rsidP="003B7BD9">
      <w:pPr>
        <w:pStyle w:val="BOPVDetalle"/>
        <w:jc w:val="both"/>
      </w:pPr>
      <w:r>
        <w:t>3.– Lehendakari-kargua hutsik badago edo titularra absente edo gaixorik badago, Kontseiluko lehendakariordeak ordezkatuko du.</w:t>
      </w:r>
    </w:p>
    <w:p w14:paraId="3D11FE7C" w14:textId="06A56C36" w:rsidR="00CC11C2" w:rsidRPr="00D41857" w:rsidRDefault="00CC11C2" w:rsidP="003B7BD9">
      <w:pPr>
        <w:pStyle w:val="BOPVDetalle"/>
      </w:pPr>
      <w:r>
        <w:lastRenderedPageBreak/>
        <w:t xml:space="preserve">7. artikulua.– Lehendakariordea. </w:t>
      </w:r>
    </w:p>
    <w:p w14:paraId="765CB974" w14:textId="726ACF73" w:rsidR="00CC11C2" w:rsidRPr="00D41857" w:rsidRDefault="00CC11C2" w:rsidP="00547E09">
      <w:pPr>
        <w:pStyle w:val="BOPVDetalle"/>
        <w:jc w:val="both"/>
      </w:pPr>
      <w:r>
        <w:t>1.– Erlijio-aniztasunaren arloan eskumena duen zuzendaria izango da kontseiluko lehendakariorde.</w:t>
      </w:r>
    </w:p>
    <w:p w14:paraId="5E43923F" w14:textId="27A42E21" w:rsidR="00CC11C2" w:rsidRPr="00D41857" w:rsidRDefault="00CC11C2" w:rsidP="003B7BD9">
      <w:pPr>
        <w:pStyle w:val="BOPVDetalle"/>
      </w:pPr>
      <w:r>
        <w:t xml:space="preserve">2.– Hauek dira kontseiluko lehendakariordearen eskudantziak: </w:t>
      </w:r>
    </w:p>
    <w:p w14:paraId="614E6582" w14:textId="77777777" w:rsidR="00CC11C2" w:rsidRPr="00B32072" w:rsidRDefault="00CC11C2" w:rsidP="003B7BD9">
      <w:pPr>
        <w:pStyle w:val="BOPVDetalle1"/>
        <w:jc w:val="both"/>
      </w:pPr>
      <w:r>
        <w:t xml:space="preserve">a) Batzorde iraunkorraren eta lan-batzordeen bileretan buru eta moderatzaile izatea. </w:t>
      </w:r>
    </w:p>
    <w:p w14:paraId="17991847" w14:textId="62F5F379" w:rsidR="00CC11C2" w:rsidRPr="00B32072" w:rsidRDefault="00CC11C2" w:rsidP="003B7BD9">
      <w:pPr>
        <w:pStyle w:val="BOPVDetalle1"/>
        <w:jc w:val="both"/>
      </w:pPr>
      <w:r>
        <w:t>b)</w:t>
      </w:r>
      <w:r w:rsidR="000343D2">
        <w:t xml:space="preserve"> </w:t>
      </w:r>
      <w:r>
        <w:t xml:space="preserve">Batzorde iraunkorraren eta lan-batzordeen deialdiak erabakitzea, eta gai-zerrendak finkatzea. </w:t>
      </w:r>
    </w:p>
    <w:p w14:paraId="67450C6B" w14:textId="77777777" w:rsidR="00CC11C2" w:rsidRPr="00B32072" w:rsidRDefault="00CC11C2" w:rsidP="003B7BD9">
      <w:pPr>
        <w:pStyle w:val="BOPVDetalle1"/>
        <w:jc w:val="both"/>
      </w:pPr>
      <w:r>
        <w:t xml:space="preserve">c) Aurrekontu-ekitaldi bakoitzaren hasieran, Batzordearen funtzionamenduak eragingo dituen gastuen urteko aurreikuspena egitea. </w:t>
      </w:r>
    </w:p>
    <w:p w14:paraId="5EFA60A7" w14:textId="77777777" w:rsidR="00CC11C2" w:rsidRPr="00B32072" w:rsidRDefault="00CC11C2" w:rsidP="003B7BD9">
      <w:pPr>
        <w:pStyle w:val="BOPVDetalle1"/>
        <w:jc w:val="both"/>
      </w:pPr>
      <w:r>
        <w:t>d) Lehendakariaren eskudantzia guztiak bere gain hartzea, lehendakari-kargua hutsik dagoenean, titularra absente edo gaixorik dagoenean edo legezko beste arrazoiren bat dagoenean.</w:t>
      </w:r>
    </w:p>
    <w:p w14:paraId="465AC334" w14:textId="0AA6086D" w:rsidR="00CC11C2" w:rsidRPr="003B7BD9" w:rsidRDefault="00CC11C2" w:rsidP="003B7BD9">
      <w:pPr>
        <w:pStyle w:val="BOPVDetalle"/>
        <w:jc w:val="both"/>
      </w:pPr>
      <w:r>
        <w:t>3.– Lehendakariorde-kargua hutsik badago edo titularra absente edo gaixorik badago, administrazio publikoa ordezkatzen duen bokal bat jarriko da haren ordez; hain zuzen ere, maila organiko handiena duen bokala edo adinez nagusiena.</w:t>
      </w:r>
    </w:p>
    <w:p w14:paraId="22FF883F" w14:textId="77777777" w:rsidR="00CC11C2" w:rsidRPr="00D41857" w:rsidRDefault="00CC11C2" w:rsidP="003B7BD9">
      <w:pPr>
        <w:pStyle w:val="BOPVDetalle"/>
        <w:jc w:val="both"/>
      </w:pPr>
      <w:r>
        <w:t xml:space="preserve">8. artikulua. – Bokalak. </w:t>
      </w:r>
    </w:p>
    <w:p w14:paraId="401A9102" w14:textId="77777777" w:rsidR="00CC11C2" w:rsidRPr="00D41857" w:rsidRDefault="00CC11C2" w:rsidP="003B7BD9">
      <w:pPr>
        <w:pStyle w:val="BOPVDetalle"/>
        <w:jc w:val="both"/>
      </w:pPr>
      <w:r>
        <w:t>1.– Hauek dira Euskadiko Erlijioen Kontseiluko bokalak:</w:t>
      </w:r>
    </w:p>
    <w:p w14:paraId="5639D570" w14:textId="77777777" w:rsidR="00CC11C2" w:rsidRPr="003B7BD9" w:rsidRDefault="00CC11C2" w:rsidP="003B7BD9">
      <w:pPr>
        <w:pStyle w:val="BOPVDetalle1"/>
        <w:jc w:val="both"/>
      </w:pPr>
      <w:r>
        <w:t>a) Hamar kide, sailburuordeen edo zuzendarien mailetakoak edo antzeko mailetakoak, Euskal Autonomia Erkidegoko Administrazio autonomikoaren eta foru- eta toki-administrazioen ordezkari gisa, honela banatuta:</w:t>
      </w:r>
    </w:p>
    <w:p w14:paraId="03BE101E" w14:textId="77777777" w:rsidR="00CC11C2" w:rsidRPr="003B7BD9" w:rsidRDefault="00CC11C2" w:rsidP="00666EC2">
      <w:pPr>
        <w:pStyle w:val="BOPVDetalle2"/>
        <w:jc w:val="both"/>
      </w:pPr>
      <w:r>
        <w:t xml:space="preserve"> a. Lau kide, une bakoitzean gai hauetan eskumena duten Eusko Jaurlaritzako sailen ordezkari aritzeko: </w:t>
      </w:r>
    </w:p>
    <w:p w14:paraId="2D7D0DFD" w14:textId="77777777" w:rsidR="00CC11C2" w:rsidRPr="003B7BD9" w:rsidRDefault="00CC11C2" w:rsidP="003B7BD9">
      <w:pPr>
        <w:pStyle w:val="BOPVDetalle3"/>
      </w:pPr>
      <w:r>
        <w:t>i. Hiri-agenda</w:t>
      </w:r>
    </w:p>
    <w:p w14:paraId="41FE674D" w14:textId="7A11E4C1" w:rsidR="00CC11C2" w:rsidRPr="003B7BD9" w:rsidRDefault="00CC11C2" w:rsidP="003B7BD9">
      <w:pPr>
        <w:pStyle w:val="BOPVDetalle3"/>
      </w:pPr>
      <w:r>
        <w:t>ii. Aniztasuna eta elkarbizitza</w:t>
      </w:r>
    </w:p>
    <w:p w14:paraId="57CDD6E7" w14:textId="4177396D" w:rsidR="00CC11C2" w:rsidRPr="003B7BD9" w:rsidRDefault="00CC11C2" w:rsidP="003B7BD9">
      <w:pPr>
        <w:pStyle w:val="BOPVDetalle3"/>
      </w:pPr>
      <w:r>
        <w:t>i</w:t>
      </w:r>
      <w:r w:rsidR="004D10BF">
        <w:t>ii</w:t>
      </w:r>
      <w:r>
        <w:t>. Justizia</w:t>
      </w:r>
      <w:r w:rsidR="008A6056">
        <w:t xml:space="preserve"> eta Giza Eskubideak.</w:t>
      </w:r>
    </w:p>
    <w:p w14:paraId="0EBA4545" w14:textId="0167AC19" w:rsidR="00CC11C2" w:rsidRPr="003B7BD9" w:rsidRDefault="004D10BF" w:rsidP="003B7BD9">
      <w:pPr>
        <w:pStyle w:val="BOPVDetalle3"/>
      </w:pPr>
      <w:r>
        <w:t>i</w:t>
      </w:r>
      <w:r w:rsidR="00CC11C2">
        <w:t>v. Hezkuntza</w:t>
      </w:r>
    </w:p>
    <w:p w14:paraId="1B002A61" w14:textId="77777777" w:rsidR="00CC11C2" w:rsidRPr="003B7BD9" w:rsidRDefault="00CC11C2" w:rsidP="00666EC2">
      <w:pPr>
        <w:pStyle w:val="BOPVDetalle2"/>
        <w:jc w:val="both"/>
      </w:pPr>
      <w:r>
        <w:t xml:space="preserve"> b. Hiru kide, lurralde historikoetako hiru foru-aldundien ordezkari aritzeko.</w:t>
      </w:r>
    </w:p>
    <w:p w14:paraId="70669B8F" w14:textId="77777777" w:rsidR="00CC11C2" w:rsidRPr="003B7BD9" w:rsidRDefault="00CC11C2" w:rsidP="00666EC2">
      <w:pPr>
        <w:pStyle w:val="BOPVDetalle2"/>
        <w:jc w:val="both"/>
      </w:pPr>
      <w:r>
        <w:t xml:space="preserve"> c. Hiru kide, Euskal Autonomia Erkidegoko udalen ordezkari aritzeko. </w:t>
      </w:r>
    </w:p>
    <w:p w14:paraId="2B6AB25D" w14:textId="0807D6BE" w:rsidR="00CC11C2" w:rsidRPr="00B32072" w:rsidRDefault="00CC11C2" w:rsidP="00666EC2">
      <w:pPr>
        <w:pStyle w:val="BOPVDetalle1"/>
        <w:jc w:val="both"/>
      </w:pPr>
      <w:r>
        <w:t>b) Hamar kide, elizen eta erlijio-konfesioen eta -elkarteen ordezkari aritzeko; nahitaezkoa izango da eliza eta erlijio-konfesio eta -elkarte horiek</w:t>
      </w:r>
      <w:r w:rsidR="00B548DF">
        <w:t xml:space="preserve">, gutxienez </w:t>
      </w:r>
      <w:r w:rsidR="00B548DF" w:rsidRPr="00B548DF">
        <w:t xml:space="preserve">gurtza-egoitza edo -zentro bat </w:t>
      </w:r>
      <w:r>
        <w:t xml:space="preserve">Euskal Autonomia Erkidegoan dutela eta Erlijio Erakundeen Erregistroan inskribatuta daudela egiaztatzea eta kontseiluan parte hartzeko eskaera aurkeztuta izatea. </w:t>
      </w:r>
    </w:p>
    <w:p w14:paraId="3749658A" w14:textId="77777777" w:rsidR="00CC11C2" w:rsidRPr="00B32072" w:rsidRDefault="00CC11C2" w:rsidP="00666EC2">
      <w:pPr>
        <w:pStyle w:val="BOPVDetalle1"/>
        <w:jc w:val="both"/>
      </w:pPr>
      <w:r>
        <w:t>c) Bi kide, elkarbizitzaren eta erlijio-aniztasunaren arloan interes kualifikatua duten entitateen ordezkari aritzeko.</w:t>
      </w:r>
    </w:p>
    <w:p w14:paraId="15C92B1D" w14:textId="2C52CD20" w:rsidR="00CC11C2" w:rsidRPr="003B7BD9" w:rsidRDefault="00CC11C2" w:rsidP="00666EC2">
      <w:pPr>
        <w:pStyle w:val="BOPVDetalle1"/>
        <w:jc w:val="both"/>
      </w:pPr>
      <w:r>
        <w:t>d) Horrez gainera, Osoko Bilkurak landuko duen gaian aditu direnei bilkurara deitu ahal izango zaie, baldin eta lehendakariak hala irizten diolako edo Osoko Bilkuraren gehiengoak hala proposatu duelako egokitzat jotzen bada; aditu horiek hitza izango dute, baina botorik ez, eta informazioa edo aholkularitza emateko soilik bertaratu ahal izango dira.</w:t>
      </w:r>
    </w:p>
    <w:p w14:paraId="6187B20D" w14:textId="77777777" w:rsidR="00CC11C2" w:rsidRPr="003B7BD9" w:rsidRDefault="00CC11C2" w:rsidP="003B7BD9">
      <w:pPr>
        <w:pStyle w:val="BOPVDetalle"/>
      </w:pPr>
      <w:r>
        <w:lastRenderedPageBreak/>
        <w:t xml:space="preserve">2.– EAEko administrazio publikoetako bokalen izendapena idatziz jakinaraziko zaio idazkariari. Honela izendatuko dira: </w:t>
      </w:r>
    </w:p>
    <w:p w14:paraId="2DC6979B" w14:textId="0E4ED568" w:rsidR="00CC11C2" w:rsidRPr="003B7BD9" w:rsidRDefault="00CC11C2" w:rsidP="003B7BD9">
      <w:pPr>
        <w:pStyle w:val="BOPVDetalle1"/>
        <w:jc w:val="both"/>
      </w:pPr>
      <w:r>
        <w:t>a) Jaurlaritzako sailak ordezkatuko dituzten bokalak beren sailburuek izendatuko dituzte.</w:t>
      </w:r>
    </w:p>
    <w:p w14:paraId="36B2EAF4" w14:textId="7E00D19B" w:rsidR="00CC11C2" w:rsidRPr="003B7BD9" w:rsidRDefault="00CC11C2" w:rsidP="003B7BD9">
      <w:pPr>
        <w:pStyle w:val="BOPVDetalle1"/>
        <w:jc w:val="both"/>
      </w:pPr>
      <w:r>
        <w:t xml:space="preserve"> b) Foru-aldundiak ordezkatuko dituzten bokalak dagozkien instituzioen funtzionamendu-arauei jarraikiz izendatuko dira. </w:t>
      </w:r>
    </w:p>
    <w:p w14:paraId="08EC5DB9" w14:textId="77777777" w:rsidR="00CC11C2" w:rsidRPr="003B7BD9" w:rsidRDefault="00CC11C2" w:rsidP="003B7BD9">
      <w:pPr>
        <w:pStyle w:val="BOPVDetalle1"/>
        <w:jc w:val="both"/>
      </w:pPr>
      <w:r>
        <w:t xml:space="preserve">c) Euskal Autonomia Erkidegoko udalak ordezkatuko dituzten bokalak Euskal Autonomia Erkidegoan gehiengoa duen Euskadiko udalen elkarteak izendatuko ditu. </w:t>
      </w:r>
    </w:p>
    <w:p w14:paraId="6ED435D5" w14:textId="214DADD9" w:rsidR="00CC11C2" w:rsidRPr="003B7BD9" w:rsidRDefault="00CC11C2" w:rsidP="003B7BD9">
      <w:pPr>
        <w:pStyle w:val="BOPVDetalle"/>
        <w:jc w:val="both"/>
      </w:pPr>
      <w:r>
        <w:t xml:space="preserve">3.– Elizak, erlijio-konfesioak eta -elkarteak eta entitateak ordezkatuko dituzten bokalen izendapena idatziz jakinaraziko zaio idazkariari. Honela izendatuko dira: </w:t>
      </w:r>
    </w:p>
    <w:p w14:paraId="5E220BFC" w14:textId="1F5E3FC6" w:rsidR="00CC11C2" w:rsidRPr="003B7BD9" w:rsidRDefault="00CC11C2" w:rsidP="003B7BD9">
      <w:pPr>
        <w:pStyle w:val="BOPVDetalle1"/>
        <w:jc w:val="both"/>
      </w:pPr>
      <w:r>
        <w:t>a) Estatuak formalki onartutako errotze nabarmenaren aitorpena duten konfesioek eta Eliza Katolikoak ordezkari titular eta ordezko bana izendatuko dute, 18. artikuluan aurreikusitako epean hala eskatzen badute, Euskal Autonomia Erkidegoan ofizialki ordezka ditzaten</w:t>
      </w:r>
      <w:r w:rsidR="00B01B63">
        <w:t>.</w:t>
      </w:r>
    </w:p>
    <w:p w14:paraId="5B32BA0E" w14:textId="3EA784C3" w:rsidR="00CC11C2" w:rsidRPr="003B7BD9" w:rsidRDefault="00CC11C2" w:rsidP="003B7BD9">
      <w:pPr>
        <w:pStyle w:val="BOPVDetalle1"/>
        <w:jc w:val="both"/>
      </w:pPr>
      <w:r>
        <w:t>b) Kontseiluaren Osoko Bilkuran parte hartzeko eskatu duten elizak, erlijio-konfesioak eta -komunitateak eta entitateak ordezkatuko dituzten gainerako bokalek aho batez izendatu behar dituzte ordezkari arituko diren bokalak. Kasu guztietan, ahobatezko izendapen hori dekretu honen 18. artikuluan ezarritako epea igaro baino lehen egingo da. Egun hori iritsi eta bokalak ez badira aho batez izendatu, erlijio-aniztasunaren zuzendariak izendatuko ditu.</w:t>
      </w:r>
    </w:p>
    <w:p w14:paraId="4418A06C" w14:textId="77777777" w:rsidR="00CC11C2" w:rsidRPr="003B7BD9" w:rsidRDefault="00CC11C2" w:rsidP="003B7BD9">
      <w:pPr>
        <w:pStyle w:val="BOPVDetalle"/>
      </w:pPr>
      <w:r>
        <w:t>4.– Kontseiluko bokalei zera dagokie:</w:t>
      </w:r>
    </w:p>
    <w:p w14:paraId="7FCF3A4E" w14:textId="77777777" w:rsidR="00CC11C2" w:rsidRPr="003B7BD9" w:rsidRDefault="00CC11C2" w:rsidP="003B7BD9">
      <w:pPr>
        <w:pStyle w:val="BOPVDetalle1"/>
        <w:jc w:val="both"/>
      </w:pPr>
      <w:r>
        <w:t xml:space="preserve"> a) Bilkuretarako deialdia gutxienez 48 ordu lehenago jasotzea, gai-zerrendarekin eta bertan azaltzen diren gaiei buruzko informazioarekin batera. </w:t>
      </w:r>
    </w:p>
    <w:p w14:paraId="4BFCB1D4" w14:textId="77777777" w:rsidR="00CC11C2" w:rsidRPr="003B7BD9" w:rsidRDefault="00CC11C2" w:rsidP="003B7BD9">
      <w:pPr>
        <w:pStyle w:val="BOPVDetalle1"/>
        <w:jc w:val="both"/>
      </w:pPr>
      <w:r>
        <w:t xml:space="preserve">b) Bilkuretako eztabaidetan parte hartzea. </w:t>
      </w:r>
    </w:p>
    <w:p w14:paraId="383EF6A5" w14:textId="77777777" w:rsidR="00CC11C2" w:rsidRPr="003B7BD9" w:rsidRDefault="00CC11C2" w:rsidP="003B7BD9">
      <w:pPr>
        <w:pStyle w:val="BOPVDetalle1"/>
        <w:jc w:val="both"/>
      </w:pPr>
      <w:r>
        <w:t xml:space="preserve">c) Boto-eskubidea erabiltzea eta boto partikularra ematea, bai eta botoaren esanahia eta arrazoiak azaltzea ere. </w:t>
      </w:r>
    </w:p>
    <w:p w14:paraId="6288EF9B" w14:textId="77777777" w:rsidR="00CC11C2" w:rsidRPr="003B7BD9" w:rsidRDefault="00CC11C2" w:rsidP="003B7BD9">
      <w:pPr>
        <w:pStyle w:val="BOPVDetalle1"/>
        <w:jc w:val="both"/>
      </w:pPr>
      <w:r>
        <w:t xml:space="preserve">d) Batzorde iraunkorreko kideak izendatzea. </w:t>
      </w:r>
    </w:p>
    <w:p w14:paraId="3A5CFB14" w14:textId="77777777" w:rsidR="00CC11C2" w:rsidRPr="003B7BD9" w:rsidRDefault="00CC11C2" w:rsidP="003B7BD9">
      <w:pPr>
        <w:pStyle w:val="BOPVDetalle1"/>
        <w:jc w:val="both"/>
      </w:pPr>
      <w:r>
        <w:t>e) Zein lan-batzordetarako izendatu dituzten, horko kide izatea.</w:t>
      </w:r>
    </w:p>
    <w:p w14:paraId="1C190C14" w14:textId="77777777" w:rsidR="00CC11C2" w:rsidRPr="003B7BD9" w:rsidRDefault="00CC11C2" w:rsidP="003B7BD9">
      <w:pPr>
        <w:pStyle w:val="BOPVDetalle1"/>
        <w:jc w:val="both"/>
      </w:pPr>
      <w:r>
        <w:t>f) Galderak eta eskaerak egitea.</w:t>
      </w:r>
    </w:p>
    <w:p w14:paraId="07F11EA1" w14:textId="77777777" w:rsidR="00CC11C2" w:rsidRPr="003B7BD9" w:rsidRDefault="00CC11C2" w:rsidP="003B7BD9">
      <w:pPr>
        <w:pStyle w:val="BOPVDetalle1"/>
        <w:jc w:val="both"/>
      </w:pPr>
      <w:r>
        <w:t>g) Osoko Bilkuraren eta batzorde iraunkorraren ezohiko bilerak eskatzea.</w:t>
      </w:r>
    </w:p>
    <w:p w14:paraId="4830C547" w14:textId="77777777" w:rsidR="00CC11C2" w:rsidRPr="003B7BD9" w:rsidRDefault="00CC11C2" w:rsidP="003B7BD9">
      <w:pPr>
        <w:pStyle w:val="BOPVDetalle1"/>
        <w:jc w:val="both"/>
      </w:pPr>
      <w:r>
        <w:t>i) Kontseiluaren eskumeneko gaiei buruzko proposamenak aurkeztea lehendakariari, Osoko Bilkurari edo batzorde iraunkorrari.</w:t>
      </w:r>
    </w:p>
    <w:p w14:paraId="120D16E1" w14:textId="57E550EC" w:rsidR="00CC11C2" w:rsidRPr="00E36814" w:rsidRDefault="00CC11C2" w:rsidP="003B7BD9">
      <w:pPr>
        <w:pStyle w:val="BOPVDetalle1"/>
        <w:jc w:val="both"/>
        <w:rPr>
          <w:strike/>
        </w:rPr>
      </w:pPr>
      <w:r>
        <w:t xml:space="preserve">j) Osoko bilkuretara eta batzorde iraunkorraren eta lantaldeen bileretara joateagatik dagozkien zerbitzuagatiko kalte-ordainak jasotzea. </w:t>
      </w:r>
    </w:p>
    <w:p w14:paraId="1B33604D" w14:textId="77777777" w:rsidR="00CC11C2" w:rsidRPr="003B7BD9" w:rsidRDefault="00CC11C2" w:rsidP="003B7BD9">
      <w:pPr>
        <w:pStyle w:val="BOPVDetalle1"/>
      </w:pPr>
      <w:r>
        <w:t>k) Bokal izateak berez dakartzan gainerako eginkizun guztiak betetzea.</w:t>
      </w:r>
    </w:p>
    <w:p w14:paraId="1D02240B" w14:textId="3E2CC34B" w:rsidR="00CC11C2" w:rsidRPr="003B7BD9" w:rsidRDefault="00CC11C2" w:rsidP="003B7BD9">
      <w:pPr>
        <w:pStyle w:val="BOPVDetalle"/>
        <w:jc w:val="both"/>
      </w:pPr>
      <w:r>
        <w:t xml:space="preserve">5.– Bokal-karguaren iraupena lau urtekoa izango da, salbu eta elizek edo erlijio-konfesioek eta -elkarteek karguari berariaz uko egiten badiote edo hura errebokatzen badute; agintaldiaren amaieran bokalak berrauta daitezke, izendapen-prozedura berari jarraituz. Nolanahi ere, bokalek beren eginkizunak betetzen jarraituko dute, harik eta haien ordezkoak karguaz jabetu arte. </w:t>
      </w:r>
    </w:p>
    <w:p w14:paraId="762D8B11" w14:textId="5EABC2A9" w:rsidR="00CC11C2" w:rsidRPr="003B7BD9" w:rsidRDefault="00CC11C2" w:rsidP="003B7BD9">
      <w:pPr>
        <w:pStyle w:val="BOPVDetalle"/>
        <w:jc w:val="both"/>
      </w:pPr>
      <w:r>
        <w:t xml:space="preserve">6.– Hasieran izendatutako bokalek karguari berariaz uko eginez gero edo hura errebokatuz gero, </w:t>
      </w:r>
      <w:r>
        <w:lastRenderedPageBreak/>
        <w:t>ordezko izendatutako pertsonek ordezkatuko dituzte, agintaldia agortzeko geratzen den denboran. Dimisioak edo errebokatzeak hasieran ordezko izendatu zirenei eragiten badie, beste bokal bat izendatuko da, agintaldia amaitzeko geratzen den aldirako, artikulu honen 3.b apartatuan adierazitako irizpide berberei jarraituz.</w:t>
      </w:r>
    </w:p>
    <w:p w14:paraId="4C3CF98B" w14:textId="77777777" w:rsidR="00CC11C2" w:rsidRDefault="00CC11C2" w:rsidP="00CC11C2">
      <w:pPr>
        <w:pStyle w:val="BOPVDetalle"/>
        <w:spacing w:after="0"/>
        <w:ind w:firstLine="0"/>
        <w:jc w:val="both"/>
        <w:rPr>
          <w:b/>
          <w:bCs/>
        </w:rPr>
      </w:pPr>
    </w:p>
    <w:p w14:paraId="5A3E38C3" w14:textId="5A5966F1" w:rsidR="00CC11C2" w:rsidRPr="009F2E9D" w:rsidRDefault="00CC11C2" w:rsidP="003B7BD9">
      <w:pPr>
        <w:pStyle w:val="BOPVDetalle"/>
        <w:rPr>
          <w:color w:val="FF0000"/>
        </w:rPr>
      </w:pPr>
      <w:r>
        <w:t xml:space="preserve">9. artikulua.– Idazkaria. </w:t>
      </w:r>
    </w:p>
    <w:p w14:paraId="201486EE" w14:textId="1ED94881" w:rsidR="00CC11C2" w:rsidRPr="0070447B" w:rsidRDefault="00CC11C2" w:rsidP="00646B65">
      <w:pPr>
        <w:pStyle w:val="BOPVDetalle"/>
        <w:jc w:val="both"/>
      </w:pPr>
      <w:r>
        <w:t xml:space="preserve">1.– Kontseiluko idazkaria erlijio-aniztasunaren arloan eskumena duen zuzendaritzako funtzionario bat izango da; funtzionario horren zuzendariak egingo du izendapena. </w:t>
      </w:r>
    </w:p>
    <w:p w14:paraId="4E891620" w14:textId="77777777" w:rsidR="00CC11C2" w:rsidRPr="0070447B" w:rsidRDefault="00CC11C2" w:rsidP="003B7BD9">
      <w:pPr>
        <w:pStyle w:val="BOPVDetalle"/>
      </w:pPr>
      <w:r>
        <w:t>2.– Hauek dira kontseiluko idazkariaren eskudantziak:</w:t>
      </w:r>
    </w:p>
    <w:p w14:paraId="7C22B645" w14:textId="77777777" w:rsidR="00CC11C2" w:rsidRPr="003B7BD9" w:rsidRDefault="00CC11C2" w:rsidP="003B7BD9">
      <w:pPr>
        <w:pStyle w:val="BOPVDetalle1"/>
        <w:jc w:val="both"/>
      </w:pPr>
      <w:r>
        <w:t xml:space="preserve">a) Bilkuretan parte hartzea; hitza izango du, baina botorik ez. </w:t>
      </w:r>
    </w:p>
    <w:p w14:paraId="5AB75D71" w14:textId="77777777" w:rsidR="00CC11C2" w:rsidRPr="003B7BD9" w:rsidRDefault="00CC11C2" w:rsidP="003B7BD9">
      <w:pPr>
        <w:pStyle w:val="BOPVDetalle1"/>
        <w:jc w:val="both"/>
      </w:pPr>
      <w:r>
        <w:t>b) Bilkuretako aktak idaztea eta baimentzea.</w:t>
      </w:r>
    </w:p>
    <w:p w14:paraId="478892F0" w14:textId="77777777" w:rsidR="00CC11C2" w:rsidRPr="003B7BD9" w:rsidRDefault="00CC11C2" w:rsidP="003B7BD9">
      <w:pPr>
        <w:pStyle w:val="BOPVDetalle1"/>
        <w:jc w:val="both"/>
      </w:pPr>
      <w:r>
        <w:t xml:space="preserve">c) Kontseiluko bokalak eta haien ordezkoak izendatzen direla ziurtatzea. </w:t>
      </w:r>
    </w:p>
    <w:p w14:paraId="5D79E7B0" w14:textId="77777777" w:rsidR="00CC11C2" w:rsidRPr="003B7BD9" w:rsidRDefault="00CC11C2" w:rsidP="003B7BD9">
      <w:pPr>
        <w:pStyle w:val="BOPVDetalle1"/>
        <w:jc w:val="both"/>
      </w:pPr>
      <w:r>
        <w:t xml:space="preserve">d) Bokalen izendapenak, uko-egiteak edo errebokatzeak, jakinarazpenak, datu-eskaerak, zuzenketak eta ezagutu behar duen beste edozein idazki jasotzea. </w:t>
      </w:r>
    </w:p>
    <w:p w14:paraId="28BA375C" w14:textId="77777777" w:rsidR="00CC11C2" w:rsidRPr="003B7BD9" w:rsidRDefault="00CC11C2" w:rsidP="003B7BD9">
      <w:pPr>
        <w:pStyle w:val="BOPVDetalle1"/>
        <w:jc w:val="both"/>
      </w:pPr>
      <w:r>
        <w:t>e) Kontseiluaren jarduketen legezkotasun formala eta materiala zaintzea, organo horren jarduketak ziurtatzea eta eraketarako nahiz erabakiak hartzeko prozedurak eta erregelak errespeta daitezela bermatzea.</w:t>
      </w:r>
    </w:p>
    <w:p w14:paraId="0AEA97E5" w14:textId="77777777" w:rsidR="00CC11C2" w:rsidRPr="003B7BD9" w:rsidRDefault="00CC11C2" w:rsidP="003B7BD9">
      <w:pPr>
        <w:pStyle w:val="BOPVDetalle1"/>
        <w:jc w:val="both"/>
      </w:pPr>
      <w:r>
        <w:t>f) Kontseiluaren funtzionamendu-erregelamendua eta haren aldaketak proposatzea Osoko Bilkurari.</w:t>
      </w:r>
    </w:p>
    <w:p w14:paraId="64D1ED01" w14:textId="77777777" w:rsidR="00CC11C2" w:rsidRPr="003B7BD9" w:rsidRDefault="00CC11C2" w:rsidP="003B7BD9">
      <w:pPr>
        <w:pStyle w:val="BOPVDetalle1"/>
        <w:jc w:val="both"/>
      </w:pPr>
      <w:r>
        <w:t xml:space="preserve">g) Kontsulten, irizpenen eta hartutako erabakien ziurtagiriak egitea. </w:t>
      </w:r>
    </w:p>
    <w:p w14:paraId="647E1DC5" w14:textId="77777777" w:rsidR="00CC11C2" w:rsidRPr="003B7BD9" w:rsidRDefault="00CC11C2" w:rsidP="003B7BD9">
      <w:pPr>
        <w:pStyle w:val="BOPVDetalle1"/>
        <w:jc w:val="both"/>
      </w:pPr>
      <w:r>
        <w:t xml:space="preserve">h) Lehendakariaren aginduz osoko bilkuretarako deialdia eta kideentzako zitazioak egitea. </w:t>
      </w:r>
    </w:p>
    <w:p w14:paraId="554909AC" w14:textId="77777777" w:rsidR="00CC11C2" w:rsidRPr="003B7BD9" w:rsidRDefault="00CC11C2" w:rsidP="003B7BD9">
      <w:pPr>
        <w:pStyle w:val="BOPVDetalle1"/>
        <w:jc w:val="both"/>
      </w:pPr>
      <w:r>
        <w:t>i) Kontseiluaren funtzionamenduak eragindako gastuak eta dietak ordain daitezela proposatzea.</w:t>
      </w:r>
    </w:p>
    <w:p w14:paraId="6E04F608" w14:textId="36F388F1" w:rsidR="00CC11C2" w:rsidRPr="003B7BD9" w:rsidRDefault="00CC11C2" w:rsidP="003B7BD9">
      <w:pPr>
        <w:pStyle w:val="BOPVDetalle1"/>
        <w:jc w:val="both"/>
      </w:pPr>
      <w:r>
        <w:t>j) Idazkari-karguak berez dakartzan gainerako eginkizunak betetzea.</w:t>
      </w:r>
    </w:p>
    <w:p w14:paraId="4F5F75FC" w14:textId="1AFFC861" w:rsidR="00CC11C2" w:rsidRPr="003B7BD9" w:rsidRDefault="00CC11C2" w:rsidP="003B7BD9">
      <w:pPr>
        <w:pStyle w:val="BOPVDetalle"/>
        <w:jc w:val="both"/>
      </w:pPr>
      <w:r>
        <w:t>3.– Erlijio-aniztasunaren arloko zuzendaritza idazkari tekniko bat izendat</w:t>
      </w:r>
      <w:r w:rsidR="00FF52F2">
        <w:t>u ahal</w:t>
      </w:r>
      <w:r>
        <w:t xml:space="preserve"> izango du; pertsona horrek Euskadiko Erlijioen Kontseiluak behar bezala funtzionatzeko behar duen laguntza administratiboa, materiala eta pertsonala emango du.</w:t>
      </w:r>
    </w:p>
    <w:p w14:paraId="333F672F" w14:textId="37D948FD" w:rsidR="00A12BB8" w:rsidRDefault="00CC11C2" w:rsidP="00646B65">
      <w:pPr>
        <w:pStyle w:val="BOPVDetalle"/>
        <w:jc w:val="both"/>
      </w:pPr>
      <w:r>
        <w:t>4.– Idazkari-kargua hutsik badago edo titularra absente edo gaixorik badago, haren sail berari atxikitako funtzionario batek ordeztuko du.</w:t>
      </w:r>
    </w:p>
    <w:p w14:paraId="16544B50" w14:textId="618B2CB8" w:rsidR="00CC11C2" w:rsidRPr="00E7747B" w:rsidRDefault="00CC11C2" w:rsidP="003B7BD9">
      <w:pPr>
        <w:pStyle w:val="BOPVDetalle"/>
        <w:jc w:val="both"/>
      </w:pPr>
      <w:r>
        <w:t xml:space="preserve">10. artikulua.– Ordezkoak. </w:t>
      </w:r>
    </w:p>
    <w:p w14:paraId="3AD9F1A3" w14:textId="65E2E904" w:rsidR="00CC11C2" w:rsidRPr="00D41857" w:rsidRDefault="00CC11C2" w:rsidP="003B7BD9">
      <w:pPr>
        <w:pStyle w:val="BOPVDetalle"/>
        <w:jc w:val="both"/>
      </w:pPr>
      <w:r>
        <w:t xml:space="preserve">1.– Osoko Bilkuran eta batzordeetan parte hartzen duten instituzioen, elizen, erlijio-konfesio eta -elkarteen eta entitateen ordezkariekin batera, ordezkoak ere izendatuko dira, eta ordezkariak ez daudenean beteko dituzte haien eginkizunak. </w:t>
      </w:r>
    </w:p>
    <w:p w14:paraId="5617CF2F" w14:textId="1C5D008A" w:rsidR="00CC11C2" w:rsidRPr="00D41857" w:rsidRDefault="00CC11C2" w:rsidP="003B7BD9">
      <w:pPr>
        <w:pStyle w:val="BOPVDetalle"/>
        <w:jc w:val="both"/>
      </w:pPr>
      <w:r>
        <w:t xml:space="preserve">2.– Kontseiluan dagoen instituzio, eliza, erlijio-konfesio eta -elkarte eta entitate orok nork bere titularrak eta ordezkoak proposatu behar ditu, emakumeen eta gizonen ordezkaritza orekatuaren irizpideari jarraituz.  </w:t>
      </w:r>
    </w:p>
    <w:p w14:paraId="6A741729" w14:textId="592C088F" w:rsidR="00CC11C2" w:rsidRPr="00D41857" w:rsidRDefault="00CC11C2" w:rsidP="003B7BD9">
      <w:pPr>
        <w:pStyle w:val="BOPVDetalle"/>
        <w:jc w:val="both"/>
      </w:pPr>
      <w:r>
        <w:t xml:space="preserve">3.– Agintaldia amaitu izanagatik ez beste arrazoi batengatik behin betiko hutsik geratu diren </w:t>
      </w:r>
      <w:r>
        <w:lastRenderedPageBreak/>
        <w:t>karguak dagozkien ordezkoek beteko dituzte, eta pertsona horiek karguaren titular izendatuko dira, ordeztutako bokalari agintaldia agortzeko falta zitzaion denborarako.</w:t>
      </w:r>
    </w:p>
    <w:p w14:paraId="02A97EFA" w14:textId="32208349" w:rsidR="00CC11C2" w:rsidRPr="00036A10" w:rsidRDefault="00CC11C2" w:rsidP="003B7BD9">
      <w:pPr>
        <w:pStyle w:val="BOPVDetalle"/>
        <w:jc w:val="both"/>
      </w:pPr>
      <w:r>
        <w:t xml:space="preserve">11. artikulua.– Funtzionamendua. </w:t>
      </w:r>
    </w:p>
    <w:p w14:paraId="3B78F2B2" w14:textId="4E2FEE53" w:rsidR="00CC11C2" w:rsidRPr="0070447B" w:rsidRDefault="00CC11C2" w:rsidP="003B7BD9">
      <w:pPr>
        <w:pStyle w:val="BOPVDetalle"/>
        <w:jc w:val="both"/>
      </w:pPr>
      <w:r>
        <w:t xml:space="preserve">1.– Kontseiluak urtean bi ohiko osoko bilkura egingo ditu gutxienez. Lehendakariak egingo ditu ohiko bilkura horietarako deialdiak, eta ezohiko bilkuretara ere dei dezake, justifikatuta dagoela uste badu edo hala eskatzen badute Osoko Bilkurako kideen herenek. </w:t>
      </w:r>
    </w:p>
    <w:p w14:paraId="2A036126" w14:textId="68C5F561" w:rsidR="00CC11C2" w:rsidRPr="0070447B" w:rsidRDefault="00CC11C2" w:rsidP="003B7BD9">
      <w:pPr>
        <w:pStyle w:val="BOPVDetalle"/>
        <w:jc w:val="both"/>
      </w:pPr>
      <w:r>
        <w:t xml:space="preserve">2.– Gutxienez hamabost egun lehenago egin beharko dira osoko bilkurarako deialdiak, eta bilera non, noiz eta zer ordutan egingo den eta gai-zerrenda zein den adierazi beharko da deialdiaren idazkian. Osoko bilkurarako deialdia premiazko arrazoiak direla-eta egin behar denean, zazpi egunera murriztu ahal izango da epea. </w:t>
      </w:r>
    </w:p>
    <w:p w14:paraId="5EB2A80C" w14:textId="5D6A21F9" w:rsidR="00CC11C2" w:rsidRPr="0070447B" w:rsidRDefault="00CC11C2" w:rsidP="003B7BD9">
      <w:pPr>
        <w:pStyle w:val="BOPVDetalle"/>
        <w:jc w:val="both"/>
      </w:pPr>
      <w:r>
        <w:t xml:space="preserve">3.– Idazkariak gutxienez zazpi egun lehenago bidaliko die bokalei Batzordean aztertu behar diren gaiak behar bezala garatzeko behar duten dokumentazioa. </w:t>
      </w:r>
    </w:p>
    <w:p w14:paraId="06E5CBE0" w14:textId="0C6D931C" w:rsidR="00CC11C2" w:rsidRPr="0070447B" w:rsidRDefault="00CC11C2" w:rsidP="003B7BD9">
      <w:pPr>
        <w:pStyle w:val="BOPVDetalle"/>
        <w:jc w:val="both"/>
      </w:pPr>
      <w:r>
        <w:t xml:space="preserve">4.– Osoko Bilkura balio osoz eratzeko quoruma kideen gehiengo osoa izango da, lehenengo deialdian. Quoruma nahikoa ez bada, bigarren deialdian eratuko da Osoko Bilkura; dena dela, erabakiak balio osoz hartzeko, nahitaezkoa izango da kideen herena bertan izatea. Quorum bera aplikatuko zaio batzorde iraunkorrari. </w:t>
      </w:r>
    </w:p>
    <w:p w14:paraId="38CAF8FD" w14:textId="57A2AF64" w:rsidR="00CC11C2" w:rsidRPr="0070447B" w:rsidRDefault="00CC11C2" w:rsidP="003B7BD9">
      <w:pPr>
        <w:pStyle w:val="BOPVDetalle"/>
        <w:jc w:val="both"/>
      </w:pPr>
      <w:r>
        <w:t>5.– Osoko Bilkurak eta batzorde iraunkorrak gai-zerrendako gaiak eztabaidatuko dituzte. Erabakiak botoen gehiengoarekin hartuko dira. Berdinketa gertatuz gero, lehendakariaren botoak erabakiko du.</w:t>
      </w:r>
    </w:p>
    <w:p w14:paraId="7AD68AE3" w14:textId="465DAF96" w:rsidR="00CC11C2" w:rsidRPr="0070447B" w:rsidRDefault="00CC11C2" w:rsidP="003F6B01">
      <w:pPr>
        <w:pStyle w:val="BOPVDetalle"/>
      </w:pPr>
      <w:r>
        <w:t>III. KAPITULUA: EUSKADIKO ERLIJIOEN KONTSEILUAREN LAN-BATZORDEAK ETA BATZORDE IRAUNKORRA.</w:t>
      </w:r>
    </w:p>
    <w:p w14:paraId="139B3176" w14:textId="1CD739BD" w:rsidR="00CC11C2" w:rsidRPr="00C07A85" w:rsidRDefault="00CC11C2" w:rsidP="003F6B01">
      <w:pPr>
        <w:pStyle w:val="BOPVDetalle"/>
      </w:pPr>
      <w:r>
        <w:t>12. artikulua.– Batzorde iraunkorraren osaera.</w:t>
      </w:r>
    </w:p>
    <w:p w14:paraId="43C52D3F" w14:textId="1B6C9165" w:rsidR="00CC11C2" w:rsidRPr="00171938" w:rsidRDefault="00CC11C2" w:rsidP="00E612A3">
      <w:pPr>
        <w:pStyle w:val="BOPVDetalle"/>
      </w:pPr>
      <w:r>
        <w:t xml:space="preserve"> 1.– Batzorde iraunkorrak kide hauek izango ditu:</w:t>
      </w:r>
    </w:p>
    <w:p w14:paraId="7E659842" w14:textId="3DF1991C" w:rsidR="00CC11C2" w:rsidRPr="003F6B01" w:rsidRDefault="00CC11C2" w:rsidP="003F6B01">
      <w:pPr>
        <w:pStyle w:val="BOPVDetalle1"/>
        <w:jc w:val="both"/>
      </w:pPr>
      <w:r>
        <w:t>a) Kontseiluko lehendakariordea; batzordeburua izango da.</w:t>
      </w:r>
    </w:p>
    <w:p w14:paraId="1A8F1C08" w14:textId="15B7CFA4" w:rsidR="00CC11C2" w:rsidRPr="003F6B01" w:rsidRDefault="00CC11C2" w:rsidP="003F6B01">
      <w:pPr>
        <w:pStyle w:val="BOPVDetalle1"/>
        <w:jc w:val="both"/>
      </w:pPr>
      <w:r>
        <w:t>b) Idazkaria.</w:t>
      </w:r>
    </w:p>
    <w:p w14:paraId="7F3322B6" w14:textId="77777777" w:rsidR="00CC11C2" w:rsidRPr="003F6B01" w:rsidRDefault="00CC11C2" w:rsidP="003F6B01">
      <w:pPr>
        <w:pStyle w:val="BOPVDetalle1"/>
        <w:jc w:val="both"/>
      </w:pPr>
      <w:r>
        <w:t>c) Elizen, erlijio-konfesio eta -elkarteen eta entitateen bi bokal ordezkari, lan-batzordeetako buru direnak, edo, halakorik ezean, elizen, erlijio-konfesioen eta -elkarteen eta entitateen bokal ordezkarien artetik aukeratu direnak.</w:t>
      </w:r>
    </w:p>
    <w:p w14:paraId="67C7AF14" w14:textId="13894949" w:rsidR="00CC11C2" w:rsidRPr="00E36814" w:rsidRDefault="00CC11C2" w:rsidP="003F6B01">
      <w:pPr>
        <w:pStyle w:val="BOPVDetalle1"/>
        <w:jc w:val="both"/>
        <w:rPr>
          <w:color w:val="FF0000"/>
        </w:rPr>
      </w:pPr>
      <w:r>
        <w:t>d) Euskal Autonomia Erkidegoko Administrazio autonomikoaren edo foru- edo toki-administrazioaren bi ordezkari</w:t>
      </w:r>
      <w:r>
        <w:rPr>
          <w:color w:val="FF0000"/>
        </w:rPr>
        <w:t>.</w:t>
      </w:r>
    </w:p>
    <w:p w14:paraId="729481FB" w14:textId="735A63EB" w:rsidR="00CC11C2" w:rsidRPr="003F6B01" w:rsidRDefault="00CC11C2" w:rsidP="003F6B01">
      <w:pPr>
        <w:pStyle w:val="BOPVDetalle"/>
        <w:jc w:val="both"/>
      </w:pPr>
      <w:r>
        <w:t>2.– Gai-zerrendan sartutako gaiak direla-eta komenigarria denean, lehendakariordeak edo Batzorde iraunkorraren gehiengoak proposatuta, adituak deitu ahal izango dira Batzorde iraunkorraren bileretara, baldin eta gai jakin bati buruzko informazio garrantzitsua eman badezakete; adituek hitza izango dute, baina botorik ez.</w:t>
      </w:r>
    </w:p>
    <w:p w14:paraId="464B73B8" w14:textId="6EB3EA9A" w:rsidR="00CC11C2" w:rsidRPr="00036A10" w:rsidRDefault="00CC11C2" w:rsidP="003F6B01">
      <w:pPr>
        <w:pStyle w:val="BOPVDetalle"/>
        <w:jc w:val="both"/>
      </w:pPr>
      <w:r>
        <w:t>13. artikulua.– Batzorde iraunkorraren eginkizunak.</w:t>
      </w:r>
    </w:p>
    <w:p w14:paraId="57A3254C" w14:textId="14CD2E2B" w:rsidR="00CC11C2" w:rsidRPr="00E36814" w:rsidRDefault="00CC11C2" w:rsidP="003F6B01">
      <w:pPr>
        <w:pStyle w:val="BOPVDetalle"/>
        <w:jc w:val="both"/>
        <w:rPr>
          <w:color w:val="FF0000"/>
        </w:rPr>
      </w:pPr>
      <w:r>
        <w:t>1.– Batzorde iraunkorra organo delegatua da, eta haren funtzionamendu-araubidea kontseiluaren funtzionamendu-erregelamenduaren bidez arautuko da</w:t>
      </w:r>
      <w:r>
        <w:rPr>
          <w:color w:val="FF0000"/>
        </w:rPr>
        <w:t>.</w:t>
      </w:r>
    </w:p>
    <w:p w14:paraId="28DAAB14" w14:textId="05AADF92" w:rsidR="00CC11C2" w:rsidRPr="0070447B" w:rsidRDefault="00CC11C2" w:rsidP="003F6B01">
      <w:pPr>
        <w:pStyle w:val="BOPVDetalle"/>
        <w:jc w:val="both"/>
      </w:pPr>
      <w:r>
        <w:t xml:space="preserve">2.– Batzorde iraunkorrak eginkizun hauek izango ditu: </w:t>
      </w:r>
    </w:p>
    <w:p w14:paraId="67E1E944" w14:textId="77777777" w:rsidR="00CC11C2" w:rsidRPr="003F6B01" w:rsidRDefault="00CC11C2" w:rsidP="003F6B01">
      <w:pPr>
        <w:pStyle w:val="BOPVDetalle1"/>
        <w:jc w:val="both"/>
      </w:pPr>
      <w:r>
        <w:t>a) Lantaldeen azterlanak eta txostenak eta beharrezkotzat jotzen dituen erabaki-</w:t>
      </w:r>
      <w:r>
        <w:lastRenderedPageBreak/>
        <w:t xml:space="preserve">proposamenak Osoko Bilkurari aurkeztea, haien gainean zer iritzi duen azalduta. </w:t>
      </w:r>
    </w:p>
    <w:p w14:paraId="60BECF16" w14:textId="269E7425" w:rsidR="00CC11C2" w:rsidRPr="003F6B01" w:rsidRDefault="00CC11C2" w:rsidP="003F6B01">
      <w:pPr>
        <w:pStyle w:val="BOPVDetalle1"/>
        <w:jc w:val="both"/>
      </w:pPr>
      <w:r>
        <w:t xml:space="preserve">b) Lehendakariordeak premiazkoak direla-eta aurkezten dizkion gaiez arduratzea, hargatik eragotzi gabe ondoren Osoko Bilkurari haien berri ematea. </w:t>
      </w:r>
    </w:p>
    <w:p w14:paraId="131B62BA" w14:textId="77777777" w:rsidR="00CC11C2" w:rsidRPr="003F6B01" w:rsidRDefault="00CC11C2" w:rsidP="003F6B01">
      <w:pPr>
        <w:pStyle w:val="BOPVDetalle1"/>
        <w:jc w:val="both"/>
      </w:pPr>
      <w:r>
        <w:t xml:space="preserve">c) Lan-batzordeen lana bultzatzea. </w:t>
      </w:r>
    </w:p>
    <w:p w14:paraId="1CA723FB" w14:textId="77777777" w:rsidR="00CC11C2" w:rsidRPr="003F6B01" w:rsidRDefault="00CC11C2" w:rsidP="003F6B01">
      <w:pPr>
        <w:pStyle w:val="BOPVDetalle1"/>
        <w:jc w:val="both"/>
      </w:pPr>
      <w:r>
        <w:t xml:space="preserve">d) Osoko Bilkurari lan-batzorde berriak sortzeko proposatzea. </w:t>
      </w:r>
    </w:p>
    <w:p w14:paraId="531C26AE" w14:textId="77777777" w:rsidR="00CC11C2" w:rsidRPr="003F6B01" w:rsidRDefault="00CC11C2" w:rsidP="003F6B01">
      <w:pPr>
        <w:pStyle w:val="BOPVDetalle1"/>
        <w:jc w:val="both"/>
      </w:pPr>
      <w:r>
        <w:t xml:space="preserve">e) Osoko Bilkurari lan-batzordeen lanen, proposamenen eta osaera eguneratuen berri ematea. </w:t>
      </w:r>
    </w:p>
    <w:p w14:paraId="7A04BA86" w14:textId="77777777" w:rsidR="00CC11C2" w:rsidRPr="003F6B01" w:rsidRDefault="00CC11C2" w:rsidP="003F6B01">
      <w:pPr>
        <w:pStyle w:val="BOPVDetalle1"/>
        <w:jc w:val="both"/>
      </w:pPr>
      <w:r>
        <w:t>f) Osoko Bilkurak ematen dizkion eginkizun guztiak betetzea.</w:t>
      </w:r>
    </w:p>
    <w:p w14:paraId="2274944D" w14:textId="3A7CDE3D" w:rsidR="00CC11C2" w:rsidRPr="000D424C" w:rsidRDefault="00CC11C2" w:rsidP="003F6B01">
      <w:pPr>
        <w:pStyle w:val="BOPVDetalle"/>
        <w:jc w:val="both"/>
      </w:pPr>
      <w:r>
        <w:t>14. artikulua. – Batzorde iraunkorraren funtzionamendua.</w:t>
      </w:r>
    </w:p>
    <w:p w14:paraId="6D6A1DEB" w14:textId="6D7161E4" w:rsidR="00CC11C2" w:rsidRPr="00D41857" w:rsidRDefault="00CC11C2" w:rsidP="003F6B01">
      <w:pPr>
        <w:pStyle w:val="BOPVDetalle"/>
        <w:jc w:val="both"/>
      </w:pPr>
      <w:r>
        <w:t xml:space="preserve">1.– Batzorde iraunkorra batzordeburuak beharrezkotzat jotzen duen guztietan bilduko da, ekimen propioz edo kideen erdiek hala eskatzen dutenean. </w:t>
      </w:r>
    </w:p>
    <w:p w14:paraId="1B0AB94F" w14:textId="6EDC97A5" w:rsidR="00CC11C2" w:rsidRPr="00D41857" w:rsidRDefault="00CC11C2" w:rsidP="003F6B01">
      <w:pPr>
        <w:pStyle w:val="BOPVDetalle"/>
        <w:jc w:val="both"/>
      </w:pPr>
      <w:r>
        <w:t>2.– Gutxienez zazpi egun lehenago egin beharko dira batzorde iraunkorra biltzeko deialdiak, eta bilera non, noiz eta zer ordutan egingo den eta gai-zerrenda zein den adierazi beharko da deialdiaren idazkian. Batzorde iraunkorrerako deialdia premiazko arrazoiak direla-eta egin behar denean, bi egunera murriztu ahal izango da epea.</w:t>
      </w:r>
    </w:p>
    <w:p w14:paraId="0573C5C6" w14:textId="2A1360B3" w:rsidR="00CC11C2" w:rsidRPr="00D41857" w:rsidRDefault="00CC11C2" w:rsidP="003F6B01">
      <w:pPr>
        <w:pStyle w:val="BOPVDetalle"/>
        <w:jc w:val="both"/>
      </w:pPr>
      <w:r>
        <w:t>3.– Idazkariak Batzordean aztertu behar diren gaiak behar bezala garatzeko behar duten dokumentazioa bidaliko die bokalei.</w:t>
      </w:r>
    </w:p>
    <w:p w14:paraId="4576E7A4" w14:textId="4471695A" w:rsidR="00CC11C2" w:rsidRPr="00D41857" w:rsidRDefault="00CC11C2" w:rsidP="003F6B01">
      <w:pPr>
        <w:pStyle w:val="BOPVDetalle"/>
        <w:jc w:val="both"/>
      </w:pPr>
      <w:r>
        <w:t>15. artikulua.– Lan-batzordeen osaera eta funtzionamendua.</w:t>
      </w:r>
    </w:p>
    <w:p w14:paraId="7DA14695" w14:textId="25913DB5" w:rsidR="00CC11C2" w:rsidRPr="00D41857" w:rsidRDefault="00CC11C2" w:rsidP="003F6B01">
      <w:pPr>
        <w:pStyle w:val="BOPVDetalle"/>
        <w:jc w:val="both"/>
      </w:pPr>
      <w:r>
        <w:t>1.– Kontseiluaren Osoko Bilkurak lan-batzorde espezializatuak sortu ahal izango ditu, aldi baterakoak edo iraunkorrak, bere eginkizunak betetzeko beharrezkoak direla irizten badio.</w:t>
      </w:r>
    </w:p>
    <w:p w14:paraId="2F1DB153" w14:textId="0AFF088C" w:rsidR="00CC11C2" w:rsidRPr="00D41857" w:rsidRDefault="00CC11C2" w:rsidP="003F6B01">
      <w:pPr>
        <w:pStyle w:val="BOPVDetalle"/>
        <w:jc w:val="both"/>
      </w:pPr>
      <w:r>
        <w:t>2.– Lan-batzordeak Osoko Bilkurako 6 kidek osatuko dituzte; horietatik hiru pertsona eliza, erlijio-konfesio eta -elkarteetako eta entitateetako ordezkariak izango dira, eta beste hirurak, berriz, Kontseiluan dauden administrazio publikoetako ordezkariak.</w:t>
      </w:r>
    </w:p>
    <w:p w14:paraId="212885E9" w14:textId="5B036C28" w:rsidR="00CC11C2" w:rsidRPr="00D41857" w:rsidRDefault="00CC11C2" w:rsidP="003F6B01">
      <w:pPr>
        <w:pStyle w:val="BOPVDetalle"/>
        <w:jc w:val="both"/>
      </w:pPr>
      <w:r>
        <w:t>3.– Lan-batzordeen bilkuretara gonbidatu gisa joan ahal izango dira aztergai diren gaietan adituak diren pertsonak, batzordeburuak edo kideen erdiek hala proposatuta; adituek hitza izango dute, baina botorik ez.</w:t>
      </w:r>
    </w:p>
    <w:p w14:paraId="2AA5FD6F" w14:textId="64FD6F0A" w:rsidR="00CC11C2" w:rsidRPr="00D41857" w:rsidRDefault="00CC11C2" w:rsidP="003F6B01">
      <w:pPr>
        <w:pStyle w:val="BOPVDetalle"/>
        <w:jc w:val="both"/>
      </w:pPr>
      <w:r>
        <w:t>4.– Lan-batzorde bakoitzak batzordeburu bat izendatuko du bere kideen artetik, eta pertsona horrek Batzorde iraunkorraren bileretan ere parte hartu beharko du.</w:t>
      </w:r>
    </w:p>
    <w:p w14:paraId="3CF8513C" w14:textId="1E4CE869" w:rsidR="00CC11C2" w:rsidRPr="00D41857" w:rsidRDefault="00CC11C2" w:rsidP="00CC11C2">
      <w:pPr>
        <w:pStyle w:val="BOPVDetalle"/>
        <w:jc w:val="both"/>
      </w:pPr>
      <w:r>
        <w:t xml:space="preserve">5.– Lan-batzordeek gehiengoz hartuko dituzte erabakiak. Batzordeburuak edo kideen heren batek deitu ahal izango du bilkuretara, eta balio osoz eratuta geratuko dira kideen erdiak bertaratzen badira. </w:t>
      </w:r>
    </w:p>
    <w:p w14:paraId="4EB7F5EF" w14:textId="6BD3222B" w:rsidR="00CC11C2" w:rsidRPr="001B7A17" w:rsidRDefault="00CC11C2" w:rsidP="003F6B01">
      <w:pPr>
        <w:pStyle w:val="BOPVDetalle"/>
        <w:jc w:val="both"/>
      </w:pPr>
      <w:r>
        <w:t xml:space="preserve">6.– Lan-batzordeen eginkizunak izango dira Kontseiluaren Osoko Bilkurak edo haren funtzionamendu-erregelamenduak esleitutako guztiak. Edonola ere, nor bere eremuaren barruan arduratuko da osoko bilkuran aurkeztu behar diren proposamenak prestatzeaz. </w:t>
      </w:r>
    </w:p>
    <w:p w14:paraId="1EF303D6" w14:textId="484578BD" w:rsidR="00CC11C2" w:rsidRDefault="00CC11C2" w:rsidP="003F6B01">
      <w:pPr>
        <w:pStyle w:val="BOPVDetalle"/>
        <w:jc w:val="both"/>
      </w:pPr>
      <w:r>
        <w:t>IV. KAPITULUA: ELIZEN, ERLIJIO-KONFESIOEN ETA -ELKARTEEN EDO HAIEN FEDERAZIOEN ORDEZKARIAK IZENDATZEKO PROZESUA</w:t>
      </w:r>
    </w:p>
    <w:p w14:paraId="6BE6EFC6" w14:textId="4579544F" w:rsidR="00CC11C2" w:rsidRPr="00D41857" w:rsidRDefault="00CC11C2" w:rsidP="003F6B01">
      <w:pPr>
        <w:pStyle w:val="BOPVDetalle"/>
        <w:jc w:val="both"/>
      </w:pPr>
      <w:r>
        <w:t xml:space="preserve">16. artikulua.– Parte hartzeko prozesua hastea. </w:t>
      </w:r>
    </w:p>
    <w:p w14:paraId="15897744" w14:textId="77777777" w:rsidR="00CC11C2" w:rsidRPr="00D41857" w:rsidRDefault="00CC11C2" w:rsidP="00CC11C2">
      <w:pPr>
        <w:pStyle w:val="BOPVDetalle"/>
        <w:jc w:val="both"/>
      </w:pPr>
      <w:r>
        <w:t xml:space="preserve">1.– Elizen, erlijio-konfesioen eta -elkarteen eta entitateen ordezkariak izendatzeko prozesua antolatzeko, eta horretarako bakarrik, eskabideak aurkezteko epe bat irekiko da lau urterik behin, eta </w:t>
      </w:r>
      <w:r>
        <w:lastRenderedPageBreak/>
        <w:t xml:space="preserve">EHAAn argitaratuko da. </w:t>
      </w:r>
    </w:p>
    <w:p w14:paraId="55B13AC0" w14:textId="77777777" w:rsidR="00CC11C2" w:rsidRPr="00D41857" w:rsidRDefault="00CC11C2" w:rsidP="00CC11C2">
      <w:pPr>
        <w:pStyle w:val="BOPVDetalle"/>
        <w:jc w:val="both"/>
      </w:pPr>
      <w:r>
        <w:t>2.– Elizek, erlijio-konfesioek eta -elkarteek eta entitateek parte hartzeko egiten dituzten eskaeretatik sortzen den informazioak datuak babesteko legeak bete beharko ditu.</w:t>
      </w:r>
    </w:p>
    <w:p w14:paraId="0B27C9CB" w14:textId="4B22A413" w:rsidR="00CC11C2" w:rsidRPr="009772F5" w:rsidRDefault="00CC11C2" w:rsidP="003F6B01">
      <w:pPr>
        <w:pStyle w:val="BOPVDetalle"/>
      </w:pPr>
      <w:r>
        <w:t xml:space="preserve">17. artikulua.– Entitate eskatzaileek bete beharreko baldintzak. </w:t>
      </w:r>
    </w:p>
    <w:p w14:paraId="107535C2" w14:textId="77777777" w:rsidR="00CC11C2" w:rsidRPr="00D41857" w:rsidRDefault="00CC11C2" w:rsidP="003F6B01">
      <w:pPr>
        <w:pStyle w:val="BOPVDetalle"/>
      </w:pPr>
      <w:r>
        <w:t xml:space="preserve">Entitate eskatzaileek baldintza hauek bete behar dituzte, Kontseiluan parte hartzeko eskaera aurkezteko: </w:t>
      </w:r>
    </w:p>
    <w:p w14:paraId="7B9C121D" w14:textId="77777777" w:rsidR="00CC11C2" w:rsidRPr="003F6B01" w:rsidRDefault="00CC11C2" w:rsidP="003F6B01">
      <w:pPr>
        <w:pStyle w:val="BOPVDetalle1"/>
        <w:jc w:val="both"/>
      </w:pPr>
      <w:r>
        <w:t xml:space="preserve">a) Estatuko Erakunde Erlijiosoen Erregistroan inskribatuta egotea. </w:t>
      </w:r>
    </w:p>
    <w:p w14:paraId="2D6FDD0B" w14:textId="1A398423" w:rsidR="00CC11C2" w:rsidRPr="003F6B01" w:rsidRDefault="00CC11C2" w:rsidP="003F6B01">
      <w:pPr>
        <w:pStyle w:val="BOPVDetalle1"/>
        <w:jc w:val="both"/>
      </w:pPr>
      <w:r>
        <w:t xml:space="preserve">b) </w:t>
      </w:r>
      <w:r w:rsidR="00700464" w:rsidRPr="00700464">
        <w:t>Egoitza soziala Euskal Autonomia Erkidegoan duten erakunde erregistratuak izatea</w:t>
      </w:r>
      <w:r>
        <w:t>.</w:t>
      </w:r>
    </w:p>
    <w:p w14:paraId="377FC83D" w14:textId="58F45D8F" w:rsidR="00CC11C2" w:rsidRPr="003F6B01" w:rsidRDefault="00CC11C2" w:rsidP="003F6B01">
      <w:pPr>
        <w:pStyle w:val="BOPVDetalle1"/>
        <w:jc w:val="both"/>
      </w:pPr>
      <w:r>
        <w:t>c) Zehapen-prozedurarik edo dirulaguntzak itzultzeko prozedurarik ez izatea.</w:t>
      </w:r>
    </w:p>
    <w:p w14:paraId="3C318C73" w14:textId="77777777" w:rsidR="00CC11C2" w:rsidRPr="003F6B01" w:rsidRDefault="00CC11C2" w:rsidP="003F6B01">
      <w:pPr>
        <w:pStyle w:val="BOPVDetalle1"/>
        <w:jc w:val="both"/>
      </w:pPr>
      <w:r>
        <w:t>d) Eskabidearekin batera, bokal titularraren eta ordezkoaren karguetan aritzeko bi ordezkariren izenak ematea, eta hautagai-zerrenda horretan emakumeen eta gizonen berdintasuna bermatzea.</w:t>
      </w:r>
    </w:p>
    <w:p w14:paraId="53E5EBC5" w14:textId="3A5C8F9D" w:rsidR="00CC11C2" w:rsidRPr="00340C4E" w:rsidRDefault="00CC11C2" w:rsidP="003F6B01">
      <w:pPr>
        <w:pStyle w:val="BOPVDetalle"/>
        <w:jc w:val="both"/>
      </w:pPr>
      <w:r>
        <w:t xml:space="preserve">18. artikulua.– Ordezkariak izendatzeko prozesua. </w:t>
      </w:r>
    </w:p>
    <w:p w14:paraId="3692D629" w14:textId="77777777" w:rsidR="00CC11C2" w:rsidRPr="00A50A83" w:rsidRDefault="00CC11C2" w:rsidP="003F6B01">
      <w:pPr>
        <w:pStyle w:val="BOPVDetalle"/>
        <w:jc w:val="both"/>
      </w:pPr>
      <w:r>
        <w:t xml:space="preserve">1.– Estatuak formalki onartutako errotze nabarmenaren aitorpena duten elizek, erlijio-konfesioek eta -elkarteek eta Eliza Katolikoak Kontseiluan parte hartzeko eskabidea eta titular eta ordezko izateko hautagaien zerrenda aurkeztu beharko dituzte, erlijio-aniztasunaren arloko zuzendaritza eskudunak ezarriko duen 15 egun balioduneko epean, zeinaren berri EHAAn emango baita. </w:t>
      </w:r>
    </w:p>
    <w:p w14:paraId="3A2EA475" w14:textId="2DBEBCC0" w:rsidR="00CC11C2" w:rsidRPr="003F6863" w:rsidRDefault="00CC11C2" w:rsidP="003F6B01">
      <w:pPr>
        <w:pStyle w:val="BOPVDetalle"/>
        <w:jc w:val="both"/>
        <w:rPr>
          <w:b/>
          <w:bCs/>
        </w:rPr>
      </w:pPr>
      <w:r>
        <w:t>2.– Kontseiluan ordezkaritza izan nahi duten gainerako elizek, erlijio-konfesioek eta -elkarteek eta entitateek Kontseiluan parte hartzeko eskabidea eta titular eta ordezko izateko hautagaien zerrenda aurkeztu beharko dituzte,</w:t>
      </w:r>
      <w:r w:rsidR="008E47E9" w:rsidRPr="008E47E9">
        <w:t xml:space="preserve"> Estatuan ordezkatzen duen organoak abalatuta</w:t>
      </w:r>
      <w:r w:rsidR="008E47E9">
        <w:t>,</w:t>
      </w:r>
      <w:r>
        <w:t xml:space="preserve"> erlijio-aniztasunaren arloko zuzendaritza eskudunak ezarriko duen 15 egun balioduneko epean, zeinaren berri EHAAn emango baita.</w:t>
      </w:r>
    </w:p>
    <w:p w14:paraId="2374C059" w14:textId="4B46E2F9" w:rsidR="003F6B01" w:rsidRDefault="00CC11C2" w:rsidP="003C48A1">
      <w:pPr>
        <w:pStyle w:val="BOPVDetalle"/>
        <w:jc w:val="both"/>
      </w:pPr>
      <w:r>
        <w:t>3.– Behin epe hori amaituta eta hautagai guztiek eskatutako baldintzak betetzen dituztela egiaztatuta, erlijio-aniztasunaren arloko zuzendariak 8.3 artikuluan aurreikusitako izendapenak egingo ditu. Hasteko, kontseiluan parte hartzeko eskabidea aurkeztu duten eta nabarmen errotuta dauden konfesioetako bokalak eta Eliza Katolikokoak izendatuko ditu, betiere ahaleginak eginda emakumeen eta gizonen ordezkaritza orekatua bermatzeko.</w:t>
      </w:r>
    </w:p>
    <w:p w14:paraId="4B065B30" w14:textId="77777777" w:rsidR="00A12BB8" w:rsidRDefault="00A12BB8" w:rsidP="0028218F">
      <w:pPr>
        <w:pStyle w:val="BOPVDetalle"/>
        <w:ind w:firstLine="0"/>
        <w:jc w:val="both"/>
      </w:pPr>
    </w:p>
    <w:p w14:paraId="2EE84994" w14:textId="1A79BAF7" w:rsidR="00CC11C2" w:rsidRPr="00E7747B" w:rsidRDefault="00CC11C2" w:rsidP="003F6B01">
      <w:pPr>
        <w:pStyle w:val="BOPVDetalle"/>
        <w:jc w:val="both"/>
      </w:pPr>
      <w:r>
        <w:t xml:space="preserve">VI. KAPITULUA: DIETAK ETA GASTUAK </w:t>
      </w:r>
    </w:p>
    <w:p w14:paraId="205B74A1" w14:textId="7B7F65EA" w:rsidR="00CC11C2" w:rsidRPr="00237369" w:rsidRDefault="00CC11C2" w:rsidP="003F6B01">
      <w:pPr>
        <w:pStyle w:val="BOPVDetalle"/>
        <w:jc w:val="both"/>
      </w:pPr>
      <w:bookmarkStart w:id="1" w:name="_Hlk204690165"/>
      <w:r>
        <w:t xml:space="preserve">19. artikulua.– Dietak eta gastuak. </w:t>
      </w:r>
    </w:p>
    <w:bookmarkEnd w:id="1"/>
    <w:p w14:paraId="6F96115D" w14:textId="0C20A889" w:rsidR="00CC11C2" w:rsidRPr="00237369" w:rsidRDefault="00CC11C2" w:rsidP="003F6B01">
      <w:pPr>
        <w:pStyle w:val="BOPVDetalle"/>
        <w:jc w:val="both"/>
      </w:pPr>
      <w:r>
        <w:t xml:space="preserve">1.– Euskadiko Erlijioen Kontseiluaren funtzionamendu-gastuak aniztasunaren eta elkarbizitzaren arloan eskumena duen sailaren aurrekontu-kredituen kontura ordainduko dira. </w:t>
      </w:r>
    </w:p>
    <w:p w14:paraId="6B25048F" w14:textId="61B0D622" w:rsidR="00CC11C2" w:rsidRDefault="00CC11C2" w:rsidP="003F6B01">
      <w:pPr>
        <w:pStyle w:val="BOPVDetalle"/>
        <w:jc w:val="both"/>
      </w:pPr>
      <w:r>
        <w:t xml:space="preserve">2.– </w:t>
      </w:r>
      <w:r w:rsidR="0028218F" w:rsidRPr="0028218F">
        <w:t>Kontseiluaren bileretara joateak eskubidea emango die 8. artikuluko 1. paragrafoko b), c) eta, hala badagokio, d) idatz-zatietan aurreikusitako pertsonei, dieta gisa, ezartzen diren zenbatekoak jasotzeko, betiere otsailaren 2ko 16/1993 Dekretuak, zerbitzuagatiko kalte-ordainei buruzkoak, eta indarrean dagoen gainerako araudiak xedatutakoaren arabera.</w:t>
      </w:r>
    </w:p>
    <w:p w14:paraId="062CD1D2" w14:textId="77777777" w:rsidR="00CC11C2" w:rsidRPr="00D41857" w:rsidRDefault="00CC11C2" w:rsidP="00CC11C2">
      <w:pPr>
        <w:pStyle w:val="BOPVDisposicion"/>
      </w:pPr>
      <w:r>
        <w:t xml:space="preserve">XEDAPEN IRAGANKORRA </w:t>
      </w:r>
    </w:p>
    <w:p w14:paraId="007A201D" w14:textId="77777777" w:rsidR="00CC11C2" w:rsidRPr="00D41857" w:rsidRDefault="00CC11C2" w:rsidP="00CC11C2">
      <w:pPr>
        <w:pStyle w:val="BOPVDetalle"/>
        <w:jc w:val="both"/>
      </w:pPr>
      <w:r>
        <w:t xml:space="preserve">Kontseiluaren Osoko Bilkura dekretu hau indarrean jarri eta sei hilabete igaro baino lehen eratu behar da lehenengo aldiz. </w:t>
      </w:r>
    </w:p>
    <w:p w14:paraId="682E9C33" w14:textId="737B58E7" w:rsidR="00CC11C2" w:rsidRPr="00D41857" w:rsidRDefault="00CC11C2" w:rsidP="00CC11C2">
      <w:pPr>
        <w:pStyle w:val="BOPVDisposicionTitulo"/>
      </w:pPr>
      <w:r>
        <w:lastRenderedPageBreak/>
        <w:t xml:space="preserve">AZKEN XEDAPENETAKO LEHENENGOA.– Ordezko araubidea. </w:t>
      </w:r>
    </w:p>
    <w:p w14:paraId="5F2B3C0D" w14:textId="04866481" w:rsidR="00CC11C2" w:rsidRPr="00D41857" w:rsidRDefault="00CC11C2" w:rsidP="00CC11C2">
      <w:pPr>
        <w:pStyle w:val="BOPVDetalle"/>
        <w:jc w:val="both"/>
      </w:pPr>
      <w:r>
        <w:t>Administrazio Publikoen Administrazio Prozedura Erkidearen urriaren 1eko 39/2015 Legea betetzeko, kontseiluak bitarteko elektronikoen erabilera sustatuko du, batez ere batzordeko bokalen komunikazioari, informazioari eta dokumentazioari dagokienez, ezarritako prozedura elektronikoak erabilita.</w:t>
      </w:r>
    </w:p>
    <w:p w14:paraId="18AB96C4" w14:textId="29EA967E" w:rsidR="00CC11C2" w:rsidRPr="00D41857" w:rsidRDefault="00CC11C2" w:rsidP="00CC11C2">
      <w:pPr>
        <w:pStyle w:val="BOPVDetalle"/>
        <w:jc w:val="both"/>
      </w:pPr>
      <w:r>
        <w:t>Halaber, kide anitzeko organoa denez gero, Euskadiko Erlijioen Kontseiluak bete egin beharko du Euskal Autonomia Erkidegoko Administrazio orokorreko eta Administrazio instituzionaleko kide anitzeko organoentzako jarduketa-planean ezarritakoa, bereziki lan-prozesuak digitalizatzeari buruz xedatzen duena</w:t>
      </w:r>
      <w:r w:rsidR="00D062AC">
        <w:t>.</w:t>
      </w:r>
    </w:p>
    <w:p w14:paraId="09C3A117" w14:textId="38C6718F" w:rsidR="00CC11C2" w:rsidRPr="001D6281" w:rsidRDefault="00CC11C2" w:rsidP="00CC11C2">
      <w:pPr>
        <w:pStyle w:val="BOPVDetalle"/>
        <w:jc w:val="both"/>
      </w:pPr>
      <w:r>
        <w:t>Azkenik, dekretu honetan aurreikusita ez dagoen guztiari hau aplikatuko zaio:</w:t>
      </w:r>
      <w:r w:rsidR="00D062AC">
        <w:t xml:space="preserve"> </w:t>
      </w:r>
      <w:r w:rsidR="00D062AC" w:rsidRPr="00414686">
        <w:t>Euskal Sektore Publikoari buruzko maiatzaren 12ko 3/2022 Legean jasotako berezitasunak</w:t>
      </w:r>
      <w:r w:rsidR="00D062AC">
        <w:t xml:space="preserve">, </w:t>
      </w:r>
      <w:r>
        <w:t>Sektore Publikoaren Araubide Juridikoaren urriaren 1eko 40/2015 Legearen atariko tituluaren II. kapituluak eta Administrazio Publikoen Administrazio Prozedura Erkidearen 39/2015 Legeak prozedurazko gaiei buruz xedatutakoa.</w:t>
      </w:r>
    </w:p>
    <w:p w14:paraId="3107B890" w14:textId="3739D41C" w:rsidR="00CC11C2" w:rsidRPr="00D41857" w:rsidRDefault="00CC11C2" w:rsidP="00CC11C2">
      <w:pPr>
        <w:pStyle w:val="BOPVDisposicionTitulo"/>
      </w:pPr>
      <w:r>
        <w:t xml:space="preserve">AZKEN XEDAPENETAKO BIGARRENA.– Araugintza-garapena. </w:t>
      </w:r>
    </w:p>
    <w:p w14:paraId="1040318D" w14:textId="77777777" w:rsidR="00CC11C2" w:rsidRPr="00D41857" w:rsidRDefault="00CC11C2" w:rsidP="00CC11C2">
      <w:pPr>
        <w:pStyle w:val="BOPVDetalle"/>
        <w:jc w:val="both"/>
      </w:pPr>
      <w:r>
        <w:t xml:space="preserve">Ahalmena ematen zaio erlijio-aniztasunaren arloko eskumena duen sailburuari dekretu hau garatzeko eta aplikatzeko behar diren xedapenak emateko; zehazki, kontseiluaren funtzionamendu-erregelamendua emateko. </w:t>
      </w:r>
    </w:p>
    <w:p w14:paraId="09B99B68" w14:textId="3ECA5713" w:rsidR="00CC11C2" w:rsidRPr="00D41857" w:rsidRDefault="00CC11C2" w:rsidP="00CC11C2">
      <w:pPr>
        <w:pStyle w:val="BOPVDisposicionTitulo"/>
      </w:pPr>
      <w:r>
        <w:t>AZKEN XEDAPENETAKO HIRUGARRENA.– Indarrean jartzea.</w:t>
      </w:r>
    </w:p>
    <w:p w14:paraId="308BAC90" w14:textId="77777777" w:rsidR="00CC11C2" w:rsidRPr="00D41857" w:rsidRDefault="00CC11C2" w:rsidP="00CC11C2">
      <w:pPr>
        <w:pStyle w:val="BOPVDetalle"/>
      </w:pPr>
      <w:r>
        <w:t>Dekretu hau Euskal Herriko Agintaritzaren Aldizkarian argitaratu eta hurrengo egunean jarriko da indarrean.</w:t>
      </w:r>
    </w:p>
    <w:p w14:paraId="7967EA99" w14:textId="77777777" w:rsidR="00CC11C2" w:rsidRPr="00606090" w:rsidRDefault="00CC11C2" w:rsidP="00CC11C2">
      <w:pPr>
        <w:pStyle w:val="BOPVVinculo"/>
        <w:spacing w:after="0"/>
        <w:ind w:firstLine="0"/>
        <w:jc w:val="both"/>
      </w:pPr>
    </w:p>
    <w:p w14:paraId="3C02A329" w14:textId="0B8D58FB" w:rsidR="00D94E56" w:rsidRPr="00011CC4" w:rsidRDefault="00D94E56" w:rsidP="00D94E56">
      <w:pPr>
        <w:pStyle w:val="BOPVFirmaLugFec"/>
        <w:rPr>
          <w:rFonts w:ascii="Segoe UI" w:hAnsi="Segoe UI" w:cs="Segoe UI"/>
          <w:sz w:val="18"/>
          <w:szCs w:val="18"/>
        </w:rPr>
      </w:pPr>
      <w:r>
        <w:t>Vitoria-Gasteizen, 2025eko xxxxxxxxaren xx(e)(a)n.</w:t>
      </w:r>
    </w:p>
    <w:p w14:paraId="4C3A374E" w14:textId="34EACD85" w:rsidR="00D94E56" w:rsidRPr="00011CC4" w:rsidRDefault="00D94E56" w:rsidP="00D94E56">
      <w:pPr>
        <w:pStyle w:val="BOPVPuestoLehen2"/>
        <w:rPr>
          <w:rFonts w:ascii="Segoe UI" w:hAnsi="Segoe UI" w:cs="Segoe UI"/>
          <w:sz w:val="18"/>
          <w:szCs w:val="18"/>
        </w:rPr>
      </w:pPr>
      <w:r>
        <w:t>Lehendakaria,</w:t>
      </w:r>
    </w:p>
    <w:p w14:paraId="70689C40" w14:textId="65A0CFF5" w:rsidR="00D94E56" w:rsidRPr="00011CC4" w:rsidRDefault="00D94E56" w:rsidP="00D94E56">
      <w:pPr>
        <w:pStyle w:val="BOPVNombreLehen2"/>
      </w:pPr>
      <w:r>
        <w:t>IMANOL PRADALES GIL.</w:t>
      </w:r>
    </w:p>
    <w:p w14:paraId="783F392F" w14:textId="2B963642" w:rsidR="00D94E56" w:rsidRPr="00011CC4" w:rsidRDefault="00D94E56" w:rsidP="00D94E56">
      <w:pPr>
        <w:pStyle w:val="BOPVFirmaPuesto"/>
        <w:rPr>
          <w:rFonts w:ascii="Segoe UI" w:hAnsi="Segoe UI" w:cs="Segoe UI"/>
          <w:sz w:val="18"/>
          <w:szCs w:val="18"/>
        </w:rPr>
      </w:pPr>
      <w:r>
        <w:t>Ongizate, Gazteria eta Erronka Demografikoaren sailburua,</w:t>
      </w:r>
    </w:p>
    <w:p w14:paraId="2C81BCAE" w14:textId="77777777" w:rsidR="00D94E56" w:rsidRPr="00011CC4" w:rsidRDefault="00D94E56" w:rsidP="00D94E56">
      <w:pPr>
        <w:pStyle w:val="BOPVFirmaNombre"/>
      </w:pPr>
      <w:r>
        <w:t>NEREA MELGOSA VEGA.</w:t>
      </w:r>
    </w:p>
    <w:p w14:paraId="08303BC0" w14:textId="77777777" w:rsidR="00D94E56" w:rsidRPr="002C2F5E" w:rsidRDefault="00D94E56" w:rsidP="00D94E56"/>
    <w:p w14:paraId="4D174208" w14:textId="77777777" w:rsidR="004C4C43" w:rsidRPr="00606090" w:rsidRDefault="004C4C43" w:rsidP="00637D5C">
      <w:pPr>
        <w:pStyle w:val="BOPVVinculo"/>
      </w:pPr>
    </w:p>
    <w:sectPr w:rsidR="004C4C43" w:rsidRPr="00606090" w:rsidSect="00CC11C2">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3791637">
    <w:abstractNumId w:val="1"/>
  </w:num>
  <w:num w:numId="2" w16cid:durableId="1582836488">
    <w:abstractNumId w:val="5"/>
  </w:num>
  <w:num w:numId="3" w16cid:durableId="448862130">
    <w:abstractNumId w:val="6"/>
  </w:num>
  <w:num w:numId="4" w16cid:durableId="772357249">
    <w:abstractNumId w:val="4"/>
  </w:num>
  <w:num w:numId="5" w16cid:durableId="1800105931">
    <w:abstractNumId w:val="4"/>
  </w:num>
  <w:num w:numId="6" w16cid:durableId="387924727">
    <w:abstractNumId w:val="2"/>
  </w:num>
  <w:num w:numId="7" w16cid:durableId="1174226412">
    <w:abstractNumId w:val="3"/>
  </w:num>
  <w:num w:numId="8" w16cid:durableId="1056205137">
    <w:abstractNumId w:val="7"/>
  </w:num>
  <w:num w:numId="9" w16cid:durableId="302010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C2"/>
    <w:rsid w:val="00007545"/>
    <w:rsid w:val="00012646"/>
    <w:rsid w:val="00013AE7"/>
    <w:rsid w:val="00023AFA"/>
    <w:rsid w:val="00030730"/>
    <w:rsid w:val="00033021"/>
    <w:rsid w:val="000338F0"/>
    <w:rsid w:val="000343D2"/>
    <w:rsid w:val="00037F8F"/>
    <w:rsid w:val="00050619"/>
    <w:rsid w:val="00052111"/>
    <w:rsid w:val="000559E0"/>
    <w:rsid w:val="000602CE"/>
    <w:rsid w:val="00064560"/>
    <w:rsid w:val="00073680"/>
    <w:rsid w:val="00077360"/>
    <w:rsid w:val="000846E2"/>
    <w:rsid w:val="00085FA0"/>
    <w:rsid w:val="00087A0D"/>
    <w:rsid w:val="000956F8"/>
    <w:rsid w:val="000A1649"/>
    <w:rsid w:val="000A209F"/>
    <w:rsid w:val="000A780E"/>
    <w:rsid w:val="000B198B"/>
    <w:rsid w:val="000B747A"/>
    <w:rsid w:val="000B79DF"/>
    <w:rsid w:val="000C08CE"/>
    <w:rsid w:val="000D359C"/>
    <w:rsid w:val="000D4F13"/>
    <w:rsid w:val="000F35E3"/>
    <w:rsid w:val="000F5BB5"/>
    <w:rsid w:val="0010276F"/>
    <w:rsid w:val="001047B6"/>
    <w:rsid w:val="00111251"/>
    <w:rsid w:val="00113182"/>
    <w:rsid w:val="00114163"/>
    <w:rsid w:val="00126C67"/>
    <w:rsid w:val="001275E3"/>
    <w:rsid w:val="00135B19"/>
    <w:rsid w:val="00142AAD"/>
    <w:rsid w:val="0014656E"/>
    <w:rsid w:val="00157D38"/>
    <w:rsid w:val="00164905"/>
    <w:rsid w:val="0017119C"/>
    <w:rsid w:val="00172810"/>
    <w:rsid w:val="0018327B"/>
    <w:rsid w:val="00190F88"/>
    <w:rsid w:val="00194AD6"/>
    <w:rsid w:val="001B07E2"/>
    <w:rsid w:val="001C7C21"/>
    <w:rsid w:val="001C7FD0"/>
    <w:rsid w:val="001D2F60"/>
    <w:rsid w:val="001E4F7E"/>
    <w:rsid w:val="001E5EB7"/>
    <w:rsid w:val="001E5F7C"/>
    <w:rsid w:val="001F03B8"/>
    <w:rsid w:val="001F353F"/>
    <w:rsid w:val="00201E0B"/>
    <w:rsid w:val="00204AB5"/>
    <w:rsid w:val="00210245"/>
    <w:rsid w:val="0021636C"/>
    <w:rsid w:val="002303C8"/>
    <w:rsid w:val="00237369"/>
    <w:rsid w:val="00245E31"/>
    <w:rsid w:val="00246BC5"/>
    <w:rsid w:val="002642A3"/>
    <w:rsid w:val="00266EB8"/>
    <w:rsid w:val="00272152"/>
    <w:rsid w:val="00272B08"/>
    <w:rsid w:val="00274AF4"/>
    <w:rsid w:val="00280231"/>
    <w:rsid w:val="0028218F"/>
    <w:rsid w:val="002870A7"/>
    <w:rsid w:val="00290F00"/>
    <w:rsid w:val="00291067"/>
    <w:rsid w:val="002A0E6F"/>
    <w:rsid w:val="002A5775"/>
    <w:rsid w:val="002A6685"/>
    <w:rsid w:val="002B36CE"/>
    <w:rsid w:val="002B7E38"/>
    <w:rsid w:val="002C3E20"/>
    <w:rsid w:val="002D0FA2"/>
    <w:rsid w:val="002E48BC"/>
    <w:rsid w:val="002F741B"/>
    <w:rsid w:val="00313277"/>
    <w:rsid w:val="0032594F"/>
    <w:rsid w:val="003319DC"/>
    <w:rsid w:val="00334F0E"/>
    <w:rsid w:val="0034378E"/>
    <w:rsid w:val="00347761"/>
    <w:rsid w:val="00367709"/>
    <w:rsid w:val="00375A5E"/>
    <w:rsid w:val="00377D30"/>
    <w:rsid w:val="00382C79"/>
    <w:rsid w:val="00383268"/>
    <w:rsid w:val="00392BF8"/>
    <w:rsid w:val="00395CDA"/>
    <w:rsid w:val="003A75C7"/>
    <w:rsid w:val="003B6206"/>
    <w:rsid w:val="003B7BD9"/>
    <w:rsid w:val="003C2927"/>
    <w:rsid w:val="003C2F90"/>
    <w:rsid w:val="003C48A1"/>
    <w:rsid w:val="003C7782"/>
    <w:rsid w:val="003E4FAA"/>
    <w:rsid w:val="003E7EBE"/>
    <w:rsid w:val="003F3852"/>
    <w:rsid w:val="003F6B01"/>
    <w:rsid w:val="00414686"/>
    <w:rsid w:val="00425AFB"/>
    <w:rsid w:val="0042783F"/>
    <w:rsid w:val="00440617"/>
    <w:rsid w:val="00453EA6"/>
    <w:rsid w:val="0045578E"/>
    <w:rsid w:val="00464E99"/>
    <w:rsid w:val="00466B78"/>
    <w:rsid w:val="0046737F"/>
    <w:rsid w:val="00477748"/>
    <w:rsid w:val="00481C80"/>
    <w:rsid w:val="004A0238"/>
    <w:rsid w:val="004A029C"/>
    <w:rsid w:val="004A05CE"/>
    <w:rsid w:val="004A1FC1"/>
    <w:rsid w:val="004A2156"/>
    <w:rsid w:val="004A283A"/>
    <w:rsid w:val="004A552F"/>
    <w:rsid w:val="004B24B7"/>
    <w:rsid w:val="004B474D"/>
    <w:rsid w:val="004C1F51"/>
    <w:rsid w:val="004C4C43"/>
    <w:rsid w:val="004D10BF"/>
    <w:rsid w:val="004D66F6"/>
    <w:rsid w:val="004E2F62"/>
    <w:rsid w:val="004E52E0"/>
    <w:rsid w:val="004E5C72"/>
    <w:rsid w:val="004F1D06"/>
    <w:rsid w:val="004F2C1A"/>
    <w:rsid w:val="004F39B9"/>
    <w:rsid w:val="004F4611"/>
    <w:rsid w:val="00500B9C"/>
    <w:rsid w:val="00503F47"/>
    <w:rsid w:val="00535085"/>
    <w:rsid w:val="00547E09"/>
    <w:rsid w:val="00552CF6"/>
    <w:rsid w:val="00553243"/>
    <w:rsid w:val="00562390"/>
    <w:rsid w:val="00571CC9"/>
    <w:rsid w:val="00573900"/>
    <w:rsid w:val="00586A4F"/>
    <w:rsid w:val="0058759F"/>
    <w:rsid w:val="00593035"/>
    <w:rsid w:val="005A344D"/>
    <w:rsid w:val="005A47C4"/>
    <w:rsid w:val="005A62F2"/>
    <w:rsid w:val="005C0AC7"/>
    <w:rsid w:val="005C4645"/>
    <w:rsid w:val="005C5F4C"/>
    <w:rsid w:val="005F47F4"/>
    <w:rsid w:val="005F6FC4"/>
    <w:rsid w:val="00606090"/>
    <w:rsid w:val="00613E30"/>
    <w:rsid w:val="006157CB"/>
    <w:rsid w:val="00617065"/>
    <w:rsid w:val="00636310"/>
    <w:rsid w:val="00637D5C"/>
    <w:rsid w:val="00643E64"/>
    <w:rsid w:val="00644288"/>
    <w:rsid w:val="00646B65"/>
    <w:rsid w:val="0065202D"/>
    <w:rsid w:val="00652A7B"/>
    <w:rsid w:val="00666EC2"/>
    <w:rsid w:val="006717C0"/>
    <w:rsid w:val="006952C6"/>
    <w:rsid w:val="006B048A"/>
    <w:rsid w:val="006B0D45"/>
    <w:rsid w:val="006B2099"/>
    <w:rsid w:val="006B396E"/>
    <w:rsid w:val="006B7084"/>
    <w:rsid w:val="006D3A08"/>
    <w:rsid w:val="006D466F"/>
    <w:rsid w:val="006E0349"/>
    <w:rsid w:val="006E0BD5"/>
    <w:rsid w:val="006F3F36"/>
    <w:rsid w:val="006F5A68"/>
    <w:rsid w:val="00700464"/>
    <w:rsid w:val="00700A8D"/>
    <w:rsid w:val="00701EF6"/>
    <w:rsid w:val="00716627"/>
    <w:rsid w:val="00727DB7"/>
    <w:rsid w:val="00732864"/>
    <w:rsid w:val="00751932"/>
    <w:rsid w:val="00751F5A"/>
    <w:rsid w:val="00764A5B"/>
    <w:rsid w:val="00765CC2"/>
    <w:rsid w:val="00765F00"/>
    <w:rsid w:val="00767E39"/>
    <w:rsid w:val="00771D9F"/>
    <w:rsid w:val="00780DCE"/>
    <w:rsid w:val="00782E8F"/>
    <w:rsid w:val="0078540F"/>
    <w:rsid w:val="00791FDC"/>
    <w:rsid w:val="007A5ADE"/>
    <w:rsid w:val="007C5AEE"/>
    <w:rsid w:val="007C6871"/>
    <w:rsid w:val="007D66B4"/>
    <w:rsid w:val="007F3EC2"/>
    <w:rsid w:val="00812FDA"/>
    <w:rsid w:val="0083126D"/>
    <w:rsid w:val="008336CC"/>
    <w:rsid w:val="008351F5"/>
    <w:rsid w:val="00842753"/>
    <w:rsid w:val="008656E7"/>
    <w:rsid w:val="008679E4"/>
    <w:rsid w:val="0088161B"/>
    <w:rsid w:val="008863F5"/>
    <w:rsid w:val="008907FC"/>
    <w:rsid w:val="0089491E"/>
    <w:rsid w:val="008952B5"/>
    <w:rsid w:val="008A2AF6"/>
    <w:rsid w:val="008A6056"/>
    <w:rsid w:val="008A6891"/>
    <w:rsid w:val="008B6990"/>
    <w:rsid w:val="008C2569"/>
    <w:rsid w:val="008E3777"/>
    <w:rsid w:val="008E47E9"/>
    <w:rsid w:val="008E5F29"/>
    <w:rsid w:val="008F4DCA"/>
    <w:rsid w:val="009125E3"/>
    <w:rsid w:val="0092207B"/>
    <w:rsid w:val="00925335"/>
    <w:rsid w:val="009404F3"/>
    <w:rsid w:val="00952FD3"/>
    <w:rsid w:val="00956758"/>
    <w:rsid w:val="0096248B"/>
    <w:rsid w:val="00972018"/>
    <w:rsid w:val="009802C3"/>
    <w:rsid w:val="0098465A"/>
    <w:rsid w:val="00990257"/>
    <w:rsid w:val="00991429"/>
    <w:rsid w:val="009A194D"/>
    <w:rsid w:val="009B5701"/>
    <w:rsid w:val="009D4F4B"/>
    <w:rsid w:val="009D65DE"/>
    <w:rsid w:val="009D6FF9"/>
    <w:rsid w:val="009F2BFF"/>
    <w:rsid w:val="009F4D93"/>
    <w:rsid w:val="00A12BB8"/>
    <w:rsid w:val="00A26FC4"/>
    <w:rsid w:val="00A27F6C"/>
    <w:rsid w:val="00A37E92"/>
    <w:rsid w:val="00A43918"/>
    <w:rsid w:val="00A57625"/>
    <w:rsid w:val="00A755FA"/>
    <w:rsid w:val="00A76548"/>
    <w:rsid w:val="00A833EE"/>
    <w:rsid w:val="00A86007"/>
    <w:rsid w:val="00A9086A"/>
    <w:rsid w:val="00A91C03"/>
    <w:rsid w:val="00AC03EB"/>
    <w:rsid w:val="00AD20F2"/>
    <w:rsid w:val="00AE6B61"/>
    <w:rsid w:val="00B01B63"/>
    <w:rsid w:val="00B02538"/>
    <w:rsid w:val="00B05773"/>
    <w:rsid w:val="00B11A55"/>
    <w:rsid w:val="00B13792"/>
    <w:rsid w:val="00B14AF3"/>
    <w:rsid w:val="00B1534C"/>
    <w:rsid w:val="00B17B5D"/>
    <w:rsid w:val="00B21A90"/>
    <w:rsid w:val="00B2207E"/>
    <w:rsid w:val="00B24BB2"/>
    <w:rsid w:val="00B51723"/>
    <w:rsid w:val="00B518E5"/>
    <w:rsid w:val="00B533D4"/>
    <w:rsid w:val="00B548DF"/>
    <w:rsid w:val="00B5792A"/>
    <w:rsid w:val="00B612E4"/>
    <w:rsid w:val="00B63221"/>
    <w:rsid w:val="00B6547B"/>
    <w:rsid w:val="00B718E5"/>
    <w:rsid w:val="00B72570"/>
    <w:rsid w:val="00B72ABD"/>
    <w:rsid w:val="00B81E78"/>
    <w:rsid w:val="00BA0E4E"/>
    <w:rsid w:val="00BA225A"/>
    <w:rsid w:val="00BA245C"/>
    <w:rsid w:val="00BA46E8"/>
    <w:rsid w:val="00BB22EB"/>
    <w:rsid w:val="00BC7BDB"/>
    <w:rsid w:val="00BF1BED"/>
    <w:rsid w:val="00C04878"/>
    <w:rsid w:val="00C06B17"/>
    <w:rsid w:val="00C119AB"/>
    <w:rsid w:val="00C242AE"/>
    <w:rsid w:val="00C3451D"/>
    <w:rsid w:val="00C46FE6"/>
    <w:rsid w:val="00C55B4F"/>
    <w:rsid w:val="00C66530"/>
    <w:rsid w:val="00C70F93"/>
    <w:rsid w:val="00C74848"/>
    <w:rsid w:val="00C75C77"/>
    <w:rsid w:val="00C84722"/>
    <w:rsid w:val="00C84F1A"/>
    <w:rsid w:val="00CB0B66"/>
    <w:rsid w:val="00CB2B2F"/>
    <w:rsid w:val="00CC11C2"/>
    <w:rsid w:val="00CC4BE0"/>
    <w:rsid w:val="00CC5A92"/>
    <w:rsid w:val="00CD1366"/>
    <w:rsid w:val="00CE17AC"/>
    <w:rsid w:val="00CE53A0"/>
    <w:rsid w:val="00D062AC"/>
    <w:rsid w:val="00D11D9C"/>
    <w:rsid w:val="00D32691"/>
    <w:rsid w:val="00D35A12"/>
    <w:rsid w:val="00D36A14"/>
    <w:rsid w:val="00D4407C"/>
    <w:rsid w:val="00D60A98"/>
    <w:rsid w:val="00D63CC1"/>
    <w:rsid w:val="00D666F2"/>
    <w:rsid w:val="00D74CCF"/>
    <w:rsid w:val="00D840D5"/>
    <w:rsid w:val="00D85004"/>
    <w:rsid w:val="00D93D64"/>
    <w:rsid w:val="00D94E56"/>
    <w:rsid w:val="00DA74A2"/>
    <w:rsid w:val="00DB5333"/>
    <w:rsid w:val="00DC5EA5"/>
    <w:rsid w:val="00DD1C49"/>
    <w:rsid w:val="00DE540D"/>
    <w:rsid w:val="00DE6A76"/>
    <w:rsid w:val="00DF0009"/>
    <w:rsid w:val="00DF0251"/>
    <w:rsid w:val="00E058E6"/>
    <w:rsid w:val="00E120A5"/>
    <w:rsid w:val="00E12790"/>
    <w:rsid w:val="00E3248B"/>
    <w:rsid w:val="00E32FA6"/>
    <w:rsid w:val="00E36814"/>
    <w:rsid w:val="00E55035"/>
    <w:rsid w:val="00E612A3"/>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6302"/>
    <w:rsid w:val="00F77CB4"/>
    <w:rsid w:val="00F8333E"/>
    <w:rsid w:val="00F83802"/>
    <w:rsid w:val="00FA3409"/>
    <w:rsid w:val="00FA393C"/>
    <w:rsid w:val="00FA3FFA"/>
    <w:rsid w:val="00FA7E7C"/>
    <w:rsid w:val="00FB0937"/>
    <w:rsid w:val="00FB51CC"/>
    <w:rsid w:val="00FB5349"/>
    <w:rsid w:val="00FC418F"/>
    <w:rsid w:val="00FD19A4"/>
    <w:rsid w:val="00FE5F43"/>
    <w:rsid w:val="00FF1071"/>
    <w:rsid w:val="00FF52F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F8311"/>
  <w15:chartTrackingRefBased/>
  <w15:docId w15:val="{6E2B863C-A8D5-489A-9AA1-314E48DD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AB5"/>
    <w:rPr>
      <w:lang w:eastAsia="es-ES_tradnl"/>
    </w:rPr>
  </w:style>
  <w:style w:type="paragraph" w:styleId="Ttulo3">
    <w:name w:val="heading 3"/>
    <w:basedOn w:val="Normal"/>
    <w:next w:val="Normal"/>
    <w:autoRedefine/>
    <w:qFormat/>
    <w:rsid w:val="00204AB5"/>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204AB5"/>
    <w:rPr>
      <w:rFonts w:ascii="Arial" w:hAnsi="Arial"/>
      <w:sz w:val="22"/>
      <w:szCs w:val="22"/>
    </w:rPr>
  </w:style>
  <w:style w:type="paragraph" w:customStyle="1" w:styleId="BOPVAnexo">
    <w:name w:val="BOPVAnexo"/>
    <w:basedOn w:val="BOPVDetalle"/>
    <w:rsid w:val="00204AB5"/>
  </w:style>
  <w:style w:type="paragraph" w:customStyle="1" w:styleId="BOPVDetalle">
    <w:name w:val="BOPVDetalle"/>
    <w:rsid w:val="00204AB5"/>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204AB5"/>
  </w:style>
  <w:style w:type="paragraph" w:customStyle="1" w:styleId="BOPVAnexoFinal">
    <w:name w:val="BOPVAnexoFinal"/>
    <w:basedOn w:val="BOPVDetalle"/>
    <w:rsid w:val="00204AB5"/>
  </w:style>
  <w:style w:type="paragraph" w:customStyle="1" w:styleId="BOPVCapitulo">
    <w:name w:val="BOPVCapitulo"/>
    <w:basedOn w:val="BOPVDetalle"/>
    <w:autoRedefine/>
    <w:rsid w:val="00204AB5"/>
  </w:style>
  <w:style w:type="paragraph" w:customStyle="1" w:styleId="BOPVClave">
    <w:name w:val="BOPVClave"/>
    <w:basedOn w:val="BOPVDetalle"/>
    <w:rsid w:val="00204AB5"/>
    <w:pPr>
      <w:ind w:firstLine="0"/>
      <w:jc w:val="center"/>
    </w:pPr>
    <w:rPr>
      <w:caps/>
    </w:rPr>
  </w:style>
  <w:style w:type="paragraph" w:customStyle="1" w:styleId="BOPVDisposicion">
    <w:name w:val="BOPVDisposicion"/>
    <w:basedOn w:val="BOPVClave"/>
    <w:rsid w:val="00204AB5"/>
    <w:pPr>
      <w:jc w:val="left"/>
    </w:pPr>
  </w:style>
  <w:style w:type="paragraph" w:customStyle="1" w:styleId="BOPVFirmaLugFec">
    <w:name w:val="BOPVFirmaLugFec"/>
    <w:basedOn w:val="BOPVDetalle"/>
    <w:rsid w:val="00204AB5"/>
  </w:style>
  <w:style w:type="paragraph" w:customStyle="1" w:styleId="BOPVFirmaNombre">
    <w:name w:val="BOPVFirmaNombre"/>
    <w:basedOn w:val="BOPVDetalle"/>
    <w:rsid w:val="00204AB5"/>
    <w:pPr>
      <w:ind w:firstLine="0"/>
    </w:pPr>
    <w:rPr>
      <w:caps/>
    </w:rPr>
  </w:style>
  <w:style w:type="paragraph" w:customStyle="1" w:styleId="BOPVFirmaPuesto">
    <w:name w:val="BOPVFirmaPuesto"/>
    <w:basedOn w:val="BOPVDetalle"/>
    <w:rsid w:val="00204AB5"/>
    <w:pPr>
      <w:spacing w:after="0"/>
      <w:ind w:firstLine="0"/>
    </w:pPr>
  </w:style>
  <w:style w:type="paragraph" w:customStyle="1" w:styleId="BOPVNombreLehen1">
    <w:name w:val="BOPVNombreLehen1"/>
    <w:basedOn w:val="BOPVFirmaNombre"/>
    <w:rsid w:val="00204AB5"/>
    <w:pPr>
      <w:jc w:val="center"/>
    </w:pPr>
  </w:style>
  <w:style w:type="paragraph" w:customStyle="1" w:styleId="BOPVNombreLehen2">
    <w:name w:val="BOPVNombreLehen2"/>
    <w:basedOn w:val="BOPVFirmaNombre"/>
    <w:rsid w:val="00204AB5"/>
    <w:pPr>
      <w:jc w:val="right"/>
    </w:pPr>
  </w:style>
  <w:style w:type="paragraph" w:customStyle="1" w:styleId="BOPVNumeroBoletin">
    <w:name w:val="BOPVNumeroBoletin"/>
    <w:basedOn w:val="BOPVDetalle"/>
    <w:rsid w:val="00204AB5"/>
  </w:style>
  <w:style w:type="paragraph" w:customStyle="1" w:styleId="BOPVOrden">
    <w:name w:val="BOPVOrden"/>
    <w:basedOn w:val="BOPVDetalle"/>
    <w:rsid w:val="00204AB5"/>
  </w:style>
  <w:style w:type="paragraph" w:customStyle="1" w:styleId="BOPVOrganismo">
    <w:name w:val="BOPVOrganismo"/>
    <w:basedOn w:val="BOPVDetalle"/>
    <w:rsid w:val="00204AB5"/>
    <w:rPr>
      <w:caps/>
    </w:rPr>
  </w:style>
  <w:style w:type="paragraph" w:customStyle="1" w:styleId="BOPVPuestoLehen1">
    <w:name w:val="BOPVPuestoLehen1"/>
    <w:basedOn w:val="BOPVFirmaPuesto"/>
    <w:rsid w:val="00204AB5"/>
    <w:pPr>
      <w:jc w:val="center"/>
    </w:pPr>
  </w:style>
  <w:style w:type="paragraph" w:customStyle="1" w:styleId="BOPVPuestoLehen2">
    <w:name w:val="BOPVPuestoLehen2"/>
    <w:basedOn w:val="BOPVFirmaPuesto"/>
    <w:rsid w:val="00204AB5"/>
    <w:pPr>
      <w:jc w:val="right"/>
    </w:pPr>
  </w:style>
  <w:style w:type="paragraph" w:customStyle="1" w:styleId="BOPVSeccion">
    <w:name w:val="BOPVSeccion"/>
    <w:basedOn w:val="BOPVDetalle"/>
    <w:rsid w:val="00204AB5"/>
    <w:rPr>
      <w:caps/>
    </w:rPr>
  </w:style>
  <w:style w:type="paragraph" w:customStyle="1" w:styleId="BOPVSubseccion">
    <w:name w:val="BOPVSubseccion"/>
    <w:basedOn w:val="BOPVDetalle"/>
    <w:rsid w:val="00204AB5"/>
  </w:style>
  <w:style w:type="paragraph" w:customStyle="1" w:styleId="BOPVSumarioEuskera">
    <w:name w:val="BOPVSumarioEuskera"/>
    <w:basedOn w:val="BOPV"/>
    <w:rsid w:val="00204AB5"/>
  </w:style>
  <w:style w:type="paragraph" w:customStyle="1" w:styleId="BOPVSumarioOrden">
    <w:name w:val="BOPVSumarioOrden"/>
    <w:basedOn w:val="BOPV"/>
    <w:rsid w:val="00204AB5"/>
  </w:style>
  <w:style w:type="paragraph" w:customStyle="1" w:styleId="BOPVSumarioOrganismo">
    <w:name w:val="BOPVSumarioOrganismo"/>
    <w:basedOn w:val="BOPV"/>
    <w:rsid w:val="00204AB5"/>
  </w:style>
  <w:style w:type="paragraph" w:customStyle="1" w:styleId="BOPVSumarioSeccion">
    <w:name w:val="BOPVSumarioSeccion"/>
    <w:basedOn w:val="BOPV"/>
    <w:rsid w:val="00204AB5"/>
  </w:style>
  <w:style w:type="paragraph" w:customStyle="1" w:styleId="BOPVSumarioSubseccion">
    <w:name w:val="BOPVSumarioSubseccion"/>
    <w:basedOn w:val="BOPV"/>
    <w:rsid w:val="00204AB5"/>
  </w:style>
  <w:style w:type="paragraph" w:customStyle="1" w:styleId="BOPVSumarioTitulo">
    <w:name w:val="BOPVSumarioTitulo"/>
    <w:basedOn w:val="BOPV"/>
    <w:rsid w:val="00204AB5"/>
  </w:style>
  <w:style w:type="paragraph" w:customStyle="1" w:styleId="BOPVTitulo">
    <w:name w:val="BOPVTitulo"/>
    <w:basedOn w:val="BOPVDetalle"/>
    <w:rsid w:val="00204AB5"/>
    <w:pPr>
      <w:ind w:left="425" w:hanging="425"/>
    </w:pPr>
  </w:style>
  <w:style w:type="paragraph" w:customStyle="1" w:styleId="BOPVClaveSin">
    <w:name w:val="BOPVClaveSin"/>
    <w:basedOn w:val="BOPVDetalle"/>
    <w:qFormat/>
    <w:rsid w:val="00204AB5"/>
    <w:pPr>
      <w:jc w:val="center"/>
    </w:pPr>
    <w:rPr>
      <w:caps/>
    </w:rPr>
  </w:style>
  <w:style w:type="paragraph" w:customStyle="1" w:styleId="BOPVDisposicionTitulo">
    <w:name w:val="BOPVDisposicionTitulo"/>
    <w:basedOn w:val="BOPVDisposicion"/>
    <w:rsid w:val="00204AB5"/>
    <w:rPr>
      <w:caps w:val="0"/>
    </w:rPr>
  </w:style>
  <w:style w:type="paragraph" w:customStyle="1" w:styleId="TituloBOPV">
    <w:name w:val="TituloBOPV"/>
    <w:basedOn w:val="BOPVDetalle"/>
    <w:rsid w:val="00204AB5"/>
  </w:style>
  <w:style w:type="paragraph" w:customStyle="1" w:styleId="BOPVLista">
    <w:name w:val="BOPVLista"/>
    <w:basedOn w:val="BOPVDetalle"/>
    <w:rsid w:val="00204AB5"/>
    <w:pPr>
      <w:contextualSpacing/>
    </w:pPr>
  </w:style>
  <w:style w:type="paragraph" w:customStyle="1" w:styleId="BOPVClaveMinusculas">
    <w:name w:val="BOPVClaveMinusculas"/>
    <w:basedOn w:val="BOPVClave"/>
    <w:rsid w:val="00204AB5"/>
    <w:rPr>
      <w:caps w:val="0"/>
    </w:rPr>
  </w:style>
  <w:style w:type="paragraph" w:customStyle="1" w:styleId="BOPVDetalle1">
    <w:name w:val="BOPVDetalle1"/>
    <w:basedOn w:val="BOPVDetalle"/>
    <w:rsid w:val="00204AB5"/>
    <w:pPr>
      <w:ind w:left="425"/>
    </w:pPr>
  </w:style>
  <w:style w:type="paragraph" w:customStyle="1" w:styleId="BOPVDetalle2">
    <w:name w:val="BOPVDetalle2"/>
    <w:basedOn w:val="BOPVDetalle1"/>
    <w:rsid w:val="00204AB5"/>
    <w:pPr>
      <w:ind w:left="709"/>
    </w:pPr>
  </w:style>
  <w:style w:type="paragraph" w:customStyle="1" w:styleId="BOPVDetalle3">
    <w:name w:val="BOPVDetalle3"/>
    <w:basedOn w:val="BOPVDetalle2"/>
    <w:rsid w:val="00204AB5"/>
    <w:pPr>
      <w:ind w:left="992"/>
    </w:pPr>
  </w:style>
  <w:style w:type="paragraph" w:customStyle="1" w:styleId="BOPVDetalle4">
    <w:name w:val="BOPVDetalle4"/>
    <w:basedOn w:val="BOPVDetalle3"/>
    <w:rsid w:val="00204AB5"/>
    <w:pPr>
      <w:ind w:left="1276"/>
    </w:pPr>
  </w:style>
  <w:style w:type="paragraph" w:customStyle="1" w:styleId="BOPVVinculo">
    <w:name w:val="BOPVVinculo"/>
    <w:basedOn w:val="BOPVDetalle"/>
    <w:qFormat/>
    <w:rsid w:val="00204AB5"/>
  </w:style>
  <w:style w:type="paragraph" w:customStyle="1" w:styleId="BOPVDerogada">
    <w:name w:val="BOPVDerogada"/>
    <w:autoRedefine/>
    <w:qFormat/>
    <w:rsid w:val="00204AB5"/>
    <w:pPr>
      <w:jc w:val="center"/>
    </w:pPr>
    <w:rPr>
      <w:rFonts w:ascii="Arial" w:hAnsi="Arial"/>
      <w:b/>
      <w:caps/>
      <w:color w:val="FF0000"/>
      <w:sz w:val="26"/>
      <w:szCs w:val="2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erezab\OneDrive%20-%20ELKARLAN\ONGIZATE\BOLETIN\Plantilla%20Boletin\documen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81b18d-d5bb-4661-9cbe-9a09a103df1c" xsi:nil="true"/>
    <lcf76f155ced4ddcb4097134ff3c332f xmlns="615b5638-17a8-4122-884b-593b22ed9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16" ma:contentTypeDescription="Sortu dokumentu berri bat." ma:contentTypeScope="" ma:versionID="4201cf36709d44f97a2dcbbd5afad72d">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cd68b16c5f83a4934c09deffbf9bce8f"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element name="TaxCatchAll" ma:index="16" nillable="true" ma:displayName="Taxonomy Catch All Column" ma:hidden="true" ma:list="{d746f5ae-e43c-4894-bf9e-4c12077eb3cb}"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9BA5-8770-452A-94BF-D93CE7995734}">
  <ds:schemaRefs>
    <ds:schemaRef ds:uri="http://schemas.microsoft.com/office/2006/metadata/properties"/>
    <ds:schemaRef ds:uri="http://schemas.microsoft.com/office/infopath/2007/PartnerControls"/>
    <ds:schemaRef ds:uri="2181b18d-d5bb-4661-9cbe-9a09a103df1c"/>
    <ds:schemaRef ds:uri="615b5638-17a8-4122-884b-593b22ed900d"/>
  </ds:schemaRefs>
</ds:datastoreItem>
</file>

<file path=customXml/itemProps2.xml><?xml version="1.0" encoding="utf-8"?>
<ds:datastoreItem xmlns:ds="http://schemas.openxmlformats.org/officeDocument/2006/customXml" ds:itemID="{19370524-7953-4723-BCE7-1FF3DE48E3F0}">
  <ds:schemaRefs>
    <ds:schemaRef ds:uri="http://schemas.microsoft.com/sharepoint/v3/contenttype/forms"/>
  </ds:schemaRefs>
</ds:datastoreItem>
</file>

<file path=customXml/itemProps3.xml><?xml version="1.0" encoding="utf-8"?>
<ds:datastoreItem xmlns:ds="http://schemas.openxmlformats.org/officeDocument/2006/customXml" ds:itemID="{1CE93149-8B53-4455-A4FF-845745F4E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D031F-30DD-49C5-BD61-7F1E1B5E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documento.dot</Template>
  <TotalTime>59</TotalTime>
  <Pages>11</Pages>
  <Words>4610</Words>
  <Characters>26280</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Perez Albaina, Ziortza</dc:creator>
  <cp:keywords/>
  <dc:description/>
  <cp:lastModifiedBy>Perez Albaina, Ziortza</cp:lastModifiedBy>
  <cp:revision>31</cp:revision>
  <cp:lastPrinted>2025-07-28T10:42:00Z</cp:lastPrinted>
  <dcterms:created xsi:type="dcterms:W3CDTF">2025-07-21T06:36:00Z</dcterms:created>
  <dcterms:modified xsi:type="dcterms:W3CDTF">2025-09-11T12:31:00Z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0x0101004DEA83058990434E92C91238E989174F</vt:lpwstr>
  </property>
</Properties>
</file>