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4888" w14:textId="77777777" w:rsidR="00FF31A6" w:rsidRDefault="00FF31A6" w:rsidP="00B679A1">
      <w:pPr>
        <w:spacing w:before="100" w:beforeAutospacing="1" w:after="100" w:afterAutospacing="1"/>
        <w:ind w:left="708" w:hanging="708"/>
        <w:jc w:val="both"/>
        <w:rPr>
          <w:rFonts w:ascii="Arial" w:eastAsia="Times New Roman" w:hAnsi="Arial" w:cs="Arial"/>
          <w:b/>
          <w:sz w:val="24"/>
          <w:szCs w:val="24"/>
          <w:lang w:eastAsia="es-ES"/>
        </w:rPr>
      </w:pPr>
    </w:p>
    <w:p w14:paraId="5FA667A9" w14:textId="750DA18E" w:rsidR="006A23A9" w:rsidRPr="00CF0346" w:rsidRDefault="00666B12" w:rsidP="00D31146">
      <w:pPr>
        <w:spacing w:before="100" w:beforeAutospacing="1" w:after="100" w:afterAutospacing="1"/>
        <w:jc w:val="both"/>
        <w:rPr>
          <w:rFonts w:ascii="Arial" w:eastAsia="Times New Roman" w:hAnsi="Arial" w:cs="Arial"/>
          <w:b/>
          <w:lang w:eastAsia="es-ES"/>
        </w:rPr>
      </w:pPr>
      <w:r w:rsidRPr="00CF0346">
        <w:rPr>
          <w:rFonts w:ascii="Arial" w:eastAsia="Times New Roman" w:hAnsi="Arial" w:cs="Arial"/>
          <w:b/>
          <w:lang w:eastAsia="es-ES"/>
        </w:rPr>
        <w:t xml:space="preserve">DECRETO </w:t>
      </w:r>
      <w:proofErr w:type="spellStart"/>
      <w:r w:rsidRPr="00CF0346">
        <w:rPr>
          <w:rFonts w:ascii="Arial" w:eastAsia="Times New Roman" w:hAnsi="Arial" w:cs="Arial"/>
          <w:b/>
          <w:lang w:eastAsia="es-ES"/>
        </w:rPr>
        <w:t>xxx</w:t>
      </w:r>
      <w:proofErr w:type="spellEnd"/>
      <w:r w:rsidRPr="00CF0346">
        <w:rPr>
          <w:rFonts w:ascii="Arial" w:eastAsia="Times New Roman" w:hAnsi="Arial" w:cs="Arial"/>
          <w:b/>
          <w:lang w:eastAsia="es-ES"/>
        </w:rPr>
        <w:t>/2</w:t>
      </w:r>
      <w:r w:rsidR="006A23A9" w:rsidRPr="00CF0346">
        <w:rPr>
          <w:rFonts w:ascii="Arial" w:eastAsia="Times New Roman" w:hAnsi="Arial" w:cs="Arial"/>
          <w:b/>
          <w:lang w:eastAsia="es-ES"/>
        </w:rPr>
        <w:t>02</w:t>
      </w:r>
      <w:r w:rsidR="00987515">
        <w:rPr>
          <w:rFonts w:ascii="Arial" w:eastAsia="Times New Roman" w:hAnsi="Arial" w:cs="Arial"/>
          <w:b/>
          <w:lang w:eastAsia="es-ES"/>
        </w:rPr>
        <w:t>6</w:t>
      </w:r>
      <w:r w:rsidRPr="00CF0346">
        <w:rPr>
          <w:rFonts w:ascii="Arial" w:eastAsia="Times New Roman" w:hAnsi="Arial" w:cs="Arial"/>
          <w:b/>
          <w:lang w:eastAsia="es-ES"/>
        </w:rPr>
        <w:t xml:space="preserve">, de </w:t>
      </w:r>
      <w:proofErr w:type="spellStart"/>
      <w:r w:rsidRPr="00CF0346">
        <w:rPr>
          <w:rFonts w:ascii="Arial" w:eastAsia="Times New Roman" w:hAnsi="Arial" w:cs="Arial"/>
          <w:b/>
          <w:lang w:eastAsia="es-ES"/>
        </w:rPr>
        <w:t>xx</w:t>
      </w:r>
      <w:proofErr w:type="spellEnd"/>
      <w:r w:rsidRPr="00CF0346">
        <w:rPr>
          <w:rFonts w:ascii="Arial" w:eastAsia="Times New Roman" w:hAnsi="Arial" w:cs="Arial"/>
          <w:b/>
          <w:lang w:eastAsia="es-ES"/>
        </w:rPr>
        <w:t xml:space="preserve"> de</w:t>
      </w:r>
      <w:r w:rsidR="00987515">
        <w:rPr>
          <w:rFonts w:ascii="Arial" w:eastAsia="Times New Roman" w:hAnsi="Arial" w:cs="Arial"/>
          <w:b/>
          <w:lang w:eastAsia="es-ES"/>
        </w:rPr>
        <w:t xml:space="preserve"> </w:t>
      </w:r>
      <w:proofErr w:type="spellStart"/>
      <w:r w:rsidR="00987515">
        <w:rPr>
          <w:rFonts w:ascii="Arial" w:eastAsia="Times New Roman" w:hAnsi="Arial" w:cs="Arial"/>
          <w:b/>
          <w:lang w:eastAsia="es-ES"/>
        </w:rPr>
        <w:t>xx</w:t>
      </w:r>
      <w:proofErr w:type="spellEnd"/>
      <w:r w:rsidRPr="00CF0346">
        <w:rPr>
          <w:rFonts w:ascii="Arial" w:eastAsia="Times New Roman" w:hAnsi="Arial" w:cs="Arial"/>
          <w:b/>
          <w:lang w:eastAsia="es-ES"/>
        </w:rPr>
        <w:t xml:space="preserve">, </w:t>
      </w:r>
      <w:r w:rsidR="006A23A9" w:rsidRPr="00CF0346">
        <w:rPr>
          <w:rFonts w:ascii="Arial" w:eastAsia="Times New Roman" w:hAnsi="Arial" w:cs="Arial"/>
          <w:b/>
          <w:lang w:eastAsia="es-ES"/>
        </w:rPr>
        <w:t>de</w:t>
      </w:r>
      <w:r w:rsidR="000676B0" w:rsidRPr="00CF0346">
        <w:rPr>
          <w:rFonts w:ascii="Arial" w:eastAsia="Times New Roman" w:hAnsi="Arial" w:cs="Arial"/>
          <w:b/>
          <w:lang w:eastAsia="es-ES"/>
        </w:rPr>
        <w:t xml:space="preserve"> modificación</w:t>
      </w:r>
      <w:r w:rsidR="00B85960" w:rsidRPr="00CF0346">
        <w:rPr>
          <w:rFonts w:ascii="Arial" w:eastAsia="Times New Roman" w:hAnsi="Arial" w:cs="Arial"/>
          <w:b/>
          <w:lang w:eastAsia="es-ES"/>
        </w:rPr>
        <w:t xml:space="preserve"> urgente</w:t>
      </w:r>
      <w:r w:rsidR="000676B0" w:rsidRPr="00CF0346">
        <w:rPr>
          <w:rFonts w:ascii="Arial" w:eastAsia="Times New Roman" w:hAnsi="Arial" w:cs="Arial"/>
          <w:b/>
          <w:lang w:eastAsia="es-ES"/>
        </w:rPr>
        <w:t xml:space="preserve"> de disposiciones reglamentarias en materia de vivienda</w:t>
      </w:r>
      <w:r w:rsidR="00B85960" w:rsidRPr="00CF0346">
        <w:rPr>
          <w:rFonts w:ascii="Arial" w:eastAsia="Times New Roman" w:hAnsi="Arial" w:cs="Arial"/>
          <w:b/>
          <w:lang w:eastAsia="es-ES"/>
        </w:rPr>
        <w:t xml:space="preserve">. </w:t>
      </w:r>
    </w:p>
    <w:p w14:paraId="4CD3957A" w14:textId="71956CEB" w:rsidR="00E43ED4" w:rsidRPr="00CF0346" w:rsidRDefault="00485121" w:rsidP="00DB3E74">
      <w:pPr>
        <w:spacing w:before="100" w:beforeAutospacing="1" w:after="100" w:afterAutospacing="1"/>
        <w:jc w:val="both"/>
        <w:rPr>
          <w:rFonts w:ascii="Arial" w:eastAsia="Times New Roman" w:hAnsi="Arial" w:cs="Arial"/>
          <w:bCs/>
          <w:lang w:eastAsia="es-ES"/>
        </w:rPr>
      </w:pPr>
      <w:r w:rsidRPr="00CF0346">
        <w:rPr>
          <w:rFonts w:ascii="Arial" w:eastAsia="Times New Roman" w:hAnsi="Arial" w:cs="Arial"/>
          <w:bCs/>
          <w:lang w:eastAsia="es-ES"/>
        </w:rPr>
        <w:t xml:space="preserve">La Ley 3/2015, de 18 de junio, de vivienda </w:t>
      </w:r>
      <w:r w:rsidR="007215C9" w:rsidRPr="00CF0346">
        <w:rPr>
          <w:rFonts w:ascii="Arial" w:eastAsia="Times New Roman" w:hAnsi="Arial" w:cs="Arial"/>
          <w:bCs/>
          <w:lang w:eastAsia="es-ES"/>
        </w:rPr>
        <w:t xml:space="preserve">tiene como objeto la regulación del </w:t>
      </w:r>
      <w:r w:rsidR="008658A7" w:rsidRPr="00CF0346">
        <w:rPr>
          <w:rFonts w:ascii="Arial" w:eastAsia="Times New Roman" w:hAnsi="Arial" w:cs="Arial"/>
          <w:bCs/>
          <w:lang w:eastAsia="es-ES"/>
        </w:rPr>
        <w:t>derecho al disfrute de una vivienda digna y adecuada en el territorio de la Comunidad Autónoma del País Vasco</w:t>
      </w:r>
      <w:r w:rsidR="00647CC8" w:rsidRPr="00CF0346">
        <w:rPr>
          <w:rFonts w:ascii="Arial" w:eastAsia="Times New Roman" w:hAnsi="Arial" w:cs="Arial"/>
          <w:bCs/>
          <w:lang w:eastAsia="es-ES"/>
        </w:rPr>
        <w:t xml:space="preserve"> en desarrollo </w:t>
      </w:r>
      <w:r w:rsidR="00554DFA" w:rsidRPr="00CF0346">
        <w:rPr>
          <w:rFonts w:ascii="Arial" w:eastAsia="Times New Roman" w:hAnsi="Arial" w:cs="Arial"/>
          <w:bCs/>
          <w:lang w:eastAsia="es-ES"/>
        </w:rPr>
        <w:t>y cumplimiento del mandato previsto en el artículo 47 de la Constitución</w:t>
      </w:r>
      <w:r w:rsidR="002229D9" w:rsidRPr="00CF0346">
        <w:rPr>
          <w:rFonts w:ascii="Arial" w:eastAsia="Times New Roman" w:hAnsi="Arial" w:cs="Arial"/>
          <w:bCs/>
          <w:lang w:eastAsia="es-ES"/>
        </w:rPr>
        <w:t xml:space="preserve"> española</w:t>
      </w:r>
      <w:r w:rsidR="003A4F2E" w:rsidRPr="00CF0346">
        <w:rPr>
          <w:rFonts w:ascii="Arial" w:eastAsia="Times New Roman" w:hAnsi="Arial" w:cs="Arial"/>
          <w:bCs/>
          <w:lang w:eastAsia="es-ES"/>
        </w:rPr>
        <w:t xml:space="preserve"> en consonancia con la competencia </w:t>
      </w:r>
      <w:r w:rsidR="00095581" w:rsidRPr="00CF0346">
        <w:rPr>
          <w:rFonts w:ascii="Arial" w:eastAsia="Times New Roman" w:hAnsi="Arial" w:cs="Arial"/>
          <w:bCs/>
          <w:lang w:eastAsia="es-ES"/>
        </w:rPr>
        <w:t xml:space="preserve">exclusiva de esta administración recogida en el artículo 10.31 del Estatuto de Autonomía </w:t>
      </w:r>
      <w:r w:rsidR="00C77F00" w:rsidRPr="00CF0346">
        <w:rPr>
          <w:rFonts w:ascii="Arial" w:eastAsia="Times New Roman" w:hAnsi="Arial" w:cs="Arial"/>
          <w:bCs/>
          <w:lang w:eastAsia="es-ES"/>
        </w:rPr>
        <w:t xml:space="preserve">del País Vasco. </w:t>
      </w:r>
    </w:p>
    <w:p w14:paraId="7B7E397A" w14:textId="77777777" w:rsidR="00E77097" w:rsidRPr="00CF0346" w:rsidRDefault="007F4842" w:rsidP="00DB3E74">
      <w:pPr>
        <w:spacing w:before="100" w:beforeAutospacing="1" w:after="100" w:afterAutospacing="1"/>
        <w:jc w:val="both"/>
        <w:rPr>
          <w:rFonts w:ascii="Arial" w:eastAsia="Times New Roman" w:hAnsi="Arial" w:cs="Arial"/>
          <w:bCs/>
          <w:lang w:eastAsia="es-ES"/>
        </w:rPr>
      </w:pPr>
      <w:r w:rsidRPr="00CF0346">
        <w:rPr>
          <w:rFonts w:ascii="Arial" w:eastAsia="Times New Roman" w:hAnsi="Arial" w:cs="Arial"/>
          <w:bCs/>
          <w:lang w:eastAsia="es-ES"/>
        </w:rPr>
        <w:t>Los poderes públicos</w:t>
      </w:r>
      <w:r w:rsidR="002E684B" w:rsidRPr="00CF0346">
        <w:rPr>
          <w:rFonts w:ascii="Arial" w:eastAsia="Times New Roman" w:hAnsi="Arial" w:cs="Arial"/>
          <w:bCs/>
          <w:lang w:eastAsia="es-ES"/>
        </w:rPr>
        <w:t xml:space="preserve"> </w:t>
      </w:r>
      <w:r w:rsidR="00EA6D7C" w:rsidRPr="00CF0346">
        <w:rPr>
          <w:rFonts w:ascii="Arial" w:eastAsia="Times New Roman" w:hAnsi="Arial" w:cs="Arial"/>
          <w:bCs/>
          <w:lang w:eastAsia="es-ES"/>
        </w:rPr>
        <w:t xml:space="preserve">con competencia en materia de </w:t>
      </w:r>
      <w:r w:rsidR="003D685F" w:rsidRPr="00CF0346">
        <w:rPr>
          <w:rFonts w:ascii="Arial" w:eastAsia="Times New Roman" w:hAnsi="Arial" w:cs="Arial"/>
          <w:bCs/>
          <w:lang w:eastAsia="es-ES"/>
        </w:rPr>
        <w:t>vivienda</w:t>
      </w:r>
      <w:r w:rsidR="00671D0D" w:rsidRPr="00CF0346">
        <w:rPr>
          <w:rFonts w:ascii="Arial" w:eastAsia="Times New Roman" w:hAnsi="Arial" w:cs="Arial"/>
          <w:bCs/>
          <w:lang w:eastAsia="es-ES"/>
        </w:rPr>
        <w:t>, los tres niveles competenciales</w:t>
      </w:r>
      <w:r w:rsidR="00560B6D" w:rsidRPr="00CF0346">
        <w:rPr>
          <w:rFonts w:ascii="Arial" w:eastAsia="Times New Roman" w:hAnsi="Arial" w:cs="Arial"/>
          <w:bCs/>
          <w:lang w:eastAsia="es-ES"/>
        </w:rPr>
        <w:t xml:space="preserve">, tal y como recoge </w:t>
      </w:r>
      <w:r w:rsidR="00E14465" w:rsidRPr="00CF0346">
        <w:rPr>
          <w:rFonts w:ascii="Arial" w:eastAsia="Times New Roman" w:hAnsi="Arial" w:cs="Arial"/>
          <w:bCs/>
          <w:lang w:eastAsia="es-ES"/>
        </w:rPr>
        <w:t xml:space="preserve">en el artículo 10 de </w:t>
      </w:r>
      <w:r w:rsidR="00560B6D" w:rsidRPr="00CF0346">
        <w:rPr>
          <w:rFonts w:ascii="Arial" w:eastAsia="Times New Roman" w:hAnsi="Arial" w:cs="Arial"/>
          <w:bCs/>
          <w:lang w:eastAsia="es-ES"/>
        </w:rPr>
        <w:t xml:space="preserve">la ley, </w:t>
      </w:r>
      <w:r w:rsidR="00EA6D7C" w:rsidRPr="00CF0346">
        <w:rPr>
          <w:rFonts w:ascii="Arial" w:eastAsia="Times New Roman" w:hAnsi="Arial" w:cs="Arial"/>
          <w:bCs/>
          <w:lang w:eastAsia="es-ES"/>
        </w:rPr>
        <w:t xml:space="preserve">deben promover </w:t>
      </w:r>
      <w:r w:rsidR="002B32D1" w:rsidRPr="00CF0346">
        <w:rPr>
          <w:rFonts w:ascii="Arial" w:eastAsia="Times New Roman" w:hAnsi="Arial" w:cs="Arial"/>
          <w:bCs/>
          <w:lang w:eastAsia="es-ES"/>
        </w:rPr>
        <w:t>las medidas oportunas para hacer efectivo el mencionado derecho.</w:t>
      </w:r>
      <w:r w:rsidR="00E43ED4" w:rsidRPr="00CF0346">
        <w:rPr>
          <w:rFonts w:ascii="Arial" w:eastAsia="Times New Roman" w:hAnsi="Arial" w:cs="Arial"/>
          <w:bCs/>
          <w:lang w:eastAsia="es-ES"/>
        </w:rPr>
        <w:t xml:space="preserve"> </w:t>
      </w:r>
    </w:p>
    <w:p w14:paraId="4BC00B08" w14:textId="7D491048" w:rsidR="00AE62F8" w:rsidRPr="00CF0346" w:rsidRDefault="00AE62F8" w:rsidP="00DB3E74">
      <w:pPr>
        <w:spacing w:before="100" w:beforeAutospacing="1" w:after="100" w:afterAutospacing="1"/>
        <w:jc w:val="both"/>
        <w:rPr>
          <w:rFonts w:ascii="Arial" w:eastAsia="Times New Roman" w:hAnsi="Arial" w:cs="Arial"/>
          <w:bCs/>
          <w:lang w:eastAsia="es-ES"/>
        </w:rPr>
      </w:pPr>
      <w:r w:rsidRPr="00CF0346">
        <w:rPr>
          <w:rFonts w:ascii="Arial" w:eastAsia="Times New Roman" w:hAnsi="Arial" w:cs="Arial"/>
          <w:bCs/>
          <w:lang w:eastAsia="es-ES"/>
        </w:rPr>
        <w:t xml:space="preserve">La ley recoge más de cuarenta remisiones reglamentarias que exigen la modificación </w:t>
      </w:r>
      <w:r w:rsidR="001E64E9" w:rsidRPr="00CF0346">
        <w:rPr>
          <w:rFonts w:ascii="Arial" w:eastAsia="Times New Roman" w:hAnsi="Arial" w:cs="Arial"/>
          <w:bCs/>
          <w:lang w:eastAsia="es-ES"/>
        </w:rPr>
        <w:t xml:space="preserve">de un número importante de normas actualmente vigor. El desarrollo de </w:t>
      </w:r>
      <w:r w:rsidR="0043233C" w:rsidRPr="00CF0346">
        <w:rPr>
          <w:rFonts w:ascii="Arial" w:eastAsia="Times New Roman" w:hAnsi="Arial" w:cs="Arial"/>
          <w:bCs/>
          <w:lang w:eastAsia="es-ES"/>
        </w:rPr>
        <w:t>dicha ley conllevará</w:t>
      </w:r>
      <w:r w:rsidR="00987057" w:rsidRPr="00CF0346">
        <w:rPr>
          <w:rFonts w:ascii="Arial" w:eastAsia="Times New Roman" w:hAnsi="Arial" w:cs="Arial"/>
          <w:bCs/>
          <w:lang w:eastAsia="es-ES"/>
        </w:rPr>
        <w:t xml:space="preserve">, </w:t>
      </w:r>
      <w:r w:rsidR="0043233C" w:rsidRPr="00CF0346">
        <w:rPr>
          <w:rFonts w:ascii="Arial" w:eastAsia="Times New Roman" w:hAnsi="Arial" w:cs="Arial"/>
          <w:bCs/>
          <w:lang w:eastAsia="es-ES"/>
        </w:rPr>
        <w:t xml:space="preserve">por el número de disposiciones que deben modificarse y por el propio procedimiento de elaboración y modificación de normas de </w:t>
      </w:r>
      <w:r w:rsidR="00BD6399" w:rsidRPr="00CF0346">
        <w:rPr>
          <w:rFonts w:ascii="Arial" w:eastAsia="Times New Roman" w:hAnsi="Arial" w:cs="Arial"/>
          <w:bCs/>
          <w:lang w:eastAsia="es-ES"/>
        </w:rPr>
        <w:t>varias</w:t>
      </w:r>
      <w:r w:rsidR="0043233C" w:rsidRPr="00CF0346">
        <w:rPr>
          <w:rFonts w:ascii="Arial" w:eastAsia="Times New Roman" w:hAnsi="Arial" w:cs="Arial"/>
          <w:bCs/>
          <w:lang w:eastAsia="es-ES"/>
        </w:rPr>
        <w:t xml:space="preserve"> legislaturas. </w:t>
      </w:r>
      <w:r w:rsidR="008C67C5" w:rsidRPr="00CF0346">
        <w:rPr>
          <w:rFonts w:ascii="Arial" w:eastAsia="Times New Roman" w:hAnsi="Arial" w:cs="Arial"/>
          <w:bCs/>
          <w:lang w:eastAsia="es-ES"/>
        </w:rPr>
        <w:t xml:space="preserve">Se han dictado más de diez decretos y órdenes que </w:t>
      </w:r>
      <w:r w:rsidR="00661B64">
        <w:rPr>
          <w:rFonts w:ascii="Arial" w:eastAsia="Times New Roman" w:hAnsi="Arial" w:cs="Arial"/>
          <w:bCs/>
          <w:lang w:eastAsia="es-ES"/>
        </w:rPr>
        <w:t>la desarrollan</w:t>
      </w:r>
      <w:r w:rsidR="005A1806" w:rsidRPr="00CF0346">
        <w:rPr>
          <w:rFonts w:ascii="Arial" w:eastAsia="Times New Roman" w:hAnsi="Arial" w:cs="Arial"/>
          <w:bCs/>
          <w:lang w:eastAsia="es-ES"/>
        </w:rPr>
        <w:t xml:space="preserve">, </w:t>
      </w:r>
      <w:r w:rsidR="008C67C5" w:rsidRPr="00CF0346">
        <w:rPr>
          <w:rFonts w:ascii="Arial" w:eastAsia="Times New Roman" w:hAnsi="Arial" w:cs="Arial"/>
          <w:bCs/>
          <w:lang w:eastAsia="es-ES"/>
        </w:rPr>
        <w:t>pero son necesari</w:t>
      </w:r>
      <w:r w:rsidR="00D63B17" w:rsidRPr="00CF0346">
        <w:rPr>
          <w:rFonts w:ascii="Arial" w:eastAsia="Times New Roman" w:hAnsi="Arial" w:cs="Arial"/>
          <w:bCs/>
          <w:lang w:eastAsia="es-ES"/>
        </w:rPr>
        <w:t>as más</w:t>
      </w:r>
      <w:r w:rsidR="00661B64">
        <w:rPr>
          <w:rFonts w:ascii="Arial" w:eastAsia="Times New Roman" w:hAnsi="Arial" w:cs="Arial"/>
          <w:bCs/>
          <w:lang w:eastAsia="es-ES"/>
        </w:rPr>
        <w:t xml:space="preserve"> que lo hagan</w:t>
      </w:r>
      <w:r w:rsidR="00BD6399" w:rsidRPr="00CF0346">
        <w:rPr>
          <w:rFonts w:ascii="Arial" w:eastAsia="Times New Roman" w:hAnsi="Arial" w:cs="Arial"/>
          <w:bCs/>
          <w:lang w:eastAsia="es-ES"/>
        </w:rPr>
        <w:t xml:space="preserve"> </w:t>
      </w:r>
      <w:r w:rsidR="00D63B17" w:rsidRPr="00CF0346">
        <w:rPr>
          <w:rFonts w:ascii="Arial" w:eastAsia="Times New Roman" w:hAnsi="Arial" w:cs="Arial"/>
          <w:bCs/>
          <w:lang w:eastAsia="es-ES"/>
        </w:rPr>
        <w:t xml:space="preserve">o </w:t>
      </w:r>
      <w:r w:rsidR="00661B64">
        <w:rPr>
          <w:rFonts w:ascii="Arial" w:eastAsia="Times New Roman" w:hAnsi="Arial" w:cs="Arial"/>
          <w:bCs/>
          <w:lang w:eastAsia="es-ES"/>
        </w:rPr>
        <w:t xml:space="preserve">que </w:t>
      </w:r>
      <w:r w:rsidR="00D63B17" w:rsidRPr="00CF0346">
        <w:rPr>
          <w:rFonts w:ascii="Arial" w:eastAsia="Times New Roman" w:hAnsi="Arial" w:cs="Arial"/>
          <w:bCs/>
          <w:lang w:eastAsia="es-ES"/>
        </w:rPr>
        <w:t>modifi</w:t>
      </w:r>
      <w:r w:rsidR="00661B64">
        <w:rPr>
          <w:rFonts w:ascii="Arial" w:eastAsia="Times New Roman" w:hAnsi="Arial" w:cs="Arial"/>
          <w:bCs/>
          <w:lang w:eastAsia="es-ES"/>
        </w:rPr>
        <w:t>quen</w:t>
      </w:r>
      <w:r w:rsidR="00D63B17" w:rsidRPr="00CF0346">
        <w:rPr>
          <w:rFonts w:ascii="Arial" w:eastAsia="Times New Roman" w:hAnsi="Arial" w:cs="Arial"/>
          <w:bCs/>
          <w:lang w:eastAsia="es-ES"/>
        </w:rPr>
        <w:t xml:space="preserve"> las normas actualmente vigentes. </w:t>
      </w:r>
    </w:p>
    <w:p w14:paraId="642E77AF" w14:textId="3EDB15F3" w:rsidR="005F0039" w:rsidRPr="00A44096" w:rsidRDefault="000A0741" w:rsidP="00A44096">
      <w:pPr>
        <w:spacing w:before="100" w:beforeAutospacing="1" w:after="100" w:afterAutospacing="1"/>
        <w:jc w:val="both"/>
        <w:rPr>
          <w:rFonts w:ascii="Arial" w:eastAsia="Times New Roman" w:hAnsi="Arial" w:cs="Arial"/>
          <w:bCs/>
          <w:lang w:eastAsia="es-ES"/>
        </w:rPr>
      </w:pPr>
      <w:r w:rsidRPr="00CF0346">
        <w:rPr>
          <w:rFonts w:ascii="Arial" w:eastAsia="Times New Roman" w:hAnsi="Arial" w:cs="Arial"/>
          <w:bCs/>
          <w:lang w:eastAsia="es-ES"/>
        </w:rPr>
        <w:t xml:space="preserve">La </w:t>
      </w:r>
      <w:r w:rsidR="00E43ED4" w:rsidRPr="00CF0346">
        <w:rPr>
          <w:rFonts w:ascii="Arial" w:eastAsia="Times New Roman" w:hAnsi="Arial" w:cs="Arial"/>
          <w:bCs/>
          <w:lang w:eastAsia="es-ES"/>
        </w:rPr>
        <w:t>sociedad</w:t>
      </w:r>
      <w:r w:rsidRPr="00CF0346">
        <w:rPr>
          <w:rFonts w:ascii="Arial" w:eastAsia="Times New Roman" w:hAnsi="Arial" w:cs="Arial"/>
          <w:bCs/>
          <w:lang w:eastAsia="es-ES"/>
        </w:rPr>
        <w:t xml:space="preserve"> vasca</w:t>
      </w:r>
      <w:r w:rsidR="00E43ED4" w:rsidRPr="00CF0346">
        <w:rPr>
          <w:rFonts w:ascii="Arial" w:eastAsia="Times New Roman" w:hAnsi="Arial" w:cs="Arial"/>
          <w:bCs/>
          <w:lang w:eastAsia="es-ES"/>
        </w:rPr>
        <w:t xml:space="preserve"> </w:t>
      </w:r>
      <w:r w:rsidR="00FD7A01" w:rsidRPr="00CF0346">
        <w:rPr>
          <w:rFonts w:ascii="Arial" w:eastAsia="Times New Roman" w:hAnsi="Arial" w:cs="Arial"/>
          <w:bCs/>
          <w:lang w:eastAsia="es-ES"/>
        </w:rPr>
        <w:t xml:space="preserve">se encuentra </w:t>
      </w:r>
      <w:r w:rsidR="00151551" w:rsidRPr="00CF0346">
        <w:rPr>
          <w:rFonts w:ascii="Arial" w:eastAsia="Times New Roman" w:hAnsi="Arial" w:cs="Arial"/>
          <w:bCs/>
          <w:lang w:eastAsia="es-ES"/>
        </w:rPr>
        <w:t xml:space="preserve">actualmente </w:t>
      </w:r>
      <w:r w:rsidR="00F55F80" w:rsidRPr="00CF0346">
        <w:rPr>
          <w:rFonts w:ascii="Arial" w:eastAsia="Times New Roman" w:hAnsi="Arial" w:cs="Arial"/>
          <w:bCs/>
          <w:lang w:eastAsia="es-ES"/>
        </w:rPr>
        <w:t xml:space="preserve">en un escenario global y local con retos decisivos a </w:t>
      </w:r>
      <w:r w:rsidR="00E43ED4" w:rsidRPr="00CF0346">
        <w:rPr>
          <w:rFonts w:ascii="Arial" w:eastAsia="Times New Roman" w:hAnsi="Arial" w:cs="Arial"/>
          <w:bCs/>
          <w:lang w:eastAsia="es-ES"/>
        </w:rPr>
        <w:t xml:space="preserve">corto, medio y largo plazo </w:t>
      </w:r>
      <w:r w:rsidR="007A4BDB" w:rsidRPr="00CF0346">
        <w:rPr>
          <w:rFonts w:ascii="Arial" w:eastAsia="Times New Roman" w:hAnsi="Arial" w:cs="Arial"/>
          <w:bCs/>
          <w:lang w:eastAsia="es-ES"/>
        </w:rPr>
        <w:t xml:space="preserve">con una incidencia clara en materia de vivienda </w:t>
      </w:r>
      <w:r w:rsidR="00E43ED4" w:rsidRPr="00CF0346">
        <w:rPr>
          <w:rFonts w:ascii="Arial" w:eastAsia="Times New Roman" w:hAnsi="Arial" w:cs="Arial"/>
          <w:bCs/>
          <w:lang w:eastAsia="es-ES"/>
        </w:rPr>
        <w:t>que exigen de una rápida actuación de la administración</w:t>
      </w:r>
      <w:r w:rsidR="00D63B17" w:rsidRPr="00CF0346">
        <w:rPr>
          <w:rFonts w:ascii="Arial" w:eastAsia="Times New Roman" w:hAnsi="Arial" w:cs="Arial"/>
          <w:bCs/>
          <w:lang w:eastAsia="es-ES"/>
        </w:rPr>
        <w:t xml:space="preserve"> y de los poderes públicos. </w:t>
      </w:r>
      <w:r w:rsidR="005B6BF4" w:rsidRPr="00CF0346">
        <w:rPr>
          <w:rFonts w:ascii="Arial" w:eastAsia="Times New Roman" w:hAnsi="Arial" w:cs="Arial"/>
          <w:bCs/>
          <w:lang w:eastAsia="es-ES"/>
        </w:rPr>
        <w:t xml:space="preserve">Además, se requieren por instancias europeas la adaptación </w:t>
      </w:r>
      <w:r w:rsidR="00A06E93" w:rsidRPr="00CF0346">
        <w:rPr>
          <w:rFonts w:ascii="Arial" w:eastAsia="Times New Roman" w:hAnsi="Arial" w:cs="Arial"/>
          <w:bCs/>
          <w:lang w:eastAsia="es-ES"/>
        </w:rPr>
        <w:t>rápida de distintas normativas que exigen a esta administración actuar con urgencia y eficiencia.</w:t>
      </w:r>
      <w:bookmarkStart w:id="0" w:name="_Hlk198050178"/>
    </w:p>
    <w:p w14:paraId="06B31073" w14:textId="529B342D" w:rsidR="005F0039" w:rsidRPr="00971990" w:rsidRDefault="005F0039" w:rsidP="000A0961">
      <w:pPr>
        <w:jc w:val="both"/>
        <w:rPr>
          <w:rFonts w:ascii="Arial" w:hAnsi="Arial" w:cs="Arial"/>
        </w:rPr>
      </w:pPr>
      <w:r w:rsidRPr="00971990">
        <w:rPr>
          <w:rFonts w:ascii="Arial" w:hAnsi="Arial" w:cs="Arial"/>
        </w:rPr>
        <w:t xml:space="preserve">La magnitud del problema de acceso a la vivienda trasciende ampliamente el ámbito inmobiliario y repercute directamente sobre la economía y la cohesión social, como demuestra que el hecho de que alquiler medio supere el 30% de los ingresos medios </w:t>
      </w:r>
      <w:r w:rsidR="00640383" w:rsidRPr="00971990">
        <w:rPr>
          <w:rFonts w:ascii="Arial" w:hAnsi="Arial" w:cs="Arial"/>
        </w:rPr>
        <w:t xml:space="preserve">de las familias </w:t>
      </w:r>
      <w:r w:rsidRPr="00971990">
        <w:rPr>
          <w:rFonts w:ascii="Arial" w:hAnsi="Arial" w:cs="Arial"/>
        </w:rPr>
        <w:t>en más de treinta municipios de la CAPV</w:t>
      </w:r>
      <w:r w:rsidR="00640383" w:rsidRPr="00971990">
        <w:rPr>
          <w:rFonts w:ascii="Arial" w:hAnsi="Arial" w:cs="Arial"/>
        </w:rPr>
        <w:t xml:space="preserve">, municipios que a su vez </w:t>
      </w:r>
      <w:r w:rsidRPr="00971990">
        <w:rPr>
          <w:rFonts w:ascii="Arial" w:hAnsi="Arial" w:cs="Arial"/>
        </w:rPr>
        <w:t xml:space="preserve">representan el 67,31% de la población total, de acuerdo con el </w:t>
      </w:r>
      <w:r w:rsidRPr="00971990">
        <w:rPr>
          <w:rFonts w:ascii="Arial" w:hAnsi="Arial" w:cs="Arial"/>
          <w:i/>
          <w:iCs/>
        </w:rPr>
        <w:t>Informe sobre zonas tensionadas de Euskadi</w:t>
      </w:r>
      <w:r w:rsidRPr="00971990">
        <w:rPr>
          <w:rFonts w:ascii="Arial" w:hAnsi="Arial" w:cs="Arial"/>
        </w:rPr>
        <w:t xml:space="preserve"> publicado en abril de 2025 por el Observatorio Vasco de la Vivienda. </w:t>
      </w:r>
    </w:p>
    <w:p w14:paraId="728E6784" w14:textId="033D1656" w:rsidR="005F0039" w:rsidRPr="00971990" w:rsidRDefault="005F0039" w:rsidP="00B5219A">
      <w:pPr>
        <w:jc w:val="both"/>
        <w:rPr>
          <w:rFonts w:ascii="Arial" w:hAnsi="Arial" w:cs="Arial"/>
        </w:rPr>
      </w:pPr>
      <w:r w:rsidRPr="00971990">
        <w:rPr>
          <w:rFonts w:ascii="Arial" w:hAnsi="Arial" w:cs="Arial"/>
        </w:rPr>
        <w:t xml:space="preserve">Las personas o unidades convivenciales demandantes inscritas en </w:t>
      </w:r>
      <w:r w:rsidR="00640383" w:rsidRPr="00971990">
        <w:rPr>
          <w:rFonts w:ascii="Arial" w:hAnsi="Arial" w:cs="Arial"/>
        </w:rPr>
        <w:t>el Registro de Solicitantes de Vivienda</w:t>
      </w:r>
      <w:r w:rsidR="00B069E7" w:rsidRPr="00971990">
        <w:rPr>
          <w:rFonts w:ascii="Arial" w:hAnsi="Arial" w:cs="Arial"/>
        </w:rPr>
        <w:t xml:space="preserve"> en régimen de arrendamiento</w:t>
      </w:r>
      <w:r w:rsidR="00640383" w:rsidRPr="00971990">
        <w:rPr>
          <w:rFonts w:ascii="Arial" w:hAnsi="Arial" w:cs="Arial"/>
        </w:rPr>
        <w:t xml:space="preserve">, </w:t>
      </w:r>
      <w:r w:rsidRPr="00971990">
        <w:rPr>
          <w:rFonts w:ascii="Arial" w:hAnsi="Arial" w:cs="Arial"/>
        </w:rPr>
        <w:t>Etxebide (</w:t>
      </w:r>
      <w:r w:rsidR="00A445BF" w:rsidRPr="00971990">
        <w:rPr>
          <w:rFonts w:ascii="Arial" w:hAnsi="Arial" w:cs="Arial"/>
        </w:rPr>
        <w:t>81.250</w:t>
      </w:r>
      <w:r w:rsidRPr="00971990">
        <w:rPr>
          <w:rFonts w:ascii="Arial" w:hAnsi="Arial" w:cs="Arial"/>
        </w:rPr>
        <w:t xml:space="preserve">, </w:t>
      </w:r>
      <w:r w:rsidR="00A445BF" w:rsidRPr="00971990">
        <w:rPr>
          <w:rFonts w:ascii="Arial" w:hAnsi="Arial" w:cs="Arial"/>
        </w:rPr>
        <w:t xml:space="preserve">con </w:t>
      </w:r>
      <w:r w:rsidRPr="00971990">
        <w:rPr>
          <w:rFonts w:ascii="Arial" w:hAnsi="Arial" w:cs="Arial"/>
        </w:rPr>
        <w:t>datos de octubre</w:t>
      </w:r>
      <w:r w:rsidR="00176C47" w:rsidRPr="00971990">
        <w:rPr>
          <w:rFonts w:ascii="Arial" w:hAnsi="Arial" w:cs="Arial"/>
        </w:rPr>
        <w:t xml:space="preserve"> 2025</w:t>
      </w:r>
      <w:r w:rsidRPr="00971990">
        <w:rPr>
          <w:rFonts w:ascii="Arial" w:hAnsi="Arial" w:cs="Arial"/>
        </w:rPr>
        <w:t xml:space="preserve">) destinan por término medio, un 39% de sus ingresos al alquiler. Esta situación ejerce también una presión creciente sobre familias con salarios de clase media consolidada y por encima de los que obtienen la mayoría de las personas jóvenes aun teniendo una alta cualificación. </w:t>
      </w:r>
    </w:p>
    <w:p w14:paraId="3FF59DBF" w14:textId="039FF546" w:rsidR="005F0039" w:rsidRPr="00971990" w:rsidRDefault="005F0039" w:rsidP="000A0961">
      <w:pPr>
        <w:jc w:val="both"/>
        <w:rPr>
          <w:rFonts w:ascii="Arial" w:hAnsi="Arial" w:cs="Arial"/>
        </w:rPr>
      </w:pPr>
      <w:r w:rsidRPr="00971990">
        <w:rPr>
          <w:rFonts w:ascii="Arial" w:hAnsi="Arial" w:cs="Arial"/>
        </w:rPr>
        <w:t xml:space="preserve">Además, este contexto afecta la capacidad de Euskadi para atraer talento, un factor clave para alimentar sectores industriales que dependen del conocimiento e innovación. La competitividad económica se ve mermada por una estructura de costes que dificulta la consolidación de un ecosistema productivo orientado a la excelencia y la innovación. </w:t>
      </w:r>
    </w:p>
    <w:p w14:paraId="4E3A3B22" w14:textId="70A85CF8" w:rsidR="005F0039" w:rsidRPr="00971990" w:rsidRDefault="00640383" w:rsidP="000A0961">
      <w:pPr>
        <w:jc w:val="both"/>
        <w:rPr>
          <w:rFonts w:ascii="Arial" w:hAnsi="Arial" w:cs="Arial"/>
        </w:rPr>
      </w:pPr>
      <w:r w:rsidRPr="00971990">
        <w:rPr>
          <w:rFonts w:ascii="Arial" w:hAnsi="Arial" w:cs="Arial"/>
        </w:rPr>
        <w:lastRenderedPageBreak/>
        <w:t xml:space="preserve">Esta </w:t>
      </w:r>
      <w:r w:rsidR="005F0039" w:rsidRPr="00971990">
        <w:rPr>
          <w:rFonts w:ascii="Arial" w:hAnsi="Arial" w:cs="Arial"/>
        </w:rPr>
        <w:t>situación constituye, a juicio de este departamento, de una razón grave de interés público que faculta la tramitación urgente de</w:t>
      </w:r>
      <w:r w:rsidRPr="00971990">
        <w:rPr>
          <w:rFonts w:ascii="Arial" w:hAnsi="Arial" w:cs="Arial"/>
        </w:rPr>
        <w:t>l presente decreto</w:t>
      </w:r>
      <w:r w:rsidR="005F0039" w:rsidRPr="00971990">
        <w:rPr>
          <w:rFonts w:ascii="Arial" w:hAnsi="Arial" w:cs="Arial"/>
        </w:rPr>
        <w:t xml:space="preserve">, de acuerdo con lo establecido en el artículo 6 de la Ley 6/2022, de 30 de junio, del Procedimiento de Elaboración de las Disposiciones de Carácter General. </w:t>
      </w:r>
    </w:p>
    <w:p w14:paraId="0A227716" w14:textId="7F42E50C" w:rsidR="005F0039" w:rsidRPr="00971990" w:rsidRDefault="005F0039" w:rsidP="000A0961">
      <w:pPr>
        <w:jc w:val="both"/>
        <w:rPr>
          <w:rFonts w:ascii="Arial" w:hAnsi="Arial" w:cs="Arial"/>
        </w:rPr>
      </w:pPr>
      <w:r w:rsidRPr="00971990">
        <w:rPr>
          <w:rFonts w:ascii="Arial" w:hAnsi="Arial" w:cs="Arial"/>
        </w:rPr>
        <w:t xml:space="preserve">La </w:t>
      </w:r>
      <w:r w:rsidR="00640383" w:rsidRPr="00971990">
        <w:rPr>
          <w:rFonts w:ascii="Arial" w:hAnsi="Arial" w:cs="Arial"/>
        </w:rPr>
        <w:t xml:space="preserve">citada </w:t>
      </w:r>
      <w:r w:rsidRPr="00971990">
        <w:rPr>
          <w:rFonts w:ascii="Arial" w:hAnsi="Arial" w:cs="Arial"/>
        </w:rPr>
        <w:t xml:space="preserve">disposición complementa la Proposición de ley de medidas urgentes en materia de vivienda, suelo y urbanismo, aprobada el 11 de diciembre de 2025 en el Parlamento Vasco y pretende, fundamentalmente, ampliar la oferta de vivienda de protección pública y asimilada en régimen de arrendamiento, facilitar el acceso a las ayudas de rehabilitación simplificando el trámite administrativo, favorecer el acceso de las personas jóvenes y a las mujeres víctimas de la violencia machista a la vivienda y ampliar el número de personas titulares del derecho subjetivo a la vivienda. </w:t>
      </w:r>
    </w:p>
    <w:p w14:paraId="00E0B1B1" w14:textId="7AF9F5A3" w:rsidR="005F0039" w:rsidRPr="00971990" w:rsidRDefault="005F0039" w:rsidP="000A0961">
      <w:pPr>
        <w:jc w:val="both"/>
        <w:rPr>
          <w:rFonts w:ascii="Arial" w:hAnsi="Arial" w:cs="Arial"/>
        </w:rPr>
      </w:pPr>
      <w:r w:rsidRPr="00971990">
        <w:rPr>
          <w:rFonts w:ascii="Arial" w:hAnsi="Arial" w:cs="Arial"/>
        </w:rPr>
        <w:t xml:space="preserve">La proposición de ley certifica que la situación en el acceso a una vivienda es </w:t>
      </w:r>
      <w:r w:rsidRPr="00971990">
        <w:rPr>
          <w:rFonts w:ascii="Arial" w:hAnsi="Arial" w:cs="Arial"/>
          <w:i/>
          <w:iCs/>
        </w:rPr>
        <w:t>crítica</w:t>
      </w:r>
      <w:r w:rsidRPr="00971990">
        <w:rPr>
          <w:rFonts w:ascii="Arial" w:hAnsi="Arial" w:cs="Arial"/>
        </w:rPr>
        <w:t xml:space="preserve"> y exige una respuesta legislativa urgente. Se sustenta en un diagnóstico de la evolución demográfica, la transformación de las estructuras familiares, el descenso de la producción de vivienda, las barreras administrativas y urbanísticas existentes, así como los impactos sociales y económicos derivados de estas dinámicas. Por este motivo, modifica leyes estructurales en la materia y suelo como son: la Ley 2/2006, de 30 de junio, de Suelo y Urbanismo y la Ley 3/2015, de 18 de junio, de Vivienda, entre otras. </w:t>
      </w:r>
    </w:p>
    <w:p w14:paraId="6B4C053C" w14:textId="7F0807B2" w:rsidR="005F0039" w:rsidRPr="00971990" w:rsidRDefault="005F0039" w:rsidP="000A0961">
      <w:pPr>
        <w:jc w:val="both"/>
        <w:rPr>
          <w:rFonts w:ascii="Arial" w:hAnsi="Arial" w:cs="Arial"/>
        </w:rPr>
      </w:pPr>
      <w:r w:rsidRPr="00971990">
        <w:rPr>
          <w:rFonts w:ascii="Arial" w:hAnsi="Arial" w:cs="Arial"/>
        </w:rPr>
        <w:t xml:space="preserve">El </w:t>
      </w:r>
      <w:r w:rsidR="0019045A" w:rsidRPr="00971990">
        <w:rPr>
          <w:rFonts w:ascii="Arial" w:hAnsi="Arial" w:cs="Arial"/>
        </w:rPr>
        <w:t xml:space="preserve">presente decreto </w:t>
      </w:r>
      <w:r w:rsidRPr="00971990">
        <w:rPr>
          <w:rFonts w:ascii="Arial" w:hAnsi="Arial" w:cs="Arial"/>
        </w:rPr>
        <w:t>complementa lo dispuesto en la proposición de ley con diferentes medidas de carácter urgente que pretenden obtener un impacto positivo a corto plazo.</w:t>
      </w:r>
    </w:p>
    <w:p w14:paraId="4B0E7390" w14:textId="1CD173A7" w:rsidR="005F0039" w:rsidRPr="00971990" w:rsidRDefault="005F0039" w:rsidP="000A0961">
      <w:pPr>
        <w:jc w:val="both"/>
        <w:rPr>
          <w:rFonts w:ascii="Arial" w:hAnsi="Arial" w:cs="Arial"/>
        </w:rPr>
      </w:pPr>
      <w:r w:rsidRPr="00971990">
        <w:rPr>
          <w:rFonts w:ascii="Arial" w:hAnsi="Arial" w:cs="Arial"/>
        </w:rPr>
        <w:t>Las políticas públicas de vivienda desarrolladas en Euskadi han permitido un avance en la extensión del derecho a la vivienda con el desarrollo de una sólida política de intervención en la edificación y en los conjuntos urbanos y rurales existentes, así como el desarrollo de un parque de vivienda protegida relevante</w:t>
      </w:r>
      <w:r w:rsidR="00EF0E36" w:rsidRPr="00971990">
        <w:rPr>
          <w:rFonts w:ascii="Arial" w:hAnsi="Arial" w:cs="Arial"/>
        </w:rPr>
        <w:t xml:space="preserve">, </w:t>
      </w:r>
      <w:r w:rsidRPr="00971990">
        <w:rPr>
          <w:rFonts w:ascii="Arial" w:hAnsi="Arial" w:cs="Arial"/>
        </w:rPr>
        <w:t>pero insuficiente</w:t>
      </w:r>
      <w:r w:rsidR="00EF0E36" w:rsidRPr="00971990">
        <w:rPr>
          <w:rFonts w:ascii="Arial" w:hAnsi="Arial" w:cs="Arial"/>
        </w:rPr>
        <w:t xml:space="preserve">, </w:t>
      </w:r>
      <w:r w:rsidRPr="00971990">
        <w:rPr>
          <w:rFonts w:ascii="Arial" w:hAnsi="Arial" w:cs="Arial"/>
        </w:rPr>
        <w:t xml:space="preserve">teniendo en cuenta las necesidades actuales. </w:t>
      </w:r>
    </w:p>
    <w:p w14:paraId="65C71611" w14:textId="51BB1739" w:rsidR="00640383" w:rsidRPr="00971990" w:rsidRDefault="00EF0E36" w:rsidP="000A0961">
      <w:pPr>
        <w:jc w:val="both"/>
        <w:rPr>
          <w:rFonts w:ascii="Arial" w:hAnsi="Arial" w:cs="Arial"/>
        </w:rPr>
      </w:pPr>
      <w:r w:rsidRPr="00971990">
        <w:rPr>
          <w:rFonts w:ascii="Arial" w:hAnsi="Arial" w:cs="Arial"/>
        </w:rPr>
        <w:t xml:space="preserve">Este </w:t>
      </w:r>
      <w:r w:rsidR="005F0039" w:rsidRPr="00971990">
        <w:rPr>
          <w:rFonts w:ascii="Arial" w:hAnsi="Arial" w:cs="Arial"/>
        </w:rPr>
        <w:t>departamento es consciente de la necesidad de mantener medidas a largo plazo y con vocación de permanencia</w:t>
      </w:r>
      <w:r w:rsidR="00BF27C0" w:rsidRPr="00971990">
        <w:rPr>
          <w:rFonts w:ascii="Arial" w:hAnsi="Arial" w:cs="Arial"/>
        </w:rPr>
        <w:t xml:space="preserve"> de un </w:t>
      </w:r>
      <w:r w:rsidR="00BF27C0" w:rsidRPr="00971990">
        <w:rPr>
          <w:rFonts w:ascii="Arial" w:hAnsi="Arial" w:cs="Arial"/>
          <w:i/>
          <w:iCs/>
        </w:rPr>
        <w:t>pacto de país</w:t>
      </w:r>
      <w:r w:rsidR="00BF27C0" w:rsidRPr="00971990">
        <w:rPr>
          <w:rFonts w:ascii="Arial" w:hAnsi="Arial" w:cs="Arial"/>
        </w:rPr>
        <w:t xml:space="preserve">, </w:t>
      </w:r>
      <w:r w:rsidR="005F0039" w:rsidRPr="00971990">
        <w:rPr>
          <w:rFonts w:ascii="Arial" w:hAnsi="Arial" w:cs="Arial"/>
        </w:rPr>
        <w:t xml:space="preserve">con el objetivo de ampliar el número de viviendas en régimen de arrendamiento, viviendas rehabilitadas o ayudas para el acceso a una vivienda de régimen de arrendamiento en el mercado libre. </w:t>
      </w:r>
    </w:p>
    <w:p w14:paraId="797B4716" w14:textId="625158C3" w:rsidR="005F0039" w:rsidRPr="00971990" w:rsidRDefault="005F0039" w:rsidP="000A0961">
      <w:pPr>
        <w:jc w:val="both"/>
        <w:rPr>
          <w:rFonts w:ascii="Arial" w:hAnsi="Arial" w:cs="Arial"/>
        </w:rPr>
      </w:pPr>
      <w:r w:rsidRPr="00971990">
        <w:rPr>
          <w:rFonts w:ascii="Arial" w:hAnsi="Arial" w:cs="Arial"/>
        </w:rPr>
        <w:t xml:space="preserve">Dichas medidas están identificadas en </w:t>
      </w:r>
      <w:bookmarkEnd w:id="0"/>
      <w:r w:rsidRPr="00971990">
        <w:rPr>
          <w:rFonts w:ascii="Arial" w:hAnsi="Arial" w:cs="Arial"/>
        </w:rPr>
        <w:t xml:space="preserve">el Pacto Social por la Vivienda 2022-2036, suscrito el 30 de noviembre de 2022. </w:t>
      </w:r>
    </w:p>
    <w:p w14:paraId="38C2D365" w14:textId="395FE8D7" w:rsidR="005F0039" w:rsidRPr="00971990" w:rsidRDefault="00640383" w:rsidP="000A0961">
      <w:pPr>
        <w:jc w:val="both"/>
        <w:rPr>
          <w:rFonts w:ascii="Arial" w:hAnsi="Arial" w:cs="Arial"/>
        </w:rPr>
      </w:pPr>
      <w:r w:rsidRPr="00971990">
        <w:rPr>
          <w:rFonts w:ascii="Arial" w:hAnsi="Arial" w:cs="Arial"/>
        </w:rPr>
        <w:t xml:space="preserve">No </w:t>
      </w:r>
      <w:r w:rsidR="005F0039" w:rsidRPr="00971990">
        <w:rPr>
          <w:rFonts w:ascii="Arial" w:hAnsi="Arial" w:cs="Arial"/>
        </w:rPr>
        <w:t>existe una única medida a implantar para mejorar el acceso a la vivienda. Este objetivo requiere de la disposición de múltiples intervenciones que incidan en el acceso a la vivienda, como: la priorización de las personas jóvenes, la puesta en disposición de un mayor número de viviendas de protección pública o asimiladas en régimen de arrendamiento, la mejora en la rehabilitación, la mejora de los programas de captación de viviendas libres para su puesta a disposición en arrendamiento…</w:t>
      </w:r>
    </w:p>
    <w:p w14:paraId="253489FB" w14:textId="0F2EF831" w:rsidR="005F0039" w:rsidRPr="00971990" w:rsidRDefault="004E3253" w:rsidP="000A0961">
      <w:pPr>
        <w:jc w:val="both"/>
        <w:rPr>
          <w:rFonts w:ascii="Arial" w:hAnsi="Arial" w:cs="Arial"/>
        </w:rPr>
      </w:pPr>
      <w:r w:rsidRPr="00971990">
        <w:rPr>
          <w:rFonts w:ascii="Arial" w:hAnsi="Arial" w:cs="Arial"/>
        </w:rPr>
        <w:t xml:space="preserve">Teniendo </w:t>
      </w:r>
      <w:r w:rsidR="005F0039" w:rsidRPr="00971990">
        <w:rPr>
          <w:rFonts w:ascii="Arial" w:hAnsi="Arial" w:cs="Arial"/>
        </w:rPr>
        <w:t xml:space="preserve">en cuenta la situación de emergencia habitacional previamente descrita, es necesario además de esas medidas a largo plazo previamente citadas, que esta administración actúe también a corto plazo y con urgencia. </w:t>
      </w:r>
    </w:p>
    <w:p w14:paraId="6B9E362D" w14:textId="77777777" w:rsidR="005F0039" w:rsidRPr="00971990" w:rsidRDefault="005F0039" w:rsidP="000A0961">
      <w:pPr>
        <w:jc w:val="both"/>
        <w:rPr>
          <w:rFonts w:ascii="Arial" w:hAnsi="Arial" w:cs="Arial"/>
        </w:rPr>
      </w:pPr>
    </w:p>
    <w:p w14:paraId="49EEB6E9" w14:textId="665AAE82" w:rsidR="005F0039" w:rsidRPr="00971990" w:rsidRDefault="005F0039" w:rsidP="004E3253">
      <w:pPr>
        <w:jc w:val="both"/>
        <w:rPr>
          <w:rFonts w:ascii="Arial" w:hAnsi="Arial" w:cs="Arial"/>
        </w:rPr>
      </w:pPr>
      <w:r w:rsidRPr="00971990">
        <w:rPr>
          <w:rFonts w:ascii="Arial" w:hAnsi="Arial" w:cs="Arial"/>
        </w:rPr>
        <w:t>El proyecto de decreto de modificación urgente de disposiciones reglamentarias en materia de vivienda , como complemento a la proposición de ley previamente citada, pretende ser una</w:t>
      </w:r>
      <w:r w:rsidR="00640383" w:rsidRPr="00971990">
        <w:rPr>
          <w:rFonts w:ascii="Arial" w:hAnsi="Arial" w:cs="Arial"/>
        </w:rPr>
        <w:t xml:space="preserve"> de esas medidas a corto plazo </w:t>
      </w:r>
      <w:r w:rsidRPr="00971990">
        <w:rPr>
          <w:rFonts w:ascii="Arial" w:hAnsi="Arial" w:cs="Arial"/>
        </w:rPr>
        <w:t xml:space="preserve">para tratar de solucionar la situación previamente descrita, es decir, mejorar la situación de extrema dificultad actual de acceso a una vivienda digna y adecuada, especialmente de los colectivos con mayor necesidad de vivienda, como lo son las personas jóvenes, las mujeres víctimas de la violencia machista y las personas titulares del derecho subjetivo a la ocupación de una vivienda digna y adecuada. </w:t>
      </w:r>
    </w:p>
    <w:p w14:paraId="4FE90A32" w14:textId="676A1698" w:rsidR="00D63B17" w:rsidRPr="00971990" w:rsidRDefault="00D63B17" w:rsidP="00DB3E74">
      <w:pPr>
        <w:spacing w:before="100" w:beforeAutospacing="1" w:after="100" w:afterAutospacing="1"/>
        <w:jc w:val="both"/>
        <w:rPr>
          <w:rFonts w:ascii="Arial" w:eastAsia="Times New Roman" w:hAnsi="Arial" w:cs="Arial"/>
          <w:lang w:eastAsia="es-ES"/>
        </w:rPr>
      </w:pPr>
      <w:r w:rsidRPr="00971990">
        <w:rPr>
          <w:rFonts w:ascii="Arial" w:eastAsia="Times New Roman" w:hAnsi="Arial" w:cs="Arial"/>
          <w:lang w:eastAsia="es-ES"/>
        </w:rPr>
        <w:t>La norma recoge X capítulos que modifican otras tantas normas</w:t>
      </w:r>
      <w:r w:rsidR="005B6BF4" w:rsidRPr="00971990">
        <w:rPr>
          <w:rFonts w:ascii="Arial" w:eastAsia="Times New Roman" w:hAnsi="Arial" w:cs="Arial"/>
          <w:lang w:eastAsia="es-ES"/>
        </w:rPr>
        <w:t xml:space="preserve">. </w:t>
      </w:r>
    </w:p>
    <w:p w14:paraId="33E220E9" w14:textId="1CCBA6B4" w:rsidR="005B6BF4" w:rsidRPr="00CF0346" w:rsidRDefault="005B6BF4" w:rsidP="00DB3E74">
      <w:pPr>
        <w:spacing w:before="100" w:beforeAutospacing="1" w:after="100" w:afterAutospacing="1"/>
        <w:jc w:val="both"/>
        <w:rPr>
          <w:rFonts w:ascii="Arial" w:eastAsia="Times New Roman" w:hAnsi="Arial" w:cs="Arial"/>
          <w:lang w:eastAsia="es-ES"/>
        </w:rPr>
      </w:pPr>
      <w:r w:rsidRPr="00971990">
        <w:rPr>
          <w:rFonts w:ascii="Arial" w:eastAsia="Times New Roman" w:hAnsi="Arial" w:cs="Arial"/>
          <w:lang w:eastAsia="es-ES"/>
        </w:rPr>
        <w:t>En primer lugar,</w:t>
      </w:r>
      <w:r w:rsidRPr="00CF0346">
        <w:rPr>
          <w:rFonts w:ascii="Arial" w:eastAsia="Times New Roman" w:hAnsi="Arial" w:cs="Arial"/>
          <w:lang w:eastAsia="es-ES"/>
        </w:rPr>
        <w:t xml:space="preserve"> </w:t>
      </w:r>
    </w:p>
    <w:p w14:paraId="26CA4891" w14:textId="661524DC" w:rsidR="007A102E" w:rsidRPr="00A4737E" w:rsidRDefault="007A102E" w:rsidP="00DB3E74">
      <w:pPr>
        <w:pStyle w:val="Piedepgina"/>
        <w:spacing w:before="100" w:beforeAutospacing="1" w:after="100" w:afterAutospacing="1" w:line="276" w:lineRule="auto"/>
        <w:jc w:val="both"/>
        <w:rPr>
          <w:rFonts w:ascii="Arial" w:hAnsi="Arial" w:cs="Arial"/>
        </w:rPr>
      </w:pPr>
      <w:r w:rsidRPr="00A4737E">
        <w:rPr>
          <w:rFonts w:ascii="Arial" w:hAnsi="Arial" w:cs="Arial"/>
        </w:rPr>
        <w:t xml:space="preserve">Se debe señalar </w:t>
      </w:r>
      <w:r w:rsidR="006D0E68" w:rsidRPr="00A4737E">
        <w:rPr>
          <w:rFonts w:ascii="Arial" w:hAnsi="Arial" w:cs="Arial"/>
        </w:rPr>
        <w:t>que</w:t>
      </w:r>
      <w:r w:rsidR="00632D10" w:rsidRPr="00A4737E">
        <w:rPr>
          <w:rFonts w:ascii="Arial" w:hAnsi="Arial" w:cs="Arial"/>
        </w:rPr>
        <w:t xml:space="preserve"> en</w:t>
      </w:r>
      <w:r w:rsidR="004635A9" w:rsidRPr="00A4737E">
        <w:rPr>
          <w:rFonts w:ascii="Arial" w:hAnsi="Arial" w:cs="Arial"/>
        </w:rPr>
        <w:t xml:space="preserve"> la tramitación de este d</w:t>
      </w:r>
      <w:r w:rsidRPr="00A4737E">
        <w:rPr>
          <w:rFonts w:ascii="Arial" w:hAnsi="Arial" w:cs="Arial"/>
        </w:rPr>
        <w:t>ecreto se ha</w:t>
      </w:r>
      <w:r w:rsidR="00632D10" w:rsidRPr="00A4737E">
        <w:rPr>
          <w:rFonts w:ascii="Arial" w:hAnsi="Arial" w:cs="Arial"/>
        </w:rPr>
        <w:t xml:space="preserve"> </w:t>
      </w:r>
      <w:r w:rsidR="00877660" w:rsidRPr="00A4737E">
        <w:rPr>
          <w:rFonts w:ascii="Arial" w:hAnsi="Arial" w:cs="Arial"/>
        </w:rPr>
        <w:t>cumplido lo</w:t>
      </w:r>
      <w:r w:rsidR="00632D10" w:rsidRPr="00A4737E">
        <w:rPr>
          <w:rFonts w:ascii="Arial" w:hAnsi="Arial" w:cs="Arial"/>
        </w:rPr>
        <w:t xml:space="preserve"> previsto </w:t>
      </w:r>
      <w:r w:rsidRPr="00A4737E">
        <w:rPr>
          <w:rFonts w:ascii="Arial" w:hAnsi="Arial" w:cs="Arial"/>
        </w:rPr>
        <w:t>en el artículo 2</w:t>
      </w:r>
      <w:r w:rsidR="0032248B" w:rsidRPr="00A4737E">
        <w:rPr>
          <w:rFonts w:ascii="Arial" w:hAnsi="Arial" w:cs="Arial"/>
        </w:rPr>
        <w:t>0</w:t>
      </w:r>
      <w:r w:rsidRPr="00A4737E">
        <w:rPr>
          <w:rFonts w:ascii="Arial" w:hAnsi="Arial" w:cs="Arial"/>
        </w:rPr>
        <w:t xml:space="preserve"> de</w:t>
      </w:r>
      <w:r w:rsidR="008D63DE" w:rsidRPr="00A4737E">
        <w:rPr>
          <w:rFonts w:ascii="Arial" w:hAnsi="Arial" w:cs="Arial"/>
        </w:rPr>
        <w:t xml:space="preserve">l Decreto Legislativo 1/2023, de 16 de marzo, por el que se aprueba el texto refundido </w:t>
      </w:r>
      <w:r w:rsidR="00FF599B" w:rsidRPr="00A4737E">
        <w:rPr>
          <w:rFonts w:ascii="Arial" w:hAnsi="Arial" w:cs="Arial"/>
        </w:rPr>
        <w:t>de la Ley para la Igualdad de Mujeres y Hombres y Vidas Libres de la Violencia Machista contra las Mujeres</w:t>
      </w:r>
      <w:r w:rsidR="00A4737E" w:rsidRPr="00A4737E">
        <w:rPr>
          <w:rFonts w:ascii="Arial" w:hAnsi="Arial" w:cs="Arial"/>
        </w:rPr>
        <w:t xml:space="preserve">, </w:t>
      </w:r>
      <w:r w:rsidR="000F3A2A" w:rsidRPr="00A4737E">
        <w:rPr>
          <w:rFonts w:ascii="Arial" w:hAnsi="Arial" w:cs="Arial"/>
        </w:rPr>
        <w:t>así</w:t>
      </w:r>
      <w:r w:rsidRPr="00A4737E">
        <w:rPr>
          <w:rFonts w:ascii="Arial" w:hAnsi="Arial" w:cs="Arial"/>
        </w:rPr>
        <w:t xml:space="preserve"> como </w:t>
      </w:r>
      <w:r w:rsidR="00632D10" w:rsidRPr="00A4737E">
        <w:rPr>
          <w:rFonts w:ascii="Arial" w:hAnsi="Arial" w:cs="Arial"/>
        </w:rPr>
        <w:t>en</w:t>
      </w:r>
      <w:r w:rsidRPr="00A4737E">
        <w:rPr>
          <w:rFonts w:ascii="Arial" w:hAnsi="Arial" w:cs="Arial"/>
        </w:rPr>
        <w:t xml:space="preserve"> las Directrices </w:t>
      </w:r>
      <w:r w:rsidR="005D3A36" w:rsidRPr="00A4737E">
        <w:rPr>
          <w:rFonts w:ascii="Arial" w:hAnsi="Arial" w:cs="Arial"/>
        </w:rPr>
        <w:t>sobre</w:t>
      </w:r>
      <w:r w:rsidRPr="00A4737E">
        <w:rPr>
          <w:rFonts w:ascii="Arial" w:hAnsi="Arial" w:cs="Arial"/>
        </w:rPr>
        <w:t xml:space="preserve"> la realización de la evaluación previa de</w:t>
      </w:r>
      <w:r w:rsidR="00B02A76" w:rsidRPr="00A4737E">
        <w:rPr>
          <w:rFonts w:ascii="Arial" w:hAnsi="Arial" w:cs="Arial"/>
        </w:rPr>
        <w:t>l</w:t>
      </w:r>
      <w:r w:rsidRPr="00A4737E">
        <w:rPr>
          <w:rFonts w:ascii="Arial" w:hAnsi="Arial" w:cs="Arial"/>
        </w:rPr>
        <w:t xml:space="preserve"> impacto en función del género y la incorporación de medidas para eliminar desigualdades y promover la igualdad de mujeres y hombres. </w:t>
      </w:r>
    </w:p>
    <w:p w14:paraId="26CA4892" w14:textId="6FDA2D80" w:rsidR="007A102E" w:rsidRPr="00CF0346" w:rsidRDefault="00965F73" w:rsidP="00DB3E74">
      <w:pPr>
        <w:pStyle w:val="Blockquote"/>
        <w:spacing w:beforeAutospacing="1" w:afterAutospacing="1" w:line="276" w:lineRule="auto"/>
        <w:ind w:left="0" w:right="-1"/>
        <w:jc w:val="both"/>
        <w:rPr>
          <w:rFonts w:ascii="Arial" w:hAnsi="Arial" w:cs="Arial"/>
          <w:sz w:val="22"/>
          <w:szCs w:val="22"/>
        </w:rPr>
      </w:pPr>
      <w:r w:rsidRPr="00CF0346">
        <w:rPr>
          <w:rFonts w:ascii="Arial" w:hAnsi="Arial" w:cs="Arial"/>
          <w:sz w:val="22"/>
          <w:szCs w:val="22"/>
        </w:rPr>
        <w:t>En su virtud</w:t>
      </w:r>
      <w:r w:rsidR="007A102E" w:rsidRPr="00CF0346">
        <w:rPr>
          <w:rFonts w:ascii="Arial" w:hAnsi="Arial" w:cs="Arial"/>
          <w:sz w:val="22"/>
          <w:szCs w:val="22"/>
        </w:rPr>
        <w:t xml:space="preserve">, </w:t>
      </w:r>
      <w:r w:rsidR="00D10D52" w:rsidRPr="00CF0346">
        <w:rPr>
          <w:rFonts w:ascii="Arial" w:hAnsi="Arial" w:cs="Arial"/>
          <w:sz w:val="22"/>
          <w:szCs w:val="22"/>
        </w:rPr>
        <w:t xml:space="preserve">a propuesta del </w:t>
      </w:r>
      <w:proofErr w:type="gramStart"/>
      <w:r w:rsidR="00D10D52" w:rsidRPr="00CF0346">
        <w:rPr>
          <w:rFonts w:ascii="Arial" w:hAnsi="Arial" w:cs="Arial"/>
          <w:sz w:val="22"/>
          <w:szCs w:val="22"/>
        </w:rPr>
        <w:t>Consejero</w:t>
      </w:r>
      <w:proofErr w:type="gramEnd"/>
      <w:r w:rsidR="00D10D52" w:rsidRPr="00CF0346">
        <w:rPr>
          <w:rFonts w:ascii="Arial" w:hAnsi="Arial" w:cs="Arial"/>
          <w:sz w:val="22"/>
          <w:szCs w:val="22"/>
        </w:rPr>
        <w:t xml:space="preserve"> de Vivienda y Agenda Urbana</w:t>
      </w:r>
      <w:r w:rsidR="00D10D52" w:rsidRPr="0085312D">
        <w:rPr>
          <w:rFonts w:ascii="Arial" w:hAnsi="Arial" w:cs="Arial"/>
          <w:sz w:val="22"/>
          <w:szCs w:val="22"/>
        </w:rPr>
        <w:t xml:space="preserve">, de acuerdo con </w:t>
      </w:r>
      <w:r w:rsidR="006D0E68" w:rsidRPr="0085312D">
        <w:rPr>
          <w:rFonts w:ascii="Arial" w:hAnsi="Arial" w:cs="Arial"/>
          <w:sz w:val="22"/>
          <w:szCs w:val="22"/>
        </w:rPr>
        <w:t>la Comisión Jurídica Asesora de Euskadi</w:t>
      </w:r>
      <w:r w:rsidR="000F3A2A" w:rsidRPr="00CF0346">
        <w:rPr>
          <w:rFonts w:ascii="Arial" w:hAnsi="Arial" w:cs="Arial"/>
          <w:sz w:val="22"/>
          <w:szCs w:val="22"/>
        </w:rPr>
        <w:t xml:space="preserve"> y </w:t>
      </w:r>
      <w:r w:rsidR="007A102E" w:rsidRPr="00CF0346">
        <w:rPr>
          <w:rFonts w:ascii="Arial" w:hAnsi="Arial" w:cs="Arial"/>
          <w:sz w:val="22"/>
          <w:szCs w:val="22"/>
        </w:rPr>
        <w:t>previa deliberación y aprobación del Consejo de Gobierno en su sesión cele</w:t>
      </w:r>
      <w:r w:rsidR="006D0E68" w:rsidRPr="00CF0346">
        <w:rPr>
          <w:rFonts w:ascii="Arial" w:hAnsi="Arial" w:cs="Arial"/>
          <w:sz w:val="22"/>
          <w:szCs w:val="22"/>
        </w:rPr>
        <w:t>brada el día…...de…de 20</w:t>
      </w:r>
      <w:r w:rsidR="00877660" w:rsidRPr="00CF0346">
        <w:rPr>
          <w:rFonts w:ascii="Arial" w:hAnsi="Arial" w:cs="Arial"/>
          <w:sz w:val="22"/>
          <w:szCs w:val="22"/>
        </w:rPr>
        <w:t>2</w:t>
      </w:r>
      <w:r w:rsidR="0085312D">
        <w:rPr>
          <w:rFonts w:ascii="Arial" w:hAnsi="Arial" w:cs="Arial"/>
          <w:sz w:val="22"/>
          <w:szCs w:val="22"/>
        </w:rPr>
        <w:t>6</w:t>
      </w:r>
      <w:r w:rsidR="007A102E" w:rsidRPr="00CF0346">
        <w:rPr>
          <w:rFonts w:ascii="Arial" w:hAnsi="Arial" w:cs="Arial"/>
          <w:sz w:val="22"/>
          <w:szCs w:val="22"/>
        </w:rPr>
        <w:t>,</w:t>
      </w:r>
    </w:p>
    <w:p w14:paraId="76663791" w14:textId="77777777" w:rsidR="00260EA9" w:rsidRPr="00260EA9" w:rsidRDefault="00F83279" w:rsidP="00260EA9">
      <w:pPr>
        <w:jc w:val="center"/>
        <w:rPr>
          <w:rFonts w:ascii="Arial" w:eastAsia="Times New Roman" w:hAnsi="Arial" w:cs="Arial"/>
          <w:b/>
          <w:lang w:val="es-ES_tradnl" w:eastAsia="es-ES_tradnl"/>
        </w:rPr>
      </w:pPr>
      <w:r w:rsidRPr="00CF0346">
        <w:rPr>
          <w:rFonts w:ascii="Arial" w:eastAsia="Times New Roman" w:hAnsi="Arial" w:cs="Arial"/>
          <w:b/>
          <w:bCs/>
          <w:color w:val="00B337"/>
          <w:lang w:eastAsia="es-ES"/>
        </w:rPr>
        <w:br/>
      </w:r>
      <w:r w:rsidR="00260EA9" w:rsidRPr="00260EA9">
        <w:rPr>
          <w:rFonts w:ascii="Arial" w:eastAsia="Times New Roman" w:hAnsi="Arial" w:cs="Arial"/>
          <w:b/>
          <w:lang w:val="es-ES_tradnl" w:eastAsia="es-ES_tradnl"/>
        </w:rPr>
        <w:t>DISPONGO:</w:t>
      </w:r>
    </w:p>
    <w:p w14:paraId="018A1B41" w14:textId="4A6EB0C8" w:rsidR="00936FB3" w:rsidRPr="00CF0346" w:rsidRDefault="00936FB3" w:rsidP="00DB3E74">
      <w:pPr>
        <w:shd w:val="clear" w:color="auto" w:fill="FFFFFF"/>
        <w:spacing w:after="0" w:line="240" w:lineRule="auto"/>
        <w:ind w:left="720"/>
        <w:jc w:val="both"/>
        <w:rPr>
          <w:rFonts w:ascii="Arial" w:eastAsia="Times New Roman" w:hAnsi="Arial" w:cs="Arial"/>
          <w:color w:val="FFFFFF"/>
          <w:lang w:eastAsia="es-ES"/>
        </w:rPr>
      </w:pPr>
    </w:p>
    <w:p w14:paraId="377F6278" w14:textId="1C8DA89C" w:rsidR="0028268D" w:rsidRPr="00167341" w:rsidRDefault="001E1832" w:rsidP="005D6F1E">
      <w:pPr>
        <w:shd w:val="clear" w:color="auto" w:fill="FFFFFF"/>
        <w:spacing w:after="0" w:line="240" w:lineRule="auto"/>
        <w:jc w:val="center"/>
        <w:rPr>
          <w:rFonts w:ascii="Arial" w:eastAsia="Times New Roman" w:hAnsi="Arial" w:cs="Arial"/>
          <w:color w:val="FFFFFF"/>
          <w:lang w:eastAsia="es-ES"/>
        </w:rPr>
      </w:pPr>
      <w:r w:rsidRPr="00167341">
        <w:rPr>
          <w:rFonts w:ascii="Arial" w:eastAsia="Times New Roman" w:hAnsi="Arial" w:cs="Arial"/>
          <w:lang w:eastAsia="es-ES"/>
        </w:rPr>
        <w:t>CAPÍTULO I</w:t>
      </w:r>
    </w:p>
    <w:p w14:paraId="71C9E53C" w14:textId="20E23B94" w:rsidR="00657448" w:rsidRPr="00CF0346" w:rsidRDefault="00657448"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Modificación del Decreto </w:t>
      </w:r>
      <w:r w:rsidR="0028268D" w:rsidRPr="00CF0346">
        <w:rPr>
          <w:rFonts w:ascii="Arial" w:eastAsia="Times New Roman" w:hAnsi="Arial" w:cs="Arial"/>
          <w:b/>
          <w:bCs/>
          <w:lang w:eastAsia="es-ES"/>
        </w:rPr>
        <w:t>39/2008</w:t>
      </w:r>
      <w:r w:rsidR="007D38CE" w:rsidRPr="00CF0346">
        <w:rPr>
          <w:rFonts w:ascii="Arial" w:eastAsia="Times New Roman" w:hAnsi="Arial" w:cs="Arial"/>
          <w:b/>
          <w:bCs/>
          <w:lang w:eastAsia="es-ES"/>
        </w:rPr>
        <w:t xml:space="preserve">, de 4 de marzo, sobre régimen jurídico de viviendas de protección pública y medidas financieras </w:t>
      </w:r>
      <w:r w:rsidR="00104CB6" w:rsidRPr="00CF0346">
        <w:rPr>
          <w:rFonts w:ascii="Arial" w:eastAsia="Times New Roman" w:hAnsi="Arial" w:cs="Arial"/>
          <w:b/>
          <w:bCs/>
          <w:lang w:eastAsia="es-ES"/>
        </w:rPr>
        <w:t xml:space="preserve">en materia de vivienda y suelo. </w:t>
      </w:r>
    </w:p>
    <w:p w14:paraId="3411BAEC" w14:textId="2E45E2A5" w:rsidR="006440C1" w:rsidRPr="00CF0346" w:rsidRDefault="006440C1"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Artículo primero. </w:t>
      </w:r>
    </w:p>
    <w:p w14:paraId="560D689C" w14:textId="4AB425E5" w:rsidR="009D2AE0" w:rsidRPr="00CF0346" w:rsidRDefault="009D2AE0" w:rsidP="00DB3E74">
      <w:pPr>
        <w:jc w:val="both"/>
        <w:rPr>
          <w:rFonts w:ascii="Arial" w:hAnsi="Arial" w:cs="Arial"/>
        </w:rPr>
      </w:pPr>
      <w:r w:rsidRPr="00CF0346">
        <w:rPr>
          <w:rFonts w:ascii="Arial" w:hAnsi="Arial" w:cs="Arial"/>
        </w:rPr>
        <w:t xml:space="preserve">Se modifica el apartado 3 del artículo 12, que queda redactado como sigue: </w:t>
      </w:r>
    </w:p>
    <w:p w14:paraId="5B731099" w14:textId="5E68B2B6" w:rsidR="009D2AE0" w:rsidRPr="00CF0346" w:rsidRDefault="009D2AE0" w:rsidP="00DB3E74">
      <w:pPr>
        <w:spacing w:after="0" w:line="240" w:lineRule="auto"/>
        <w:jc w:val="both"/>
        <w:rPr>
          <w:rFonts w:ascii="Arial" w:hAnsi="Arial" w:cs="Arial"/>
          <w:i/>
        </w:rPr>
      </w:pPr>
      <w:r w:rsidRPr="00CF0346">
        <w:rPr>
          <w:rFonts w:ascii="Arial" w:hAnsi="Arial" w:cs="Arial"/>
          <w:i/>
        </w:rPr>
        <w:t xml:space="preserve">“3.- A solicitud expresa de los órganos competentes de los </w:t>
      </w:r>
      <w:r w:rsidR="00B5219A">
        <w:rPr>
          <w:rFonts w:ascii="Arial" w:hAnsi="Arial" w:cs="Arial"/>
          <w:i/>
        </w:rPr>
        <w:t>a</w:t>
      </w:r>
      <w:r w:rsidRPr="00CF0346">
        <w:rPr>
          <w:rFonts w:ascii="Arial" w:hAnsi="Arial" w:cs="Arial"/>
          <w:i/>
        </w:rPr>
        <w:t xml:space="preserve">yuntamientos o de las </w:t>
      </w:r>
      <w:r w:rsidR="00B5219A">
        <w:rPr>
          <w:rFonts w:ascii="Arial" w:hAnsi="Arial" w:cs="Arial"/>
          <w:i/>
        </w:rPr>
        <w:t>d</w:t>
      </w:r>
      <w:r w:rsidRPr="00CF0346">
        <w:rPr>
          <w:rFonts w:ascii="Arial" w:hAnsi="Arial" w:cs="Arial"/>
          <w:i/>
        </w:rPr>
        <w:t xml:space="preserve">iputaciones </w:t>
      </w:r>
      <w:r w:rsidR="00B5219A">
        <w:rPr>
          <w:rFonts w:ascii="Arial" w:hAnsi="Arial" w:cs="Arial"/>
          <w:i/>
        </w:rPr>
        <w:t>f</w:t>
      </w:r>
      <w:r w:rsidRPr="00CF0346">
        <w:rPr>
          <w:rFonts w:ascii="Arial" w:hAnsi="Arial" w:cs="Arial"/>
          <w:i/>
        </w:rPr>
        <w:t xml:space="preserve">orales, el órgano del </w:t>
      </w:r>
      <w:r w:rsidR="00B5219A">
        <w:rPr>
          <w:rFonts w:ascii="Arial" w:hAnsi="Arial" w:cs="Arial"/>
          <w:i/>
        </w:rPr>
        <w:t>d</w:t>
      </w:r>
      <w:r w:rsidRPr="00CF0346">
        <w:rPr>
          <w:rFonts w:ascii="Arial" w:hAnsi="Arial" w:cs="Arial"/>
          <w:i/>
        </w:rPr>
        <w:t xml:space="preserve">epartamento competente en materia de vivienda que tenga atribuida esta función, podrá, mediante resolución, excluir de los procedimientos de adjudicación regulados en el apartado 1 de este artículo y adjudicar directamente viviendas o alojamientos dotacionales </w:t>
      </w:r>
      <w:r w:rsidR="00647DEF" w:rsidRPr="00CF0346">
        <w:rPr>
          <w:rFonts w:ascii="Arial" w:hAnsi="Arial" w:cs="Arial"/>
          <w:i/>
        </w:rPr>
        <w:t xml:space="preserve">exclusivamente </w:t>
      </w:r>
      <w:r w:rsidRPr="00CF0346">
        <w:rPr>
          <w:rFonts w:ascii="Arial" w:hAnsi="Arial" w:cs="Arial"/>
          <w:i/>
        </w:rPr>
        <w:t xml:space="preserve">a las víctimas del terrorismo, a las víctimas de la violencia </w:t>
      </w:r>
      <w:r w:rsidR="00C073FC" w:rsidRPr="00971990">
        <w:rPr>
          <w:rFonts w:ascii="Arial" w:hAnsi="Arial" w:cs="Arial"/>
          <w:i/>
        </w:rPr>
        <w:t>machista</w:t>
      </w:r>
      <w:r w:rsidR="00EB326E" w:rsidRPr="00971990">
        <w:rPr>
          <w:rFonts w:ascii="Arial" w:hAnsi="Arial" w:cs="Arial"/>
          <w:i/>
        </w:rPr>
        <w:t xml:space="preserve"> y </w:t>
      </w:r>
      <w:r w:rsidR="00647DEF" w:rsidRPr="00971990">
        <w:rPr>
          <w:rFonts w:ascii="Arial" w:hAnsi="Arial" w:cs="Arial"/>
          <w:i/>
        </w:rPr>
        <w:t>las</w:t>
      </w:r>
      <w:r w:rsidR="00647DEF" w:rsidRPr="00CF0346">
        <w:rPr>
          <w:rFonts w:ascii="Arial" w:hAnsi="Arial" w:cs="Arial"/>
          <w:i/>
        </w:rPr>
        <w:t xml:space="preserve"> personas </w:t>
      </w:r>
      <w:r w:rsidR="001F001F" w:rsidRPr="00CF0346">
        <w:rPr>
          <w:rFonts w:ascii="Arial" w:hAnsi="Arial" w:cs="Arial"/>
          <w:i/>
        </w:rPr>
        <w:t xml:space="preserve">titulares de derecho a realojo por actuaciones urbanísticas, </w:t>
      </w:r>
      <w:r w:rsidRPr="00CF0346">
        <w:rPr>
          <w:rFonts w:ascii="Arial" w:hAnsi="Arial" w:cs="Arial"/>
          <w:i/>
        </w:rPr>
        <w:t xml:space="preserve">entendiendo como tales a los encuadrados en la normativa que los regule. La solicitud deberá ir acompañada de un informe de los servicios sociales correspondientes. </w:t>
      </w:r>
    </w:p>
    <w:p w14:paraId="349D2A2F" w14:textId="77777777" w:rsidR="00F6629E" w:rsidRPr="00CF0346" w:rsidRDefault="00F6629E" w:rsidP="00DB3E74">
      <w:pPr>
        <w:spacing w:after="0" w:line="240" w:lineRule="auto"/>
        <w:jc w:val="both"/>
        <w:rPr>
          <w:rFonts w:ascii="Arial" w:hAnsi="Arial" w:cs="Arial"/>
          <w:i/>
        </w:rPr>
      </w:pPr>
    </w:p>
    <w:p w14:paraId="15A386FD" w14:textId="2C485DB9" w:rsidR="002C1888" w:rsidRPr="00CF0346" w:rsidRDefault="009D2AE0" w:rsidP="00DB3E74">
      <w:pPr>
        <w:spacing w:after="0" w:line="240" w:lineRule="auto"/>
        <w:jc w:val="both"/>
        <w:rPr>
          <w:rFonts w:ascii="Arial" w:hAnsi="Arial" w:cs="Arial"/>
          <w:i/>
        </w:rPr>
      </w:pPr>
      <w:r w:rsidRPr="00CF0346">
        <w:rPr>
          <w:rFonts w:ascii="Arial" w:hAnsi="Arial" w:cs="Arial"/>
          <w:i/>
        </w:rPr>
        <w:t xml:space="preserve">A solicitud expresa de los órganos competentes de los </w:t>
      </w:r>
      <w:r w:rsidR="00B5219A">
        <w:rPr>
          <w:rFonts w:ascii="Arial" w:hAnsi="Arial" w:cs="Arial"/>
          <w:i/>
        </w:rPr>
        <w:t>a</w:t>
      </w:r>
      <w:r w:rsidRPr="00CF0346">
        <w:rPr>
          <w:rFonts w:ascii="Arial" w:hAnsi="Arial" w:cs="Arial"/>
          <w:i/>
        </w:rPr>
        <w:t xml:space="preserve">yuntamientos, que incluirá el compromiso de colaboración en el pago de la renta o canon durante el año posterior a la </w:t>
      </w:r>
      <w:r w:rsidRPr="00CF0346">
        <w:rPr>
          <w:rFonts w:ascii="Arial" w:hAnsi="Arial" w:cs="Arial"/>
          <w:i/>
        </w:rPr>
        <w:lastRenderedPageBreak/>
        <w:t>suscripción del contrato de arrendamiento o cesión de uso, en caso de impago de las personas beneficiarias, también podrá adjudicar directamente viviendas o alojamientos dotacionales a los colectivos especialmente vulnerables a que se refiere el artículo 1 de la Ley 1/2013, de 14 de mayo, de medidas para reforzar la protección a los deudores hipotecarios, reestructuración de deuda y alquiler social, que</w:t>
      </w:r>
      <w:r w:rsidR="002C1888" w:rsidRPr="00CF0346">
        <w:rPr>
          <w:rFonts w:ascii="Arial" w:hAnsi="Arial" w:cs="Arial"/>
          <w:i/>
        </w:rPr>
        <w:t xml:space="preserve"> se encuentren</w:t>
      </w:r>
      <w:r w:rsidR="00271C44" w:rsidRPr="00CF0346">
        <w:rPr>
          <w:rFonts w:ascii="Arial" w:hAnsi="Arial" w:cs="Arial"/>
          <w:i/>
        </w:rPr>
        <w:t xml:space="preserve"> inmersos</w:t>
      </w:r>
      <w:r w:rsidR="002C1888" w:rsidRPr="00CF0346">
        <w:rPr>
          <w:rFonts w:ascii="Arial" w:hAnsi="Arial" w:cs="Arial"/>
          <w:i/>
        </w:rPr>
        <w:t xml:space="preserve"> en un procedimiento judicial que pueda suponer el lanzamiento de la vivienda que ocupaban. </w:t>
      </w:r>
    </w:p>
    <w:p w14:paraId="114DE055" w14:textId="77777777" w:rsidR="00F6629E" w:rsidRPr="00CF0346" w:rsidRDefault="00F6629E" w:rsidP="00DB3E74">
      <w:pPr>
        <w:spacing w:after="0" w:line="240" w:lineRule="auto"/>
        <w:jc w:val="both"/>
        <w:rPr>
          <w:rFonts w:ascii="Arial" w:hAnsi="Arial" w:cs="Arial"/>
          <w:i/>
        </w:rPr>
      </w:pPr>
    </w:p>
    <w:p w14:paraId="685094F2" w14:textId="5D326374" w:rsidR="009D2AE0" w:rsidRDefault="009D2AE0" w:rsidP="00DB3E74">
      <w:pPr>
        <w:spacing w:after="0" w:line="240" w:lineRule="auto"/>
        <w:jc w:val="both"/>
        <w:rPr>
          <w:rFonts w:ascii="Arial" w:hAnsi="Arial" w:cs="Arial"/>
          <w:i/>
        </w:rPr>
      </w:pPr>
      <w:r w:rsidRPr="00CF0346">
        <w:rPr>
          <w:rFonts w:ascii="Arial" w:hAnsi="Arial" w:cs="Arial"/>
          <w:i/>
        </w:rPr>
        <w:t xml:space="preserve">La solicitud deberá ir acompañada de un informe de los servicios sociales de base que acredite el riesgo de exclusión social e incluya el plan de intervención formulado para la unidad familiar afectada. </w:t>
      </w:r>
      <w:r w:rsidR="00020C13">
        <w:rPr>
          <w:rFonts w:ascii="Arial" w:hAnsi="Arial" w:cs="Arial"/>
          <w:i/>
        </w:rPr>
        <w:t xml:space="preserve">Además, deberá incluir </w:t>
      </w:r>
      <w:r w:rsidR="00705770">
        <w:rPr>
          <w:rFonts w:ascii="Arial" w:hAnsi="Arial" w:cs="Arial"/>
          <w:i/>
        </w:rPr>
        <w:t xml:space="preserve">el consentimiento de la persona </w:t>
      </w:r>
      <w:r w:rsidR="00A56359">
        <w:rPr>
          <w:rFonts w:ascii="Arial" w:hAnsi="Arial" w:cs="Arial"/>
          <w:i/>
        </w:rPr>
        <w:t>interesada</w:t>
      </w:r>
      <w:r w:rsidR="00486F0C">
        <w:rPr>
          <w:rFonts w:ascii="Arial" w:hAnsi="Arial" w:cs="Arial"/>
          <w:i/>
        </w:rPr>
        <w:t xml:space="preserve"> para acceder a un servicio de acompañamiento socioeducativo </w:t>
      </w:r>
      <w:r w:rsidR="00026807">
        <w:rPr>
          <w:rFonts w:ascii="Arial" w:hAnsi="Arial" w:cs="Arial"/>
          <w:i/>
        </w:rPr>
        <w:t xml:space="preserve">propio del ayuntamiento solicitante o de </w:t>
      </w:r>
      <w:proofErr w:type="spellStart"/>
      <w:r w:rsidR="00026807">
        <w:rPr>
          <w:rFonts w:ascii="Arial" w:hAnsi="Arial" w:cs="Arial"/>
          <w:i/>
        </w:rPr>
        <w:t>Alokabide</w:t>
      </w:r>
      <w:proofErr w:type="spellEnd"/>
      <w:r w:rsidR="00026807">
        <w:rPr>
          <w:rFonts w:ascii="Arial" w:hAnsi="Arial" w:cs="Arial"/>
          <w:i/>
        </w:rPr>
        <w:t xml:space="preserve"> S.A</w:t>
      </w:r>
      <w:r w:rsidR="00EF7FB1">
        <w:rPr>
          <w:rFonts w:ascii="Arial" w:hAnsi="Arial" w:cs="Arial"/>
          <w:i/>
        </w:rPr>
        <w:t xml:space="preserve">. </w:t>
      </w:r>
      <w:r w:rsidR="00A56359">
        <w:rPr>
          <w:rFonts w:ascii="Arial" w:hAnsi="Arial" w:cs="Arial"/>
          <w:i/>
        </w:rPr>
        <w:t xml:space="preserve"> </w:t>
      </w:r>
      <w:r w:rsidR="00026807">
        <w:rPr>
          <w:rFonts w:ascii="Arial" w:hAnsi="Arial" w:cs="Arial"/>
          <w:i/>
        </w:rPr>
        <w:t xml:space="preserve"> </w:t>
      </w:r>
    </w:p>
    <w:p w14:paraId="6C531198" w14:textId="77777777" w:rsidR="00705770" w:rsidRPr="00CF0346" w:rsidRDefault="00705770" w:rsidP="00DB3E74">
      <w:pPr>
        <w:spacing w:after="0" w:line="240" w:lineRule="auto"/>
        <w:jc w:val="both"/>
        <w:rPr>
          <w:rFonts w:ascii="Arial" w:hAnsi="Arial" w:cs="Arial"/>
          <w:i/>
        </w:rPr>
      </w:pPr>
    </w:p>
    <w:p w14:paraId="77867756" w14:textId="00DE5939" w:rsidR="00AD2797" w:rsidRPr="00CF0346" w:rsidRDefault="00BC628F" w:rsidP="00DB3E74">
      <w:pPr>
        <w:spacing w:after="0" w:line="240" w:lineRule="auto"/>
        <w:jc w:val="both"/>
        <w:rPr>
          <w:rFonts w:ascii="Arial" w:hAnsi="Arial" w:cs="Arial"/>
          <w:i/>
        </w:rPr>
      </w:pPr>
      <w:r w:rsidRPr="00CF0346">
        <w:rPr>
          <w:rFonts w:ascii="Arial" w:hAnsi="Arial" w:cs="Arial"/>
          <w:i/>
        </w:rPr>
        <w:t>El plazo</w:t>
      </w:r>
      <w:r w:rsidR="00CA5388" w:rsidRPr="00CF0346">
        <w:rPr>
          <w:rFonts w:ascii="Arial" w:hAnsi="Arial" w:cs="Arial"/>
          <w:i/>
        </w:rPr>
        <w:t xml:space="preserve"> máximo para resolver </w:t>
      </w:r>
      <w:r w:rsidR="00C80949" w:rsidRPr="00CF0346">
        <w:rPr>
          <w:rFonts w:ascii="Arial" w:hAnsi="Arial" w:cs="Arial"/>
          <w:i/>
        </w:rPr>
        <w:t>y notificar la resolución a la</w:t>
      </w:r>
      <w:r w:rsidR="00F751FD" w:rsidRPr="00CF0346">
        <w:rPr>
          <w:rFonts w:ascii="Arial" w:hAnsi="Arial" w:cs="Arial"/>
          <w:i/>
        </w:rPr>
        <w:t>s</w:t>
      </w:r>
      <w:r w:rsidR="00C80949" w:rsidRPr="00CF0346">
        <w:rPr>
          <w:rFonts w:ascii="Arial" w:hAnsi="Arial" w:cs="Arial"/>
          <w:i/>
        </w:rPr>
        <w:t xml:space="preserve"> </w:t>
      </w:r>
      <w:r w:rsidR="0097518C" w:rsidRPr="00CF0346">
        <w:rPr>
          <w:rFonts w:ascii="Arial" w:hAnsi="Arial" w:cs="Arial"/>
          <w:i/>
        </w:rPr>
        <w:t>partes interesadas</w:t>
      </w:r>
      <w:r w:rsidR="00F751FD" w:rsidRPr="00CF0346">
        <w:rPr>
          <w:rFonts w:ascii="Arial" w:hAnsi="Arial" w:cs="Arial"/>
          <w:i/>
        </w:rPr>
        <w:t>, la administración solicitante y las personas</w:t>
      </w:r>
      <w:r w:rsidR="00C80949" w:rsidRPr="00CF0346">
        <w:rPr>
          <w:rFonts w:ascii="Arial" w:hAnsi="Arial" w:cs="Arial"/>
          <w:i/>
        </w:rPr>
        <w:t xml:space="preserve"> </w:t>
      </w:r>
      <w:r w:rsidR="00FF0800" w:rsidRPr="00CF0346">
        <w:rPr>
          <w:rFonts w:ascii="Arial" w:hAnsi="Arial" w:cs="Arial"/>
          <w:i/>
        </w:rPr>
        <w:t>perteneciente</w:t>
      </w:r>
      <w:r w:rsidR="001525D7" w:rsidRPr="00CF0346">
        <w:rPr>
          <w:rFonts w:ascii="Arial" w:hAnsi="Arial" w:cs="Arial"/>
          <w:i/>
        </w:rPr>
        <w:t>s</w:t>
      </w:r>
      <w:r w:rsidR="00FF0800" w:rsidRPr="00CF0346">
        <w:rPr>
          <w:rFonts w:ascii="Arial" w:hAnsi="Arial" w:cs="Arial"/>
          <w:i/>
        </w:rPr>
        <w:t xml:space="preserve"> a los colectivos previamente citados</w:t>
      </w:r>
      <w:r w:rsidR="00F751FD" w:rsidRPr="00CF0346">
        <w:rPr>
          <w:rFonts w:ascii="Arial" w:hAnsi="Arial" w:cs="Arial"/>
          <w:i/>
        </w:rPr>
        <w:t xml:space="preserve">, </w:t>
      </w:r>
      <w:r w:rsidR="00FF0800" w:rsidRPr="00CF0346">
        <w:rPr>
          <w:rFonts w:ascii="Arial" w:hAnsi="Arial" w:cs="Arial"/>
          <w:i/>
        </w:rPr>
        <w:t xml:space="preserve">será de tres meses. El vencimiento del plazo máximo </w:t>
      </w:r>
      <w:r w:rsidR="00F751FD" w:rsidRPr="00CF0346">
        <w:rPr>
          <w:rFonts w:ascii="Arial" w:hAnsi="Arial" w:cs="Arial"/>
          <w:i/>
        </w:rPr>
        <w:t xml:space="preserve">sin haberse notificado la resolución expresa, </w:t>
      </w:r>
      <w:r w:rsidR="0097518C" w:rsidRPr="00CF0346">
        <w:rPr>
          <w:rFonts w:ascii="Arial" w:hAnsi="Arial" w:cs="Arial"/>
          <w:i/>
        </w:rPr>
        <w:t xml:space="preserve">se entenderá desestimada por silencio administrativo negativo. </w:t>
      </w:r>
      <w:r w:rsidR="00F751FD" w:rsidRPr="00CF0346">
        <w:rPr>
          <w:rFonts w:ascii="Arial" w:hAnsi="Arial" w:cs="Arial"/>
          <w:i/>
        </w:rPr>
        <w:t xml:space="preserve"> </w:t>
      </w:r>
    </w:p>
    <w:p w14:paraId="6E68E5A2" w14:textId="77777777" w:rsidR="00F6629E" w:rsidRPr="00CF0346" w:rsidRDefault="00F6629E" w:rsidP="00DB3E74">
      <w:pPr>
        <w:spacing w:after="0" w:line="240" w:lineRule="auto"/>
        <w:jc w:val="both"/>
        <w:rPr>
          <w:rFonts w:ascii="Arial" w:hAnsi="Arial" w:cs="Arial"/>
          <w:i/>
        </w:rPr>
      </w:pPr>
    </w:p>
    <w:p w14:paraId="4D0A7B99" w14:textId="6F5BBEB7" w:rsidR="001131F8" w:rsidRPr="00CF0346" w:rsidRDefault="001131F8" w:rsidP="00DB3E74">
      <w:pPr>
        <w:spacing w:after="0" w:line="240" w:lineRule="auto"/>
        <w:jc w:val="both"/>
        <w:rPr>
          <w:rFonts w:ascii="Arial" w:hAnsi="Arial" w:cs="Arial"/>
          <w:i/>
        </w:rPr>
      </w:pPr>
      <w:r w:rsidRPr="00CF0346">
        <w:rPr>
          <w:rFonts w:ascii="Arial" w:hAnsi="Arial" w:cs="Arial"/>
          <w:i/>
        </w:rPr>
        <w:t xml:space="preserve">Igualmente, podrán exceptuarse de los mencionados procedimientos y se podrán adjudicar directamente viviendas y locales a </w:t>
      </w:r>
      <w:r w:rsidR="00D4471B">
        <w:rPr>
          <w:rFonts w:ascii="Arial" w:hAnsi="Arial" w:cs="Arial"/>
          <w:i/>
        </w:rPr>
        <w:t>ad</w:t>
      </w:r>
      <w:r w:rsidRPr="00CF0346">
        <w:rPr>
          <w:rFonts w:ascii="Arial" w:hAnsi="Arial" w:cs="Arial"/>
          <w:i/>
        </w:rPr>
        <w:t xml:space="preserve">ministraciones </w:t>
      </w:r>
      <w:r w:rsidR="00D4471B">
        <w:rPr>
          <w:rFonts w:ascii="Arial" w:hAnsi="Arial" w:cs="Arial"/>
          <w:i/>
        </w:rPr>
        <w:t>p</w:t>
      </w:r>
      <w:r w:rsidRPr="00CF0346">
        <w:rPr>
          <w:rFonts w:ascii="Arial" w:hAnsi="Arial" w:cs="Arial"/>
          <w:i/>
        </w:rPr>
        <w:t xml:space="preserve">úblicas, así como a </w:t>
      </w:r>
      <w:r w:rsidR="00D4471B">
        <w:rPr>
          <w:rFonts w:ascii="Arial" w:hAnsi="Arial" w:cs="Arial"/>
          <w:i/>
        </w:rPr>
        <w:t>e</w:t>
      </w:r>
      <w:r w:rsidRPr="00CF0346">
        <w:rPr>
          <w:rFonts w:ascii="Arial" w:hAnsi="Arial" w:cs="Arial"/>
          <w:i/>
        </w:rPr>
        <w:t>ntidades privadas sin ánimo de lucro que desarrollen programas sociales relacionados con la vivienda.</w:t>
      </w:r>
      <w:r w:rsidR="000373E0" w:rsidRPr="00CF0346">
        <w:rPr>
          <w:rFonts w:ascii="Arial" w:hAnsi="Arial" w:cs="Arial"/>
          <w:i/>
        </w:rPr>
        <w:t>”</w:t>
      </w:r>
    </w:p>
    <w:p w14:paraId="60A613AC" w14:textId="50B47A36" w:rsidR="005B130E" w:rsidRPr="00CF0346" w:rsidRDefault="00241761"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Artículo segundo. </w:t>
      </w:r>
    </w:p>
    <w:p w14:paraId="74E7DD28" w14:textId="1E0D7024" w:rsidR="0032646C" w:rsidRPr="00CF0346" w:rsidRDefault="0032646C" w:rsidP="00DB3E74">
      <w:pPr>
        <w:spacing w:after="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Se modifica </w:t>
      </w:r>
      <w:r w:rsidRPr="00CF0346">
        <w:rPr>
          <w:rFonts w:ascii="Arial" w:eastAsia="Times New Roman" w:hAnsi="Arial" w:cs="Arial"/>
          <w:lang w:val="es-ES_tradnl" w:eastAsia="es-ES_tradnl" w:bidi="gu-IN"/>
        </w:rPr>
        <w:t>la letra a) del apartado 2 del artículo 29 que queda redactado como sigue:</w:t>
      </w:r>
    </w:p>
    <w:p w14:paraId="7E1C4A6D" w14:textId="77777777" w:rsidR="0032646C" w:rsidRPr="00CF0346" w:rsidRDefault="0032646C" w:rsidP="00DB3E74">
      <w:pPr>
        <w:spacing w:after="0" w:line="240" w:lineRule="auto"/>
        <w:jc w:val="both"/>
        <w:rPr>
          <w:rFonts w:ascii="Arial" w:eastAsia="Times New Roman" w:hAnsi="Arial" w:cs="Arial"/>
          <w:lang w:val="es-ES_tradnl" w:eastAsia="es-ES_tradnl"/>
        </w:rPr>
      </w:pPr>
    </w:p>
    <w:p w14:paraId="1E604464" w14:textId="77FEF7DC" w:rsidR="0032646C" w:rsidRPr="00CF0346" w:rsidRDefault="0032646C" w:rsidP="00DB3E74">
      <w:pPr>
        <w:spacing w:after="0" w:line="240" w:lineRule="auto"/>
        <w:jc w:val="both"/>
        <w:rPr>
          <w:rFonts w:ascii="Arial" w:eastAsia="Times New Roman" w:hAnsi="Arial" w:cs="Arial"/>
          <w:lang w:val="es-ES_tradnl" w:eastAsia="es-ES_tradnl"/>
        </w:rPr>
      </w:pPr>
      <w:r w:rsidRPr="00CF0346">
        <w:rPr>
          <w:rFonts w:ascii="Arial" w:eastAsia="Times New Roman" w:hAnsi="Arial" w:cs="Arial"/>
          <w:i/>
          <w:iCs/>
          <w:lang w:val="es-ES_tradnl" w:eastAsia="es-ES_tradnl"/>
        </w:rPr>
        <w:t xml:space="preserve">“a) Deberá tratarse de unidades convivenciales en las </w:t>
      </w:r>
      <w:r w:rsidRPr="00971990">
        <w:rPr>
          <w:rFonts w:ascii="Arial" w:eastAsia="Times New Roman" w:hAnsi="Arial" w:cs="Arial"/>
          <w:i/>
          <w:iCs/>
          <w:lang w:val="es-ES_tradnl" w:eastAsia="es-ES_tradnl"/>
        </w:rPr>
        <w:t>que no se cumpl</w:t>
      </w:r>
      <w:r w:rsidR="00DC50BF" w:rsidRPr="00971990">
        <w:rPr>
          <w:rFonts w:ascii="Arial" w:eastAsia="Times New Roman" w:hAnsi="Arial" w:cs="Arial"/>
          <w:i/>
          <w:iCs/>
          <w:lang w:val="es-ES_tradnl" w:eastAsia="es-ES_tradnl"/>
        </w:rPr>
        <w:t>an</w:t>
      </w:r>
      <w:r w:rsidRPr="00971990">
        <w:rPr>
          <w:rFonts w:ascii="Arial" w:eastAsia="Times New Roman" w:hAnsi="Arial" w:cs="Arial"/>
          <w:i/>
          <w:iCs/>
          <w:lang w:val="es-ES_tradnl" w:eastAsia="es-ES_tradnl"/>
        </w:rPr>
        <w:t xml:space="preserve"> las</w:t>
      </w:r>
      <w:r w:rsidRPr="00CF0346">
        <w:rPr>
          <w:rFonts w:ascii="Arial" w:eastAsia="Times New Roman" w:hAnsi="Arial" w:cs="Arial"/>
          <w:i/>
          <w:iCs/>
          <w:lang w:val="es-ES_tradnl" w:eastAsia="es-ES_tradnl"/>
        </w:rPr>
        <w:t xml:space="preserve"> ratios de superficie establecidas en el artículo 5.5 del Decreto 80/2022, de 28 de junio, de regulación de las condiciones mínimas de habitabilidad y normas de diseño de las </w:t>
      </w:r>
      <w:r w:rsidR="009B4D57" w:rsidRPr="00CF0346">
        <w:rPr>
          <w:rFonts w:ascii="Arial" w:eastAsia="Times New Roman" w:hAnsi="Arial" w:cs="Arial"/>
          <w:i/>
          <w:iCs/>
          <w:lang w:val="es-ES_tradnl" w:eastAsia="es-ES_tradnl"/>
        </w:rPr>
        <w:t>viviendas y</w:t>
      </w:r>
      <w:r w:rsidRPr="00CF0346">
        <w:rPr>
          <w:rFonts w:ascii="Arial" w:eastAsia="Times New Roman" w:hAnsi="Arial" w:cs="Arial"/>
          <w:i/>
          <w:iCs/>
          <w:lang w:val="es-ES_tradnl" w:eastAsia="es-ES_tradnl"/>
        </w:rPr>
        <w:t xml:space="preserve"> alojamientos </w:t>
      </w:r>
      <w:r w:rsidR="001525D7" w:rsidRPr="00CF0346">
        <w:rPr>
          <w:rFonts w:ascii="Arial" w:eastAsia="Times New Roman" w:hAnsi="Arial" w:cs="Arial"/>
          <w:i/>
          <w:iCs/>
          <w:lang w:val="es-ES_tradnl" w:eastAsia="es-ES_tradnl"/>
        </w:rPr>
        <w:t>dotacionales en</w:t>
      </w:r>
      <w:r w:rsidRPr="00CF0346">
        <w:rPr>
          <w:rFonts w:ascii="Arial" w:eastAsia="Times New Roman" w:hAnsi="Arial" w:cs="Arial"/>
          <w:i/>
          <w:iCs/>
          <w:lang w:val="es-ES_tradnl" w:eastAsia="es-ES_tradnl"/>
        </w:rPr>
        <w:t xml:space="preserve"> la Comunidad Autónoma del País Vasco. El cumplimiento de esta circunstancia habrá de acreditarse mediante la aportación de certificado de empadronamiento de todos los miembros de la unidad </w:t>
      </w:r>
      <w:r w:rsidR="009B4D57" w:rsidRPr="00CF0346">
        <w:rPr>
          <w:rFonts w:ascii="Arial" w:eastAsia="Times New Roman" w:hAnsi="Arial" w:cs="Arial"/>
          <w:i/>
          <w:iCs/>
          <w:lang w:val="es-ES_tradnl" w:eastAsia="es-ES_tradnl"/>
        </w:rPr>
        <w:t>convivencial residentes</w:t>
      </w:r>
      <w:r w:rsidRPr="00CF0346">
        <w:rPr>
          <w:rFonts w:ascii="Arial" w:eastAsia="Times New Roman" w:hAnsi="Arial" w:cs="Arial"/>
          <w:i/>
          <w:iCs/>
          <w:lang w:val="es-ES_tradnl" w:eastAsia="es-ES_tradnl"/>
        </w:rPr>
        <w:t xml:space="preserve"> en la misma vivienda con una antigüedad mínima de un año.</w:t>
      </w:r>
      <w:r w:rsidR="0069063F" w:rsidRPr="00CF0346">
        <w:rPr>
          <w:rFonts w:ascii="Arial" w:eastAsia="Times New Roman" w:hAnsi="Arial" w:cs="Arial"/>
          <w:i/>
          <w:iCs/>
          <w:lang w:val="es-ES_tradnl" w:eastAsia="es-ES_tradnl"/>
        </w:rPr>
        <w:t>”</w:t>
      </w:r>
    </w:p>
    <w:p w14:paraId="6E2C6F7D" w14:textId="77777777" w:rsidR="0032646C" w:rsidRPr="00CF0346" w:rsidRDefault="0032646C" w:rsidP="00DB3E74">
      <w:pPr>
        <w:spacing w:after="0" w:line="240" w:lineRule="auto"/>
        <w:jc w:val="both"/>
        <w:rPr>
          <w:rFonts w:ascii="Arial" w:eastAsia="Times New Roman" w:hAnsi="Arial" w:cs="Arial"/>
          <w:lang w:val="es-ES_tradnl" w:eastAsia="es-ES_tradnl"/>
        </w:rPr>
      </w:pPr>
    </w:p>
    <w:p w14:paraId="3759008A" w14:textId="120B7104" w:rsidR="0032646C" w:rsidRPr="00CF0346" w:rsidRDefault="0032646C" w:rsidP="00DB3E74">
      <w:pPr>
        <w:spacing w:after="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Artículo tercero. </w:t>
      </w:r>
    </w:p>
    <w:p w14:paraId="572D9B59" w14:textId="77777777" w:rsidR="007978D5" w:rsidRPr="00CF0346" w:rsidRDefault="007978D5" w:rsidP="00DB3E74">
      <w:pPr>
        <w:spacing w:after="0" w:line="240" w:lineRule="auto"/>
        <w:jc w:val="both"/>
        <w:rPr>
          <w:rFonts w:ascii="Arial" w:eastAsia="Times New Roman" w:hAnsi="Arial" w:cs="Arial"/>
          <w:b/>
          <w:bCs/>
          <w:lang w:val="es-ES_tradnl" w:eastAsia="es-ES_tradnl"/>
        </w:rPr>
      </w:pPr>
    </w:p>
    <w:p w14:paraId="2384903A" w14:textId="321E30C9" w:rsidR="000B6EEC" w:rsidRDefault="007978D5" w:rsidP="00DB3E74">
      <w:pPr>
        <w:spacing w:after="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Se </w:t>
      </w:r>
      <w:r w:rsidR="000B6EEC" w:rsidRPr="00CF0346">
        <w:rPr>
          <w:rFonts w:ascii="Arial" w:eastAsia="Times New Roman" w:hAnsi="Arial" w:cs="Arial"/>
          <w:lang w:val="es-ES_tradnl" w:eastAsia="es-ES_tradnl"/>
        </w:rPr>
        <w:t xml:space="preserve">modifica el artículo 46 que queda redactado como sigue: </w:t>
      </w:r>
    </w:p>
    <w:p w14:paraId="04B2EE52" w14:textId="77777777" w:rsidR="00AF49CC" w:rsidRPr="00CF0346" w:rsidRDefault="00AF49CC" w:rsidP="00DB3E74">
      <w:pPr>
        <w:spacing w:after="0" w:line="240" w:lineRule="auto"/>
        <w:jc w:val="both"/>
        <w:rPr>
          <w:rFonts w:ascii="Arial" w:eastAsia="Times New Roman" w:hAnsi="Arial" w:cs="Arial"/>
          <w:lang w:val="es-ES_tradnl" w:eastAsia="es-ES_tradnl"/>
        </w:rPr>
      </w:pPr>
    </w:p>
    <w:p w14:paraId="54E419D3" w14:textId="3A9D97D9" w:rsidR="000B6EEC" w:rsidRPr="00971990" w:rsidRDefault="003439B3" w:rsidP="00DB3E74">
      <w:pPr>
        <w:spacing w:after="0" w:line="240" w:lineRule="auto"/>
        <w:jc w:val="both"/>
        <w:rPr>
          <w:rFonts w:ascii="Arial" w:eastAsia="Times New Roman" w:hAnsi="Arial" w:cs="Arial"/>
          <w:lang w:val="es-ES_tradnl" w:eastAsia="es-ES_tradnl"/>
        </w:rPr>
      </w:pPr>
      <w:r w:rsidRPr="00971990">
        <w:rPr>
          <w:rFonts w:ascii="Arial" w:eastAsia="Times New Roman" w:hAnsi="Arial" w:cs="Arial"/>
          <w:lang w:val="es-ES_tradnl" w:eastAsia="es-ES_tradnl"/>
        </w:rPr>
        <w:t>“</w:t>
      </w:r>
      <w:r w:rsidRPr="00971990">
        <w:rPr>
          <w:rFonts w:ascii="Arial" w:eastAsia="Times New Roman" w:hAnsi="Arial" w:cs="Arial"/>
          <w:i/>
          <w:iCs/>
          <w:lang w:val="es-ES_tradnl" w:eastAsia="es-ES_tradnl"/>
        </w:rPr>
        <w:t xml:space="preserve">Artículo </w:t>
      </w:r>
      <w:r w:rsidR="00CC2E04" w:rsidRPr="00971990">
        <w:rPr>
          <w:rFonts w:ascii="Arial" w:eastAsia="Times New Roman" w:hAnsi="Arial" w:cs="Arial"/>
          <w:i/>
          <w:iCs/>
          <w:lang w:val="es-ES_tradnl" w:eastAsia="es-ES_tradnl"/>
        </w:rPr>
        <w:t>46. Supuestos de reversión de las ayudas económicas directas percibidas.</w:t>
      </w:r>
      <w:r w:rsidR="00CC2E04" w:rsidRPr="00971990">
        <w:rPr>
          <w:rFonts w:ascii="Arial" w:eastAsia="Times New Roman" w:hAnsi="Arial" w:cs="Arial"/>
          <w:lang w:val="es-ES_tradnl" w:eastAsia="es-ES_tradnl"/>
        </w:rPr>
        <w:t xml:space="preserve"> </w:t>
      </w:r>
    </w:p>
    <w:p w14:paraId="334717F4" w14:textId="77777777" w:rsidR="00CC2E04" w:rsidRPr="00CF0346" w:rsidRDefault="00CC2E04" w:rsidP="00DB3E74">
      <w:pPr>
        <w:spacing w:after="0" w:line="240" w:lineRule="auto"/>
        <w:jc w:val="both"/>
        <w:rPr>
          <w:rFonts w:ascii="Arial" w:eastAsia="Times New Roman" w:hAnsi="Arial" w:cs="Arial"/>
          <w:lang w:val="es-ES_tradnl" w:eastAsia="es-ES_tradnl"/>
        </w:rPr>
      </w:pPr>
    </w:p>
    <w:p w14:paraId="31386B19" w14:textId="6DEBDFC4" w:rsidR="00AC533F" w:rsidRPr="00CF0346" w:rsidRDefault="00AC533F"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000000"/>
        </w:rPr>
        <w:t xml:space="preserve">1.– </w:t>
      </w:r>
      <w:r w:rsidRPr="00CF0346">
        <w:rPr>
          <w:rFonts w:ascii="Arial" w:hAnsi="Arial" w:cs="Arial"/>
          <w:i/>
          <w:iCs/>
          <w:color w:val="1D1D1B"/>
        </w:rPr>
        <w:t>Las viviendas y locales que hayan sido objeto de ayudas directas en cuantía igual o superior a 6.000 euros para su compra no podrán ser objeto de disposición voluntaria inter vivos en el plazo de 10 años desde el otorgamiento de la escritura pública de compraventa sin la previa acreditación de la reversión de las ayudas percibidas junto con el interés legal correspondiente.</w:t>
      </w:r>
    </w:p>
    <w:p w14:paraId="232AE4E2" w14:textId="77777777" w:rsidR="00AC533F" w:rsidRPr="00CF0346" w:rsidRDefault="00AC533F" w:rsidP="00DB3E74">
      <w:pPr>
        <w:autoSpaceDE w:val="0"/>
        <w:autoSpaceDN w:val="0"/>
        <w:adjustRightInd w:val="0"/>
        <w:spacing w:after="0" w:line="240" w:lineRule="auto"/>
        <w:jc w:val="both"/>
        <w:rPr>
          <w:rFonts w:ascii="Arial" w:hAnsi="Arial" w:cs="Arial"/>
          <w:i/>
          <w:iCs/>
          <w:color w:val="1D1D1B"/>
        </w:rPr>
      </w:pPr>
    </w:p>
    <w:p w14:paraId="508834D9" w14:textId="7D463476" w:rsidR="00AC533F" w:rsidRPr="00CF0346" w:rsidRDefault="00AC533F"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1D1D1B"/>
        </w:rPr>
        <w:t>Las personas titulares de viviendas o locales que hayan recibido ayudas directas en cuantía igual o superior a 6.000 euros por</w:t>
      </w:r>
      <w:r w:rsidR="00AB62AD" w:rsidRPr="00CF0346">
        <w:rPr>
          <w:rFonts w:ascii="Arial" w:hAnsi="Arial" w:cs="Arial"/>
          <w:i/>
          <w:iCs/>
          <w:color w:val="1D1D1B"/>
        </w:rPr>
        <w:t xml:space="preserve"> </w:t>
      </w:r>
      <w:r w:rsidRPr="00CF0346">
        <w:rPr>
          <w:rFonts w:ascii="Arial" w:hAnsi="Arial" w:cs="Arial"/>
          <w:i/>
          <w:iCs/>
          <w:color w:val="1D1D1B"/>
        </w:rPr>
        <w:t>actuaciones protegidas de rehabilitación, tanto para obras particulares como para obras de comunidad, no podrán disponer</w:t>
      </w:r>
      <w:r w:rsidR="00D64160" w:rsidRPr="00CF0346">
        <w:rPr>
          <w:rFonts w:ascii="Arial" w:hAnsi="Arial" w:cs="Arial"/>
          <w:i/>
          <w:iCs/>
          <w:color w:val="1D1D1B"/>
        </w:rPr>
        <w:t xml:space="preserve"> </w:t>
      </w:r>
      <w:r w:rsidRPr="00CF0346">
        <w:rPr>
          <w:rFonts w:ascii="Arial" w:hAnsi="Arial" w:cs="Arial"/>
          <w:i/>
          <w:iCs/>
          <w:color w:val="1D1D1B"/>
        </w:rPr>
        <w:t>voluntariamente inter vivos de tales viviendas o locales en el plazo de 10 años desde la certificación</w:t>
      </w:r>
      <w:r w:rsidR="00AB62AD" w:rsidRPr="00CF0346">
        <w:rPr>
          <w:rFonts w:ascii="Arial" w:hAnsi="Arial" w:cs="Arial"/>
          <w:i/>
          <w:iCs/>
          <w:color w:val="1D1D1B"/>
        </w:rPr>
        <w:t xml:space="preserve"> </w:t>
      </w:r>
      <w:r w:rsidRPr="00CF0346">
        <w:rPr>
          <w:rFonts w:ascii="Arial" w:hAnsi="Arial" w:cs="Arial"/>
          <w:i/>
          <w:iCs/>
          <w:color w:val="1D1D1B"/>
        </w:rPr>
        <w:t>final de obra sin la previa acreditación de la reversión de las ayudas percibidas junto con el interés legal correspondiente.</w:t>
      </w:r>
    </w:p>
    <w:p w14:paraId="1D0B1417" w14:textId="77777777" w:rsidR="00AB62AD" w:rsidRPr="00CF0346" w:rsidRDefault="00AB62AD" w:rsidP="00DB3E74">
      <w:pPr>
        <w:autoSpaceDE w:val="0"/>
        <w:autoSpaceDN w:val="0"/>
        <w:adjustRightInd w:val="0"/>
        <w:spacing w:after="0" w:line="240" w:lineRule="auto"/>
        <w:jc w:val="both"/>
        <w:rPr>
          <w:rFonts w:ascii="Arial" w:hAnsi="Arial" w:cs="Arial"/>
          <w:i/>
          <w:iCs/>
          <w:color w:val="1D1D1B"/>
        </w:rPr>
      </w:pPr>
    </w:p>
    <w:p w14:paraId="14605B7A" w14:textId="77777777" w:rsidR="00AC533F" w:rsidRPr="00CF0346" w:rsidRDefault="00AC533F"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000000"/>
        </w:rPr>
        <w:lastRenderedPageBreak/>
        <w:t xml:space="preserve">2.– </w:t>
      </w:r>
      <w:r w:rsidRPr="00CF0346">
        <w:rPr>
          <w:rFonts w:ascii="Arial" w:hAnsi="Arial" w:cs="Arial"/>
          <w:i/>
          <w:iCs/>
          <w:color w:val="1D1D1B"/>
        </w:rPr>
        <w:t>Quedan excluidas de la reversión:</w:t>
      </w:r>
    </w:p>
    <w:p w14:paraId="2AEC7C39" w14:textId="77777777" w:rsidR="00AB62AD" w:rsidRPr="00CF0346" w:rsidRDefault="00AB62AD" w:rsidP="00DB3E74">
      <w:pPr>
        <w:autoSpaceDE w:val="0"/>
        <w:autoSpaceDN w:val="0"/>
        <w:adjustRightInd w:val="0"/>
        <w:spacing w:after="0" w:line="240" w:lineRule="auto"/>
        <w:jc w:val="both"/>
        <w:rPr>
          <w:rFonts w:ascii="Arial" w:hAnsi="Arial" w:cs="Arial"/>
          <w:i/>
          <w:iCs/>
          <w:color w:val="1D1D1B"/>
        </w:rPr>
      </w:pPr>
    </w:p>
    <w:p w14:paraId="4FA20759" w14:textId="77777777" w:rsidR="00AC533F" w:rsidRPr="00CF0346" w:rsidRDefault="00AC533F"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000000"/>
        </w:rPr>
        <w:t xml:space="preserve">a) </w:t>
      </w:r>
      <w:r w:rsidRPr="00CF0346">
        <w:rPr>
          <w:rFonts w:ascii="Arial" w:hAnsi="Arial" w:cs="Arial"/>
          <w:i/>
          <w:iCs/>
          <w:color w:val="1D1D1B"/>
        </w:rPr>
        <w:t>Las ayudas mencionadas en el apartado 1 cuando su cuantía sea inferior a 6.000 euros.</w:t>
      </w:r>
    </w:p>
    <w:p w14:paraId="04908046" w14:textId="4C23BC1F" w:rsidR="00AC533F" w:rsidRPr="00CF0346" w:rsidRDefault="00AC533F"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000000"/>
        </w:rPr>
        <w:t xml:space="preserve">b) </w:t>
      </w:r>
      <w:r w:rsidRPr="00CF0346">
        <w:rPr>
          <w:rFonts w:ascii="Arial" w:hAnsi="Arial" w:cs="Arial"/>
          <w:i/>
          <w:iCs/>
          <w:color w:val="1D1D1B"/>
        </w:rPr>
        <w:t>Las adjudicaciones que se produzcan a favor de uno de los cotitulares de la vivienda o local, como consecuencia de procesos</w:t>
      </w:r>
      <w:r w:rsidR="00F91723" w:rsidRPr="00CF0346">
        <w:rPr>
          <w:rFonts w:ascii="Arial" w:hAnsi="Arial" w:cs="Arial"/>
          <w:i/>
          <w:iCs/>
          <w:color w:val="1D1D1B"/>
        </w:rPr>
        <w:t xml:space="preserve"> </w:t>
      </w:r>
      <w:r w:rsidRPr="00CF0346">
        <w:rPr>
          <w:rFonts w:ascii="Arial" w:hAnsi="Arial" w:cs="Arial"/>
          <w:i/>
          <w:iCs/>
          <w:color w:val="1D1D1B"/>
        </w:rPr>
        <w:t>de separación matrimonial, divorcio o ruptura de parejas, inscritas o no en el Registro de Parejas de Hecho, y aquellas otras que</w:t>
      </w:r>
      <w:r w:rsidR="00F91723" w:rsidRPr="00CF0346">
        <w:rPr>
          <w:rFonts w:ascii="Arial" w:hAnsi="Arial" w:cs="Arial"/>
          <w:i/>
          <w:iCs/>
          <w:color w:val="1D1D1B"/>
        </w:rPr>
        <w:t xml:space="preserve"> </w:t>
      </w:r>
      <w:r w:rsidRPr="00CF0346">
        <w:rPr>
          <w:rFonts w:ascii="Arial" w:hAnsi="Arial" w:cs="Arial"/>
          <w:i/>
          <w:iCs/>
          <w:color w:val="1D1D1B"/>
        </w:rPr>
        <w:t>se produzcan como consecuencia de la ruptura de unidades convivenciales constituidas por miembros unidos por una relación de</w:t>
      </w:r>
      <w:r w:rsidR="00F91723" w:rsidRPr="00CF0346">
        <w:rPr>
          <w:rFonts w:ascii="Arial" w:hAnsi="Arial" w:cs="Arial"/>
          <w:i/>
          <w:iCs/>
          <w:color w:val="1D1D1B"/>
        </w:rPr>
        <w:t xml:space="preserve"> </w:t>
      </w:r>
      <w:r w:rsidRPr="00CF0346">
        <w:rPr>
          <w:rFonts w:ascii="Arial" w:hAnsi="Arial" w:cs="Arial"/>
          <w:i/>
          <w:iCs/>
          <w:color w:val="1D1D1B"/>
        </w:rPr>
        <w:t>parentesco de consanguinidad en primer grado.</w:t>
      </w:r>
    </w:p>
    <w:p w14:paraId="09902E79" w14:textId="77777777" w:rsidR="003A4FCE" w:rsidRPr="00CF0346" w:rsidRDefault="003A4FCE" w:rsidP="00DB3E74">
      <w:pPr>
        <w:autoSpaceDE w:val="0"/>
        <w:autoSpaceDN w:val="0"/>
        <w:adjustRightInd w:val="0"/>
        <w:spacing w:after="0" w:line="240" w:lineRule="auto"/>
        <w:jc w:val="both"/>
        <w:rPr>
          <w:rFonts w:ascii="Arial" w:hAnsi="Arial" w:cs="Arial"/>
          <w:i/>
          <w:iCs/>
          <w:color w:val="1D1D1B"/>
        </w:rPr>
      </w:pPr>
    </w:p>
    <w:p w14:paraId="50DF1E90" w14:textId="1F06D89D" w:rsidR="003A4FCE" w:rsidRPr="00CF0346" w:rsidRDefault="003A4FCE" w:rsidP="00DB3E74">
      <w:pPr>
        <w:autoSpaceDE w:val="0"/>
        <w:autoSpaceDN w:val="0"/>
        <w:adjustRightInd w:val="0"/>
        <w:spacing w:after="0" w:line="240" w:lineRule="auto"/>
        <w:jc w:val="both"/>
        <w:rPr>
          <w:rFonts w:ascii="Arial" w:hAnsi="Arial" w:cs="Arial"/>
          <w:i/>
          <w:iCs/>
          <w:color w:val="1D1D1B"/>
        </w:rPr>
      </w:pPr>
      <w:r w:rsidRPr="00CF0346">
        <w:rPr>
          <w:rFonts w:ascii="Arial" w:hAnsi="Arial" w:cs="Arial"/>
          <w:i/>
          <w:iCs/>
          <w:color w:val="1D1D1B"/>
        </w:rPr>
        <w:t xml:space="preserve">3.- Las personas </w:t>
      </w:r>
      <w:r w:rsidR="005D4695" w:rsidRPr="00CF0346">
        <w:rPr>
          <w:rFonts w:ascii="Arial" w:hAnsi="Arial" w:cs="Arial"/>
          <w:i/>
          <w:iCs/>
          <w:color w:val="1D1D1B"/>
        </w:rPr>
        <w:t xml:space="preserve">titulares de viviendas o locales que hayan sido objeto </w:t>
      </w:r>
      <w:r w:rsidR="000A7983" w:rsidRPr="00CF0346">
        <w:rPr>
          <w:rFonts w:ascii="Arial" w:hAnsi="Arial" w:cs="Arial"/>
          <w:i/>
          <w:iCs/>
          <w:color w:val="1D1D1B"/>
        </w:rPr>
        <w:t xml:space="preserve">de ayudas económicas directas </w:t>
      </w:r>
      <w:r w:rsidR="00B15BB0" w:rsidRPr="00CF0346">
        <w:rPr>
          <w:rFonts w:ascii="Arial" w:hAnsi="Arial" w:cs="Arial"/>
          <w:i/>
          <w:iCs/>
          <w:color w:val="1D1D1B"/>
        </w:rPr>
        <w:t xml:space="preserve">en cuantía </w:t>
      </w:r>
      <w:r w:rsidR="006D4563" w:rsidRPr="00CF0346">
        <w:rPr>
          <w:rFonts w:ascii="Arial" w:hAnsi="Arial" w:cs="Arial"/>
          <w:i/>
          <w:iCs/>
          <w:color w:val="1D1D1B"/>
        </w:rPr>
        <w:t xml:space="preserve">igual o superior a 6.000 euros </w:t>
      </w:r>
      <w:r w:rsidR="00F22FB2" w:rsidRPr="00CF0346">
        <w:rPr>
          <w:rFonts w:ascii="Arial" w:hAnsi="Arial" w:cs="Arial"/>
          <w:i/>
          <w:iCs/>
          <w:color w:val="1D1D1B"/>
        </w:rPr>
        <w:t xml:space="preserve">deberán proceder a la inscripción registral de limitación dispositiva del dominio </w:t>
      </w:r>
      <w:r w:rsidR="00642ACC" w:rsidRPr="00CF0346">
        <w:rPr>
          <w:rFonts w:ascii="Arial" w:hAnsi="Arial" w:cs="Arial"/>
          <w:i/>
          <w:iCs/>
          <w:color w:val="1D1D1B"/>
        </w:rPr>
        <w:t xml:space="preserve">de la vivienda durante 10 años. </w:t>
      </w:r>
    </w:p>
    <w:p w14:paraId="71415914" w14:textId="77777777" w:rsidR="00F91723" w:rsidRPr="00CF0346" w:rsidRDefault="00F91723" w:rsidP="00DB3E74">
      <w:pPr>
        <w:autoSpaceDE w:val="0"/>
        <w:autoSpaceDN w:val="0"/>
        <w:adjustRightInd w:val="0"/>
        <w:spacing w:after="0" w:line="240" w:lineRule="auto"/>
        <w:jc w:val="both"/>
        <w:rPr>
          <w:rFonts w:ascii="Arial" w:hAnsi="Arial" w:cs="Arial"/>
          <w:color w:val="1D1D1B"/>
        </w:rPr>
      </w:pPr>
    </w:p>
    <w:p w14:paraId="3570C369" w14:textId="4A779403" w:rsidR="007978D5" w:rsidRPr="00CF0346" w:rsidRDefault="007978D5" w:rsidP="00DB3E74">
      <w:pPr>
        <w:spacing w:after="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Artículo cuarto. </w:t>
      </w:r>
    </w:p>
    <w:p w14:paraId="66602F61" w14:textId="77777777" w:rsidR="0032646C" w:rsidRPr="00CF0346" w:rsidRDefault="0032646C" w:rsidP="00DB3E74">
      <w:pPr>
        <w:spacing w:after="0" w:line="240" w:lineRule="auto"/>
        <w:contextualSpacing/>
        <w:jc w:val="both"/>
        <w:rPr>
          <w:rFonts w:ascii="Arial" w:eastAsia="Times New Roman" w:hAnsi="Arial" w:cs="Arial"/>
          <w:lang w:val="es-ES_tradnl" w:eastAsia="es-ES_tradnl"/>
        </w:rPr>
      </w:pPr>
    </w:p>
    <w:p w14:paraId="4BF886B5" w14:textId="0E5ED00D" w:rsidR="0032646C" w:rsidRPr="00CF0346" w:rsidRDefault="0032646C" w:rsidP="00DB3E74">
      <w:pPr>
        <w:spacing w:after="0" w:line="240" w:lineRule="auto"/>
        <w:contextualSpacing/>
        <w:jc w:val="both"/>
        <w:rPr>
          <w:rFonts w:ascii="Arial" w:eastAsia="Times New Roman" w:hAnsi="Arial" w:cs="Arial"/>
          <w:lang w:val="es-ES_tradnl" w:eastAsia="es-ES_tradnl" w:bidi="gu-IN"/>
        </w:rPr>
      </w:pPr>
      <w:r w:rsidRPr="00CF0346">
        <w:rPr>
          <w:rFonts w:ascii="Arial" w:eastAsia="Times New Roman" w:hAnsi="Arial" w:cs="Arial"/>
          <w:lang w:val="es-ES_tradnl" w:eastAsia="es-ES_tradnl" w:bidi="gu-IN"/>
        </w:rPr>
        <w:t xml:space="preserve">Se añade una nueva disposición adicional con la siguiente redacción: </w:t>
      </w:r>
    </w:p>
    <w:p w14:paraId="1854BE00" w14:textId="77777777" w:rsidR="0032646C" w:rsidRPr="00CF0346" w:rsidRDefault="0032646C" w:rsidP="00DB3E74">
      <w:pPr>
        <w:spacing w:after="0" w:line="240" w:lineRule="auto"/>
        <w:ind w:firstLine="426"/>
        <w:jc w:val="both"/>
        <w:rPr>
          <w:rFonts w:ascii="Arial" w:eastAsia="Times New Roman" w:hAnsi="Arial" w:cs="Arial"/>
          <w:lang w:val="es-ES_tradnl" w:eastAsia="es-ES_tradnl"/>
        </w:rPr>
      </w:pPr>
    </w:p>
    <w:p w14:paraId="0609BD3A" w14:textId="214276BE" w:rsidR="0032646C" w:rsidRPr="00CF0346" w:rsidRDefault="0032646C" w:rsidP="00DB3E74">
      <w:pPr>
        <w:spacing w:after="0" w:line="240" w:lineRule="auto"/>
        <w:jc w:val="both"/>
        <w:rPr>
          <w:rFonts w:ascii="Arial" w:eastAsia="Times New Roman" w:hAnsi="Arial" w:cs="Arial"/>
          <w:i/>
          <w:lang w:val="es-ES_tradnl" w:eastAsia="es-ES_tradnl"/>
        </w:rPr>
      </w:pPr>
      <w:r w:rsidRPr="00C30A0D">
        <w:rPr>
          <w:rFonts w:ascii="Arial" w:eastAsia="Times New Roman" w:hAnsi="Arial" w:cs="Arial"/>
          <w:i/>
          <w:lang w:val="es-ES_tradnl" w:eastAsia="es-ES_tradnl"/>
        </w:rPr>
        <w:t>“</w:t>
      </w:r>
      <w:r w:rsidR="00AF49CC" w:rsidRPr="00C30A0D">
        <w:rPr>
          <w:rFonts w:ascii="Arial" w:eastAsia="Times New Roman" w:hAnsi="Arial" w:cs="Arial"/>
          <w:i/>
          <w:lang w:val="es-ES_tradnl" w:eastAsia="es-ES_tradnl"/>
        </w:rPr>
        <w:t>Tercera. -</w:t>
      </w:r>
      <w:r w:rsidRPr="00C30A0D">
        <w:rPr>
          <w:rFonts w:ascii="Arial" w:eastAsia="Times New Roman" w:hAnsi="Arial" w:cs="Arial"/>
          <w:i/>
          <w:lang w:val="es-ES_tradnl" w:eastAsia="es-ES_tradnl"/>
        </w:rPr>
        <w:t xml:space="preserve"> Uso de los alojamientos dotacionales de régimen autonómico.</w:t>
      </w:r>
      <w:r w:rsidRPr="00CF0346">
        <w:rPr>
          <w:rFonts w:ascii="Arial" w:eastAsia="Times New Roman" w:hAnsi="Arial" w:cs="Arial"/>
          <w:i/>
          <w:lang w:val="es-ES_tradnl" w:eastAsia="es-ES_tradnl"/>
        </w:rPr>
        <w:t xml:space="preserve"> </w:t>
      </w:r>
    </w:p>
    <w:p w14:paraId="00EBBDEB" w14:textId="77777777" w:rsidR="00564EBD" w:rsidRPr="00CF0346" w:rsidRDefault="00564EBD" w:rsidP="00DB3E74">
      <w:pPr>
        <w:spacing w:after="0" w:line="240" w:lineRule="auto"/>
        <w:jc w:val="both"/>
        <w:rPr>
          <w:rFonts w:ascii="Arial" w:eastAsia="Times New Roman" w:hAnsi="Arial" w:cs="Arial"/>
          <w:i/>
          <w:lang w:val="es-ES_tradnl" w:eastAsia="es-ES_tradnl"/>
        </w:rPr>
      </w:pPr>
    </w:p>
    <w:p w14:paraId="3EAD0887" w14:textId="54D57CF6" w:rsidR="0032646C" w:rsidRPr="00CF0346" w:rsidRDefault="0032646C" w:rsidP="00DB3E74">
      <w:pPr>
        <w:spacing w:after="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El uso de los alojamientos dotacionales de régimen autonómico está sometido a las siguientes limitaciones: </w:t>
      </w:r>
    </w:p>
    <w:p w14:paraId="5C3CFCAC" w14:textId="77777777" w:rsidR="00564EBD" w:rsidRPr="00CF0346" w:rsidRDefault="00564EBD" w:rsidP="00DB3E74">
      <w:pPr>
        <w:spacing w:after="0" w:line="240" w:lineRule="auto"/>
        <w:jc w:val="both"/>
        <w:rPr>
          <w:rFonts w:ascii="Arial" w:eastAsia="Times New Roman" w:hAnsi="Arial" w:cs="Arial"/>
          <w:i/>
          <w:lang w:val="es-ES_tradnl" w:eastAsia="es-ES_tradnl"/>
        </w:rPr>
      </w:pPr>
    </w:p>
    <w:p w14:paraId="0F2CEE33" w14:textId="77777777" w:rsidR="0032646C" w:rsidRPr="00CF0346" w:rsidRDefault="0032646C" w:rsidP="00DB3E74">
      <w:pPr>
        <w:spacing w:after="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a) Se prohíbe la realización de cualquier obra, salvo las de reparación, conservación y mantenimiento ordinario del inmueble. </w:t>
      </w:r>
    </w:p>
    <w:p w14:paraId="49BAD51F" w14:textId="77777777" w:rsidR="0032646C" w:rsidRPr="00CF0346" w:rsidRDefault="0032646C" w:rsidP="00DB3E74">
      <w:pPr>
        <w:spacing w:after="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b) El régimen de acceso de las personas usuarias se producirá mediante el abono de un canon mensual, que se determinará en el momento de adjudicación de la concesión, por partida alzada por unidad de alojamiento. </w:t>
      </w:r>
    </w:p>
    <w:p w14:paraId="1F8EE1C0" w14:textId="1C199D83" w:rsidR="0032646C" w:rsidRPr="00CF0346" w:rsidRDefault="0032646C" w:rsidP="00DB3E74">
      <w:pPr>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c) Las personas usuarias no podrán disponer de otra vivienda ni en propiedad ni por cualquier título que suponga su uso, excepto si se trata de mayores de 70 </w:t>
      </w:r>
      <w:r w:rsidR="00A868A6" w:rsidRPr="00CF0346">
        <w:rPr>
          <w:rFonts w:ascii="Arial" w:eastAsia="Times New Roman" w:hAnsi="Arial" w:cs="Arial"/>
          <w:i/>
          <w:lang w:val="es-ES_tradnl" w:eastAsia="es-ES_tradnl"/>
        </w:rPr>
        <w:t>años que</w:t>
      </w:r>
      <w:r w:rsidRPr="00CF0346">
        <w:rPr>
          <w:rFonts w:ascii="Arial" w:eastAsia="Times New Roman" w:hAnsi="Arial" w:cs="Arial"/>
          <w:i/>
          <w:lang w:val="es-ES_tradnl" w:eastAsia="es-ES_tradnl"/>
        </w:rPr>
        <w:t xml:space="preserve"> solicitan conjuntamente la adjudicación de un alojamiento dotacional destinado exclusivamente a personas mayores y la incorporación de su vivienda al Programa de Vivienda Vacía “</w:t>
      </w:r>
      <w:proofErr w:type="spellStart"/>
      <w:r w:rsidRPr="00CF0346">
        <w:rPr>
          <w:rFonts w:ascii="Arial" w:eastAsia="Times New Roman" w:hAnsi="Arial" w:cs="Arial"/>
          <w:i/>
          <w:lang w:val="es-ES_tradnl" w:eastAsia="es-ES_tradnl"/>
        </w:rPr>
        <w:t>Bizigune</w:t>
      </w:r>
      <w:proofErr w:type="spellEnd"/>
      <w:r w:rsidRPr="00CF0346">
        <w:rPr>
          <w:rFonts w:ascii="Arial" w:eastAsia="Times New Roman" w:hAnsi="Arial" w:cs="Arial"/>
          <w:i/>
          <w:lang w:val="es-ES_tradnl" w:eastAsia="es-ES_tradnl"/>
        </w:rPr>
        <w:t xml:space="preserve">”. </w:t>
      </w:r>
    </w:p>
    <w:p w14:paraId="47775446" w14:textId="77777777" w:rsidR="0032646C" w:rsidRPr="00CF0346" w:rsidRDefault="0032646C" w:rsidP="00DB3E74">
      <w:pPr>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En este caso, la solicitud deberá presentarse en </w:t>
      </w:r>
      <w:proofErr w:type="spellStart"/>
      <w:r w:rsidRPr="00CF0346">
        <w:rPr>
          <w:rFonts w:ascii="Arial" w:eastAsia="Times New Roman" w:hAnsi="Arial" w:cs="Arial"/>
          <w:i/>
          <w:lang w:val="es-ES_tradnl" w:eastAsia="es-ES_tradnl"/>
        </w:rPr>
        <w:t>Alokabide</w:t>
      </w:r>
      <w:proofErr w:type="spellEnd"/>
      <w:r w:rsidRPr="00CF0346">
        <w:rPr>
          <w:rFonts w:ascii="Arial" w:eastAsia="Times New Roman" w:hAnsi="Arial" w:cs="Arial"/>
          <w:i/>
          <w:lang w:val="es-ES_tradnl" w:eastAsia="es-ES_tradnl"/>
        </w:rPr>
        <w:t xml:space="preserve">, S.A., indicando el municipio o municipios donde se solicita el alojamiento dotacional. </w:t>
      </w:r>
    </w:p>
    <w:p w14:paraId="47E8CCE2" w14:textId="77777777" w:rsidR="0032646C" w:rsidRPr="00CF0346" w:rsidRDefault="0032646C" w:rsidP="00DB3E74">
      <w:pPr>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Si el informe sobre el estado de la vivienda finaliza con una valoración favorable, </w:t>
      </w:r>
      <w:proofErr w:type="spellStart"/>
      <w:r w:rsidRPr="00CF0346">
        <w:rPr>
          <w:rFonts w:ascii="Arial" w:eastAsia="Times New Roman" w:hAnsi="Arial" w:cs="Arial"/>
          <w:i/>
          <w:lang w:val="es-ES_tradnl" w:eastAsia="es-ES_tradnl"/>
        </w:rPr>
        <w:t>Alokabide</w:t>
      </w:r>
      <w:proofErr w:type="spellEnd"/>
      <w:r w:rsidRPr="00CF0346">
        <w:rPr>
          <w:rFonts w:ascii="Arial" w:eastAsia="Times New Roman" w:hAnsi="Arial" w:cs="Arial"/>
          <w:i/>
          <w:lang w:val="es-ES_tradnl" w:eastAsia="es-ES_tradnl"/>
        </w:rPr>
        <w:t xml:space="preserve">, S.A. solicitará la exención del requisito de necesidad de vivienda y la adjudicación directa de un alojamiento dotacional en la forma prevista en los artículos 12 y 16 del Decreto 39/2008, de 4 de marzo, sobre régimen jurídico de viviendas de protección pública y medidas financieras en materia de vivienda y suelo, adjuntando la documentación necesaria para acreditar que las personas interesadas cumplen el resto de requisitos de acceso a las viviendas de protección pública. </w:t>
      </w:r>
    </w:p>
    <w:p w14:paraId="4908D092" w14:textId="77777777" w:rsidR="0032646C" w:rsidRPr="00CF0346" w:rsidRDefault="0032646C" w:rsidP="00DB3E74">
      <w:pPr>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d) El acceso se producirá por meses, por un plazo máximo de un año, susceptible de ser prorrogado anualmente en cuatro ocasiones, con las siguientes excepciones: </w:t>
      </w:r>
    </w:p>
    <w:p w14:paraId="72363C0A" w14:textId="4F979151" w:rsidR="0032646C" w:rsidRPr="00CF0346" w:rsidRDefault="0032646C" w:rsidP="00DB3E74">
      <w:pPr>
        <w:spacing w:after="220" w:line="240" w:lineRule="auto"/>
        <w:jc w:val="both"/>
        <w:rPr>
          <w:rFonts w:ascii="Arial" w:eastAsia="Times New Roman" w:hAnsi="Arial" w:cs="Arial"/>
          <w:b/>
          <w:bCs/>
          <w:i/>
          <w:color w:val="FF0000"/>
          <w:lang w:val="es-ES_tradnl" w:eastAsia="es-ES_tradnl"/>
        </w:rPr>
      </w:pPr>
      <w:r w:rsidRPr="00CF0346">
        <w:rPr>
          <w:rFonts w:ascii="Arial" w:eastAsia="Times New Roman" w:hAnsi="Arial" w:cs="Arial"/>
          <w:i/>
          <w:lang w:val="es-ES_tradnl" w:eastAsia="es-ES_tradnl"/>
        </w:rPr>
        <w:t xml:space="preserve">1.- En el caso de las personas mayores de 70 años a que se refiere el subapartado c) de este apartado, se podrá prorrogar anualmente mientras el alojamiento dotacional siga siendo adecuado a su grado de autonomía personal y mientras la vivienda cedida a </w:t>
      </w:r>
      <w:proofErr w:type="spellStart"/>
      <w:r w:rsidRPr="00CF0346">
        <w:rPr>
          <w:rFonts w:ascii="Arial" w:eastAsia="Times New Roman" w:hAnsi="Arial" w:cs="Arial"/>
          <w:i/>
          <w:lang w:val="es-ES_tradnl" w:eastAsia="es-ES_tradnl"/>
        </w:rPr>
        <w:t>Alokabide</w:t>
      </w:r>
      <w:proofErr w:type="spellEnd"/>
      <w:r w:rsidRPr="00CF0346">
        <w:rPr>
          <w:rFonts w:ascii="Arial" w:eastAsia="Times New Roman" w:hAnsi="Arial" w:cs="Arial"/>
          <w:i/>
          <w:lang w:val="es-ES_tradnl" w:eastAsia="es-ES_tradnl"/>
        </w:rPr>
        <w:t>, S.A. cumpla los requisitos para seguir incorporada al Programa de Vivienda Vacía “</w:t>
      </w:r>
      <w:proofErr w:type="spellStart"/>
      <w:r w:rsidRPr="00CF0346">
        <w:rPr>
          <w:rFonts w:ascii="Arial" w:eastAsia="Times New Roman" w:hAnsi="Arial" w:cs="Arial"/>
          <w:i/>
          <w:lang w:val="es-ES_tradnl" w:eastAsia="es-ES_tradnl"/>
        </w:rPr>
        <w:t>Bizigune</w:t>
      </w:r>
      <w:proofErr w:type="spellEnd"/>
      <w:r w:rsidR="005F0B31">
        <w:rPr>
          <w:rFonts w:ascii="Arial" w:eastAsia="Times New Roman" w:hAnsi="Arial" w:cs="Arial"/>
          <w:i/>
          <w:lang w:val="es-ES_tradnl" w:eastAsia="es-ES_tradnl"/>
        </w:rPr>
        <w:t>”</w:t>
      </w:r>
    </w:p>
    <w:p w14:paraId="25AA4505" w14:textId="0F2644E9" w:rsidR="0032646C" w:rsidRPr="00CF0346" w:rsidRDefault="0032646C" w:rsidP="00DB3E74">
      <w:pPr>
        <w:spacing w:after="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lastRenderedPageBreak/>
        <w:t>2.- En el caso de las personas que tengan reconocido el derecho subjetivo de acceso o estén en condiciones de que se les reconozca, se podrá prorrogar mensualmente hasta que se les adjudique una vivienda de alquiler social</w:t>
      </w:r>
      <w:r w:rsidR="004D6CD8">
        <w:rPr>
          <w:rFonts w:ascii="Arial" w:eastAsia="Times New Roman" w:hAnsi="Arial" w:cs="Arial"/>
          <w:i/>
          <w:lang w:val="es-ES_tradnl" w:eastAsia="es-ES_tradnl"/>
        </w:rPr>
        <w:t xml:space="preserve"> o a la prestación económica de vivienda</w:t>
      </w:r>
      <w:r w:rsidR="000373E0" w:rsidRPr="00CF0346">
        <w:rPr>
          <w:rFonts w:ascii="Arial" w:eastAsia="Times New Roman" w:hAnsi="Arial" w:cs="Arial"/>
          <w:i/>
          <w:lang w:val="es-ES_tradnl" w:eastAsia="es-ES_tradnl"/>
        </w:rPr>
        <w:t>”</w:t>
      </w:r>
    </w:p>
    <w:p w14:paraId="73C79F70" w14:textId="77777777" w:rsidR="00880A62" w:rsidRPr="00CF0346" w:rsidRDefault="00880A62" w:rsidP="00DB3E74">
      <w:pPr>
        <w:spacing w:before="100" w:beforeAutospacing="1" w:after="100" w:afterAutospacing="1"/>
        <w:jc w:val="both"/>
        <w:rPr>
          <w:rFonts w:ascii="Arial" w:eastAsia="Times New Roman" w:hAnsi="Arial" w:cs="Arial"/>
          <w:lang w:eastAsia="es-ES"/>
        </w:rPr>
      </w:pPr>
    </w:p>
    <w:p w14:paraId="3B00BD03" w14:textId="0AFF00A0" w:rsidR="00A6732C" w:rsidRPr="00CF0346" w:rsidRDefault="00F52F11" w:rsidP="006D246C">
      <w:pPr>
        <w:spacing w:before="100" w:beforeAutospacing="1" w:after="100" w:afterAutospacing="1"/>
        <w:jc w:val="center"/>
        <w:rPr>
          <w:rFonts w:ascii="Arial" w:eastAsia="Times New Roman" w:hAnsi="Arial" w:cs="Arial"/>
          <w:lang w:eastAsia="es-ES"/>
        </w:rPr>
      </w:pPr>
      <w:r w:rsidRPr="00CF0346">
        <w:rPr>
          <w:rFonts w:ascii="Arial" w:eastAsia="Times New Roman" w:hAnsi="Arial" w:cs="Arial"/>
          <w:lang w:eastAsia="es-ES"/>
        </w:rPr>
        <w:t>CAPÍTULO II</w:t>
      </w:r>
    </w:p>
    <w:p w14:paraId="120BFC0F" w14:textId="762F14CA" w:rsidR="00F52F11" w:rsidRPr="00CF0346" w:rsidRDefault="00F52F11" w:rsidP="00DB3E74">
      <w:pPr>
        <w:spacing w:before="100" w:beforeAutospacing="1" w:after="100" w:afterAutospacing="1"/>
        <w:jc w:val="both"/>
        <w:rPr>
          <w:rFonts w:ascii="Arial" w:eastAsia="Times New Roman" w:hAnsi="Arial" w:cs="Arial"/>
          <w:b/>
          <w:lang w:val="es-ES_tradnl" w:eastAsia="es-ES_tradnl"/>
        </w:rPr>
      </w:pPr>
      <w:r w:rsidRPr="00CF0346">
        <w:rPr>
          <w:rFonts w:ascii="Arial" w:eastAsia="Times New Roman" w:hAnsi="Arial" w:cs="Arial"/>
          <w:b/>
          <w:bCs/>
          <w:lang w:eastAsia="es-ES"/>
        </w:rPr>
        <w:t xml:space="preserve">Modificación </w:t>
      </w:r>
      <w:r w:rsidR="00D220AF" w:rsidRPr="00CF0346">
        <w:rPr>
          <w:rFonts w:ascii="Arial" w:eastAsia="Times New Roman" w:hAnsi="Arial" w:cs="Arial"/>
          <w:b/>
          <w:bCs/>
          <w:lang w:eastAsia="es-ES"/>
        </w:rPr>
        <w:t xml:space="preserve">del Decreto </w:t>
      </w:r>
      <w:r w:rsidR="00240692" w:rsidRPr="00CF0346">
        <w:rPr>
          <w:rFonts w:ascii="Arial" w:eastAsia="Times New Roman" w:hAnsi="Arial" w:cs="Arial"/>
          <w:b/>
          <w:bCs/>
          <w:lang w:eastAsia="es-ES"/>
        </w:rPr>
        <w:t xml:space="preserve">466/2013, de 23 de diciembre, por el que se regula el Programa </w:t>
      </w:r>
      <w:r w:rsidR="00C2221F" w:rsidRPr="00CF0346">
        <w:rPr>
          <w:rFonts w:ascii="Arial" w:eastAsia="Times New Roman" w:hAnsi="Arial" w:cs="Arial"/>
          <w:b/>
          <w:bCs/>
          <w:lang w:eastAsia="es-ES"/>
        </w:rPr>
        <w:t xml:space="preserve">de Vivienda </w:t>
      </w:r>
      <w:r w:rsidR="00EE5E6F" w:rsidRPr="00CF0346">
        <w:rPr>
          <w:rFonts w:ascii="Arial" w:eastAsia="Times New Roman" w:hAnsi="Arial" w:cs="Arial"/>
          <w:b/>
          <w:bCs/>
          <w:lang w:eastAsia="es-ES"/>
        </w:rPr>
        <w:t>Vacía «</w:t>
      </w:r>
      <w:proofErr w:type="spellStart"/>
      <w:r w:rsidR="00EE5E6F" w:rsidRPr="00CF0346">
        <w:rPr>
          <w:rFonts w:ascii="Arial" w:eastAsia="Times New Roman" w:hAnsi="Arial" w:cs="Arial"/>
          <w:b/>
          <w:lang w:val="es-ES_tradnl" w:eastAsia="es-ES_tradnl"/>
        </w:rPr>
        <w:t>Bizigune</w:t>
      </w:r>
      <w:proofErr w:type="spellEnd"/>
      <w:r w:rsidR="00EE5E6F" w:rsidRPr="00CF0346">
        <w:rPr>
          <w:rFonts w:ascii="Arial" w:eastAsia="Times New Roman" w:hAnsi="Arial" w:cs="Arial"/>
          <w:b/>
          <w:lang w:val="es-ES_tradnl" w:eastAsia="es-ES_tradnl"/>
        </w:rPr>
        <w:t>»</w:t>
      </w:r>
    </w:p>
    <w:p w14:paraId="5E6C95E5" w14:textId="063CFCBE" w:rsidR="00EE5E6F" w:rsidRPr="00CF0346" w:rsidRDefault="00EE5E6F" w:rsidP="00DB3E74">
      <w:pPr>
        <w:spacing w:before="100" w:beforeAutospacing="1" w:after="100" w:afterAutospacing="1"/>
        <w:jc w:val="both"/>
        <w:rPr>
          <w:rFonts w:ascii="Arial" w:eastAsia="Times New Roman" w:hAnsi="Arial" w:cs="Arial"/>
          <w:b/>
          <w:lang w:val="es-ES_tradnl" w:eastAsia="es-ES_tradnl"/>
        </w:rPr>
      </w:pPr>
      <w:r w:rsidRPr="00CF0346">
        <w:rPr>
          <w:rFonts w:ascii="Arial" w:eastAsia="Times New Roman" w:hAnsi="Arial" w:cs="Arial"/>
          <w:b/>
          <w:lang w:val="es-ES_tradnl" w:eastAsia="es-ES_tradnl"/>
        </w:rPr>
        <w:t>Ar</w:t>
      </w:r>
      <w:r w:rsidR="00527C93" w:rsidRPr="00CF0346">
        <w:rPr>
          <w:rFonts w:ascii="Arial" w:eastAsia="Times New Roman" w:hAnsi="Arial" w:cs="Arial"/>
          <w:b/>
          <w:lang w:val="es-ES_tradnl" w:eastAsia="es-ES_tradnl"/>
        </w:rPr>
        <w:t xml:space="preserve">tículo </w:t>
      </w:r>
      <w:r w:rsidR="00D328C4" w:rsidRPr="00CF0346">
        <w:rPr>
          <w:rFonts w:ascii="Arial" w:eastAsia="Times New Roman" w:hAnsi="Arial" w:cs="Arial"/>
          <w:b/>
          <w:lang w:val="es-ES_tradnl" w:eastAsia="es-ES_tradnl"/>
        </w:rPr>
        <w:t xml:space="preserve">quinto. </w:t>
      </w:r>
    </w:p>
    <w:p w14:paraId="1AB850B0" w14:textId="0D55A0B1" w:rsidR="00DC67AF" w:rsidRDefault="00DC67AF" w:rsidP="00DB3E74">
      <w:pPr>
        <w:spacing w:before="100" w:beforeAutospacing="1" w:after="100" w:afterAutospacing="1"/>
        <w:jc w:val="both"/>
        <w:rPr>
          <w:rFonts w:ascii="Arial" w:eastAsia="Times New Roman" w:hAnsi="Arial" w:cs="Arial"/>
          <w:bCs/>
          <w:lang w:val="es-ES_tradnl" w:eastAsia="es-ES_tradnl"/>
        </w:rPr>
      </w:pPr>
      <w:r w:rsidRPr="00CF0346">
        <w:rPr>
          <w:rFonts w:ascii="Arial" w:eastAsia="Times New Roman" w:hAnsi="Arial" w:cs="Arial"/>
          <w:bCs/>
          <w:lang w:val="es-ES_tradnl" w:eastAsia="es-ES_tradnl"/>
        </w:rPr>
        <w:t xml:space="preserve">Se modifica el </w:t>
      </w:r>
      <w:r w:rsidR="00212F65" w:rsidRPr="00CF0346">
        <w:rPr>
          <w:rFonts w:ascii="Arial" w:eastAsia="Times New Roman" w:hAnsi="Arial" w:cs="Arial"/>
          <w:bCs/>
          <w:lang w:val="es-ES_tradnl" w:eastAsia="es-ES_tradnl"/>
        </w:rPr>
        <w:t>apartado</w:t>
      </w:r>
      <w:r w:rsidR="00A163F6" w:rsidRPr="00CF0346">
        <w:rPr>
          <w:rFonts w:ascii="Arial" w:eastAsia="Times New Roman" w:hAnsi="Arial" w:cs="Arial"/>
          <w:bCs/>
          <w:lang w:val="es-ES_tradnl" w:eastAsia="es-ES_tradnl"/>
        </w:rPr>
        <w:t xml:space="preserve"> 1</w:t>
      </w:r>
      <w:r w:rsidR="00976691" w:rsidRPr="00CF0346">
        <w:rPr>
          <w:rFonts w:ascii="Arial" w:eastAsia="Times New Roman" w:hAnsi="Arial" w:cs="Arial"/>
          <w:bCs/>
          <w:lang w:val="es-ES_tradnl" w:eastAsia="es-ES_tradnl"/>
        </w:rPr>
        <w:t xml:space="preserve">, </w:t>
      </w:r>
      <w:r w:rsidR="009838A6" w:rsidRPr="00CF0346">
        <w:rPr>
          <w:rFonts w:ascii="Arial" w:eastAsia="Times New Roman" w:hAnsi="Arial" w:cs="Arial"/>
          <w:bCs/>
          <w:lang w:val="es-ES_tradnl" w:eastAsia="es-ES_tradnl"/>
        </w:rPr>
        <w:t>2</w:t>
      </w:r>
      <w:r w:rsidR="00976691" w:rsidRPr="00CF0346">
        <w:rPr>
          <w:rFonts w:ascii="Arial" w:eastAsia="Times New Roman" w:hAnsi="Arial" w:cs="Arial"/>
          <w:bCs/>
          <w:lang w:val="es-ES_tradnl" w:eastAsia="es-ES_tradnl"/>
        </w:rPr>
        <w:t xml:space="preserve"> y 3</w:t>
      </w:r>
      <w:r w:rsidR="009838A6" w:rsidRPr="00CF0346">
        <w:rPr>
          <w:rFonts w:ascii="Arial" w:eastAsia="Times New Roman" w:hAnsi="Arial" w:cs="Arial"/>
          <w:bCs/>
          <w:lang w:val="es-ES_tradnl" w:eastAsia="es-ES_tradnl"/>
        </w:rPr>
        <w:t xml:space="preserve"> del</w:t>
      </w:r>
      <w:r w:rsidR="00575446" w:rsidRPr="00CF0346">
        <w:rPr>
          <w:rFonts w:ascii="Arial" w:eastAsia="Times New Roman" w:hAnsi="Arial" w:cs="Arial"/>
          <w:bCs/>
          <w:lang w:val="es-ES_tradnl" w:eastAsia="es-ES_tradnl"/>
        </w:rPr>
        <w:t xml:space="preserve"> artículo 8, que queda redactado como sigue:</w:t>
      </w:r>
    </w:p>
    <w:p w14:paraId="2C4D50C1" w14:textId="4EB4970E" w:rsidR="00E90050" w:rsidRPr="00E90050" w:rsidRDefault="00E90050" w:rsidP="00DB3E74">
      <w:pPr>
        <w:spacing w:before="100" w:beforeAutospacing="1" w:after="100" w:afterAutospacing="1"/>
        <w:jc w:val="both"/>
        <w:rPr>
          <w:rFonts w:ascii="Arial" w:eastAsia="Times New Roman" w:hAnsi="Arial" w:cs="Arial"/>
          <w:bCs/>
          <w:i/>
          <w:iCs/>
          <w:lang w:val="es-ES_tradnl" w:eastAsia="es-ES_tradnl"/>
        </w:rPr>
      </w:pPr>
      <w:r w:rsidRPr="00971990">
        <w:rPr>
          <w:rFonts w:ascii="Arial" w:eastAsia="Times New Roman" w:hAnsi="Arial" w:cs="Arial"/>
          <w:bCs/>
          <w:i/>
          <w:iCs/>
          <w:lang w:val="es-ES_tradnl" w:eastAsia="es-ES_tradnl"/>
        </w:rPr>
        <w:t xml:space="preserve">“Artículo 8. </w:t>
      </w:r>
      <w:r w:rsidR="000A2A9B" w:rsidRPr="00971990">
        <w:rPr>
          <w:rFonts w:ascii="Arial" w:eastAsia="Times New Roman" w:hAnsi="Arial" w:cs="Arial"/>
          <w:bCs/>
          <w:i/>
          <w:iCs/>
          <w:lang w:val="es-ES_tradnl" w:eastAsia="es-ES_tradnl"/>
        </w:rPr>
        <w:t>Contraprestación por la cesión.</w:t>
      </w:r>
      <w:r w:rsidR="000A2A9B">
        <w:rPr>
          <w:rFonts w:ascii="Arial" w:eastAsia="Times New Roman" w:hAnsi="Arial" w:cs="Arial"/>
          <w:bCs/>
          <w:i/>
          <w:iCs/>
          <w:lang w:val="es-ES_tradnl" w:eastAsia="es-ES_tradnl"/>
        </w:rPr>
        <w:t xml:space="preserve"> </w:t>
      </w:r>
    </w:p>
    <w:p w14:paraId="1817E2B0" w14:textId="65A38FCE" w:rsidR="00A163F6" w:rsidRPr="00CF0346" w:rsidRDefault="00A163F6" w:rsidP="00DB3E74">
      <w:pPr>
        <w:spacing w:before="100" w:beforeAutospacing="1" w:after="100" w:afterAutospacing="1" w:line="240" w:lineRule="auto"/>
        <w:jc w:val="both"/>
        <w:rPr>
          <w:rFonts w:ascii="Arial" w:eastAsia="Times New Roman" w:hAnsi="Arial" w:cs="Arial"/>
          <w:bCs/>
          <w:lang w:val="es-ES_tradnl" w:eastAsia="es-ES_tradnl"/>
        </w:rPr>
      </w:pPr>
      <w:r w:rsidRPr="00CF0346">
        <w:rPr>
          <w:rFonts w:ascii="Arial" w:eastAsia="Times New Roman" w:hAnsi="Arial" w:cs="Arial"/>
          <w:bCs/>
          <w:i/>
          <w:iCs/>
          <w:lang w:val="es-ES_tradnl" w:eastAsia="es-ES_tradnl"/>
        </w:rPr>
        <w:t xml:space="preserve">1.- Las personas titulares de las viviendas cedidas recibirán una contraprestación económica, consistente en un canon periódico </w:t>
      </w:r>
      <w:r w:rsidR="00C91857" w:rsidRPr="00CF0346">
        <w:rPr>
          <w:rFonts w:ascii="Arial" w:eastAsia="Times New Roman" w:hAnsi="Arial" w:cs="Arial"/>
          <w:bCs/>
          <w:i/>
          <w:iCs/>
          <w:lang w:val="es-ES_tradnl" w:eastAsia="es-ES_tradnl"/>
        </w:rPr>
        <w:t xml:space="preserve">que </w:t>
      </w:r>
      <w:proofErr w:type="spellStart"/>
      <w:r w:rsidR="00C91857" w:rsidRPr="00CF0346">
        <w:rPr>
          <w:rFonts w:ascii="Arial" w:eastAsia="Times New Roman" w:hAnsi="Arial" w:cs="Arial"/>
          <w:bCs/>
          <w:i/>
          <w:iCs/>
          <w:lang w:val="es-ES_tradnl" w:eastAsia="es-ES_tradnl"/>
        </w:rPr>
        <w:t>Alokabide</w:t>
      </w:r>
      <w:proofErr w:type="spellEnd"/>
      <w:r w:rsidR="00C91857" w:rsidRPr="00CF0346">
        <w:rPr>
          <w:rFonts w:ascii="Arial" w:eastAsia="Times New Roman" w:hAnsi="Arial" w:cs="Arial"/>
          <w:bCs/>
          <w:i/>
          <w:iCs/>
          <w:lang w:val="es-ES_tradnl" w:eastAsia="es-ES_tradnl"/>
        </w:rPr>
        <w:t xml:space="preserve">, </w:t>
      </w:r>
      <w:proofErr w:type="spellStart"/>
      <w:r w:rsidR="00C91857" w:rsidRPr="00CF0346">
        <w:rPr>
          <w:rFonts w:ascii="Arial" w:eastAsia="Times New Roman" w:hAnsi="Arial" w:cs="Arial"/>
          <w:bCs/>
          <w:i/>
          <w:iCs/>
          <w:lang w:val="es-ES_tradnl" w:eastAsia="es-ES_tradnl"/>
        </w:rPr>
        <w:t>S.A.les</w:t>
      </w:r>
      <w:proofErr w:type="spellEnd"/>
      <w:r w:rsidR="00C91857" w:rsidRPr="00CF0346">
        <w:rPr>
          <w:rFonts w:ascii="Arial" w:eastAsia="Times New Roman" w:hAnsi="Arial" w:cs="Arial"/>
          <w:bCs/>
          <w:i/>
          <w:iCs/>
          <w:lang w:val="es-ES_tradnl" w:eastAsia="es-ES_tradnl"/>
        </w:rPr>
        <w:t xml:space="preserve"> abonará a partir de la </w:t>
      </w:r>
      <w:r w:rsidR="00B67D85">
        <w:rPr>
          <w:rFonts w:ascii="Arial" w:eastAsia="Times New Roman" w:hAnsi="Arial" w:cs="Arial"/>
          <w:bCs/>
          <w:i/>
          <w:iCs/>
          <w:lang w:val="es-ES_tradnl" w:eastAsia="es-ES_tradnl"/>
        </w:rPr>
        <w:t xml:space="preserve">recepción de las llaves de la vivienda. </w:t>
      </w:r>
    </w:p>
    <w:p w14:paraId="28D79FC3" w14:textId="310E0E3A" w:rsidR="00575446" w:rsidRPr="00824C92" w:rsidRDefault="00B04953" w:rsidP="00DB3E74">
      <w:pPr>
        <w:spacing w:before="100" w:beforeAutospacing="1" w:after="100" w:afterAutospacing="1" w:line="240" w:lineRule="auto"/>
        <w:jc w:val="both"/>
        <w:rPr>
          <w:rFonts w:ascii="Arial" w:eastAsia="Times New Roman" w:hAnsi="Arial" w:cs="Arial"/>
          <w:bCs/>
          <w:i/>
          <w:iCs/>
          <w:lang w:val="es-ES_tradnl" w:eastAsia="es-ES_tradnl"/>
        </w:rPr>
      </w:pPr>
      <w:r w:rsidRPr="00824C92">
        <w:rPr>
          <w:rFonts w:ascii="Arial" w:eastAsia="Times New Roman" w:hAnsi="Arial" w:cs="Arial"/>
          <w:bCs/>
          <w:i/>
          <w:iCs/>
          <w:lang w:val="es-ES_tradnl" w:eastAsia="es-ES_tradnl"/>
        </w:rPr>
        <w:t xml:space="preserve">2.- El canon </w:t>
      </w:r>
      <w:r w:rsidR="006F7C65" w:rsidRPr="00824C92">
        <w:rPr>
          <w:rFonts w:ascii="Arial" w:eastAsia="Times New Roman" w:hAnsi="Arial" w:cs="Arial"/>
          <w:bCs/>
          <w:i/>
          <w:iCs/>
          <w:lang w:val="es-ES_tradnl" w:eastAsia="es-ES_tradnl"/>
        </w:rPr>
        <w:t>ascenderá al 80% de la renta de la vivienda calculada al precio medio del mercado</w:t>
      </w:r>
      <w:r w:rsidR="007744A8" w:rsidRPr="00824C92">
        <w:rPr>
          <w:rFonts w:ascii="Arial" w:eastAsia="Times New Roman" w:hAnsi="Arial" w:cs="Arial"/>
          <w:bCs/>
          <w:i/>
          <w:iCs/>
          <w:lang w:val="es-ES_tradnl" w:eastAsia="es-ES_tradnl"/>
        </w:rPr>
        <w:t>, con un máximo de 700 euros mensuales</w:t>
      </w:r>
      <w:r w:rsidR="00364AB8" w:rsidRPr="00824C92">
        <w:rPr>
          <w:rFonts w:ascii="Arial" w:eastAsia="Times New Roman" w:hAnsi="Arial" w:cs="Arial"/>
          <w:bCs/>
          <w:i/>
          <w:iCs/>
          <w:lang w:val="es-ES_tradnl" w:eastAsia="es-ES_tradnl"/>
        </w:rPr>
        <w:t>.</w:t>
      </w:r>
      <w:r w:rsidR="0079294B" w:rsidRPr="00824C92">
        <w:rPr>
          <w:rFonts w:ascii="Arial" w:eastAsia="Times New Roman" w:hAnsi="Arial" w:cs="Arial"/>
          <w:bCs/>
          <w:i/>
          <w:iCs/>
          <w:lang w:val="es-ES_tradnl" w:eastAsia="es-ES_tradnl"/>
        </w:rPr>
        <w:t xml:space="preserve"> </w:t>
      </w:r>
      <w:r w:rsidR="004C5F65" w:rsidRPr="00824C92">
        <w:rPr>
          <w:rFonts w:ascii="Arial" w:eastAsia="Times New Roman" w:hAnsi="Arial" w:cs="Arial"/>
          <w:bCs/>
          <w:i/>
          <w:iCs/>
          <w:lang w:val="es-ES_tradnl" w:eastAsia="es-ES_tradnl"/>
        </w:rPr>
        <w:t xml:space="preserve">Dicho canon se actualizará de acuerdo </w:t>
      </w:r>
      <w:r w:rsidR="004817C0" w:rsidRPr="00824C92">
        <w:rPr>
          <w:rFonts w:ascii="Arial" w:eastAsia="Times New Roman" w:hAnsi="Arial" w:cs="Arial"/>
          <w:bCs/>
          <w:i/>
          <w:iCs/>
          <w:lang w:val="es-ES_tradnl" w:eastAsia="es-ES_tradnl"/>
        </w:rPr>
        <w:t xml:space="preserve">con </w:t>
      </w:r>
      <w:r w:rsidR="00B4438F" w:rsidRPr="00824C92">
        <w:rPr>
          <w:rFonts w:ascii="Arial" w:eastAsia="Times New Roman" w:hAnsi="Arial" w:cs="Arial"/>
          <w:bCs/>
          <w:i/>
          <w:iCs/>
          <w:lang w:val="es-ES_tradnl" w:eastAsia="es-ES_tradnl"/>
        </w:rPr>
        <w:t>lo dispuesto</w:t>
      </w:r>
      <w:r w:rsidR="005E2B98">
        <w:rPr>
          <w:rFonts w:ascii="Arial" w:eastAsia="Times New Roman" w:hAnsi="Arial" w:cs="Arial"/>
          <w:bCs/>
          <w:i/>
          <w:iCs/>
          <w:lang w:val="es-ES_tradnl" w:eastAsia="es-ES_tradnl"/>
        </w:rPr>
        <w:t xml:space="preserve"> en el artículo </w:t>
      </w:r>
      <w:r w:rsidR="005E2B98" w:rsidRPr="00091D5E">
        <w:rPr>
          <w:rFonts w:ascii="Arial" w:eastAsia="Times New Roman" w:hAnsi="Arial" w:cs="Arial"/>
          <w:i/>
          <w:iCs/>
          <w:lang w:val="es-ES_tradnl" w:eastAsia="es-ES_tradnl"/>
        </w:rPr>
        <w:t>18 de la Ley 29/1994, de 24 de noviembre, de Arrendamientos Urbanos</w:t>
      </w:r>
      <w:r w:rsidR="00712A1A" w:rsidRPr="00824C92">
        <w:rPr>
          <w:rFonts w:ascii="Arial" w:eastAsia="Times New Roman" w:hAnsi="Arial" w:cs="Arial"/>
          <w:bCs/>
          <w:i/>
          <w:iCs/>
          <w:lang w:val="es-ES_tradnl" w:eastAsia="es-ES_tradnl"/>
        </w:rPr>
        <w:t xml:space="preserve">. </w:t>
      </w:r>
    </w:p>
    <w:p w14:paraId="6DF5C128" w14:textId="1B7941FB" w:rsidR="00E33F75" w:rsidRPr="00CF0346" w:rsidRDefault="00364AB8" w:rsidP="00DB3E74">
      <w:pPr>
        <w:spacing w:before="100" w:beforeAutospacing="1" w:after="100" w:afterAutospacing="1" w:line="240" w:lineRule="auto"/>
        <w:jc w:val="both"/>
        <w:rPr>
          <w:rFonts w:ascii="Arial" w:eastAsia="Times New Roman" w:hAnsi="Arial" w:cs="Arial"/>
          <w:bCs/>
          <w:i/>
          <w:iCs/>
          <w:lang w:val="es-ES_tradnl" w:eastAsia="es-ES_tradnl"/>
        </w:rPr>
      </w:pPr>
      <w:r w:rsidRPr="00CF0346">
        <w:rPr>
          <w:rFonts w:ascii="Arial" w:eastAsia="Times New Roman" w:hAnsi="Arial" w:cs="Arial"/>
          <w:bCs/>
          <w:i/>
          <w:iCs/>
          <w:lang w:val="es-ES_tradnl" w:eastAsia="es-ES_tradnl"/>
        </w:rPr>
        <w:t>3</w:t>
      </w:r>
      <w:r w:rsidR="00F95074" w:rsidRPr="00CF0346">
        <w:rPr>
          <w:rFonts w:ascii="Arial" w:eastAsia="Times New Roman" w:hAnsi="Arial" w:cs="Arial"/>
          <w:bCs/>
          <w:i/>
          <w:iCs/>
          <w:lang w:val="es-ES_tradnl" w:eastAsia="es-ES_tradnl"/>
        </w:rPr>
        <w:t>.-</w:t>
      </w:r>
      <w:r w:rsidR="008E1340" w:rsidRPr="00CF0346">
        <w:rPr>
          <w:rFonts w:ascii="Arial" w:eastAsia="Times New Roman" w:hAnsi="Arial" w:cs="Arial"/>
          <w:bCs/>
          <w:i/>
          <w:iCs/>
          <w:lang w:val="es-ES_tradnl" w:eastAsia="es-ES_tradnl"/>
        </w:rPr>
        <w:t xml:space="preserve"> No obstante, en el caso de aquellos municipios que sean declarados </w:t>
      </w:r>
      <w:r w:rsidR="008513D2" w:rsidRPr="00CF0346">
        <w:rPr>
          <w:rFonts w:ascii="Arial" w:eastAsia="Times New Roman" w:hAnsi="Arial" w:cs="Arial"/>
          <w:bCs/>
          <w:i/>
          <w:iCs/>
          <w:lang w:val="es-ES_tradnl" w:eastAsia="es-ES_tradnl"/>
        </w:rPr>
        <w:t>zonas de mercado residencial tensionado</w:t>
      </w:r>
      <w:r w:rsidR="005E741F" w:rsidRPr="00CF0346">
        <w:rPr>
          <w:rFonts w:ascii="Arial" w:eastAsia="Times New Roman" w:hAnsi="Arial" w:cs="Arial"/>
          <w:bCs/>
          <w:i/>
          <w:iCs/>
          <w:lang w:val="es-ES_tradnl" w:eastAsia="es-ES_tradnl"/>
        </w:rPr>
        <w:t xml:space="preserve"> </w:t>
      </w:r>
      <w:r w:rsidR="008513D2" w:rsidRPr="00CF0346">
        <w:rPr>
          <w:rFonts w:ascii="Arial" w:eastAsia="Times New Roman" w:hAnsi="Arial" w:cs="Arial"/>
          <w:bCs/>
          <w:i/>
          <w:iCs/>
          <w:lang w:val="es-ES_tradnl" w:eastAsia="es-ES_tradnl"/>
        </w:rPr>
        <w:t>media</w:t>
      </w:r>
      <w:r w:rsidR="008513D2" w:rsidRPr="00971990">
        <w:rPr>
          <w:rFonts w:ascii="Arial" w:eastAsia="Times New Roman" w:hAnsi="Arial" w:cs="Arial"/>
          <w:bCs/>
          <w:i/>
          <w:iCs/>
          <w:lang w:val="es-ES_tradnl" w:eastAsia="es-ES_tradnl"/>
        </w:rPr>
        <w:t xml:space="preserve">nte </w:t>
      </w:r>
      <w:r w:rsidR="009E0327" w:rsidRPr="00971990">
        <w:rPr>
          <w:rFonts w:ascii="Arial" w:eastAsia="Times New Roman" w:hAnsi="Arial" w:cs="Arial"/>
          <w:bCs/>
          <w:i/>
          <w:iCs/>
          <w:lang w:val="es-ES_tradnl" w:eastAsia="es-ES_tradnl"/>
        </w:rPr>
        <w:t>o</w:t>
      </w:r>
      <w:r w:rsidR="00CE67CD" w:rsidRPr="00971990">
        <w:rPr>
          <w:rFonts w:ascii="Arial" w:eastAsia="Times New Roman" w:hAnsi="Arial" w:cs="Arial"/>
          <w:bCs/>
          <w:i/>
          <w:iCs/>
          <w:lang w:val="es-ES_tradnl" w:eastAsia="es-ES_tradnl"/>
        </w:rPr>
        <w:t xml:space="preserve">rden del </w:t>
      </w:r>
      <w:r w:rsidR="009E0327" w:rsidRPr="00971990">
        <w:rPr>
          <w:rFonts w:ascii="Arial" w:eastAsia="Times New Roman" w:hAnsi="Arial" w:cs="Arial"/>
          <w:bCs/>
          <w:i/>
          <w:iCs/>
          <w:lang w:val="es-ES_tradnl" w:eastAsia="es-ES_tradnl"/>
        </w:rPr>
        <w:t>c</w:t>
      </w:r>
      <w:r w:rsidR="006451F1" w:rsidRPr="00971990">
        <w:rPr>
          <w:rFonts w:ascii="Arial" w:eastAsia="Times New Roman" w:hAnsi="Arial" w:cs="Arial"/>
          <w:bCs/>
          <w:i/>
          <w:iCs/>
          <w:lang w:val="es-ES_tradnl" w:eastAsia="es-ES_tradnl"/>
        </w:rPr>
        <w:t>onsejero</w:t>
      </w:r>
      <w:r w:rsidR="006451F1" w:rsidRPr="00CF0346">
        <w:rPr>
          <w:rFonts w:ascii="Arial" w:eastAsia="Times New Roman" w:hAnsi="Arial" w:cs="Arial"/>
          <w:bCs/>
          <w:i/>
          <w:iCs/>
          <w:lang w:val="es-ES_tradnl" w:eastAsia="es-ES_tradnl"/>
        </w:rPr>
        <w:t xml:space="preserve"> </w:t>
      </w:r>
      <w:r w:rsidR="00CE67CD" w:rsidRPr="00CF0346">
        <w:rPr>
          <w:rFonts w:ascii="Arial" w:eastAsia="Times New Roman" w:hAnsi="Arial" w:cs="Arial"/>
          <w:bCs/>
          <w:i/>
          <w:iCs/>
          <w:lang w:val="es-ES_tradnl" w:eastAsia="es-ES_tradnl"/>
        </w:rPr>
        <w:t xml:space="preserve">competente en materia de vivienda, esos límites se podrán incrementar </w:t>
      </w:r>
      <w:r w:rsidR="004F7F9D" w:rsidRPr="00CF0346">
        <w:rPr>
          <w:rFonts w:ascii="Arial" w:eastAsia="Times New Roman" w:hAnsi="Arial" w:cs="Arial"/>
          <w:bCs/>
          <w:i/>
          <w:iCs/>
          <w:lang w:val="es-ES_tradnl" w:eastAsia="es-ES_tradnl"/>
        </w:rPr>
        <w:t xml:space="preserve">al </w:t>
      </w:r>
      <w:r w:rsidR="00221C57">
        <w:rPr>
          <w:rFonts w:ascii="Arial" w:eastAsia="Times New Roman" w:hAnsi="Arial" w:cs="Arial"/>
          <w:bCs/>
          <w:i/>
          <w:iCs/>
          <w:lang w:val="es-ES_tradnl" w:eastAsia="es-ES_tradnl"/>
        </w:rPr>
        <w:t>95</w:t>
      </w:r>
      <w:r w:rsidR="004F7F9D" w:rsidRPr="00CF0346">
        <w:rPr>
          <w:rFonts w:ascii="Arial" w:eastAsia="Times New Roman" w:hAnsi="Arial" w:cs="Arial"/>
          <w:bCs/>
          <w:i/>
          <w:iCs/>
          <w:lang w:val="es-ES_tradnl" w:eastAsia="es-ES_tradnl"/>
        </w:rPr>
        <w:t xml:space="preserve">% del precio </w:t>
      </w:r>
      <w:r w:rsidR="00A927F6" w:rsidRPr="00CF0346">
        <w:rPr>
          <w:rFonts w:ascii="Arial" w:eastAsia="Times New Roman" w:hAnsi="Arial" w:cs="Arial"/>
          <w:bCs/>
          <w:i/>
          <w:iCs/>
          <w:lang w:val="es-ES_tradnl" w:eastAsia="es-ES_tradnl"/>
        </w:rPr>
        <w:t xml:space="preserve">medio atribuible </w:t>
      </w:r>
      <w:r w:rsidR="003F3B04" w:rsidRPr="00CF0346">
        <w:rPr>
          <w:rFonts w:ascii="Arial" w:eastAsia="Times New Roman" w:hAnsi="Arial" w:cs="Arial"/>
          <w:bCs/>
          <w:i/>
          <w:iCs/>
          <w:lang w:val="es-ES_tradnl" w:eastAsia="es-ES_tradnl"/>
        </w:rPr>
        <w:t xml:space="preserve">para el </w:t>
      </w:r>
      <w:proofErr w:type="gramStart"/>
      <w:r w:rsidR="003F3B04" w:rsidRPr="00CF0346">
        <w:rPr>
          <w:rFonts w:ascii="Arial" w:eastAsia="Times New Roman" w:hAnsi="Arial" w:cs="Arial"/>
          <w:bCs/>
          <w:i/>
          <w:iCs/>
          <w:lang w:val="es-ES_tradnl" w:eastAsia="es-ES_tradnl"/>
        </w:rPr>
        <w:t>mismo ratio</w:t>
      </w:r>
      <w:proofErr w:type="gramEnd"/>
      <w:r w:rsidR="003F3B04" w:rsidRPr="00CF0346">
        <w:rPr>
          <w:rFonts w:ascii="Arial" w:eastAsia="Times New Roman" w:hAnsi="Arial" w:cs="Arial"/>
          <w:bCs/>
          <w:i/>
          <w:iCs/>
          <w:lang w:val="es-ES_tradnl" w:eastAsia="es-ES_tradnl"/>
        </w:rPr>
        <w:t xml:space="preserve"> </w:t>
      </w:r>
      <w:r w:rsidR="001F15E2" w:rsidRPr="00CF0346">
        <w:rPr>
          <w:rFonts w:ascii="Arial" w:eastAsia="Times New Roman" w:hAnsi="Arial" w:cs="Arial"/>
          <w:bCs/>
          <w:i/>
          <w:iCs/>
          <w:lang w:val="es-ES_tradnl" w:eastAsia="es-ES_tradnl"/>
        </w:rPr>
        <w:t xml:space="preserve">por la Estadística del Mercado de Alquiler (EMAL) al municipio </w:t>
      </w:r>
      <w:r w:rsidR="00323F0E" w:rsidRPr="00CF0346">
        <w:rPr>
          <w:rFonts w:ascii="Arial" w:eastAsia="Times New Roman" w:hAnsi="Arial" w:cs="Arial"/>
          <w:bCs/>
          <w:i/>
          <w:iCs/>
          <w:lang w:val="es-ES_tradnl" w:eastAsia="es-ES_tradnl"/>
        </w:rPr>
        <w:t xml:space="preserve">donde </w:t>
      </w:r>
      <w:r w:rsidR="006451F1" w:rsidRPr="00CF0346">
        <w:rPr>
          <w:rFonts w:ascii="Arial" w:eastAsia="Times New Roman" w:hAnsi="Arial" w:cs="Arial"/>
          <w:bCs/>
          <w:i/>
          <w:iCs/>
          <w:lang w:val="es-ES_tradnl" w:eastAsia="es-ES_tradnl"/>
        </w:rPr>
        <w:t>se ubique la vivienda</w:t>
      </w:r>
      <w:r w:rsidR="00E1308A">
        <w:rPr>
          <w:rFonts w:ascii="Arial" w:eastAsia="Times New Roman" w:hAnsi="Arial" w:cs="Arial"/>
          <w:bCs/>
          <w:i/>
          <w:iCs/>
          <w:lang w:val="es-ES_tradnl" w:eastAsia="es-ES_tradnl"/>
        </w:rPr>
        <w:t>,</w:t>
      </w:r>
      <w:r w:rsidR="00712A1A">
        <w:rPr>
          <w:rFonts w:ascii="Arial" w:eastAsia="Times New Roman" w:hAnsi="Arial" w:cs="Arial"/>
          <w:bCs/>
          <w:i/>
          <w:iCs/>
          <w:lang w:val="es-ES_tradnl" w:eastAsia="es-ES_tradnl"/>
        </w:rPr>
        <w:t xml:space="preserve"> salvo que </w:t>
      </w:r>
      <w:r w:rsidR="00814A88">
        <w:rPr>
          <w:rFonts w:ascii="Arial" w:eastAsia="Times New Roman" w:hAnsi="Arial" w:cs="Arial"/>
          <w:bCs/>
          <w:i/>
          <w:iCs/>
          <w:lang w:val="es-ES_tradnl" w:eastAsia="es-ES_tradnl"/>
        </w:rPr>
        <w:t>dicho incremento</w:t>
      </w:r>
      <w:r w:rsidR="007030A8">
        <w:rPr>
          <w:rFonts w:ascii="Arial" w:eastAsia="Times New Roman" w:hAnsi="Arial" w:cs="Arial"/>
          <w:bCs/>
          <w:i/>
          <w:iCs/>
          <w:lang w:val="es-ES_tradnl" w:eastAsia="es-ES_tradnl"/>
        </w:rPr>
        <w:t xml:space="preserve"> </w:t>
      </w:r>
      <w:r w:rsidR="00CF18AD">
        <w:rPr>
          <w:rFonts w:ascii="Arial" w:eastAsia="Times New Roman" w:hAnsi="Arial" w:cs="Arial"/>
          <w:bCs/>
          <w:i/>
          <w:iCs/>
          <w:lang w:val="es-ES_tradnl" w:eastAsia="es-ES_tradnl"/>
        </w:rPr>
        <w:t xml:space="preserve">sea inferior al </w:t>
      </w:r>
      <w:r w:rsidR="00C0719A">
        <w:rPr>
          <w:rFonts w:ascii="Arial" w:eastAsia="Times New Roman" w:hAnsi="Arial" w:cs="Arial"/>
          <w:bCs/>
          <w:i/>
          <w:iCs/>
          <w:lang w:val="es-ES_tradnl" w:eastAsia="es-ES_tradnl"/>
        </w:rPr>
        <w:t xml:space="preserve">límite </w:t>
      </w:r>
      <w:r w:rsidR="00CF18AD">
        <w:rPr>
          <w:rFonts w:ascii="Arial" w:eastAsia="Times New Roman" w:hAnsi="Arial" w:cs="Arial"/>
          <w:bCs/>
          <w:i/>
          <w:iCs/>
          <w:lang w:val="es-ES_tradnl" w:eastAsia="es-ES_tradnl"/>
        </w:rPr>
        <w:t>máximo establecido en el párrafo anterior</w:t>
      </w:r>
      <w:r w:rsidR="00976691" w:rsidRPr="00CF0346">
        <w:rPr>
          <w:rFonts w:ascii="Arial" w:eastAsia="Times New Roman" w:hAnsi="Arial" w:cs="Arial"/>
          <w:bCs/>
          <w:i/>
          <w:iCs/>
          <w:lang w:val="es-ES_tradnl" w:eastAsia="es-ES_tradnl"/>
        </w:rPr>
        <w:t>”</w:t>
      </w:r>
    </w:p>
    <w:p w14:paraId="16BF7471" w14:textId="18E32FA2" w:rsidR="00575446" w:rsidRPr="00CF0346" w:rsidRDefault="00310935" w:rsidP="00DB3E74">
      <w:pPr>
        <w:spacing w:before="100" w:beforeAutospacing="1" w:after="100" w:afterAutospacing="1"/>
        <w:jc w:val="both"/>
        <w:rPr>
          <w:rFonts w:ascii="Arial" w:eastAsia="Times New Roman" w:hAnsi="Arial" w:cs="Arial"/>
          <w:b/>
          <w:lang w:val="es-ES_tradnl" w:eastAsia="es-ES_tradnl"/>
        </w:rPr>
      </w:pPr>
      <w:r w:rsidRPr="00CF0346">
        <w:rPr>
          <w:rFonts w:ascii="Arial" w:eastAsia="Times New Roman" w:hAnsi="Arial" w:cs="Arial"/>
          <w:b/>
          <w:lang w:val="es-ES_tradnl" w:eastAsia="es-ES_tradnl"/>
        </w:rPr>
        <w:t xml:space="preserve">Artículo </w:t>
      </w:r>
      <w:r w:rsidR="00D328C4" w:rsidRPr="00CF0346">
        <w:rPr>
          <w:rFonts w:ascii="Arial" w:eastAsia="Times New Roman" w:hAnsi="Arial" w:cs="Arial"/>
          <w:b/>
          <w:lang w:val="es-ES_tradnl" w:eastAsia="es-ES_tradnl"/>
        </w:rPr>
        <w:t xml:space="preserve">sexto. </w:t>
      </w:r>
    </w:p>
    <w:p w14:paraId="10AC641B" w14:textId="77777777" w:rsidR="00A6732C" w:rsidRDefault="00A6732C" w:rsidP="00DB3E74">
      <w:pPr>
        <w:spacing w:after="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modifica el artículo 13, que pasará a tener dos párrafos, con la siguiente redacción:</w:t>
      </w:r>
    </w:p>
    <w:p w14:paraId="3507E9D9" w14:textId="77777777" w:rsidR="00A0171F" w:rsidRDefault="00A0171F" w:rsidP="00DB3E74">
      <w:pPr>
        <w:spacing w:after="0" w:line="240" w:lineRule="auto"/>
        <w:jc w:val="both"/>
        <w:rPr>
          <w:rFonts w:ascii="Arial" w:eastAsia="Times New Roman" w:hAnsi="Arial" w:cs="Arial"/>
          <w:lang w:val="es-ES_tradnl" w:eastAsia="es-ES_tradnl"/>
        </w:rPr>
      </w:pPr>
    </w:p>
    <w:p w14:paraId="04DCB12C" w14:textId="08A28928" w:rsidR="00A0171F" w:rsidRPr="00BC6E41" w:rsidRDefault="00A0171F" w:rsidP="00DB3E74">
      <w:pPr>
        <w:spacing w:after="0" w:line="240" w:lineRule="auto"/>
        <w:jc w:val="both"/>
        <w:rPr>
          <w:rFonts w:ascii="Arial" w:eastAsia="Times New Roman" w:hAnsi="Arial" w:cs="Arial"/>
          <w:i/>
          <w:iCs/>
          <w:lang w:val="es-ES_tradnl" w:eastAsia="es-ES_tradnl"/>
        </w:rPr>
      </w:pPr>
      <w:r w:rsidRPr="00971990">
        <w:rPr>
          <w:rFonts w:ascii="Arial" w:eastAsia="Times New Roman" w:hAnsi="Arial" w:cs="Arial"/>
          <w:i/>
          <w:iCs/>
          <w:lang w:val="es-ES_tradnl" w:eastAsia="es-ES_tradnl"/>
        </w:rPr>
        <w:t>“Artículo 13. Personas arrendatarias.</w:t>
      </w:r>
      <w:r w:rsidRPr="00BC6E41">
        <w:rPr>
          <w:rFonts w:ascii="Arial" w:eastAsia="Times New Roman" w:hAnsi="Arial" w:cs="Arial"/>
          <w:i/>
          <w:iCs/>
          <w:lang w:val="es-ES_tradnl" w:eastAsia="es-ES_tradnl"/>
        </w:rPr>
        <w:t xml:space="preserve"> </w:t>
      </w:r>
    </w:p>
    <w:p w14:paraId="40892006" w14:textId="77777777" w:rsidR="00A6732C" w:rsidRPr="00CF0346" w:rsidRDefault="00A6732C" w:rsidP="00DB3E74">
      <w:pPr>
        <w:spacing w:after="0" w:line="240" w:lineRule="auto"/>
        <w:jc w:val="both"/>
        <w:rPr>
          <w:rFonts w:ascii="Arial" w:eastAsia="Times New Roman" w:hAnsi="Arial" w:cs="Arial"/>
          <w:lang w:val="es-ES_tradnl" w:eastAsia="es-ES_tradnl"/>
        </w:rPr>
      </w:pPr>
    </w:p>
    <w:p w14:paraId="679E5334" w14:textId="5E746DDD" w:rsidR="00A6732C" w:rsidRPr="00CF0346" w:rsidRDefault="00A6732C" w:rsidP="00DB3E74">
      <w:pPr>
        <w:shd w:val="clear" w:color="auto" w:fill="FFFFFF"/>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1.- Las viviendas incorporadas al Programa de Vivienda Vacía «</w:t>
      </w:r>
      <w:proofErr w:type="spellStart"/>
      <w:r w:rsidRPr="00CF0346">
        <w:rPr>
          <w:rFonts w:ascii="Arial" w:eastAsia="Times New Roman" w:hAnsi="Arial" w:cs="Arial"/>
          <w:i/>
          <w:lang w:val="es-ES_tradnl" w:eastAsia="es-ES_tradnl"/>
        </w:rPr>
        <w:t>Bizigune</w:t>
      </w:r>
      <w:proofErr w:type="spellEnd"/>
      <w:r w:rsidRPr="00CF0346">
        <w:rPr>
          <w:rFonts w:ascii="Arial" w:eastAsia="Times New Roman" w:hAnsi="Arial" w:cs="Arial"/>
          <w:i/>
          <w:lang w:val="es-ES_tradnl" w:eastAsia="es-ES_tradnl"/>
        </w:rPr>
        <w:t xml:space="preserve">» deberán ser arrendadas a las personas físicas y unidades convivenciales que cumplan los requisitos previstos por la normativa vigente para el acceso a las viviendas de protección oficial, estén inscritas en el Registro de Solicitantes de Vivienda como demandantes de vivienda en régimen de arrendamiento y cuyos ingresos anuales ponderados no superen los </w:t>
      </w:r>
      <w:r w:rsidR="00ED29BA">
        <w:rPr>
          <w:rFonts w:ascii="Arial" w:eastAsia="Times New Roman" w:hAnsi="Arial" w:cs="Arial"/>
          <w:i/>
          <w:lang w:val="es-ES_tradnl" w:eastAsia="es-ES_tradnl"/>
        </w:rPr>
        <w:t>4</w:t>
      </w:r>
      <w:r w:rsidR="00F37AAD">
        <w:rPr>
          <w:rFonts w:ascii="Arial" w:eastAsia="Times New Roman" w:hAnsi="Arial" w:cs="Arial"/>
          <w:i/>
          <w:lang w:val="es-ES_tradnl" w:eastAsia="es-ES_tradnl"/>
        </w:rPr>
        <w:t>5.022,57</w:t>
      </w:r>
      <w:r w:rsidR="00C860F0">
        <w:rPr>
          <w:rFonts w:ascii="Arial" w:eastAsia="Times New Roman" w:hAnsi="Arial" w:cs="Arial"/>
          <w:i/>
          <w:lang w:val="es-ES_tradnl" w:eastAsia="es-ES_tradnl"/>
        </w:rPr>
        <w:t xml:space="preserve"> </w:t>
      </w:r>
      <w:r w:rsidRPr="00CF0346">
        <w:rPr>
          <w:rFonts w:ascii="Arial" w:eastAsia="Times New Roman" w:hAnsi="Arial" w:cs="Arial"/>
          <w:i/>
          <w:lang w:val="es-ES_tradnl" w:eastAsia="es-ES_tradnl"/>
        </w:rPr>
        <w:t>euros en el periodo impositivo que, vencido el plazo de presentación de la declaración del Impuesto sobre la Renta de las Personas Físicas, sea inmediatamente anterior a la fecha de firma del contrato.</w:t>
      </w:r>
    </w:p>
    <w:p w14:paraId="3FEAE79A" w14:textId="41470286" w:rsidR="00A6732C" w:rsidRPr="00CF0346" w:rsidRDefault="00A6732C" w:rsidP="00DB3E74">
      <w:pPr>
        <w:shd w:val="clear" w:color="auto" w:fill="FFFFFF"/>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2.- El límite de ingresos máximos anuales ponderados exigible a las personas arrendatarias, se actualizará el día 1 de enero de cada año teniendo en cuenta la variación porcentual interanual del Índice de Precios al Consumo de Euskadi publicado por </w:t>
      </w:r>
      <w:proofErr w:type="spellStart"/>
      <w:r w:rsidRPr="00CF0346">
        <w:rPr>
          <w:rFonts w:ascii="Arial" w:eastAsia="Times New Roman" w:hAnsi="Arial" w:cs="Arial"/>
          <w:i/>
          <w:lang w:val="es-ES_tradnl" w:eastAsia="es-ES_tradnl"/>
        </w:rPr>
        <w:t>Eustat</w:t>
      </w:r>
      <w:proofErr w:type="spellEnd"/>
      <w:r w:rsidRPr="00CF0346">
        <w:rPr>
          <w:rFonts w:ascii="Arial" w:eastAsia="Times New Roman" w:hAnsi="Arial" w:cs="Arial"/>
          <w:i/>
          <w:lang w:val="es-ES_tradnl" w:eastAsia="es-ES_tradnl"/>
        </w:rPr>
        <w:t xml:space="preserve"> correspondiente al último índice interanual publicado en el momento de dicha actualización</w:t>
      </w:r>
      <w:r w:rsidR="00DE69AF" w:rsidRPr="00CF0346">
        <w:rPr>
          <w:rFonts w:ascii="Arial" w:eastAsia="Times New Roman" w:hAnsi="Arial" w:cs="Arial"/>
          <w:i/>
          <w:lang w:val="es-ES_tradnl" w:eastAsia="es-ES_tradnl"/>
        </w:rPr>
        <w:t>”</w:t>
      </w:r>
    </w:p>
    <w:p w14:paraId="4776F349" w14:textId="7A95B632" w:rsidR="00633332" w:rsidRDefault="00633332" w:rsidP="00DB3E74">
      <w:pPr>
        <w:spacing w:before="100" w:beforeAutospacing="1" w:after="100" w:afterAutospacing="1"/>
        <w:jc w:val="both"/>
        <w:rPr>
          <w:rFonts w:ascii="Arial" w:eastAsia="Times New Roman" w:hAnsi="Arial" w:cs="Arial"/>
          <w:b/>
          <w:bCs/>
          <w:lang w:eastAsia="es-ES"/>
        </w:rPr>
      </w:pPr>
      <w:r>
        <w:rPr>
          <w:rFonts w:ascii="Arial" w:eastAsia="Times New Roman" w:hAnsi="Arial" w:cs="Arial"/>
          <w:b/>
          <w:bCs/>
          <w:lang w:eastAsia="es-ES"/>
        </w:rPr>
        <w:lastRenderedPageBreak/>
        <w:t xml:space="preserve">Artículo séptimo. </w:t>
      </w:r>
    </w:p>
    <w:p w14:paraId="0CC5F85A" w14:textId="66CB0DEB" w:rsidR="00633332" w:rsidRPr="00350021" w:rsidRDefault="00633332" w:rsidP="00DB3E74">
      <w:pPr>
        <w:spacing w:before="100" w:beforeAutospacing="1" w:after="100" w:afterAutospacing="1"/>
        <w:jc w:val="both"/>
        <w:rPr>
          <w:rFonts w:ascii="Arial" w:eastAsia="Times New Roman" w:hAnsi="Arial" w:cs="Arial"/>
          <w:lang w:eastAsia="es-ES"/>
        </w:rPr>
      </w:pPr>
      <w:r w:rsidRPr="00350021">
        <w:rPr>
          <w:rFonts w:ascii="Arial" w:eastAsia="Times New Roman" w:hAnsi="Arial" w:cs="Arial"/>
          <w:lang w:eastAsia="es-ES"/>
        </w:rPr>
        <w:t xml:space="preserve">Se modifica </w:t>
      </w:r>
      <w:r w:rsidR="00BF53F0" w:rsidRPr="00350021">
        <w:rPr>
          <w:rFonts w:ascii="Arial" w:eastAsia="Times New Roman" w:hAnsi="Arial" w:cs="Arial"/>
          <w:lang w:eastAsia="es-ES"/>
        </w:rPr>
        <w:t>el apartado 1 del artículo 14, que queda redactado como sigue:</w:t>
      </w:r>
    </w:p>
    <w:p w14:paraId="385B3E82" w14:textId="5560B489" w:rsidR="00633332" w:rsidRPr="004D2BE2" w:rsidRDefault="00BF53F0" w:rsidP="00DB3E74">
      <w:pPr>
        <w:spacing w:before="100" w:beforeAutospacing="1" w:after="100" w:afterAutospacing="1"/>
        <w:jc w:val="both"/>
        <w:rPr>
          <w:rFonts w:ascii="Arial" w:eastAsia="Times New Roman" w:hAnsi="Arial" w:cs="Arial"/>
          <w:i/>
          <w:iCs/>
          <w:lang w:eastAsia="es-ES"/>
        </w:rPr>
      </w:pPr>
      <w:r w:rsidRPr="004D2BE2">
        <w:rPr>
          <w:rFonts w:ascii="Arial" w:eastAsia="Times New Roman" w:hAnsi="Arial" w:cs="Arial"/>
          <w:i/>
          <w:iCs/>
          <w:lang w:eastAsia="es-ES"/>
        </w:rPr>
        <w:t xml:space="preserve">“1. </w:t>
      </w:r>
      <w:r w:rsidR="00E21E06" w:rsidRPr="004D2BE2">
        <w:rPr>
          <w:rFonts w:ascii="Arial" w:eastAsia="Times New Roman" w:hAnsi="Arial" w:cs="Arial"/>
          <w:i/>
          <w:iCs/>
          <w:lang w:eastAsia="es-ES"/>
        </w:rPr>
        <w:t xml:space="preserve">La renta inicial anual ascenderá al 30% de los ingresos anuales </w:t>
      </w:r>
      <w:r w:rsidR="004D2BE2" w:rsidRPr="004D2BE2">
        <w:rPr>
          <w:rFonts w:ascii="Arial" w:eastAsia="Times New Roman" w:hAnsi="Arial" w:cs="Arial"/>
          <w:i/>
          <w:iCs/>
          <w:lang w:eastAsia="es-ES"/>
        </w:rPr>
        <w:t>ponderados</w:t>
      </w:r>
      <w:r w:rsidR="00E21E06" w:rsidRPr="004D2BE2">
        <w:rPr>
          <w:rFonts w:ascii="Arial" w:eastAsia="Times New Roman" w:hAnsi="Arial" w:cs="Arial"/>
          <w:i/>
          <w:iCs/>
          <w:lang w:eastAsia="es-ES"/>
        </w:rPr>
        <w:t xml:space="preserve"> de la persona o unidad convivencial arrendataria calculados con arreglo a la normativa </w:t>
      </w:r>
      <w:r w:rsidR="004D2BE2" w:rsidRPr="004D2BE2">
        <w:rPr>
          <w:rFonts w:ascii="Arial" w:eastAsia="Times New Roman" w:hAnsi="Arial" w:cs="Arial"/>
          <w:i/>
          <w:iCs/>
          <w:lang w:eastAsia="es-ES"/>
        </w:rPr>
        <w:t>sobre viviendas de protección oficial.</w:t>
      </w:r>
      <w:r w:rsidR="004D2BE2">
        <w:rPr>
          <w:rFonts w:ascii="Arial" w:eastAsia="Times New Roman" w:hAnsi="Arial" w:cs="Arial"/>
          <w:i/>
          <w:iCs/>
          <w:lang w:eastAsia="es-ES"/>
        </w:rPr>
        <w:t>”</w:t>
      </w:r>
    </w:p>
    <w:p w14:paraId="038331C9" w14:textId="25568FE5" w:rsidR="00A6732C" w:rsidRPr="0045558C" w:rsidRDefault="00A6732C" w:rsidP="0045558C">
      <w:pPr>
        <w:spacing w:before="100" w:beforeAutospacing="1" w:after="100" w:afterAutospacing="1"/>
        <w:jc w:val="both"/>
        <w:rPr>
          <w:rFonts w:ascii="Arial" w:eastAsia="Times New Roman" w:hAnsi="Arial" w:cs="Arial"/>
          <w:b/>
          <w:bCs/>
          <w:lang w:eastAsia="es-ES"/>
        </w:rPr>
      </w:pPr>
    </w:p>
    <w:p w14:paraId="542E18D9" w14:textId="78E0F3C8" w:rsidR="00656197" w:rsidRPr="00CF0346" w:rsidRDefault="00656197" w:rsidP="009B36C0">
      <w:pPr>
        <w:spacing w:before="100" w:beforeAutospacing="1" w:after="100" w:afterAutospacing="1"/>
        <w:jc w:val="center"/>
        <w:rPr>
          <w:rFonts w:ascii="Arial" w:eastAsia="Times New Roman" w:hAnsi="Arial" w:cs="Arial"/>
          <w:lang w:eastAsia="es-ES"/>
        </w:rPr>
      </w:pPr>
      <w:r w:rsidRPr="00CF0346">
        <w:rPr>
          <w:rFonts w:ascii="Arial" w:eastAsia="Times New Roman" w:hAnsi="Arial" w:cs="Arial"/>
          <w:lang w:eastAsia="es-ES"/>
        </w:rPr>
        <w:t xml:space="preserve">CAPÍTULO </w:t>
      </w:r>
      <w:r w:rsidR="007A329E" w:rsidRPr="00CF0346">
        <w:rPr>
          <w:rFonts w:ascii="Arial" w:eastAsia="Times New Roman" w:hAnsi="Arial" w:cs="Arial"/>
          <w:lang w:eastAsia="es-ES"/>
        </w:rPr>
        <w:t>III</w:t>
      </w:r>
    </w:p>
    <w:p w14:paraId="24C4DF7B" w14:textId="674A5767" w:rsidR="007A329E" w:rsidRPr="00CF0346" w:rsidRDefault="007A329E"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Modificación del Decreto 144/2019, de 17 de septiembre, por el que se regula el Programa de Intermediación </w:t>
      </w:r>
      <w:r w:rsidR="00516AD7" w:rsidRPr="00CF0346">
        <w:rPr>
          <w:rFonts w:ascii="Arial" w:eastAsia="Times New Roman" w:hAnsi="Arial" w:cs="Arial"/>
          <w:b/>
          <w:bCs/>
          <w:lang w:eastAsia="es-ES"/>
        </w:rPr>
        <w:t>en el mercado de Alquiler de Vivienda Libre ASAP (</w:t>
      </w:r>
      <w:proofErr w:type="spellStart"/>
      <w:r w:rsidR="00516AD7" w:rsidRPr="00CF0346">
        <w:rPr>
          <w:rFonts w:ascii="Arial" w:eastAsia="Times New Roman" w:hAnsi="Arial" w:cs="Arial"/>
          <w:b/>
          <w:bCs/>
          <w:i/>
          <w:iCs/>
          <w:lang w:eastAsia="es-ES"/>
        </w:rPr>
        <w:t>Alokairu</w:t>
      </w:r>
      <w:proofErr w:type="spellEnd"/>
      <w:r w:rsidR="00516AD7" w:rsidRPr="00CF0346">
        <w:rPr>
          <w:rFonts w:ascii="Arial" w:eastAsia="Times New Roman" w:hAnsi="Arial" w:cs="Arial"/>
          <w:b/>
          <w:bCs/>
          <w:i/>
          <w:iCs/>
          <w:lang w:eastAsia="es-ES"/>
        </w:rPr>
        <w:t xml:space="preserve"> </w:t>
      </w:r>
      <w:proofErr w:type="spellStart"/>
      <w:r w:rsidR="00516AD7" w:rsidRPr="00CF0346">
        <w:rPr>
          <w:rFonts w:ascii="Arial" w:eastAsia="Times New Roman" w:hAnsi="Arial" w:cs="Arial"/>
          <w:b/>
          <w:bCs/>
          <w:i/>
          <w:iCs/>
          <w:lang w:eastAsia="es-ES"/>
        </w:rPr>
        <w:t>Segurua</w:t>
      </w:r>
      <w:proofErr w:type="spellEnd"/>
      <w:r w:rsidR="00516AD7" w:rsidRPr="00CF0346">
        <w:rPr>
          <w:rFonts w:ascii="Arial" w:eastAsia="Times New Roman" w:hAnsi="Arial" w:cs="Arial"/>
          <w:b/>
          <w:bCs/>
          <w:i/>
          <w:iCs/>
          <w:lang w:eastAsia="es-ES"/>
        </w:rPr>
        <w:t xml:space="preserve">, </w:t>
      </w:r>
      <w:proofErr w:type="spellStart"/>
      <w:r w:rsidR="00516AD7" w:rsidRPr="00CF0346">
        <w:rPr>
          <w:rFonts w:ascii="Arial" w:eastAsia="Times New Roman" w:hAnsi="Arial" w:cs="Arial"/>
          <w:b/>
          <w:bCs/>
          <w:i/>
          <w:iCs/>
          <w:lang w:eastAsia="es-ES"/>
        </w:rPr>
        <w:t>Arrazoizko</w:t>
      </w:r>
      <w:proofErr w:type="spellEnd"/>
      <w:r w:rsidR="00516AD7" w:rsidRPr="00CF0346">
        <w:rPr>
          <w:rFonts w:ascii="Arial" w:eastAsia="Times New Roman" w:hAnsi="Arial" w:cs="Arial"/>
          <w:b/>
          <w:bCs/>
          <w:i/>
          <w:iCs/>
          <w:lang w:eastAsia="es-ES"/>
        </w:rPr>
        <w:t xml:space="preserve"> </w:t>
      </w:r>
      <w:proofErr w:type="spellStart"/>
      <w:r w:rsidR="00516AD7" w:rsidRPr="00CF0346">
        <w:rPr>
          <w:rFonts w:ascii="Arial" w:eastAsia="Times New Roman" w:hAnsi="Arial" w:cs="Arial"/>
          <w:b/>
          <w:bCs/>
          <w:i/>
          <w:iCs/>
          <w:lang w:eastAsia="es-ES"/>
        </w:rPr>
        <w:t>Prezioa</w:t>
      </w:r>
      <w:proofErr w:type="spellEnd"/>
      <w:r w:rsidR="00516AD7" w:rsidRPr="00CF0346">
        <w:rPr>
          <w:rFonts w:ascii="Arial" w:eastAsia="Times New Roman" w:hAnsi="Arial" w:cs="Arial"/>
          <w:b/>
          <w:bCs/>
          <w:lang w:eastAsia="es-ES"/>
        </w:rPr>
        <w:t>)</w:t>
      </w:r>
    </w:p>
    <w:p w14:paraId="0683C4CA" w14:textId="42BA6D07" w:rsidR="00885279" w:rsidRPr="00CF0346" w:rsidRDefault="005E06B2"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Artículo </w:t>
      </w:r>
      <w:r w:rsidR="009B36C0">
        <w:rPr>
          <w:rFonts w:ascii="Arial" w:eastAsia="Times New Roman" w:hAnsi="Arial" w:cs="Arial"/>
          <w:b/>
          <w:bCs/>
          <w:lang w:eastAsia="es-ES"/>
        </w:rPr>
        <w:t>octavo.</w:t>
      </w:r>
    </w:p>
    <w:p w14:paraId="524D765A" w14:textId="16E08F60" w:rsidR="00885279" w:rsidRDefault="00885279" w:rsidP="00DB3E74">
      <w:pPr>
        <w:spacing w:before="100" w:beforeAutospacing="1" w:after="100" w:afterAutospacing="1"/>
        <w:jc w:val="both"/>
        <w:rPr>
          <w:rFonts w:ascii="Arial" w:eastAsia="Times New Roman" w:hAnsi="Arial" w:cs="Arial"/>
          <w:lang w:eastAsia="es-ES"/>
        </w:rPr>
      </w:pPr>
      <w:r w:rsidRPr="00CF0346">
        <w:rPr>
          <w:rFonts w:ascii="Arial" w:eastAsia="Times New Roman" w:hAnsi="Arial" w:cs="Arial"/>
          <w:lang w:eastAsia="es-ES"/>
        </w:rPr>
        <w:t>Se modifica</w:t>
      </w:r>
      <w:r w:rsidR="0057042A">
        <w:rPr>
          <w:rFonts w:ascii="Arial" w:eastAsia="Times New Roman" w:hAnsi="Arial" w:cs="Arial"/>
          <w:lang w:eastAsia="es-ES"/>
        </w:rPr>
        <w:t>,</w:t>
      </w:r>
      <w:r w:rsidR="00805F79">
        <w:rPr>
          <w:rFonts w:ascii="Arial" w:eastAsia="Times New Roman" w:hAnsi="Arial" w:cs="Arial"/>
          <w:lang w:eastAsia="es-ES"/>
        </w:rPr>
        <w:t xml:space="preserve"> el </w:t>
      </w:r>
      <w:r w:rsidR="00647B3A" w:rsidRPr="00CF0346">
        <w:rPr>
          <w:rFonts w:ascii="Arial" w:eastAsia="Times New Roman" w:hAnsi="Arial" w:cs="Arial"/>
          <w:lang w:eastAsia="es-ES"/>
        </w:rPr>
        <w:t xml:space="preserve">artículo </w:t>
      </w:r>
      <w:r w:rsidR="004906CF" w:rsidRPr="00CF0346">
        <w:rPr>
          <w:rFonts w:ascii="Arial" w:eastAsia="Times New Roman" w:hAnsi="Arial" w:cs="Arial"/>
          <w:lang w:eastAsia="es-ES"/>
        </w:rPr>
        <w:t>21, que queda como sigue:</w:t>
      </w:r>
    </w:p>
    <w:p w14:paraId="0722D2C8" w14:textId="73AA456B" w:rsidR="00531E01" w:rsidRPr="00531E01" w:rsidRDefault="00531E01" w:rsidP="00DB3E74">
      <w:pPr>
        <w:spacing w:before="100" w:beforeAutospacing="1" w:after="100" w:afterAutospacing="1"/>
        <w:jc w:val="both"/>
        <w:rPr>
          <w:rFonts w:ascii="Arial" w:eastAsia="Times New Roman" w:hAnsi="Arial" w:cs="Arial"/>
          <w:i/>
          <w:iCs/>
          <w:lang w:eastAsia="es-ES"/>
        </w:rPr>
      </w:pPr>
      <w:r w:rsidRPr="00531E01">
        <w:rPr>
          <w:rFonts w:ascii="Arial" w:eastAsia="Times New Roman" w:hAnsi="Arial" w:cs="Arial"/>
          <w:i/>
          <w:iCs/>
          <w:lang w:eastAsia="es-ES"/>
        </w:rPr>
        <w:t xml:space="preserve">“Artículo 21. Requisitos generales. </w:t>
      </w:r>
    </w:p>
    <w:p w14:paraId="6B2C86F3" w14:textId="66362011" w:rsidR="00ED347B" w:rsidRPr="00091D5E" w:rsidRDefault="00091D5E" w:rsidP="00DB3E74">
      <w:pPr>
        <w:spacing w:before="100" w:beforeAutospacing="1" w:after="100" w:afterAutospacing="1"/>
        <w:jc w:val="both"/>
        <w:rPr>
          <w:rFonts w:ascii="Arial" w:eastAsia="Times New Roman" w:hAnsi="Arial" w:cs="Arial"/>
          <w:i/>
          <w:iCs/>
          <w:lang w:eastAsia="es-ES"/>
        </w:rPr>
      </w:pPr>
      <w:r w:rsidRPr="00091D5E">
        <w:rPr>
          <w:rFonts w:ascii="Arial" w:eastAsia="Times New Roman" w:hAnsi="Arial" w:cs="Arial"/>
          <w:i/>
          <w:iCs/>
          <w:lang w:eastAsia="es-ES"/>
        </w:rPr>
        <w:t>Podrán</w:t>
      </w:r>
      <w:r w:rsidR="0093073E" w:rsidRPr="00091D5E">
        <w:rPr>
          <w:rFonts w:ascii="Arial" w:eastAsia="Times New Roman" w:hAnsi="Arial" w:cs="Arial"/>
          <w:i/>
          <w:iCs/>
          <w:lang w:eastAsia="es-ES"/>
        </w:rPr>
        <w:t xml:space="preserve"> ser demandantes de las viviendas incluidas en el Programa de Intermediación en el Mercado de Alquiler de Vivienda Libre, ASAP (</w:t>
      </w:r>
      <w:proofErr w:type="spellStart"/>
      <w:r w:rsidR="0093073E" w:rsidRPr="00091D5E">
        <w:rPr>
          <w:rFonts w:ascii="Arial" w:eastAsia="Times New Roman" w:hAnsi="Arial" w:cs="Arial"/>
          <w:i/>
          <w:iCs/>
          <w:lang w:eastAsia="es-ES"/>
        </w:rPr>
        <w:t>Alokairu</w:t>
      </w:r>
      <w:proofErr w:type="spellEnd"/>
      <w:r w:rsidR="0093073E" w:rsidRPr="00091D5E">
        <w:rPr>
          <w:rFonts w:ascii="Arial" w:eastAsia="Times New Roman" w:hAnsi="Arial" w:cs="Arial"/>
          <w:i/>
          <w:iCs/>
          <w:lang w:eastAsia="es-ES"/>
        </w:rPr>
        <w:t xml:space="preserve"> </w:t>
      </w:r>
      <w:proofErr w:type="spellStart"/>
      <w:r w:rsidR="0093073E" w:rsidRPr="00091D5E">
        <w:rPr>
          <w:rFonts w:ascii="Arial" w:eastAsia="Times New Roman" w:hAnsi="Arial" w:cs="Arial"/>
          <w:i/>
          <w:iCs/>
          <w:lang w:eastAsia="es-ES"/>
        </w:rPr>
        <w:t>Segurua</w:t>
      </w:r>
      <w:proofErr w:type="spellEnd"/>
      <w:r w:rsidR="0093073E" w:rsidRPr="00091D5E">
        <w:rPr>
          <w:rFonts w:ascii="Arial" w:eastAsia="Times New Roman" w:hAnsi="Arial" w:cs="Arial"/>
          <w:i/>
          <w:iCs/>
          <w:lang w:eastAsia="es-ES"/>
        </w:rPr>
        <w:t xml:space="preserve">, </w:t>
      </w:r>
      <w:proofErr w:type="spellStart"/>
      <w:r w:rsidR="0093073E" w:rsidRPr="00091D5E">
        <w:rPr>
          <w:rFonts w:ascii="Arial" w:eastAsia="Times New Roman" w:hAnsi="Arial" w:cs="Arial"/>
          <w:i/>
          <w:iCs/>
          <w:lang w:eastAsia="es-ES"/>
        </w:rPr>
        <w:t>Arrazoizko</w:t>
      </w:r>
      <w:proofErr w:type="spellEnd"/>
      <w:r w:rsidR="0093073E" w:rsidRPr="00091D5E">
        <w:rPr>
          <w:rFonts w:ascii="Arial" w:eastAsia="Times New Roman" w:hAnsi="Arial" w:cs="Arial"/>
          <w:i/>
          <w:iCs/>
          <w:lang w:eastAsia="es-ES"/>
        </w:rPr>
        <w:t xml:space="preserve"> </w:t>
      </w:r>
      <w:proofErr w:type="spellStart"/>
      <w:r w:rsidR="0093073E" w:rsidRPr="00091D5E">
        <w:rPr>
          <w:rFonts w:ascii="Arial" w:eastAsia="Times New Roman" w:hAnsi="Arial" w:cs="Arial"/>
          <w:i/>
          <w:iCs/>
          <w:lang w:eastAsia="es-ES"/>
        </w:rPr>
        <w:t>Prezioa</w:t>
      </w:r>
      <w:proofErr w:type="spellEnd"/>
      <w:r w:rsidR="0093073E" w:rsidRPr="00091D5E">
        <w:rPr>
          <w:rFonts w:ascii="Arial" w:eastAsia="Times New Roman" w:hAnsi="Arial" w:cs="Arial"/>
          <w:i/>
          <w:iCs/>
          <w:lang w:eastAsia="es-ES"/>
        </w:rPr>
        <w:t>) las personas o unidades convivenciales</w:t>
      </w:r>
      <w:r w:rsidRPr="00091D5E">
        <w:rPr>
          <w:rFonts w:ascii="Arial" w:eastAsia="Times New Roman" w:hAnsi="Arial" w:cs="Arial"/>
          <w:i/>
          <w:iCs/>
          <w:lang w:eastAsia="es-ES"/>
        </w:rPr>
        <w:t xml:space="preserve">, previamente inscritas en el Registro de Solicitantes de Vivienda, que soliciten vivienda en alquiler y que cumplan las siguientes condiciones: </w:t>
      </w:r>
    </w:p>
    <w:p w14:paraId="6D1FFF90" w14:textId="40B15D88" w:rsidR="004906CF" w:rsidRPr="00091D5E" w:rsidRDefault="006C6B16" w:rsidP="00DB3E74">
      <w:pPr>
        <w:spacing w:before="100" w:beforeAutospacing="1" w:after="100" w:afterAutospacing="1" w:line="240" w:lineRule="auto"/>
        <w:jc w:val="both"/>
        <w:rPr>
          <w:rFonts w:ascii="Arial" w:eastAsia="Times New Roman" w:hAnsi="Arial" w:cs="Arial"/>
          <w:i/>
          <w:iCs/>
          <w:lang w:eastAsia="es-ES"/>
        </w:rPr>
      </w:pPr>
      <w:r>
        <w:rPr>
          <w:rFonts w:ascii="Arial" w:eastAsia="Times New Roman" w:hAnsi="Arial" w:cs="Arial"/>
          <w:i/>
          <w:iCs/>
          <w:lang w:eastAsia="es-ES"/>
        </w:rPr>
        <w:t xml:space="preserve">a) </w:t>
      </w:r>
      <w:r w:rsidR="00332743" w:rsidRPr="00091D5E">
        <w:rPr>
          <w:rFonts w:ascii="Arial" w:eastAsia="Times New Roman" w:hAnsi="Arial" w:cs="Arial"/>
          <w:i/>
          <w:iCs/>
          <w:lang w:eastAsia="es-ES"/>
        </w:rPr>
        <w:t xml:space="preserve">Tener unos ingresos brutos anuales comprendidos entre 15.000 y </w:t>
      </w:r>
      <w:r w:rsidR="00733A10" w:rsidRPr="00091D5E">
        <w:rPr>
          <w:rFonts w:ascii="Arial" w:eastAsia="Times New Roman" w:hAnsi="Arial" w:cs="Arial"/>
          <w:i/>
          <w:iCs/>
          <w:lang w:eastAsia="es-ES"/>
        </w:rPr>
        <w:t>45.022,57</w:t>
      </w:r>
      <w:r w:rsidR="00332743" w:rsidRPr="00091D5E">
        <w:rPr>
          <w:rFonts w:ascii="Arial" w:eastAsia="Times New Roman" w:hAnsi="Arial" w:cs="Arial"/>
          <w:i/>
          <w:iCs/>
          <w:lang w:eastAsia="es-ES"/>
        </w:rPr>
        <w:t xml:space="preserve"> euros, sin ponderar, </w:t>
      </w:r>
      <w:r w:rsidR="004F2E08" w:rsidRPr="00091D5E">
        <w:rPr>
          <w:rFonts w:ascii="Arial" w:eastAsia="Times New Roman" w:hAnsi="Arial" w:cs="Arial"/>
          <w:i/>
          <w:iCs/>
          <w:lang w:eastAsia="es-ES"/>
        </w:rPr>
        <w:t xml:space="preserve">con arreglo a lo previsto en el artículo 21 del Decreto 39/2008, de 4 de marzo, sobre régimen jurídico de </w:t>
      </w:r>
      <w:r w:rsidR="008E34AE" w:rsidRPr="00091D5E">
        <w:rPr>
          <w:rFonts w:ascii="Arial" w:eastAsia="Times New Roman" w:hAnsi="Arial" w:cs="Arial"/>
          <w:i/>
          <w:iCs/>
          <w:lang w:eastAsia="es-ES"/>
        </w:rPr>
        <w:t xml:space="preserve">viviendas de protección pública y medidas financieras en materia de vivienda y suelo, o normativa que lo sustituya. </w:t>
      </w:r>
    </w:p>
    <w:p w14:paraId="6A842D16" w14:textId="28EBC3A6" w:rsidR="00425B7C" w:rsidRPr="00091D5E" w:rsidRDefault="006C6B16" w:rsidP="00DB3E74">
      <w:pPr>
        <w:shd w:val="clear" w:color="auto" w:fill="FFFFFF"/>
        <w:spacing w:after="220" w:line="240" w:lineRule="auto"/>
        <w:jc w:val="both"/>
        <w:rPr>
          <w:rFonts w:ascii="Arial" w:eastAsia="Times New Roman" w:hAnsi="Arial" w:cs="Arial"/>
          <w:i/>
          <w:iCs/>
          <w:lang w:val="es-ES_tradnl" w:eastAsia="es-ES_tradnl"/>
        </w:rPr>
      </w:pPr>
      <w:r>
        <w:rPr>
          <w:rFonts w:ascii="Arial" w:eastAsia="Times New Roman" w:hAnsi="Arial" w:cs="Arial"/>
          <w:i/>
          <w:iCs/>
          <w:lang w:val="es-ES_tradnl" w:eastAsia="es-ES_tradnl"/>
        </w:rPr>
        <w:t xml:space="preserve">b) </w:t>
      </w:r>
      <w:r w:rsidR="00425B7C" w:rsidRPr="00091D5E">
        <w:rPr>
          <w:rFonts w:ascii="Arial" w:eastAsia="Times New Roman" w:hAnsi="Arial" w:cs="Arial"/>
          <w:i/>
          <w:iCs/>
          <w:lang w:val="es-ES_tradnl" w:eastAsia="es-ES_tradnl"/>
        </w:rPr>
        <w:t xml:space="preserve">El límite de ingresos máximos anuales ponderados exigible a las personas arrendatarias, se actualizará el día 1 de enero de cada año teniendo en cuenta la variación porcentual interanual del Índice de Precios al Consumo de Euskadi publicado por </w:t>
      </w:r>
      <w:proofErr w:type="spellStart"/>
      <w:r w:rsidR="00425B7C" w:rsidRPr="00091D5E">
        <w:rPr>
          <w:rFonts w:ascii="Arial" w:eastAsia="Times New Roman" w:hAnsi="Arial" w:cs="Arial"/>
          <w:i/>
          <w:iCs/>
          <w:lang w:val="es-ES_tradnl" w:eastAsia="es-ES_tradnl"/>
        </w:rPr>
        <w:t>Eustat</w:t>
      </w:r>
      <w:proofErr w:type="spellEnd"/>
      <w:r w:rsidR="00425B7C" w:rsidRPr="00091D5E">
        <w:rPr>
          <w:rFonts w:ascii="Arial" w:eastAsia="Times New Roman" w:hAnsi="Arial" w:cs="Arial"/>
          <w:i/>
          <w:iCs/>
          <w:lang w:val="es-ES_tradnl" w:eastAsia="es-ES_tradnl"/>
        </w:rPr>
        <w:t xml:space="preserve"> correspondiente al último índice interanual publicado en el momento de dicha actualización.</w:t>
      </w:r>
    </w:p>
    <w:p w14:paraId="33B4D3A4" w14:textId="70CE650A" w:rsidR="00233CE8" w:rsidRPr="00091D5E" w:rsidRDefault="006C6B16" w:rsidP="00DB3E74">
      <w:pPr>
        <w:shd w:val="clear" w:color="auto" w:fill="FFFFFF"/>
        <w:spacing w:after="220" w:line="240" w:lineRule="auto"/>
        <w:jc w:val="both"/>
        <w:rPr>
          <w:rFonts w:ascii="Arial" w:eastAsia="Times New Roman" w:hAnsi="Arial" w:cs="Arial"/>
          <w:i/>
          <w:iCs/>
          <w:lang w:val="es-ES_tradnl" w:eastAsia="es-ES_tradnl"/>
        </w:rPr>
      </w:pPr>
      <w:r>
        <w:rPr>
          <w:rFonts w:ascii="Arial" w:eastAsia="Times New Roman" w:hAnsi="Arial" w:cs="Arial"/>
          <w:i/>
          <w:iCs/>
          <w:lang w:val="es-ES_tradnl" w:eastAsia="es-ES_tradnl"/>
        </w:rPr>
        <w:t xml:space="preserve">c) </w:t>
      </w:r>
      <w:r w:rsidR="00233CE8" w:rsidRPr="00091D5E">
        <w:rPr>
          <w:rFonts w:ascii="Arial" w:eastAsia="Times New Roman" w:hAnsi="Arial" w:cs="Arial"/>
          <w:i/>
          <w:iCs/>
          <w:lang w:val="es-ES_tradnl" w:eastAsia="es-ES_tradnl"/>
        </w:rPr>
        <w:t xml:space="preserve">No tener deudas pendientes por impago de rentas o cánones o por daños </w:t>
      </w:r>
      <w:r w:rsidR="00BD795D" w:rsidRPr="00091D5E">
        <w:rPr>
          <w:rFonts w:ascii="Arial" w:eastAsia="Times New Roman" w:hAnsi="Arial" w:cs="Arial"/>
          <w:i/>
          <w:iCs/>
          <w:lang w:val="es-ES_tradnl" w:eastAsia="es-ES_tradnl"/>
        </w:rPr>
        <w:t>causados en viviendas de protección pública adjudicadas en régimen de arrendamiento</w:t>
      </w:r>
      <w:r w:rsidR="002F02C8" w:rsidRPr="00091D5E">
        <w:rPr>
          <w:rFonts w:ascii="Arial" w:eastAsia="Times New Roman" w:hAnsi="Arial" w:cs="Arial"/>
          <w:i/>
          <w:iCs/>
          <w:lang w:val="es-ES_tradnl" w:eastAsia="es-ES_tradnl"/>
        </w:rPr>
        <w:t xml:space="preserve">, alojamientos dotacionales o viviendas asimiladas. </w:t>
      </w:r>
    </w:p>
    <w:p w14:paraId="0C7488F0" w14:textId="25E537D4" w:rsidR="008A52FA" w:rsidRPr="00091D5E" w:rsidRDefault="006C6B16" w:rsidP="00DB3E74">
      <w:pPr>
        <w:shd w:val="clear" w:color="auto" w:fill="FFFFFF"/>
        <w:spacing w:after="220" w:line="240" w:lineRule="auto"/>
        <w:jc w:val="both"/>
        <w:rPr>
          <w:rFonts w:ascii="Arial" w:eastAsia="Times New Roman" w:hAnsi="Arial" w:cs="Arial"/>
          <w:i/>
          <w:iCs/>
          <w:lang w:val="es-ES_tradnl" w:eastAsia="es-ES_tradnl"/>
        </w:rPr>
      </w:pPr>
      <w:r>
        <w:rPr>
          <w:rFonts w:ascii="Arial" w:eastAsia="Times New Roman" w:hAnsi="Arial" w:cs="Arial"/>
          <w:i/>
          <w:iCs/>
          <w:lang w:val="es-ES_tradnl" w:eastAsia="es-ES_tradnl"/>
        </w:rPr>
        <w:t xml:space="preserve">d) </w:t>
      </w:r>
      <w:r w:rsidR="002F02C8" w:rsidRPr="00091D5E">
        <w:rPr>
          <w:rFonts w:ascii="Arial" w:eastAsia="Times New Roman" w:hAnsi="Arial" w:cs="Arial"/>
          <w:i/>
          <w:iCs/>
          <w:lang w:val="es-ES_tradnl" w:eastAsia="es-ES_tradnl"/>
        </w:rPr>
        <w:t>Que la renta de las viviendas, tanto inicial como actualizada de conformidad con el artículo 18</w:t>
      </w:r>
      <w:r w:rsidR="008A52FA" w:rsidRPr="00091D5E">
        <w:rPr>
          <w:rFonts w:ascii="Arial" w:eastAsia="Times New Roman" w:hAnsi="Arial" w:cs="Arial"/>
          <w:i/>
          <w:iCs/>
          <w:lang w:val="es-ES_tradnl" w:eastAsia="es-ES_tradnl"/>
        </w:rPr>
        <w:t xml:space="preserve"> de la Ley 29/1994, de 24 de noviembre, de Arrendamientos Urbanos, no supere el 30% de sus ingresos brutos anuales, sin ponderar</w:t>
      </w:r>
      <w:r w:rsidR="00C1090A" w:rsidRPr="00091D5E">
        <w:rPr>
          <w:rFonts w:ascii="Arial" w:eastAsia="Times New Roman" w:hAnsi="Arial" w:cs="Arial"/>
          <w:i/>
          <w:iCs/>
          <w:lang w:val="es-ES_tradnl" w:eastAsia="es-ES_tradnl"/>
        </w:rPr>
        <w:t xml:space="preserve"> “</w:t>
      </w:r>
    </w:p>
    <w:p w14:paraId="7780C742" w14:textId="6717A946" w:rsidR="006208A7" w:rsidRPr="00CF0346" w:rsidRDefault="00526642"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Artículo </w:t>
      </w:r>
      <w:r w:rsidR="007030A8">
        <w:rPr>
          <w:rFonts w:ascii="Arial" w:eastAsia="Times New Roman" w:hAnsi="Arial" w:cs="Arial"/>
          <w:b/>
          <w:bCs/>
          <w:lang w:eastAsia="es-ES"/>
        </w:rPr>
        <w:t>noveno</w:t>
      </w:r>
      <w:r w:rsidR="00D328C4" w:rsidRPr="00CF0346">
        <w:rPr>
          <w:rFonts w:ascii="Arial" w:eastAsia="Times New Roman" w:hAnsi="Arial" w:cs="Arial"/>
          <w:b/>
          <w:bCs/>
          <w:lang w:eastAsia="es-ES"/>
        </w:rPr>
        <w:t xml:space="preserve">. </w:t>
      </w:r>
    </w:p>
    <w:p w14:paraId="6B6C1DF5" w14:textId="39AB074C" w:rsidR="00497B73" w:rsidRDefault="00497B73" w:rsidP="00DB3E74">
      <w:pPr>
        <w:spacing w:before="100" w:beforeAutospacing="1" w:after="100" w:afterAutospacing="1"/>
        <w:jc w:val="both"/>
        <w:rPr>
          <w:rFonts w:ascii="Arial" w:eastAsia="Times New Roman" w:hAnsi="Arial" w:cs="Arial"/>
          <w:lang w:eastAsia="es-ES"/>
        </w:rPr>
      </w:pPr>
      <w:r w:rsidRPr="00CF0346">
        <w:rPr>
          <w:rFonts w:ascii="Arial" w:eastAsia="Times New Roman" w:hAnsi="Arial" w:cs="Arial"/>
          <w:lang w:eastAsia="es-ES"/>
        </w:rPr>
        <w:t>Se modifica el Anexo, que queda como sigue:</w:t>
      </w:r>
    </w:p>
    <w:p w14:paraId="0FE11430" w14:textId="54BBAF17" w:rsidR="009710ED" w:rsidRPr="009710ED" w:rsidRDefault="009710ED" w:rsidP="00DB3E74">
      <w:pPr>
        <w:spacing w:before="100" w:beforeAutospacing="1" w:after="100" w:afterAutospacing="1"/>
        <w:jc w:val="both"/>
        <w:rPr>
          <w:rFonts w:ascii="Arial" w:eastAsia="Times New Roman" w:hAnsi="Arial" w:cs="Arial"/>
          <w:i/>
          <w:iCs/>
          <w:lang w:eastAsia="es-ES"/>
        </w:rPr>
      </w:pPr>
      <w:r w:rsidRPr="009710ED">
        <w:rPr>
          <w:rFonts w:ascii="Arial" w:eastAsia="Times New Roman" w:hAnsi="Arial" w:cs="Arial"/>
          <w:i/>
          <w:iCs/>
          <w:lang w:eastAsia="es-ES"/>
        </w:rPr>
        <w:lastRenderedPageBreak/>
        <w:t xml:space="preserve">“Anexo al Decreto 144/2019, de 17 de septiembre. </w:t>
      </w:r>
    </w:p>
    <w:p w14:paraId="35945673" w14:textId="3F38DAB3"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Las rentas máximas admisibles en el «Programa de Intermediación en el Mercado de Vivienda Libre», ASAP (</w:t>
      </w:r>
      <w:proofErr w:type="spellStart"/>
      <w:r w:rsidRPr="00CF0346">
        <w:rPr>
          <w:rFonts w:ascii="Arial" w:eastAsia="Times New Roman" w:hAnsi="Arial" w:cs="Arial"/>
          <w:i/>
          <w:iCs/>
          <w:color w:val="222222"/>
          <w:lang w:eastAsia="es-ES"/>
        </w:rPr>
        <w:t>Alokairu</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Segurua</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Arrazoizko</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Prezioa</w:t>
      </w:r>
      <w:proofErr w:type="spellEnd"/>
      <w:r w:rsidRPr="00CF0346">
        <w:rPr>
          <w:rFonts w:ascii="Arial" w:eastAsia="Times New Roman" w:hAnsi="Arial" w:cs="Arial"/>
          <w:i/>
          <w:iCs/>
          <w:color w:val="222222"/>
          <w:lang w:eastAsia="es-ES"/>
        </w:rPr>
        <w:t>), serán las siguientes:</w:t>
      </w:r>
    </w:p>
    <w:p w14:paraId="5F6728C0"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p>
    <w:tbl>
      <w:tblPr>
        <w:tblStyle w:val="Tablaconcuadrcula"/>
        <w:tblW w:w="0" w:type="auto"/>
        <w:tblLook w:val="04A0" w:firstRow="1" w:lastRow="0" w:firstColumn="1" w:lastColumn="0" w:noHBand="0" w:noVBand="1"/>
      </w:tblPr>
      <w:tblGrid>
        <w:gridCol w:w="4606"/>
        <w:gridCol w:w="4606"/>
      </w:tblGrid>
      <w:tr w:rsidR="00E003CB" w:rsidRPr="00CF0346" w14:paraId="46B25450" w14:textId="77777777" w:rsidTr="00E003CB">
        <w:tc>
          <w:tcPr>
            <w:tcW w:w="4606" w:type="dxa"/>
          </w:tcPr>
          <w:p w14:paraId="76009134" w14:textId="540A1F46" w:rsidR="00E003CB" w:rsidRPr="00CF0346" w:rsidRDefault="00E003CB"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 xml:space="preserve">Zonas </w:t>
            </w:r>
            <w:r w:rsidR="00493FBE" w:rsidRPr="00CF0346">
              <w:rPr>
                <w:rFonts w:ascii="Arial" w:eastAsia="Times New Roman" w:hAnsi="Arial" w:cs="Arial"/>
                <w:i/>
                <w:iCs/>
                <w:color w:val="222222"/>
                <w:lang w:eastAsia="es-ES"/>
              </w:rPr>
              <w:t>precios máximos vivienda protegida</w:t>
            </w:r>
          </w:p>
        </w:tc>
        <w:tc>
          <w:tcPr>
            <w:tcW w:w="4606" w:type="dxa"/>
          </w:tcPr>
          <w:p w14:paraId="0ECF6DC2" w14:textId="235EB133" w:rsidR="00E003CB" w:rsidRPr="00CF0346" w:rsidRDefault="00493FBE"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Rentas máximas mensuales programa intermediación</w:t>
            </w:r>
          </w:p>
        </w:tc>
      </w:tr>
      <w:tr w:rsidR="00E003CB" w:rsidRPr="00CF0346" w14:paraId="709F3992" w14:textId="77777777" w:rsidTr="00E003CB">
        <w:tc>
          <w:tcPr>
            <w:tcW w:w="4606" w:type="dxa"/>
          </w:tcPr>
          <w:p w14:paraId="42595AAD" w14:textId="20269439" w:rsidR="00E003CB" w:rsidRPr="00CF0346" w:rsidRDefault="00493FBE"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GRUPO I</w:t>
            </w:r>
          </w:p>
        </w:tc>
        <w:tc>
          <w:tcPr>
            <w:tcW w:w="4606" w:type="dxa"/>
          </w:tcPr>
          <w:p w14:paraId="78F881FA" w14:textId="09047629" w:rsidR="00E003CB" w:rsidRPr="00CF0346" w:rsidRDefault="00282986"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900</w:t>
            </w:r>
            <w:r w:rsidR="00493FBE" w:rsidRPr="00CF0346">
              <w:rPr>
                <w:rFonts w:ascii="Arial" w:eastAsia="Times New Roman" w:hAnsi="Arial" w:cs="Arial"/>
                <w:i/>
                <w:iCs/>
                <w:color w:val="222222"/>
                <w:lang w:eastAsia="es-ES"/>
              </w:rPr>
              <w:t>,00 euros</w:t>
            </w:r>
            <w:r w:rsidR="00D748B7" w:rsidRPr="00CF0346">
              <w:rPr>
                <w:rFonts w:ascii="Arial" w:eastAsia="Times New Roman" w:hAnsi="Arial" w:cs="Arial"/>
                <w:i/>
                <w:iCs/>
                <w:color w:val="222222"/>
                <w:lang w:eastAsia="es-ES"/>
              </w:rPr>
              <w:t xml:space="preserve"> </w:t>
            </w:r>
          </w:p>
        </w:tc>
      </w:tr>
      <w:tr w:rsidR="00E003CB" w:rsidRPr="00CF0346" w14:paraId="5C35ABCB" w14:textId="77777777" w:rsidTr="00E003CB">
        <w:tc>
          <w:tcPr>
            <w:tcW w:w="4606" w:type="dxa"/>
          </w:tcPr>
          <w:p w14:paraId="277089A8" w14:textId="03111A2A" w:rsidR="00E003CB" w:rsidRPr="00CF0346" w:rsidRDefault="00493FBE"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GRUPO II</w:t>
            </w:r>
          </w:p>
        </w:tc>
        <w:tc>
          <w:tcPr>
            <w:tcW w:w="4606" w:type="dxa"/>
          </w:tcPr>
          <w:p w14:paraId="235DB000" w14:textId="41358942" w:rsidR="00E003CB" w:rsidRPr="00CF0346" w:rsidRDefault="00282986"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800</w:t>
            </w:r>
            <w:r w:rsidR="00493FBE" w:rsidRPr="00CF0346">
              <w:rPr>
                <w:rFonts w:ascii="Arial" w:eastAsia="Times New Roman" w:hAnsi="Arial" w:cs="Arial"/>
                <w:i/>
                <w:iCs/>
                <w:color w:val="222222"/>
                <w:lang w:eastAsia="es-ES"/>
              </w:rPr>
              <w:t>,00 euros</w:t>
            </w:r>
          </w:p>
        </w:tc>
      </w:tr>
      <w:tr w:rsidR="00E003CB" w:rsidRPr="00CF0346" w14:paraId="6E95837D" w14:textId="77777777" w:rsidTr="00E003CB">
        <w:tc>
          <w:tcPr>
            <w:tcW w:w="4606" w:type="dxa"/>
          </w:tcPr>
          <w:p w14:paraId="120C62A4" w14:textId="42256D5D" w:rsidR="00E003CB" w:rsidRPr="00CF0346" w:rsidRDefault="00493FBE"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GRUPO III</w:t>
            </w:r>
          </w:p>
        </w:tc>
        <w:tc>
          <w:tcPr>
            <w:tcW w:w="4606" w:type="dxa"/>
          </w:tcPr>
          <w:p w14:paraId="0030E388" w14:textId="379F2F7D" w:rsidR="00E003CB" w:rsidRPr="00CF0346" w:rsidRDefault="00282986" w:rsidP="00DB3E74">
            <w:pPr>
              <w:spacing w:after="158"/>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750</w:t>
            </w:r>
            <w:r w:rsidR="00E05560" w:rsidRPr="00CF0346">
              <w:rPr>
                <w:rFonts w:ascii="Arial" w:eastAsia="Times New Roman" w:hAnsi="Arial" w:cs="Arial"/>
                <w:i/>
                <w:iCs/>
                <w:color w:val="222222"/>
                <w:lang w:eastAsia="es-ES"/>
              </w:rPr>
              <w:t>,00 euros</w:t>
            </w:r>
          </w:p>
        </w:tc>
      </w:tr>
    </w:tbl>
    <w:p w14:paraId="1076911E"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p>
    <w:p w14:paraId="2A3FA6A6" w14:textId="10019133"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b/>
          <w:bCs/>
          <w:i/>
          <w:iCs/>
          <w:color w:val="222222"/>
          <w:lang w:eastAsia="es-ES"/>
        </w:rPr>
        <w:t>1.–</w:t>
      </w:r>
      <w:r w:rsidRPr="00CF0346">
        <w:rPr>
          <w:rFonts w:ascii="Arial" w:eastAsia="Times New Roman" w:hAnsi="Arial" w:cs="Arial"/>
          <w:i/>
          <w:iCs/>
          <w:color w:val="222222"/>
          <w:lang w:eastAsia="es-ES"/>
        </w:rPr>
        <w:t>Municipios Grupo I: las tres capitales vascas:</w:t>
      </w:r>
    </w:p>
    <w:p w14:paraId="66E9018C"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Álava: Vitoria-Gasteiz.</w:t>
      </w:r>
    </w:p>
    <w:p w14:paraId="13ED507F"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Bizkaia: Bilbao.</w:t>
      </w:r>
    </w:p>
    <w:p w14:paraId="1235DC8D"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Gipuzkoa: San Sebastián.</w:t>
      </w:r>
    </w:p>
    <w:p w14:paraId="375ABA7B" w14:textId="272C1C9B"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b/>
          <w:bCs/>
          <w:i/>
          <w:iCs/>
          <w:color w:val="222222"/>
          <w:lang w:eastAsia="es-ES"/>
        </w:rPr>
        <w:t>2.–</w:t>
      </w:r>
      <w:r w:rsidRPr="00CF0346">
        <w:rPr>
          <w:rFonts w:ascii="Arial" w:eastAsia="Times New Roman" w:hAnsi="Arial" w:cs="Arial"/>
          <w:i/>
          <w:iCs/>
          <w:color w:val="222222"/>
          <w:lang w:eastAsia="es-ES"/>
        </w:rPr>
        <w:t>Municipios Grupo II: áreas metropolitanas, municipios intermedios y municipios de más de 10.000 habitantes:</w:t>
      </w:r>
    </w:p>
    <w:p w14:paraId="2EB0CF6F"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Álava: Laudio, Amurrio.</w:t>
      </w:r>
    </w:p>
    <w:p w14:paraId="5012AB7E"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Bizkaia: Barakaldo, Getxo, Portugalete, Santurtzi, Basauri, Leioa, Galdakao, Sestao, Durango, Erandio, Amorebieta-Etxano, Bermeo, Mungia, Gernika-Lumo, Ermua, Sopelana, Arrigorriaga, Valle de Trápaga-</w:t>
      </w:r>
      <w:proofErr w:type="spellStart"/>
      <w:r w:rsidRPr="00CF0346">
        <w:rPr>
          <w:rFonts w:ascii="Arial" w:eastAsia="Times New Roman" w:hAnsi="Arial" w:cs="Arial"/>
          <w:i/>
          <w:iCs/>
          <w:color w:val="222222"/>
          <w:lang w:eastAsia="es-ES"/>
        </w:rPr>
        <w:t>Trapagarán</w:t>
      </w:r>
      <w:proofErr w:type="spellEnd"/>
      <w:r w:rsidRPr="00CF0346">
        <w:rPr>
          <w:rFonts w:ascii="Arial" w:eastAsia="Times New Roman" w:hAnsi="Arial" w:cs="Arial"/>
          <w:i/>
          <w:iCs/>
          <w:color w:val="222222"/>
          <w:lang w:eastAsia="es-ES"/>
        </w:rPr>
        <w:t xml:space="preserve">, Etxebarri, Abanto y Ciérvana/Abanto </w:t>
      </w:r>
      <w:proofErr w:type="spellStart"/>
      <w:r w:rsidRPr="00CF0346">
        <w:rPr>
          <w:rFonts w:ascii="Arial" w:eastAsia="Times New Roman" w:hAnsi="Arial" w:cs="Arial"/>
          <w:i/>
          <w:iCs/>
          <w:color w:val="222222"/>
          <w:lang w:eastAsia="es-ES"/>
        </w:rPr>
        <w:t>Zierbena</w:t>
      </w:r>
      <w:proofErr w:type="spellEnd"/>
      <w:r w:rsidRPr="00CF0346">
        <w:rPr>
          <w:rFonts w:ascii="Arial" w:eastAsia="Times New Roman" w:hAnsi="Arial" w:cs="Arial"/>
          <w:i/>
          <w:iCs/>
          <w:color w:val="222222"/>
          <w:lang w:eastAsia="es-ES"/>
        </w:rPr>
        <w:t xml:space="preserve">, Ortuella, Muskiz, </w:t>
      </w:r>
      <w:proofErr w:type="spellStart"/>
      <w:r w:rsidRPr="00CF0346">
        <w:rPr>
          <w:rFonts w:ascii="Arial" w:eastAsia="Times New Roman" w:hAnsi="Arial" w:cs="Arial"/>
          <w:i/>
          <w:iCs/>
          <w:color w:val="222222"/>
          <w:lang w:eastAsia="es-ES"/>
        </w:rPr>
        <w:t>Berango</w:t>
      </w:r>
      <w:proofErr w:type="spellEnd"/>
      <w:r w:rsidRPr="00CF0346">
        <w:rPr>
          <w:rFonts w:ascii="Arial" w:eastAsia="Times New Roman" w:hAnsi="Arial" w:cs="Arial"/>
          <w:i/>
          <w:iCs/>
          <w:color w:val="222222"/>
          <w:lang w:eastAsia="es-ES"/>
        </w:rPr>
        <w:t xml:space="preserve">, Derio, Gorliz, </w:t>
      </w:r>
      <w:proofErr w:type="spellStart"/>
      <w:r w:rsidRPr="00CF0346">
        <w:rPr>
          <w:rFonts w:ascii="Arial" w:eastAsia="Times New Roman" w:hAnsi="Arial" w:cs="Arial"/>
          <w:i/>
          <w:iCs/>
          <w:color w:val="222222"/>
          <w:lang w:eastAsia="es-ES"/>
        </w:rPr>
        <w:t>Sondika</w:t>
      </w:r>
      <w:proofErr w:type="spellEnd"/>
      <w:r w:rsidRPr="00CF0346">
        <w:rPr>
          <w:rFonts w:ascii="Arial" w:eastAsia="Times New Roman" w:hAnsi="Arial" w:cs="Arial"/>
          <w:i/>
          <w:iCs/>
          <w:color w:val="222222"/>
          <w:lang w:eastAsia="es-ES"/>
        </w:rPr>
        <w:t>, Plentzia, Ugao-</w:t>
      </w:r>
      <w:proofErr w:type="spellStart"/>
      <w:r w:rsidRPr="00CF0346">
        <w:rPr>
          <w:rFonts w:ascii="Arial" w:eastAsia="Times New Roman" w:hAnsi="Arial" w:cs="Arial"/>
          <w:i/>
          <w:iCs/>
          <w:color w:val="222222"/>
          <w:lang w:eastAsia="es-ES"/>
        </w:rPr>
        <w:t>Miraballes</w:t>
      </w:r>
      <w:proofErr w:type="spellEnd"/>
      <w:r w:rsidRPr="00CF0346">
        <w:rPr>
          <w:rFonts w:ascii="Arial" w:eastAsia="Times New Roman" w:hAnsi="Arial" w:cs="Arial"/>
          <w:i/>
          <w:iCs/>
          <w:color w:val="222222"/>
          <w:lang w:eastAsia="es-ES"/>
        </w:rPr>
        <w:t xml:space="preserve">, Urduliz, Zamudio, </w:t>
      </w:r>
      <w:proofErr w:type="spellStart"/>
      <w:r w:rsidRPr="00CF0346">
        <w:rPr>
          <w:rFonts w:ascii="Arial" w:eastAsia="Times New Roman" w:hAnsi="Arial" w:cs="Arial"/>
          <w:i/>
          <w:iCs/>
          <w:color w:val="222222"/>
          <w:lang w:eastAsia="es-ES"/>
        </w:rPr>
        <w:t>Alonsótegi</w:t>
      </w:r>
      <w:proofErr w:type="spellEnd"/>
      <w:r w:rsidRPr="00CF0346">
        <w:rPr>
          <w:rFonts w:ascii="Arial" w:eastAsia="Times New Roman" w:hAnsi="Arial" w:cs="Arial"/>
          <w:i/>
          <w:iCs/>
          <w:color w:val="222222"/>
          <w:lang w:eastAsia="es-ES"/>
        </w:rPr>
        <w:t xml:space="preserve">, Loiu, Lezama, </w:t>
      </w:r>
      <w:proofErr w:type="spellStart"/>
      <w:r w:rsidRPr="00CF0346">
        <w:rPr>
          <w:rFonts w:ascii="Arial" w:eastAsia="Times New Roman" w:hAnsi="Arial" w:cs="Arial"/>
          <w:i/>
          <w:iCs/>
          <w:color w:val="222222"/>
          <w:lang w:eastAsia="es-ES"/>
        </w:rPr>
        <w:t>Larrabetzu</w:t>
      </w:r>
      <w:proofErr w:type="spellEnd"/>
      <w:r w:rsidRPr="00CF0346">
        <w:rPr>
          <w:rFonts w:ascii="Arial" w:eastAsia="Times New Roman" w:hAnsi="Arial" w:cs="Arial"/>
          <w:i/>
          <w:iCs/>
          <w:color w:val="222222"/>
          <w:lang w:eastAsia="es-ES"/>
        </w:rPr>
        <w:t xml:space="preserve">, Zaratamo, </w:t>
      </w:r>
      <w:proofErr w:type="spellStart"/>
      <w:r w:rsidRPr="00CF0346">
        <w:rPr>
          <w:rFonts w:ascii="Arial" w:eastAsia="Times New Roman" w:hAnsi="Arial" w:cs="Arial"/>
          <w:i/>
          <w:iCs/>
          <w:color w:val="222222"/>
          <w:lang w:eastAsia="es-ES"/>
        </w:rPr>
        <w:t>Barrika</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Zierbena</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Zeberio</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Lemoiz</w:t>
      </w:r>
      <w:proofErr w:type="spellEnd"/>
      <w:r w:rsidRPr="00CF0346">
        <w:rPr>
          <w:rFonts w:ascii="Arial" w:eastAsia="Times New Roman" w:hAnsi="Arial" w:cs="Arial"/>
          <w:i/>
          <w:iCs/>
          <w:color w:val="222222"/>
          <w:lang w:eastAsia="es-ES"/>
        </w:rPr>
        <w:t xml:space="preserve">, </w:t>
      </w:r>
      <w:proofErr w:type="spellStart"/>
      <w:r w:rsidRPr="00CF0346">
        <w:rPr>
          <w:rFonts w:ascii="Arial" w:eastAsia="Times New Roman" w:hAnsi="Arial" w:cs="Arial"/>
          <w:i/>
          <w:iCs/>
          <w:color w:val="222222"/>
          <w:lang w:eastAsia="es-ES"/>
        </w:rPr>
        <w:t>Arrankudiaga</w:t>
      </w:r>
      <w:proofErr w:type="spellEnd"/>
      <w:r w:rsidRPr="00CF0346">
        <w:rPr>
          <w:rFonts w:ascii="Arial" w:eastAsia="Times New Roman" w:hAnsi="Arial" w:cs="Arial"/>
          <w:i/>
          <w:iCs/>
          <w:color w:val="222222"/>
          <w:lang w:eastAsia="es-ES"/>
        </w:rPr>
        <w:t>.</w:t>
      </w:r>
    </w:p>
    <w:p w14:paraId="7749D643" w14:textId="77777777" w:rsidR="00E003CB" w:rsidRPr="00CF0346"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i/>
          <w:iCs/>
          <w:color w:val="222222"/>
          <w:lang w:eastAsia="es-ES"/>
        </w:rPr>
        <w:t xml:space="preserve">Gipuzkoa: Irún, Errenteria, </w:t>
      </w:r>
      <w:proofErr w:type="spellStart"/>
      <w:r w:rsidRPr="00CF0346">
        <w:rPr>
          <w:rFonts w:ascii="Arial" w:eastAsia="Times New Roman" w:hAnsi="Arial" w:cs="Arial"/>
          <w:i/>
          <w:iCs/>
          <w:color w:val="222222"/>
          <w:lang w:eastAsia="es-ES"/>
        </w:rPr>
        <w:t>Eibar</w:t>
      </w:r>
      <w:proofErr w:type="spellEnd"/>
      <w:r w:rsidRPr="00CF0346">
        <w:rPr>
          <w:rFonts w:ascii="Arial" w:eastAsia="Times New Roman" w:hAnsi="Arial" w:cs="Arial"/>
          <w:i/>
          <w:iCs/>
          <w:color w:val="222222"/>
          <w:lang w:eastAsia="es-ES"/>
        </w:rPr>
        <w:t xml:space="preserve">, Zarautz, </w:t>
      </w:r>
      <w:proofErr w:type="spellStart"/>
      <w:r w:rsidRPr="00CF0346">
        <w:rPr>
          <w:rFonts w:ascii="Arial" w:eastAsia="Times New Roman" w:hAnsi="Arial" w:cs="Arial"/>
          <w:i/>
          <w:iCs/>
          <w:color w:val="222222"/>
          <w:lang w:eastAsia="es-ES"/>
        </w:rPr>
        <w:t>Arrasate</w:t>
      </w:r>
      <w:proofErr w:type="spellEnd"/>
      <w:r w:rsidRPr="00CF0346">
        <w:rPr>
          <w:rFonts w:ascii="Arial" w:eastAsia="Times New Roman" w:hAnsi="Arial" w:cs="Arial"/>
          <w:i/>
          <w:iCs/>
          <w:color w:val="222222"/>
          <w:lang w:eastAsia="es-ES"/>
        </w:rPr>
        <w:t xml:space="preserve">-Mondragón, Hernani, Tolosa, Lasarte-Oria, Hondarribia, Pasaia, Andoain, Bergara, Azpeitia, Beasain, Azkoitia, Elgoibar, Oñati, Oiartzun, </w:t>
      </w:r>
      <w:proofErr w:type="spellStart"/>
      <w:r w:rsidRPr="00CF0346">
        <w:rPr>
          <w:rFonts w:ascii="Arial" w:eastAsia="Times New Roman" w:hAnsi="Arial" w:cs="Arial"/>
          <w:i/>
          <w:iCs/>
          <w:color w:val="222222"/>
          <w:lang w:eastAsia="es-ES"/>
        </w:rPr>
        <w:t>Zumarraga</w:t>
      </w:r>
      <w:proofErr w:type="spellEnd"/>
      <w:r w:rsidRPr="00CF0346">
        <w:rPr>
          <w:rFonts w:ascii="Arial" w:eastAsia="Times New Roman" w:hAnsi="Arial" w:cs="Arial"/>
          <w:i/>
          <w:iCs/>
          <w:color w:val="222222"/>
          <w:lang w:eastAsia="es-ES"/>
        </w:rPr>
        <w:t>, Urnieta, Usurbil, Lezo, Orio, Astigarraga.</w:t>
      </w:r>
    </w:p>
    <w:p w14:paraId="0165769C" w14:textId="6252404C" w:rsidR="002D13EC" w:rsidRDefault="00E003CB" w:rsidP="00DB3E74">
      <w:pPr>
        <w:shd w:val="clear" w:color="auto" w:fill="FFFFFF"/>
        <w:spacing w:after="158" w:line="240" w:lineRule="auto"/>
        <w:jc w:val="both"/>
        <w:rPr>
          <w:rFonts w:ascii="Arial" w:eastAsia="Times New Roman" w:hAnsi="Arial" w:cs="Arial"/>
          <w:i/>
          <w:iCs/>
          <w:color w:val="222222"/>
          <w:lang w:eastAsia="es-ES"/>
        </w:rPr>
      </w:pPr>
      <w:r w:rsidRPr="00CF0346">
        <w:rPr>
          <w:rFonts w:ascii="Arial" w:eastAsia="Times New Roman" w:hAnsi="Arial" w:cs="Arial"/>
          <w:b/>
          <w:bCs/>
          <w:i/>
          <w:iCs/>
          <w:color w:val="222222"/>
          <w:lang w:eastAsia="es-ES"/>
        </w:rPr>
        <w:t>3.–</w:t>
      </w:r>
      <w:r w:rsidRPr="00CF0346">
        <w:rPr>
          <w:rFonts w:ascii="Arial" w:eastAsia="Times New Roman" w:hAnsi="Arial" w:cs="Arial"/>
          <w:i/>
          <w:iCs/>
          <w:color w:val="222222"/>
          <w:lang w:eastAsia="es-ES"/>
        </w:rPr>
        <w:t>Municipios Grupo III: resto de municipios.</w:t>
      </w:r>
    </w:p>
    <w:p w14:paraId="04FCD80D" w14:textId="65035B5F" w:rsidR="000F31BC" w:rsidRPr="00CF0346" w:rsidRDefault="002D13EC" w:rsidP="000F31BC">
      <w:pPr>
        <w:spacing w:before="100" w:beforeAutospacing="1" w:after="100" w:afterAutospacing="1" w:line="240" w:lineRule="auto"/>
        <w:jc w:val="both"/>
        <w:rPr>
          <w:rFonts w:ascii="Arial" w:eastAsia="Times New Roman" w:hAnsi="Arial" w:cs="Arial"/>
          <w:bCs/>
          <w:i/>
          <w:iCs/>
          <w:lang w:val="es-ES_tradnl" w:eastAsia="es-ES_tradnl"/>
        </w:rPr>
      </w:pPr>
      <w:r w:rsidRPr="002A0C03">
        <w:rPr>
          <w:rFonts w:ascii="Arial" w:eastAsia="Times New Roman" w:hAnsi="Arial" w:cs="Arial"/>
          <w:bCs/>
          <w:i/>
          <w:iCs/>
          <w:lang w:val="es-ES_tradnl" w:eastAsia="es-ES_tradnl"/>
        </w:rPr>
        <w:t xml:space="preserve">En el caso de los municipios que sean declarados zonas de mercado residencial tensionado </w:t>
      </w:r>
      <w:r w:rsidRPr="00971990">
        <w:rPr>
          <w:rFonts w:ascii="Arial" w:eastAsia="Times New Roman" w:hAnsi="Arial" w:cs="Arial"/>
          <w:bCs/>
          <w:i/>
          <w:iCs/>
          <w:lang w:val="es-ES_tradnl" w:eastAsia="es-ES_tradnl"/>
        </w:rPr>
        <w:t xml:space="preserve">mediante </w:t>
      </w:r>
      <w:r w:rsidR="00640383" w:rsidRPr="00971990">
        <w:rPr>
          <w:rFonts w:ascii="Arial" w:eastAsia="Times New Roman" w:hAnsi="Arial" w:cs="Arial"/>
          <w:bCs/>
          <w:i/>
          <w:iCs/>
          <w:lang w:val="es-ES_tradnl" w:eastAsia="es-ES_tradnl"/>
        </w:rPr>
        <w:t>o</w:t>
      </w:r>
      <w:r w:rsidRPr="00971990">
        <w:rPr>
          <w:rFonts w:ascii="Arial" w:eastAsia="Times New Roman" w:hAnsi="Arial" w:cs="Arial"/>
          <w:bCs/>
          <w:i/>
          <w:iCs/>
          <w:lang w:val="es-ES_tradnl" w:eastAsia="es-ES_tradnl"/>
        </w:rPr>
        <w:t xml:space="preserve">rden del </w:t>
      </w:r>
      <w:r w:rsidR="00640383" w:rsidRPr="00971990">
        <w:rPr>
          <w:rFonts w:ascii="Arial" w:eastAsia="Times New Roman" w:hAnsi="Arial" w:cs="Arial"/>
          <w:bCs/>
          <w:i/>
          <w:iCs/>
          <w:lang w:val="es-ES_tradnl" w:eastAsia="es-ES_tradnl"/>
        </w:rPr>
        <w:t>c</w:t>
      </w:r>
      <w:r w:rsidRPr="00971990">
        <w:rPr>
          <w:rFonts w:ascii="Arial" w:eastAsia="Times New Roman" w:hAnsi="Arial" w:cs="Arial"/>
          <w:bCs/>
          <w:i/>
          <w:iCs/>
          <w:lang w:val="es-ES_tradnl" w:eastAsia="es-ES_tradnl"/>
        </w:rPr>
        <w:t>onsejero</w:t>
      </w:r>
      <w:r w:rsidRPr="002A0C03">
        <w:rPr>
          <w:rFonts w:ascii="Arial" w:eastAsia="Times New Roman" w:hAnsi="Arial" w:cs="Arial"/>
          <w:bCs/>
          <w:i/>
          <w:iCs/>
          <w:lang w:val="es-ES_tradnl" w:eastAsia="es-ES_tradnl"/>
        </w:rPr>
        <w:t xml:space="preserve"> competente en materia de vivienda, esos límites se podrán incrementar al </w:t>
      </w:r>
      <w:r w:rsidR="007030A8">
        <w:rPr>
          <w:rFonts w:ascii="Arial" w:eastAsia="Times New Roman" w:hAnsi="Arial" w:cs="Arial"/>
          <w:bCs/>
          <w:i/>
          <w:iCs/>
          <w:lang w:val="es-ES_tradnl" w:eastAsia="es-ES_tradnl"/>
        </w:rPr>
        <w:t>100</w:t>
      </w:r>
      <w:r w:rsidRPr="002A0C03">
        <w:rPr>
          <w:rFonts w:ascii="Arial" w:eastAsia="Times New Roman" w:hAnsi="Arial" w:cs="Arial"/>
          <w:bCs/>
          <w:i/>
          <w:iCs/>
          <w:lang w:val="es-ES_tradnl" w:eastAsia="es-ES_tradnl"/>
        </w:rPr>
        <w:t xml:space="preserve">% del precio medio atribuible para el </w:t>
      </w:r>
      <w:proofErr w:type="gramStart"/>
      <w:r w:rsidRPr="002A0C03">
        <w:rPr>
          <w:rFonts w:ascii="Arial" w:eastAsia="Times New Roman" w:hAnsi="Arial" w:cs="Arial"/>
          <w:bCs/>
          <w:i/>
          <w:iCs/>
          <w:lang w:val="es-ES_tradnl" w:eastAsia="es-ES_tradnl"/>
        </w:rPr>
        <w:t>mismo ratio</w:t>
      </w:r>
      <w:proofErr w:type="gramEnd"/>
      <w:r w:rsidRPr="002A0C03">
        <w:rPr>
          <w:rFonts w:ascii="Arial" w:eastAsia="Times New Roman" w:hAnsi="Arial" w:cs="Arial"/>
          <w:bCs/>
          <w:i/>
          <w:iCs/>
          <w:lang w:val="es-ES_tradnl" w:eastAsia="es-ES_tradnl"/>
        </w:rPr>
        <w:t xml:space="preserve"> por la Estadística del Mercado de Alquiler (EMAL) al municipio donde se ubique la vivienda</w:t>
      </w:r>
      <w:r w:rsidR="000F31BC">
        <w:rPr>
          <w:rFonts w:ascii="Arial" w:eastAsia="Times New Roman" w:hAnsi="Arial" w:cs="Arial"/>
          <w:bCs/>
          <w:i/>
          <w:iCs/>
          <w:lang w:val="es-ES_tradnl" w:eastAsia="es-ES_tradnl"/>
        </w:rPr>
        <w:t xml:space="preserve">, salvo que dicho incremento sea inferior al </w:t>
      </w:r>
      <w:r w:rsidR="00396DA8">
        <w:rPr>
          <w:rFonts w:ascii="Arial" w:eastAsia="Times New Roman" w:hAnsi="Arial" w:cs="Arial"/>
          <w:bCs/>
          <w:i/>
          <w:iCs/>
          <w:lang w:val="es-ES_tradnl" w:eastAsia="es-ES_tradnl"/>
        </w:rPr>
        <w:t>límite</w:t>
      </w:r>
      <w:r w:rsidR="001B0461">
        <w:rPr>
          <w:rFonts w:ascii="Arial" w:eastAsia="Times New Roman" w:hAnsi="Arial" w:cs="Arial"/>
          <w:bCs/>
          <w:i/>
          <w:iCs/>
          <w:lang w:val="es-ES_tradnl" w:eastAsia="es-ES_tradnl"/>
        </w:rPr>
        <w:t xml:space="preserve"> </w:t>
      </w:r>
      <w:r w:rsidR="000F31BC">
        <w:rPr>
          <w:rFonts w:ascii="Arial" w:eastAsia="Times New Roman" w:hAnsi="Arial" w:cs="Arial"/>
          <w:bCs/>
          <w:i/>
          <w:iCs/>
          <w:lang w:val="es-ES_tradnl" w:eastAsia="es-ES_tradnl"/>
        </w:rPr>
        <w:t xml:space="preserve">establecido </w:t>
      </w:r>
      <w:r w:rsidR="001B0461">
        <w:rPr>
          <w:rFonts w:ascii="Arial" w:eastAsia="Times New Roman" w:hAnsi="Arial" w:cs="Arial"/>
          <w:bCs/>
          <w:i/>
          <w:iCs/>
          <w:lang w:val="es-ES_tradnl" w:eastAsia="es-ES_tradnl"/>
        </w:rPr>
        <w:t>como renta máxima</w:t>
      </w:r>
      <w:r w:rsidR="000F31BC" w:rsidRPr="00CF0346">
        <w:rPr>
          <w:rFonts w:ascii="Arial" w:eastAsia="Times New Roman" w:hAnsi="Arial" w:cs="Arial"/>
          <w:bCs/>
          <w:i/>
          <w:iCs/>
          <w:lang w:val="es-ES_tradnl" w:eastAsia="es-ES_tradnl"/>
        </w:rPr>
        <w:t>”</w:t>
      </w:r>
    </w:p>
    <w:p w14:paraId="6867050D" w14:textId="189BE9BD" w:rsidR="002D13EC" w:rsidRDefault="002D13EC" w:rsidP="002D13EC">
      <w:pPr>
        <w:spacing w:before="100" w:beforeAutospacing="1" w:after="100" w:afterAutospacing="1" w:line="240" w:lineRule="auto"/>
        <w:jc w:val="both"/>
        <w:rPr>
          <w:rFonts w:ascii="Arial" w:eastAsia="Times New Roman" w:hAnsi="Arial" w:cs="Arial"/>
          <w:bCs/>
          <w:i/>
          <w:iCs/>
          <w:lang w:val="es-ES_tradnl" w:eastAsia="es-ES_tradnl"/>
        </w:rPr>
      </w:pPr>
    </w:p>
    <w:p w14:paraId="065B0ACD" w14:textId="23639BFA" w:rsidR="002A0C03" w:rsidRDefault="002A0C03" w:rsidP="002A0C03">
      <w:pPr>
        <w:spacing w:before="100" w:beforeAutospacing="1" w:after="100" w:afterAutospacing="1" w:line="240" w:lineRule="auto"/>
        <w:jc w:val="center"/>
        <w:rPr>
          <w:rFonts w:ascii="Arial" w:eastAsia="Times New Roman" w:hAnsi="Arial" w:cs="Arial"/>
          <w:bCs/>
          <w:lang w:val="es-ES_tradnl" w:eastAsia="es-ES_tradnl"/>
        </w:rPr>
      </w:pPr>
      <w:r w:rsidRPr="002A0C03">
        <w:rPr>
          <w:rFonts w:ascii="Arial" w:eastAsia="Times New Roman" w:hAnsi="Arial" w:cs="Arial"/>
          <w:bCs/>
          <w:lang w:val="es-ES_tradnl" w:eastAsia="es-ES_tradnl"/>
        </w:rPr>
        <w:t>CAPÍTULO IV</w:t>
      </w:r>
    </w:p>
    <w:p w14:paraId="6B5E4EA9" w14:textId="6CA618E9" w:rsidR="002A0C03" w:rsidRPr="002A0C03" w:rsidRDefault="002A0C03" w:rsidP="002A0C03">
      <w:pPr>
        <w:spacing w:before="100" w:beforeAutospacing="1" w:after="100" w:afterAutospacing="1" w:line="240" w:lineRule="auto"/>
        <w:jc w:val="both"/>
        <w:rPr>
          <w:rFonts w:ascii="Arial" w:eastAsia="Times New Roman" w:hAnsi="Arial" w:cs="Arial"/>
          <w:b/>
          <w:lang w:val="es-ES_tradnl" w:eastAsia="es-ES_tradnl"/>
        </w:rPr>
      </w:pPr>
      <w:r w:rsidRPr="002A0C03">
        <w:rPr>
          <w:rFonts w:ascii="Arial" w:eastAsia="Times New Roman" w:hAnsi="Arial" w:cs="Arial"/>
          <w:b/>
          <w:lang w:val="es-ES_tradnl" w:eastAsia="es-ES_tradnl"/>
        </w:rPr>
        <w:t xml:space="preserve">Modificación del Decreto 80/2022, de 28 de junio, de regulación de las condiciones mínimas de habitabilidad y normas de diseño de las viviendas y alojamientos dotacionales en la Comunidad Autónoma del País Vasco. </w:t>
      </w:r>
    </w:p>
    <w:p w14:paraId="1465A415" w14:textId="46129197" w:rsidR="002A0C03" w:rsidRDefault="002A0C03" w:rsidP="002D13EC">
      <w:pPr>
        <w:spacing w:before="100" w:beforeAutospacing="1" w:after="100" w:afterAutospacing="1" w:line="240" w:lineRule="auto"/>
        <w:jc w:val="both"/>
        <w:rPr>
          <w:rFonts w:ascii="Arial" w:eastAsia="Times New Roman" w:hAnsi="Arial" w:cs="Arial"/>
          <w:b/>
          <w:lang w:val="es-ES_tradnl" w:eastAsia="es-ES_tradnl"/>
        </w:rPr>
      </w:pPr>
      <w:r w:rsidRPr="002A0C03">
        <w:rPr>
          <w:rFonts w:ascii="Arial" w:eastAsia="Times New Roman" w:hAnsi="Arial" w:cs="Arial"/>
          <w:b/>
          <w:lang w:val="es-ES_tradnl" w:eastAsia="es-ES_tradnl"/>
        </w:rPr>
        <w:lastRenderedPageBreak/>
        <w:t>Artículo décimo</w:t>
      </w:r>
      <w:r w:rsidR="000F7C38">
        <w:rPr>
          <w:rFonts w:ascii="Arial" w:eastAsia="Times New Roman" w:hAnsi="Arial" w:cs="Arial"/>
          <w:b/>
          <w:lang w:val="es-ES_tradnl" w:eastAsia="es-ES_tradnl"/>
        </w:rPr>
        <w:t>.</w:t>
      </w:r>
    </w:p>
    <w:p w14:paraId="779832D7" w14:textId="63C3D7B4" w:rsidR="002A0C03" w:rsidRPr="00CE0E07" w:rsidRDefault="00833094" w:rsidP="002D13EC">
      <w:pPr>
        <w:spacing w:before="100" w:beforeAutospacing="1" w:after="100" w:afterAutospacing="1" w:line="240" w:lineRule="auto"/>
        <w:jc w:val="both"/>
        <w:rPr>
          <w:rFonts w:ascii="Arial" w:eastAsia="Times New Roman" w:hAnsi="Arial" w:cs="Arial"/>
          <w:bCs/>
          <w:lang w:val="es-ES_tradnl" w:eastAsia="es-ES_tradnl"/>
        </w:rPr>
      </w:pPr>
      <w:r w:rsidRPr="00CE0E07">
        <w:rPr>
          <w:rFonts w:ascii="Arial" w:eastAsia="Times New Roman" w:hAnsi="Arial" w:cs="Arial"/>
          <w:bCs/>
          <w:lang w:val="es-ES_tradnl" w:eastAsia="es-ES_tradnl"/>
        </w:rPr>
        <w:t xml:space="preserve">Se modifica el </w:t>
      </w:r>
      <w:r w:rsidR="00CE0E07" w:rsidRPr="00CE0E07">
        <w:rPr>
          <w:rFonts w:ascii="Arial" w:eastAsia="Times New Roman" w:hAnsi="Arial" w:cs="Arial"/>
          <w:bCs/>
          <w:lang w:val="es-ES_tradnl" w:eastAsia="es-ES_tradnl"/>
        </w:rPr>
        <w:t xml:space="preserve">apartado 1 del </w:t>
      </w:r>
      <w:r w:rsidRPr="00CE0E07">
        <w:rPr>
          <w:rFonts w:ascii="Arial" w:eastAsia="Times New Roman" w:hAnsi="Arial" w:cs="Arial"/>
          <w:bCs/>
          <w:lang w:val="es-ES_tradnl" w:eastAsia="es-ES_tradnl"/>
        </w:rPr>
        <w:t>artículo 7</w:t>
      </w:r>
      <w:r w:rsidR="00CE0E07" w:rsidRPr="00CE0E07">
        <w:rPr>
          <w:rFonts w:ascii="Arial" w:eastAsia="Times New Roman" w:hAnsi="Arial" w:cs="Arial"/>
          <w:bCs/>
          <w:lang w:val="es-ES_tradnl" w:eastAsia="es-ES_tradnl"/>
        </w:rPr>
        <w:t>, que queda como sigue:</w:t>
      </w:r>
    </w:p>
    <w:p w14:paraId="3A99A2D7" w14:textId="69E776A0" w:rsidR="00CE0E07" w:rsidRDefault="00CE0E07" w:rsidP="002D13EC">
      <w:pPr>
        <w:spacing w:before="100" w:beforeAutospacing="1" w:after="100" w:afterAutospacing="1" w:line="240" w:lineRule="auto"/>
        <w:jc w:val="both"/>
        <w:rPr>
          <w:rFonts w:ascii="Arial" w:hAnsi="Arial" w:cs="Arial"/>
          <w:bCs/>
          <w:i/>
          <w:iCs/>
        </w:rPr>
      </w:pPr>
      <w:r w:rsidRPr="006B7902">
        <w:rPr>
          <w:rFonts w:ascii="Arial" w:eastAsia="Times New Roman" w:hAnsi="Arial" w:cs="Arial"/>
          <w:bCs/>
          <w:i/>
          <w:iCs/>
          <w:lang w:val="es-ES_tradnl" w:eastAsia="es-ES_tradnl"/>
        </w:rPr>
        <w:t xml:space="preserve">“1. </w:t>
      </w:r>
      <w:r w:rsidR="0001111B" w:rsidRPr="006B7902">
        <w:rPr>
          <w:rFonts w:ascii="Arial" w:eastAsia="Times New Roman" w:hAnsi="Arial" w:cs="Arial"/>
          <w:bCs/>
          <w:i/>
          <w:iCs/>
          <w:lang w:val="es-ES_tradnl" w:eastAsia="es-ES_tradnl"/>
        </w:rPr>
        <w:t>Todas las viviendas y alojamientos dotacionales de la Comunidad Autónoma del País Vasco, así como los edificios que las alberga</w:t>
      </w:r>
      <w:r w:rsidR="00D700A3" w:rsidRPr="006B7902">
        <w:rPr>
          <w:rFonts w:ascii="Arial" w:eastAsia="Times New Roman" w:hAnsi="Arial" w:cs="Arial"/>
          <w:bCs/>
          <w:i/>
          <w:iCs/>
          <w:lang w:val="es-ES_tradnl" w:eastAsia="es-ES_tradnl"/>
        </w:rPr>
        <w:t xml:space="preserve">n, deberán cumplir las condiciones mínimas de habitabilidad contempladas en el Anexo I del presente decreto, excepto </w:t>
      </w:r>
      <w:r w:rsidR="000243A0" w:rsidRPr="006B7902">
        <w:rPr>
          <w:rFonts w:ascii="Arial" w:eastAsia="Times New Roman" w:hAnsi="Arial" w:cs="Arial"/>
          <w:bCs/>
          <w:i/>
          <w:iCs/>
          <w:lang w:val="es-ES_tradnl" w:eastAsia="es-ES_tradnl"/>
        </w:rPr>
        <w:t xml:space="preserve">en los casos de viviendas colaborativas que, por sus características, deberán cumplir, con independencia de su régimen de uso </w:t>
      </w:r>
      <w:r w:rsidR="006B7902" w:rsidRPr="006B7902">
        <w:rPr>
          <w:rFonts w:ascii="Arial" w:eastAsia="Times New Roman" w:hAnsi="Arial" w:cs="Arial"/>
          <w:bCs/>
          <w:i/>
          <w:iCs/>
          <w:lang w:val="es-ES_tradnl" w:eastAsia="es-ES_tradnl"/>
        </w:rPr>
        <w:t xml:space="preserve">y propiedad las normas establecidas en el Anexo I relativas a los alojamientos dotacionales. Las </w:t>
      </w:r>
      <w:r w:rsidR="006B7902" w:rsidRPr="006B7902">
        <w:rPr>
          <w:rFonts w:ascii="Arial" w:hAnsi="Arial" w:cs="Arial"/>
          <w:bCs/>
          <w:i/>
          <w:iCs/>
        </w:rPr>
        <w:t xml:space="preserve">viviendas fruto de la reconversión total o parcial de edificios de uso industrial o </w:t>
      </w:r>
      <w:r w:rsidR="00081BBA" w:rsidRPr="006B7902">
        <w:rPr>
          <w:rFonts w:ascii="Arial" w:hAnsi="Arial" w:cs="Arial"/>
          <w:bCs/>
          <w:i/>
          <w:iCs/>
        </w:rPr>
        <w:t>terciario,</w:t>
      </w:r>
      <w:r w:rsidR="006B7902" w:rsidRPr="006B7902">
        <w:rPr>
          <w:rFonts w:ascii="Arial" w:hAnsi="Arial" w:cs="Arial"/>
          <w:bCs/>
          <w:i/>
          <w:iCs/>
        </w:rPr>
        <w:t xml:space="preserve"> así como de locales comerciales en plantas bajas en edificios residenciales con destino a uso de vivienda, serán asimiladas </w:t>
      </w:r>
      <w:r w:rsidR="0050275B">
        <w:rPr>
          <w:rFonts w:ascii="Arial" w:hAnsi="Arial" w:cs="Arial"/>
          <w:bCs/>
          <w:i/>
          <w:iCs/>
        </w:rPr>
        <w:t xml:space="preserve">a estos efectos a las </w:t>
      </w:r>
      <w:r w:rsidR="006B7902" w:rsidRPr="006B7902">
        <w:rPr>
          <w:rFonts w:ascii="Arial" w:hAnsi="Arial" w:cs="Arial"/>
          <w:bCs/>
          <w:i/>
          <w:iCs/>
        </w:rPr>
        <w:t>viviendas colaborativas</w:t>
      </w:r>
      <w:r w:rsidR="006B7902">
        <w:rPr>
          <w:rFonts w:ascii="Arial" w:hAnsi="Arial" w:cs="Arial"/>
          <w:bCs/>
          <w:i/>
          <w:iCs/>
        </w:rPr>
        <w:t>”</w:t>
      </w:r>
    </w:p>
    <w:p w14:paraId="6B98F33B" w14:textId="60FAE835" w:rsidR="000F7C38" w:rsidRDefault="000F7C38" w:rsidP="002D13EC">
      <w:pPr>
        <w:spacing w:before="100" w:beforeAutospacing="1" w:after="100" w:afterAutospacing="1" w:line="240" w:lineRule="auto"/>
        <w:jc w:val="both"/>
        <w:rPr>
          <w:rFonts w:ascii="Arial" w:hAnsi="Arial" w:cs="Arial"/>
          <w:b/>
        </w:rPr>
      </w:pPr>
      <w:r w:rsidRPr="000F7C38">
        <w:rPr>
          <w:rFonts w:ascii="Arial" w:hAnsi="Arial" w:cs="Arial"/>
          <w:b/>
        </w:rPr>
        <w:t xml:space="preserve">Artículo </w:t>
      </w:r>
      <w:r w:rsidR="00492884">
        <w:rPr>
          <w:rFonts w:ascii="Arial" w:hAnsi="Arial" w:cs="Arial"/>
          <w:b/>
        </w:rPr>
        <w:t>undécimo</w:t>
      </w:r>
      <w:r>
        <w:rPr>
          <w:rFonts w:ascii="Arial" w:hAnsi="Arial" w:cs="Arial"/>
          <w:b/>
        </w:rPr>
        <w:t xml:space="preserve">. </w:t>
      </w:r>
    </w:p>
    <w:p w14:paraId="68AF7916" w14:textId="6C88BEFC" w:rsidR="00914287" w:rsidRPr="00E014FE" w:rsidRDefault="00914287" w:rsidP="002D13EC">
      <w:pPr>
        <w:spacing w:before="100" w:beforeAutospacing="1" w:after="100" w:afterAutospacing="1" w:line="240" w:lineRule="auto"/>
        <w:jc w:val="both"/>
        <w:rPr>
          <w:rFonts w:ascii="Arial" w:hAnsi="Arial" w:cs="Arial"/>
          <w:bCs/>
        </w:rPr>
      </w:pPr>
      <w:r w:rsidRPr="00E014FE">
        <w:rPr>
          <w:rFonts w:ascii="Arial" w:hAnsi="Arial" w:cs="Arial"/>
          <w:bCs/>
        </w:rPr>
        <w:t>Se añade un apartado c) al artículo 10.2</w:t>
      </w:r>
      <w:r w:rsidR="00F760A0" w:rsidRPr="00E014FE">
        <w:rPr>
          <w:rFonts w:ascii="Arial" w:hAnsi="Arial" w:cs="Arial"/>
          <w:bCs/>
        </w:rPr>
        <w:t>, que es el siguiente:</w:t>
      </w:r>
    </w:p>
    <w:p w14:paraId="71B14DC5" w14:textId="15B76417" w:rsidR="00F760A0" w:rsidRPr="00E014FE" w:rsidRDefault="00E014FE" w:rsidP="002D13EC">
      <w:pPr>
        <w:spacing w:before="100" w:beforeAutospacing="1" w:after="100" w:afterAutospacing="1" w:line="240" w:lineRule="auto"/>
        <w:jc w:val="both"/>
        <w:rPr>
          <w:rFonts w:ascii="Arial" w:eastAsia="Times New Roman" w:hAnsi="Arial" w:cs="Arial"/>
          <w:bCs/>
          <w:i/>
          <w:iCs/>
          <w:lang w:val="es-ES_tradnl" w:eastAsia="es-ES_tradnl"/>
        </w:rPr>
      </w:pPr>
      <w:r>
        <w:rPr>
          <w:rFonts w:ascii="Arial" w:hAnsi="Arial" w:cs="Arial"/>
          <w:bCs/>
          <w:i/>
          <w:iCs/>
        </w:rPr>
        <w:t>“</w:t>
      </w:r>
      <w:r w:rsidR="00F760A0" w:rsidRPr="00E014FE">
        <w:rPr>
          <w:rFonts w:ascii="Arial" w:hAnsi="Arial" w:cs="Arial"/>
          <w:bCs/>
          <w:i/>
          <w:iCs/>
        </w:rPr>
        <w:t xml:space="preserve">c) </w:t>
      </w:r>
      <w:r w:rsidR="00F760A0" w:rsidRPr="00E014FE">
        <w:rPr>
          <w:rFonts w:ascii="Arial" w:eastAsia="Times New Roman" w:hAnsi="Arial" w:cs="Arial"/>
          <w:bCs/>
          <w:i/>
          <w:iCs/>
          <w:lang w:val="es-ES_tradnl" w:eastAsia="es-ES_tradnl"/>
        </w:rPr>
        <w:t xml:space="preserve">Las </w:t>
      </w:r>
      <w:r w:rsidR="00F760A0" w:rsidRPr="00E014FE">
        <w:rPr>
          <w:rFonts w:ascii="Arial" w:hAnsi="Arial" w:cs="Arial"/>
          <w:bCs/>
          <w:i/>
          <w:iCs/>
        </w:rPr>
        <w:t xml:space="preserve">viviendas fruto de la reconversión total o parcial de edificios de uso industrial o </w:t>
      </w:r>
      <w:r w:rsidR="000B665F" w:rsidRPr="00E014FE">
        <w:rPr>
          <w:rFonts w:ascii="Arial" w:hAnsi="Arial" w:cs="Arial"/>
          <w:bCs/>
          <w:i/>
          <w:iCs/>
        </w:rPr>
        <w:t>terciario,</w:t>
      </w:r>
      <w:r w:rsidR="00F760A0" w:rsidRPr="00E014FE">
        <w:rPr>
          <w:rFonts w:ascii="Arial" w:hAnsi="Arial" w:cs="Arial"/>
          <w:bCs/>
          <w:i/>
          <w:iCs/>
        </w:rPr>
        <w:t xml:space="preserve"> así como de locales comerciales en plantas bajas en edificios residenciales con destino a uso de vivienda</w:t>
      </w:r>
      <w:r w:rsidR="00052708" w:rsidRPr="00E014FE">
        <w:rPr>
          <w:rFonts w:ascii="Arial" w:hAnsi="Arial" w:cs="Arial"/>
          <w:bCs/>
          <w:i/>
          <w:iCs/>
        </w:rPr>
        <w:t xml:space="preserve"> sin necesidad de que el planeamiento lo contemple previamente.</w:t>
      </w:r>
      <w:r>
        <w:rPr>
          <w:rFonts w:ascii="Arial" w:hAnsi="Arial" w:cs="Arial"/>
          <w:bCs/>
          <w:i/>
          <w:iCs/>
        </w:rPr>
        <w:t>”</w:t>
      </w:r>
    </w:p>
    <w:p w14:paraId="662ECA02" w14:textId="77777777" w:rsidR="00282986" w:rsidRPr="00CF0346" w:rsidRDefault="00282986" w:rsidP="00DB3E74">
      <w:pPr>
        <w:shd w:val="clear" w:color="auto" w:fill="FFFFFF"/>
        <w:spacing w:after="158" w:line="240" w:lineRule="auto"/>
        <w:jc w:val="both"/>
        <w:rPr>
          <w:rFonts w:ascii="Arial" w:eastAsia="Times New Roman" w:hAnsi="Arial" w:cs="Arial"/>
          <w:i/>
          <w:iCs/>
          <w:color w:val="222222"/>
          <w:lang w:eastAsia="es-ES"/>
        </w:rPr>
      </w:pPr>
    </w:p>
    <w:p w14:paraId="632EBD83" w14:textId="5F4FA96D" w:rsidR="00282986" w:rsidRPr="00CF0346" w:rsidRDefault="00282986" w:rsidP="006D246C">
      <w:pPr>
        <w:shd w:val="clear" w:color="auto" w:fill="FFFFFF"/>
        <w:spacing w:after="158" w:line="240" w:lineRule="auto"/>
        <w:jc w:val="center"/>
        <w:rPr>
          <w:rFonts w:ascii="Arial" w:eastAsia="Times New Roman" w:hAnsi="Arial" w:cs="Arial"/>
          <w:color w:val="222222"/>
          <w:lang w:eastAsia="es-ES"/>
        </w:rPr>
      </w:pPr>
      <w:r w:rsidRPr="00CF0346">
        <w:rPr>
          <w:rFonts w:ascii="Arial" w:eastAsia="Times New Roman" w:hAnsi="Arial" w:cs="Arial"/>
          <w:color w:val="222222"/>
          <w:lang w:eastAsia="es-ES"/>
        </w:rPr>
        <w:t>CAPÍTULO V</w:t>
      </w:r>
    </w:p>
    <w:p w14:paraId="5BC9B6B8" w14:textId="7A8D1A1A" w:rsidR="0036133F" w:rsidRPr="00CF0346" w:rsidRDefault="00282986" w:rsidP="00DB3E74">
      <w:pPr>
        <w:shd w:val="clear" w:color="auto" w:fill="FFFFFF"/>
        <w:spacing w:after="158" w:line="240" w:lineRule="auto"/>
        <w:jc w:val="both"/>
        <w:rPr>
          <w:rFonts w:ascii="Arial" w:eastAsia="Times New Roman" w:hAnsi="Arial" w:cs="Arial"/>
          <w:b/>
          <w:bCs/>
          <w:color w:val="222222"/>
          <w:lang w:eastAsia="es-ES"/>
        </w:rPr>
      </w:pPr>
      <w:r w:rsidRPr="00CF0346">
        <w:rPr>
          <w:rFonts w:ascii="Arial" w:eastAsia="Times New Roman" w:hAnsi="Arial" w:cs="Arial"/>
          <w:b/>
          <w:bCs/>
          <w:color w:val="222222"/>
          <w:lang w:eastAsia="es-ES"/>
        </w:rPr>
        <w:t xml:space="preserve">Modificación </w:t>
      </w:r>
      <w:r w:rsidR="00D22379" w:rsidRPr="00CF0346">
        <w:rPr>
          <w:rFonts w:ascii="Arial" w:eastAsia="Times New Roman" w:hAnsi="Arial" w:cs="Arial"/>
          <w:b/>
          <w:bCs/>
          <w:color w:val="222222"/>
          <w:lang w:eastAsia="es-ES"/>
        </w:rPr>
        <w:t xml:space="preserve">del Decreto 147/2023, de 10 de octubre, del derecho subjetivo de acceso a la ocupación de una vivienda. </w:t>
      </w:r>
    </w:p>
    <w:p w14:paraId="153D6E8B" w14:textId="77777777" w:rsidR="00C42C07" w:rsidRPr="00CF0346" w:rsidRDefault="00C42C07" w:rsidP="00DB3E74">
      <w:pPr>
        <w:shd w:val="clear" w:color="auto" w:fill="FFFFFF"/>
        <w:spacing w:after="158" w:line="240" w:lineRule="auto"/>
        <w:jc w:val="both"/>
        <w:rPr>
          <w:rFonts w:ascii="Arial" w:eastAsia="Times New Roman" w:hAnsi="Arial" w:cs="Arial"/>
          <w:b/>
          <w:bCs/>
          <w:color w:val="222222"/>
          <w:lang w:eastAsia="es-ES"/>
        </w:rPr>
      </w:pPr>
    </w:p>
    <w:p w14:paraId="52119BE4" w14:textId="188575F9" w:rsidR="00C42C07" w:rsidRPr="00CF0346" w:rsidRDefault="00D22379" w:rsidP="00DB3E74">
      <w:pPr>
        <w:shd w:val="clear" w:color="auto" w:fill="FFFFFF"/>
        <w:spacing w:after="158" w:line="240" w:lineRule="auto"/>
        <w:jc w:val="both"/>
        <w:rPr>
          <w:rFonts w:ascii="Arial" w:eastAsia="Times New Roman" w:hAnsi="Arial" w:cs="Arial"/>
          <w:b/>
          <w:bCs/>
          <w:color w:val="222222"/>
          <w:lang w:eastAsia="es-ES"/>
        </w:rPr>
      </w:pPr>
      <w:r w:rsidRPr="00CF0346">
        <w:rPr>
          <w:rFonts w:ascii="Arial" w:eastAsia="Times New Roman" w:hAnsi="Arial" w:cs="Arial"/>
          <w:b/>
          <w:bCs/>
          <w:color w:val="222222"/>
          <w:lang w:eastAsia="es-ES"/>
        </w:rPr>
        <w:t xml:space="preserve">Artículo </w:t>
      </w:r>
      <w:r w:rsidR="00D328C4" w:rsidRPr="00CF0346">
        <w:rPr>
          <w:rFonts w:ascii="Arial" w:eastAsia="Times New Roman" w:hAnsi="Arial" w:cs="Arial"/>
          <w:b/>
          <w:bCs/>
          <w:color w:val="222222"/>
          <w:lang w:eastAsia="es-ES"/>
        </w:rPr>
        <w:t>décimo</w:t>
      </w:r>
      <w:r w:rsidR="005C15F5">
        <w:rPr>
          <w:rFonts w:ascii="Arial" w:eastAsia="Times New Roman" w:hAnsi="Arial" w:cs="Arial"/>
          <w:b/>
          <w:bCs/>
          <w:color w:val="222222"/>
          <w:lang w:eastAsia="es-ES"/>
        </w:rPr>
        <w:t xml:space="preserve"> </w:t>
      </w:r>
      <w:r w:rsidR="00761280">
        <w:rPr>
          <w:rFonts w:ascii="Arial" w:eastAsia="Times New Roman" w:hAnsi="Arial" w:cs="Arial"/>
          <w:b/>
          <w:bCs/>
          <w:color w:val="222222"/>
          <w:lang w:eastAsia="es-ES"/>
        </w:rPr>
        <w:t>segundo</w:t>
      </w:r>
      <w:r w:rsidR="005C15F5">
        <w:rPr>
          <w:rFonts w:ascii="Arial" w:eastAsia="Times New Roman" w:hAnsi="Arial" w:cs="Arial"/>
          <w:b/>
          <w:bCs/>
          <w:color w:val="222222"/>
          <w:lang w:eastAsia="es-ES"/>
        </w:rPr>
        <w:t xml:space="preserve">. </w:t>
      </w:r>
      <w:r w:rsidR="00D328C4" w:rsidRPr="00CF0346">
        <w:rPr>
          <w:rFonts w:ascii="Arial" w:eastAsia="Times New Roman" w:hAnsi="Arial" w:cs="Arial"/>
          <w:b/>
          <w:bCs/>
          <w:color w:val="222222"/>
          <w:lang w:eastAsia="es-ES"/>
        </w:rPr>
        <w:t xml:space="preserve"> </w:t>
      </w:r>
    </w:p>
    <w:p w14:paraId="1EEBE964" w14:textId="05B41AA9" w:rsidR="00DE69AF" w:rsidRPr="00CF0346" w:rsidRDefault="00DE69AF" w:rsidP="00DB3E74">
      <w:pPr>
        <w:shd w:val="clear" w:color="auto" w:fill="FFFFFF"/>
        <w:spacing w:after="158" w:line="240" w:lineRule="auto"/>
        <w:jc w:val="both"/>
        <w:rPr>
          <w:rFonts w:ascii="Arial" w:eastAsia="Times New Roman" w:hAnsi="Arial" w:cs="Arial"/>
          <w:color w:val="222222"/>
          <w:lang w:eastAsia="es-ES"/>
        </w:rPr>
      </w:pPr>
      <w:r w:rsidRPr="00CF0346">
        <w:rPr>
          <w:rFonts w:ascii="Arial" w:eastAsia="Times New Roman" w:hAnsi="Arial" w:cs="Arial"/>
          <w:color w:val="222222"/>
          <w:lang w:eastAsia="es-ES"/>
        </w:rPr>
        <w:t xml:space="preserve">Se modifica el </w:t>
      </w:r>
      <w:r w:rsidR="00410EFD" w:rsidRPr="00CF0346">
        <w:rPr>
          <w:rFonts w:ascii="Arial" w:eastAsia="Times New Roman" w:hAnsi="Arial" w:cs="Arial"/>
          <w:color w:val="222222"/>
          <w:lang w:eastAsia="es-ES"/>
        </w:rPr>
        <w:t xml:space="preserve">apartado </w:t>
      </w:r>
      <w:r w:rsidR="002F093A" w:rsidRPr="00CF0346">
        <w:rPr>
          <w:rFonts w:ascii="Arial" w:eastAsia="Times New Roman" w:hAnsi="Arial" w:cs="Arial"/>
          <w:color w:val="222222"/>
          <w:lang w:eastAsia="es-ES"/>
        </w:rPr>
        <w:t xml:space="preserve">1 del </w:t>
      </w:r>
      <w:r w:rsidRPr="00CF0346">
        <w:rPr>
          <w:rFonts w:ascii="Arial" w:eastAsia="Times New Roman" w:hAnsi="Arial" w:cs="Arial"/>
          <w:color w:val="222222"/>
          <w:lang w:eastAsia="es-ES"/>
        </w:rPr>
        <w:t xml:space="preserve">artículo 5, que tendrá la siguiente redacción: </w:t>
      </w:r>
    </w:p>
    <w:p w14:paraId="7ADAFCE1" w14:textId="543395C4" w:rsidR="00C142C9" w:rsidRPr="00CF0346" w:rsidRDefault="00AF39F5" w:rsidP="00DB3E74">
      <w:pPr>
        <w:shd w:val="clear" w:color="auto" w:fill="FFFFFF"/>
        <w:spacing w:after="158" w:line="240" w:lineRule="auto"/>
        <w:jc w:val="both"/>
        <w:rPr>
          <w:rFonts w:ascii="Arial" w:hAnsi="Arial" w:cs="Arial"/>
          <w:i/>
          <w:iCs/>
        </w:rPr>
      </w:pPr>
      <w:r w:rsidRPr="00CF0346">
        <w:rPr>
          <w:rFonts w:ascii="Arial" w:hAnsi="Arial" w:cs="Arial"/>
          <w:i/>
          <w:iCs/>
        </w:rPr>
        <w:t>“</w:t>
      </w:r>
      <w:r w:rsidR="0036133F" w:rsidRPr="00CF0346">
        <w:rPr>
          <w:rFonts w:ascii="Arial" w:hAnsi="Arial" w:cs="Arial"/>
          <w:i/>
          <w:iCs/>
        </w:rPr>
        <w:t>1. –</w:t>
      </w:r>
      <w:r w:rsidR="004938A0" w:rsidRPr="00CF0346">
        <w:rPr>
          <w:rFonts w:ascii="Arial" w:hAnsi="Arial" w:cs="Arial"/>
          <w:i/>
          <w:iCs/>
        </w:rPr>
        <w:t xml:space="preserve"> A los efectos de este Decreto, se hallan en riesgo de exclusión social, sin necesidad de informe de evaluación alguno, quienes acrediten unos ingresos anuales que no superen los siguientes límites: </w:t>
      </w:r>
    </w:p>
    <w:p w14:paraId="109FC2AE" w14:textId="41520D8A" w:rsidR="00C142C9" w:rsidRPr="00CF0346" w:rsidRDefault="004938A0" w:rsidP="00DB3E74">
      <w:pPr>
        <w:shd w:val="clear" w:color="auto" w:fill="FFFFFF"/>
        <w:spacing w:after="158" w:line="240" w:lineRule="auto"/>
        <w:jc w:val="both"/>
        <w:rPr>
          <w:rFonts w:ascii="Arial" w:hAnsi="Arial" w:cs="Arial"/>
          <w:i/>
          <w:iCs/>
        </w:rPr>
      </w:pPr>
      <w:r w:rsidRPr="00CF0346">
        <w:rPr>
          <w:rFonts w:ascii="Arial" w:hAnsi="Arial" w:cs="Arial"/>
          <w:i/>
          <w:iCs/>
        </w:rPr>
        <w:t xml:space="preserve">a) En el caso de unidades de convivencia de tres o más miembros: ingresos anuales ponderados que no superen los </w:t>
      </w:r>
      <w:r w:rsidR="00F943E4" w:rsidRPr="00CF0346">
        <w:rPr>
          <w:rFonts w:ascii="Arial" w:hAnsi="Arial" w:cs="Arial"/>
          <w:i/>
          <w:iCs/>
        </w:rPr>
        <w:t>20</w:t>
      </w:r>
      <w:r w:rsidRPr="00CF0346">
        <w:rPr>
          <w:rFonts w:ascii="Arial" w:hAnsi="Arial" w:cs="Arial"/>
          <w:i/>
          <w:iCs/>
        </w:rPr>
        <w:t>.000 (</w:t>
      </w:r>
      <w:r w:rsidR="00F943E4" w:rsidRPr="00CF0346">
        <w:rPr>
          <w:rFonts w:ascii="Arial" w:hAnsi="Arial" w:cs="Arial"/>
          <w:i/>
          <w:iCs/>
        </w:rPr>
        <w:t>veinte</w:t>
      </w:r>
      <w:r w:rsidRPr="00CF0346">
        <w:rPr>
          <w:rFonts w:ascii="Arial" w:hAnsi="Arial" w:cs="Arial"/>
          <w:i/>
          <w:iCs/>
        </w:rPr>
        <w:t xml:space="preserve"> mil) euros. </w:t>
      </w:r>
    </w:p>
    <w:p w14:paraId="783906DF" w14:textId="71704F84" w:rsidR="00C142C9" w:rsidRPr="00CF0346" w:rsidRDefault="004938A0" w:rsidP="00DB3E74">
      <w:pPr>
        <w:shd w:val="clear" w:color="auto" w:fill="FFFFFF"/>
        <w:spacing w:after="158" w:line="240" w:lineRule="auto"/>
        <w:jc w:val="both"/>
        <w:rPr>
          <w:rFonts w:ascii="Arial" w:hAnsi="Arial" w:cs="Arial"/>
          <w:i/>
          <w:iCs/>
        </w:rPr>
      </w:pPr>
      <w:r w:rsidRPr="00CF0346">
        <w:rPr>
          <w:rFonts w:ascii="Arial" w:hAnsi="Arial" w:cs="Arial"/>
          <w:i/>
          <w:iCs/>
        </w:rPr>
        <w:t>b) En el caso de unidades de convivencia de dos miembros: ingresos anuales ponderados que no superen los 1</w:t>
      </w:r>
      <w:r w:rsidR="00534F9E" w:rsidRPr="00CF0346">
        <w:rPr>
          <w:rFonts w:ascii="Arial" w:hAnsi="Arial" w:cs="Arial"/>
          <w:i/>
          <w:iCs/>
        </w:rPr>
        <w:t>8</w:t>
      </w:r>
      <w:r w:rsidRPr="00CF0346">
        <w:rPr>
          <w:rFonts w:ascii="Arial" w:hAnsi="Arial" w:cs="Arial"/>
          <w:i/>
          <w:iCs/>
        </w:rPr>
        <w:t>.000 (dieci</w:t>
      </w:r>
      <w:r w:rsidR="00534F9E" w:rsidRPr="00CF0346">
        <w:rPr>
          <w:rFonts w:ascii="Arial" w:hAnsi="Arial" w:cs="Arial"/>
          <w:i/>
          <w:iCs/>
        </w:rPr>
        <w:t>ocho</w:t>
      </w:r>
      <w:r w:rsidRPr="00CF0346">
        <w:rPr>
          <w:rFonts w:ascii="Arial" w:hAnsi="Arial" w:cs="Arial"/>
          <w:i/>
          <w:iCs/>
        </w:rPr>
        <w:t xml:space="preserve"> mil) euros. </w:t>
      </w:r>
    </w:p>
    <w:p w14:paraId="5771FFDE" w14:textId="49875062" w:rsidR="00C142C9" w:rsidRPr="00CF0346" w:rsidRDefault="004938A0" w:rsidP="00DB3E74">
      <w:pPr>
        <w:shd w:val="clear" w:color="auto" w:fill="FFFFFF"/>
        <w:spacing w:after="158" w:line="240" w:lineRule="auto"/>
        <w:jc w:val="both"/>
        <w:rPr>
          <w:rFonts w:ascii="Arial" w:hAnsi="Arial" w:cs="Arial"/>
          <w:i/>
          <w:iCs/>
        </w:rPr>
      </w:pPr>
      <w:r w:rsidRPr="00CF0346">
        <w:rPr>
          <w:rFonts w:ascii="Arial" w:hAnsi="Arial" w:cs="Arial"/>
          <w:i/>
          <w:iCs/>
        </w:rPr>
        <w:t>c) En el caso de unidades de un único miembro: ingresos anuales ponderados que no superen los 1</w:t>
      </w:r>
      <w:r w:rsidR="00534F9E" w:rsidRPr="00CF0346">
        <w:rPr>
          <w:rFonts w:ascii="Arial" w:hAnsi="Arial" w:cs="Arial"/>
          <w:i/>
          <w:iCs/>
        </w:rPr>
        <w:t>4</w:t>
      </w:r>
      <w:r w:rsidRPr="00CF0346">
        <w:rPr>
          <w:rFonts w:ascii="Arial" w:hAnsi="Arial" w:cs="Arial"/>
          <w:i/>
          <w:iCs/>
        </w:rPr>
        <w:t>.000 (</w:t>
      </w:r>
      <w:r w:rsidR="00534F9E" w:rsidRPr="00CF0346">
        <w:rPr>
          <w:rFonts w:ascii="Arial" w:hAnsi="Arial" w:cs="Arial"/>
          <w:i/>
          <w:iCs/>
        </w:rPr>
        <w:t>catorce</w:t>
      </w:r>
      <w:r w:rsidRPr="00CF0346">
        <w:rPr>
          <w:rFonts w:ascii="Arial" w:hAnsi="Arial" w:cs="Arial"/>
          <w:i/>
          <w:iCs/>
        </w:rPr>
        <w:t xml:space="preserve"> mil) euros</w:t>
      </w:r>
      <w:r w:rsidR="00AF39F5" w:rsidRPr="00CF0346">
        <w:rPr>
          <w:rFonts w:ascii="Arial" w:hAnsi="Arial" w:cs="Arial"/>
          <w:i/>
          <w:iCs/>
        </w:rPr>
        <w:t>”</w:t>
      </w:r>
    </w:p>
    <w:p w14:paraId="1D22C91D" w14:textId="77777777" w:rsidR="00497B73" w:rsidRPr="00CF0346" w:rsidRDefault="00497B73" w:rsidP="00DB3E74">
      <w:pPr>
        <w:shd w:val="clear" w:color="auto" w:fill="FFFFFF"/>
        <w:spacing w:after="158" w:line="240" w:lineRule="auto"/>
        <w:jc w:val="both"/>
        <w:rPr>
          <w:rFonts w:ascii="Arial" w:eastAsia="Times New Roman" w:hAnsi="Arial" w:cs="Arial"/>
          <w:color w:val="222222"/>
          <w:lang w:eastAsia="es-ES"/>
        </w:rPr>
      </w:pPr>
    </w:p>
    <w:p w14:paraId="32AF8D3E" w14:textId="0E239DCE" w:rsidR="005E06B2" w:rsidRPr="00CF0346" w:rsidRDefault="005E06B2" w:rsidP="006D246C">
      <w:pPr>
        <w:shd w:val="clear" w:color="auto" w:fill="FFFFFF"/>
        <w:spacing w:after="158" w:line="240" w:lineRule="auto"/>
        <w:jc w:val="center"/>
        <w:rPr>
          <w:rFonts w:ascii="Arial" w:eastAsia="Times New Roman" w:hAnsi="Arial" w:cs="Arial"/>
          <w:lang w:eastAsia="es-ES"/>
        </w:rPr>
      </w:pPr>
      <w:r w:rsidRPr="00CF0346">
        <w:rPr>
          <w:rFonts w:ascii="Arial" w:eastAsia="Times New Roman" w:hAnsi="Arial" w:cs="Arial"/>
          <w:lang w:eastAsia="es-ES"/>
        </w:rPr>
        <w:t xml:space="preserve">CAPÍTULO </w:t>
      </w:r>
      <w:r w:rsidR="00A6740B" w:rsidRPr="00CF0346">
        <w:rPr>
          <w:rFonts w:ascii="Arial" w:eastAsia="Times New Roman" w:hAnsi="Arial" w:cs="Arial"/>
          <w:lang w:eastAsia="es-ES"/>
        </w:rPr>
        <w:t>V</w:t>
      </w:r>
      <w:r w:rsidR="00444BCA">
        <w:rPr>
          <w:rFonts w:ascii="Arial" w:eastAsia="Times New Roman" w:hAnsi="Arial" w:cs="Arial"/>
          <w:lang w:eastAsia="es-ES"/>
        </w:rPr>
        <w:t>I</w:t>
      </w:r>
    </w:p>
    <w:p w14:paraId="0A16DC4D" w14:textId="77777777" w:rsidR="00C42C07" w:rsidRPr="00CF0346" w:rsidRDefault="00C42C07" w:rsidP="00DB3E74">
      <w:pPr>
        <w:shd w:val="clear" w:color="auto" w:fill="FFFFFF"/>
        <w:spacing w:after="158" w:line="240" w:lineRule="auto"/>
        <w:jc w:val="both"/>
        <w:rPr>
          <w:rFonts w:ascii="Arial" w:eastAsia="Times New Roman" w:hAnsi="Arial" w:cs="Arial"/>
          <w:lang w:eastAsia="es-ES"/>
        </w:rPr>
      </w:pPr>
    </w:p>
    <w:p w14:paraId="1C80BF79" w14:textId="2C99DC43" w:rsidR="001809C5" w:rsidRPr="00CF0346" w:rsidRDefault="004D3762"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b/>
          <w:bCs/>
          <w:lang w:val="es-ES_tradnl" w:eastAsia="es-ES_tradnl"/>
        </w:rPr>
        <w:t xml:space="preserve">Modificación de la Orden de 4 de octubre de 2006, del </w:t>
      </w:r>
      <w:proofErr w:type="gramStart"/>
      <w:r w:rsidRPr="00CF0346">
        <w:rPr>
          <w:rFonts w:ascii="Arial" w:eastAsia="Times New Roman" w:hAnsi="Arial" w:cs="Arial"/>
          <w:b/>
          <w:bCs/>
          <w:lang w:val="es-ES_tradnl" w:eastAsia="es-ES_tradnl"/>
        </w:rPr>
        <w:t>Consejero</w:t>
      </w:r>
      <w:proofErr w:type="gramEnd"/>
      <w:r w:rsidRPr="00CF0346">
        <w:rPr>
          <w:rFonts w:ascii="Arial" w:eastAsia="Times New Roman" w:hAnsi="Arial" w:cs="Arial"/>
          <w:b/>
          <w:bCs/>
          <w:lang w:val="es-ES_tradnl" w:eastAsia="es-ES_tradnl"/>
        </w:rPr>
        <w:t xml:space="preserve"> de Vivienda y Asuntos Sociales, sobre medidas de acción positiva en materia de vivienda para mujeres víctimas de la violencia de género</w:t>
      </w:r>
      <w:r w:rsidRPr="00CF0346">
        <w:rPr>
          <w:rFonts w:ascii="Arial" w:eastAsia="Times New Roman" w:hAnsi="Arial" w:cs="Arial"/>
          <w:lang w:val="es-ES_tradnl" w:eastAsia="es-ES_tradnl"/>
        </w:rPr>
        <w:t>.</w:t>
      </w:r>
    </w:p>
    <w:p w14:paraId="795DDC9A" w14:textId="342FDCBC" w:rsidR="001809C5" w:rsidRPr="00CF0346" w:rsidRDefault="001809C5"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lastRenderedPageBreak/>
        <w:t xml:space="preserve">Artículo </w:t>
      </w:r>
      <w:r w:rsidR="005C15F5">
        <w:rPr>
          <w:rFonts w:ascii="Arial" w:eastAsia="Times New Roman" w:hAnsi="Arial" w:cs="Arial"/>
          <w:b/>
          <w:bCs/>
          <w:lang w:val="es-ES_tradnl" w:eastAsia="es-ES_tradnl"/>
        </w:rPr>
        <w:t xml:space="preserve">décimo </w:t>
      </w:r>
      <w:r w:rsidR="00761280">
        <w:rPr>
          <w:rFonts w:ascii="Arial" w:eastAsia="Times New Roman" w:hAnsi="Arial" w:cs="Arial"/>
          <w:b/>
          <w:bCs/>
          <w:lang w:val="es-ES_tradnl" w:eastAsia="es-ES_tradnl"/>
        </w:rPr>
        <w:t>tercero</w:t>
      </w:r>
      <w:r w:rsidR="005C15F5">
        <w:rPr>
          <w:rFonts w:ascii="Arial" w:eastAsia="Times New Roman" w:hAnsi="Arial" w:cs="Arial"/>
          <w:b/>
          <w:bCs/>
          <w:lang w:val="es-ES_tradnl" w:eastAsia="es-ES_tradnl"/>
        </w:rPr>
        <w:t xml:space="preserve">. </w:t>
      </w:r>
    </w:p>
    <w:p w14:paraId="165EAA80" w14:textId="5DE4E3AA" w:rsidR="00405249" w:rsidRPr="00CF0346" w:rsidRDefault="00886962"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da una nueva redacción al título de la orden</w:t>
      </w:r>
      <w:r w:rsidR="00CC70BE" w:rsidRPr="00CF0346">
        <w:rPr>
          <w:rFonts w:ascii="Arial" w:eastAsia="Times New Roman" w:hAnsi="Arial" w:cs="Arial"/>
          <w:lang w:val="es-ES_tradnl" w:eastAsia="es-ES_tradnl"/>
        </w:rPr>
        <w:t>, que tendrá la siguiente redacción:</w:t>
      </w:r>
    </w:p>
    <w:p w14:paraId="630F7631" w14:textId="4047674B" w:rsidR="00CC70BE" w:rsidRPr="00CF0346" w:rsidRDefault="00C1090A" w:rsidP="00DB3E74">
      <w:pPr>
        <w:shd w:val="clear" w:color="auto" w:fill="FFFFFF"/>
        <w:spacing w:after="220" w:line="240" w:lineRule="auto"/>
        <w:ind w:firstLine="709"/>
        <w:jc w:val="both"/>
        <w:rPr>
          <w:rFonts w:ascii="Arial" w:eastAsia="Times New Roman" w:hAnsi="Arial" w:cs="Arial"/>
          <w:i/>
          <w:iCs/>
          <w:lang w:val="es-ES_tradnl" w:eastAsia="es-ES_tradnl"/>
        </w:rPr>
      </w:pPr>
      <w:r w:rsidRPr="00CF0346">
        <w:rPr>
          <w:rFonts w:ascii="Arial" w:eastAsia="Times New Roman" w:hAnsi="Arial" w:cs="Arial"/>
          <w:i/>
          <w:iCs/>
          <w:lang w:val="es-ES_tradnl" w:eastAsia="es-ES_tradnl"/>
        </w:rPr>
        <w:t>“</w:t>
      </w:r>
      <w:r w:rsidR="00CC70BE" w:rsidRPr="00971990">
        <w:rPr>
          <w:rFonts w:ascii="Arial" w:eastAsia="Times New Roman" w:hAnsi="Arial" w:cs="Arial"/>
          <w:i/>
          <w:iCs/>
          <w:lang w:val="es-ES_tradnl" w:eastAsia="es-ES_tradnl"/>
        </w:rPr>
        <w:t xml:space="preserve">Orden de 4 de octubre de 2006, del </w:t>
      </w:r>
      <w:proofErr w:type="gramStart"/>
      <w:r w:rsidR="00CC70BE" w:rsidRPr="00971990">
        <w:rPr>
          <w:rFonts w:ascii="Arial" w:eastAsia="Times New Roman" w:hAnsi="Arial" w:cs="Arial"/>
          <w:i/>
          <w:iCs/>
          <w:lang w:val="es-ES_tradnl" w:eastAsia="es-ES_tradnl"/>
        </w:rPr>
        <w:t>Consejero</w:t>
      </w:r>
      <w:proofErr w:type="gramEnd"/>
      <w:r w:rsidR="00CC70BE" w:rsidRPr="00971990">
        <w:rPr>
          <w:rFonts w:ascii="Arial" w:eastAsia="Times New Roman" w:hAnsi="Arial" w:cs="Arial"/>
          <w:i/>
          <w:iCs/>
          <w:lang w:val="es-ES_tradnl" w:eastAsia="es-ES_tradnl"/>
        </w:rPr>
        <w:t xml:space="preserve"> de Vivienda y Asuntos Sociales, sobre medidas de acción positiva en materia de vivienda para víctimas de la </w:t>
      </w:r>
      <w:r w:rsidR="00216657" w:rsidRPr="00971990">
        <w:rPr>
          <w:rFonts w:ascii="Arial" w:eastAsia="Times New Roman" w:hAnsi="Arial" w:cs="Arial"/>
          <w:i/>
          <w:iCs/>
          <w:lang w:val="es-ES_tradnl" w:eastAsia="es-ES_tradnl"/>
        </w:rPr>
        <w:t>violencia machist</w:t>
      </w:r>
      <w:r w:rsidRPr="00971990">
        <w:rPr>
          <w:rFonts w:ascii="Arial" w:eastAsia="Times New Roman" w:hAnsi="Arial" w:cs="Arial"/>
          <w:i/>
          <w:iCs/>
          <w:lang w:val="es-ES_tradnl" w:eastAsia="es-ES_tradnl"/>
        </w:rPr>
        <w:t>a</w:t>
      </w:r>
      <w:r w:rsidR="002C7729" w:rsidRPr="00971990">
        <w:rPr>
          <w:rFonts w:ascii="Arial" w:eastAsia="Times New Roman" w:hAnsi="Arial" w:cs="Arial"/>
          <w:i/>
          <w:iCs/>
          <w:lang w:val="es-ES_tradnl" w:eastAsia="es-ES_tradnl"/>
        </w:rPr>
        <w:t xml:space="preserve"> contra las mujeres</w:t>
      </w:r>
      <w:r w:rsidRPr="00971990">
        <w:rPr>
          <w:rFonts w:ascii="Arial" w:eastAsia="Times New Roman" w:hAnsi="Arial" w:cs="Arial"/>
          <w:i/>
          <w:iCs/>
          <w:lang w:val="es-ES_tradnl" w:eastAsia="es-ES_tradnl"/>
        </w:rPr>
        <w:t>”</w:t>
      </w:r>
      <w:r w:rsidR="00216657" w:rsidRPr="00CF0346">
        <w:rPr>
          <w:rFonts w:ascii="Arial" w:eastAsia="Times New Roman" w:hAnsi="Arial" w:cs="Arial"/>
          <w:i/>
          <w:iCs/>
          <w:lang w:val="es-ES_tradnl" w:eastAsia="es-ES_tradnl"/>
        </w:rPr>
        <w:t xml:space="preserve"> </w:t>
      </w:r>
    </w:p>
    <w:p w14:paraId="0A4A6AD7" w14:textId="6CD25B52" w:rsidR="00216657" w:rsidRPr="00CF0346" w:rsidRDefault="00216657"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Artículo</w:t>
      </w:r>
      <w:r w:rsidR="00D328C4" w:rsidRPr="00CF0346">
        <w:rPr>
          <w:rFonts w:ascii="Arial" w:eastAsia="Times New Roman" w:hAnsi="Arial" w:cs="Arial"/>
          <w:b/>
          <w:bCs/>
          <w:lang w:val="es-ES_tradnl" w:eastAsia="es-ES_tradnl"/>
        </w:rPr>
        <w:t xml:space="preserve"> décimo </w:t>
      </w:r>
      <w:r w:rsidR="00761280">
        <w:rPr>
          <w:rFonts w:ascii="Arial" w:eastAsia="Times New Roman" w:hAnsi="Arial" w:cs="Arial"/>
          <w:b/>
          <w:bCs/>
          <w:lang w:val="es-ES_tradnl" w:eastAsia="es-ES_tradnl"/>
        </w:rPr>
        <w:t>cuarto</w:t>
      </w:r>
      <w:r w:rsidR="005C15F5">
        <w:rPr>
          <w:rFonts w:ascii="Arial" w:eastAsia="Times New Roman" w:hAnsi="Arial" w:cs="Arial"/>
          <w:b/>
          <w:bCs/>
          <w:lang w:val="es-ES_tradnl" w:eastAsia="es-ES_tradnl"/>
        </w:rPr>
        <w:t xml:space="preserve">. </w:t>
      </w:r>
    </w:p>
    <w:p w14:paraId="7FA21AB1" w14:textId="2EC59627" w:rsidR="004D3762" w:rsidRPr="00CF0346" w:rsidRDefault="004D3762"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modifica el artículo 2, que tendrá la siguiente redacción:</w:t>
      </w:r>
    </w:p>
    <w:p w14:paraId="08E6EE2B" w14:textId="41D4F7EB" w:rsidR="004D3762" w:rsidRPr="00CF0346" w:rsidRDefault="004D3762" w:rsidP="00DB3E74">
      <w:pPr>
        <w:shd w:val="clear" w:color="auto" w:fill="FFFFFF"/>
        <w:spacing w:after="220" w:line="240" w:lineRule="auto"/>
        <w:ind w:firstLine="425"/>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“Quedan incluidas en el ámbito de aplicación de esta Orden, en </w:t>
      </w:r>
      <w:r w:rsidR="004B1B3D" w:rsidRPr="00CF0346">
        <w:rPr>
          <w:rFonts w:ascii="Arial" w:eastAsia="Times New Roman" w:hAnsi="Arial" w:cs="Arial"/>
          <w:i/>
          <w:lang w:val="es-ES_tradnl" w:eastAsia="es-ES_tradnl"/>
        </w:rPr>
        <w:t>consecuencia,</w:t>
      </w:r>
      <w:r w:rsidRPr="00CF0346">
        <w:rPr>
          <w:rFonts w:ascii="Arial" w:eastAsia="Times New Roman" w:hAnsi="Arial" w:cs="Arial"/>
          <w:i/>
          <w:lang w:val="es-ES_tradnl" w:eastAsia="es-ES_tradnl"/>
        </w:rPr>
        <w:t xml:space="preserve"> con lo dispuesto en el </w:t>
      </w:r>
      <w:r w:rsidRPr="00CF0346">
        <w:rPr>
          <w:rFonts w:ascii="Arial" w:eastAsia="Times New Roman" w:hAnsi="Arial" w:cs="Arial"/>
          <w:i/>
          <w:iCs/>
          <w:lang w:val="es-ES_tradnl" w:eastAsia="es-ES_tradnl"/>
        </w:rPr>
        <w:t>Decreto legislativo 1/2023, de 16 de marzo, por el que se aprueba el texto refundido de la Ley para la Igualdad de Mujeres y Hombres y Vidas Libres de Violencia Machista contra las Mujeres</w:t>
      </w:r>
      <w:r w:rsidRPr="00CF0346">
        <w:rPr>
          <w:rFonts w:ascii="Arial" w:eastAsia="Times New Roman" w:hAnsi="Arial" w:cs="Arial"/>
          <w:i/>
          <w:color w:val="FF0000"/>
          <w:lang w:val="es-ES_tradnl" w:eastAsia="es-ES_tradnl"/>
        </w:rPr>
        <w:t xml:space="preserve">, </w:t>
      </w:r>
      <w:r w:rsidRPr="00CF0346">
        <w:rPr>
          <w:rFonts w:ascii="Arial" w:eastAsia="Times New Roman" w:hAnsi="Arial" w:cs="Arial"/>
          <w:i/>
          <w:lang w:val="es-ES_tradnl" w:eastAsia="es-ES_tradnl"/>
        </w:rPr>
        <w:t>las víctimas que estén en situación de precariedad económica debido a la violencia o cuando el acceso a esas viviendas sea necesario para su recuperación.</w:t>
      </w:r>
    </w:p>
    <w:p w14:paraId="1E4B9076" w14:textId="77777777" w:rsidR="004D3762" w:rsidRPr="00CF0346" w:rsidRDefault="004D3762" w:rsidP="00DB3E74">
      <w:pPr>
        <w:shd w:val="clear" w:color="auto" w:fill="FFFFFF"/>
        <w:spacing w:after="220" w:line="240" w:lineRule="auto"/>
        <w:ind w:firstLine="426"/>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La violencia a que se hace referencia en el párrafo anterior comprende </w:t>
      </w:r>
      <w:r w:rsidRPr="00CF0346">
        <w:rPr>
          <w:rFonts w:ascii="Arial" w:eastAsia="Times New Roman" w:hAnsi="Arial" w:cs="Arial"/>
          <w:i/>
          <w:lang w:eastAsia="es-ES"/>
        </w:rPr>
        <w:t xml:space="preserve">la violencia en la pareja o expareja, la intrafamiliar, la violencia sexual, el feminicidio, la trata de mujeres y niñas, la explotación sexual, la mutilación genital femenina, los matrimonios forzosos y otras prácticas tradicionales perjudiciales, la coacción o privación arbitraria de libertad, la tortura, la violencia institucional, el acoso, la violencia política de género, la violencia digital y en redes sociales, la obstétrica, la vulneración de los derechos sexuales y reproductivos, así como cualquier otra forma de violencia que lesione o sea susceptible de lesionar la dignidad, la integridad o la libertad de las mujeres y niñas que se halle prevista en los tratados internacionales, en el Código Penal español o en la normativa estatal o autonómica. </w:t>
      </w:r>
    </w:p>
    <w:p w14:paraId="4175A1E4" w14:textId="574A3665" w:rsidR="00DD59C1" w:rsidRPr="00CF0346" w:rsidRDefault="004D3762" w:rsidP="00DB3E74">
      <w:pPr>
        <w:shd w:val="clear" w:color="auto" w:fill="FFFFFF"/>
        <w:spacing w:after="220" w:line="240" w:lineRule="auto"/>
        <w:ind w:firstLine="425"/>
        <w:jc w:val="both"/>
        <w:rPr>
          <w:rFonts w:ascii="Arial" w:eastAsia="Times New Roman" w:hAnsi="Arial" w:cs="Arial"/>
          <w:i/>
          <w:lang w:eastAsia="es-ES"/>
        </w:rPr>
      </w:pPr>
      <w:r w:rsidRPr="00CF0346">
        <w:rPr>
          <w:rFonts w:ascii="Arial" w:eastAsia="Times New Roman" w:hAnsi="Arial" w:cs="Arial"/>
          <w:i/>
          <w:lang w:eastAsia="es-ES"/>
        </w:rPr>
        <w:t>Se considera asimismo violencia machista contra las mujeres la violencia ejercida contra las personas que apoyan a las víctimas, así como la ejercida contra su entorno cercano o afectivo, especialmente contra los hijos e hijas u otros familiares, con la voluntad de afligir a la mujer.”</w:t>
      </w:r>
    </w:p>
    <w:p w14:paraId="398E1CCD" w14:textId="77777777" w:rsidR="00D328C4" w:rsidRPr="00CF0346" w:rsidRDefault="00D328C4" w:rsidP="00DB3E74">
      <w:pPr>
        <w:shd w:val="clear" w:color="auto" w:fill="FFFFFF"/>
        <w:spacing w:after="220" w:line="240" w:lineRule="auto"/>
        <w:ind w:firstLine="425"/>
        <w:jc w:val="both"/>
        <w:rPr>
          <w:rFonts w:ascii="Arial" w:eastAsia="Times New Roman" w:hAnsi="Arial" w:cs="Arial"/>
          <w:i/>
          <w:lang w:eastAsia="es-ES"/>
        </w:rPr>
      </w:pPr>
    </w:p>
    <w:p w14:paraId="7A4B0C06" w14:textId="4F5566F0" w:rsidR="004D3762" w:rsidRPr="00CF0346" w:rsidRDefault="001340DD" w:rsidP="00DB3E74">
      <w:pPr>
        <w:shd w:val="clear" w:color="auto" w:fill="FFFFFF"/>
        <w:spacing w:after="220" w:line="240" w:lineRule="atLeast"/>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Artículo</w:t>
      </w:r>
      <w:r w:rsidR="0036133F" w:rsidRPr="00CF0346">
        <w:rPr>
          <w:rFonts w:ascii="Arial" w:eastAsia="Times New Roman" w:hAnsi="Arial" w:cs="Arial"/>
          <w:b/>
          <w:bCs/>
          <w:lang w:val="es-ES_tradnl" w:eastAsia="es-ES_tradnl"/>
        </w:rPr>
        <w:t xml:space="preserve"> décimo </w:t>
      </w:r>
      <w:r w:rsidR="00761280">
        <w:rPr>
          <w:rFonts w:ascii="Arial" w:eastAsia="Times New Roman" w:hAnsi="Arial" w:cs="Arial"/>
          <w:b/>
          <w:bCs/>
          <w:lang w:val="es-ES_tradnl" w:eastAsia="es-ES_tradnl"/>
        </w:rPr>
        <w:t>quinto</w:t>
      </w:r>
      <w:r w:rsidR="005C15F5">
        <w:rPr>
          <w:rFonts w:ascii="Arial" w:eastAsia="Times New Roman" w:hAnsi="Arial" w:cs="Arial"/>
          <w:b/>
          <w:bCs/>
          <w:lang w:val="es-ES_tradnl" w:eastAsia="es-ES_tradnl"/>
        </w:rPr>
        <w:t xml:space="preserve">. </w:t>
      </w:r>
    </w:p>
    <w:p w14:paraId="2C194E4C" w14:textId="7960F5B9" w:rsidR="004D3762" w:rsidRDefault="004D3762" w:rsidP="00DB3E74">
      <w:pPr>
        <w:shd w:val="clear" w:color="auto" w:fill="FFFFFF"/>
        <w:spacing w:after="220" w:line="240" w:lineRule="atLeast"/>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modifica el artículo 3, que tendrá la siguiente redacción:</w:t>
      </w:r>
    </w:p>
    <w:p w14:paraId="61DD86DC" w14:textId="0E691621" w:rsidR="004D3762" w:rsidRPr="00926CA1" w:rsidRDefault="005B29F2" w:rsidP="00926CA1">
      <w:pPr>
        <w:shd w:val="clear" w:color="auto" w:fill="FFFFFF"/>
        <w:spacing w:after="220" w:line="240" w:lineRule="atLeast"/>
        <w:jc w:val="both"/>
        <w:rPr>
          <w:rFonts w:ascii="Arial" w:eastAsia="Times New Roman" w:hAnsi="Arial" w:cs="Arial"/>
          <w:i/>
          <w:iCs/>
          <w:lang w:val="es-ES_tradnl" w:eastAsia="es-ES_tradnl"/>
        </w:rPr>
      </w:pPr>
      <w:r w:rsidRPr="00926CA1">
        <w:rPr>
          <w:rFonts w:ascii="Arial" w:eastAsia="Times New Roman" w:hAnsi="Arial" w:cs="Arial"/>
          <w:i/>
          <w:iCs/>
          <w:lang w:val="es-ES_tradnl" w:eastAsia="es-ES_tradnl"/>
        </w:rPr>
        <w:t xml:space="preserve">“Artículo 3. </w:t>
      </w:r>
      <w:r w:rsidR="00926CA1" w:rsidRPr="00926CA1">
        <w:rPr>
          <w:rFonts w:ascii="Arial" w:eastAsia="Times New Roman" w:hAnsi="Arial" w:cs="Arial"/>
          <w:i/>
          <w:iCs/>
          <w:lang w:val="es-ES_tradnl" w:eastAsia="es-ES_tradnl"/>
        </w:rPr>
        <w:t xml:space="preserve">Acreditación de la condición de víctima de la violencia machista contra las mujeres. </w:t>
      </w:r>
    </w:p>
    <w:p w14:paraId="0A8B8A2E" w14:textId="45DBDA9A" w:rsidR="004D3762" w:rsidRPr="00CF0346" w:rsidRDefault="004D3762" w:rsidP="00DB3E74">
      <w:pPr>
        <w:shd w:val="clear" w:color="auto" w:fill="FFFFFF"/>
        <w:spacing w:after="220" w:line="240" w:lineRule="auto"/>
        <w:contextualSpacing/>
        <w:jc w:val="both"/>
        <w:rPr>
          <w:rFonts w:ascii="Arial" w:eastAsia="Times New Roman" w:hAnsi="Arial" w:cs="Arial"/>
          <w:i/>
          <w:lang w:val="es-ES_tradnl" w:eastAsia="es-ES_tradnl" w:bidi="gu-IN"/>
        </w:rPr>
      </w:pPr>
      <w:r w:rsidRPr="00CF0346">
        <w:rPr>
          <w:rFonts w:ascii="Arial" w:eastAsia="Times New Roman" w:hAnsi="Arial" w:cs="Arial"/>
          <w:i/>
          <w:lang w:val="es-ES_tradnl" w:eastAsia="es-ES_tradnl" w:bidi="gu-IN"/>
        </w:rPr>
        <w:t>La condición de víctima de la violencia machista contra las mujeres se acreditará por alguno de los siguientes medios: sentencia, orden de alejamiento</w:t>
      </w:r>
      <w:r w:rsidR="00781BEE" w:rsidRPr="00CF0346">
        <w:rPr>
          <w:rFonts w:ascii="Arial" w:eastAsia="Times New Roman" w:hAnsi="Arial" w:cs="Arial"/>
          <w:i/>
          <w:lang w:val="es-ES_tradnl" w:eastAsia="es-ES_tradnl" w:bidi="gu-IN"/>
        </w:rPr>
        <w:t xml:space="preserve">, </w:t>
      </w:r>
      <w:r w:rsidRPr="00CF0346">
        <w:rPr>
          <w:rFonts w:ascii="Arial" w:eastAsia="Times New Roman" w:hAnsi="Arial" w:cs="Arial"/>
          <w:i/>
          <w:lang w:val="es-ES_tradnl" w:eastAsia="es-ES_tradnl" w:bidi="gu-IN"/>
        </w:rPr>
        <w:t xml:space="preserve">informe de los servicios sociales de base o especializados </w:t>
      </w:r>
      <w:r w:rsidR="008E42B7" w:rsidRPr="00CF0346">
        <w:rPr>
          <w:rFonts w:ascii="Arial" w:eastAsia="Times New Roman" w:hAnsi="Arial" w:cs="Arial"/>
          <w:i/>
          <w:lang w:val="es-ES_tradnl" w:eastAsia="es-ES_tradnl" w:bidi="gu-IN"/>
        </w:rPr>
        <w:t xml:space="preserve">o de cualquier otra Administración Pública </w:t>
      </w:r>
      <w:r w:rsidRPr="00CF0346">
        <w:rPr>
          <w:rFonts w:ascii="Arial" w:eastAsia="Times New Roman" w:hAnsi="Arial" w:cs="Arial"/>
          <w:i/>
          <w:lang w:val="es-ES_tradnl" w:eastAsia="es-ES_tradnl" w:bidi="gu-IN"/>
        </w:rPr>
        <w:t>que certifiquen la existencia de episodios de violencia machista</w:t>
      </w:r>
      <w:r w:rsidR="00F23F04">
        <w:rPr>
          <w:rFonts w:ascii="Arial" w:eastAsia="Times New Roman" w:hAnsi="Arial" w:cs="Arial"/>
          <w:i/>
          <w:lang w:val="es-ES_tradnl" w:eastAsia="es-ES_tradnl" w:bidi="gu-IN"/>
        </w:rPr>
        <w:t xml:space="preserve"> contra las mujeres. </w:t>
      </w:r>
      <w:r w:rsidRPr="00CF0346">
        <w:rPr>
          <w:rFonts w:ascii="Arial" w:eastAsia="Times New Roman" w:hAnsi="Arial" w:cs="Arial"/>
          <w:i/>
          <w:lang w:val="es-ES_tradnl" w:eastAsia="es-ES_tradnl" w:bidi="gu-IN"/>
        </w:rPr>
        <w:t xml:space="preserve"> </w:t>
      </w:r>
    </w:p>
    <w:p w14:paraId="64FB8AA0" w14:textId="77777777" w:rsidR="00C1090A" w:rsidRPr="00CF0346" w:rsidRDefault="00C1090A" w:rsidP="00DB3E74">
      <w:pPr>
        <w:shd w:val="clear" w:color="auto" w:fill="FFFFFF"/>
        <w:spacing w:after="220" w:line="240" w:lineRule="auto"/>
        <w:contextualSpacing/>
        <w:jc w:val="both"/>
        <w:rPr>
          <w:rFonts w:ascii="Arial" w:eastAsia="Times New Roman" w:hAnsi="Arial" w:cs="Arial"/>
          <w:i/>
          <w:lang w:val="es-ES_tradnl" w:eastAsia="es-ES_tradnl" w:bidi="gu-IN"/>
        </w:rPr>
      </w:pPr>
    </w:p>
    <w:p w14:paraId="2640BB8A" w14:textId="77777777" w:rsidR="004D3762" w:rsidRPr="00CF0346" w:rsidRDefault="004D3762" w:rsidP="00DB3E74">
      <w:pPr>
        <w:shd w:val="clear" w:color="auto" w:fill="FFFFFF"/>
        <w:spacing w:after="220" w:line="240" w:lineRule="auto"/>
        <w:contextualSpacing/>
        <w:jc w:val="both"/>
        <w:rPr>
          <w:rFonts w:ascii="Arial" w:eastAsia="Times New Roman" w:hAnsi="Arial" w:cs="Arial"/>
          <w:i/>
          <w:lang w:val="es-ES_tradnl" w:eastAsia="es-ES_tradnl" w:bidi="gu-IN"/>
        </w:rPr>
      </w:pPr>
      <w:r w:rsidRPr="00CF0346">
        <w:rPr>
          <w:rFonts w:ascii="Arial" w:eastAsia="Times New Roman" w:hAnsi="Arial" w:cs="Arial"/>
          <w:i/>
          <w:lang w:val="es-ES_tradnl" w:eastAsia="es-ES_tradnl" w:bidi="gu-IN"/>
        </w:rPr>
        <w:t>Todas las acreditaciones deberán haberse dictado o elaborado en los dos años inmediatamente anteriores a la solicitud de la interesada de la aplicación de las medidas de acción positiva.”</w:t>
      </w:r>
    </w:p>
    <w:p w14:paraId="1C6752C9" w14:textId="77777777" w:rsidR="004D3762" w:rsidRPr="00CF0346" w:rsidRDefault="004D3762" w:rsidP="00DB3E74">
      <w:pPr>
        <w:shd w:val="clear" w:color="auto" w:fill="FFFFFF"/>
        <w:spacing w:after="220" w:line="240" w:lineRule="auto"/>
        <w:ind w:left="360" w:firstLine="66"/>
        <w:contextualSpacing/>
        <w:jc w:val="both"/>
        <w:rPr>
          <w:rFonts w:ascii="Arial" w:eastAsia="Times New Roman" w:hAnsi="Arial" w:cs="Arial"/>
          <w:lang w:val="es-ES_tradnl" w:eastAsia="es-ES_tradnl" w:bidi="gu-IN"/>
        </w:rPr>
      </w:pPr>
    </w:p>
    <w:p w14:paraId="6E831F06" w14:textId="210228BF" w:rsidR="001340DD" w:rsidRPr="00CF0346" w:rsidRDefault="001340DD" w:rsidP="00DB3E74">
      <w:pPr>
        <w:shd w:val="clear" w:color="auto" w:fill="FFFFFF"/>
        <w:spacing w:after="220" w:line="240" w:lineRule="auto"/>
        <w:contextualSpacing/>
        <w:jc w:val="both"/>
        <w:rPr>
          <w:rFonts w:ascii="Arial" w:eastAsia="Times New Roman" w:hAnsi="Arial" w:cs="Arial"/>
          <w:b/>
          <w:bCs/>
          <w:lang w:val="es-ES_tradnl" w:eastAsia="es-ES_tradnl" w:bidi="gu-IN"/>
        </w:rPr>
      </w:pPr>
      <w:r w:rsidRPr="00CF0346">
        <w:rPr>
          <w:rFonts w:ascii="Arial" w:eastAsia="Times New Roman" w:hAnsi="Arial" w:cs="Arial"/>
          <w:b/>
          <w:bCs/>
          <w:lang w:val="es-ES_tradnl" w:eastAsia="es-ES_tradnl" w:bidi="gu-IN"/>
        </w:rPr>
        <w:t>Artículo</w:t>
      </w:r>
      <w:r w:rsidR="000C1740" w:rsidRPr="00CF0346">
        <w:rPr>
          <w:rFonts w:ascii="Arial" w:eastAsia="Times New Roman" w:hAnsi="Arial" w:cs="Arial"/>
          <w:b/>
          <w:bCs/>
          <w:lang w:val="es-ES_tradnl" w:eastAsia="es-ES_tradnl" w:bidi="gu-IN"/>
        </w:rPr>
        <w:t xml:space="preserve"> décimo </w:t>
      </w:r>
      <w:r w:rsidR="005C15F5">
        <w:rPr>
          <w:rFonts w:ascii="Arial" w:eastAsia="Times New Roman" w:hAnsi="Arial" w:cs="Arial"/>
          <w:b/>
          <w:bCs/>
          <w:lang w:val="es-ES_tradnl" w:eastAsia="es-ES_tradnl" w:bidi="gu-IN"/>
        </w:rPr>
        <w:t>s</w:t>
      </w:r>
      <w:r w:rsidR="00761280">
        <w:rPr>
          <w:rFonts w:ascii="Arial" w:eastAsia="Times New Roman" w:hAnsi="Arial" w:cs="Arial"/>
          <w:b/>
          <w:bCs/>
          <w:lang w:val="es-ES_tradnl" w:eastAsia="es-ES_tradnl" w:bidi="gu-IN"/>
        </w:rPr>
        <w:t>exto</w:t>
      </w:r>
      <w:r w:rsidR="005C15F5">
        <w:rPr>
          <w:rFonts w:ascii="Arial" w:eastAsia="Times New Roman" w:hAnsi="Arial" w:cs="Arial"/>
          <w:b/>
          <w:bCs/>
          <w:lang w:val="es-ES_tradnl" w:eastAsia="es-ES_tradnl" w:bidi="gu-IN"/>
        </w:rPr>
        <w:t xml:space="preserve">. </w:t>
      </w:r>
    </w:p>
    <w:p w14:paraId="42DF9E98" w14:textId="00408C6F" w:rsidR="004D3762" w:rsidRPr="00CF0346" w:rsidRDefault="004D3762" w:rsidP="00DB3E74">
      <w:pPr>
        <w:shd w:val="clear" w:color="auto" w:fill="FFFFFF"/>
        <w:spacing w:after="220" w:line="240" w:lineRule="auto"/>
        <w:ind w:left="360" w:firstLine="66"/>
        <w:contextualSpacing/>
        <w:jc w:val="both"/>
        <w:rPr>
          <w:rFonts w:ascii="Arial" w:eastAsia="Times New Roman" w:hAnsi="Arial" w:cs="Arial"/>
          <w:b/>
          <w:bCs/>
          <w:lang w:val="es-ES_tradnl" w:eastAsia="es-ES_tradnl" w:bidi="gu-IN"/>
        </w:rPr>
      </w:pPr>
    </w:p>
    <w:p w14:paraId="17D40231" w14:textId="740E524F" w:rsidR="004D3762" w:rsidRDefault="004D3762" w:rsidP="00DB3E74">
      <w:pPr>
        <w:shd w:val="clear" w:color="auto" w:fill="FFFFFF"/>
        <w:spacing w:after="220" w:line="240" w:lineRule="auto"/>
        <w:contextualSpacing/>
        <w:jc w:val="both"/>
        <w:rPr>
          <w:rFonts w:ascii="Arial" w:eastAsia="Times New Roman" w:hAnsi="Arial" w:cs="Arial"/>
          <w:lang w:val="es-ES_tradnl" w:eastAsia="es-ES_tradnl" w:bidi="gu-IN"/>
        </w:rPr>
      </w:pPr>
      <w:r w:rsidRPr="00CF0346">
        <w:rPr>
          <w:rFonts w:ascii="Arial" w:eastAsia="Times New Roman" w:hAnsi="Arial" w:cs="Arial"/>
          <w:lang w:val="es-ES_tradnl" w:eastAsia="es-ES_tradnl" w:bidi="gu-IN"/>
        </w:rPr>
        <w:t>Se modifica el artículo 4, que tendrá la siguiente redacción:</w:t>
      </w:r>
    </w:p>
    <w:p w14:paraId="6AEA8839" w14:textId="77777777" w:rsidR="00611AE7" w:rsidRPr="006A4021" w:rsidRDefault="00611AE7" w:rsidP="00DB3E74">
      <w:pPr>
        <w:shd w:val="clear" w:color="auto" w:fill="FFFFFF"/>
        <w:spacing w:after="220" w:line="240" w:lineRule="auto"/>
        <w:contextualSpacing/>
        <w:jc w:val="both"/>
        <w:rPr>
          <w:rFonts w:ascii="Arial" w:eastAsia="Times New Roman" w:hAnsi="Arial" w:cs="Arial"/>
          <w:i/>
          <w:iCs/>
          <w:lang w:val="es-ES_tradnl" w:eastAsia="es-ES_tradnl" w:bidi="gu-IN"/>
        </w:rPr>
      </w:pPr>
    </w:p>
    <w:p w14:paraId="355942FA" w14:textId="0B60A089" w:rsidR="00611AE7" w:rsidRPr="006A4021" w:rsidRDefault="00611AE7" w:rsidP="00DB3E74">
      <w:pPr>
        <w:shd w:val="clear" w:color="auto" w:fill="FFFFFF"/>
        <w:spacing w:after="220" w:line="240" w:lineRule="auto"/>
        <w:contextualSpacing/>
        <w:jc w:val="both"/>
        <w:rPr>
          <w:rFonts w:ascii="Arial" w:eastAsia="Times New Roman" w:hAnsi="Arial" w:cs="Arial"/>
          <w:i/>
          <w:iCs/>
          <w:lang w:val="es-ES_tradnl" w:eastAsia="es-ES_tradnl" w:bidi="gu-IN"/>
        </w:rPr>
      </w:pPr>
      <w:r w:rsidRPr="00971990">
        <w:rPr>
          <w:rFonts w:ascii="Arial" w:eastAsia="Times New Roman" w:hAnsi="Arial" w:cs="Arial"/>
          <w:i/>
          <w:iCs/>
          <w:lang w:val="es-ES_tradnl" w:eastAsia="es-ES_tradnl" w:bidi="gu-IN"/>
        </w:rPr>
        <w:t xml:space="preserve">“4. </w:t>
      </w:r>
      <w:r w:rsidR="006A4021" w:rsidRPr="00971990">
        <w:rPr>
          <w:rFonts w:ascii="Arial" w:eastAsia="Times New Roman" w:hAnsi="Arial" w:cs="Arial"/>
          <w:i/>
          <w:iCs/>
          <w:lang w:val="es-ES_tradnl" w:eastAsia="es-ES_tradnl" w:bidi="gu-IN"/>
        </w:rPr>
        <w:t>Medidas de acción positiva.</w:t>
      </w:r>
      <w:r w:rsidR="006A4021" w:rsidRPr="006A4021">
        <w:rPr>
          <w:rFonts w:ascii="Arial" w:eastAsia="Times New Roman" w:hAnsi="Arial" w:cs="Arial"/>
          <w:i/>
          <w:iCs/>
          <w:lang w:val="es-ES_tradnl" w:eastAsia="es-ES_tradnl" w:bidi="gu-IN"/>
        </w:rPr>
        <w:t xml:space="preserve"> </w:t>
      </w:r>
    </w:p>
    <w:p w14:paraId="06349C90" w14:textId="77777777" w:rsidR="00AE1C44" w:rsidRPr="00CF0346" w:rsidRDefault="00AE1C44" w:rsidP="00DB3E74">
      <w:pPr>
        <w:shd w:val="clear" w:color="auto" w:fill="FFFFFF"/>
        <w:spacing w:after="220" w:line="240" w:lineRule="auto"/>
        <w:contextualSpacing/>
        <w:jc w:val="both"/>
        <w:rPr>
          <w:rFonts w:ascii="Arial" w:eastAsia="Times New Roman" w:hAnsi="Arial" w:cs="Arial"/>
          <w:lang w:val="es-ES_tradnl" w:eastAsia="es-ES_tradnl" w:bidi="gu-IN"/>
        </w:rPr>
      </w:pPr>
    </w:p>
    <w:p w14:paraId="3B64C487" w14:textId="14FB4E96" w:rsidR="004D3762" w:rsidRPr="00CF0346" w:rsidRDefault="004D3762" w:rsidP="00DB3E74">
      <w:pPr>
        <w:shd w:val="clear" w:color="auto" w:fill="FFFFFF"/>
        <w:spacing w:after="220" w:line="240" w:lineRule="auto"/>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Las medidas de acción positiva pueden ser las siguientes:</w:t>
      </w:r>
    </w:p>
    <w:p w14:paraId="21D1B9B7" w14:textId="77636C2C" w:rsidR="004D3762" w:rsidRPr="006B3554" w:rsidRDefault="004D3762" w:rsidP="006B3554">
      <w:pPr>
        <w:pStyle w:val="Prrafodelista"/>
        <w:numPr>
          <w:ilvl w:val="0"/>
          <w:numId w:val="26"/>
        </w:numPr>
        <w:shd w:val="clear" w:color="auto" w:fill="FFFFFF"/>
        <w:spacing w:after="220" w:line="240" w:lineRule="auto"/>
        <w:jc w:val="both"/>
        <w:rPr>
          <w:rFonts w:ascii="Arial" w:eastAsia="Times New Roman" w:hAnsi="Arial" w:cs="Arial"/>
          <w:i/>
          <w:lang w:val="es-ES_tradnl" w:eastAsia="es-ES_tradnl" w:bidi="gu-IN"/>
        </w:rPr>
      </w:pPr>
      <w:r w:rsidRPr="006B3554">
        <w:rPr>
          <w:rFonts w:ascii="Arial" w:eastAsia="Times New Roman" w:hAnsi="Arial" w:cs="Arial"/>
          <w:i/>
          <w:lang w:val="es-ES_tradnl" w:eastAsia="es-ES_tradnl" w:bidi="gu-IN"/>
        </w:rPr>
        <w:t xml:space="preserve">La inclusión en un cupo preferencial </w:t>
      </w:r>
      <w:r w:rsidR="00C1169C" w:rsidRPr="006B3554">
        <w:rPr>
          <w:rFonts w:ascii="Arial" w:eastAsia="Times New Roman" w:hAnsi="Arial" w:cs="Arial"/>
          <w:i/>
          <w:lang w:val="es-ES_tradnl" w:eastAsia="es-ES_tradnl" w:bidi="gu-IN"/>
        </w:rPr>
        <w:t>en relación con</w:t>
      </w:r>
      <w:r w:rsidRPr="006B3554">
        <w:rPr>
          <w:rFonts w:ascii="Arial" w:eastAsia="Times New Roman" w:hAnsi="Arial" w:cs="Arial"/>
          <w:i/>
          <w:lang w:val="es-ES_tradnl" w:eastAsia="es-ES_tradnl" w:bidi="gu-IN"/>
        </w:rPr>
        <w:t xml:space="preserve"> la adjudicación en régimen de arrendamiento de las viviendas de protección pública y asimiladas y una mayor puntuación en el procedimiento de baremación. </w:t>
      </w:r>
    </w:p>
    <w:p w14:paraId="05CE6BF7" w14:textId="505FD53B" w:rsidR="004D3762" w:rsidRPr="006B3554" w:rsidRDefault="004D3762" w:rsidP="006B3554">
      <w:pPr>
        <w:pStyle w:val="Prrafodelista"/>
        <w:numPr>
          <w:ilvl w:val="0"/>
          <w:numId w:val="26"/>
        </w:numPr>
        <w:shd w:val="clear" w:color="auto" w:fill="FFFFFF"/>
        <w:spacing w:after="220" w:line="240" w:lineRule="auto"/>
        <w:jc w:val="both"/>
        <w:rPr>
          <w:rFonts w:ascii="Arial" w:eastAsia="Times New Roman" w:hAnsi="Arial" w:cs="Arial"/>
          <w:i/>
          <w:lang w:val="es-ES_tradnl" w:eastAsia="es-ES_tradnl" w:bidi="gu-IN"/>
        </w:rPr>
      </w:pPr>
      <w:r w:rsidRPr="006B3554">
        <w:rPr>
          <w:rFonts w:ascii="Arial" w:eastAsia="Times New Roman" w:hAnsi="Arial" w:cs="Arial"/>
          <w:i/>
          <w:lang w:val="es-ES_tradnl" w:eastAsia="es-ES_tradnl" w:bidi="gu-IN"/>
        </w:rPr>
        <w:t>La adjudicación directa de una vivienda de protección pública o asimilada.”</w:t>
      </w:r>
    </w:p>
    <w:p w14:paraId="1D27FAE6" w14:textId="77777777" w:rsidR="001340DD" w:rsidRPr="00CF0346" w:rsidRDefault="001340DD" w:rsidP="00DB3E74">
      <w:pPr>
        <w:shd w:val="clear" w:color="auto" w:fill="FFFFFF"/>
        <w:spacing w:after="220" w:line="240" w:lineRule="auto"/>
        <w:contextualSpacing/>
        <w:jc w:val="both"/>
        <w:rPr>
          <w:rFonts w:ascii="Arial" w:eastAsia="Times New Roman" w:hAnsi="Arial" w:cs="Arial"/>
          <w:i/>
          <w:lang w:val="es-ES_tradnl" w:eastAsia="es-ES_tradnl" w:bidi="gu-IN"/>
        </w:rPr>
      </w:pPr>
    </w:p>
    <w:p w14:paraId="4A133ABE" w14:textId="489E5937" w:rsidR="00020D7E" w:rsidRPr="00CF0346" w:rsidRDefault="00020D7E" w:rsidP="00DB3E74">
      <w:pPr>
        <w:shd w:val="clear" w:color="auto" w:fill="FFFFFF"/>
        <w:spacing w:after="220" w:line="240" w:lineRule="auto"/>
        <w:jc w:val="both"/>
        <w:rPr>
          <w:rFonts w:ascii="Arial" w:eastAsia="Times New Roman" w:hAnsi="Arial" w:cs="Arial"/>
          <w:b/>
          <w:bCs/>
          <w:iCs/>
          <w:lang w:val="es-ES_tradnl" w:eastAsia="es-ES_tradnl"/>
        </w:rPr>
      </w:pPr>
      <w:r w:rsidRPr="00CF0346">
        <w:rPr>
          <w:rFonts w:ascii="Arial" w:eastAsia="Times New Roman" w:hAnsi="Arial" w:cs="Arial"/>
          <w:b/>
          <w:bCs/>
          <w:iCs/>
          <w:lang w:val="es-ES_tradnl" w:eastAsia="es-ES_tradnl"/>
        </w:rPr>
        <w:t xml:space="preserve">Artículo décimo </w:t>
      </w:r>
      <w:r w:rsidR="00FE4F64">
        <w:rPr>
          <w:rFonts w:ascii="Arial" w:eastAsia="Times New Roman" w:hAnsi="Arial" w:cs="Arial"/>
          <w:b/>
          <w:bCs/>
          <w:iCs/>
          <w:lang w:val="es-ES_tradnl" w:eastAsia="es-ES_tradnl"/>
        </w:rPr>
        <w:t>séptimo</w:t>
      </w:r>
      <w:r w:rsidR="005C15F5">
        <w:rPr>
          <w:rFonts w:ascii="Arial" w:eastAsia="Times New Roman" w:hAnsi="Arial" w:cs="Arial"/>
          <w:b/>
          <w:bCs/>
          <w:iCs/>
          <w:lang w:val="es-ES_tradnl" w:eastAsia="es-ES_tradnl"/>
        </w:rPr>
        <w:t xml:space="preserve">. </w:t>
      </w:r>
    </w:p>
    <w:p w14:paraId="5595AD48" w14:textId="75DF54EC" w:rsidR="00020D7E" w:rsidRDefault="00020D7E" w:rsidP="00DB3E74">
      <w:pPr>
        <w:shd w:val="clear" w:color="auto" w:fill="FFFFFF"/>
        <w:spacing w:after="220"/>
        <w:jc w:val="both"/>
        <w:rPr>
          <w:rFonts w:ascii="Arial" w:eastAsia="Times New Roman" w:hAnsi="Arial" w:cs="Arial"/>
          <w:lang w:val="es-ES_tradnl" w:eastAsia="es-ES_tradnl" w:bidi="gu-IN"/>
        </w:rPr>
      </w:pPr>
      <w:r w:rsidRPr="00CF0346">
        <w:rPr>
          <w:rFonts w:ascii="Arial" w:eastAsia="Times New Roman" w:hAnsi="Arial" w:cs="Arial"/>
          <w:lang w:val="es-ES_tradnl" w:eastAsia="es-ES_tradnl" w:bidi="gu-IN"/>
        </w:rPr>
        <w:t>Se modifica el artículo 5, que tendrá la siguiente redacción:</w:t>
      </w:r>
    </w:p>
    <w:p w14:paraId="2A0921B2" w14:textId="5A994DC0" w:rsidR="007A475E" w:rsidRPr="00AD3F6B" w:rsidRDefault="00AD3F6B" w:rsidP="00DB3E74">
      <w:pPr>
        <w:shd w:val="clear" w:color="auto" w:fill="FFFFFF"/>
        <w:spacing w:after="220"/>
        <w:jc w:val="both"/>
        <w:rPr>
          <w:rFonts w:ascii="Arial" w:eastAsia="Times New Roman" w:hAnsi="Arial" w:cs="Arial"/>
          <w:i/>
          <w:iCs/>
          <w:lang w:val="es-ES_tradnl" w:eastAsia="es-ES_tradnl" w:bidi="gu-IN"/>
        </w:rPr>
      </w:pPr>
      <w:r w:rsidRPr="00971990">
        <w:rPr>
          <w:rFonts w:ascii="Arial" w:eastAsia="Times New Roman" w:hAnsi="Arial" w:cs="Arial"/>
          <w:i/>
          <w:iCs/>
          <w:lang w:val="es-ES_tradnl" w:eastAsia="es-ES_tradnl" w:bidi="gu-IN"/>
        </w:rPr>
        <w:t>“</w:t>
      </w:r>
      <w:r w:rsidR="007A475E" w:rsidRPr="00971990">
        <w:rPr>
          <w:rFonts w:ascii="Arial" w:eastAsia="Times New Roman" w:hAnsi="Arial" w:cs="Arial"/>
          <w:i/>
          <w:iCs/>
          <w:lang w:val="es-ES_tradnl" w:eastAsia="es-ES_tradnl" w:bidi="gu-IN"/>
        </w:rPr>
        <w:t>Artículo 5</w:t>
      </w:r>
      <w:r w:rsidR="00AF1095" w:rsidRPr="00971990">
        <w:rPr>
          <w:rFonts w:ascii="Arial" w:eastAsia="Times New Roman" w:hAnsi="Arial" w:cs="Arial"/>
          <w:i/>
          <w:iCs/>
          <w:lang w:val="es-ES_tradnl" w:eastAsia="es-ES_tradnl" w:bidi="gu-IN"/>
        </w:rPr>
        <w:t>. Inclusión en el cupo de especial necesidad de vivienda</w:t>
      </w:r>
      <w:r w:rsidRPr="00971990">
        <w:rPr>
          <w:rFonts w:ascii="Arial" w:eastAsia="Times New Roman" w:hAnsi="Arial" w:cs="Arial"/>
          <w:i/>
          <w:iCs/>
          <w:lang w:val="es-ES_tradnl" w:eastAsia="es-ES_tradnl" w:bidi="gu-IN"/>
        </w:rPr>
        <w:t>:</w:t>
      </w:r>
    </w:p>
    <w:p w14:paraId="2C75D819" w14:textId="4648997D" w:rsidR="00020D7E" w:rsidRPr="00CF0346" w:rsidRDefault="00020D7E" w:rsidP="008C75AF">
      <w:pPr>
        <w:shd w:val="clear" w:color="auto" w:fill="FFFFFF"/>
        <w:spacing w:after="220" w:line="240" w:lineRule="auto"/>
        <w:jc w:val="both"/>
        <w:rPr>
          <w:rFonts w:ascii="Arial" w:eastAsia="Times New Roman" w:hAnsi="Arial" w:cs="Arial"/>
          <w:i/>
          <w:lang w:val="es-ES_tradnl" w:eastAsia="es-ES_tradnl"/>
        </w:rPr>
      </w:pPr>
      <w:r w:rsidRPr="00020D7E">
        <w:rPr>
          <w:rFonts w:ascii="Arial" w:eastAsia="Times New Roman" w:hAnsi="Arial" w:cs="Arial"/>
          <w:i/>
          <w:lang w:val="es-ES_tradnl" w:eastAsia="es-ES_tradnl"/>
        </w:rPr>
        <w:t xml:space="preserve">La adopción de esta inclusión tendrá una duración de </w:t>
      </w:r>
      <w:r w:rsidRPr="00CF0346">
        <w:rPr>
          <w:rFonts w:ascii="Arial" w:eastAsia="Times New Roman" w:hAnsi="Arial" w:cs="Arial"/>
          <w:i/>
          <w:lang w:val="es-ES_tradnl" w:eastAsia="es-ES_tradnl"/>
        </w:rPr>
        <w:t>10</w:t>
      </w:r>
      <w:r w:rsidRPr="00020D7E">
        <w:rPr>
          <w:rFonts w:ascii="Arial" w:eastAsia="Times New Roman" w:hAnsi="Arial" w:cs="Arial"/>
          <w:i/>
          <w:lang w:val="es-ES_tradnl" w:eastAsia="es-ES_tradnl"/>
        </w:rPr>
        <w:t xml:space="preserve"> años desde la fecha del correspondiente documento acreditativo. Excepcionalmente, dicho plazo podrá ampliarse debido a que la situación concreta de la mujer así lo requiera y se acredite dicha necesidad mediante un informe de los servicios sociales de base o especializados.”</w:t>
      </w:r>
    </w:p>
    <w:p w14:paraId="0736CAC4" w14:textId="77777777" w:rsidR="00BF5B80" w:rsidRPr="008B045E" w:rsidRDefault="00BF5B80" w:rsidP="00BF5B80">
      <w:pPr>
        <w:shd w:val="clear" w:color="auto" w:fill="FFFFFF"/>
        <w:spacing w:after="220" w:line="240" w:lineRule="auto"/>
        <w:jc w:val="center"/>
        <w:rPr>
          <w:rFonts w:ascii="Arial" w:eastAsia="Times New Roman" w:hAnsi="Arial" w:cs="Arial"/>
          <w:lang w:val="es-ES_tradnl" w:eastAsia="es-ES_tradnl"/>
        </w:rPr>
      </w:pPr>
    </w:p>
    <w:p w14:paraId="5C0D65D7" w14:textId="1D69CB23" w:rsidR="00BF5B80" w:rsidRDefault="00BF5B80" w:rsidP="00BF5B80">
      <w:pPr>
        <w:shd w:val="clear" w:color="auto" w:fill="FFFFFF"/>
        <w:spacing w:after="220" w:line="240" w:lineRule="auto"/>
        <w:jc w:val="center"/>
        <w:rPr>
          <w:rFonts w:ascii="Arial" w:eastAsia="Times New Roman" w:hAnsi="Arial" w:cs="Arial"/>
          <w:lang w:val="es-ES_tradnl" w:eastAsia="es-ES_tradnl"/>
        </w:rPr>
      </w:pPr>
      <w:r w:rsidRPr="00CF0346">
        <w:rPr>
          <w:rFonts w:ascii="Arial" w:eastAsia="Times New Roman" w:hAnsi="Arial" w:cs="Arial"/>
          <w:lang w:val="es-ES_tradnl" w:eastAsia="es-ES_tradnl"/>
        </w:rPr>
        <w:t>CAPÍTULO VI</w:t>
      </w:r>
      <w:r w:rsidR="00444BCA">
        <w:rPr>
          <w:rFonts w:ascii="Arial" w:eastAsia="Times New Roman" w:hAnsi="Arial" w:cs="Arial"/>
          <w:lang w:val="es-ES_tradnl" w:eastAsia="es-ES_tradnl"/>
        </w:rPr>
        <w:t>I</w:t>
      </w:r>
    </w:p>
    <w:p w14:paraId="3D8EE917" w14:textId="2B5B8E5F" w:rsidR="005F310C" w:rsidRDefault="005F310C" w:rsidP="00853B8C">
      <w:pPr>
        <w:shd w:val="clear" w:color="auto" w:fill="FFFFFF"/>
        <w:spacing w:after="220" w:line="240" w:lineRule="auto"/>
        <w:jc w:val="both"/>
        <w:rPr>
          <w:rFonts w:ascii="Arial" w:eastAsia="Times New Roman" w:hAnsi="Arial" w:cs="Arial"/>
          <w:b/>
          <w:bCs/>
          <w:lang w:val="es-ES_tradnl" w:eastAsia="es-ES_tradnl"/>
        </w:rPr>
      </w:pPr>
      <w:r w:rsidRPr="00853B8C">
        <w:rPr>
          <w:rFonts w:ascii="Arial" w:eastAsia="Times New Roman" w:hAnsi="Arial" w:cs="Arial"/>
          <w:b/>
          <w:bCs/>
          <w:lang w:val="es-ES_tradnl" w:eastAsia="es-ES_tradnl"/>
        </w:rPr>
        <w:t xml:space="preserve">Modificación </w:t>
      </w:r>
      <w:r w:rsidR="00853B8C" w:rsidRPr="00853B8C">
        <w:rPr>
          <w:rFonts w:ascii="Arial" w:eastAsia="Times New Roman" w:hAnsi="Arial" w:cs="Arial"/>
          <w:b/>
          <w:bCs/>
          <w:lang w:val="es-ES_tradnl" w:eastAsia="es-ES_tradnl"/>
        </w:rPr>
        <w:t xml:space="preserve">de la Orden de 6 de octubre de 2010, del </w:t>
      </w:r>
      <w:proofErr w:type="gramStart"/>
      <w:r w:rsidR="00853B8C" w:rsidRPr="00853B8C">
        <w:rPr>
          <w:rFonts w:ascii="Arial" w:eastAsia="Times New Roman" w:hAnsi="Arial" w:cs="Arial"/>
          <w:b/>
          <w:bCs/>
          <w:lang w:val="es-ES_tradnl" w:eastAsia="es-ES_tradnl"/>
        </w:rPr>
        <w:t>Consejero</w:t>
      </w:r>
      <w:proofErr w:type="gramEnd"/>
      <w:r w:rsidR="00853B8C" w:rsidRPr="00853B8C">
        <w:rPr>
          <w:rFonts w:ascii="Arial" w:eastAsia="Times New Roman" w:hAnsi="Arial" w:cs="Arial"/>
          <w:b/>
          <w:bCs/>
          <w:lang w:val="es-ES_tradnl" w:eastAsia="es-ES_tradnl"/>
        </w:rPr>
        <w:t xml:space="preserve"> de Vivienda, Obras Públicas </w:t>
      </w:r>
      <w:r w:rsidR="00A15B32">
        <w:rPr>
          <w:rFonts w:ascii="Arial" w:eastAsia="Times New Roman" w:hAnsi="Arial" w:cs="Arial"/>
          <w:b/>
          <w:bCs/>
          <w:lang w:val="es-ES_tradnl" w:eastAsia="es-ES_tradnl"/>
        </w:rPr>
        <w:t xml:space="preserve">y Transportes, de medidas financieras para la compra de vivienda. </w:t>
      </w:r>
    </w:p>
    <w:p w14:paraId="0D8EEEA3" w14:textId="77777777" w:rsidR="00A15B32" w:rsidRPr="00853B8C" w:rsidRDefault="00A15B32" w:rsidP="00853B8C">
      <w:pPr>
        <w:shd w:val="clear" w:color="auto" w:fill="FFFFFF"/>
        <w:spacing w:after="220" w:line="240" w:lineRule="auto"/>
        <w:jc w:val="both"/>
        <w:rPr>
          <w:rFonts w:ascii="Arial" w:eastAsia="Times New Roman" w:hAnsi="Arial" w:cs="Arial"/>
          <w:b/>
          <w:bCs/>
          <w:lang w:val="es-ES_tradnl" w:eastAsia="es-ES_tradnl"/>
        </w:rPr>
      </w:pPr>
    </w:p>
    <w:p w14:paraId="03095D5A" w14:textId="42E6CF44" w:rsidR="005F310C" w:rsidRDefault="005F310C" w:rsidP="005F310C">
      <w:pPr>
        <w:shd w:val="clear" w:color="auto" w:fill="FFFFFF"/>
        <w:spacing w:after="220" w:line="240" w:lineRule="auto"/>
        <w:jc w:val="both"/>
        <w:rPr>
          <w:rFonts w:ascii="Arial" w:eastAsia="Times New Roman" w:hAnsi="Arial" w:cs="Arial"/>
          <w:b/>
          <w:bCs/>
          <w:lang w:val="es-ES_tradnl" w:eastAsia="es-ES_tradnl"/>
        </w:rPr>
      </w:pPr>
      <w:r w:rsidRPr="00A15B32">
        <w:rPr>
          <w:rFonts w:ascii="Arial" w:eastAsia="Times New Roman" w:hAnsi="Arial" w:cs="Arial"/>
          <w:b/>
          <w:bCs/>
          <w:lang w:val="es-ES_tradnl" w:eastAsia="es-ES_tradnl"/>
        </w:rPr>
        <w:t xml:space="preserve">Artículo décimo octavo. </w:t>
      </w:r>
    </w:p>
    <w:p w14:paraId="60708EC7" w14:textId="45BB0700" w:rsidR="00A15C8E" w:rsidRDefault="00A15C8E" w:rsidP="005F310C">
      <w:pPr>
        <w:shd w:val="clear" w:color="auto" w:fill="FFFFFF"/>
        <w:spacing w:after="220" w:line="240" w:lineRule="auto"/>
        <w:jc w:val="both"/>
        <w:rPr>
          <w:rFonts w:ascii="Arial" w:eastAsia="Times New Roman" w:hAnsi="Arial" w:cs="Arial"/>
          <w:lang w:val="es-ES_tradnl" w:eastAsia="es-ES_tradnl"/>
        </w:rPr>
      </w:pPr>
      <w:r w:rsidRPr="000A5A27">
        <w:rPr>
          <w:rFonts w:ascii="Arial" w:eastAsia="Times New Roman" w:hAnsi="Arial" w:cs="Arial"/>
          <w:lang w:val="es-ES_tradnl" w:eastAsia="es-ES_tradnl"/>
        </w:rPr>
        <w:t xml:space="preserve">Se modifica el </w:t>
      </w:r>
      <w:r w:rsidR="00253D51">
        <w:rPr>
          <w:rFonts w:ascii="Arial" w:eastAsia="Times New Roman" w:hAnsi="Arial" w:cs="Arial"/>
          <w:lang w:val="es-ES_tradnl" w:eastAsia="es-ES_tradnl"/>
        </w:rPr>
        <w:t xml:space="preserve">artículo 2, que tendrá la siguiente redacción: </w:t>
      </w:r>
    </w:p>
    <w:p w14:paraId="727DCFC2" w14:textId="79B161AE" w:rsidR="00E7310C" w:rsidRPr="000D2E37" w:rsidRDefault="00E7310C" w:rsidP="005F310C">
      <w:pPr>
        <w:shd w:val="clear" w:color="auto" w:fill="FFFFFF"/>
        <w:spacing w:after="220" w:line="240" w:lineRule="auto"/>
        <w:jc w:val="both"/>
        <w:rPr>
          <w:rFonts w:ascii="Arial" w:eastAsia="Times New Roman" w:hAnsi="Arial" w:cs="Arial"/>
          <w:i/>
          <w:iCs/>
          <w:lang w:val="es-ES_tradnl" w:eastAsia="es-ES_tradnl"/>
        </w:rPr>
      </w:pPr>
      <w:r w:rsidRPr="00971990">
        <w:rPr>
          <w:rFonts w:ascii="Arial" w:eastAsia="Times New Roman" w:hAnsi="Arial" w:cs="Arial"/>
          <w:i/>
          <w:iCs/>
          <w:lang w:val="es-ES_tradnl" w:eastAsia="es-ES_tradnl"/>
        </w:rPr>
        <w:t>“Artículo 2</w:t>
      </w:r>
      <w:r w:rsidR="003A2340" w:rsidRPr="00971990">
        <w:rPr>
          <w:rFonts w:ascii="Arial" w:eastAsia="Times New Roman" w:hAnsi="Arial" w:cs="Arial"/>
          <w:i/>
          <w:iCs/>
          <w:lang w:val="es-ES_tradnl" w:eastAsia="es-ES_tradnl"/>
        </w:rPr>
        <w:t xml:space="preserve">. Actuaciones protegibles </w:t>
      </w:r>
      <w:r w:rsidR="000D2E37" w:rsidRPr="00971990">
        <w:rPr>
          <w:rFonts w:ascii="Arial" w:eastAsia="Times New Roman" w:hAnsi="Arial" w:cs="Arial"/>
          <w:i/>
          <w:iCs/>
          <w:lang w:val="es-ES_tradnl" w:eastAsia="es-ES_tradnl"/>
        </w:rPr>
        <w:t>en materia de compra de vivienda.</w:t>
      </w:r>
      <w:r w:rsidR="000D2E37" w:rsidRPr="000D2E37">
        <w:rPr>
          <w:rFonts w:ascii="Arial" w:eastAsia="Times New Roman" w:hAnsi="Arial" w:cs="Arial"/>
          <w:i/>
          <w:iCs/>
          <w:lang w:val="es-ES_tradnl" w:eastAsia="es-ES_tradnl"/>
        </w:rPr>
        <w:t xml:space="preserve"> </w:t>
      </w:r>
    </w:p>
    <w:p w14:paraId="5369FA22" w14:textId="24FD4673" w:rsidR="00416130" w:rsidRPr="008F0A07" w:rsidRDefault="00416130" w:rsidP="008F0A07">
      <w:pPr>
        <w:shd w:val="clear" w:color="auto" w:fill="FFFFFF"/>
        <w:spacing w:after="100" w:afterAutospacing="1" w:line="240" w:lineRule="auto"/>
        <w:jc w:val="both"/>
        <w:rPr>
          <w:rFonts w:ascii="Arial" w:eastAsia="Times New Roman" w:hAnsi="Arial" w:cs="Arial"/>
          <w:i/>
          <w:iCs/>
          <w:lang w:val="es-ES_tradnl" w:eastAsia="es-ES_tradnl"/>
        </w:rPr>
      </w:pPr>
      <w:r w:rsidRPr="008F0A07">
        <w:rPr>
          <w:rFonts w:ascii="Arial" w:eastAsia="Times New Roman" w:hAnsi="Arial" w:cs="Arial"/>
          <w:i/>
          <w:iCs/>
          <w:lang w:val="es-ES_tradnl" w:eastAsia="es-ES_tradnl"/>
        </w:rPr>
        <w:t>1.</w:t>
      </w:r>
      <w:r w:rsidR="00B90610">
        <w:rPr>
          <w:rFonts w:ascii="Arial" w:eastAsia="Times New Roman" w:hAnsi="Arial" w:cs="Arial"/>
          <w:i/>
          <w:iCs/>
          <w:lang w:val="es-ES_tradnl" w:eastAsia="es-ES_tradnl"/>
        </w:rPr>
        <w:t>-</w:t>
      </w:r>
      <w:r w:rsidRPr="008F0A07">
        <w:rPr>
          <w:rFonts w:ascii="Arial" w:eastAsia="Times New Roman" w:hAnsi="Arial" w:cs="Arial"/>
          <w:i/>
          <w:iCs/>
          <w:lang w:val="es-ES_tradnl" w:eastAsia="es-ES_tradnl"/>
        </w:rPr>
        <w:t>T</w:t>
      </w:r>
      <w:r w:rsidR="00FD7697" w:rsidRPr="008F0A07">
        <w:rPr>
          <w:rFonts w:ascii="Arial" w:eastAsia="Times New Roman" w:hAnsi="Arial" w:cs="Arial"/>
          <w:i/>
          <w:iCs/>
          <w:lang w:val="es-ES_tradnl" w:eastAsia="es-ES_tradnl"/>
        </w:rPr>
        <w:t>endrán la consideración de actuaciones protegibles en materia de compra de vivienda:</w:t>
      </w:r>
    </w:p>
    <w:p w14:paraId="690B3DA4" w14:textId="655D7837" w:rsidR="00FD7697" w:rsidRPr="008F0A07" w:rsidRDefault="00FD7697" w:rsidP="008F0A07">
      <w:pPr>
        <w:pStyle w:val="Prrafodelista"/>
        <w:numPr>
          <w:ilvl w:val="0"/>
          <w:numId w:val="24"/>
        </w:numPr>
        <w:shd w:val="clear" w:color="auto" w:fill="FFFFFF"/>
        <w:spacing w:after="100" w:afterAutospacing="1" w:line="240" w:lineRule="auto"/>
        <w:jc w:val="both"/>
        <w:rPr>
          <w:rFonts w:ascii="Arial" w:eastAsia="Times New Roman" w:hAnsi="Arial" w:cs="Arial"/>
          <w:i/>
          <w:iCs/>
          <w:lang w:val="es-ES_tradnl" w:eastAsia="es-ES_tradnl"/>
        </w:rPr>
      </w:pPr>
      <w:r w:rsidRPr="008F0A07">
        <w:rPr>
          <w:rFonts w:ascii="Arial" w:eastAsia="Times New Roman" w:hAnsi="Arial" w:cs="Arial"/>
          <w:i/>
          <w:iCs/>
          <w:lang w:val="es-ES_tradnl" w:eastAsia="es-ES_tradnl"/>
        </w:rPr>
        <w:t xml:space="preserve">La </w:t>
      </w:r>
      <w:r w:rsidR="008F0A07" w:rsidRPr="008F0A07">
        <w:rPr>
          <w:rFonts w:ascii="Arial" w:eastAsia="Times New Roman" w:hAnsi="Arial" w:cs="Arial"/>
          <w:i/>
          <w:iCs/>
          <w:lang w:val="es-ES_tradnl" w:eastAsia="es-ES_tradnl"/>
        </w:rPr>
        <w:t>compra de vivienda de protección pública.</w:t>
      </w:r>
    </w:p>
    <w:p w14:paraId="36052CC9" w14:textId="03B74BE2" w:rsidR="008F0A07" w:rsidRDefault="008F0A07" w:rsidP="008F0A07">
      <w:pPr>
        <w:pStyle w:val="Prrafodelista"/>
        <w:numPr>
          <w:ilvl w:val="0"/>
          <w:numId w:val="24"/>
        </w:numPr>
        <w:shd w:val="clear" w:color="auto" w:fill="FFFFFF"/>
        <w:spacing w:after="100" w:afterAutospacing="1" w:line="240" w:lineRule="auto"/>
        <w:jc w:val="both"/>
        <w:rPr>
          <w:rFonts w:ascii="Arial" w:eastAsia="Times New Roman" w:hAnsi="Arial" w:cs="Arial"/>
          <w:i/>
          <w:iCs/>
          <w:lang w:val="es-ES_tradnl" w:eastAsia="es-ES_tradnl"/>
        </w:rPr>
      </w:pPr>
      <w:r w:rsidRPr="008F0A07">
        <w:rPr>
          <w:rFonts w:ascii="Arial" w:eastAsia="Times New Roman" w:hAnsi="Arial" w:cs="Arial"/>
          <w:i/>
          <w:iCs/>
          <w:lang w:val="es-ES_tradnl" w:eastAsia="es-ES_tradnl"/>
        </w:rPr>
        <w:t xml:space="preserve">La compra de </w:t>
      </w:r>
      <w:r w:rsidR="00521A1D">
        <w:rPr>
          <w:rFonts w:ascii="Arial" w:eastAsia="Times New Roman" w:hAnsi="Arial" w:cs="Arial"/>
          <w:i/>
          <w:iCs/>
          <w:lang w:val="es-ES_tradnl" w:eastAsia="es-ES_tradnl"/>
        </w:rPr>
        <w:t>la propiedad de</w:t>
      </w:r>
      <w:r w:rsidR="005208EC">
        <w:rPr>
          <w:rFonts w:ascii="Arial" w:eastAsia="Times New Roman" w:hAnsi="Arial" w:cs="Arial"/>
          <w:i/>
          <w:iCs/>
          <w:lang w:val="es-ES_tradnl" w:eastAsia="es-ES_tradnl"/>
        </w:rPr>
        <w:t xml:space="preserve">l suelo </w:t>
      </w:r>
      <w:r w:rsidR="00F26665">
        <w:rPr>
          <w:rFonts w:ascii="Arial" w:eastAsia="Times New Roman" w:hAnsi="Arial" w:cs="Arial"/>
          <w:i/>
          <w:iCs/>
          <w:lang w:val="es-ES_tradnl" w:eastAsia="es-ES_tradnl"/>
        </w:rPr>
        <w:t xml:space="preserve">por parte de titulares de viviendas de protección pública edificadas en derecho de superficie. </w:t>
      </w:r>
    </w:p>
    <w:p w14:paraId="1926F50F" w14:textId="3FC775DC" w:rsidR="00F26665" w:rsidRDefault="00F26665" w:rsidP="00F26665">
      <w:pPr>
        <w:shd w:val="clear" w:color="auto" w:fill="FFFFFF"/>
        <w:spacing w:after="100" w:afterAutospacing="1" w:line="240" w:lineRule="auto"/>
        <w:jc w:val="both"/>
        <w:rPr>
          <w:rFonts w:ascii="Arial" w:eastAsia="Times New Roman" w:hAnsi="Arial" w:cs="Arial"/>
          <w:i/>
          <w:iCs/>
          <w:lang w:val="es-ES_tradnl" w:eastAsia="es-ES_tradnl"/>
        </w:rPr>
      </w:pPr>
      <w:r>
        <w:rPr>
          <w:rFonts w:ascii="Arial" w:eastAsia="Times New Roman" w:hAnsi="Arial" w:cs="Arial"/>
          <w:i/>
          <w:iCs/>
          <w:lang w:val="es-ES_tradnl" w:eastAsia="es-ES_tradnl"/>
        </w:rPr>
        <w:t>2.</w:t>
      </w:r>
      <w:r w:rsidR="00B90610">
        <w:rPr>
          <w:rFonts w:ascii="Arial" w:eastAsia="Times New Roman" w:hAnsi="Arial" w:cs="Arial"/>
          <w:i/>
          <w:iCs/>
          <w:lang w:val="es-ES_tradnl" w:eastAsia="es-ES_tradnl"/>
        </w:rPr>
        <w:t xml:space="preserve">-Las medidas financieras aplicables a las actuaciones protegibles en materia de compra de vivienda consistirán </w:t>
      </w:r>
      <w:r w:rsidR="00817525">
        <w:rPr>
          <w:rFonts w:ascii="Arial" w:eastAsia="Times New Roman" w:hAnsi="Arial" w:cs="Arial"/>
          <w:i/>
          <w:iCs/>
          <w:lang w:val="es-ES_tradnl" w:eastAsia="es-ES_tradnl"/>
        </w:rPr>
        <w:t>en préstamos cualificados en los casos y con los requisitos previstos en esta Orden.</w:t>
      </w:r>
      <w:r w:rsidR="0050454E">
        <w:rPr>
          <w:rFonts w:ascii="Arial" w:eastAsia="Times New Roman" w:hAnsi="Arial" w:cs="Arial"/>
          <w:i/>
          <w:iCs/>
          <w:lang w:val="es-ES_tradnl" w:eastAsia="es-ES_tradnl"/>
        </w:rPr>
        <w:t>”</w:t>
      </w:r>
    </w:p>
    <w:p w14:paraId="211F80E9" w14:textId="669476A7" w:rsidR="00C81AFA" w:rsidRDefault="00C81AFA" w:rsidP="00F26665">
      <w:pPr>
        <w:shd w:val="clear" w:color="auto" w:fill="FFFFFF"/>
        <w:spacing w:after="100" w:afterAutospacing="1" w:line="240" w:lineRule="auto"/>
        <w:jc w:val="both"/>
        <w:rPr>
          <w:rFonts w:ascii="Arial" w:eastAsia="Times New Roman" w:hAnsi="Arial" w:cs="Arial"/>
          <w:b/>
          <w:bCs/>
          <w:lang w:val="es-ES_tradnl" w:eastAsia="es-ES_tradnl"/>
        </w:rPr>
      </w:pPr>
      <w:r w:rsidRPr="00C81AFA">
        <w:rPr>
          <w:rFonts w:ascii="Arial" w:eastAsia="Times New Roman" w:hAnsi="Arial" w:cs="Arial"/>
          <w:b/>
          <w:bCs/>
          <w:lang w:val="es-ES_tradnl" w:eastAsia="es-ES_tradnl"/>
        </w:rPr>
        <w:t xml:space="preserve">Artículo décimo noveno. </w:t>
      </w:r>
    </w:p>
    <w:p w14:paraId="4C54B366" w14:textId="2F787D95" w:rsidR="00C81AFA" w:rsidRPr="009C2B8E" w:rsidRDefault="00C81AFA" w:rsidP="00F26665">
      <w:pPr>
        <w:shd w:val="clear" w:color="auto" w:fill="FFFFFF"/>
        <w:spacing w:after="100" w:afterAutospacing="1" w:line="240" w:lineRule="auto"/>
        <w:jc w:val="both"/>
        <w:rPr>
          <w:rFonts w:ascii="Arial" w:eastAsia="Times New Roman" w:hAnsi="Arial" w:cs="Arial"/>
          <w:b/>
          <w:bCs/>
          <w:lang w:val="es-ES_tradnl" w:eastAsia="es-ES_tradnl"/>
        </w:rPr>
      </w:pPr>
      <w:r w:rsidRPr="00284C39">
        <w:rPr>
          <w:rFonts w:ascii="Arial" w:eastAsia="Times New Roman" w:hAnsi="Arial" w:cs="Arial"/>
          <w:lang w:val="es-ES_tradnl" w:eastAsia="es-ES_tradnl"/>
        </w:rPr>
        <w:t xml:space="preserve">Se suprime </w:t>
      </w:r>
      <w:r w:rsidR="00284C39" w:rsidRPr="00284C39">
        <w:rPr>
          <w:rFonts w:ascii="Arial" w:eastAsia="Times New Roman" w:hAnsi="Arial" w:cs="Arial"/>
          <w:lang w:val="es-ES_tradnl" w:eastAsia="es-ES_tradnl"/>
        </w:rPr>
        <w:t xml:space="preserve">el Capítulo IV relativo a las subvenciones para la compra de vivienda libre </w:t>
      </w:r>
      <w:r w:rsidR="00284C39" w:rsidRPr="009C2B8E">
        <w:rPr>
          <w:rFonts w:ascii="Arial" w:eastAsia="Times New Roman" w:hAnsi="Arial" w:cs="Arial"/>
          <w:lang w:val="es-ES_tradnl" w:eastAsia="es-ES_tradnl"/>
        </w:rPr>
        <w:t>usada.</w:t>
      </w:r>
      <w:r w:rsidR="00284C39" w:rsidRPr="009C2B8E">
        <w:rPr>
          <w:rFonts w:ascii="Arial" w:eastAsia="Times New Roman" w:hAnsi="Arial" w:cs="Arial"/>
          <w:b/>
          <w:bCs/>
          <w:lang w:val="es-ES_tradnl" w:eastAsia="es-ES_tradnl"/>
        </w:rPr>
        <w:t xml:space="preserve"> </w:t>
      </w:r>
    </w:p>
    <w:p w14:paraId="5F2EFA46" w14:textId="55DFACBF" w:rsidR="009C2B8E" w:rsidRDefault="009C2B8E" w:rsidP="00F26665">
      <w:pPr>
        <w:shd w:val="clear" w:color="auto" w:fill="FFFFFF"/>
        <w:spacing w:after="100" w:afterAutospacing="1" w:line="240" w:lineRule="auto"/>
        <w:jc w:val="both"/>
        <w:rPr>
          <w:rFonts w:ascii="Arial" w:eastAsia="Times New Roman" w:hAnsi="Arial" w:cs="Arial"/>
          <w:b/>
          <w:bCs/>
          <w:lang w:val="es-ES_tradnl" w:eastAsia="es-ES_tradnl"/>
        </w:rPr>
      </w:pPr>
      <w:r w:rsidRPr="009C2B8E">
        <w:rPr>
          <w:rFonts w:ascii="Arial" w:eastAsia="Times New Roman" w:hAnsi="Arial" w:cs="Arial"/>
          <w:b/>
          <w:bCs/>
          <w:lang w:val="es-ES_tradnl" w:eastAsia="es-ES_tradnl"/>
        </w:rPr>
        <w:t xml:space="preserve">Artículo vigésimo. </w:t>
      </w:r>
    </w:p>
    <w:p w14:paraId="0F2EE098" w14:textId="3882857A" w:rsidR="0092347D" w:rsidRDefault="0092347D" w:rsidP="00F26665">
      <w:pPr>
        <w:shd w:val="clear" w:color="auto" w:fill="FFFFFF"/>
        <w:spacing w:after="100" w:afterAutospacing="1" w:line="240" w:lineRule="auto"/>
        <w:jc w:val="both"/>
        <w:rPr>
          <w:rFonts w:ascii="Arial" w:eastAsia="Times New Roman" w:hAnsi="Arial" w:cs="Arial"/>
          <w:lang w:val="es-ES_tradnl" w:eastAsia="es-ES_tradnl"/>
        </w:rPr>
      </w:pPr>
      <w:r w:rsidRPr="006C5A04">
        <w:rPr>
          <w:rFonts w:ascii="Arial" w:eastAsia="Times New Roman" w:hAnsi="Arial" w:cs="Arial"/>
          <w:lang w:val="es-ES_tradnl" w:eastAsia="es-ES_tradnl"/>
        </w:rPr>
        <w:lastRenderedPageBreak/>
        <w:t xml:space="preserve">Se suprime el apartado 4 del artículo 24 </w:t>
      </w:r>
      <w:r w:rsidR="006C5A04" w:rsidRPr="006C5A04">
        <w:rPr>
          <w:rFonts w:ascii="Arial" w:eastAsia="Times New Roman" w:hAnsi="Arial" w:cs="Arial"/>
          <w:lang w:val="es-ES_tradnl" w:eastAsia="es-ES_tradnl"/>
        </w:rPr>
        <w:t>relativo a la obligación de constituir una hipoteca unilateral</w:t>
      </w:r>
      <w:r w:rsidR="00F36149">
        <w:rPr>
          <w:rFonts w:ascii="Arial" w:eastAsia="Times New Roman" w:hAnsi="Arial" w:cs="Arial"/>
          <w:lang w:val="es-ES_tradnl" w:eastAsia="es-ES_tradnl"/>
        </w:rPr>
        <w:t xml:space="preserve"> </w:t>
      </w:r>
      <w:r w:rsidR="0092796C">
        <w:rPr>
          <w:rFonts w:ascii="Arial" w:eastAsia="Times New Roman" w:hAnsi="Arial" w:cs="Arial"/>
          <w:lang w:val="es-ES_tradnl" w:eastAsia="es-ES_tradnl"/>
        </w:rPr>
        <w:t>en relación con</w:t>
      </w:r>
      <w:r w:rsidR="00F36149">
        <w:rPr>
          <w:rFonts w:ascii="Arial" w:eastAsia="Times New Roman" w:hAnsi="Arial" w:cs="Arial"/>
          <w:lang w:val="es-ES_tradnl" w:eastAsia="es-ES_tradnl"/>
        </w:rPr>
        <w:t xml:space="preserve"> la subvención por compra de una vivienda libre usada. </w:t>
      </w:r>
    </w:p>
    <w:p w14:paraId="5DA405F6" w14:textId="48F2A97C" w:rsidR="006C5A04" w:rsidRDefault="006C5A04" w:rsidP="00F26665">
      <w:pPr>
        <w:shd w:val="clear" w:color="auto" w:fill="FFFFFF"/>
        <w:spacing w:after="100" w:afterAutospacing="1" w:line="240" w:lineRule="auto"/>
        <w:jc w:val="both"/>
        <w:rPr>
          <w:rFonts w:ascii="Arial" w:eastAsia="Times New Roman" w:hAnsi="Arial" w:cs="Arial"/>
          <w:lang w:val="es-ES_tradnl" w:eastAsia="es-ES_tradnl"/>
        </w:rPr>
      </w:pPr>
      <w:r w:rsidRPr="006C5A04">
        <w:rPr>
          <w:rFonts w:ascii="Arial" w:eastAsia="Times New Roman" w:hAnsi="Arial" w:cs="Arial"/>
          <w:b/>
          <w:bCs/>
          <w:lang w:val="es-ES_tradnl" w:eastAsia="es-ES_tradnl"/>
        </w:rPr>
        <w:t>Artículo vigésimo primero</w:t>
      </w:r>
      <w:r>
        <w:rPr>
          <w:rFonts w:ascii="Arial" w:eastAsia="Times New Roman" w:hAnsi="Arial" w:cs="Arial"/>
          <w:lang w:val="es-ES_tradnl" w:eastAsia="es-ES_tradnl"/>
        </w:rPr>
        <w:t xml:space="preserve">. </w:t>
      </w:r>
    </w:p>
    <w:p w14:paraId="0C3A6E97" w14:textId="665DB031" w:rsidR="001C18B3" w:rsidRDefault="001C18B3" w:rsidP="00F26665">
      <w:pPr>
        <w:shd w:val="clear" w:color="auto" w:fill="FFFFFF"/>
        <w:spacing w:after="100" w:afterAutospacing="1" w:line="240" w:lineRule="auto"/>
        <w:jc w:val="both"/>
        <w:rPr>
          <w:rFonts w:ascii="Arial" w:eastAsia="Times New Roman" w:hAnsi="Arial" w:cs="Arial"/>
          <w:lang w:val="es-ES_tradnl" w:eastAsia="es-ES_tradnl"/>
        </w:rPr>
      </w:pPr>
      <w:r>
        <w:rPr>
          <w:rFonts w:ascii="Arial" w:eastAsia="Times New Roman" w:hAnsi="Arial" w:cs="Arial"/>
          <w:lang w:val="es-ES_tradnl" w:eastAsia="es-ES_tradnl"/>
        </w:rPr>
        <w:t xml:space="preserve">Se modifica el artículo </w:t>
      </w:r>
      <w:r w:rsidR="008525DA">
        <w:rPr>
          <w:rFonts w:ascii="Arial" w:eastAsia="Times New Roman" w:hAnsi="Arial" w:cs="Arial"/>
          <w:lang w:val="es-ES_tradnl" w:eastAsia="es-ES_tradnl"/>
        </w:rPr>
        <w:t>25, que tendrá la siguiente redacción:</w:t>
      </w:r>
    </w:p>
    <w:p w14:paraId="4E933BF8" w14:textId="3A9AD21A" w:rsidR="008525DA" w:rsidRPr="001D0239" w:rsidRDefault="008525DA" w:rsidP="00F26665">
      <w:pPr>
        <w:shd w:val="clear" w:color="auto" w:fill="FFFFFF"/>
        <w:spacing w:after="100" w:afterAutospacing="1" w:line="240" w:lineRule="auto"/>
        <w:jc w:val="both"/>
        <w:rPr>
          <w:rFonts w:ascii="Arial" w:eastAsia="Times New Roman" w:hAnsi="Arial" w:cs="Arial"/>
          <w:i/>
          <w:iCs/>
          <w:lang w:val="es-ES_tradnl" w:eastAsia="es-ES_tradnl"/>
        </w:rPr>
      </w:pPr>
      <w:r w:rsidRPr="001D0239">
        <w:rPr>
          <w:rFonts w:ascii="Arial" w:eastAsia="Times New Roman" w:hAnsi="Arial" w:cs="Arial"/>
          <w:i/>
          <w:iCs/>
          <w:lang w:val="es-ES_tradnl" w:eastAsia="es-ES_tradnl"/>
        </w:rPr>
        <w:t>“</w:t>
      </w:r>
      <w:r w:rsidR="008A6DE8" w:rsidRPr="001D0239">
        <w:rPr>
          <w:rFonts w:ascii="Arial" w:eastAsia="Times New Roman" w:hAnsi="Arial" w:cs="Arial"/>
          <w:i/>
          <w:iCs/>
          <w:lang w:val="es-ES_tradnl" w:eastAsia="es-ES_tradnl"/>
        </w:rPr>
        <w:t xml:space="preserve">Artículo 25. Disposición de préstamo. </w:t>
      </w:r>
    </w:p>
    <w:p w14:paraId="7CCD884D" w14:textId="7EE32FAC" w:rsidR="00771BFA" w:rsidRPr="00C62519" w:rsidRDefault="001D0239" w:rsidP="00C62519">
      <w:pPr>
        <w:shd w:val="clear" w:color="auto" w:fill="FFFFFF"/>
        <w:spacing w:after="100" w:afterAutospacing="1" w:line="240" w:lineRule="auto"/>
        <w:jc w:val="both"/>
        <w:rPr>
          <w:rFonts w:ascii="Arial" w:eastAsia="Times New Roman" w:hAnsi="Arial" w:cs="Arial"/>
          <w:i/>
          <w:iCs/>
          <w:lang w:eastAsia="es-ES_tradnl"/>
        </w:rPr>
      </w:pPr>
      <w:r w:rsidRPr="00C62519">
        <w:rPr>
          <w:rFonts w:ascii="Arial" w:eastAsia="Times New Roman" w:hAnsi="Arial" w:cs="Arial"/>
          <w:i/>
          <w:iCs/>
          <w:lang w:eastAsia="es-ES_tradnl"/>
        </w:rPr>
        <w:t>En el caso de compra de vivienda de protección pública</w:t>
      </w:r>
      <w:r w:rsidR="00F9139D" w:rsidRPr="00C62519">
        <w:rPr>
          <w:rFonts w:ascii="Arial" w:eastAsia="Times New Roman" w:hAnsi="Arial" w:cs="Arial"/>
          <w:i/>
          <w:iCs/>
          <w:lang w:eastAsia="es-ES_tradnl"/>
        </w:rPr>
        <w:t xml:space="preserve"> la disposición del préstamo reconocido administrativamente requerirá la formalización previa de la escritura pública </w:t>
      </w:r>
      <w:r w:rsidR="00FB6C0B" w:rsidRPr="00C62519">
        <w:rPr>
          <w:rFonts w:ascii="Arial" w:eastAsia="Times New Roman" w:hAnsi="Arial" w:cs="Arial"/>
          <w:i/>
          <w:iCs/>
          <w:lang w:eastAsia="es-ES_tradnl"/>
        </w:rPr>
        <w:t xml:space="preserve">de compraventa, y se realizará con alguna de las entidades de crédito que hayan suscrito un convenio de colaboración </w:t>
      </w:r>
      <w:r w:rsidR="00771BFA" w:rsidRPr="00C62519">
        <w:rPr>
          <w:rFonts w:ascii="Arial" w:eastAsia="Times New Roman" w:hAnsi="Arial" w:cs="Arial"/>
          <w:i/>
          <w:iCs/>
          <w:lang w:eastAsia="es-ES_tradnl"/>
        </w:rPr>
        <w:t xml:space="preserve">financiera con la Administración de la Comunidad Autónoma del País Vasco. </w:t>
      </w:r>
      <w:r w:rsidR="00D7776C" w:rsidRPr="00C62519">
        <w:rPr>
          <w:rFonts w:ascii="Arial" w:eastAsia="Times New Roman" w:hAnsi="Arial" w:cs="Arial"/>
          <w:i/>
          <w:iCs/>
          <w:lang w:eastAsia="es-ES_tradnl"/>
        </w:rPr>
        <w:t xml:space="preserve">La persona beneficiaria </w:t>
      </w:r>
      <w:r w:rsidR="00DD7509" w:rsidRPr="00C62519">
        <w:rPr>
          <w:rFonts w:ascii="Arial" w:eastAsia="Times New Roman" w:hAnsi="Arial" w:cs="Arial"/>
          <w:i/>
          <w:iCs/>
          <w:lang w:eastAsia="es-ES_tradnl"/>
        </w:rPr>
        <w:t xml:space="preserve">deberá </w:t>
      </w:r>
      <w:r w:rsidR="00D7776C" w:rsidRPr="00C62519">
        <w:rPr>
          <w:rFonts w:ascii="Arial" w:eastAsia="Times New Roman" w:hAnsi="Arial" w:cs="Arial"/>
          <w:i/>
          <w:iCs/>
          <w:lang w:eastAsia="es-ES_tradnl"/>
        </w:rPr>
        <w:t xml:space="preserve">presentar </w:t>
      </w:r>
      <w:r w:rsidR="0098656F" w:rsidRPr="00C62519">
        <w:rPr>
          <w:rFonts w:ascii="Arial" w:eastAsia="Times New Roman" w:hAnsi="Arial" w:cs="Arial"/>
          <w:i/>
          <w:iCs/>
          <w:lang w:eastAsia="es-ES_tradnl"/>
        </w:rPr>
        <w:t>la resolución de concesión en la entidad de crédito correspondiente</w:t>
      </w:r>
      <w:r w:rsidR="00E4297B" w:rsidRPr="00C62519">
        <w:rPr>
          <w:rFonts w:ascii="Arial" w:eastAsia="Times New Roman" w:hAnsi="Arial" w:cs="Arial"/>
          <w:i/>
          <w:iCs/>
          <w:lang w:eastAsia="es-ES_tradnl"/>
        </w:rPr>
        <w:t xml:space="preserve">. Asimismo, deberá presentar la escritura pública de compraventa ante la Delegación </w:t>
      </w:r>
      <w:r w:rsidR="0068344A" w:rsidRPr="00C62519">
        <w:rPr>
          <w:rFonts w:ascii="Arial" w:eastAsia="Times New Roman" w:hAnsi="Arial" w:cs="Arial"/>
          <w:i/>
          <w:iCs/>
          <w:lang w:eastAsia="es-ES_tradnl"/>
        </w:rPr>
        <w:t xml:space="preserve">Territorial de Vivienda en el plazo de 3 meses a contar desde el otorgamiento de calificación definitiva, o desde el visado </w:t>
      </w:r>
      <w:r w:rsidR="00903195" w:rsidRPr="00C62519">
        <w:rPr>
          <w:rFonts w:ascii="Arial" w:eastAsia="Times New Roman" w:hAnsi="Arial" w:cs="Arial"/>
          <w:i/>
          <w:iCs/>
          <w:lang w:eastAsia="es-ES_tradnl"/>
        </w:rPr>
        <w:t>del contrato de compraventa, en caso de que éste fuera posterior a la calificación definitiva.</w:t>
      </w:r>
      <w:r w:rsidR="00053795" w:rsidRPr="00C62519">
        <w:rPr>
          <w:rFonts w:ascii="Arial" w:eastAsia="Times New Roman" w:hAnsi="Arial" w:cs="Arial"/>
          <w:i/>
          <w:iCs/>
          <w:lang w:eastAsia="es-ES_tradnl"/>
        </w:rPr>
        <w:t>”</w:t>
      </w:r>
    </w:p>
    <w:p w14:paraId="592E2014" w14:textId="0A0CAD16" w:rsidR="00053795" w:rsidRDefault="00053795" w:rsidP="00053795">
      <w:pPr>
        <w:shd w:val="clear" w:color="auto" w:fill="FFFFFF"/>
        <w:spacing w:after="100" w:afterAutospacing="1" w:line="240" w:lineRule="auto"/>
        <w:jc w:val="both"/>
        <w:rPr>
          <w:rFonts w:ascii="Arial" w:eastAsia="Times New Roman" w:hAnsi="Arial" w:cs="Arial"/>
          <w:b/>
          <w:bCs/>
          <w:lang w:eastAsia="es-ES_tradnl"/>
        </w:rPr>
      </w:pPr>
      <w:r w:rsidRPr="00053795">
        <w:rPr>
          <w:rFonts w:ascii="Arial" w:eastAsia="Times New Roman" w:hAnsi="Arial" w:cs="Arial"/>
          <w:b/>
          <w:bCs/>
          <w:lang w:eastAsia="es-ES_tradnl"/>
        </w:rPr>
        <w:t xml:space="preserve">Artículo vigésimo segundo. </w:t>
      </w:r>
    </w:p>
    <w:p w14:paraId="597250E7" w14:textId="5E33522D" w:rsidR="00053795" w:rsidRDefault="00F23E1D" w:rsidP="00053795">
      <w:pPr>
        <w:shd w:val="clear" w:color="auto" w:fill="FFFFFF"/>
        <w:spacing w:after="100" w:afterAutospacing="1" w:line="240" w:lineRule="auto"/>
        <w:jc w:val="both"/>
        <w:rPr>
          <w:rFonts w:ascii="Arial" w:eastAsia="Times New Roman" w:hAnsi="Arial" w:cs="Arial"/>
          <w:lang w:eastAsia="es-ES_tradnl"/>
        </w:rPr>
      </w:pPr>
      <w:r w:rsidRPr="00F23E1D">
        <w:rPr>
          <w:rFonts w:ascii="Arial" w:eastAsia="Times New Roman" w:hAnsi="Arial" w:cs="Arial"/>
          <w:lang w:eastAsia="es-ES_tradnl"/>
        </w:rPr>
        <w:t xml:space="preserve">Se suprime la Disposición Adicional Primera. </w:t>
      </w:r>
    </w:p>
    <w:p w14:paraId="56B7D2AC" w14:textId="77777777" w:rsidR="00453384" w:rsidRPr="00F23E1D" w:rsidRDefault="00453384" w:rsidP="00053795">
      <w:pPr>
        <w:shd w:val="clear" w:color="auto" w:fill="FFFFFF"/>
        <w:spacing w:after="100" w:afterAutospacing="1" w:line="240" w:lineRule="auto"/>
        <w:jc w:val="both"/>
        <w:rPr>
          <w:rFonts w:ascii="Arial" w:eastAsia="Times New Roman" w:hAnsi="Arial" w:cs="Arial"/>
          <w:lang w:eastAsia="es-ES_tradnl"/>
        </w:rPr>
      </w:pPr>
    </w:p>
    <w:p w14:paraId="0908E27E" w14:textId="39F38C46" w:rsidR="00BF5B80" w:rsidRDefault="00F23E1D" w:rsidP="00F23E1D">
      <w:pPr>
        <w:shd w:val="clear" w:color="auto" w:fill="FFFFFF"/>
        <w:spacing w:after="220" w:line="240" w:lineRule="auto"/>
        <w:jc w:val="center"/>
        <w:rPr>
          <w:rFonts w:ascii="Arial" w:eastAsia="Times New Roman" w:hAnsi="Arial" w:cs="Arial"/>
          <w:lang w:val="es-ES_tradnl" w:eastAsia="es-ES_tradnl"/>
        </w:rPr>
      </w:pPr>
      <w:r>
        <w:rPr>
          <w:rFonts w:ascii="Arial" w:eastAsia="Times New Roman" w:hAnsi="Arial" w:cs="Arial"/>
          <w:lang w:val="es-ES_tradnl" w:eastAsia="es-ES_tradnl"/>
        </w:rPr>
        <w:t>CAPÍTULO VIII</w:t>
      </w:r>
    </w:p>
    <w:p w14:paraId="30EE44EB" w14:textId="77777777" w:rsidR="00453384" w:rsidRPr="00CF0346" w:rsidRDefault="00453384" w:rsidP="00F23E1D">
      <w:pPr>
        <w:shd w:val="clear" w:color="auto" w:fill="FFFFFF"/>
        <w:spacing w:after="220" w:line="240" w:lineRule="auto"/>
        <w:jc w:val="center"/>
        <w:rPr>
          <w:rFonts w:ascii="Arial" w:eastAsia="Times New Roman" w:hAnsi="Arial" w:cs="Arial"/>
          <w:lang w:val="es-ES_tradnl" w:eastAsia="es-ES_tradnl"/>
        </w:rPr>
      </w:pPr>
    </w:p>
    <w:p w14:paraId="34E5B924" w14:textId="77777777" w:rsidR="00BF5B80" w:rsidRDefault="00BF5B80" w:rsidP="00BF5B80">
      <w:pPr>
        <w:shd w:val="clear" w:color="auto" w:fill="FFFFFF"/>
        <w:spacing w:after="220" w:line="240" w:lineRule="auto"/>
        <w:jc w:val="both"/>
        <w:rPr>
          <w:rFonts w:ascii="Arial" w:eastAsia="Times New Roman" w:hAnsi="Arial" w:cs="Arial"/>
          <w:b/>
          <w:bCs/>
          <w:lang w:val="es-ES_tradnl" w:eastAsia="es-ES_tradnl"/>
        </w:rPr>
      </w:pPr>
      <w:r w:rsidRPr="0054210E">
        <w:rPr>
          <w:rFonts w:ascii="Arial" w:eastAsia="Times New Roman" w:hAnsi="Arial" w:cs="Arial"/>
          <w:b/>
          <w:bCs/>
          <w:lang w:val="es-ES_tradnl" w:eastAsia="es-ES_tradnl"/>
        </w:rPr>
        <w:t xml:space="preserve">Modificación de la Orden de 15 de octubre de 2012, del </w:t>
      </w:r>
      <w:proofErr w:type="gramStart"/>
      <w:r w:rsidRPr="0054210E">
        <w:rPr>
          <w:rFonts w:ascii="Arial" w:eastAsia="Times New Roman" w:hAnsi="Arial" w:cs="Arial"/>
          <w:b/>
          <w:bCs/>
          <w:lang w:val="es-ES_tradnl" w:eastAsia="es-ES_tradnl"/>
        </w:rPr>
        <w:t>Consejero</w:t>
      </w:r>
      <w:proofErr w:type="gramEnd"/>
      <w:r w:rsidRPr="0054210E">
        <w:rPr>
          <w:rFonts w:ascii="Arial" w:eastAsia="Times New Roman" w:hAnsi="Arial" w:cs="Arial"/>
          <w:b/>
          <w:bCs/>
          <w:lang w:val="es-ES_tradnl" w:eastAsia="es-ES_tradnl"/>
        </w:rPr>
        <w:t xml:space="preserve"> de Vivienda, Obras Públicas y Transportes, de registro de solicitantes de vivienda y de los procedimientos para la adjudicación de Viviendas de Protección Oficial y Alojamientos Dotacionales de Régimen Autonómico.</w:t>
      </w:r>
      <w:r w:rsidRPr="00CF0346">
        <w:rPr>
          <w:rFonts w:ascii="Arial" w:eastAsia="Times New Roman" w:hAnsi="Arial" w:cs="Arial"/>
          <w:b/>
          <w:bCs/>
          <w:lang w:val="es-ES_tradnl" w:eastAsia="es-ES_tradnl"/>
        </w:rPr>
        <w:t xml:space="preserve"> </w:t>
      </w:r>
    </w:p>
    <w:p w14:paraId="2B815F47" w14:textId="3AB75667" w:rsidR="00FE4F64" w:rsidRDefault="00FE4F64" w:rsidP="00BF5B80">
      <w:pPr>
        <w:shd w:val="clear" w:color="auto" w:fill="FFFFFF"/>
        <w:spacing w:after="220" w:line="240" w:lineRule="auto"/>
        <w:jc w:val="both"/>
        <w:rPr>
          <w:rFonts w:ascii="Arial" w:eastAsia="Times New Roman" w:hAnsi="Arial" w:cs="Arial"/>
          <w:b/>
          <w:bCs/>
          <w:lang w:val="es-ES_tradnl" w:eastAsia="es-ES_tradnl"/>
        </w:rPr>
      </w:pPr>
      <w:r>
        <w:rPr>
          <w:rFonts w:ascii="Arial" w:eastAsia="Times New Roman" w:hAnsi="Arial" w:cs="Arial"/>
          <w:b/>
          <w:bCs/>
          <w:lang w:val="es-ES_tradnl" w:eastAsia="es-ES_tradnl"/>
        </w:rPr>
        <w:t xml:space="preserve">Artículo </w:t>
      </w:r>
      <w:r w:rsidR="0054210E">
        <w:rPr>
          <w:rFonts w:ascii="Arial" w:eastAsia="Times New Roman" w:hAnsi="Arial" w:cs="Arial"/>
          <w:b/>
          <w:bCs/>
          <w:lang w:val="es-ES_tradnl" w:eastAsia="es-ES_tradnl"/>
        </w:rPr>
        <w:t xml:space="preserve">vigésimo tercero. </w:t>
      </w:r>
    </w:p>
    <w:p w14:paraId="3894CBF6" w14:textId="71B7B3E9" w:rsidR="00BB7B68" w:rsidRPr="003F0832" w:rsidRDefault="00BB7B68" w:rsidP="00BF5B80">
      <w:pPr>
        <w:shd w:val="clear" w:color="auto" w:fill="FFFFFF"/>
        <w:spacing w:after="220" w:line="240" w:lineRule="auto"/>
        <w:jc w:val="both"/>
        <w:rPr>
          <w:rFonts w:ascii="Arial" w:eastAsia="Times New Roman" w:hAnsi="Arial" w:cs="Arial"/>
          <w:lang w:val="es-ES_tradnl" w:eastAsia="es-ES_tradnl"/>
        </w:rPr>
      </w:pPr>
      <w:r w:rsidRPr="003F0832">
        <w:rPr>
          <w:rFonts w:ascii="Arial" w:eastAsia="Times New Roman" w:hAnsi="Arial" w:cs="Arial"/>
          <w:lang w:val="es-ES_tradnl" w:eastAsia="es-ES_tradnl"/>
        </w:rPr>
        <w:t xml:space="preserve">Se modifica </w:t>
      </w:r>
      <w:r w:rsidR="003F0832" w:rsidRPr="003F0832">
        <w:rPr>
          <w:rFonts w:ascii="Arial" w:eastAsia="Times New Roman" w:hAnsi="Arial" w:cs="Arial"/>
          <w:lang w:val="es-ES_tradnl" w:eastAsia="es-ES_tradnl"/>
        </w:rPr>
        <w:t>el apartado 3</w:t>
      </w:r>
      <w:r w:rsidR="00786509">
        <w:rPr>
          <w:rFonts w:ascii="Arial" w:eastAsia="Times New Roman" w:hAnsi="Arial" w:cs="Arial"/>
          <w:lang w:val="es-ES_tradnl" w:eastAsia="es-ES_tradnl"/>
        </w:rPr>
        <w:t xml:space="preserve"> del artículo 25</w:t>
      </w:r>
      <w:r w:rsidR="003F0832" w:rsidRPr="003F0832">
        <w:rPr>
          <w:rFonts w:ascii="Arial" w:eastAsia="Times New Roman" w:hAnsi="Arial" w:cs="Arial"/>
          <w:lang w:val="es-ES_tradnl" w:eastAsia="es-ES_tradnl"/>
        </w:rPr>
        <w:t>, que tendrá la siguiente redacción:</w:t>
      </w:r>
    </w:p>
    <w:p w14:paraId="79912C42" w14:textId="4191D720" w:rsidR="00FE4F64" w:rsidRPr="00800474" w:rsidRDefault="00FE4F64" w:rsidP="00BF5B80">
      <w:pPr>
        <w:shd w:val="clear" w:color="auto" w:fill="FFFFFF"/>
        <w:spacing w:after="220" w:line="240" w:lineRule="auto"/>
        <w:jc w:val="both"/>
        <w:rPr>
          <w:rFonts w:ascii="Arial" w:eastAsia="Times New Roman" w:hAnsi="Arial" w:cs="Arial"/>
          <w:i/>
          <w:iCs/>
          <w:lang w:val="es-ES_tradnl" w:eastAsia="es-ES_tradnl"/>
        </w:rPr>
      </w:pPr>
      <w:r w:rsidRPr="00800474">
        <w:rPr>
          <w:rFonts w:ascii="Arial" w:eastAsia="Times New Roman" w:hAnsi="Arial" w:cs="Arial"/>
          <w:i/>
          <w:iCs/>
          <w:lang w:val="es-ES_tradnl" w:eastAsia="es-ES_tradnl"/>
        </w:rPr>
        <w:t>“</w:t>
      </w:r>
      <w:r w:rsidR="002B6CB6" w:rsidRPr="00800474">
        <w:rPr>
          <w:rFonts w:ascii="Arial" w:eastAsia="Times New Roman" w:hAnsi="Arial" w:cs="Arial"/>
          <w:i/>
          <w:iCs/>
          <w:lang w:val="es-ES_tradnl" w:eastAsia="es-ES_tradnl"/>
        </w:rPr>
        <w:t xml:space="preserve">3.-Para participar en los procedimientos de adjudicación de las viviendas de protección </w:t>
      </w:r>
      <w:r w:rsidR="00C31BD0" w:rsidRPr="00800474">
        <w:rPr>
          <w:rFonts w:ascii="Arial" w:eastAsia="Times New Roman" w:hAnsi="Arial" w:cs="Arial"/>
          <w:i/>
          <w:iCs/>
          <w:lang w:val="es-ES_tradnl" w:eastAsia="es-ES_tradnl"/>
        </w:rPr>
        <w:t xml:space="preserve">oficial en régimen de compra, al menos una de las personas titulares de la vivienda deberá llevar empadronada en la Comunidad Autónoma del País Vasco </w:t>
      </w:r>
      <w:r w:rsidR="00800474" w:rsidRPr="00800474">
        <w:rPr>
          <w:rFonts w:ascii="Arial" w:eastAsia="Times New Roman" w:hAnsi="Arial" w:cs="Arial"/>
          <w:i/>
          <w:iCs/>
          <w:lang w:val="es-ES_tradnl" w:eastAsia="es-ES_tradnl"/>
        </w:rPr>
        <w:t>cómo mínimo</w:t>
      </w:r>
      <w:r w:rsidR="005C7AFA">
        <w:rPr>
          <w:rFonts w:ascii="Arial" w:eastAsia="Times New Roman" w:hAnsi="Arial" w:cs="Arial"/>
          <w:i/>
          <w:iCs/>
          <w:lang w:val="es-ES_tradnl" w:eastAsia="es-ES_tradnl"/>
        </w:rPr>
        <w:t xml:space="preserve"> un año antes del inicio de </w:t>
      </w:r>
      <w:r w:rsidR="008210AA">
        <w:rPr>
          <w:rFonts w:ascii="Arial" w:eastAsia="Times New Roman" w:hAnsi="Arial" w:cs="Arial"/>
          <w:i/>
          <w:iCs/>
          <w:lang w:val="es-ES_tradnl" w:eastAsia="es-ES_tradnl"/>
        </w:rPr>
        <w:t>estos. En los procedimientos en régimen de arrendamiento</w:t>
      </w:r>
      <w:r w:rsidR="00064D0F">
        <w:rPr>
          <w:rFonts w:ascii="Arial" w:eastAsia="Times New Roman" w:hAnsi="Arial" w:cs="Arial"/>
          <w:i/>
          <w:iCs/>
          <w:lang w:val="es-ES_tradnl" w:eastAsia="es-ES_tradnl"/>
        </w:rPr>
        <w:t xml:space="preserve"> el período mínimo será de tres años</w:t>
      </w:r>
      <w:r w:rsidR="00D92804" w:rsidRPr="00CF0346">
        <w:rPr>
          <w:rFonts w:ascii="Arial" w:eastAsia="Times New Roman" w:hAnsi="Arial" w:cs="Arial"/>
          <w:i/>
          <w:iCs/>
          <w:lang w:val="es-ES_tradnl" w:eastAsia="es-ES_tradnl"/>
        </w:rPr>
        <w:t>.</w:t>
      </w:r>
      <w:r w:rsidR="00D92804">
        <w:rPr>
          <w:rFonts w:ascii="Arial" w:eastAsia="Times New Roman" w:hAnsi="Arial" w:cs="Arial"/>
          <w:i/>
          <w:iCs/>
          <w:lang w:val="es-ES_tradnl" w:eastAsia="es-ES_tradnl"/>
        </w:rPr>
        <w:t>”</w:t>
      </w:r>
    </w:p>
    <w:p w14:paraId="6BFC6AD9" w14:textId="7643CF24" w:rsidR="00BF5B80" w:rsidRPr="00CF0346" w:rsidRDefault="00BF5B80" w:rsidP="00BF5B80">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Artículo </w:t>
      </w:r>
      <w:r w:rsidR="0054210E">
        <w:rPr>
          <w:rFonts w:ascii="Arial" w:eastAsia="Times New Roman" w:hAnsi="Arial" w:cs="Arial"/>
          <w:b/>
          <w:bCs/>
          <w:lang w:val="es-ES_tradnl" w:eastAsia="es-ES_tradnl"/>
        </w:rPr>
        <w:t xml:space="preserve">vigésimo cuarto. </w:t>
      </w:r>
    </w:p>
    <w:p w14:paraId="689B56BA" w14:textId="3D68963D" w:rsidR="00E12D2D" w:rsidRDefault="00BF5B80" w:rsidP="00BF5B80">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modifica el apartado 2 y 5 del artículo 47 bis, que tendrá la siguiente redacción:</w:t>
      </w:r>
    </w:p>
    <w:p w14:paraId="39610499" w14:textId="2B000350" w:rsidR="00967F29" w:rsidRDefault="00491CDB" w:rsidP="00BF5B80">
      <w:pPr>
        <w:shd w:val="clear" w:color="auto" w:fill="FFFFFF"/>
        <w:spacing w:after="220" w:line="240" w:lineRule="auto"/>
        <w:jc w:val="both"/>
        <w:rPr>
          <w:rFonts w:ascii="Arial" w:eastAsia="Times New Roman" w:hAnsi="Arial" w:cs="Arial"/>
          <w:i/>
          <w:iCs/>
          <w:lang w:val="es-ES_tradnl" w:eastAsia="es-ES_tradnl"/>
        </w:rPr>
      </w:pPr>
      <w:r w:rsidRPr="00971990">
        <w:rPr>
          <w:rFonts w:ascii="Arial" w:eastAsia="Times New Roman" w:hAnsi="Arial" w:cs="Arial"/>
          <w:i/>
          <w:iCs/>
          <w:lang w:val="es-ES_tradnl" w:eastAsia="es-ES_tradnl"/>
        </w:rPr>
        <w:t>“Artículo 47 bis. Cupos</w:t>
      </w:r>
    </w:p>
    <w:p w14:paraId="5DCE84B2" w14:textId="0E79E7CD" w:rsidR="00E12D2D" w:rsidRPr="00F677F0" w:rsidRDefault="00094D65" w:rsidP="00094D65">
      <w:pPr>
        <w:shd w:val="clear" w:color="auto" w:fill="FFFFFF"/>
        <w:spacing w:after="158" w:line="240" w:lineRule="auto"/>
        <w:jc w:val="both"/>
        <w:rPr>
          <w:rFonts w:ascii="Arial" w:eastAsia="Times New Roman" w:hAnsi="Arial" w:cs="Arial"/>
          <w:i/>
          <w:iCs/>
          <w:lang w:eastAsia="es-ES"/>
        </w:rPr>
      </w:pPr>
      <w:r w:rsidRPr="00F677F0">
        <w:rPr>
          <w:rFonts w:ascii="Arial" w:eastAsia="Times New Roman" w:hAnsi="Arial" w:cs="Arial"/>
          <w:i/>
          <w:iCs/>
          <w:lang w:eastAsia="es-ES"/>
        </w:rPr>
        <w:t>1.</w:t>
      </w:r>
      <w:r w:rsidR="00E12D2D" w:rsidRPr="00F677F0">
        <w:rPr>
          <w:rFonts w:ascii="Arial" w:eastAsia="Times New Roman" w:hAnsi="Arial" w:cs="Arial"/>
          <w:i/>
          <w:iCs/>
          <w:lang w:eastAsia="es-ES"/>
        </w:rPr>
        <w:t>En todas las promociones, salvo las de alojamientos dotacionales de régimen autonómico destinados específicamente a un colectivo determinado, se reservarán cupos de viviendas para atender las necesidades de los siguientes colectivos:</w:t>
      </w:r>
    </w:p>
    <w:p w14:paraId="73215FB4" w14:textId="47978F2B" w:rsidR="00E12D2D" w:rsidRPr="00E12D2D" w:rsidRDefault="00094D65" w:rsidP="00A15293">
      <w:pPr>
        <w:numPr>
          <w:ilvl w:val="0"/>
          <w:numId w:val="27"/>
        </w:numPr>
        <w:shd w:val="clear" w:color="auto" w:fill="FFFFFF"/>
        <w:spacing w:before="100" w:beforeAutospacing="1" w:after="0" w:line="240" w:lineRule="auto"/>
        <w:ind w:left="945"/>
        <w:jc w:val="both"/>
        <w:rPr>
          <w:rFonts w:ascii="Arial" w:eastAsia="Times New Roman" w:hAnsi="Arial" w:cs="Arial"/>
          <w:i/>
          <w:iCs/>
          <w:lang w:eastAsia="es-ES"/>
        </w:rPr>
      </w:pPr>
      <w:r w:rsidRPr="00F677F0">
        <w:rPr>
          <w:rFonts w:ascii="Arial" w:eastAsia="Times New Roman" w:hAnsi="Arial" w:cs="Arial"/>
          <w:i/>
          <w:iCs/>
          <w:lang w:eastAsia="es-ES"/>
        </w:rPr>
        <w:lastRenderedPageBreak/>
        <w:t>a) Personas</w:t>
      </w:r>
      <w:r w:rsidR="00E12D2D" w:rsidRPr="00E12D2D">
        <w:rPr>
          <w:rFonts w:ascii="Arial" w:eastAsia="Times New Roman" w:hAnsi="Arial" w:cs="Arial"/>
          <w:i/>
          <w:iCs/>
          <w:lang w:eastAsia="es-ES"/>
        </w:rPr>
        <w:t xml:space="preserve"> con discapacidad calificadas con las letras A o B del Anexo 2 del </w:t>
      </w:r>
      <w:hyperlink r:id="rId11" w:history="1">
        <w:r w:rsidR="00E12D2D" w:rsidRPr="00E12D2D">
          <w:rPr>
            <w:rFonts w:ascii="Arial" w:eastAsia="Times New Roman" w:hAnsi="Arial" w:cs="Arial"/>
            <w:i/>
            <w:iCs/>
            <w:lang w:eastAsia="es-ES"/>
          </w:rPr>
          <w:t>Real Decreto 1971/1999, de 23 de diciembre</w:t>
        </w:r>
      </w:hyperlink>
      <w:r w:rsidR="00E12D2D" w:rsidRPr="00E12D2D">
        <w:rPr>
          <w:rFonts w:ascii="Arial" w:eastAsia="Times New Roman" w:hAnsi="Arial" w:cs="Arial"/>
          <w:i/>
          <w:iCs/>
          <w:lang w:eastAsia="es-ES"/>
        </w:rPr>
        <w:t>, por el que se regula el procedimiento para el reconocimiento, declaración y calificación del grado de discapacidad, o que sumen 7 o más puntos con arreglo a las letras D a H de dicho anexo.</w:t>
      </w:r>
    </w:p>
    <w:p w14:paraId="4D4C8F20" w14:textId="7AB4BC32" w:rsidR="00E12D2D" w:rsidRPr="00E12D2D" w:rsidRDefault="00094D65" w:rsidP="00A15293">
      <w:pPr>
        <w:numPr>
          <w:ilvl w:val="0"/>
          <w:numId w:val="27"/>
        </w:numPr>
        <w:shd w:val="clear" w:color="auto" w:fill="FFFFFF"/>
        <w:spacing w:before="100" w:beforeAutospacing="1" w:after="0" w:line="240" w:lineRule="auto"/>
        <w:ind w:left="945"/>
        <w:jc w:val="both"/>
        <w:rPr>
          <w:rFonts w:ascii="Arial" w:eastAsia="Times New Roman" w:hAnsi="Arial" w:cs="Arial"/>
          <w:i/>
          <w:iCs/>
          <w:lang w:eastAsia="es-ES"/>
        </w:rPr>
      </w:pPr>
      <w:r w:rsidRPr="00F677F0">
        <w:rPr>
          <w:rFonts w:ascii="Arial" w:eastAsia="Times New Roman" w:hAnsi="Arial" w:cs="Arial"/>
          <w:i/>
          <w:iCs/>
          <w:lang w:eastAsia="es-ES"/>
        </w:rPr>
        <w:t>b) Personas</w:t>
      </w:r>
      <w:r w:rsidR="00E12D2D" w:rsidRPr="00E12D2D">
        <w:rPr>
          <w:rFonts w:ascii="Arial" w:eastAsia="Times New Roman" w:hAnsi="Arial" w:cs="Arial"/>
          <w:i/>
          <w:iCs/>
          <w:lang w:eastAsia="es-ES"/>
        </w:rPr>
        <w:t xml:space="preserve"> menores de 36 años, incluidas las unidades convivenciales en las que al menos uno o una de sus titulares sea menor de esta edad.</w:t>
      </w:r>
    </w:p>
    <w:p w14:paraId="77CBB25B" w14:textId="02A4CF04" w:rsidR="00E12D2D" w:rsidRPr="00E12D2D" w:rsidRDefault="00E12D2D" w:rsidP="00A15293">
      <w:pPr>
        <w:numPr>
          <w:ilvl w:val="0"/>
          <w:numId w:val="27"/>
        </w:numPr>
        <w:shd w:val="clear" w:color="auto" w:fill="FFFFFF"/>
        <w:spacing w:before="100" w:beforeAutospacing="1" w:after="0" w:line="240" w:lineRule="auto"/>
        <w:ind w:left="945"/>
        <w:jc w:val="both"/>
        <w:rPr>
          <w:rFonts w:ascii="Arial" w:eastAsia="Times New Roman" w:hAnsi="Arial" w:cs="Arial"/>
          <w:i/>
          <w:iCs/>
          <w:lang w:eastAsia="es-ES"/>
        </w:rPr>
      </w:pPr>
      <w:r w:rsidRPr="00E12D2D">
        <w:rPr>
          <w:rFonts w:ascii="Arial" w:eastAsia="Times New Roman" w:hAnsi="Arial" w:cs="Arial"/>
          <w:i/>
          <w:iCs/>
          <w:lang w:eastAsia="es-ES"/>
        </w:rPr>
        <w:t>c)</w:t>
      </w:r>
      <w:r w:rsidR="00094D65" w:rsidRPr="00F677F0">
        <w:rPr>
          <w:rFonts w:ascii="Arial" w:eastAsia="Times New Roman" w:hAnsi="Arial" w:cs="Arial"/>
          <w:i/>
          <w:iCs/>
          <w:lang w:eastAsia="es-ES"/>
        </w:rPr>
        <w:t xml:space="preserve"> </w:t>
      </w:r>
      <w:r w:rsidRPr="00E12D2D">
        <w:rPr>
          <w:rFonts w:ascii="Arial" w:eastAsia="Times New Roman" w:hAnsi="Arial" w:cs="Arial"/>
          <w:i/>
          <w:iCs/>
          <w:lang w:eastAsia="es-ES"/>
        </w:rPr>
        <w:t>Personas titulares del derecho subjetivo de acceso a la ocupación legal de una vivienda.</w:t>
      </w:r>
    </w:p>
    <w:p w14:paraId="24D391BF" w14:textId="07A681E1" w:rsidR="00E12D2D" w:rsidRPr="00E12D2D" w:rsidRDefault="00E12D2D" w:rsidP="00A15293">
      <w:pPr>
        <w:numPr>
          <w:ilvl w:val="0"/>
          <w:numId w:val="27"/>
        </w:numPr>
        <w:shd w:val="clear" w:color="auto" w:fill="FFFFFF"/>
        <w:spacing w:before="100" w:beforeAutospacing="1" w:after="0" w:line="240" w:lineRule="auto"/>
        <w:ind w:left="945"/>
        <w:jc w:val="both"/>
        <w:rPr>
          <w:rFonts w:ascii="Arial" w:eastAsia="Times New Roman" w:hAnsi="Arial" w:cs="Arial"/>
          <w:i/>
          <w:iCs/>
          <w:lang w:eastAsia="es-ES"/>
        </w:rPr>
      </w:pPr>
      <w:r w:rsidRPr="00E12D2D">
        <w:rPr>
          <w:rFonts w:ascii="Arial" w:eastAsia="Times New Roman" w:hAnsi="Arial" w:cs="Arial"/>
          <w:i/>
          <w:iCs/>
          <w:lang w:eastAsia="es-ES"/>
        </w:rPr>
        <w:t>d)</w:t>
      </w:r>
      <w:r w:rsidR="00094D65" w:rsidRPr="00F677F0">
        <w:rPr>
          <w:rFonts w:ascii="Arial" w:eastAsia="Times New Roman" w:hAnsi="Arial" w:cs="Arial"/>
          <w:i/>
          <w:iCs/>
          <w:lang w:eastAsia="es-ES"/>
        </w:rPr>
        <w:t xml:space="preserve"> </w:t>
      </w:r>
      <w:r w:rsidRPr="00E12D2D">
        <w:rPr>
          <w:rFonts w:ascii="Arial" w:eastAsia="Times New Roman" w:hAnsi="Arial" w:cs="Arial"/>
          <w:i/>
          <w:iCs/>
          <w:lang w:eastAsia="es-ES"/>
        </w:rPr>
        <w:t>Personas con especial necesidad de vivienda.</w:t>
      </w:r>
    </w:p>
    <w:p w14:paraId="638B0362" w14:textId="63C5ACF8" w:rsidR="00E12D2D" w:rsidRPr="00E12D2D" w:rsidRDefault="002F0A9E" w:rsidP="00A15293">
      <w:pPr>
        <w:numPr>
          <w:ilvl w:val="0"/>
          <w:numId w:val="27"/>
        </w:numPr>
        <w:shd w:val="clear" w:color="auto" w:fill="FFFFFF"/>
        <w:spacing w:before="100" w:beforeAutospacing="1" w:after="0" w:line="240" w:lineRule="auto"/>
        <w:ind w:left="945"/>
        <w:jc w:val="both"/>
        <w:rPr>
          <w:rFonts w:ascii="Arial" w:eastAsia="Times New Roman" w:hAnsi="Arial" w:cs="Arial"/>
          <w:i/>
          <w:iCs/>
          <w:lang w:eastAsia="es-ES"/>
        </w:rPr>
      </w:pPr>
      <w:r w:rsidRPr="00E12D2D">
        <w:rPr>
          <w:rFonts w:ascii="Arial" w:eastAsia="Times New Roman" w:hAnsi="Arial" w:cs="Arial"/>
          <w:i/>
          <w:iCs/>
          <w:lang w:eastAsia="es-ES"/>
        </w:rPr>
        <w:t>e</w:t>
      </w:r>
      <w:r w:rsidRPr="00F677F0">
        <w:rPr>
          <w:rFonts w:ascii="Arial" w:eastAsia="Times New Roman" w:hAnsi="Arial" w:cs="Arial"/>
          <w:i/>
          <w:iCs/>
          <w:lang w:eastAsia="es-ES"/>
        </w:rPr>
        <w:t>)</w:t>
      </w:r>
      <w:r w:rsidR="00094D65" w:rsidRPr="00F677F0">
        <w:rPr>
          <w:rFonts w:ascii="Arial" w:eastAsia="Times New Roman" w:hAnsi="Arial" w:cs="Arial"/>
          <w:i/>
          <w:iCs/>
          <w:lang w:eastAsia="es-ES"/>
        </w:rPr>
        <w:t xml:space="preserve"> </w:t>
      </w:r>
      <w:r w:rsidR="00E12D2D" w:rsidRPr="00E12D2D">
        <w:rPr>
          <w:rFonts w:ascii="Arial" w:eastAsia="Times New Roman" w:hAnsi="Arial" w:cs="Arial"/>
          <w:i/>
          <w:iCs/>
          <w:lang w:eastAsia="es-ES"/>
        </w:rPr>
        <w:t>Resto de solicitantes o cupo general.</w:t>
      </w:r>
    </w:p>
    <w:p w14:paraId="5523CE80" w14:textId="670DACE0" w:rsidR="00E12D2D" w:rsidRPr="00F677F0" w:rsidRDefault="00E12D2D" w:rsidP="00A15293">
      <w:pPr>
        <w:shd w:val="clear" w:color="auto" w:fill="FFFFFF"/>
        <w:spacing w:after="220" w:line="240" w:lineRule="auto"/>
        <w:jc w:val="both"/>
        <w:rPr>
          <w:rFonts w:ascii="Arial" w:eastAsia="Times New Roman" w:hAnsi="Arial" w:cs="Arial"/>
          <w:i/>
          <w:iCs/>
          <w:lang w:val="es-ES_tradnl" w:eastAsia="es-ES_tradnl"/>
        </w:rPr>
      </w:pPr>
    </w:p>
    <w:p w14:paraId="74AD02B0" w14:textId="12002BEC" w:rsidR="00BF5B80" w:rsidRPr="00F677F0" w:rsidRDefault="00BF5B80" w:rsidP="00A15293">
      <w:pPr>
        <w:shd w:val="clear" w:color="auto" w:fill="FFFFFF"/>
        <w:spacing w:after="220" w:line="240" w:lineRule="auto"/>
        <w:jc w:val="both"/>
        <w:rPr>
          <w:rFonts w:ascii="Arial" w:eastAsia="Times New Roman" w:hAnsi="Arial" w:cs="Arial"/>
          <w:i/>
          <w:iCs/>
          <w:lang w:val="es-ES_tradnl" w:eastAsia="es-ES_tradnl"/>
        </w:rPr>
      </w:pPr>
      <w:r w:rsidRPr="00F677F0">
        <w:rPr>
          <w:rFonts w:ascii="Arial" w:eastAsia="Times New Roman" w:hAnsi="Arial" w:cs="Arial"/>
          <w:i/>
          <w:iCs/>
          <w:lang w:val="es-ES_tradnl" w:eastAsia="es-ES_tradnl"/>
        </w:rPr>
        <w:t xml:space="preserve">2.Las personas o unidades convivenciales que formen parte de varios colectivos serán encuadradas en los cupos de acuerdo con la siguiente prioridad: derecho subjetivo, menores de 36 años, especial necesidad y </w:t>
      </w:r>
      <w:bookmarkStart w:id="1" w:name="_Hlk201513651"/>
      <w:r w:rsidRPr="00F677F0">
        <w:rPr>
          <w:rFonts w:ascii="Arial" w:eastAsia="Times New Roman" w:hAnsi="Arial" w:cs="Arial"/>
          <w:i/>
          <w:iCs/>
          <w:lang w:val="es-ES_tradnl" w:eastAsia="es-ES_tradnl"/>
        </w:rPr>
        <w:t>general.</w:t>
      </w:r>
      <w:r w:rsidR="000A398A" w:rsidRPr="00F677F0">
        <w:rPr>
          <w:rFonts w:ascii="Arial" w:eastAsia="Times New Roman" w:hAnsi="Arial" w:cs="Arial"/>
          <w:i/>
          <w:iCs/>
          <w:lang w:val="es-ES_tradnl" w:eastAsia="es-ES_tradnl"/>
        </w:rPr>
        <w:t>”</w:t>
      </w:r>
    </w:p>
    <w:p w14:paraId="5E649F30" w14:textId="2BA1AA4B" w:rsidR="00094D65" w:rsidRPr="00E12D2D" w:rsidRDefault="00094D65" w:rsidP="00094D65">
      <w:pPr>
        <w:shd w:val="clear" w:color="auto" w:fill="FFFFFF"/>
        <w:spacing w:after="158" w:line="240" w:lineRule="auto"/>
        <w:jc w:val="both"/>
        <w:rPr>
          <w:rFonts w:ascii="Arial" w:eastAsia="Times New Roman" w:hAnsi="Arial" w:cs="Arial"/>
          <w:i/>
          <w:iCs/>
          <w:color w:val="222222"/>
          <w:lang w:eastAsia="es-ES"/>
        </w:rPr>
      </w:pPr>
      <w:r w:rsidRPr="00E12D2D">
        <w:rPr>
          <w:rFonts w:ascii="Arial" w:eastAsia="Times New Roman" w:hAnsi="Arial" w:cs="Arial"/>
          <w:i/>
          <w:iCs/>
          <w:color w:val="222222"/>
          <w:lang w:eastAsia="es-ES"/>
        </w:rPr>
        <w:t>3.Los cupos se determinarán con carácter provisional en la orden de inicio del procedimiento de adjudicación, teniendo en cuenta el porcentaje que cada colectivo representa sobre el total de las personas o unidades convivenciales inscritas en el Registro de Solicitantes de Vivienda en el municipio y/o área funcional en que se ubica la promoción.</w:t>
      </w:r>
    </w:p>
    <w:p w14:paraId="553BCA14" w14:textId="756F17E8" w:rsidR="00094D65" w:rsidRPr="00E12D2D" w:rsidRDefault="00094D65" w:rsidP="00094D65">
      <w:pPr>
        <w:shd w:val="clear" w:color="auto" w:fill="FFFFFF"/>
        <w:spacing w:after="158" w:line="240" w:lineRule="auto"/>
        <w:jc w:val="both"/>
        <w:rPr>
          <w:rFonts w:ascii="Arial" w:eastAsia="Times New Roman" w:hAnsi="Arial" w:cs="Arial"/>
          <w:i/>
          <w:iCs/>
          <w:color w:val="222222"/>
          <w:lang w:eastAsia="es-ES"/>
        </w:rPr>
      </w:pPr>
      <w:r w:rsidRPr="00E12D2D">
        <w:rPr>
          <w:rFonts w:ascii="Arial" w:eastAsia="Times New Roman" w:hAnsi="Arial" w:cs="Arial"/>
          <w:i/>
          <w:iCs/>
          <w:color w:val="222222"/>
          <w:lang w:eastAsia="es-ES"/>
        </w:rPr>
        <w:t xml:space="preserve">4.Si una vez finalizado el plazo para la incorporación al procedimiento, los cupos establecidos en la orden de inicio difieren sustancialmente del porcentaje que cada colectivo representa sobre el total de las personas o unidades convivenciales incorporadas al mismo, mediante orden del </w:t>
      </w:r>
      <w:proofErr w:type="gramStart"/>
      <w:r w:rsidRPr="00E12D2D">
        <w:rPr>
          <w:rFonts w:ascii="Arial" w:eastAsia="Times New Roman" w:hAnsi="Arial" w:cs="Arial"/>
          <w:i/>
          <w:iCs/>
          <w:color w:val="222222"/>
          <w:lang w:eastAsia="es-ES"/>
        </w:rPr>
        <w:t>Consejero</w:t>
      </w:r>
      <w:proofErr w:type="gramEnd"/>
      <w:r w:rsidRPr="00E12D2D">
        <w:rPr>
          <w:rFonts w:ascii="Arial" w:eastAsia="Times New Roman" w:hAnsi="Arial" w:cs="Arial"/>
          <w:i/>
          <w:iCs/>
          <w:color w:val="222222"/>
          <w:lang w:eastAsia="es-ES"/>
        </w:rPr>
        <w:t xml:space="preserve"> o Consejera competente en materia de vivienda se procederá a modificar los cupos de con carácter definitivo.</w:t>
      </w:r>
    </w:p>
    <w:bookmarkEnd w:id="1"/>
    <w:p w14:paraId="2C4D0E87" w14:textId="0A88E662" w:rsidR="00BF5B80" w:rsidRPr="00F677F0" w:rsidRDefault="00BF5B80" w:rsidP="00A15293">
      <w:pPr>
        <w:shd w:val="clear" w:color="auto" w:fill="FFFFFF"/>
        <w:spacing w:after="220" w:line="240" w:lineRule="auto"/>
        <w:jc w:val="both"/>
        <w:rPr>
          <w:rFonts w:ascii="Arial" w:hAnsi="Arial" w:cs="Arial"/>
          <w:i/>
          <w:iCs/>
        </w:rPr>
      </w:pPr>
      <w:r w:rsidRPr="00F677F0">
        <w:rPr>
          <w:rFonts w:ascii="Arial" w:hAnsi="Arial" w:cs="Arial"/>
          <w:i/>
          <w:iCs/>
        </w:rPr>
        <w:t>5. - Los cupos de viviendas, sean provisionales o definitivos, deberán respetar los siguientes porcentajes:</w:t>
      </w:r>
    </w:p>
    <w:p w14:paraId="23331CCC" w14:textId="1DB368F0" w:rsidR="00BF5B80" w:rsidRPr="00F677F0" w:rsidRDefault="0092796C" w:rsidP="00A15293">
      <w:pPr>
        <w:pStyle w:val="list-group-item"/>
        <w:numPr>
          <w:ilvl w:val="0"/>
          <w:numId w:val="22"/>
        </w:numPr>
        <w:shd w:val="clear" w:color="auto" w:fill="FFFFFF"/>
        <w:spacing w:after="0" w:afterAutospacing="0"/>
        <w:ind w:left="945"/>
        <w:jc w:val="both"/>
        <w:rPr>
          <w:rFonts w:ascii="Arial" w:hAnsi="Arial" w:cs="Arial"/>
          <w:i/>
          <w:iCs/>
          <w:sz w:val="22"/>
          <w:szCs w:val="22"/>
        </w:rPr>
      </w:pPr>
      <w:r w:rsidRPr="00F677F0">
        <w:rPr>
          <w:rFonts w:ascii="Arial" w:hAnsi="Arial" w:cs="Arial"/>
          <w:i/>
          <w:iCs/>
          <w:sz w:val="22"/>
          <w:szCs w:val="22"/>
        </w:rPr>
        <w:t>a) Para</w:t>
      </w:r>
      <w:r w:rsidR="00BF5B80" w:rsidRPr="00F677F0">
        <w:rPr>
          <w:rFonts w:ascii="Arial" w:hAnsi="Arial" w:cs="Arial"/>
          <w:i/>
          <w:iCs/>
          <w:sz w:val="22"/>
          <w:szCs w:val="22"/>
        </w:rPr>
        <w:t xml:space="preserve"> el colectivo mencionado en el subapartado a) del apartado 1 de este artículo, se reservará el 100 % de las viviendas adaptadas.</w:t>
      </w:r>
    </w:p>
    <w:p w14:paraId="7AE48A15" w14:textId="40D3B4BD" w:rsidR="00BF5B80" w:rsidRPr="00F677F0" w:rsidRDefault="0092796C" w:rsidP="00A15293">
      <w:pPr>
        <w:pStyle w:val="list-group-item"/>
        <w:numPr>
          <w:ilvl w:val="0"/>
          <w:numId w:val="22"/>
        </w:numPr>
        <w:shd w:val="clear" w:color="auto" w:fill="FFFFFF"/>
        <w:spacing w:after="0" w:afterAutospacing="0"/>
        <w:ind w:left="945"/>
        <w:jc w:val="both"/>
        <w:rPr>
          <w:rFonts w:ascii="Arial" w:hAnsi="Arial" w:cs="Arial"/>
          <w:i/>
          <w:iCs/>
          <w:sz w:val="22"/>
          <w:szCs w:val="22"/>
        </w:rPr>
      </w:pPr>
      <w:r w:rsidRPr="00F677F0">
        <w:rPr>
          <w:rFonts w:ascii="Arial" w:hAnsi="Arial" w:cs="Arial"/>
          <w:i/>
          <w:iCs/>
          <w:sz w:val="22"/>
          <w:szCs w:val="22"/>
        </w:rPr>
        <w:t>b) Para</w:t>
      </w:r>
      <w:r w:rsidR="00BF5B80" w:rsidRPr="00F677F0">
        <w:rPr>
          <w:rFonts w:ascii="Arial" w:hAnsi="Arial" w:cs="Arial"/>
          <w:i/>
          <w:iCs/>
          <w:sz w:val="22"/>
          <w:szCs w:val="22"/>
        </w:rPr>
        <w:t xml:space="preserve"> el colectivo mencionado en el subapartado b) del apartado 1, se reservará, como máximo, el 50 % de las viviendas no adaptadas.</w:t>
      </w:r>
    </w:p>
    <w:p w14:paraId="7A0ADD1E" w14:textId="14C97F58" w:rsidR="00BF5B80" w:rsidRPr="00F677F0" w:rsidRDefault="00BF5B80" w:rsidP="00A15293">
      <w:pPr>
        <w:pStyle w:val="list-group-item"/>
        <w:numPr>
          <w:ilvl w:val="0"/>
          <w:numId w:val="22"/>
        </w:numPr>
        <w:shd w:val="clear" w:color="auto" w:fill="FFFFFF"/>
        <w:spacing w:after="0" w:afterAutospacing="0"/>
        <w:ind w:left="945"/>
        <w:jc w:val="both"/>
        <w:rPr>
          <w:rFonts w:ascii="Arial" w:hAnsi="Arial" w:cs="Arial"/>
          <w:i/>
          <w:iCs/>
          <w:color w:val="222222"/>
          <w:sz w:val="22"/>
          <w:szCs w:val="22"/>
        </w:rPr>
      </w:pPr>
      <w:r w:rsidRPr="00F677F0">
        <w:rPr>
          <w:rFonts w:ascii="Arial" w:hAnsi="Arial" w:cs="Arial"/>
          <w:i/>
          <w:iCs/>
          <w:sz w:val="22"/>
          <w:szCs w:val="22"/>
        </w:rPr>
        <w:t>c)</w:t>
      </w:r>
      <w:r w:rsidR="0092796C">
        <w:rPr>
          <w:rFonts w:ascii="Arial" w:hAnsi="Arial" w:cs="Arial"/>
          <w:i/>
          <w:iCs/>
          <w:sz w:val="22"/>
          <w:szCs w:val="22"/>
        </w:rPr>
        <w:t xml:space="preserve"> </w:t>
      </w:r>
      <w:r w:rsidRPr="00F677F0">
        <w:rPr>
          <w:rFonts w:ascii="Arial" w:hAnsi="Arial" w:cs="Arial"/>
          <w:i/>
          <w:iCs/>
          <w:sz w:val="22"/>
          <w:szCs w:val="22"/>
        </w:rPr>
        <w:t>Para el colectivo mencionado en el subapartado c) del apartado 1, se reservará, como máximo, el 40 % de las viviendas no adaptadas</w:t>
      </w:r>
      <w:r w:rsidRPr="00F677F0">
        <w:rPr>
          <w:rFonts w:ascii="Arial" w:hAnsi="Arial" w:cs="Arial"/>
          <w:i/>
          <w:iCs/>
          <w:color w:val="222222"/>
          <w:sz w:val="22"/>
          <w:szCs w:val="22"/>
        </w:rPr>
        <w:t>”</w:t>
      </w:r>
    </w:p>
    <w:p w14:paraId="0C6CA972" w14:textId="77777777" w:rsidR="00F677F0" w:rsidRPr="00F677F0" w:rsidRDefault="00F677F0" w:rsidP="00A15293">
      <w:pPr>
        <w:shd w:val="clear" w:color="auto" w:fill="FFFFFF"/>
        <w:spacing w:after="158" w:line="240" w:lineRule="auto"/>
        <w:rPr>
          <w:rFonts w:ascii="open_sans_regular" w:eastAsia="Times New Roman" w:hAnsi="open_sans_regular" w:cs="Times New Roman"/>
          <w:i/>
          <w:iCs/>
          <w:color w:val="222222"/>
          <w:sz w:val="23"/>
          <w:szCs w:val="23"/>
          <w:lang w:eastAsia="es-ES"/>
        </w:rPr>
      </w:pPr>
    </w:p>
    <w:p w14:paraId="32E62790" w14:textId="11270DCA" w:rsidR="00A15293" w:rsidRPr="00E12D2D" w:rsidRDefault="00A15293" w:rsidP="00F677F0">
      <w:pPr>
        <w:shd w:val="clear" w:color="auto" w:fill="FFFFFF"/>
        <w:spacing w:after="158" w:line="240" w:lineRule="auto"/>
        <w:jc w:val="both"/>
        <w:rPr>
          <w:rFonts w:ascii="Arial" w:eastAsia="Times New Roman" w:hAnsi="Arial" w:cs="Arial"/>
          <w:i/>
          <w:iCs/>
          <w:color w:val="222222"/>
          <w:lang w:eastAsia="es-ES"/>
        </w:rPr>
      </w:pPr>
      <w:r w:rsidRPr="00E12D2D">
        <w:rPr>
          <w:rFonts w:ascii="Arial" w:eastAsia="Times New Roman" w:hAnsi="Arial" w:cs="Arial"/>
          <w:i/>
          <w:iCs/>
          <w:color w:val="222222"/>
          <w:lang w:eastAsia="es-ES"/>
        </w:rPr>
        <w:t>6.–Dentro del cupo de resto de solicitantes o cupo general, así como en el de personas menores de 36 años, podrá establecerse un cupo específico destinado a las personas solicitantes con niveles de ingresos comprendidos entre 21.000 euros anuales en términos de ingresos ponderados de la unidad convivencial y 39.000 euros anuales en los mismos términos de ingresos ponderados.</w:t>
      </w:r>
    </w:p>
    <w:p w14:paraId="42889C39" w14:textId="7ADD6314" w:rsidR="00A15293" w:rsidRPr="00E12D2D" w:rsidRDefault="00A15293" w:rsidP="00F677F0">
      <w:pPr>
        <w:shd w:val="clear" w:color="auto" w:fill="FFFFFF"/>
        <w:spacing w:after="158" w:line="240" w:lineRule="auto"/>
        <w:jc w:val="both"/>
        <w:rPr>
          <w:rFonts w:ascii="Arial" w:eastAsia="Times New Roman" w:hAnsi="Arial" w:cs="Arial"/>
          <w:i/>
          <w:iCs/>
          <w:color w:val="222222"/>
          <w:lang w:eastAsia="es-ES"/>
        </w:rPr>
      </w:pPr>
      <w:r w:rsidRPr="00E12D2D">
        <w:rPr>
          <w:rFonts w:ascii="Arial" w:eastAsia="Times New Roman" w:hAnsi="Arial" w:cs="Arial"/>
          <w:i/>
          <w:iCs/>
          <w:color w:val="222222"/>
          <w:lang w:eastAsia="es-ES"/>
        </w:rPr>
        <w:t>7.Las viviendas que no hayan sido reservadas en aplicación de lo previsto en los subapartados b) y c) se asignarán al resto de los cupos.</w:t>
      </w:r>
    </w:p>
    <w:p w14:paraId="0DDE198A" w14:textId="408DF65E" w:rsidR="00A15293" w:rsidRPr="00E12D2D" w:rsidRDefault="00A15293" w:rsidP="00F677F0">
      <w:pPr>
        <w:shd w:val="clear" w:color="auto" w:fill="FFFFFF"/>
        <w:spacing w:after="158" w:line="240" w:lineRule="auto"/>
        <w:jc w:val="both"/>
        <w:rPr>
          <w:rFonts w:ascii="Arial" w:eastAsia="Times New Roman" w:hAnsi="Arial" w:cs="Arial"/>
          <w:i/>
          <w:iCs/>
          <w:color w:val="222222"/>
          <w:lang w:eastAsia="es-ES"/>
        </w:rPr>
      </w:pPr>
      <w:r w:rsidRPr="00E12D2D">
        <w:rPr>
          <w:rFonts w:ascii="Arial" w:eastAsia="Times New Roman" w:hAnsi="Arial" w:cs="Arial"/>
          <w:i/>
          <w:iCs/>
          <w:color w:val="222222"/>
          <w:lang w:eastAsia="es-ES"/>
        </w:rPr>
        <w:t xml:space="preserve">8.Las viviendas de un cupo que queden sin adjudicar a personas o unidades convivenciales del colectivo para el que están reservadas, incrementarán el cupo de viviendas destinadas al cupo general para el resto de </w:t>
      </w:r>
      <w:proofErr w:type="gramStart"/>
      <w:r w:rsidRPr="00E12D2D">
        <w:rPr>
          <w:rFonts w:ascii="Arial" w:eastAsia="Times New Roman" w:hAnsi="Arial" w:cs="Arial"/>
          <w:i/>
          <w:iCs/>
          <w:color w:val="222222"/>
          <w:lang w:eastAsia="es-ES"/>
        </w:rPr>
        <w:t>solicitantes</w:t>
      </w:r>
      <w:proofErr w:type="gramEnd"/>
      <w:r w:rsidR="00F677F0">
        <w:rPr>
          <w:rFonts w:ascii="Arial" w:eastAsia="Times New Roman" w:hAnsi="Arial" w:cs="Arial"/>
          <w:i/>
          <w:iCs/>
          <w:color w:val="222222"/>
          <w:lang w:eastAsia="es-ES"/>
        </w:rPr>
        <w:t>”</w:t>
      </w:r>
    </w:p>
    <w:p w14:paraId="42F68AC7" w14:textId="77777777" w:rsidR="00BF5B80" w:rsidRPr="00F677F0" w:rsidRDefault="00BF5B80" w:rsidP="00F677F0">
      <w:pPr>
        <w:shd w:val="clear" w:color="auto" w:fill="FFFFFF"/>
        <w:spacing w:after="220" w:line="240" w:lineRule="auto"/>
        <w:jc w:val="both"/>
        <w:rPr>
          <w:rFonts w:ascii="Arial" w:eastAsia="Times New Roman" w:hAnsi="Arial" w:cs="Arial"/>
          <w:i/>
          <w:iCs/>
          <w:lang w:val="es-ES_tradnl" w:eastAsia="es-ES_tradnl"/>
        </w:rPr>
      </w:pPr>
    </w:p>
    <w:p w14:paraId="1A2D859A" w14:textId="520106E5" w:rsidR="00654AD8" w:rsidRDefault="00654AD8" w:rsidP="00654AD8">
      <w:pPr>
        <w:shd w:val="clear" w:color="auto" w:fill="FFFFFF"/>
        <w:spacing w:after="220" w:line="240" w:lineRule="auto"/>
        <w:rPr>
          <w:rFonts w:ascii="Arial" w:eastAsia="Times New Roman" w:hAnsi="Arial" w:cs="Arial"/>
          <w:b/>
          <w:bCs/>
          <w:iCs/>
          <w:lang w:val="es-ES_tradnl" w:eastAsia="es-ES_tradnl"/>
        </w:rPr>
      </w:pPr>
      <w:r w:rsidRPr="00654AD8">
        <w:rPr>
          <w:rFonts w:ascii="Arial" w:eastAsia="Times New Roman" w:hAnsi="Arial" w:cs="Arial"/>
          <w:b/>
          <w:bCs/>
          <w:iCs/>
          <w:lang w:val="es-ES_tradnl" w:eastAsia="es-ES_tradnl"/>
        </w:rPr>
        <w:t>Artículo vigésimo</w:t>
      </w:r>
      <w:r w:rsidR="0054210E">
        <w:rPr>
          <w:rFonts w:ascii="Arial" w:eastAsia="Times New Roman" w:hAnsi="Arial" w:cs="Arial"/>
          <w:b/>
          <w:bCs/>
          <w:iCs/>
          <w:lang w:val="es-ES_tradnl" w:eastAsia="es-ES_tradnl"/>
        </w:rPr>
        <w:t xml:space="preserve"> quinto. </w:t>
      </w:r>
    </w:p>
    <w:p w14:paraId="4D934D9E" w14:textId="71615855" w:rsidR="00FE4EC3" w:rsidRDefault="00FE4EC3" w:rsidP="00654AD8">
      <w:pPr>
        <w:shd w:val="clear" w:color="auto" w:fill="FFFFFF"/>
        <w:spacing w:after="220" w:line="240" w:lineRule="auto"/>
        <w:rPr>
          <w:rFonts w:ascii="Arial" w:eastAsia="Times New Roman" w:hAnsi="Arial" w:cs="Arial"/>
          <w:iCs/>
          <w:lang w:val="es-ES_tradnl" w:eastAsia="es-ES_tradnl"/>
        </w:rPr>
      </w:pPr>
      <w:r w:rsidRPr="003A5B7B">
        <w:rPr>
          <w:rFonts w:ascii="Arial" w:eastAsia="Times New Roman" w:hAnsi="Arial" w:cs="Arial"/>
          <w:iCs/>
          <w:lang w:val="es-ES_tradnl" w:eastAsia="es-ES_tradnl"/>
        </w:rPr>
        <w:t xml:space="preserve">Se modifica </w:t>
      </w:r>
      <w:r w:rsidR="00BC2040" w:rsidRPr="003A5B7B">
        <w:rPr>
          <w:rFonts w:ascii="Arial" w:eastAsia="Times New Roman" w:hAnsi="Arial" w:cs="Arial"/>
          <w:iCs/>
          <w:lang w:val="es-ES_tradnl" w:eastAsia="es-ES_tradnl"/>
        </w:rPr>
        <w:t>el artículo 60 que tendrá la siguiente redacción:</w:t>
      </w:r>
    </w:p>
    <w:p w14:paraId="0845D4BD" w14:textId="41BA8680" w:rsidR="00C96B9C" w:rsidRPr="00C96B9C" w:rsidRDefault="00C96B9C" w:rsidP="00654AD8">
      <w:pPr>
        <w:shd w:val="clear" w:color="auto" w:fill="FFFFFF"/>
        <w:spacing w:after="220" w:line="240" w:lineRule="auto"/>
        <w:rPr>
          <w:rFonts w:ascii="Arial" w:eastAsia="Times New Roman" w:hAnsi="Arial" w:cs="Arial"/>
          <w:i/>
          <w:lang w:val="es-ES_tradnl" w:eastAsia="es-ES_tradnl"/>
        </w:rPr>
      </w:pPr>
      <w:r w:rsidRPr="00971990">
        <w:rPr>
          <w:rFonts w:ascii="Arial" w:eastAsia="Times New Roman" w:hAnsi="Arial" w:cs="Arial"/>
          <w:i/>
          <w:lang w:val="es-ES_tradnl" w:eastAsia="es-ES_tradnl"/>
        </w:rPr>
        <w:lastRenderedPageBreak/>
        <w:t>“</w:t>
      </w:r>
      <w:r w:rsidR="006F35AC" w:rsidRPr="00971990">
        <w:rPr>
          <w:rFonts w:ascii="Arial" w:eastAsia="Times New Roman" w:hAnsi="Arial" w:cs="Arial"/>
          <w:i/>
          <w:lang w:val="es-ES_tradnl" w:eastAsia="es-ES_tradnl"/>
        </w:rPr>
        <w:t xml:space="preserve">Artículo </w:t>
      </w:r>
      <w:r w:rsidR="00271A7D" w:rsidRPr="00971990">
        <w:rPr>
          <w:rFonts w:ascii="Arial" w:eastAsia="Times New Roman" w:hAnsi="Arial" w:cs="Arial"/>
          <w:i/>
          <w:lang w:val="es-ES_tradnl" w:eastAsia="es-ES_tradnl"/>
        </w:rPr>
        <w:t xml:space="preserve">60. </w:t>
      </w:r>
      <w:r w:rsidRPr="00971990">
        <w:rPr>
          <w:rFonts w:ascii="Arial" w:eastAsia="Times New Roman" w:hAnsi="Arial" w:cs="Arial"/>
          <w:i/>
          <w:lang w:val="es-ES_tradnl" w:eastAsia="es-ES_tradnl"/>
        </w:rPr>
        <w:t>Viviendas susceptibles de ser adjudicadas por este procedimiento.</w:t>
      </w:r>
      <w:r w:rsidRPr="00C96B9C">
        <w:rPr>
          <w:rFonts w:ascii="Arial" w:eastAsia="Times New Roman" w:hAnsi="Arial" w:cs="Arial"/>
          <w:i/>
          <w:lang w:val="es-ES_tradnl" w:eastAsia="es-ES_tradnl"/>
        </w:rPr>
        <w:t xml:space="preserve"> </w:t>
      </w:r>
    </w:p>
    <w:p w14:paraId="06CD0382" w14:textId="2BC6A94E" w:rsidR="008E475B" w:rsidRDefault="00BC2040" w:rsidP="009D37FA">
      <w:pPr>
        <w:shd w:val="clear" w:color="auto" w:fill="FFFFFF"/>
        <w:spacing w:after="220" w:line="240" w:lineRule="auto"/>
        <w:jc w:val="both"/>
        <w:rPr>
          <w:rFonts w:ascii="Arial" w:eastAsia="Times New Roman" w:hAnsi="Arial" w:cs="Arial"/>
          <w:i/>
          <w:lang w:val="es-ES_tradnl" w:eastAsia="es-ES_tradnl"/>
        </w:rPr>
      </w:pPr>
      <w:r w:rsidRPr="009D37FA">
        <w:rPr>
          <w:rFonts w:ascii="Arial" w:eastAsia="Times New Roman" w:hAnsi="Arial" w:cs="Arial"/>
          <w:i/>
          <w:lang w:val="es-ES_tradnl" w:eastAsia="es-ES_tradnl"/>
        </w:rPr>
        <w:t xml:space="preserve">El procedimiento de adjudicación regulado </w:t>
      </w:r>
      <w:r w:rsidR="002D6232" w:rsidRPr="009D37FA">
        <w:rPr>
          <w:rFonts w:ascii="Arial" w:eastAsia="Times New Roman" w:hAnsi="Arial" w:cs="Arial"/>
          <w:i/>
          <w:lang w:val="es-ES_tradnl" w:eastAsia="es-ES_tradnl"/>
        </w:rPr>
        <w:t xml:space="preserve">en este capítulo se aplicará a las primeras adjudicaciones de viviendas de protección </w:t>
      </w:r>
      <w:r w:rsidR="003516E1">
        <w:rPr>
          <w:rFonts w:ascii="Arial" w:eastAsia="Times New Roman" w:hAnsi="Arial" w:cs="Arial"/>
          <w:i/>
          <w:lang w:val="es-ES_tradnl" w:eastAsia="es-ES_tradnl"/>
        </w:rPr>
        <w:t xml:space="preserve">social y tasadas autonómicas </w:t>
      </w:r>
      <w:r w:rsidR="002D6232" w:rsidRPr="009D37FA">
        <w:rPr>
          <w:rFonts w:ascii="Arial" w:eastAsia="Times New Roman" w:hAnsi="Arial" w:cs="Arial"/>
          <w:i/>
          <w:lang w:val="es-ES_tradnl" w:eastAsia="es-ES_tradnl"/>
        </w:rPr>
        <w:t xml:space="preserve">promovidas tanto en régimen </w:t>
      </w:r>
      <w:r w:rsidR="0070669B" w:rsidRPr="009D37FA">
        <w:rPr>
          <w:rFonts w:ascii="Arial" w:eastAsia="Times New Roman" w:hAnsi="Arial" w:cs="Arial"/>
          <w:i/>
          <w:lang w:val="es-ES_tradnl" w:eastAsia="es-ES_tradnl"/>
        </w:rPr>
        <w:t xml:space="preserve">de compra como de arrendamiento por promotores privados, siempre que no se trate de promociones concertadas, </w:t>
      </w:r>
      <w:r w:rsidR="009D37FA" w:rsidRPr="009D37FA">
        <w:rPr>
          <w:rFonts w:ascii="Arial" w:eastAsia="Times New Roman" w:hAnsi="Arial" w:cs="Arial"/>
          <w:i/>
          <w:lang w:val="es-ES_tradnl" w:eastAsia="es-ES_tradnl"/>
        </w:rPr>
        <w:t xml:space="preserve">acogidas a convenios con los ayuntamientos o promovidas </w:t>
      </w:r>
      <w:r w:rsidR="003A5B7B">
        <w:rPr>
          <w:rFonts w:ascii="Arial" w:eastAsia="Times New Roman" w:hAnsi="Arial" w:cs="Arial"/>
          <w:i/>
          <w:lang w:val="es-ES_tradnl" w:eastAsia="es-ES_tradnl"/>
        </w:rPr>
        <w:t xml:space="preserve">por </w:t>
      </w:r>
      <w:r w:rsidR="005C0AEB">
        <w:rPr>
          <w:rFonts w:ascii="Arial" w:eastAsia="Times New Roman" w:hAnsi="Arial" w:cs="Arial"/>
          <w:i/>
          <w:lang w:val="es-ES_tradnl" w:eastAsia="es-ES_tradnl"/>
        </w:rPr>
        <w:t xml:space="preserve">organizaciones </w:t>
      </w:r>
      <w:r w:rsidR="003A5B7B">
        <w:rPr>
          <w:rFonts w:ascii="Arial" w:eastAsia="Times New Roman" w:hAnsi="Arial" w:cs="Arial"/>
          <w:i/>
          <w:lang w:val="es-ES_tradnl" w:eastAsia="es-ES_tradnl"/>
        </w:rPr>
        <w:t xml:space="preserve">del </w:t>
      </w:r>
      <w:r w:rsidR="005C0AEB">
        <w:rPr>
          <w:rFonts w:ascii="Arial" w:eastAsia="Times New Roman" w:hAnsi="Arial" w:cs="Arial"/>
          <w:i/>
          <w:lang w:val="es-ES_tradnl" w:eastAsia="es-ES_tradnl"/>
        </w:rPr>
        <w:t>tercer sector social de Eu</w:t>
      </w:r>
      <w:r w:rsidR="00296679">
        <w:rPr>
          <w:rFonts w:ascii="Arial" w:eastAsia="Times New Roman" w:hAnsi="Arial" w:cs="Arial"/>
          <w:i/>
          <w:lang w:val="es-ES_tradnl" w:eastAsia="es-ES_tradnl"/>
        </w:rPr>
        <w:t>skadi</w:t>
      </w:r>
      <w:r w:rsidR="003A5B7B">
        <w:rPr>
          <w:rFonts w:ascii="Arial" w:eastAsia="Times New Roman" w:hAnsi="Arial" w:cs="Arial"/>
          <w:i/>
          <w:lang w:val="es-ES_tradnl" w:eastAsia="es-ES_tradnl"/>
        </w:rPr>
        <w:t>.</w:t>
      </w:r>
      <w:r w:rsidR="006B6A5A">
        <w:rPr>
          <w:rFonts w:ascii="Arial" w:eastAsia="Times New Roman" w:hAnsi="Arial" w:cs="Arial"/>
          <w:i/>
          <w:lang w:val="es-ES_tradnl" w:eastAsia="es-ES_tradnl"/>
        </w:rPr>
        <w:t xml:space="preserve"> Éstas últimas podrán adjudicar </w:t>
      </w:r>
      <w:r w:rsidR="00A879F8">
        <w:rPr>
          <w:rFonts w:ascii="Arial" w:eastAsia="Times New Roman" w:hAnsi="Arial" w:cs="Arial"/>
          <w:i/>
          <w:lang w:val="es-ES_tradnl" w:eastAsia="es-ES_tradnl"/>
        </w:rPr>
        <w:t>dichas viviendas directamente al colectivo al que se di</w:t>
      </w:r>
      <w:r w:rsidR="008E475B">
        <w:rPr>
          <w:rFonts w:ascii="Arial" w:eastAsia="Times New Roman" w:hAnsi="Arial" w:cs="Arial"/>
          <w:i/>
          <w:lang w:val="es-ES_tradnl" w:eastAsia="es-ES_tradnl"/>
        </w:rPr>
        <w:t xml:space="preserve">rijan, </w:t>
      </w:r>
      <w:r w:rsidR="0051008C">
        <w:rPr>
          <w:rFonts w:ascii="Arial" w:eastAsia="Times New Roman" w:hAnsi="Arial" w:cs="Arial"/>
          <w:i/>
          <w:lang w:val="es-ES_tradnl" w:eastAsia="es-ES_tradnl"/>
        </w:rPr>
        <w:t xml:space="preserve">de acuerdo con la adecuación </w:t>
      </w:r>
      <w:r w:rsidR="00F30D52">
        <w:rPr>
          <w:rFonts w:ascii="Arial" w:eastAsia="Times New Roman" w:hAnsi="Arial" w:cs="Arial"/>
          <w:i/>
          <w:lang w:val="es-ES_tradnl" w:eastAsia="es-ES_tradnl"/>
        </w:rPr>
        <w:t xml:space="preserve">y siempre que </w:t>
      </w:r>
      <w:r w:rsidR="008E475B">
        <w:rPr>
          <w:rFonts w:ascii="Arial" w:eastAsia="Times New Roman" w:hAnsi="Arial" w:cs="Arial"/>
          <w:i/>
          <w:lang w:val="es-ES_tradnl" w:eastAsia="es-ES_tradnl"/>
        </w:rPr>
        <w:t xml:space="preserve">esas personas o unidades convivenciales </w:t>
      </w:r>
      <w:r w:rsidR="00F30D52">
        <w:rPr>
          <w:rFonts w:ascii="Arial" w:eastAsia="Times New Roman" w:hAnsi="Arial" w:cs="Arial"/>
          <w:i/>
          <w:lang w:val="es-ES_tradnl" w:eastAsia="es-ES_tradnl"/>
        </w:rPr>
        <w:t>cumplan los requisitos de acceso a las viviendas de protección pública”</w:t>
      </w:r>
    </w:p>
    <w:p w14:paraId="6B1E689C" w14:textId="77777777" w:rsidR="004F0755" w:rsidRDefault="004F0755" w:rsidP="009D37FA">
      <w:pPr>
        <w:shd w:val="clear" w:color="auto" w:fill="FFFFFF"/>
        <w:spacing w:after="220" w:line="240" w:lineRule="auto"/>
        <w:jc w:val="both"/>
        <w:rPr>
          <w:rFonts w:ascii="Arial" w:eastAsia="Times New Roman" w:hAnsi="Arial" w:cs="Arial"/>
          <w:i/>
          <w:lang w:val="es-ES_tradnl" w:eastAsia="es-ES_tradnl"/>
        </w:rPr>
      </w:pPr>
    </w:p>
    <w:p w14:paraId="759504DF" w14:textId="1DA83102" w:rsidR="001340DD" w:rsidRDefault="00852988" w:rsidP="006D246C">
      <w:pPr>
        <w:shd w:val="clear" w:color="auto" w:fill="FFFFFF"/>
        <w:spacing w:after="220" w:line="240" w:lineRule="auto"/>
        <w:ind w:firstLine="426"/>
        <w:jc w:val="center"/>
        <w:rPr>
          <w:rFonts w:ascii="Arial" w:eastAsia="Times New Roman" w:hAnsi="Arial" w:cs="Arial"/>
          <w:iCs/>
          <w:lang w:val="es-ES_tradnl" w:eastAsia="es-ES_tradnl"/>
        </w:rPr>
      </w:pPr>
      <w:r w:rsidRPr="00CF0346">
        <w:rPr>
          <w:rFonts w:ascii="Arial" w:eastAsia="Times New Roman" w:hAnsi="Arial" w:cs="Arial"/>
          <w:iCs/>
          <w:lang w:val="es-ES_tradnl" w:eastAsia="es-ES_tradnl"/>
        </w:rPr>
        <w:t xml:space="preserve">CAPÍTULO </w:t>
      </w:r>
      <w:r w:rsidR="00177E3B">
        <w:rPr>
          <w:rFonts w:ascii="Arial" w:eastAsia="Times New Roman" w:hAnsi="Arial" w:cs="Arial"/>
          <w:iCs/>
          <w:lang w:val="es-ES_tradnl" w:eastAsia="es-ES_tradnl"/>
        </w:rPr>
        <w:t>IX</w:t>
      </w:r>
    </w:p>
    <w:p w14:paraId="23A2B44E" w14:textId="77777777" w:rsidR="00453384" w:rsidRPr="006D246C" w:rsidRDefault="00453384" w:rsidP="006D246C">
      <w:pPr>
        <w:shd w:val="clear" w:color="auto" w:fill="FFFFFF"/>
        <w:spacing w:after="220" w:line="240" w:lineRule="auto"/>
        <w:ind w:firstLine="426"/>
        <w:jc w:val="center"/>
        <w:rPr>
          <w:rFonts w:ascii="Arial" w:eastAsia="Times New Roman" w:hAnsi="Arial" w:cs="Arial"/>
          <w:iCs/>
          <w:lang w:val="es-ES_tradnl" w:eastAsia="es-ES_tradnl"/>
        </w:rPr>
      </w:pPr>
    </w:p>
    <w:p w14:paraId="4B068679" w14:textId="0C5CE72D" w:rsidR="00341544" w:rsidRPr="00CF0346" w:rsidRDefault="00341544"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Modificación de la Orden de 21 de julio de 2021, del </w:t>
      </w:r>
      <w:proofErr w:type="gramStart"/>
      <w:r w:rsidRPr="00CF0346">
        <w:rPr>
          <w:rFonts w:ascii="Arial" w:eastAsia="Times New Roman" w:hAnsi="Arial" w:cs="Arial"/>
          <w:b/>
          <w:bCs/>
          <w:lang w:val="es-ES_tradnl" w:eastAsia="es-ES_tradnl"/>
        </w:rPr>
        <w:t>Consejero</w:t>
      </w:r>
      <w:proofErr w:type="gramEnd"/>
      <w:r w:rsidRPr="00CF0346">
        <w:rPr>
          <w:rFonts w:ascii="Arial" w:eastAsia="Times New Roman" w:hAnsi="Arial" w:cs="Arial"/>
          <w:b/>
          <w:bCs/>
          <w:lang w:val="es-ES_tradnl" w:eastAsia="es-ES_tradnl"/>
        </w:rPr>
        <w:t xml:space="preserve"> de Planificación Territorial, Vivienda y Transportes, sobre medidas financieras para actuaciones protegibles en materia de rehabilitación en viviendas y edificios, accesibilidad y eficiencia energética. </w:t>
      </w:r>
    </w:p>
    <w:p w14:paraId="7A3F4825" w14:textId="77777777" w:rsidR="00852988" w:rsidRPr="00CF0346" w:rsidRDefault="00852988" w:rsidP="00DB3E74">
      <w:pPr>
        <w:shd w:val="clear" w:color="auto" w:fill="FFFFFF"/>
        <w:spacing w:after="220" w:line="240" w:lineRule="auto"/>
        <w:jc w:val="both"/>
        <w:rPr>
          <w:rFonts w:ascii="Arial" w:eastAsia="Times New Roman" w:hAnsi="Arial" w:cs="Arial"/>
          <w:b/>
          <w:bCs/>
          <w:lang w:val="es-ES_tradnl" w:eastAsia="es-ES_tradnl"/>
        </w:rPr>
      </w:pPr>
    </w:p>
    <w:p w14:paraId="1EAEC36E" w14:textId="67647AA6" w:rsidR="00852988" w:rsidRPr="00CF0346" w:rsidRDefault="00852988"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Artículo </w:t>
      </w:r>
      <w:r w:rsidR="00305008">
        <w:rPr>
          <w:rFonts w:ascii="Arial" w:eastAsia="Times New Roman" w:hAnsi="Arial" w:cs="Arial"/>
          <w:b/>
          <w:bCs/>
          <w:lang w:val="es-ES_tradnl" w:eastAsia="es-ES_tradnl"/>
        </w:rPr>
        <w:t>vigésimo</w:t>
      </w:r>
      <w:r w:rsidR="00654AD8">
        <w:rPr>
          <w:rFonts w:ascii="Arial" w:eastAsia="Times New Roman" w:hAnsi="Arial" w:cs="Arial"/>
          <w:b/>
          <w:bCs/>
          <w:lang w:val="es-ES_tradnl" w:eastAsia="es-ES_tradnl"/>
        </w:rPr>
        <w:t xml:space="preserve"> </w:t>
      </w:r>
      <w:r w:rsidR="0054210E">
        <w:rPr>
          <w:rFonts w:ascii="Arial" w:eastAsia="Times New Roman" w:hAnsi="Arial" w:cs="Arial"/>
          <w:b/>
          <w:bCs/>
          <w:lang w:val="es-ES_tradnl" w:eastAsia="es-ES_tradnl"/>
        </w:rPr>
        <w:t xml:space="preserve">sexto. </w:t>
      </w:r>
      <w:r w:rsidR="00654AD8">
        <w:rPr>
          <w:rFonts w:ascii="Arial" w:eastAsia="Times New Roman" w:hAnsi="Arial" w:cs="Arial"/>
          <w:b/>
          <w:bCs/>
          <w:lang w:val="es-ES_tradnl" w:eastAsia="es-ES_tradnl"/>
        </w:rPr>
        <w:t xml:space="preserve"> </w:t>
      </w:r>
    </w:p>
    <w:p w14:paraId="0771305D" w14:textId="6ACD411A" w:rsidR="000C1153" w:rsidRPr="00CF0346" w:rsidRDefault="00D46AA0"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Se modifica </w:t>
      </w:r>
      <w:r w:rsidR="00F04C79" w:rsidRPr="00CF0346">
        <w:rPr>
          <w:rFonts w:ascii="Arial" w:eastAsia="Times New Roman" w:hAnsi="Arial" w:cs="Arial"/>
          <w:lang w:val="es-ES_tradnl" w:eastAsia="es-ES_tradnl"/>
        </w:rPr>
        <w:t>artículo 2, se incluye un nuevo párrafo 4, que tendrá la siguiente redacción:</w:t>
      </w:r>
    </w:p>
    <w:p w14:paraId="2F6A1097" w14:textId="2F4CCAAB" w:rsidR="00F04C79" w:rsidRPr="00CF0346" w:rsidRDefault="00F04C79" w:rsidP="00DB3E74">
      <w:pPr>
        <w:spacing w:line="240" w:lineRule="auto"/>
        <w:jc w:val="both"/>
        <w:rPr>
          <w:rFonts w:ascii="Arial" w:eastAsia="Times New Roman" w:hAnsi="Arial" w:cs="Arial"/>
          <w:i/>
          <w:iCs/>
          <w:lang w:val="es-ES_tradnl" w:eastAsia="es-ES_tradnl"/>
        </w:rPr>
      </w:pPr>
      <w:r w:rsidRPr="00CF0346">
        <w:rPr>
          <w:rFonts w:ascii="Arial" w:eastAsia="Times New Roman" w:hAnsi="Arial" w:cs="Arial"/>
          <w:b/>
          <w:bCs/>
          <w:i/>
          <w:iCs/>
          <w:lang w:val="es-ES_tradnl" w:eastAsia="es-ES_tradnl"/>
        </w:rPr>
        <w:t>“</w:t>
      </w:r>
      <w:r w:rsidR="006B23B9" w:rsidRPr="00CF0346">
        <w:rPr>
          <w:rFonts w:ascii="Arial" w:eastAsia="Times New Roman" w:hAnsi="Arial" w:cs="Arial"/>
          <w:i/>
          <w:iCs/>
          <w:lang w:val="es-ES_tradnl" w:eastAsia="es-ES_tradnl"/>
        </w:rPr>
        <w:t>4.-</w:t>
      </w:r>
      <w:r w:rsidR="006B23B9" w:rsidRPr="00CF0346">
        <w:rPr>
          <w:rFonts w:ascii="Arial" w:eastAsia="Times New Roman" w:hAnsi="Arial" w:cs="Arial"/>
          <w:b/>
          <w:bCs/>
          <w:i/>
          <w:iCs/>
          <w:lang w:val="es-ES_tradnl" w:eastAsia="es-ES_tradnl"/>
        </w:rPr>
        <w:t xml:space="preserve"> </w:t>
      </w:r>
      <w:r w:rsidR="00F42D91" w:rsidRPr="00CF0346">
        <w:rPr>
          <w:rFonts w:ascii="Arial" w:eastAsia="Times New Roman" w:hAnsi="Arial" w:cs="Arial"/>
          <w:i/>
          <w:iCs/>
          <w:lang w:val="es-ES_tradnl" w:eastAsia="es-ES_tradnl"/>
        </w:rPr>
        <w:t xml:space="preserve">No se concederá ninguna </w:t>
      </w:r>
      <w:r w:rsidR="00A47776" w:rsidRPr="00CF0346">
        <w:rPr>
          <w:rFonts w:ascii="Arial" w:eastAsia="Times New Roman" w:hAnsi="Arial" w:cs="Arial"/>
          <w:i/>
          <w:iCs/>
          <w:lang w:val="es-ES_tradnl" w:eastAsia="es-ES_tradnl"/>
        </w:rPr>
        <w:t xml:space="preserve">medida financiera para la instalación o cambio de calderas alimentadas con combustibles fósiles, de acuerdo con lo establecido </w:t>
      </w:r>
      <w:r w:rsidR="00134E33" w:rsidRPr="00CF0346">
        <w:rPr>
          <w:rFonts w:ascii="Arial" w:eastAsia="Times New Roman" w:hAnsi="Arial" w:cs="Arial"/>
          <w:i/>
          <w:iCs/>
          <w:lang w:val="es-ES_tradnl" w:eastAsia="es-ES_tradnl"/>
        </w:rPr>
        <w:t>en la</w:t>
      </w:r>
      <w:r w:rsidR="008E546C" w:rsidRPr="00CF0346">
        <w:rPr>
          <w:rFonts w:ascii="Arial" w:eastAsia="Times New Roman" w:hAnsi="Arial" w:cs="Arial"/>
          <w:i/>
          <w:iCs/>
          <w:lang w:val="es-ES_tradnl" w:eastAsia="es-ES_tradnl"/>
        </w:rPr>
        <w:t xml:space="preserve"> Directiva (UE) 2024/1275 del Parlamento Europeo y del Consejo, de 24 de abril de 2024, relativa a la eficiencia energética de los edificios</w:t>
      </w:r>
      <w:r w:rsidR="00267669" w:rsidRPr="00CF0346">
        <w:rPr>
          <w:rFonts w:ascii="Arial" w:eastAsia="Times New Roman" w:hAnsi="Arial" w:cs="Arial"/>
          <w:i/>
          <w:iCs/>
          <w:lang w:val="es-ES_tradnl" w:eastAsia="es-ES_tradnl"/>
        </w:rPr>
        <w:t xml:space="preserve"> y </w:t>
      </w:r>
      <w:r w:rsidR="008902F4" w:rsidRPr="00CF0346">
        <w:rPr>
          <w:rFonts w:ascii="Arial" w:eastAsia="Times New Roman" w:hAnsi="Arial" w:cs="Arial"/>
          <w:i/>
          <w:iCs/>
          <w:lang w:val="es-ES_tradnl" w:eastAsia="es-ES_tradnl"/>
        </w:rPr>
        <w:t>normas de transposición</w:t>
      </w:r>
      <w:r w:rsidR="001E3050" w:rsidRPr="00CF0346">
        <w:rPr>
          <w:rFonts w:ascii="Arial" w:eastAsia="Times New Roman" w:hAnsi="Arial" w:cs="Arial"/>
          <w:i/>
          <w:iCs/>
          <w:lang w:val="es-ES_tradnl" w:eastAsia="es-ES_tradnl"/>
        </w:rPr>
        <w:t>”</w:t>
      </w:r>
      <w:r w:rsidR="008E546C" w:rsidRPr="00CF0346">
        <w:rPr>
          <w:rFonts w:ascii="Arial" w:eastAsia="Times New Roman" w:hAnsi="Arial" w:cs="Arial"/>
          <w:i/>
          <w:iCs/>
          <w:lang w:val="es-ES_tradnl" w:eastAsia="es-ES_tradnl"/>
        </w:rPr>
        <w:t xml:space="preserve"> </w:t>
      </w:r>
    </w:p>
    <w:p w14:paraId="3D4645B9" w14:textId="77777777" w:rsidR="001E3050" w:rsidRPr="00CF0346" w:rsidRDefault="001E3050" w:rsidP="00DB3E74">
      <w:pPr>
        <w:spacing w:line="240" w:lineRule="auto"/>
        <w:jc w:val="both"/>
        <w:rPr>
          <w:rFonts w:ascii="Arial" w:eastAsia="Times New Roman" w:hAnsi="Arial" w:cs="Arial"/>
          <w:i/>
          <w:iCs/>
          <w:lang w:val="es-ES_tradnl" w:eastAsia="es-ES_tradnl"/>
        </w:rPr>
      </w:pPr>
    </w:p>
    <w:p w14:paraId="0A61FA5A" w14:textId="44A32D8B" w:rsidR="009E091B" w:rsidRPr="00CF0346" w:rsidRDefault="009E091B"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 xml:space="preserve">Artículo </w:t>
      </w:r>
      <w:r w:rsidR="005C15F5">
        <w:rPr>
          <w:rFonts w:ascii="Arial" w:eastAsia="Times New Roman" w:hAnsi="Arial" w:cs="Arial"/>
          <w:b/>
          <w:bCs/>
          <w:lang w:val="es-ES_tradnl" w:eastAsia="es-ES_tradnl"/>
        </w:rPr>
        <w:t>vigésimo</w:t>
      </w:r>
      <w:r w:rsidR="00BE7A3F">
        <w:rPr>
          <w:rFonts w:ascii="Arial" w:eastAsia="Times New Roman" w:hAnsi="Arial" w:cs="Arial"/>
          <w:b/>
          <w:bCs/>
          <w:lang w:val="es-ES_tradnl" w:eastAsia="es-ES_tradnl"/>
        </w:rPr>
        <w:t xml:space="preserve"> </w:t>
      </w:r>
      <w:r w:rsidR="00654AD8">
        <w:rPr>
          <w:rFonts w:ascii="Arial" w:eastAsia="Times New Roman" w:hAnsi="Arial" w:cs="Arial"/>
          <w:b/>
          <w:bCs/>
          <w:lang w:val="es-ES_tradnl" w:eastAsia="es-ES_tradnl"/>
        </w:rPr>
        <w:t>s</w:t>
      </w:r>
      <w:r w:rsidR="0054210E">
        <w:rPr>
          <w:rFonts w:ascii="Arial" w:eastAsia="Times New Roman" w:hAnsi="Arial" w:cs="Arial"/>
          <w:b/>
          <w:bCs/>
          <w:lang w:val="es-ES_tradnl" w:eastAsia="es-ES_tradnl"/>
        </w:rPr>
        <w:t>éptimo</w:t>
      </w:r>
      <w:r w:rsidR="00654AD8">
        <w:rPr>
          <w:rFonts w:ascii="Arial" w:eastAsia="Times New Roman" w:hAnsi="Arial" w:cs="Arial"/>
          <w:b/>
          <w:bCs/>
          <w:lang w:val="es-ES_tradnl" w:eastAsia="es-ES_tradnl"/>
        </w:rPr>
        <w:t xml:space="preserve">. </w:t>
      </w:r>
    </w:p>
    <w:p w14:paraId="5A1E6841" w14:textId="3E18BC34" w:rsidR="001E3050" w:rsidRPr="00CF0346" w:rsidRDefault="00341544"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Se modifica el artículo 46, que tendrá la siguiente redacción:</w:t>
      </w:r>
    </w:p>
    <w:p w14:paraId="1F70130F" w14:textId="381D60FC" w:rsidR="00FD6387" w:rsidRPr="00CF0346" w:rsidRDefault="00FD6387" w:rsidP="00DB3E74">
      <w:pPr>
        <w:widowControl w:val="0"/>
        <w:spacing w:after="220" w:line="240" w:lineRule="auto"/>
        <w:jc w:val="both"/>
        <w:rPr>
          <w:rFonts w:ascii="Arial" w:eastAsia="Times New Roman" w:hAnsi="Arial" w:cs="Arial"/>
          <w:i/>
          <w:lang w:eastAsia="es-ES_tradnl"/>
        </w:rPr>
      </w:pPr>
      <w:r w:rsidRPr="00CF0346">
        <w:rPr>
          <w:rFonts w:ascii="Arial" w:eastAsia="Times New Roman" w:hAnsi="Arial" w:cs="Arial"/>
          <w:i/>
          <w:lang w:eastAsia="es-ES_tradnl"/>
        </w:rPr>
        <w:t>“Artículo 46.- Obligación de reversión de las ayudas económicas percibidas.</w:t>
      </w:r>
    </w:p>
    <w:p w14:paraId="2997F3ED" w14:textId="3904D9AF" w:rsidR="00FD6387" w:rsidRPr="00CF0346" w:rsidRDefault="00FD6387" w:rsidP="00DB3E74">
      <w:pPr>
        <w:spacing w:before="100" w:beforeAutospacing="1" w:after="100" w:afterAutospacing="1" w:line="240" w:lineRule="auto"/>
        <w:ind w:firstLine="426"/>
        <w:jc w:val="both"/>
        <w:rPr>
          <w:rFonts w:ascii="Arial" w:eastAsia="Times New Roman" w:hAnsi="Arial" w:cs="Arial"/>
          <w:i/>
          <w:lang w:val="es-ES_tradnl" w:eastAsia="es-ES_tradnl"/>
        </w:rPr>
      </w:pPr>
      <w:r w:rsidRPr="00CF0346">
        <w:rPr>
          <w:rFonts w:ascii="Arial" w:eastAsia="Times New Roman" w:hAnsi="Arial" w:cs="Arial"/>
          <w:i/>
          <w:lang w:val="es-ES_tradnl" w:eastAsia="es-ES_tradnl"/>
        </w:rPr>
        <w:t xml:space="preserve">1- Las personas o entidades titulares de viviendas o locales que hayan recibido ayudas económicas en cuantía igual o superior a 6.000 euros en forma de ayudas y/o subsidios de puntos de interés, incluidas las correspondientes a la línea </w:t>
      </w:r>
      <w:proofErr w:type="spellStart"/>
      <w:r w:rsidRPr="00CF0346">
        <w:rPr>
          <w:rFonts w:ascii="Arial" w:eastAsia="Times New Roman" w:hAnsi="Arial" w:cs="Arial"/>
          <w:i/>
          <w:lang w:val="es-ES_tradnl" w:eastAsia="es-ES_tradnl"/>
        </w:rPr>
        <w:t>subvencional</w:t>
      </w:r>
      <w:proofErr w:type="spellEnd"/>
      <w:r w:rsidRPr="00CF0346">
        <w:rPr>
          <w:rFonts w:ascii="Arial" w:eastAsia="Times New Roman" w:hAnsi="Arial" w:cs="Arial"/>
          <w:i/>
          <w:lang w:val="es-ES_tradnl" w:eastAsia="es-ES_tradnl"/>
        </w:rPr>
        <w:t xml:space="preserve"> especial para el fomento de la accesibilidad, a la ejecución de obras particulares (línea 1) y a la ejecución de obras comunitarias (ayudas individuales a fondo perdido de la línea 2), no podrán disponer voluntariamente inter vivos de tales viviendas o locales en el plazo de 10 años desde la certificación de obra ejecutada sin la previa acreditación de la reversión de las ayudas percibidas, actualizadas al momento de su reintegro con arreglo al interés legal correspondiente. En esta cuantía no se incluyen las ayudas concedidas directamente a la comunidad de personas propietarias.</w:t>
      </w:r>
    </w:p>
    <w:p w14:paraId="45759DE5" w14:textId="77777777" w:rsidR="00FD6387" w:rsidRPr="00CF0346" w:rsidRDefault="00FD6387" w:rsidP="00DB3E74">
      <w:pPr>
        <w:widowControl w:val="0"/>
        <w:spacing w:before="100" w:beforeAutospacing="1" w:after="100" w:afterAutospacing="1" w:line="240" w:lineRule="auto"/>
        <w:ind w:firstLine="425"/>
        <w:jc w:val="both"/>
        <w:rPr>
          <w:rFonts w:ascii="Arial" w:eastAsia="Times New Roman" w:hAnsi="Arial" w:cs="Arial"/>
          <w:i/>
          <w:lang w:eastAsia="es-ES_tradnl"/>
        </w:rPr>
      </w:pPr>
      <w:r w:rsidRPr="00CF0346">
        <w:rPr>
          <w:rFonts w:ascii="Arial" w:eastAsia="Times New Roman" w:hAnsi="Arial" w:cs="Arial"/>
          <w:i/>
          <w:lang w:eastAsia="es-ES_tradnl"/>
        </w:rPr>
        <w:t xml:space="preserve">2.- Quedan excluidas de la reversión las adjudicaciones que se produzcan a favor de uno de los cotitulares de la vivienda o local, como consecuencia de procesos de separación matrimonial, divorcio o ruptura de parejas, inscritas o no en el Registro de Parejas de Hecho, </w:t>
      </w:r>
      <w:r w:rsidRPr="00CF0346">
        <w:rPr>
          <w:rFonts w:ascii="Arial" w:eastAsia="Times New Roman" w:hAnsi="Arial" w:cs="Arial"/>
          <w:i/>
          <w:lang w:eastAsia="es-ES_tradnl"/>
        </w:rPr>
        <w:lastRenderedPageBreak/>
        <w:t>y aquellas otras que se produzcan, como consecuencia de la ruptura de unidades convivenciales, constituidas por personas unidas por una relación de parentesco de consanguinidad en primer grado.</w:t>
      </w:r>
    </w:p>
    <w:p w14:paraId="1B544B84" w14:textId="260C6EF7" w:rsidR="00507023" w:rsidRPr="00CF0346" w:rsidRDefault="00842490" w:rsidP="00DB3E74">
      <w:pPr>
        <w:autoSpaceDE w:val="0"/>
        <w:autoSpaceDN w:val="0"/>
        <w:adjustRightInd w:val="0"/>
        <w:spacing w:after="0" w:line="240" w:lineRule="auto"/>
        <w:ind w:firstLine="397"/>
        <w:jc w:val="both"/>
        <w:rPr>
          <w:rFonts w:ascii="Arial" w:hAnsi="Arial" w:cs="Arial"/>
          <w:i/>
          <w:iCs/>
          <w:color w:val="1D1D1B"/>
        </w:rPr>
      </w:pPr>
      <w:r w:rsidRPr="00CF0346">
        <w:rPr>
          <w:rFonts w:ascii="Arial" w:hAnsi="Arial" w:cs="Arial"/>
          <w:i/>
          <w:iCs/>
          <w:color w:val="1D1D1B"/>
        </w:rPr>
        <w:t xml:space="preserve">3.- </w:t>
      </w:r>
      <w:r w:rsidR="0087715E" w:rsidRPr="00CF0346">
        <w:rPr>
          <w:rFonts w:ascii="Arial" w:hAnsi="Arial" w:cs="Arial"/>
          <w:i/>
          <w:iCs/>
          <w:color w:val="1D1D1B"/>
        </w:rPr>
        <w:t xml:space="preserve">Tras la notificación de la </w:t>
      </w:r>
      <w:r w:rsidR="001637FA" w:rsidRPr="00CF0346">
        <w:rPr>
          <w:rFonts w:ascii="Arial" w:hAnsi="Arial" w:cs="Arial"/>
          <w:i/>
          <w:iCs/>
          <w:color w:val="1D1D1B"/>
        </w:rPr>
        <w:t>resolución de concesión de ayudas económicas en cuantía igual o superior a 6.000 euros</w:t>
      </w:r>
      <w:r w:rsidR="008D0FBF" w:rsidRPr="00CF0346">
        <w:rPr>
          <w:rFonts w:ascii="Arial" w:hAnsi="Arial" w:cs="Arial"/>
          <w:i/>
          <w:iCs/>
          <w:color w:val="1D1D1B"/>
        </w:rPr>
        <w:t xml:space="preserve">, la persona o entidad titular de la vivienda o local deberá </w:t>
      </w:r>
      <w:r w:rsidR="00507023" w:rsidRPr="00CF0346">
        <w:rPr>
          <w:rFonts w:ascii="Arial" w:hAnsi="Arial" w:cs="Arial"/>
          <w:i/>
          <w:iCs/>
          <w:color w:val="1D1D1B"/>
        </w:rPr>
        <w:t>proceder a la inscripción registral de limitación dispositiva del dominio de la vivienda durante 10 años</w:t>
      </w:r>
      <w:r w:rsidR="00D11DE7" w:rsidRPr="00CF0346">
        <w:rPr>
          <w:rFonts w:ascii="Arial" w:hAnsi="Arial" w:cs="Arial"/>
          <w:i/>
          <w:iCs/>
          <w:color w:val="1D1D1B"/>
        </w:rPr>
        <w:t xml:space="preserve"> y </w:t>
      </w:r>
      <w:r w:rsidR="004916D5" w:rsidRPr="00CF0346">
        <w:rPr>
          <w:rFonts w:ascii="Arial" w:hAnsi="Arial" w:cs="Arial"/>
          <w:i/>
          <w:iCs/>
          <w:color w:val="1D1D1B"/>
        </w:rPr>
        <w:t xml:space="preserve">entregar documento acreditativo de la misma en la </w:t>
      </w:r>
      <w:r w:rsidR="00D15956" w:rsidRPr="00CF0346">
        <w:rPr>
          <w:rFonts w:ascii="Arial" w:hAnsi="Arial" w:cs="Arial"/>
          <w:i/>
          <w:iCs/>
          <w:color w:val="1D1D1B"/>
        </w:rPr>
        <w:t xml:space="preserve">Administración concedente. </w:t>
      </w:r>
    </w:p>
    <w:p w14:paraId="5056461D" w14:textId="77777777" w:rsidR="00842490" w:rsidRPr="00CF0346" w:rsidRDefault="00842490" w:rsidP="00DB3E74">
      <w:pPr>
        <w:autoSpaceDE w:val="0"/>
        <w:autoSpaceDN w:val="0"/>
        <w:adjustRightInd w:val="0"/>
        <w:spacing w:after="0" w:line="240" w:lineRule="auto"/>
        <w:ind w:firstLine="397"/>
        <w:jc w:val="both"/>
        <w:rPr>
          <w:rFonts w:ascii="Arial" w:hAnsi="Arial" w:cs="Arial"/>
          <w:i/>
          <w:iCs/>
          <w:color w:val="1D1D1B"/>
        </w:rPr>
      </w:pPr>
    </w:p>
    <w:p w14:paraId="6FFCE5EE" w14:textId="465CF07F" w:rsidR="00EA1906" w:rsidRPr="00CF0346" w:rsidRDefault="00842490" w:rsidP="00DB3E74">
      <w:pPr>
        <w:autoSpaceDE w:val="0"/>
        <w:autoSpaceDN w:val="0"/>
        <w:adjustRightInd w:val="0"/>
        <w:spacing w:after="0" w:line="240" w:lineRule="auto"/>
        <w:ind w:firstLine="397"/>
        <w:jc w:val="both"/>
        <w:rPr>
          <w:rFonts w:ascii="Arial" w:eastAsia="Times New Roman" w:hAnsi="Arial" w:cs="Arial"/>
          <w:i/>
          <w:lang w:val="es-ES_tradnl" w:eastAsia="es-ES_tradnl"/>
        </w:rPr>
      </w:pPr>
      <w:r w:rsidRPr="00CF0346">
        <w:rPr>
          <w:rFonts w:ascii="Arial" w:hAnsi="Arial" w:cs="Arial"/>
          <w:i/>
          <w:iCs/>
          <w:color w:val="1D1D1B"/>
        </w:rPr>
        <w:t xml:space="preserve">4.- </w:t>
      </w:r>
      <w:r w:rsidR="00D15956" w:rsidRPr="00CF0346">
        <w:rPr>
          <w:rFonts w:ascii="Arial" w:hAnsi="Arial" w:cs="Arial"/>
          <w:i/>
          <w:iCs/>
          <w:color w:val="1D1D1B"/>
        </w:rPr>
        <w:t xml:space="preserve">Una vez </w:t>
      </w:r>
      <w:r w:rsidR="006A3F35" w:rsidRPr="00CF0346">
        <w:rPr>
          <w:rFonts w:ascii="Arial" w:hAnsi="Arial" w:cs="Arial"/>
          <w:i/>
          <w:iCs/>
          <w:color w:val="1D1D1B"/>
        </w:rPr>
        <w:t xml:space="preserve">recibida dicha documentación </w:t>
      </w:r>
      <w:r w:rsidR="005A155C" w:rsidRPr="00CF0346">
        <w:rPr>
          <w:rFonts w:ascii="Arial" w:hAnsi="Arial" w:cs="Arial"/>
          <w:i/>
          <w:iCs/>
          <w:color w:val="1D1D1B"/>
        </w:rPr>
        <w:t xml:space="preserve">por la Administración concedente, </w:t>
      </w:r>
      <w:r w:rsidR="00EA1906" w:rsidRPr="00CF0346">
        <w:rPr>
          <w:rFonts w:ascii="Arial" w:eastAsia="Times New Roman" w:hAnsi="Arial" w:cs="Arial"/>
          <w:i/>
          <w:lang w:val="es-ES_tradnl" w:eastAsia="es-ES_tradnl"/>
        </w:rPr>
        <w:t xml:space="preserve">se procederá a ordenar el pago de la ayuda y/o subsidio. Así mismo, el establecimiento de crédito que deba conceder el préstamo podrá proceder a la firma del contrato. </w:t>
      </w:r>
    </w:p>
    <w:p w14:paraId="1DC87052" w14:textId="77777777" w:rsidR="005A155C" w:rsidRPr="00CF0346" w:rsidRDefault="005A155C" w:rsidP="00DB3E74">
      <w:pPr>
        <w:autoSpaceDE w:val="0"/>
        <w:autoSpaceDN w:val="0"/>
        <w:adjustRightInd w:val="0"/>
        <w:spacing w:after="0" w:line="240" w:lineRule="auto"/>
        <w:ind w:firstLine="397"/>
        <w:jc w:val="both"/>
        <w:rPr>
          <w:rFonts w:ascii="Arial" w:eastAsia="Times New Roman" w:hAnsi="Arial" w:cs="Arial"/>
          <w:i/>
          <w:lang w:val="es-ES_tradnl" w:eastAsia="es-ES_tradnl"/>
        </w:rPr>
      </w:pPr>
    </w:p>
    <w:p w14:paraId="3F934BBE" w14:textId="42C88AD9" w:rsidR="00464DA5" w:rsidRPr="00CF0346" w:rsidRDefault="005A155C" w:rsidP="00DB3E74">
      <w:pPr>
        <w:autoSpaceDE w:val="0"/>
        <w:autoSpaceDN w:val="0"/>
        <w:adjustRightInd w:val="0"/>
        <w:spacing w:after="0" w:line="240" w:lineRule="auto"/>
        <w:ind w:firstLine="397"/>
        <w:jc w:val="both"/>
        <w:rPr>
          <w:rFonts w:ascii="Arial" w:hAnsi="Arial" w:cs="Arial"/>
          <w:i/>
          <w:iCs/>
          <w:color w:val="1D1D1B"/>
        </w:rPr>
      </w:pPr>
      <w:r w:rsidRPr="00CF0346">
        <w:rPr>
          <w:rFonts w:ascii="Arial" w:eastAsia="Times New Roman" w:hAnsi="Arial" w:cs="Arial"/>
          <w:i/>
          <w:lang w:val="es-ES_tradnl" w:eastAsia="es-ES_tradnl"/>
        </w:rPr>
        <w:t xml:space="preserve">5.- </w:t>
      </w:r>
      <w:r w:rsidR="00B77E83" w:rsidRPr="00CF0346">
        <w:rPr>
          <w:rFonts w:ascii="Arial" w:eastAsia="Times New Roman" w:hAnsi="Arial" w:cs="Arial"/>
          <w:i/>
          <w:lang w:val="es-ES_tradnl" w:eastAsia="es-ES_tradnl"/>
        </w:rPr>
        <w:t xml:space="preserve">En las intervenciones realizadas por la persona arrendataria y autorizadas por la persona o entidad propietaria, </w:t>
      </w:r>
      <w:r w:rsidR="00E255AA" w:rsidRPr="00CF0346">
        <w:rPr>
          <w:rFonts w:ascii="Arial" w:eastAsia="Times New Roman" w:hAnsi="Arial" w:cs="Arial"/>
          <w:i/>
          <w:lang w:val="es-ES_tradnl" w:eastAsia="es-ES_tradnl"/>
        </w:rPr>
        <w:t xml:space="preserve">ésta última se comprometerá </w:t>
      </w:r>
      <w:r w:rsidR="00464DA5" w:rsidRPr="00CF0346">
        <w:rPr>
          <w:rFonts w:ascii="Arial" w:eastAsia="Times New Roman" w:hAnsi="Arial" w:cs="Arial"/>
          <w:i/>
          <w:lang w:val="es-ES_tradnl" w:eastAsia="es-ES_tradnl"/>
        </w:rPr>
        <w:t xml:space="preserve">ante el órgano concedente a proceder a la inscripción registral de limitación </w:t>
      </w:r>
      <w:r w:rsidR="00464DA5" w:rsidRPr="00CF0346">
        <w:rPr>
          <w:rFonts w:ascii="Arial" w:hAnsi="Arial" w:cs="Arial"/>
          <w:i/>
          <w:iCs/>
          <w:color w:val="1D1D1B"/>
        </w:rPr>
        <w:t xml:space="preserve">dispositiva del dominio de la vivienda durante 10 años y entregar documento acreditativo de la misma en la Administración concedente. </w:t>
      </w:r>
    </w:p>
    <w:p w14:paraId="5F43ED5E" w14:textId="77777777" w:rsidR="006A3F35" w:rsidRPr="00CF0346" w:rsidRDefault="006A3F35" w:rsidP="00DB3E74">
      <w:pPr>
        <w:autoSpaceDE w:val="0"/>
        <w:autoSpaceDN w:val="0"/>
        <w:adjustRightInd w:val="0"/>
        <w:spacing w:after="0" w:line="240" w:lineRule="auto"/>
        <w:jc w:val="both"/>
        <w:rPr>
          <w:rFonts w:ascii="Arial" w:hAnsi="Arial" w:cs="Arial"/>
          <w:i/>
          <w:iCs/>
          <w:color w:val="1D1D1B"/>
        </w:rPr>
      </w:pPr>
    </w:p>
    <w:p w14:paraId="51AD7219" w14:textId="1D69FD56" w:rsidR="00FD6387" w:rsidRPr="00CF0346" w:rsidRDefault="00464DA5" w:rsidP="00DB3E74">
      <w:pPr>
        <w:widowControl w:val="0"/>
        <w:spacing w:after="220" w:line="240" w:lineRule="auto"/>
        <w:ind w:firstLine="425"/>
        <w:jc w:val="both"/>
        <w:rPr>
          <w:rFonts w:ascii="Arial" w:eastAsia="Times New Roman" w:hAnsi="Arial" w:cs="Arial"/>
          <w:i/>
          <w:lang w:eastAsia="es-ES_tradnl"/>
        </w:rPr>
      </w:pPr>
      <w:r w:rsidRPr="00CF0346">
        <w:rPr>
          <w:rFonts w:ascii="Arial" w:eastAsia="Times New Roman" w:hAnsi="Arial" w:cs="Arial"/>
          <w:i/>
          <w:lang w:eastAsia="es-ES_tradnl"/>
        </w:rPr>
        <w:t>6</w:t>
      </w:r>
      <w:r w:rsidR="00280E36" w:rsidRPr="00CF0346">
        <w:rPr>
          <w:rFonts w:ascii="Arial" w:eastAsia="Times New Roman" w:hAnsi="Arial" w:cs="Arial"/>
          <w:i/>
          <w:lang w:eastAsia="es-ES_tradnl"/>
        </w:rPr>
        <w:t>.</w:t>
      </w:r>
      <w:r w:rsidR="00FD6387" w:rsidRPr="00CF0346">
        <w:rPr>
          <w:rFonts w:ascii="Arial" w:eastAsia="Times New Roman" w:hAnsi="Arial" w:cs="Arial"/>
          <w:i/>
          <w:lang w:eastAsia="es-ES_tradnl"/>
        </w:rPr>
        <w:t>- Las personas o las entidades a que se refiere este artículo</w:t>
      </w:r>
      <w:r w:rsidR="00A23059">
        <w:rPr>
          <w:rFonts w:ascii="Arial" w:eastAsia="Times New Roman" w:hAnsi="Arial" w:cs="Arial"/>
          <w:i/>
          <w:lang w:eastAsia="es-ES_tradnl"/>
        </w:rPr>
        <w:t xml:space="preserve"> </w:t>
      </w:r>
      <w:r w:rsidR="00FD6387" w:rsidRPr="00CF0346">
        <w:rPr>
          <w:rFonts w:ascii="Arial" w:eastAsia="Times New Roman" w:hAnsi="Arial" w:cs="Arial"/>
          <w:i/>
          <w:lang w:eastAsia="es-ES_tradnl"/>
        </w:rPr>
        <w:t>que hubieran transmitido por cualquier título inter vivos la propiedad o cualquier otro derecho sobre la vivienda o local, no podrán ser beneficiarias de nuevas ayudas en tanto no conste la reversión establecida en este artículo.”</w:t>
      </w:r>
    </w:p>
    <w:p w14:paraId="63EA2B31" w14:textId="5345F924" w:rsidR="00507023" w:rsidRPr="00CF0346" w:rsidRDefault="00507023" w:rsidP="00DB3E74">
      <w:pPr>
        <w:autoSpaceDE w:val="0"/>
        <w:autoSpaceDN w:val="0"/>
        <w:adjustRightInd w:val="0"/>
        <w:spacing w:after="0" w:line="240" w:lineRule="auto"/>
        <w:jc w:val="both"/>
        <w:rPr>
          <w:rFonts w:ascii="Arial" w:hAnsi="Arial" w:cs="Arial"/>
          <w:i/>
          <w:iCs/>
          <w:color w:val="1D1D1B"/>
        </w:rPr>
      </w:pPr>
    </w:p>
    <w:p w14:paraId="633CB397" w14:textId="462787B4" w:rsidR="005641AC" w:rsidRDefault="005641AC" w:rsidP="006D246C">
      <w:pPr>
        <w:pStyle w:val="list-group-item"/>
        <w:shd w:val="clear" w:color="auto" w:fill="FFFFFF"/>
        <w:spacing w:after="0" w:afterAutospacing="0"/>
        <w:jc w:val="center"/>
        <w:rPr>
          <w:rFonts w:ascii="Arial" w:hAnsi="Arial" w:cs="Arial"/>
          <w:color w:val="222222"/>
          <w:sz w:val="22"/>
          <w:szCs w:val="22"/>
        </w:rPr>
      </w:pPr>
      <w:r w:rsidRPr="00CF0346">
        <w:rPr>
          <w:rFonts w:ascii="Arial" w:hAnsi="Arial" w:cs="Arial"/>
          <w:color w:val="222222"/>
          <w:sz w:val="22"/>
          <w:szCs w:val="22"/>
        </w:rPr>
        <w:t xml:space="preserve">CAPÍTULO </w:t>
      </w:r>
      <w:r w:rsidR="00177E3B">
        <w:rPr>
          <w:rFonts w:ascii="Arial" w:hAnsi="Arial" w:cs="Arial"/>
          <w:color w:val="222222"/>
          <w:sz w:val="22"/>
          <w:szCs w:val="22"/>
        </w:rPr>
        <w:t>X</w:t>
      </w:r>
    </w:p>
    <w:p w14:paraId="7CE94858" w14:textId="77777777" w:rsidR="00453384" w:rsidRPr="00CF0346" w:rsidRDefault="00453384" w:rsidP="006D246C">
      <w:pPr>
        <w:pStyle w:val="list-group-item"/>
        <w:shd w:val="clear" w:color="auto" w:fill="FFFFFF"/>
        <w:spacing w:after="0" w:afterAutospacing="0"/>
        <w:jc w:val="center"/>
        <w:rPr>
          <w:rFonts w:ascii="Arial" w:hAnsi="Arial" w:cs="Arial"/>
          <w:color w:val="222222"/>
          <w:sz w:val="22"/>
          <w:szCs w:val="22"/>
        </w:rPr>
      </w:pPr>
    </w:p>
    <w:p w14:paraId="3DCBC55F" w14:textId="1387E5E7" w:rsidR="00DC6EC4" w:rsidRPr="00CF0346" w:rsidRDefault="00DC6EC4"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Modificación de la </w:t>
      </w:r>
      <w:r w:rsidR="00FB21D1" w:rsidRPr="00CF0346">
        <w:rPr>
          <w:rFonts w:ascii="Arial" w:hAnsi="Arial" w:cs="Arial"/>
          <w:b/>
          <w:bCs/>
          <w:color w:val="222222"/>
          <w:sz w:val="22"/>
          <w:szCs w:val="22"/>
        </w:rPr>
        <w:t xml:space="preserve">Orden de 7 de diciembre de 2021, del </w:t>
      </w:r>
      <w:proofErr w:type="gramStart"/>
      <w:r w:rsidR="00FB21D1" w:rsidRPr="00CF0346">
        <w:rPr>
          <w:rFonts w:ascii="Arial" w:hAnsi="Arial" w:cs="Arial"/>
          <w:b/>
          <w:bCs/>
          <w:color w:val="222222"/>
          <w:sz w:val="22"/>
          <w:szCs w:val="22"/>
        </w:rPr>
        <w:t>Consejero</w:t>
      </w:r>
      <w:proofErr w:type="gramEnd"/>
      <w:r w:rsidR="00FB21D1" w:rsidRPr="00CF0346">
        <w:rPr>
          <w:rFonts w:ascii="Arial" w:hAnsi="Arial" w:cs="Arial"/>
          <w:b/>
          <w:bCs/>
          <w:color w:val="222222"/>
          <w:sz w:val="22"/>
          <w:szCs w:val="22"/>
        </w:rPr>
        <w:t xml:space="preserve"> de Planificación Territorial, Vivienda y Transportes, sobre actuaciones de fomento al alquiler y otras formas de uso de las viviendas y edificios residenciales. </w:t>
      </w:r>
    </w:p>
    <w:p w14:paraId="6B2812E4" w14:textId="6BF773E2" w:rsidR="00B13A7A" w:rsidRPr="00CF0346" w:rsidRDefault="00126EA3"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Artículo </w:t>
      </w:r>
      <w:r w:rsidR="005C15F5">
        <w:rPr>
          <w:rFonts w:ascii="Arial" w:hAnsi="Arial" w:cs="Arial"/>
          <w:b/>
          <w:bCs/>
          <w:color w:val="222222"/>
          <w:sz w:val="22"/>
          <w:szCs w:val="22"/>
        </w:rPr>
        <w:t xml:space="preserve">vigésimo </w:t>
      </w:r>
      <w:r w:rsidR="0054210E">
        <w:rPr>
          <w:rFonts w:ascii="Arial" w:hAnsi="Arial" w:cs="Arial"/>
          <w:b/>
          <w:bCs/>
          <w:color w:val="222222"/>
          <w:sz w:val="22"/>
          <w:szCs w:val="22"/>
        </w:rPr>
        <w:t>octavo</w:t>
      </w:r>
      <w:r w:rsidR="00654AD8">
        <w:rPr>
          <w:rFonts w:ascii="Arial" w:hAnsi="Arial" w:cs="Arial"/>
          <w:b/>
          <w:bCs/>
          <w:color w:val="222222"/>
          <w:sz w:val="22"/>
          <w:szCs w:val="22"/>
        </w:rPr>
        <w:t xml:space="preserve">. </w:t>
      </w:r>
    </w:p>
    <w:p w14:paraId="1568D844" w14:textId="2263592F" w:rsidR="004D4C6E" w:rsidRPr="00CF0346" w:rsidRDefault="004D4C6E" w:rsidP="00DB3E74">
      <w:pPr>
        <w:pStyle w:val="list-group-item"/>
        <w:shd w:val="clear" w:color="auto" w:fill="FFFFFF"/>
        <w:spacing w:after="0" w:afterAutospacing="0"/>
        <w:jc w:val="both"/>
        <w:rPr>
          <w:rFonts w:ascii="Arial" w:hAnsi="Arial" w:cs="Arial"/>
          <w:color w:val="222222"/>
          <w:sz w:val="22"/>
          <w:szCs w:val="22"/>
        </w:rPr>
      </w:pPr>
      <w:r w:rsidRPr="00CF0346">
        <w:rPr>
          <w:rFonts w:ascii="Arial" w:hAnsi="Arial" w:cs="Arial"/>
          <w:color w:val="222222"/>
          <w:sz w:val="22"/>
          <w:szCs w:val="22"/>
        </w:rPr>
        <w:t>Se</w:t>
      </w:r>
      <w:r w:rsidR="00EC79D1" w:rsidRPr="00CF0346">
        <w:rPr>
          <w:rFonts w:ascii="Arial" w:hAnsi="Arial" w:cs="Arial"/>
          <w:color w:val="222222"/>
          <w:sz w:val="22"/>
          <w:szCs w:val="22"/>
        </w:rPr>
        <w:t xml:space="preserve"> añade un apartado </w:t>
      </w:r>
      <w:r w:rsidR="00DD2E1F" w:rsidRPr="00CF0346">
        <w:rPr>
          <w:rFonts w:ascii="Arial" w:hAnsi="Arial" w:cs="Arial"/>
          <w:color w:val="222222"/>
          <w:sz w:val="22"/>
          <w:szCs w:val="22"/>
        </w:rPr>
        <w:t>d) a</w:t>
      </w:r>
      <w:r w:rsidR="00EC79D1" w:rsidRPr="00CF0346">
        <w:rPr>
          <w:rFonts w:ascii="Arial" w:hAnsi="Arial" w:cs="Arial"/>
          <w:color w:val="222222"/>
          <w:sz w:val="22"/>
          <w:szCs w:val="22"/>
        </w:rPr>
        <w:t>l artículo 18, que tendrá la siguiente redacción</w:t>
      </w:r>
      <w:r w:rsidR="00DD2E1F" w:rsidRPr="00CF0346">
        <w:rPr>
          <w:rFonts w:ascii="Arial" w:hAnsi="Arial" w:cs="Arial"/>
          <w:color w:val="222222"/>
          <w:sz w:val="22"/>
          <w:szCs w:val="22"/>
        </w:rPr>
        <w:t>:</w:t>
      </w:r>
    </w:p>
    <w:p w14:paraId="069DBE3E" w14:textId="12973500" w:rsidR="004D4C6E" w:rsidRPr="00CF0346" w:rsidRDefault="00052097" w:rsidP="00CB0CA4">
      <w:pPr>
        <w:pStyle w:val="list-group-item"/>
        <w:shd w:val="clear" w:color="auto" w:fill="FFFFFF"/>
        <w:spacing w:after="0" w:afterAutospacing="0"/>
        <w:jc w:val="both"/>
        <w:rPr>
          <w:rFonts w:ascii="Arial" w:hAnsi="Arial" w:cs="Arial"/>
          <w:i/>
          <w:iCs/>
          <w:color w:val="222222"/>
          <w:sz w:val="22"/>
          <w:szCs w:val="22"/>
        </w:rPr>
      </w:pPr>
      <w:r w:rsidRPr="00CF0346">
        <w:rPr>
          <w:rFonts w:ascii="Arial" w:hAnsi="Arial" w:cs="Arial"/>
          <w:i/>
          <w:iCs/>
          <w:color w:val="222222"/>
          <w:sz w:val="22"/>
          <w:szCs w:val="22"/>
        </w:rPr>
        <w:t>“d</w:t>
      </w:r>
      <w:r w:rsidR="00B2005A" w:rsidRPr="00CF0346">
        <w:rPr>
          <w:rFonts w:ascii="Arial" w:hAnsi="Arial" w:cs="Arial"/>
          <w:i/>
          <w:iCs/>
          <w:color w:val="222222"/>
          <w:sz w:val="22"/>
          <w:szCs w:val="22"/>
        </w:rPr>
        <w:t xml:space="preserve">) </w:t>
      </w:r>
      <w:r w:rsidR="00A67641" w:rsidRPr="00CF0346">
        <w:rPr>
          <w:rFonts w:ascii="Arial" w:hAnsi="Arial" w:cs="Arial"/>
          <w:i/>
          <w:iCs/>
          <w:color w:val="222222"/>
          <w:sz w:val="22"/>
          <w:szCs w:val="22"/>
        </w:rPr>
        <w:t xml:space="preserve">En el supuesto de </w:t>
      </w:r>
      <w:r w:rsidRPr="00CF0346">
        <w:rPr>
          <w:rFonts w:ascii="Arial" w:hAnsi="Arial" w:cs="Arial"/>
          <w:i/>
          <w:iCs/>
          <w:color w:val="222222"/>
          <w:sz w:val="22"/>
          <w:szCs w:val="22"/>
        </w:rPr>
        <w:t xml:space="preserve">que las viviendas </w:t>
      </w:r>
      <w:r w:rsidR="00674A8D" w:rsidRPr="00CF0346">
        <w:rPr>
          <w:rFonts w:ascii="Arial" w:hAnsi="Arial" w:cs="Arial"/>
          <w:i/>
          <w:iCs/>
          <w:color w:val="222222"/>
          <w:sz w:val="22"/>
          <w:szCs w:val="22"/>
        </w:rPr>
        <w:t xml:space="preserve">libres </w:t>
      </w:r>
      <w:r w:rsidRPr="00CF0346">
        <w:rPr>
          <w:rFonts w:ascii="Arial" w:hAnsi="Arial" w:cs="Arial"/>
          <w:i/>
          <w:iCs/>
          <w:color w:val="222222"/>
          <w:sz w:val="22"/>
          <w:szCs w:val="22"/>
        </w:rPr>
        <w:t xml:space="preserve">se cedan en usufructo a </w:t>
      </w:r>
      <w:proofErr w:type="spellStart"/>
      <w:r w:rsidRPr="00CF0346">
        <w:rPr>
          <w:rFonts w:ascii="Arial" w:hAnsi="Arial" w:cs="Arial"/>
          <w:i/>
          <w:iCs/>
          <w:color w:val="222222"/>
          <w:sz w:val="22"/>
          <w:szCs w:val="22"/>
        </w:rPr>
        <w:t>Alokabide</w:t>
      </w:r>
      <w:proofErr w:type="spellEnd"/>
      <w:r w:rsidRPr="00CF0346">
        <w:rPr>
          <w:rFonts w:ascii="Arial" w:hAnsi="Arial" w:cs="Arial"/>
          <w:i/>
          <w:iCs/>
          <w:color w:val="222222"/>
          <w:sz w:val="22"/>
          <w:szCs w:val="22"/>
        </w:rPr>
        <w:t xml:space="preserve"> S.A en el marco del Programa de Vivienda Vacía </w:t>
      </w:r>
      <w:proofErr w:type="spellStart"/>
      <w:r w:rsidRPr="00CF0346">
        <w:rPr>
          <w:rFonts w:ascii="Arial" w:hAnsi="Arial" w:cs="Arial"/>
          <w:i/>
          <w:iCs/>
          <w:color w:val="222222"/>
          <w:sz w:val="22"/>
          <w:szCs w:val="22"/>
        </w:rPr>
        <w:t>Bizigune</w:t>
      </w:r>
      <w:proofErr w:type="spellEnd"/>
      <w:r w:rsidRPr="00CF0346">
        <w:rPr>
          <w:rFonts w:ascii="Arial" w:hAnsi="Arial" w:cs="Arial"/>
          <w:i/>
          <w:iCs/>
          <w:color w:val="222222"/>
          <w:sz w:val="22"/>
          <w:szCs w:val="22"/>
        </w:rPr>
        <w:t xml:space="preserve"> para su gestión, s</w:t>
      </w:r>
      <w:r w:rsidR="00DD2E1F" w:rsidRPr="00CF0346">
        <w:rPr>
          <w:rFonts w:ascii="Arial" w:hAnsi="Arial" w:cs="Arial"/>
          <w:i/>
          <w:iCs/>
          <w:color w:val="222222"/>
          <w:sz w:val="22"/>
          <w:szCs w:val="22"/>
        </w:rPr>
        <w:t xml:space="preserve">e </w:t>
      </w:r>
      <w:r w:rsidRPr="00CF0346">
        <w:rPr>
          <w:rFonts w:ascii="Arial" w:hAnsi="Arial" w:cs="Arial"/>
          <w:i/>
          <w:iCs/>
          <w:color w:val="222222"/>
          <w:sz w:val="22"/>
          <w:szCs w:val="22"/>
        </w:rPr>
        <w:t xml:space="preserve">podrá </w:t>
      </w:r>
      <w:r w:rsidR="00DD2E1F" w:rsidRPr="00CF0346">
        <w:rPr>
          <w:rFonts w:ascii="Arial" w:hAnsi="Arial" w:cs="Arial"/>
          <w:i/>
          <w:iCs/>
          <w:color w:val="222222"/>
          <w:sz w:val="22"/>
          <w:szCs w:val="22"/>
        </w:rPr>
        <w:t>concede</w:t>
      </w:r>
      <w:r w:rsidRPr="00CF0346">
        <w:rPr>
          <w:rFonts w:ascii="Arial" w:hAnsi="Arial" w:cs="Arial"/>
          <w:i/>
          <w:iCs/>
          <w:color w:val="222222"/>
          <w:sz w:val="22"/>
          <w:szCs w:val="22"/>
        </w:rPr>
        <w:t xml:space="preserve">r </w:t>
      </w:r>
      <w:r w:rsidR="00DD2E1F" w:rsidRPr="00CF0346">
        <w:rPr>
          <w:rFonts w:ascii="Arial" w:hAnsi="Arial" w:cs="Arial"/>
          <w:i/>
          <w:iCs/>
          <w:color w:val="222222"/>
          <w:sz w:val="22"/>
          <w:szCs w:val="22"/>
        </w:rPr>
        <w:t xml:space="preserve">una ayuda de </w:t>
      </w:r>
      <w:r w:rsidR="00B2005A" w:rsidRPr="00CF0346">
        <w:rPr>
          <w:rFonts w:ascii="Arial" w:hAnsi="Arial" w:cs="Arial"/>
          <w:i/>
          <w:iCs/>
          <w:color w:val="222222"/>
          <w:sz w:val="22"/>
          <w:szCs w:val="22"/>
        </w:rPr>
        <w:t>1</w:t>
      </w:r>
      <w:r w:rsidR="0060279D" w:rsidRPr="00CF0346">
        <w:rPr>
          <w:rFonts w:ascii="Arial" w:hAnsi="Arial" w:cs="Arial"/>
          <w:i/>
          <w:iCs/>
          <w:color w:val="222222"/>
          <w:sz w:val="22"/>
          <w:szCs w:val="22"/>
        </w:rPr>
        <w:t>2</w:t>
      </w:r>
      <w:r w:rsidR="00B2005A" w:rsidRPr="00CF0346">
        <w:rPr>
          <w:rFonts w:ascii="Arial" w:hAnsi="Arial" w:cs="Arial"/>
          <w:i/>
          <w:iCs/>
          <w:color w:val="222222"/>
          <w:sz w:val="22"/>
          <w:szCs w:val="22"/>
        </w:rPr>
        <w:t xml:space="preserve">.000 euros por vivienda </w:t>
      </w:r>
      <w:r w:rsidRPr="00CF0346">
        <w:rPr>
          <w:rFonts w:ascii="Arial" w:hAnsi="Arial" w:cs="Arial"/>
          <w:i/>
          <w:iCs/>
          <w:color w:val="222222"/>
          <w:sz w:val="22"/>
          <w:szCs w:val="22"/>
        </w:rPr>
        <w:t xml:space="preserve">si éstas se destinan </w:t>
      </w:r>
      <w:r w:rsidR="00A67641" w:rsidRPr="00CF0346">
        <w:rPr>
          <w:rFonts w:ascii="Arial" w:hAnsi="Arial" w:cs="Arial"/>
          <w:i/>
          <w:iCs/>
          <w:color w:val="222222"/>
          <w:sz w:val="22"/>
          <w:szCs w:val="22"/>
        </w:rPr>
        <w:t xml:space="preserve">un plazo mínimo de </w:t>
      </w:r>
      <w:r w:rsidR="00AD3070">
        <w:rPr>
          <w:rFonts w:ascii="Arial" w:hAnsi="Arial" w:cs="Arial"/>
          <w:i/>
          <w:iCs/>
          <w:color w:val="222222"/>
          <w:sz w:val="22"/>
          <w:szCs w:val="22"/>
        </w:rPr>
        <w:t>2</w:t>
      </w:r>
      <w:r w:rsidR="00A67641" w:rsidRPr="00CF0346">
        <w:rPr>
          <w:rFonts w:ascii="Arial" w:hAnsi="Arial" w:cs="Arial"/>
          <w:i/>
          <w:iCs/>
          <w:color w:val="222222"/>
          <w:sz w:val="22"/>
          <w:szCs w:val="22"/>
        </w:rPr>
        <w:t>0 a</w:t>
      </w:r>
      <w:r w:rsidRPr="00CF0346">
        <w:rPr>
          <w:rFonts w:ascii="Arial" w:hAnsi="Arial" w:cs="Arial"/>
          <w:i/>
          <w:iCs/>
          <w:color w:val="222222"/>
          <w:sz w:val="22"/>
          <w:szCs w:val="22"/>
        </w:rPr>
        <w:t>ños al arrendamiento protegido</w:t>
      </w:r>
      <w:r w:rsidR="00083D71" w:rsidRPr="00CF0346">
        <w:rPr>
          <w:rFonts w:ascii="Arial" w:hAnsi="Arial" w:cs="Arial"/>
          <w:i/>
          <w:iCs/>
          <w:color w:val="222222"/>
          <w:sz w:val="22"/>
          <w:szCs w:val="22"/>
        </w:rPr>
        <w:t xml:space="preserve"> con </w:t>
      </w:r>
      <w:r w:rsidR="00E405E1">
        <w:rPr>
          <w:rFonts w:ascii="Arial" w:hAnsi="Arial" w:cs="Arial"/>
          <w:i/>
          <w:iCs/>
          <w:color w:val="222222"/>
          <w:sz w:val="22"/>
          <w:szCs w:val="22"/>
        </w:rPr>
        <w:t xml:space="preserve">una renta máxima del </w:t>
      </w:r>
      <w:r w:rsidR="00860241">
        <w:rPr>
          <w:rFonts w:ascii="Arial" w:hAnsi="Arial" w:cs="Arial"/>
          <w:i/>
          <w:iCs/>
          <w:color w:val="222222"/>
          <w:sz w:val="22"/>
          <w:szCs w:val="22"/>
        </w:rPr>
        <w:t>85</w:t>
      </w:r>
      <w:r w:rsidR="00E405E1">
        <w:rPr>
          <w:rFonts w:ascii="Arial" w:hAnsi="Arial" w:cs="Arial"/>
          <w:i/>
          <w:iCs/>
          <w:color w:val="222222"/>
          <w:sz w:val="22"/>
          <w:szCs w:val="22"/>
        </w:rPr>
        <w:t xml:space="preserve"> % </w:t>
      </w:r>
      <w:r w:rsidR="000E657D">
        <w:rPr>
          <w:rFonts w:ascii="Arial" w:hAnsi="Arial" w:cs="Arial"/>
          <w:i/>
          <w:iCs/>
          <w:color w:val="222222"/>
          <w:sz w:val="22"/>
          <w:szCs w:val="22"/>
        </w:rPr>
        <w:t xml:space="preserve">del precio medio atribuible para el </w:t>
      </w:r>
      <w:proofErr w:type="gramStart"/>
      <w:r w:rsidR="00E31683">
        <w:rPr>
          <w:rFonts w:ascii="Arial" w:hAnsi="Arial" w:cs="Arial"/>
          <w:i/>
          <w:iCs/>
          <w:color w:val="222222"/>
          <w:sz w:val="22"/>
          <w:szCs w:val="22"/>
        </w:rPr>
        <w:t>mism</w:t>
      </w:r>
      <w:r w:rsidR="00F25BC7">
        <w:rPr>
          <w:rFonts w:ascii="Arial" w:hAnsi="Arial" w:cs="Arial"/>
          <w:i/>
          <w:iCs/>
          <w:color w:val="222222"/>
          <w:sz w:val="22"/>
          <w:szCs w:val="22"/>
        </w:rPr>
        <w:t>o</w:t>
      </w:r>
      <w:r w:rsidR="00E31683">
        <w:rPr>
          <w:rFonts w:ascii="Arial" w:hAnsi="Arial" w:cs="Arial"/>
          <w:i/>
          <w:iCs/>
          <w:color w:val="222222"/>
          <w:sz w:val="22"/>
          <w:szCs w:val="22"/>
        </w:rPr>
        <w:t xml:space="preserve"> ratio</w:t>
      </w:r>
      <w:proofErr w:type="gramEnd"/>
      <w:r w:rsidR="000E657D">
        <w:rPr>
          <w:rFonts w:ascii="Arial" w:hAnsi="Arial" w:cs="Arial"/>
          <w:i/>
          <w:iCs/>
          <w:color w:val="222222"/>
          <w:sz w:val="22"/>
          <w:szCs w:val="22"/>
        </w:rPr>
        <w:t xml:space="preserve"> por la Estadística del Mercado de Alquiler (EMAL) al municipio </w:t>
      </w:r>
      <w:r w:rsidR="007131D1">
        <w:rPr>
          <w:rFonts w:ascii="Arial" w:hAnsi="Arial" w:cs="Arial"/>
          <w:i/>
          <w:iCs/>
          <w:color w:val="222222"/>
          <w:sz w:val="22"/>
          <w:szCs w:val="22"/>
        </w:rPr>
        <w:t>donde se ubique la vivienda”</w:t>
      </w:r>
    </w:p>
    <w:p w14:paraId="1F5CBFFC" w14:textId="0EE40770" w:rsidR="004D4C6E" w:rsidRPr="00CF0346" w:rsidRDefault="006C67D3" w:rsidP="00CB0CA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Artículo vigésimo</w:t>
      </w:r>
      <w:r w:rsidR="005C15F5">
        <w:rPr>
          <w:rFonts w:ascii="Arial" w:hAnsi="Arial" w:cs="Arial"/>
          <w:b/>
          <w:bCs/>
          <w:color w:val="222222"/>
          <w:sz w:val="22"/>
          <w:szCs w:val="22"/>
        </w:rPr>
        <w:t xml:space="preserve"> </w:t>
      </w:r>
      <w:r w:rsidR="0054210E">
        <w:rPr>
          <w:rFonts w:ascii="Arial" w:hAnsi="Arial" w:cs="Arial"/>
          <w:b/>
          <w:bCs/>
          <w:color w:val="222222"/>
          <w:sz w:val="22"/>
          <w:szCs w:val="22"/>
        </w:rPr>
        <w:t>noveno</w:t>
      </w:r>
      <w:r w:rsidR="00703B77">
        <w:rPr>
          <w:rFonts w:ascii="Arial" w:hAnsi="Arial" w:cs="Arial"/>
          <w:b/>
          <w:bCs/>
          <w:color w:val="222222"/>
          <w:sz w:val="22"/>
          <w:szCs w:val="22"/>
        </w:rPr>
        <w:t xml:space="preserve">. </w:t>
      </w:r>
    </w:p>
    <w:p w14:paraId="4B5EAD48" w14:textId="51B6AFEA" w:rsidR="00126EA3" w:rsidRPr="00CF0346" w:rsidRDefault="00126EA3" w:rsidP="00DB3E74">
      <w:pPr>
        <w:pStyle w:val="list-group-item"/>
        <w:shd w:val="clear" w:color="auto" w:fill="FFFFFF"/>
        <w:spacing w:after="0" w:afterAutospacing="0"/>
        <w:jc w:val="both"/>
        <w:rPr>
          <w:rFonts w:ascii="Arial" w:hAnsi="Arial" w:cs="Arial"/>
          <w:color w:val="222222"/>
          <w:sz w:val="22"/>
          <w:szCs w:val="22"/>
        </w:rPr>
      </w:pPr>
      <w:r w:rsidRPr="00CF0346">
        <w:rPr>
          <w:rFonts w:ascii="Arial" w:hAnsi="Arial" w:cs="Arial"/>
          <w:color w:val="222222"/>
          <w:sz w:val="22"/>
          <w:szCs w:val="22"/>
        </w:rPr>
        <w:t xml:space="preserve">Se modifica </w:t>
      </w:r>
      <w:r w:rsidR="00B04996" w:rsidRPr="00CF0346">
        <w:rPr>
          <w:rFonts w:ascii="Arial" w:hAnsi="Arial" w:cs="Arial"/>
          <w:color w:val="222222"/>
          <w:sz w:val="22"/>
          <w:szCs w:val="22"/>
        </w:rPr>
        <w:t xml:space="preserve">el apartado </w:t>
      </w:r>
      <w:r w:rsidR="008B79AC" w:rsidRPr="00CF0346">
        <w:rPr>
          <w:rFonts w:ascii="Arial" w:hAnsi="Arial" w:cs="Arial"/>
          <w:color w:val="222222"/>
          <w:sz w:val="22"/>
          <w:szCs w:val="22"/>
        </w:rPr>
        <w:t>3</w:t>
      </w:r>
      <w:r w:rsidR="00B04996" w:rsidRPr="00CF0346">
        <w:rPr>
          <w:rFonts w:ascii="Arial" w:hAnsi="Arial" w:cs="Arial"/>
          <w:color w:val="222222"/>
          <w:sz w:val="22"/>
          <w:szCs w:val="22"/>
        </w:rPr>
        <w:t xml:space="preserve"> del artículo </w:t>
      </w:r>
      <w:r w:rsidR="008B79AC" w:rsidRPr="00CF0346">
        <w:rPr>
          <w:rFonts w:ascii="Arial" w:hAnsi="Arial" w:cs="Arial"/>
          <w:color w:val="222222"/>
          <w:sz w:val="22"/>
          <w:szCs w:val="22"/>
        </w:rPr>
        <w:t>28</w:t>
      </w:r>
      <w:r w:rsidR="00B04996" w:rsidRPr="00CF0346">
        <w:rPr>
          <w:rFonts w:ascii="Arial" w:hAnsi="Arial" w:cs="Arial"/>
          <w:color w:val="222222"/>
          <w:sz w:val="22"/>
          <w:szCs w:val="22"/>
        </w:rPr>
        <w:t>, que tendrá la siguiente redacción:</w:t>
      </w:r>
    </w:p>
    <w:p w14:paraId="7809A1B0" w14:textId="21E7055E" w:rsidR="00DB6598" w:rsidRPr="00CF0346" w:rsidRDefault="00B04996" w:rsidP="00DB3E74">
      <w:pPr>
        <w:pStyle w:val="list-group-item"/>
        <w:shd w:val="clear" w:color="auto" w:fill="FFFFFF"/>
        <w:spacing w:after="0" w:afterAutospacing="0"/>
        <w:jc w:val="both"/>
        <w:rPr>
          <w:rFonts w:ascii="Arial" w:hAnsi="Arial" w:cs="Arial"/>
          <w:i/>
          <w:iCs/>
          <w:color w:val="222222"/>
          <w:sz w:val="22"/>
          <w:szCs w:val="22"/>
        </w:rPr>
      </w:pPr>
      <w:r w:rsidRPr="00CF0346">
        <w:rPr>
          <w:rFonts w:ascii="Arial" w:hAnsi="Arial" w:cs="Arial"/>
          <w:i/>
          <w:iCs/>
          <w:color w:val="222222"/>
          <w:sz w:val="22"/>
          <w:szCs w:val="22"/>
        </w:rPr>
        <w:t>“</w:t>
      </w:r>
      <w:r w:rsidR="00B449EB" w:rsidRPr="00CF0346">
        <w:rPr>
          <w:rFonts w:ascii="Arial" w:hAnsi="Arial" w:cs="Arial"/>
          <w:i/>
          <w:iCs/>
          <w:color w:val="222222"/>
          <w:sz w:val="22"/>
          <w:szCs w:val="22"/>
        </w:rPr>
        <w:t>3.- El programa se dirige a la promoción de viviendas colaborativas formadas por un mínimo de 2 viviendas o alojamientos, y que cumplan las siguientes condiciones:</w:t>
      </w:r>
    </w:p>
    <w:p w14:paraId="59DA4EFB" w14:textId="77777777" w:rsidR="00DB6598" w:rsidRPr="00CF0346" w:rsidRDefault="00DB6598" w:rsidP="00DB3E74">
      <w:pPr>
        <w:pStyle w:val="list-group-item"/>
        <w:shd w:val="clear" w:color="auto" w:fill="FFFFFF"/>
        <w:spacing w:after="0" w:afterAutospacing="0"/>
        <w:jc w:val="both"/>
        <w:rPr>
          <w:rFonts w:ascii="Arial" w:hAnsi="Arial" w:cs="Arial"/>
          <w:i/>
          <w:iCs/>
          <w:color w:val="222222"/>
          <w:sz w:val="22"/>
          <w:szCs w:val="22"/>
        </w:rPr>
      </w:pPr>
    </w:p>
    <w:p w14:paraId="2BC49B90" w14:textId="77777777" w:rsidR="00DB6598" w:rsidRPr="00CF0346" w:rsidRDefault="00DB6598" w:rsidP="00DB3E74">
      <w:pPr>
        <w:numPr>
          <w:ilvl w:val="0"/>
          <w:numId w:val="23"/>
        </w:numPr>
        <w:spacing w:after="0" w:line="240" w:lineRule="auto"/>
        <w:ind w:right="26"/>
        <w:jc w:val="both"/>
        <w:rPr>
          <w:rFonts w:ascii="Arial" w:eastAsia="Times New Roman" w:hAnsi="Arial" w:cs="Arial"/>
          <w:i/>
          <w:iCs/>
          <w:lang w:eastAsia="es-ES"/>
        </w:rPr>
      </w:pPr>
      <w:r w:rsidRPr="00CF0346">
        <w:rPr>
          <w:rFonts w:ascii="Arial" w:eastAsia="Times New Roman" w:hAnsi="Arial" w:cs="Arial"/>
          <w:i/>
          <w:iCs/>
          <w:lang w:eastAsia="es-ES"/>
        </w:rPr>
        <w:lastRenderedPageBreak/>
        <w:t>El/la cooperativista o asociacionista solo podrá adquirir el derecho de uso de la vivienda y de los espacios comunes, siendo el inmueble de titularidad de la cooperativa o asociación sin ánimo de lucro.</w:t>
      </w:r>
    </w:p>
    <w:p w14:paraId="3090B822" w14:textId="77777777" w:rsidR="00DB6598" w:rsidRPr="00CF0346" w:rsidRDefault="00DB6598" w:rsidP="00DB3E74">
      <w:pPr>
        <w:spacing w:after="0" w:line="240" w:lineRule="auto"/>
        <w:ind w:right="26"/>
        <w:jc w:val="both"/>
        <w:rPr>
          <w:rFonts w:ascii="Arial" w:eastAsia="Times New Roman" w:hAnsi="Arial" w:cs="Arial"/>
          <w:i/>
          <w:iCs/>
          <w:lang w:eastAsia="es-ES"/>
        </w:rPr>
      </w:pPr>
    </w:p>
    <w:p w14:paraId="3AF4BB81" w14:textId="77777777" w:rsidR="00DB6598" w:rsidRPr="00CF0346" w:rsidRDefault="00DB6598" w:rsidP="00DB3E74">
      <w:pPr>
        <w:numPr>
          <w:ilvl w:val="0"/>
          <w:numId w:val="23"/>
        </w:numPr>
        <w:spacing w:after="0" w:line="240" w:lineRule="auto"/>
        <w:ind w:right="26"/>
        <w:jc w:val="both"/>
        <w:rPr>
          <w:rFonts w:ascii="Arial" w:eastAsia="Times New Roman" w:hAnsi="Arial" w:cs="Arial"/>
          <w:i/>
          <w:iCs/>
          <w:lang w:eastAsia="es-ES"/>
        </w:rPr>
      </w:pPr>
      <w:r w:rsidRPr="00CF0346">
        <w:rPr>
          <w:rFonts w:ascii="Arial" w:eastAsia="Times New Roman" w:hAnsi="Arial" w:cs="Arial"/>
          <w:i/>
          <w:iCs/>
          <w:lang w:eastAsia="es-ES"/>
        </w:rPr>
        <w:t xml:space="preserve">El derecho de uso puede ser indefinido y transmitido por actos </w:t>
      </w:r>
      <w:proofErr w:type="spellStart"/>
      <w:r w:rsidRPr="00CF0346">
        <w:rPr>
          <w:rFonts w:ascii="Arial" w:eastAsia="Times New Roman" w:hAnsi="Arial" w:cs="Arial"/>
          <w:i/>
          <w:iCs/>
          <w:lang w:eastAsia="es-ES"/>
        </w:rPr>
        <w:t>inter-vivos</w:t>
      </w:r>
      <w:proofErr w:type="spellEnd"/>
      <w:r w:rsidRPr="00CF0346">
        <w:rPr>
          <w:rFonts w:ascii="Arial" w:eastAsia="Times New Roman" w:hAnsi="Arial" w:cs="Arial"/>
          <w:i/>
          <w:iCs/>
          <w:lang w:eastAsia="es-ES"/>
        </w:rPr>
        <w:t xml:space="preserve"> o mortis causa, pero en todo caso deberá destinarse a la residencia habitual.</w:t>
      </w:r>
    </w:p>
    <w:p w14:paraId="59CA24D2" w14:textId="77777777" w:rsidR="00DB6598" w:rsidRPr="00CF0346" w:rsidRDefault="00DB6598" w:rsidP="00DB3E74">
      <w:pPr>
        <w:spacing w:after="0" w:line="240" w:lineRule="auto"/>
        <w:ind w:right="26"/>
        <w:jc w:val="both"/>
        <w:rPr>
          <w:rFonts w:ascii="Arial" w:eastAsia="Times New Roman" w:hAnsi="Arial" w:cs="Arial"/>
          <w:i/>
          <w:iCs/>
          <w:lang w:eastAsia="es-ES"/>
        </w:rPr>
      </w:pPr>
    </w:p>
    <w:p w14:paraId="3AF367C7" w14:textId="77777777" w:rsidR="00DB6598" w:rsidRDefault="00DB6598" w:rsidP="00DB3E74">
      <w:pPr>
        <w:numPr>
          <w:ilvl w:val="0"/>
          <w:numId w:val="23"/>
        </w:numPr>
        <w:spacing w:after="0" w:line="240" w:lineRule="auto"/>
        <w:ind w:right="26"/>
        <w:jc w:val="both"/>
        <w:rPr>
          <w:rFonts w:ascii="Arial" w:eastAsia="Times New Roman" w:hAnsi="Arial" w:cs="Arial"/>
          <w:i/>
          <w:iCs/>
          <w:lang w:eastAsia="es-ES"/>
        </w:rPr>
      </w:pPr>
      <w:r w:rsidRPr="00CF0346">
        <w:rPr>
          <w:rFonts w:ascii="Arial" w:eastAsia="Times New Roman" w:hAnsi="Arial" w:cs="Arial"/>
          <w:i/>
          <w:iCs/>
          <w:lang w:eastAsia="es-ES"/>
        </w:rPr>
        <w:t>Se establecerán los servicios básicos que se comparten con la condición de espacios comunes como cocina, salas multiusos, zonas de ocio, espacios verdes o zonas infantiles.</w:t>
      </w:r>
    </w:p>
    <w:p w14:paraId="79D4BCE2" w14:textId="77777777" w:rsidR="00106CFF" w:rsidRPr="00CF0346" w:rsidRDefault="00106CFF" w:rsidP="00E31683">
      <w:pPr>
        <w:spacing w:after="0" w:line="240" w:lineRule="auto"/>
        <w:ind w:right="26"/>
        <w:jc w:val="both"/>
        <w:rPr>
          <w:rFonts w:ascii="Arial" w:eastAsia="Times New Roman" w:hAnsi="Arial" w:cs="Arial"/>
          <w:i/>
          <w:iCs/>
          <w:lang w:eastAsia="es-ES"/>
        </w:rPr>
      </w:pPr>
    </w:p>
    <w:p w14:paraId="2593A243" w14:textId="451A4B9B" w:rsidR="00DB6598" w:rsidRPr="00CF0346" w:rsidRDefault="0016358F"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Artículo </w:t>
      </w:r>
      <w:r w:rsidR="0054210E">
        <w:rPr>
          <w:rFonts w:ascii="Arial" w:hAnsi="Arial" w:cs="Arial"/>
          <w:b/>
          <w:bCs/>
          <w:color w:val="222222"/>
          <w:sz w:val="22"/>
          <w:szCs w:val="22"/>
        </w:rPr>
        <w:t>trigésimo</w:t>
      </w:r>
      <w:r w:rsidR="00703B77">
        <w:rPr>
          <w:rFonts w:ascii="Arial" w:hAnsi="Arial" w:cs="Arial"/>
          <w:b/>
          <w:bCs/>
          <w:color w:val="222222"/>
          <w:sz w:val="22"/>
          <w:szCs w:val="22"/>
        </w:rPr>
        <w:t xml:space="preserve">. </w:t>
      </w:r>
    </w:p>
    <w:p w14:paraId="2A1D3F47" w14:textId="71F76DDF" w:rsidR="0016358F" w:rsidRPr="00CF0346" w:rsidRDefault="0016358F" w:rsidP="00DB3E74">
      <w:pPr>
        <w:pStyle w:val="list-group-item"/>
        <w:shd w:val="clear" w:color="auto" w:fill="FFFFFF"/>
        <w:spacing w:after="0" w:afterAutospacing="0"/>
        <w:jc w:val="both"/>
        <w:rPr>
          <w:rFonts w:ascii="Arial" w:hAnsi="Arial" w:cs="Arial"/>
          <w:color w:val="222222"/>
          <w:sz w:val="22"/>
          <w:szCs w:val="22"/>
        </w:rPr>
      </w:pPr>
      <w:r w:rsidRPr="00CF0346">
        <w:rPr>
          <w:rFonts w:ascii="Arial" w:hAnsi="Arial" w:cs="Arial"/>
          <w:color w:val="222222"/>
          <w:sz w:val="22"/>
          <w:szCs w:val="22"/>
        </w:rPr>
        <w:t xml:space="preserve">Se modifica el apartado </w:t>
      </w:r>
      <w:r w:rsidR="00220AF3" w:rsidRPr="00CF0346">
        <w:rPr>
          <w:rFonts w:ascii="Arial" w:hAnsi="Arial" w:cs="Arial"/>
          <w:color w:val="222222"/>
          <w:sz w:val="22"/>
          <w:szCs w:val="22"/>
        </w:rPr>
        <w:t>4 f) del artículo 29, que tendrá la siguiente redacción:</w:t>
      </w:r>
    </w:p>
    <w:p w14:paraId="55A0659C" w14:textId="42425F75" w:rsidR="00220AF3" w:rsidRPr="00CF0346" w:rsidRDefault="00A053D7" w:rsidP="00DB3E74">
      <w:pPr>
        <w:pStyle w:val="list-group-item"/>
        <w:shd w:val="clear" w:color="auto" w:fill="FFFFFF"/>
        <w:spacing w:after="0" w:afterAutospacing="0"/>
        <w:jc w:val="both"/>
        <w:rPr>
          <w:rFonts w:ascii="Arial" w:hAnsi="Arial" w:cs="Arial"/>
          <w:i/>
          <w:iCs/>
          <w:color w:val="222222"/>
          <w:sz w:val="22"/>
          <w:szCs w:val="22"/>
        </w:rPr>
      </w:pPr>
      <w:r w:rsidRPr="00CF0346">
        <w:rPr>
          <w:rFonts w:ascii="Arial" w:hAnsi="Arial" w:cs="Arial"/>
          <w:i/>
          <w:iCs/>
          <w:color w:val="222222"/>
          <w:sz w:val="22"/>
          <w:szCs w:val="22"/>
        </w:rPr>
        <w:t xml:space="preserve">“f) Para acceder a las ayudas públicas de este programa, el canon mensual </w:t>
      </w:r>
      <w:r w:rsidR="002B07B1" w:rsidRPr="00CF0346">
        <w:rPr>
          <w:rFonts w:ascii="Arial" w:hAnsi="Arial" w:cs="Arial"/>
          <w:i/>
          <w:iCs/>
          <w:color w:val="222222"/>
          <w:sz w:val="22"/>
          <w:szCs w:val="22"/>
        </w:rPr>
        <w:t xml:space="preserve">por la cesión de uso no podrá exceder de 800 euros (permitiéndose </w:t>
      </w:r>
      <w:r w:rsidR="00597C46" w:rsidRPr="00CF0346">
        <w:rPr>
          <w:rFonts w:ascii="Arial" w:hAnsi="Arial" w:cs="Arial"/>
          <w:i/>
          <w:iCs/>
          <w:color w:val="222222"/>
          <w:sz w:val="22"/>
          <w:szCs w:val="22"/>
        </w:rPr>
        <w:t xml:space="preserve">como máximo su actualización anual en los términos del Índice de Precios de Consumo (IPC) </w:t>
      </w:r>
      <w:r w:rsidR="00B422B0" w:rsidRPr="00CF0346">
        <w:rPr>
          <w:rFonts w:ascii="Arial" w:hAnsi="Arial" w:cs="Arial"/>
          <w:i/>
          <w:iCs/>
          <w:color w:val="222222"/>
          <w:sz w:val="22"/>
          <w:szCs w:val="22"/>
        </w:rPr>
        <w:t xml:space="preserve">y la aportación inicial o sucesivas obligatorias al capital social </w:t>
      </w:r>
      <w:r w:rsidR="00DF5388" w:rsidRPr="00CF0346">
        <w:rPr>
          <w:rFonts w:ascii="Arial" w:hAnsi="Arial" w:cs="Arial"/>
          <w:i/>
          <w:iCs/>
          <w:color w:val="222222"/>
          <w:sz w:val="22"/>
          <w:szCs w:val="22"/>
        </w:rPr>
        <w:t xml:space="preserve">no podrá exceder de 60.000 euros con el límite </w:t>
      </w:r>
      <w:r w:rsidR="001271C1" w:rsidRPr="00CF0346">
        <w:rPr>
          <w:rFonts w:ascii="Arial" w:hAnsi="Arial" w:cs="Arial"/>
          <w:i/>
          <w:iCs/>
          <w:color w:val="222222"/>
          <w:sz w:val="22"/>
          <w:szCs w:val="22"/>
        </w:rPr>
        <w:t xml:space="preserve">del 30% sobre el total de la operación. </w:t>
      </w:r>
    </w:p>
    <w:p w14:paraId="0F185B31" w14:textId="23109751" w:rsidR="000814A4" w:rsidRPr="00CF0346" w:rsidRDefault="000814A4"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Artículo </w:t>
      </w:r>
      <w:r w:rsidR="0054210E">
        <w:rPr>
          <w:rFonts w:ascii="Arial" w:hAnsi="Arial" w:cs="Arial"/>
          <w:b/>
          <w:bCs/>
          <w:color w:val="222222"/>
          <w:sz w:val="22"/>
          <w:szCs w:val="22"/>
        </w:rPr>
        <w:t>trigésimo primero</w:t>
      </w:r>
      <w:r w:rsidR="00703B77">
        <w:rPr>
          <w:rFonts w:ascii="Arial" w:hAnsi="Arial" w:cs="Arial"/>
          <w:b/>
          <w:bCs/>
          <w:color w:val="222222"/>
          <w:sz w:val="22"/>
          <w:szCs w:val="22"/>
        </w:rPr>
        <w:t xml:space="preserve">. </w:t>
      </w:r>
    </w:p>
    <w:p w14:paraId="5CB97C26" w14:textId="06B420A3" w:rsidR="000814A4" w:rsidRPr="00CF0346" w:rsidRDefault="000814A4" w:rsidP="00DB3E74">
      <w:pPr>
        <w:pStyle w:val="list-group-item"/>
        <w:shd w:val="clear" w:color="auto" w:fill="FFFFFF"/>
        <w:spacing w:after="0" w:afterAutospacing="0"/>
        <w:jc w:val="both"/>
        <w:rPr>
          <w:rFonts w:ascii="Arial" w:hAnsi="Arial" w:cs="Arial"/>
          <w:color w:val="222222"/>
          <w:sz w:val="22"/>
          <w:szCs w:val="22"/>
        </w:rPr>
      </w:pPr>
      <w:r w:rsidRPr="00CF0346">
        <w:rPr>
          <w:rFonts w:ascii="Arial" w:hAnsi="Arial" w:cs="Arial"/>
          <w:color w:val="222222"/>
          <w:sz w:val="22"/>
          <w:szCs w:val="22"/>
        </w:rPr>
        <w:t xml:space="preserve">Se modifica </w:t>
      </w:r>
      <w:r w:rsidR="002F7765" w:rsidRPr="00CF0346">
        <w:rPr>
          <w:rFonts w:ascii="Arial" w:hAnsi="Arial" w:cs="Arial"/>
          <w:color w:val="222222"/>
          <w:sz w:val="22"/>
          <w:szCs w:val="22"/>
        </w:rPr>
        <w:t>el apartado 1 b) del artículo 30, que tendrá la siguiente redacción:</w:t>
      </w:r>
    </w:p>
    <w:p w14:paraId="19FB11C5" w14:textId="1C64993B" w:rsidR="002F7765" w:rsidRDefault="00D256CA" w:rsidP="00DB3E74">
      <w:pPr>
        <w:pStyle w:val="list-group-item"/>
        <w:shd w:val="clear" w:color="auto" w:fill="FFFFFF"/>
        <w:spacing w:after="0" w:afterAutospacing="0"/>
        <w:jc w:val="both"/>
        <w:rPr>
          <w:rFonts w:ascii="Arial" w:hAnsi="Arial" w:cs="Arial"/>
          <w:i/>
          <w:iCs/>
          <w:color w:val="222222"/>
          <w:sz w:val="22"/>
          <w:szCs w:val="22"/>
        </w:rPr>
      </w:pPr>
      <w:r w:rsidRPr="00CF0346">
        <w:rPr>
          <w:rFonts w:ascii="Arial" w:hAnsi="Arial" w:cs="Arial"/>
          <w:i/>
          <w:iCs/>
          <w:color w:val="222222"/>
          <w:sz w:val="22"/>
          <w:szCs w:val="22"/>
        </w:rPr>
        <w:t>“b</w:t>
      </w:r>
      <w:r w:rsidR="00525FFF" w:rsidRPr="00CF0346">
        <w:rPr>
          <w:rFonts w:ascii="Arial" w:hAnsi="Arial" w:cs="Arial"/>
          <w:i/>
          <w:iCs/>
          <w:color w:val="222222"/>
          <w:sz w:val="22"/>
          <w:szCs w:val="22"/>
        </w:rPr>
        <w:t xml:space="preserve">) </w:t>
      </w:r>
      <w:r w:rsidR="00050CBC" w:rsidRPr="00CF0346">
        <w:rPr>
          <w:rFonts w:ascii="Arial" w:hAnsi="Arial" w:cs="Arial"/>
          <w:i/>
          <w:iCs/>
          <w:color w:val="222222"/>
          <w:sz w:val="22"/>
          <w:szCs w:val="22"/>
        </w:rPr>
        <w:t xml:space="preserve">En caso de que el canon mensual por la cesión de uso no supere los </w:t>
      </w:r>
      <w:r w:rsidR="005E53A2">
        <w:rPr>
          <w:rFonts w:ascii="Arial" w:hAnsi="Arial" w:cs="Arial"/>
          <w:i/>
          <w:iCs/>
          <w:color w:val="222222"/>
          <w:sz w:val="22"/>
          <w:szCs w:val="22"/>
        </w:rPr>
        <w:t>700</w:t>
      </w:r>
      <w:r w:rsidR="00050CBC" w:rsidRPr="00CF0346">
        <w:rPr>
          <w:rFonts w:ascii="Arial" w:hAnsi="Arial" w:cs="Arial"/>
          <w:i/>
          <w:iCs/>
          <w:color w:val="222222"/>
          <w:sz w:val="22"/>
          <w:szCs w:val="22"/>
        </w:rPr>
        <w:t xml:space="preserve"> euros</w:t>
      </w:r>
      <w:r w:rsidR="00975A05" w:rsidRPr="00CF0346">
        <w:rPr>
          <w:rFonts w:ascii="Arial" w:hAnsi="Arial" w:cs="Arial"/>
          <w:i/>
          <w:iCs/>
          <w:color w:val="222222"/>
          <w:sz w:val="22"/>
          <w:szCs w:val="22"/>
        </w:rPr>
        <w:t xml:space="preserve">, y la aportación inicial no exceda de 35.000 euros, el importe de la ayuda será de 12.000 euros por vivienda </w:t>
      </w:r>
      <w:r w:rsidR="00866BC0" w:rsidRPr="00CF0346">
        <w:rPr>
          <w:rFonts w:ascii="Arial" w:hAnsi="Arial" w:cs="Arial"/>
          <w:i/>
          <w:iCs/>
          <w:color w:val="222222"/>
          <w:sz w:val="22"/>
          <w:szCs w:val="22"/>
        </w:rPr>
        <w:t>libre y de 15.000 euros por vivienda de protección pública.”</w:t>
      </w:r>
    </w:p>
    <w:p w14:paraId="0CFD5E4C" w14:textId="38C2E174" w:rsidR="00003E9A" w:rsidRPr="0054210E" w:rsidRDefault="00003E9A" w:rsidP="00DB3E74">
      <w:pPr>
        <w:pStyle w:val="list-group-item"/>
        <w:shd w:val="clear" w:color="auto" w:fill="FFFFFF"/>
        <w:spacing w:after="0" w:afterAutospacing="0"/>
        <w:jc w:val="both"/>
        <w:rPr>
          <w:rFonts w:ascii="Arial" w:hAnsi="Arial" w:cs="Arial"/>
          <w:color w:val="222222"/>
          <w:sz w:val="22"/>
          <w:szCs w:val="22"/>
        </w:rPr>
      </w:pPr>
      <w:r w:rsidRPr="0054210E">
        <w:rPr>
          <w:rFonts w:ascii="Arial" w:hAnsi="Arial" w:cs="Arial"/>
          <w:b/>
          <w:bCs/>
          <w:color w:val="222222"/>
          <w:sz w:val="22"/>
          <w:szCs w:val="22"/>
        </w:rPr>
        <w:t xml:space="preserve">Artículo </w:t>
      </w:r>
      <w:r w:rsidR="0054210E" w:rsidRPr="0054210E">
        <w:rPr>
          <w:rFonts w:ascii="Arial" w:hAnsi="Arial" w:cs="Arial"/>
          <w:b/>
          <w:bCs/>
          <w:color w:val="222222"/>
          <w:sz w:val="22"/>
          <w:szCs w:val="22"/>
        </w:rPr>
        <w:t>trigésimo segundo</w:t>
      </w:r>
      <w:r w:rsidRPr="0054210E">
        <w:rPr>
          <w:rFonts w:ascii="Arial" w:hAnsi="Arial" w:cs="Arial"/>
          <w:color w:val="222222"/>
          <w:sz w:val="22"/>
          <w:szCs w:val="22"/>
        </w:rPr>
        <w:t xml:space="preserve">. </w:t>
      </w:r>
    </w:p>
    <w:p w14:paraId="4146195A" w14:textId="5B7E2BEC" w:rsidR="00791239" w:rsidRPr="00532002" w:rsidRDefault="00791239" w:rsidP="00DB3E74">
      <w:pPr>
        <w:pStyle w:val="list-group-item"/>
        <w:shd w:val="clear" w:color="auto" w:fill="FFFFFF"/>
        <w:spacing w:after="0" w:afterAutospacing="0"/>
        <w:jc w:val="both"/>
        <w:rPr>
          <w:rFonts w:ascii="Arial" w:hAnsi="Arial" w:cs="Arial"/>
          <w:color w:val="222222"/>
          <w:sz w:val="22"/>
          <w:szCs w:val="22"/>
        </w:rPr>
      </w:pPr>
      <w:r w:rsidRPr="00532002">
        <w:rPr>
          <w:rFonts w:ascii="Arial" w:hAnsi="Arial" w:cs="Arial"/>
          <w:color w:val="222222"/>
          <w:sz w:val="22"/>
          <w:szCs w:val="22"/>
        </w:rPr>
        <w:t xml:space="preserve">Se modifica </w:t>
      </w:r>
      <w:r w:rsidR="00532002">
        <w:rPr>
          <w:rFonts w:ascii="Arial" w:hAnsi="Arial" w:cs="Arial"/>
          <w:color w:val="222222"/>
          <w:sz w:val="22"/>
          <w:szCs w:val="22"/>
        </w:rPr>
        <w:t xml:space="preserve">el apartado 1 del artículo 33, que tendrá la siguiente redacción: </w:t>
      </w:r>
    </w:p>
    <w:p w14:paraId="65B82573" w14:textId="3AD3394F" w:rsidR="00003E9A" w:rsidRPr="007D330D" w:rsidRDefault="006C184C" w:rsidP="00DB3E74">
      <w:pPr>
        <w:pStyle w:val="list-group-item"/>
        <w:shd w:val="clear" w:color="auto" w:fill="FFFFFF"/>
        <w:spacing w:after="0" w:afterAutospacing="0"/>
        <w:jc w:val="both"/>
        <w:rPr>
          <w:rFonts w:ascii="Arial" w:hAnsi="Arial" w:cs="Arial"/>
          <w:i/>
          <w:iCs/>
          <w:color w:val="222222"/>
          <w:sz w:val="22"/>
          <w:szCs w:val="22"/>
        </w:rPr>
      </w:pPr>
      <w:r w:rsidRPr="007D330D">
        <w:rPr>
          <w:rFonts w:ascii="Arial" w:hAnsi="Arial" w:cs="Arial"/>
          <w:i/>
          <w:iCs/>
          <w:color w:val="222222"/>
          <w:sz w:val="22"/>
          <w:szCs w:val="22"/>
        </w:rPr>
        <w:t>“1.- Los contratos de arrendamiento protegido deberán suscribirse con una duración mínima de 5 años en caso de que la persona arrendadora sea persona física</w:t>
      </w:r>
      <w:r w:rsidR="0083289F" w:rsidRPr="007D330D">
        <w:rPr>
          <w:rFonts w:ascii="Arial" w:hAnsi="Arial" w:cs="Arial"/>
          <w:i/>
          <w:iCs/>
          <w:color w:val="222222"/>
          <w:sz w:val="22"/>
          <w:szCs w:val="22"/>
        </w:rPr>
        <w:t xml:space="preserve"> y siete años si la persona arrendadora fuese persona jurídica. </w:t>
      </w:r>
      <w:r w:rsidR="0015576C" w:rsidRPr="007D330D">
        <w:rPr>
          <w:rFonts w:ascii="Arial" w:hAnsi="Arial" w:cs="Arial"/>
          <w:i/>
          <w:iCs/>
          <w:color w:val="222222"/>
          <w:sz w:val="22"/>
          <w:szCs w:val="22"/>
        </w:rPr>
        <w:t xml:space="preserve">Las entidades del Tercer Sector podrán suscribir contratos </w:t>
      </w:r>
      <w:r w:rsidR="00B24346" w:rsidRPr="007D330D">
        <w:rPr>
          <w:rFonts w:ascii="Arial" w:hAnsi="Arial" w:cs="Arial"/>
          <w:i/>
          <w:iCs/>
          <w:color w:val="222222"/>
          <w:sz w:val="22"/>
          <w:szCs w:val="22"/>
        </w:rPr>
        <w:t xml:space="preserve">de alquiler de habitaciones </w:t>
      </w:r>
      <w:r w:rsidR="00B01CD2" w:rsidRPr="007D330D">
        <w:rPr>
          <w:rFonts w:ascii="Arial" w:hAnsi="Arial" w:cs="Arial"/>
          <w:i/>
          <w:iCs/>
          <w:color w:val="222222"/>
          <w:sz w:val="22"/>
          <w:szCs w:val="22"/>
        </w:rPr>
        <w:t xml:space="preserve">por un plazo mínimo inferior </w:t>
      </w:r>
      <w:r w:rsidR="00C15B06" w:rsidRPr="007D330D">
        <w:rPr>
          <w:rFonts w:ascii="Arial" w:hAnsi="Arial" w:cs="Arial"/>
          <w:i/>
          <w:iCs/>
          <w:color w:val="222222"/>
          <w:sz w:val="22"/>
          <w:szCs w:val="22"/>
        </w:rPr>
        <w:t xml:space="preserve">al dispuesto para las personas jurídicas. </w:t>
      </w:r>
      <w:r w:rsidR="0061263E" w:rsidRPr="007D330D">
        <w:rPr>
          <w:rFonts w:ascii="Arial" w:hAnsi="Arial" w:cs="Arial"/>
          <w:i/>
          <w:iCs/>
          <w:color w:val="222222"/>
          <w:sz w:val="22"/>
          <w:szCs w:val="22"/>
        </w:rPr>
        <w:t>En el supuesto de alojamientos dotacionales, el acceso se producirá por meses, por un plazo máximo de un año, susceptible de ser prorrogado anualmente, por idéntico</w:t>
      </w:r>
      <w:r w:rsidR="00CB3600" w:rsidRPr="007D330D">
        <w:rPr>
          <w:rFonts w:ascii="Arial" w:hAnsi="Arial" w:cs="Arial"/>
          <w:i/>
          <w:iCs/>
          <w:color w:val="222222"/>
          <w:sz w:val="22"/>
          <w:szCs w:val="22"/>
        </w:rPr>
        <w:t xml:space="preserve"> período anual, en cuatro ocasiones o según el régimen dispuesto en la ordenanza municipal, en su caso</w:t>
      </w:r>
      <w:r w:rsidR="007D330D" w:rsidRPr="007D330D">
        <w:rPr>
          <w:rFonts w:ascii="Arial" w:hAnsi="Arial" w:cs="Arial"/>
          <w:i/>
          <w:iCs/>
          <w:color w:val="222222"/>
          <w:sz w:val="22"/>
          <w:szCs w:val="22"/>
        </w:rPr>
        <w:t>.”</w:t>
      </w:r>
    </w:p>
    <w:p w14:paraId="6FF85234" w14:textId="081BFA1E" w:rsidR="00185F59" w:rsidRPr="005C15F5" w:rsidRDefault="00185F59" w:rsidP="00CB0CA4">
      <w:pPr>
        <w:pStyle w:val="list-group-item"/>
        <w:shd w:val="clear" w:color="auto" w:fill="FFFFFF"/>
        <w:spacing w:after="0" w:afterAutospacing="0"/>
        <w:jc w:val="both"/>
        <w:rPr>
          <w:rFonts w:ascii="Arial" w:hAnsi="Arial" w:cs="Arial"/>
          <w:b/>
          <w:bCs/>
          <w:color w:val="222222"/>
          <w:sz w:val="22"/>
          <w:szCs w:val="22"/>
        </w:rPr>
      </w:pPr>
      <w:r w:rsidRPr="005C15F5">
        <w:rPr>
          <w:rFonts w:ascii="Arial" w:hAnsi="Arial" w:cs="Arial"/>
          <w:b/>
          <w:bCs/>
          <w:color w:val="222222"/>
          <w:sz w:val="22"/>
          <w:szCs w:val="22"/>
        </w:rPr>
        <w:t xml:space="preserve">Artículo </w:t>
      </w:r>
      <w:r w:rsidR="0054210E">
        <w:rPr>
          <w:rFonts w:ascii="Arial" w:hAnsi="Arial" w:cs="Arial"/>
          <w:b/>
          <w:bCs/>
          <w:color w:val="222222"/>
          <w:sz w:val="22"/>
          <w:szCs w:val="22"/>
        </w:rPr>
        <w:t xml:space="preserve">trigésimo tercero. </w:t>
      </w:r>
      <w:r w:rsidR="00703B77">
        <w:rPr>
          <w:rFonts w:ascii="Arial" w:hAnsi="Arial" w:cs="Arial"/>
          <w:b/>
          <w:bCs/>
          <w:color w:val="222222"/>
          <w:sz w:val="22"/>
          <w:szCs w:val="22"/>
        </w:rPr>
        <w:t xml:space="preserve"> </w:t>
      </w:r>
      <w:r w:rsidR="005C15F5" w:rsidRPr="005C15F5">
        <w:rPr>
          <w:rFonts w:ascii="Arial" w:hAnsi="Arial" w:cs="Arial"/>
          <w:b/>
          <w:bCs/>
          <w:color w:val="222222"/>
          <w:sz w:val="22"/>
          <w:szCs w:val="22"/>
        </w:rPr>
        <w:t xml:space="preserve"> </w:t>
      </w:r>
    </w:p>
    <w:p w14:paraId="573A4A64" w14:textId="5776EB82" w:rsidR="00CB0CA4" w:rsidRPr="00532002" w:rsidRDefault="00185F59" w:rsidP="00CB0CA4">
      <w:pPr>
        <w:pStyle w:val="list-group-item"/>
        <w:shd w:val="clear" w:color="auto" w:fill="FFFFFF"/>
        <w:spacing w:after="0" w:afterAutospacing="0"/>
        <w:jc w:val="both"/>
        <w:rPr>
          <w:rFonts w:ascii="Arial" w:hAnsi="Arial" w:cs="Arial"/>
          <w:color w:val="222222"/>
          <w:sz w:val="22"/>
          <w:szCs w:val="22"/>
        </w:rPr>
      </w:pPr>
      <w:r w:rsidRPr="00532002">
        <w:rPr>
          <w:rFonts w:ascii="Arial" w:hAnsi="Arial" w:cs="Arial"/>
          <w:color w:val="222222"/>
          <w:sz w:val="22"/>
          <w:szCs w:val="22"/>
        </w:rPr>
        <w:t xml:space="preserve">Se modifica el </w:t>
      </w:r>
      <w:r w:rsidR="00E317E1" w:rsidRPr="00532002">
        <w:rPr>
          <w:rFonts w:ascii="Arial" w:hAnsi="Arial" w:cs="Arial"/>
          <w:color w:val="222222"/>
          <w:sz w:val="22"/>
          <w:szCs w:val="22"/>
        </w:rPr>
        <w:t xml:space="preserve">apartado 2 c) </w:t>
      </w:r>
      <w:r w:rsidR="009364DA" w:rsidRPr="00532002">
        <w:rPr>
          <w:rFonts w:ascii="Arial" w:hAnsi="Arial" w:cs="Arial"/>
          <w:color w:val="222222"/>
          <w:sz w:val="22"/>
          <w:szCs w:val="22"/>
        </w:rPr>
        <w:t xml:space="preserve">1) </w:t>
      </w:r>
      <w:r w:rsidR="00E317E1" w:rsidRPr="00532002">
        <w:rPr>
          <w:rFonts w:ascii="Arial" w:hAnsi="Arial" w:cs="Arial"/>
          <w:color w:val="222222"/>
          <w:sz w:val="22"/>
          <w:szCs w:val="22"/>
        </w:rPr>
        <w:t xml:space="preserve">del artículo 34, que tendrá la siguiente </w:t>
      </w:r>
      <w:r w:rsidR="00055D8B" w:rsidRPr="00532002">
        <w:rPr>
          <w:rFonts w:ascii="Arial" w:hAnsi="Arial" w:cs="Arial"/>
          <w:color w:val="222222"/>
          <w:sz w:val="22"/>
          <w:szCs w:val="22"/>
        </w:rPr>
        <w:t>redacción</w:t>
      </w:r>
      <w:r w:rsidR="009364DA" w:rsidRPr="00532002">
        <w:rPr>
          <w:rFonts w:ascii="Arial" w:hAnsi="Arial" w:cs="Arial"/>
          <w:color w:val="222222"/>
          <w:sz w:val="22"/>
          <w:szCs w:val="22"/>
        </w:rPr>
        <w:t>:</w:t>
      </w:r>
    </w:p>
    <w:p w14:paraId="1C80E390" w14:textId="2850D90E" w:rsidR="009364DA" w:rsidRPr="00CB0CA4" w:rsidRDefault="00D96702" w:rsidP="001B0D53">
      <w:pPr>
        <w:pStyle w:val="Pa7"/>
        <w:spacing w:before="100" w:beforeAutospacing="1" w:line="240" w:lineRule="auto"/>
        <w:jc w:val="both"/>
        <w:rPr>
          <w:i/>
          <w:iCs/>
          <w:sz w:val="22"/>
          <w:szCs w:val="22"/>
        </w:rPr>
      </w:pPr>
      <w:r>
        <w:rPr>
          <w:i/>
          <w:iCs/>
          <w:sz w:val="22"/>
          <w:szCs w:val="22"/>
        </w:rPr>
        <w:t>“</w:t>
      </w:r>
      <w:r w:rsidR="009364DA" w:rsidRPr="00CB0CA4">
        <w:rPr>
          <w:i/>
          <w:iCs/>
          <w:sz w:val="22"/>
          <w:szCs w:val="22"/>
        </w:rPr>
        <w:t xml:space="preserve">1) Para el caso de promoción de viviendas con destino a arrendamiento protegido: </w:t>
      </w:r>
    </w:p>
    <w:p w14:paraId="44C941BD" w14:textId="77777777" w:rsidR="00CB0CA4" w:rsidRDefault="009364DA" w:rsidP="001B0D53">
      <w:pPr>
        <w:pStyle w:val="Pa7"/>
        <w:spacing w:before="100" w:beforeAutospacing="1" w:line="240" w:lineRule="auto"/>
        <w:jc w:val="both"/>
        <w:rPr>
          <w:i/>
          <w:iCs/>
          <w:sz w:val="22"/>
          <w:szCs w:val="22"/>
        </w:rPr>
      </w:pPr>
      <w:r w:rsidRPr="00CB0CA4">
        <w:rPr>
          <w:i/>
          <w:iCs/>
          <w:sz w:val="22"/>
          <w:szCs w:val="22"/>
        </w:rPr>
        <w:t>a) De hasta el 20 % tras la notificación de la resolución de adjudicación de ayudas financ</w:t>
      </w:r>
      <w:r w:rsidR="008D3628" w:rsidRPr="00CB0CA4">
        <w:rPr>
          <w:i/>
          <w:iCs/>
          <w:sz w:val="22"/>
          <w:szCs w:val="22"/>
        </w:rPr>
        <w:t>i</w:t>
      </w:r>
      <w:r w:rsidRPr="00CB0CA4">
        <w:rPr>
          <w:i/>
          <w:iCs/>
          <w:sz w:val="22"/>
          <w:szCs w:val="22"/>
        </w:rPr>
        <w:t xml:space="preserve">eras. </w:t>
      </w:r>
    </w:p>
    <w:p w14:paraId="2D0DF49F" w14:textId="77777777" w:rsidR="00CB0CA4" w:rsidRDefault="009364DA" w:rsidP="001B0D53">
      <w:pPr>
        <w:pStyle w:val="Pa7"/>
        <w:spacing w:before="100" w:beforeAutospacing="1" w:line="240" w:lineRule="auto"/>
        <w:jc w:val="both"/>
        <w:rPr>
          <w:i/>
          <w:iCs/>
          <w:sz w:val="22"/>
          <w:szCs w:val="22"/>
        </w:rPr>
      </w:pPr>
      <w:r w:rsidRPr="00CB0CA4">
        <w:rPr>
          <w:i/>
          <w:iCs/>
          <w:sz w:val="22"/>
          <w:szCs w:val="22"/>
        </w:rPr>
        <w:lastRenderedPageBreak/>
        <w:t xml:space="preserve">b) De hasta el 40 % tras la certificación del </w:t>
      </w:r>
      <w:r w:rsidR="007825E6" w:rsidRPr="00CB0CA4">
        <w:rPr>
          <w:i/>
          <w:iCs/>
          <w:sz w:val="22"/>
          <w:szCs w:val="22"/>
        </w:rPr>
        <w:t>3</w:t>
      </w:r>
      <w:r w:rsidRPr="00CB0CA4">
        <w:rPr>
          <w:i/>
          <w:iCs/>
          <w:sz w:val="22"/>
          <w:szCs w:val="22"/>
        </w:rPr>
        <w:t xml:space="preserve">0 % de la obra. </w:t>
      </w:r>
    </w:p>
    <w:p w14:paraId="1DE204CC" w14:textId="77777777" w:rsidR="00CB0CA4" w:rsidRDefault="009364DA" w:rsidP="001B0D53">
      <w:pPr>
        <w:pStyle w:val="Pa7"/>
        <w:spacing w:before="100" w:beforeAutospacing="1" w:line="240" w:lineRule="auto"/>
        <w:jc w:val="both"/>
        <w:rPr>
          <w:i/>
          <w:iCs/>
          <w:sz w:val="22"/>
          <w:szCs w:val="22"/>
        </w:rPr>
      </w:pPr>
      <w:r w:rsidRPr="00CB0CA4">
        <w:rPr>
          <w:i/>
          <w:iCs/>
          <w:sz w:val="22"/>
          <w:szCs w:val="22"/>
        </w:rPr>
        <w:t xml:space="preserve">c) De hasta el 20 % tras la recepción de la totalidad de la obra. </w:t>
      </w:r>
    </w:p>
    <w:p w14:paraId="4C038367" w14:textId="720D5AFC" w:rsidR="009364DA" w:rsidRDefault="009364DA" w:rsidP="001B0D53">
      <w:pPr>
        <w:pStyle w:val="Pa7"/>
        <w:spacing w:before="100" w:beforeAutospacing="1" w:line="240" w:lineRule="auto"/>
        <w:jc w:val="both"/>
        <w:rPr>
          <w:i/>
          <w:iCs/>
          <w:sz w:val="22"/>
          <w:szCs w:val="22"/>
        </w:rPr>
      </w:pPr>
      <w:r w:rsidRPr="00CB0CA4">
        <w:rPr>
          <w:i/>
          <w:iCs/>
          <w:sz w:val="22"/>
          <w:szCs w:val="22"/>
        </w:rPr>
        <w:t>d) El porcentaje restante tras la acreditación de la firma del primer contrato de uso.</w:t>
      </w:r>
      <w:r w:rsidR="00D96702">
        <w:rPr>
          <w:i/>
          <w:iCs/>
          <w:sz w:val="22"/>
          <w:szCs w:val="22"/>
        </w:rPr>
        <w:t>”</w:t>
      </w:r>
    </w:p>
    <w:p w14:paraId="5B9566E7" w14:textId="77777777" w:rsidR="00453384" w:rsidRPr="00453384" w:rsidRDefault="00453384" w:rsidP="00453384">
      <w:pPr>
        <w:pStyle w:val="Default"/>
      </w:pPr>
    </w:p>
    <w:p w14:paraId="5CAB19DC" w14:textId="758DEA97" w:rsidR="000814A4" w:rsidRDefault="00866BC0" w:rsidP="006D246C">
      <w:pPr>
        <w:pStyle w:val="list-group-item"/>
        <w:shd w:val="clear" w:color="auto" w:fill="FFFFFF"/>
        <w:spacing w:after="0" w:afterAutospacing="0"/>
        <w:jc w:val="center"/>
        <w:rPr>
          <w:rFonts w:ascii="Arial" w:hAnsi="Arial" w:cs="Arial"/>
          <w:color w:val="222222"/>
          <w:sz w:val="22"/>
          <w:szCs w:val="22"/>
        </w:rPr>
      </w:pPr>
      <w:r w:rsidRPr="00CF0346">
        <w:rPr>
          <w:rFonts w:ascii="Arial" w:hAnsi="Arial" w:cs="Arial"/>
          <w:color w:val="222222"/>
          <w:sz w:val="22"/>
          <w:szCs w:val="22"/>
        </w:rPr>
        <w:t xml:space="preserve">CAPÍTULO </w:t>
      </w:r>
      <w:r w:rsidR="00766AC1" w:rsidRPr="00CF0346">
        <w:rPr>
          <w:rFonts w:ascii="Arial" w:hAnsi="Arial" w:cs="Arial"/>
          <w:color w:val="222222"/>
          <w:sz w:val="22"/>
          <w:szCs w:val="22"/>
        </w:rPr>
        <w:t>X</w:t>
      </w:r>
      <w:r w:rsidR="00177E3B">
        <w:rPr>
          <w:rFonts w:ascii="Arial" w:hAnsi="Arial" w:cs="Arial"/>
          <w:color w:val="222222"/>
          <w:sz w:val="22"/>
          <w:szCs w:val="22"/>
        </w:rPr>
        <w:t>I</w:t>
      </w:r>
    </w:p>
    <w:p w14:paraId="585C363D" w14:textId="77777777" w:rsidR="00453384" w:rsidRPr="00CF0346" w:rsidRDefault="00453384" w:rsidP="006D246C">
      <w:pPr>
        <w:pStyle w:val="list-group-item"/>
        <w:shd w:val="clear" w:color="auto" w:fill="FFFFFF"/>
        <w:spacing w:after="0" w:afterAutospacing="0"/>
        <w:jc w:val="center"/>
        <w:rPr>
          <w:rFonts w:ascii="Arial" w:hAnsi="Arial" w:cs="Arial"/>
          <w:color w:val="222222"/>
          <w:sz w:val="22"/>
          <w:szCs w:val="22"/>
        </w:rPr>
      </w:pPr>
    </w:p>
    <w:p w14:paraId="52AE8873" w14:textId="267B3830" w:rsidR="005641AC" w:rsidRPr="00CF0346" w:rsidRDefault="005641AC"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Modificación </w:t>
      </w:r>
      <w:r w:rsidR="00F17AB7" w:rsidRPr="00CF0346">
        <w:rPr>
          <w:rFonts w:ascii="Arial" w:hAnsi="Arial" w:cs="Arial"/>
          <w:b/>
          <w:bCs/>
          <w:color w:val="222222"/>
          <w:sz w:val="22"/>
          <w:szCs w:val="22"/>
        </w:rPr>
        <w:t xml:space="preserve">de la Orden de 26 de abril de 2022, del </w:t>
      </w:r>
      <w:proofErr w:type="gramStart"/>
      <w:r w:rsidR="00F17AB7" w:rsidRPr="00CF0346">
        <w:rPr>
          <w:rFonts w:ascii="Arial" w:hAnsi="Arial" w:cs="Arial"/>
          <w:b/>
          <w:bCs/>
          <w:color w:val="222222"/>
          <w:sz w:val="22"/>
          <w:szCs w:val="22"/>
        </w:rPr>
        <w:t>Consejero</w:t>
      </w:r>
      <w:proofErr w:type="gramEnd"/>
      <w:r w:rsidR="00F17AB7" w:rsidRPr="00CF0346">
        <w:rPr>
          <w:rFonts w:ascii="Arial" w:hAnsi="Arial" w:cs="Arial"/>
          <w:b/>
          <w:bCs/>
          <w:color w:val="222222"/>
          <w:sz w:val="22"/>
          <w:szCs w:val="22"/>
        </w:rPr>
        <w:t xml:space="preserve"> de Planificación Territorial</w:t>
      </w:r>
      <w:r w:rsidR="0045377C" w:rsidRPr="00CF0346">
        <w:rPr>
          <w:rFonts w:ascii="Arial" w:hAnsi="Arial" w:cs="Arial"/>
          <w:b/>
          <w:bCs/>
          <w:color w:val="222222"/>
          <w:sz w:val="22"/>
          <w:szCs w:val="22"/>
        </w:rPr>
        <w:t xml:space="preserve">, Vivienda y Transportes, por el que se regulan las ayudas al alquiler de vivienda del Programa </w:t>
      </w:r>
      <w:proofErr w:type="spellStart"/>
      <w:r w:rsidR="0045377C" w:rsidRPr="00CF0346">
        <w:rPr>
          <w:rFonts w:ascii="Arial" w:hAnsi="Arial" w:cs="Arial"/>
          <w:b/>
          <w:bCs/>
          <w:color w:val="222222"/>
          <w:sz w:val="22"/>
          <w:szCs w:val="22"/>
        </w:rPr>
        <w:t>Gaztelagun</w:t>
      </w:r>
      <w:proofErr w:type="spellEnd"/>
      <w:r w:rsidR="0045377C" w:rsidRPr="00CF0346">
        <w:rPr>
          <w:rFonts w:ascii="Arial" w:hAnsi="Arial" w:cs="Arial"/>
          <w:b/>
          <w:bCs/>
          <w:color w:val="222222"/>
          <w:sz w:val="22"/>
          <w:szCs w:val="22"/>
        </w:rPr>
        <w:t>.</w:t>
      </w:r>
    </w:p>
    <w:p w14:paraId="1F02479B" w14:textId="1C4C25B2" w:rsidR="00BF1443" w:rsidRPr="00CF0346" w:rsidRDefault="00BF1443" w:rsidP="00DB3E74">
      <w:pPr>
        <w:pStyle w:val="list-group-item"/>
        <w:shd w:val="clear" w:color="auto" w:fill="FFFFFF"/>
        <w:spacing w:after="0" w:afterAutospacing="0"/>
        <w:jc w:val="both"/>
        <w:rPr>
          <w:rFonts w:ascii="Arial" w:hAnsi="Arial" w:cs="Arial"/>
          <w:b/>
          <w:bCs/>
          <w:color w:val="222222"/>
          <w:sz w:val="22"/>
          <w:szCs w:val="22"/>
        </w:rPr>
      </w:pPr>
      <w:r w:rsidRPr="00CF0346">
        <w:rPr>
          <w:rFonts w:ascii="Arial" w:hAnsi="Arial" w:cs="Arial"/>
          <w:b/>
          <w:bCs/>
          <w:color w:val="222222"/>
          <w:sz w:val="22"/>
          <w:szCs w:val="22"/>
        </w:rPr>
        <w:t xml:space="preserve">Artículo </w:t>
      </w:r>
      <w:r w:rsidR="0054210E">
        <w:rPr>
          <w:rFonts w:ascii="Arial" w:hAnsi="Arial" w:cs="Arial"/>
          <w:b/>
          <w:bCs/>
          <w:color w:val="222222"/>
          <w:sz w:val="22"/>
          <w:szCs w:val="22"/>
        </w:rPr>
        <w:t>trigésimo cuarto</w:t>
      </w:r>
      <w:r w:rsidR="00703B77">
        <w:rPr>
          <w:rFonts w:ascii="Arial" w:hAnsi="Arial" w:cs="Arial"/>
          <w:b/>
          <w:bCs/>
          <w:color w:val="222222"/>
          <w:sz w:val="22"/>
          <w:szCs w:val="22"/>
        </w:rPr>
        <w:t xml:space="preserve">. </w:t>
      </w:r>
      <w:r w:rsidR="005C15F5">
        <w:rPr>
          <w:rFonts w:ascii="Arial" w:hAnsi="Arial" w:cs="Arial"/>
          <w:b/>
          <w:bCs/>
          <w:color w:val="222222"/>
          <w:sz w:val="22"/>
          <w:szCs w:val="22"/>
        </w:rPr>
        <w:t xml:space="preserve"> </w:t>
      </w:r>
    </w:p>
    <w:p w14:paraId="6464B691" w14:textId="5AF753B3" w:rsidR="00FF41B0" w:rsidRDefault="008B5CCE" w:rsidP="00DB3E74">
      <w:pPr>
        <w:pStyle w:val="list-group-item"/>
        <w:shd w:val="clear" w:color="auto" w:fill="FFFFFF"/>
        <w:spacing w:after="0" w:afterAutospacing="0"/>
        <w:jc w:val="both"/>
        <w:rPr>
          <w:rFonts w:ascii="Arial" w:hAnsi="Arial" w:cs="Arial"/>
          <w:color w:val="222222"/>
          <w:sz w:val="22"/>
          <w:szCs w:val="22"/>
        </w:rPr>
      </w:pPr>
      <w:r w:rsidRPr="00CF0346">
        <w:rPr>
          <w:rFonts w:ascii="Arial" w:hAnsi="Arial" w:cs="Arial"/>
          <w:color w:val="222222"/>
          <w:sz w:val="22"/>
          <w:szCs w:val="22"/>
        </w:rPr>
        <w:t xml:space="preserve">Se modifica el apartado </w:t>
      </w:r>
      <w:r w:rsidR="00853D1D" w:rsidRPr="00CF0346">
        <w:rPr>
          <w:rFonts w:ascii="Arial" w:hAnsi="Arial" w:cs="Arial"/>
          <w:color w:val="222222"/>
          <w:sz w:val="22"/>
          <w:szCs w:val="22"/>
        </w:rPr>
        <w:t>2 del artículo 2, que tendrá la siguiente redacción:</w:t>
      </w:r>
    </w:p>
    <w:p w14:paraId="500C40FF" w14:textId="77777777" w:rsidR="00890090" w:rsidRPr="00CF0346" w:rsidRDefault="00890090" w:rsidP="00DB3E74">
      <w:pPr>
        <w:pStyle w:val="list-group-item"/>
        <w:shd w:val="clear" w:color="auto" w:fill="FFFFFF"/>
        <w:spacing w:after="0" w:afterAutospacing="0"/>
        <w:jc w:val="both"/>
        <w:rPr>
          <w:rFonts w:ascii="Arial" w:hAnsi="Arial" w:cs="Arial"/>
          <w:color w:val="222222"/>
          <w:sz w:val="22"/>
          <w:szCs w:val="22"/>
        </w:rPr>
      </w:pPr>
    </w:p>
    <w:p w14:paraId="6384CDE5" w14:textId="66C01498" w:rsidR="000D4B3C" w:rsidRPr="00CF0346" w:rsidRDefault="00FF41B0" w:rsidP="00DB3E74">
      <w:pPr>
        <w:pStyle w:val="Prrafodelista"/>
        <w:spacing w:line="240" w:lineRule="auto"/>
        <w:ind w:left="0"/>
        <w:jc w:val="both"/>
        <w:rPr>
          <w:rFonts w:ascii="Arial" w:hAnsi="Arial" w:cs="Arial"/>
          <w:i/>
          <w:iCs/>
        </w:rPr>
      </w:pPr>
      <w:r w:rsidRPr="00CF0346">
        <w:rPr>
          <w:rFonts w:ascii="Arial" w:hAnsi="Arial" w:cs="Arial"/>
          <w:b/>
          <w:bCs/>
        </w:rPr>
        <w:t>“</w:t>
      </w:r>
      <w:r w:rsidRPr="00CF0346">
        <w:rPr>
          <w:rFonts w:ascii="Arial" w:hAnsi="Arial" w:cs="Arial"/>
          <w:i/>
          <w:iCs/>
        </w:rPr>
        <w:t xml:space="preserve">2. - La renta mensual inicial de la vivienda no será superior a los </w:t>
      </w:r>
      <w:r w:rsidR="005E53A2">
        <w:rPr>
          <w:rFonts w:ascii="Arial" w:hAnsi="Arial" w:cs="Arial"/>
          <w:i/>
          <w:iCs/>
        </w:rPr>
        <w:t>900</w:t>
      </w:r>
      <w:r w:rsidRPr="00CF0346">
        <w:rPr>
          <w:rFonts w:ascii="Arial" w:hAnsi="Arial" w:cs="Arial"/>
          <w:i/>
          <w:iCs/>
        </w:rPr>
        <w:t xml:space="preserve"> euros en Bilbao, Donostia / San Sebastián y Vitoria-Gasteiz; los 800 </w:t>
      </w:r>
      <w:r w:rsidR="00DC5F96">
        <w:rPr>
          <w:rFonts w:ascii="Arial" w:hAnsi="Arial" w:cs="Arial"/>
          <w:i/>
          <w:iCs/>
        </w:rPr>
        <w:t xml:space="preserve">euros </w:t>
      </w:r>
      <w:r w:rsidRPr="00CF0346">
        <w:rPr>
          <w:rFonts w:ascii="Arial" w:hAnsi="Arial" w:cs="Arial"/>
          <w:i/>
          <w:iCs/>
        </w:rPr>
        <w:t xml:space="preserve">en </w:t>
      </w:r>
      <w:r w:rsidR="005E53A2">
        <w:rPr>
          <w:rFonts w:ascii="Arial" w:hAnsi="Arial" w:cs="Arial"/>
          <w:i/>
          <w:iCs/>
        </w:rPr>
        <w:t xml:space="preserve">el área funcional </w:t>
      </w:r>
      <w:r w:rsidRPr="00CF0346">
        <w:rPr>
          <w:rFonts w:ascii="Arial" w:hAnsi="Arial" w:cs="Arial"/>
          <w:i/>
          <w:iCs/>
        </w:rPr>
        <w:t>de Bilbao y Donostia / San Sebastián y en los municipios de más de 10.000 habitantes; y los 7</w:t>
      </w:r>
      <w:r w:rsidR="00D1783C">
        <w:rPr>
          <w:rFonts w:ascii="Arial" w:hAnsi="Arial" w:cs="Arial"/>
          <w:i/>
          <w:iCs/>
        </w:rPr>
        <w:t>50</w:t>
      </w:r>
      <w:r w:rsidRPr="00CF0346">
        <w:rPr>
          <w:rFonts w:ascii="Arial" w:hAnsi="Arial" w:cs="Arial"/>
          <w:i/>
          <w:iCs/>
        </w:rPr>
        <w:t xml:space="preserve"> euros en el resto de </w:t>
      </w:r>
      <w:r w:rsidR="0039078A" w:rsidRPr="00CF0346">
        <w:rPr>
          <w:rFonts w:ascii="Arial" w:hAnsi="Arial" w:cs="Arial"/>
          <w:i/>
          <w:iCs/>
        </w:rPr>
        <w:t>los municipios</w:t>
      </w:r>
      <w:r w:rsidRPr="00CF0346">
        <w:rPr>
          <w:rFonts w:ascii="Arial" w:hAnsi="Arial" w:cs="Arial"/>
          <w:i/>
          <w:iCs/>
        </w:rPr>
        <w:t>.</w:t>
      </w:r>
    </w:p>
    <w:p w14:paraId="22A368F6" w14:textId="77777777" w:rsidR="007C064E" w:rsidRPr="00CF0346" w:rsidRDefault="007C064E" w:rsidP="00DB3E74">
      <w:pPr>
        <w:pStyle w:val="Prrafodelista"/>
        <w:spacing w:line="240" w:lineRule="auto"/>
        <w:ind w:left="0"/>
        <w:jc w:val="both"/>
        <w:rPr>
          <w:rFonts w:ascii="Arial" w:hAnsi="Arial" w:cs="Arial"/>
          <w:i/>
          <w:iCs/>
        </w:rPr>
      </w:pPr>
    </w:p>
    <w:p w14:paraId="47F34D80" w14:textId="6F4BE745" w:rsidR="007C064E" w:rsidRPr="00CF0346" w:rsidRDefault="007C064E" w:rsidP="00DB3E74">
      <w:pPr>
        <w:pStyle w:val="Prrafodelista"/>
        <w:spacing w:line="240" w:lineRule="auto"/>
        <w:ind w:left="0"/>
        <w:jc w:val="both"/>
        <w:rPr>
          <w:rFonts w:ascii="Arial" w:hAnsi="Arial" w:cs="Arial"/>
          <w:i/>
          <w:iCs/>
        </w:rPr>
      </w:pPr>
      <w:r w:rsidRPr="00CF0346">
        <w:rPr>
          <w:rFonts w:ascii="Arial" w:hAnsi="Arial" w:cs="Arial"/>
          <w:i/>
          <w:iCs/>
        </w:rPr>
        <w:t xml:space="preserve">No obstante, continuarán siendo beneficiarias del </w:t>
      </w:r>
      <w:r w:rsidR="00AA6949" w:rsidRPr="00CF0346">
        <w:rPr>
          <w:rFonts w:ascii="Arial" w:hAnsi="Arial" w:cs="Arial"/>
          <w:i/>
          <w:iCs/>
        </w:rPr>
        <w:t xml:space="preserve">Programa </w:t>
      </w:r>
      <w:proofErr w:type="spellStart"/>
      <w:r w:rsidR="00AA6949" w:rsidRPr="00CF0346">
        <w:rPr>
          <w:rFonts w:ascii="Arial" w:hAnsi="Arial" w:cs="Arial"/>
          <w:i/>
          <w:iCs/>
        </w:rPr>
        <w:t>Gaztelagun</w:t>
      </w:r>
      <w:proofErr w:type="spellEnd"/>
      <w:r w:rsidR="00AA6949" w:rsidRPr="00CF0346">
        <w:rPr>
          <w:rFonts w:ascii="Arial" w:hAnsi="Arial" w:cs="Arial"/>
          <w:i/>
          <w:iCs/>
        </w:rPr>
        <w:t xml:space="preserve"> </w:t>
      </w:r>
      <w:r w:rsidR="0014266B" w:rsidRPr="00CF0346">
        <w:rPr>
          <w:rFonts w:ascii="Arial" w:hAnsi="Arial" w:cs="Arial"/>
          <w:i/>
          <w:iCs/>
        </w:rPr>
        <w:t xml:space="preserve">las personas que, en anualidades posteriores a la inicial, abonen rentas que superen dichas cuantías por haber sido </w:t>
      </w:r>
      <w:r w:rsidR="00C875E7" w:rsidRPr="00CF0346">
        <w:rPr>
          <w:rFonts w:ascii="Arial" w:hAnsi="Arial" w:cs="Arial"/>
          <w:i/>
          <w:iCs/>
        </w:rPr>
        <w:t xml:space="preserve">actualizadas en los términos previstos en el artículo 18 de la Ley 29/1994, de 29 de noviembre, de Arrendamientos Urbanos. </w:t>
      </w:r>
    </w:p>
    <w:p w14:paraId="1EEEFDB9" w14:textId="0353C4B4" w:rsidR="00BD55E0" w:rsidRPr="00BD55E0" w:rsidRDefault="00C875E7" w:rsidP="00DB3E74">
      <w:pPr>
        <w:spacing w:before="100" w:beforeAutospacing="1" w:after="100" w:afterAutospacing="1" w:line="240" w:lineRule="auto"/>
        <w:jc w:val="both"/>
        <w:rPr>
          <w:rFonts w:ascii="Arial" w:eastAsia="Times New Roman" w:hAnsi="Arial" w:cs="Arial"/>
          <w:bCs/>
          <w:i/>
          <w:iCs/>
          <w:lang w:val="es-ES_tradnl" w:eastAsia="es-ES_tradnl"/>
        </w:rPr>
      </w:pPr>
      <w:r w:rsidRPr="00CF0346">
        <w:rPr>
          <w:rFonts w:ascii="Arial" w:eastAsia="Times New Roman" w:hAnsi="Arial" w:cs="Arial"/>
          <w:bCs/>
          <w:i/>
          <w:iCs/>
          <w:lang w:val="es-ES_tradnl" w:eastAsia="es-ES_tradnl"/>
        </w:rPr>
        <w:t>En</w:t>
      </w:r>
      <w:r w:rsidR="000D4B3C" w:rsidRPr="00CF0346">
        <w:rPr>
          <w:rFonts w:ascii="Arial" w:eastAsia="Times New Roman" w:hAnsi="Arial" w:cs="Arial"/>
          <w:bCs/>
          <w:i/>
          <w:iCs/>
          <w:lang w:val="es-ES_tradnl" w:eastAsia="es-ES_tradnl"/>
        </w:rPr>
        <w:t xml:space="preserve"> el caso de </w:t>
      </w:r>
      <w:r w:rsidRPr="00CF0346">
        <w:rPr>
          <w:rFonts w:ascii="Arial" w:eastAsia="Times New Roman" w:hAnsi="Arial" w:cs="Arial"/>
          <w:bCs/>
          <w:i/>
          <w:iCs/>
          <w:lang w:val="es-ES_tradnl" w:eastAsia="es-ES_tradnl"/>
        </w:rPr>
        <w:t xml:space="preserve">los </w:t>
      </w:r>
      <w:r w:rsidR="000D4B3C" w:rsidRPr="00CF0346">
        <w:rPr>
          <w:rFonts w:ascii="Arial" w:eastAsia="Times New Roman" w:hAnsi="Arial" w:cs="Arial"/>
          <w:bCs/>
          <w:i/>
          <w:iCs/>
          <w:lang w:val="es-ES_tradnl" w:eastAsia="es-ES_tradnl"/>
        </w:rPr>
        <w:t xml:space="preserve">municipios que sean declarados zonas de mercado residencial tensionado </w:t>
      </w:r>
      <w:r w:rsidR="000D4B3C" w:rsidRPr="00971990">
        <w:rPr>
          <w:rFonts w:ascii="Arial" w:eastAsia="Times New Roman" w:hAnsi="Arial" w:cs="Arial"/>
          <w:bCs/>
          <w:i/>
          <w:iCs/>
          <w:lang w:val="es-ES_tradnl" w:eastAsia="es-ES_tradnl"/>
        </w:rPr>
        <w:t xml:space="preserve">mediante </w:t>
      </w:r>
      <w:r w:rsidR="00A45513" w:rsidRPr="00971990">
        <w:rPr>
          <w:rFonts w:ascii="Arial" w:eastAsia="Times New Roman" w:hAnsi="Arial" w:cs="Arial"/>
          <w:bCs/>
          <w:i/>
          <w:iCs/>
          <w:lang w:val="es-ES_tradnl" w:eastAsia="es-ES_tradnl"/>
        </w:rPr>
        <w:t>o</w:t>
      </w:r>
      <w:r w:rsidR="000D4B3C" w:rsidRPr="00971990">
        <w:rPr>
          <w:rFonts w:ascii="Arial" w:eastAsia="Times New Roman" w:hAnsi="Arial" w:cs="Arial"/>
          <w:bCs/>
          <w:i/>
          <w:iCs/>
          <w:lang w:val="es-ES_tradnl" w:eastAsia="es-ES_tradnl"/>
        </w:rPr>
        <w:t xml:space="preserve">rden del </w:t>
      </w:r>
      <w:r w:rsidR="00A45513" w:rsidRPr="00971990">
        <w:rPr>
          <w:rFonts w:ascii="Arial" w:eastAsia="Times New Roman" w:hAnsi="Arial" w:cs="Arial"/>
          <w:bCs/>
          <w:i/>
          <w:iCs/>
          <w:lang w:val="es-ES_tradnl" w:eastAsia="es-ES_tradnl"/>
        </w:rPr>
        <w:t>c</w:t>
      </w:r>
      <w:r w:rsidR="000D4B3C" w:rsidRPr="00971990">
        <w:rPr>
          <w:rFonts w:ascii="Arial" w:eastAsia="Times New Roman" w:hAnsi="Arial" w:cs="Arial"/>
          <w:bCs/>
          <w:i/>
          <w:iCs/>
          <w:lang w:val="es-ES_tradnl" w:eastAsia="es-ES_tradnl"/>
        </w:rPr>
        <w:t xml:space="preserve">onsejero competente en materia de vivienda, esos límites se podrán incrementar </w:t>
      </w:r>
      <w:r w:rsidR="000D4B3C" w:rsidRPr="00CF0346">
        <w:rPr>
          <w:rFonts w:ascii="Arial" w:eastAsia="Times New Roman" w:hAnsi="Arial" w:cs="Arial"/>
          <w:bCs/>
          <w:i/>
          <w:iCs/>
          <w:lang w:val="es-ES_tradnl" w:eastAsia="es-ES_tradnl"/>
        </w:rPr>
        <w:t xml:space="preserve">al </w:t>
      </w:r>
      <w:r w:rsidR="00BF6F77">
        <w:rPr>
          <w:rFonts w:ascii="Arial" w:eastAsia="Times New Roman" w:hAnsi="Arial" w:cs="Arial"/>
          <w:bCs/>
          <w:i/>
          <w:iCs/>
          <w:lang w:val="es-ES_tradnl" w:eastAsia="es-ES_tradnl"/>
        </w:rPr>
        <w:t>9</w:t>
      </w:r>
      <w:r w:rsidR="00CE3ABF">
        <w:rPr>
          <w:rFonts w:ascii="Arial" w:eastAsia="Times New Roman" w:hAnsi="Arial" w:cs="Arial"/>
          <w:bCs/>
          <w:i/>
          <w:iCs/>
          <w:lang w:val="es-ES_tradnl" w:eastAsia="es-ES_tradnl"/>
        </w:rPr>
        <w:t>5</w:t>
      </w:r>
      <w:r w:rsidR="000D4B3C" w:rsidRPr="00CF0346">
        <w:rPr>
          <w:rFonts w:ascii="Arial" w:eastAsia="Times New Roman" w:hAnsi="Arial" w:cs="Arial"/>
          <w:bCs/>
          <w:i/>
          <w:iCs/>
          <w:lang w:val="es-ES_tradnl" w:eastAsia="es-ES_tradnl"/>
        </w:rPr>
        <w:t xml:space="preserve">% del precio medio atribuible para el </w:t>
      </w:r>
      <w:proofErr w:type="gramStart"/>
      <w:r w:rsidR="000D4B3C" w:rsidRPr="00CF0346">
        <w:rPr>
          <w:rFonts w:ascii="Arial" w:eastAsia="Times New Roman" w:hAnsi="Arial" w:cs="Arial"/>
          <w:bCs/>
          <w:i/>
          <w:iCs/>
          <w:lang w:val="es-ES_tradnl" w:eastAsia="es-ES_tradnl"/>
        </w:rPr>
        <w:t>mismo ratio</w:t>
      </w:r>
      <w:proofErr w:type="gramEnd"/>
      <w:r w:rsidR="000D4B3C" w:rsidRPr="00CF0346">
        <w:rPr>
          <w:rFonts w:ascii="Arial" w:eastAsia="Times New Roman" w:hAnsi="Arial" w:cs="Arial"/>
          <w:bCs/>
          <w:i/>
          <w:iCs/>
          <w:lang w:val="es-ES_tradnl" w:eastAsia="es-ES_tradnl"/>
        </w:rPr>
        <w:t xml:space="preserve"> por la Estadística del Mercado de Alquiler (EMAL) al municipio donde se ubique la vivienda</w:t>
      </w:r>
      <w:r w:rsidR="00326B95">
        <w:rPr>
          <w:rFonts w:ascii="Arial" w:eastAsia="Times New Roman" w:hAnsi="Arial" w:cs="Arial"/>
          <w:bCs/>
          <w:i/>
          <w:iCs/>
          <w:lang w:val="es-ES_tradnl" w:eastAsia="es-ES_tradnl"/>
        </w:rPr>
        <w:t xml:space="preserve">, salvo que dicho incremento sea inferior al </w:t>
      </w:r>
      <w:r w:rsidR="006A433F">
        <w:rPr>
          <w:rFonts w:ascii="Arial" w:eastAsia="Times New Roman" w:hAnsi="Arial" w:cs="Arial"/>
          <w:bCs/>
          <w:i/>
          <w:iCs/>
          <w:lang w:val="es-ES_tradnl" w:eastAsia="es-ES_tradnl"/>
        </w:rPr>
        <w:t xml:space="preserve">límite </w:t>
      </w:r>
      <w:r w:rsidR="00326B95">
        <w:rPr>
          <w:rFonts w:ascii="Arial" w:eastAsia="Times New Roman" w:hAnsi="Arial" w:cs="Arial"/>
          <w:bCs/>
          <w:i/>
          <w:iCs/>
          <w:lang w:val="es-ES_tradnl" w:eastAsia="es-ES_tradnl"/>
        </w:rPr>
        <w:t>máximo establecido en el párrafo anterior</w:t>
      </w:r>
      <w:r w:rsidR="00326B95" w:rsidRPr="00CF0346">
        <w:rPr>
          <w:rFonts w:ascii="Arial" w:eastAsia="Times New Roman" w:hAnsi="Arial" w:cs="Arial"/>
          <w:bCs/>
          <w:i/>
          <w:iCs/>
          <w:lang w:val="es-ES_tradnl" w:eastAsia="es-ES_tradnl"/>
        </w:rPr>
        <w:t>”</w:t>
      </w:r>
    </w:p>
    <w:p w14:paraId="753EAC40" w14:textId="5A8BF465" w:rsidR="00E41109" w:rsidRPr="008B045E" w:rsidRDefault="00E41109" w:rsidP="00DB3E74">
      <w:pPr>
        <w:pStyle w:val="list-group-item"/>
        <w:shd w:val="clear" w:color="auto" w:fill="FFFFFF"/>
        <w:spacing w:after="0" w:afterAutospacing="0"/>
        <w:jc w:val="both"/>
        <w:rPr>
          <w:rFonts w:ascii="Arial" w:hAnsi="Arial" w:cs="Arial"/>
          <w:b/>
          <w:bCs/>
          <w:color w:val="222222"/>
          <w:sz w:val="22"/>
          <w:szCs w:val="22"/>
        </w:rPr>
      </w:pPr>
      <w:r w:rsidRPr="008B045E">
        <w:rPr>
          <w:rFonts w:ascii="Arial" w:hAnsi="Arial" w:cs="Arial"/>
          <w:b/>
          <w:bCs/>
          <w:color w:val="222222"/>
          <w:sz w:val="22"/>
          <w:szCs w:val="22"/>
        </w:rPr>
        <w:t xml:space="preserve">Artículo </w:t>
      </w:r>
      <w:r w:rsidR="00670C89" w:rsidRPr="008B045E">
        <w:rPr>
          <w:rFonts w:ascii="Arial" w:hAnsi="Arial" w:cs="Arial"/>
          <w:b/>
          <w:bCs/>
          <w:color w:val="222222"/>
          <w:sz w:val="22"/>
          <w:szCs w:val="22"/>
        </w:rPr>
        <w:t>trigésimo</w:t>
      </w:r>
      <w:r w:rsidR="0054210E" w:rsidRPr="008B045E">
        <w:rPr>
          <w:rFonts w:ascii="Arial" w:hAnsi="Arial" w:cs="Arial"/>
          <w:b/>
          <w:bCs/>
          <w:color w:val="222222"/>
          <w:sz w:val="22"/>
          <w:szCs w:val="22"/>
        </w:rPr>
        <w:t xml:space="preserve"> quinto</w:t>
      </w:r>
      <w:r w:rsidR="00703B77" w:rsidRPr="008B045E">
        <w:rPr>
          <w:rFonts w:ascii="Arial" w:hAnsi="Arial" w:cs="Arial"/>
          <w:b/>
          <w:bCs/>
          <w:color w:val="222222"/>
          <w:sz w:val="22"/>
          <w:szCs w:val="22"/>
        </w:rPr>
        <w:t xml:space="preserve">. </w:t>
      </w:r>
    </w:p>
    <w:p w14:paraId="036256B6" w14:textId="37E2A6CB" w:rsidR="00DB3B4E" w:rsidRPr="008B045E" w:rsidRDefault="00BB04D5" w:rsidP="00DB3E74">
      <w:pPr>
        <w:pStyle w:val="list-group-item"/>
        <w:shd w:val="clear" w:color="auto" w:fill="FFFFFF"/>
        <w:spacing w:after="0" w:afterAutospacing="0"/>
        <w:jc w:val="both"/>
        <w:rPr>
          <w:rFonts w:ascii="Arial" w:hAnsi="Arial" w:cs="Arial"/>
          <w:color w:val="222222"/>
          <w:sz w:val="22"/>
          <w:szCs w:val="22"/>
        </w:rPr>
      </w:pPr>
      <w:r w:rsidRPr="008B045E">
        <w:rPr>
          <w:rFonts w:ascii="Arial" w:hAnsi="Arial" w:cs="Arial"/>
          <w:color w:val="222222"/>
          <w:sz w:val="22"/>
          <w:szCs w:val="22"/>
        </w:rPr>
        <w:t xml:space="preserve">Se modifica el apartado </w:t>
      </w:r>
      <w:r w:rsidR="00FE517F" w:rsidRPr="008B045E">
        <w:rPr>
          <w:rFonts w:ascii="Arial" w:hAnsi="Arial" w:cs="Arial"/>
          <w:color w:val="222222"/>
          <w:sz w:val="22"/>
          <w:szCs w:val="22"/>
        </w:rPr>
        <w:t xml:space="preserve">4 y </w:t>
      </w:r>
      <w:r w:rsidR="00092247" w:rsidRPr="008B045E">
        <w:rPr>
          <w:rFonts w:ascii="Arial" w:hAnsi="Arial" w:cs="Arial"/>
          <w:color w:val="222222"/>
          <w:sz w:val="22"/>
          <w:szCs w:val="22"/>
        </w:rPr>
        <w:t>7 del artículo 5, que tendrá la siguiente redacción:</w:t>
      </w:r>
    </w:p>
    <w:p w14:paraId="1F621ACB" w14:textId="1B337750" w:rsidR="00C55FFD" w:rsidRDefault="00C55FFD" w:rsidP="008B045E">
      <w:pPr>
        <w:pStyle w:val="list-group-item"/>
        <w:shd w:val="clear" w:color="auto" w:fill="FFFFFF"/>
        <w:spacing w:after="0" w:afterAutospacing="0"/>
        <w:jc w:val="both"/>
        <w:rPr>
          <w:rFonts w:ascii="Arial" w:hAnsi="Arial" w:cs="Arial"/>
          <w:i/>
          <w:iCs/>
          <w:color w:val="222222"/>
          <w:sz w:val="22"/>
          <w:szCs w:val="22"/>
        </w:rPr>
      </w:pPr>
      <w:r w:rsidRPr="00971990">
        <w:rPr>
          <w:rFonts w:ascii="Arial" w:hAnsi="Arial" w:cs="Arial"/>
          <w:color w:val="222222"/>
          <w:sz w:val="22"/>
          <w:szCs w:val="22"/>
        </w:rPr>
        <w:t>“</w:t>
      </w:r>
      <w:r w:rsidRPr="00971990">
        <w:rPr>
          <w:rFonts w:ascii="Arial" w:hAnsi="Arial" w:cs="Arial"/>
          <w:i/>
          <w:iCs/>
          <w:color w:val="222222"/>
          <w:sz w:val="22"/>
          <w:szCs w:val="22"/>
        </w:rPr>
        <w:t xml:space="preserve">Artículo </w:t>
      </w:r>
      <w:proofErr w:type="gramStart"/>
      <w:r w:rsidRPr="00971990">
        <w:rPr>
          <w:rFonts w:ascii="Arial" w:hAnsi="Arial" w:cs="Arial"/>
          <w:i/>
          <w:iCs/>
          <w:color w:val="222222"/>
          <w:sz w:val="22"/>
          <w:szCs w:val="22"/>
        </w:rPr>
        <w:t>5.Requisitos</w:t>
      </w:r>
      <w:proofErr w:type="gramEnd"/>
      <w:r w:rsidR="008B045E" w:rsidRPr="00971990">
        <w:rPr>
          <w:rFonts w:ascii="Arial" w:hAnsi="Arial" w:cs="Arial"/>
          <w:i/>
          <w:iCs/>
          <w:color w:val="222222"/>
          <w:sz w:val="22"/>
          <w:szCs w:val="22"/>
        </w:rPr>
        <w:t>.</w:t>
      </w:r>
      <w:r w:rsidR="008B045E" w:rsidRPr="008B045E">
        <w:rPr>
          <w:rFonts w:ascii="Arial" w:hAnsi="Arial" w:cs="Arial"/>
          <w:i/>
          <w:iCs/>
          <w:color w:val="222222"/>
          <w:sz w:val="22"/>
          <w:szCs w:val="22"/>
        </w:rPr>
        <w:t xml:space="preserve"> </w:t>
      </w:r>
    </w:p>
    <w:p w14:paraId="4018A462" w14:textId="1023034E" w:rsidR="008B045E" w:rsidRDefault="008B045E" w:rsidP="008B045E">
      <w:pPr>
        <w:pStyle w:val="list-group-item"/>
        <w:shd w:val="clear" w:color="auto" w:fill="FFFFFF"/>
        <w:spacing w:after="0" w:afterAutospacing="0"/>
        <w:jc w:val="both"/>
        <w:rPr>
          <w:rFonts w:ascii="Arial" w:hAnsi="Arial" w:cs="Arial"/>
          <w:i/>
          <w:iCs/>
          <w:color w:val="222222"/>
          <w:sz w:val="22"/>
          <w:szCs w:val="22"/>
        </w:rPr>
      </w:pPr>
      <w:r>
        <w:rPr>
          <w:rFonts w:ascii="Arial" w:hAnsi="Arial" w:cs="Arial"/>
          <w:i/>
          <w:iCs/>
          <w:color w:val="222222"/>
          <w:sz w:val="22"/>
          <w:szCs w:val="22"/>
        </w:rPr>
        <w:t>1.Tener entre 18 y 35 años.</w:t>
      </w:r>
    </w:p>
    <w:p w14:paraId="51F2E04E" w14:textId="7410D026" w:rsidR="008B045E" w:rsidRDefault="008B045E" w:rsidP="008B045E">
      <w:pPr>
        <w:pStyle w:val="list-group-item"/>
        <w:shd w:val="clear" w:color="auto" w:fill="FFFFFF"/>
        <w:spacing w:after="0" w:afterAutospacing="0"/>
        <w:jc w:val="both"/>
        <w:rPr>
          <w:rFonts w:ascii="Arial" w:hAnsi="Arial" w:cs="Arial"/>
          <w:i/>
          <w:iCs/>
          <w:color w:val="222222"/>
          <w:sz w:val="22"/>
          <w:szCs w:val="22"/>
        </w:rPr>
      </w:pPr>
      <w:r>
        <w:rPr>
          <w:rFonts w:ascii="Arial" w:hAnsi="Arial" w:cs="Arial"/>
          <w:i/>
          <w:iCs/>
          <w:color w:val="222222"/>
          <w:sz w:val="22"/>
          <w:szCs w:val="22"/>
        </w:rPr>
        <w:t xml:space="preserve">2. Acreditar seis meses de residencia efectiva, ininterrumpida e inmediatamente anterior a la fecha de solicitud de la ayuda, en cualquier municipio de la Comunidad Autónoma del País Vasco. </w:t>
      </w:r>
    </w:p>
    <w:p w14:paraId="73434A3F" w14:textId="4D64A566" w:rsidR="008B045E" w:rsidRPr="008B045E" w:rsidRDefault="008B045E" w:rsidP="008B045E">
      <w:pPr>
        <w:pStyle w:val="list-group-item"/>
        <w:shd w:val="clear" w:color="auto" w:fill="FFFFFF"/>
        <w:spacing w:after="0" w:afterAutospacing="0"/>
        <w:jc w:val="both"/>
        <w:rPr>
          <w:rFonts w:ascii="Arial" w:hAnsi="Arial" w:cs="Arial"/>
          <w:color w:val="222222"/>
          <w:sz w:val="22"/>
          <w:szCs w:val="22"/>
        </w:rPr>
      </w:pPr>
      <w:r>
        <w:rPr>
          <w:rFonts w:ascii="Arial" w:hAnsi="Arial" w:cs="Arial"/>
          <w:i/>
          <w:iCs/>
          <w:color w:val="222222"/>
          <w:sz w:val="22"/>
          <w:szCs w:val="22"/>
        </w:rPr>
        <w:t xml:space="preserve">3. No se titular del pleno dominio o de un derecho de uso y disfrute sobre alguna vivienda, salvo que se acredite la no disponibilidad de </w:t>
      </w:r>
      <w:proofErr w:type="gramStart"/>
      <w:r>
        <w:rPr>
          <w:rFonts w:ascii="Arial" w:hAnsi="Arial" w:cs="Arial"/>
          <w:i/>
          <w:iCs/>
          <w:color w:val="222222"/>
          <w:sz w:val="22"/>
          <w:szCs w:val="22"/>
        </w:rPr>
        <w:t>la misma</w:t>
      </w:r>
      <w:proofErr w:type="gramEnd"/>
      <w:r>
        <w:rPr>
          <w:rFonts w:ascii="Arial" w:hAnsi="Arial" w:cs="Arial"/>
          <w:i/>
          <w:iCs/>
          <w:color w:val="222222"/>
          <w:sz w:val="22"/>
          <w:szCs w:val="22"/>
        </w:rPr>
        <w:t xml:space="preserve"> por causas de separación o divorcio, </w:t>
      </w:r>
      <w:r>
        <w:rPr>
          <w:rFonts w:ascii="Arial" w:hAnsi="Arial" w:cs="Arial"/>
          <w:i/>
          <w:iCs/>
          <w:color w:val="222222"/>
          <w:sz w:val="22"/>
          <w:szCs w:val="22"/>
        </w:rPr>
        <w:lastRenderedPageBreak/>
        <w:t xml:space="preserve">o la imposibilidad de habitarla por cualquier otra causa ajena a su voluntad, debidamente acreditada. </w:t>
      </w:r>
    </w:p>
    <w:p w14:paraId="5FA780F0" w14:textId="4E894704" w:rsidR="00DB3B4E" w:rsidRDefault="00FE517F" w:rsidP="008B045E">
      <w:pPr>
        <w:pStyle w:val="list-group-item"/>
        <w:shd w:val="clear" w:color="auto" w:fill="FFFFFF"/>
        <w:spacing w:after="0" w:afterAutospacing="0"/>
        <w:jc w:val="both"/>
        <w:rPr>
          <w:rFonts w:ascii="Arial" w:hAnsi="Arial" w:cs="Arial"/>
          <w:i/>
          <w:iCs/>
          <w:sz w:val="22"/>
          <w:szCs w:val="22"/>
        </w:rPr>
      </w:pPr>
      <w:r w:rsidRPr="008B045E">
        <w:rPr>
          <w:rFonts w:ascii="Arial" w:hAnsi="Arial" w:cs="Arial"/>
          <w:i/>
          <w:iCs/>
          <w:sz w:val="22"/>
          <w:szCs w:val="22"/>
        </w:rPr>
        <w:t xml:space="preserve">4. </w:t>
      </w:r>
      <w:r w:rsidR="00F44A34" w:rsidRPr="008B045E">
        <w:rPr>
          <w:rFonts w:ascii="Arial" w:hAnsi="Arial" w:cs="Arial"/>
          <w:i/>
          <w:iCs/>
          <w:sz w:val="22"/>
          <w:szCs w:val="22"/>
        </w:rPr>
        <w:t>Ser titular de un contrato de arrendamiento, subarriendo</w:t>
      </w:r>
      <w:r w:rsidR="00F95622" w:rsidRPr="008B045E">
        <w:rPr>
          <w:rFonts w:ascii="Arial" w:hAnsi="Arial" w:cs="Arial"/>
          <w:i/>
          <w:iCs/>
          <w:sz w:val="22"/>
          <w:szCs w:val="22"/>
        </w:rPr>
        <w:t xml:space="preserve"> o alquiler de habitaciones de una vivienda libre ubicada en la Comunidad Autónoma del País Vasco que deberá </w:t>
      </w:r>
      <w:r w:rsidR="007442E4" w:rsidRPr="008B045E">
        <w:rPr>
          <w:rFonts w:ascii="Arial" w:hAnsi="Arial" w:cs="Arial"/>
          <w:i/>
          <w:iCs/>
          <w:sz w:val="22"/>
          <w:szCs w:val="22"/>
        </w:rPr>
        <w:t xml:space="preserve">constituir su domicilio habitual y permanente. </w:t>
      </w:r>
      <w:r w:rsidR="009151ED" w:rsidRPr="008B045E">
        <w:rPr>
          <w:rFonts w:ascii="Arial" w:hAnsi="Arial" w:cs="Arial"/>
          <w:i/>
          <w:iCs/>
          <w:sz w:val="22"/>
          <w:szCs w:val="22"/>
        </w:rPr>
        <w:t>A los efectos de esta orden</w:t>
      </w:r>
      <w:r w:rsidR="00AC77DC" w:rsidRPr="008B045E">
        <w:rPr>
          <w:rFonts w:ascii="Arial" w:hAnsi="Arial" w:cs="Arial"/>
          <w:i/>
          <w:iCs/>
          <w:sz w:val="22"/>
          <w:szCs w:val="22"/>
        </w:rPr>
        <w:t xml:space="preserve">, se considera alquiler de habitaciones la cesión parcial de una vivienda, es decir, de alguna de sus dependencias, realizadas con carácter oneroso </w:t>
      </w:r>
      <w:r w:rsidR="00A072F2" w:rsidRPr="008B045E">
        <w:rPr>
          <w:rFonts w:ascii="Arial" w:hAnsi="Arial" w:cs="Arial"/>
          <w:i/>
          <w:iCs/>
          <w:sz w:val="22"/>
          <w:szCs w:val="22"/>
        </w:rPr>
        <w:t xml:space="preserve">por quienes sean sus personas propietarias, usufructuarias o titilares del derecho de superficie </w:t>
      </w:r>
      <w:r w:rsidR="00E34FE9" w:rsidRPr="008B045E">
        <w:rPr>
          <w:rFonts w:ascii="Arial" w:hAnsi="Arial" w:cs="Arial"/>
          <w:i/>
          <w:iCs/>
          <w:sz w:val="22"/>
          <w:szCs w:val="22"/>
        </w:rPr>
        <w:t xml:space="preserve">o cualquier otro derecho que no sea arrendamiento. </w:t>
      </w:r>
    </w:p>
    <w:p w14:paraId="5777B7D2" w14:textId="57961D0B" w:rsidR="008B045E" w:rsidRDefault="008B045E" w:rsidP="008B045E">
      <w:pPr>
        <w:pStyle w:val="list-group-item"/>
        <w:shd w:val="clear" w:color="auto" w:fill="FFFFFF"/>
        <w:spacing w:after="0" w:afterAutospacing="0"/>
        <w:jc w:val="both"/>
        <w:rPr>
          <w:rFonts w:ascii="Arial" w:hAnsi="Arial" w:cs="Arial"/>
          <w:i/>
          <w:iCs/>
          <w:sz w:val="22"/>
          <w:szCs w:val="22"/>
        </w:rPr>
      </w:pPr>
      <w:r>
        <w:rPr>
          <w:rFonts w:ascii="Arial" w:hAnsi="Arial" w:cs="Arial"/>
          <w:i/>
          <w:iCs/>
          <w:sz w:val="22"/>
          <w:szCs w:val="22"/>
        </w:rPr>
        <w:t xml:space="preserve">5. No tener vínculos familiares hasta el tercer grado de consanguinidad o afinidad con la persona arrendadora de la vivienda o cualquiera de los miembros de la unidad convivencial de la persona arrendadora. </w:t>
      </w:r>
    </w:p>
    <w:p w14:paraId="6D82C7A0" w14:textId="4039B217" w:rsidR="008B045E" w:rsidRDefault="008B045E" w:rsidP="00DB3E74">
      <w:pPr>
        <w:pStyle w:val="list-group-item"/>
        <w:shd w:val="clear" w:color="auto" w:fill="FFFFFF"/>
        <w:spacing w:after="0" w:afterAutospacing="0"/>
        <w:jc w:val="both"/>
        <w:rPr>
          <w:rFonts w:ascii="Arial" w:hAnsi="Arial" w:cs="Arial"/>
          <w:i/>
          <w:iCs/>
          <w:sz w:val="22"/>
          <w:szCs w:val="22"/>
        </w:rPr>
      </w:pPr>
      <w:r>
        <w:rPr>
          <w:rFonts w:ascii="Arial" w:hAnsi="Arial" w:cs="Arial"/>
          <w:i/>
          <w:iCs/>
          <w:sz w:val="22"/>
          <w:szCs w:val="22"/>
        </w:rPr>
        <w:t xml:space="preserve">6. Abonar la renta mediante transferencia bancaria. </w:t>
      </w:r>
    </w:p>
    <w:p w14:paraId="2FBF452C" w14:textId="77777777" w:rsidR="00270E68" w:rsidRPr="008B045E" w:rsidRDefault="00270E68" w:rsidP="00DB3E74">
      <w:pPr>
        <w:pStyle w:val="list-group-item"/>
        <w:shd w:val="clear" w:color="auto" w:fill="FFFFFF"/>
        <w:spacing w:after="0" w:afterAutospacing="0"/>
        <w:jc w:val="both"/>
        <w:rPr>
          <w:rFonts w:ascii="Arial" w:hAnsi="Arial" w:cs="Arial"/>
          <w:i/>
          <w:iCs/>
          <w:sz w:val="22"/>
          <w:szCs w:val="22"/>
        </w:rPr>
      </w:pPr>
    </w:p>
    <w:p w14:paraId="6BF128EC" w14:textId="5F23BCB9" w:rsidR="00504E41" w:rsidRPr="008B045E" w:rsidRDefault="00D40925" w:rsidP="00DB3E74">
      <w:pPr>
        <w:pStyle w:val="Prrafodelista"/>
        <w:spacing w:line="240" w:lineRule="auto"/>
        <w:ind w:left="0"/>
        <w:jc w:val="both"/>
        <w:rPr>
          <w:rFonts w:ascii="Arial" w:hAnsi="Arial" w:cs="Arial"/>
          <w:i/>
          <w:iCs/>
        </w:rPr>
      </w:pPr>
      <w:r w:rsidRPr="008B045E">
        <w:rPr>
          <w:rFonts w:ascii="Arial" w:hAnsi="Arial" w:cs="Arial"/>
          <w:i/>
          <w:iCs/>
        </w:rPr>
        <w:t xml:space="preserve">7.- </w:t>
      </w:r>
      <w:r w:rsidR="00CC6144" w:rsidRPr="008B045E">
        <w:rPr>
          <w:rFonts w:ascii="Arial" w:hAnsi="Arial" w:cs="Arial"/>
          <w:i/>
          <w:iCs/>
        </w:rPr>
        <w:t xml:space="preserve">Acreditar los siguientes ingresos: </w:t>
      </w:r>
    </w:p>
    <w:p w14:paraId="4B5A268E" w14:textId="77777777" w:rsidR="00504E41" w:rsidRPr="008B045E" w:rsidRDefault="00504E41" w:rsidP="00DB3E74">
      <w:pPr>
        <w:pStyle w:val="Prrafodelista"/>
        <w:spacing w:line="240" w:lineRule="auto"/>
        <w:ind w:left="0"/>
        <w:jc w:val="both"/>
        <w:rPr>
          <w:rFonts w:ascii="Arial" w:hAnsi="Arial" w:cs="Arial"/>
          <w:i/>
          <w:iCs/>
        </w:rPr>
      </w:pPr>
    </w:p>
    <w:p w14:paraId="19459671" w14:textId="77777777" w:rsidR="00D40925" w:rsidRPr="008B045E" w:rsidRDefault="00CC6144" w:rsidP="00DB3E74">
      <w:pPr>
        <w:pStyle w:val="Prrafodelista"/>
        <w:spacing w:line="240" w:lineRule="auto"/>
        <w:ind w:left="0"/>
        <w:jc w:val="both"/>
        <w:rPr>
          <w:rFonts w:ascii="Arial" w:hAnsi="Arial" w:cs="Arial"/>
          <w:i/>
          <w:iCs/>
        </w:rPr>
      </w:pPr>
      <w:r w:rsidRPr="008B045E">
        <w:rPr>
          <w:rFonts w:ascii="Arial" w:hAnsi="Arial" w:cs="Arial"/>
          <w:i/>
          <w:iCs/>
        </w:rPr>
        <w:t xml:space="preserve">Las personas solicitantes a título individual deberán acreditar unos ingresos brutos anuales iguales o inferiores a 30.000 euros y superiores a 3.000 euros. </w:t>
      </w:r>
    </w:p>
    <w:p w14:paraId="08DB319F" w14:textId="77777777" w:rsidR="00D40925" w:rsidRPr="008B045E" w:rsidRDefault="00D40925" w:rsidP="00DB3E74">
      <w:pPr>
        <w:pStyle w:val="Prrafodelista"/>
        <w:spacing w:line="240" w:lineRule="auto"/>
        <w:ind w:left="0"/>
        <w:jc w:val="both"/>
        <w:rPr>
          <w:rFonts w:ascii="Arial" w:hAnsi="Arial" w:cs="Arial"/>
          <w:i/>
          <w:iCs/>
        </w:rPr>
      </w:pPr>
    </w:p>
    <w:p w14:paraId="7D65A04C" w14:textId="77777777" w:rsidR="00D40925" w:rsidRPr="008B045E" w:rsidRDefault="00CC6144" w:rsidP="00DB3E74">
      <w:pPr>
        <w:pStyle w:val="Prrafodelista"/>
        <w:spacing w:line="240" w:lineRule="auto"/>
        <w:ind w:left="0"/>
        <w:jc w:val="both"/>
        <w:rPr>
          <w:rFonts w:ascii="Arial" w:hAnsi="Arial" w:cs="Arial"/>
          <w:i/>
          <w:iCs/>
        </w:rPr>
      </w:pPr>
      <w:r w:rsidRPr="008B045E">
        <w:rPr>
          <w:rFonts w:ascii="Arial" w:hAnsi="Arial" w:cs="Arial"/>
          <w:i/>
          <w:iCs/>
        </w:rPr>
        <w:t xml:space="preserve">La unidad familiar, en su conjunto, deberá acreditar unos ingresos brutos anuales iguales o inferiores a 36.764 euros y superiores a 3.000 euros. </w:t>
      </w:r>
    </w:p>
    <w:p w14:paraId="7E33B6E4" w14:textId="77777777" w:rsidR="00D40925" w:rsidRPr="008B045E" w:rsidRDefault="00D40925" w:rsidP="00DB3E74">
      <w:pPr>
        <w:pStyle w:val="Prrafodelista"/>
        <w:spacing w:line="240" w:lineRule="auto"/>
        <w:ind w:left="0"/>
        <w:jc w:val="both"/>
        <w:rPr>
          <w:rFonts w:ascii="Arial" w:hAnsi="Arial" w:cs="Arial"/>
          <w:i/>
          <w:iCs/>
        </w:rPr>
      </w:pPr>
    </w:p>
    <w:p w14:paraId="549498D0" w14:textId="1DA927B9" w:rsidR="00CC6144" w:rsidRPr="008B045E" w:rsidRDefault="00CC6144" w:rsidP="00DB3E74">
      <w:pPr>
        <w:pStyle w:val="Prrafodelista"/>
        <w:spacing w:line="240" w:lineRule="auto"/>
        <w:ind w:left="0"/>
        <w:jc w:val="both"/>
        <w:rPr>
          <w:rFonts w:ascii="Arial" w:hAnsi="Arial" w:cs="Arial"/>
          <w:i/>
          <w:iCs/>
        </w:rPr>
      </w:pPr>
      <w:r w:rsidRPr="008B045E">
        <w:rPr>
          <w:rFonts w:ascii="Arial" w:hAnsi="Arial" w:cs="Arial"/>
          <w:i/>
          <w:iCs/>
        </w:rPr>
        <w:t xml:space="preserve">En el supuesto de familias numerosas, se acreditarán unos ingresos brutos anuales iguales o inferiores a 39.184 euros y superiores a 3.000 euros. </w:t>
      </w:r>
    </w:p>
    <w:p w14:paraId="6BC769C6" w14:textId="77777777" w:rsidR="00D40925" w:rsidRPr="008B045E" w:rsidRDefault="00D40925" w:rsidP="00DB3E74">
      <w:pPr>
        <w:pStyle w:val="Prrafodelista"/>
        <w:spacing w:line="240" w:lineRule="auto"/>
        <w:ind w:left="0"/>
        <w:jc w:val="both"/>
        <w:rPr>
          <w:rFonts w:ascii="Arial" w:hAnsi="Arial" w:cs="Arial"/>
          <w:i/>
          <w:iCs/>
        </w:rPr>
      </w:pPr>
    </w:p>
    <w:p w14:paraId="63B7584D" w14:textId="77777777" w:rsidR="00CC6144" w:rsidRPr="008B045E" w:rsidRDefault="00CC6144" w:rsidP="00DB3E74">
      <w:pPr>
        <w:pStyle w:val="Prrafodelista"/>
        <w:spacing w:line="240" w:lineRule="auto"/>
        <w:ind w:left="0"/>
        <w:jc w:val="both"/>
        <w:rPr>
          <w:rFonts w:ascii="Arial" w:hAnsi="Arial" w:cs="Arial"/>
          <w:i/>
          <w:iCs/>
        </w:rPr>
      </w:pPr>
      <w:r w:rsidRPr="008B045E">
        <w:rPr>
          <w:rFonts w:ascii="Arial" w:hAnsi="Arial" w:cs="Arial"/>
          <w:i/>
          <w:iCs/>
        </w:rPr>
        <w:t xml:space="preserve">Los ingresos máximos establecidos se actualizarán anualmente en función del Índice de Precios al Consumo interanual en vigor a fecha 31 de diciembre del año anterior a la fecha de solicitud, y se publicarán en la página web de </w:t>
      </w:r>
      <w:proofErr w:type="spellStart"/>
      <w:r w:rsidRPr="008B045E">
        <w:rPr>
          <w:rFonts w:ascii="Arial" w:hAnsi="Arial" w:cs="Arial"/>
          <w:i/>
          <w:iCs/>
        </w:rPr>
        <w:t>Alokabide</w:t>
      </w:r>
      <w:proofErr w:type="spellEnd"/>
      <w:r w:rsidRPr="008B045E">
        <w:rPr>
          <w:rFonts w:ascii="Arial" w:hAnsi="Arial" w:cs="Arial"/>
          <w:i/>
          <w:iCs/>
        </w:rPr>
        <w:t xml:space="preserve">. </w:t>
      </w:r>
    </w:p>
    <w:p w14:paraId="391EA02B" w14:textId="77777777" w:rsidR="00D40925" w:rsidRPr="008B045E" w:rsidRDefault="00D40925" w:rsidP="00DB3E74">
      <w:pPr>
        <w:pStyle w:val="Prrafodelista"/>
        <w:spacing w:line="240" w:lineRule="auto"/>
        <w:ind w:left="0"/>
        <w:jc w:val="both"/>
        <w:rPr>
          <w:rFonts w:ascii="Arial" w:hAnsi="Arial" w:cs="Arial"/>
          <w:i/>
          <w:iCs/>
        </w:rPr>
      </w:pPr>
    </w:p>
    <w:p w14:paraId="0BC35BAA" w14:textId="3305A83E" w:rsidR="00CC6144" w:rsidRPr="008B045E" w:rsidRDefault="00CC6144" w:rsidP="00DB3E74">
      <w:pPr>
        <w:pStyle w:val="Prrafodelista"/>
        <w:spacing w:line="240" w:lineRule="auto"/>
        <w:ind w:left="0"/>
        <w:jc w:val="both"/>
        <w:rPr>
          <w:rFonts w:ascii="Arial" w:hAnsi="Arial" w:cs="Arial"/>
          <w:i/>
          <w:iCs/>
        </w:rPr>
      </w:pPr>
      <w:r w:rsidRPr="008B045E">
        <w:rPr>
          <w:rFonts w:ascii="Arial" w:hAnsi="Arial" w:cs="Arial"/>
          <w:i/>
          <w:iCs/>
        </w:rPr>
        <w:t>A los efectos del cómputo de los ingresos se tendrá en cuenta o bien el periodo impositivo que, vencido el plazo de la presentación de la declaración del impuesto sobre la Renta de las Personas Físicas, sea inmediatamente anterior a la fecha de la solicitud o bien los doce meses previos a la fecha de solicitud, en caso de resultar más beneficioso. Los ingresos computables serán las bases imponibles, general y del ahorro</w:t>
      </w:r>
      <w:r w:rsidR="00553CFC" w:rsidRPr="008B045E">
        <w:rPr>
          <w:rFonts w:ascii="Arial" w:hAnsi="Arial" w:cs="Arial"/>
          <w:i/>
          <w:iCs/>
        </w:rPr>
        <w:t>.</w:t>
      </w:r>
    </w:p>
    <w:p w14:paraId="4DD1B628" w14:textId="77777777" w:rsidR="00553CFC" w:rsidRPr="00443C1E" w:rsidRDefault="00553CFC" w:rsidP="00DB3E74">
      <w:pPr>
        <w:pStyle w:val="Prrafodelista"/>
        <w:spacing w:line="240" w:lineRule="auto"/>
        <w:ind w:left="0"/>
        <w:jc w:val="both"/>
        <w:rPr>
          <w:rFonts w:ascii="Arial" w:hAnsi="Arial" w:cs="Arial"/>
          <w:i/>
          <w:iCs/>
          <w:highlight w:val="yellow"/>
        </w:rPr>
      </w:pPr>
    </w:p>
    <w:p w14:paraId="76F4CA8E" w14:textId="67AEA35B" w:rsidR="00553CFC" w:rsidRPr="005826A9" w:rsidRDefault="00553CFC" w:rsidP="00DB3E74">
      <w:pPr>
        <w:pStyle w:val="Prrafodelista"/>
        <w:spacing w:line="240" w:lineRule="auto"/>
        <w:ind w:left="0"/>
        <w:jc w:val="both"/>
        <w:rPr>
          <w:rFonts w:ascii="Arial" w:hAnsi="Arial" w:cs="Arial"/>
          <w:i/>
          <w:iCs/>
        </w:rPr>
      </w:pPr>
      <w:r w:rsidRPr="005826A9">
        <w:rPr>
          <w:rFonts w:ascii="Arial" w:hAnsi="Arial" w:cs="Arial"/>
          <w:i/>
          <w:iCs/>
        </w:rPr>
        <w:t xml:space="preserve">Cumplir los requisitos </w:t>
      </w:r>
      <w:r w:rsidR="00EC18C1" w:rsidRPr="005826A9">
        <w:rPr>
          <w:rFonts w:ascii="Arial" w:hAnsi="Arial" w:cs="Arial"/>
          <w:i/>
          <w:iCs/>
        </w:rPr>
        <w:t xml:space="preserve">previstos en </w:t>
      </w:r>
      <w:r w:rsidR="00296C5B" w:rsidRPr="005826A9">
        <w:rPr>
          <w:rFonts w:ascii="Arial" w:hAnsi="Arial" w:cs="Arial"/>
          <w:i/>
          <w:iCs/>
        </w:rPr>
        <w:t xml:space="preserve">los artículos </w:t>
      </w:r>
      <w:r w:rsidR="003E5223" w:rsidRPr="005826A9">
        <w:rPr>
          <w:rFonts w:ascii="Arial" w:hAnsi="Arial" w:cs="Arial"/>
          <w:i/>
          <w:iCs/>
        </w:rPr>
        <w:t xml:space="preserve">13 </w:t>
      </w:r>
      <w:r w:rsidR="005826A9" w:rsidRPr="005826A9">
        <w:rPr>
          <w:rFonts w:ascii="Arial" w:hAnsi="Arial" w:cs="Arial"/>
          <w:i/>
          <w:iCs/>
        </w:rPr>
        <w:t>de la Ley 38/2003, de 17 de noviembre, General de Subvenciones.”</w:t>
      </w:r>
    </w:p>
    <w:p w14:paraId="56CFD660" w14:textId="77777777" w:rsidR="00DB3B4E" w:rsidRPr="005826A9" w:rsidRDefault="00DB3B4E" w:rsidP="00DB3E74">
      <w:pPr>
        <w:pStyle w:val="Prrafodelista"/>
        <w:spacing w:line="240" w:lineRule="auto"/>
        <w:ind w:left="0"/>
        <w:jc w:val="both"/>
        <w:rPr>
          <w:rFonts w:ascii="Arial" w:hAnsi="Arial" w:cs="Arial"/>
          <w:i/>
          <w:iCs/>
        </w:rPr>
      </w:pPr>
    </w:p>
    <w:p w14:paraId="42C3346C" w14:textId="11E86F6D" w:rsidR="00DB3B4E" w:rsidRPr="005826A9" w:rsidRDefault="00DB3B4E" w:rsidP="00DB3E74">
      <w:pPr>
        <w:pStyle w:val="Prrafodelista"/>
        <w:spacing w:line="240" w:lineRule="auto"/>
        <w:ind w:left="0"/>
        <w:jc w:val="both"/>
        <w:rPr>
          <w:rFonts w:ascii="Arial" w:hAnsi="Arial" w:cs="Arial"/>
          <w:b/>
          <w:bCs/>
        </w:rPr>
      </w:pPr>
      <w:r w:rsidRPr="005826A9">
        <w:rPr>
          <w:rFonts w:ascii="Arial" w:hAnsi="Arial" w:cs="Arial"/>
          <w:b/>
          <w:bCs/>
        </w:rPr>
        <w:t xml:space="preserve">Artículo </w:t>
      </w:r>
      <w:r w:rsidR="00703B77" w:rsidRPr="005826A9">
        <w:rPr>
          <w:rFonts w:ascii="Arial" w:hAnsi="Arial" w:cs="Arial"/>
          <w:b/>
          <w:bCs/>
        </w:rPr>
        <w:t>trigésimo</w:t>
      </w:r>
      <w:r w:rsidR="00670C89" w:rsidRPr="005826A9">
        <w:rPr>
          <w:rFonts w:ascii="Arial" w:hAnsi="Arial" w:cs="Arial"/>
          <w:b/>
          <w:bCs/>
        </w:rPr>
        <w:t xml:space="preserve"> </w:t>
      </w:r>
      <w:r w:rsidR="0054210E" w:rsidRPr="005826A9">
        <w:rPr>
          <w:rFonts w:ascii="Arial" w:hAnsi="Arial" w:cs="Arial"/>
          <w:b/>
          <w:bCs/>
        </w:rPr>
        <w:t>sexto</w:t>
      </w:r>
      <w:r w:rsidR="00703B77" w:rsidRPr="005826A9">
        <w:rPr>
          <w:rFonts w:ascii="Arial" w:hAnsi="Arial" w:cs="Arial"/>
          <w:b/>
          <w:bCs/>
        </w:rPr>
        <w:t xml:space="preserve">. </w:t>
      </w:r>
    </w:p>
    <w:p w14:paraId="085A906E" w14:textId="77777777" w:rsidR="00A47945" w:rsidRPr="005826A9" w:rsidRDefault="00A47945" w:rsidP="00DB3E74">
      <w:pPr>
        <w:pStyle w:val="Prrafodelista"/>
        <w:spacing w:line="240" w:lineRule="auto"/>
        <w:ind w:left="0"/>
        <w:jc w:val="both"/>
        <w:rPr>
          <w:rFonts w:ascii="Arial" w:hAnsi="Arial" w:cs="Arial"/>
          <w:b/>
          <w:bCs/>
        </w:rPr>
      </w:pPr>
    </w:p>
    <w:p w14:paraId="23B56D87" w14:textId="29D7F718" w:rsidR="00A47945" w:rsidRPr="005826A9" w:rsidRDefault="00E82DC1" w:rsidP="00DB3E74">
      <w:pPr>
        <w:pStyle w:val="Prrafodelista"/>
        <w:spacing w:line="240" w:lineRule="auto"/>
        <w:ind w:left="0"/>
        <w:jc w:val="both"/>
        <w:rPr>
          <w:rFonts w:ascii="Arial" w:hAnsi="Arial" w:cs="Arial"/>
        </w:rPr>
      </w:pPr>
      <w:r w:rsidRPr="005826A9">
        <w:rPr>
          <w:rFonts w:ascii="Arial" w:hAnsi="Arial" w:cs="Arial"/>
        </w:rPr>
        <w:t xml:space="preserve">Se </w:t>
      </w:r>
      <w:r w:rsidR="00DE6F99" w:rsidRPr="005826A9">
        <w:rPr>
          <w:rFonts w:ascii="Arial" w:hAnsi="Arial" w:cs="Arial"/>
        </w:rPr>
        <w:t>añade</w:t>
      </w:r>
      <w:r w:rsidR="00D70D4B" w:rsidRPr="005826A9">
        <w:rPr>
          <w:rFonts w:ascii="Arial" w:hAnsi="Arial" w:cs="Arial"/>
        </w:rPr>
        <w:t xml:space="preserve">n </w:t>
      </w:r>
      <w:r w:rsidR="00DE6F99" w:rsidRPr="005826A9">
        <w:rPr>
          <w:rFonts w:ascii="Arial" w:hAnsi="Arial" w:cs="Arial"/>
        </w:rPr>
        <w:t>un</w:t>
      </w:r>
      <w:r w:rsidR="001B5A3B" w:rsidRPr="005826A9">
        <w:rPr>
          <w:rFonts w:ascii="Arial" w:hAnsi="Arial" w:cs="Arial"/>
        </w:rPr>
        <w:t xml:space="preserve"> </w:t>
      </w:r>
      <w:r w:rsidR="00DE6F99" w:rsidRPr="005826A9">
        <w:rPr>
          <w:rFonts w:ascii="Arial" w:hAnsi="Arial" w:cs="Arial"/>
        </w:rPr>
        <w:t xml:space="preserve">apartado </w:t>
      </w:r>
      <w:r w:rsidR="001B5A3B" w:rsidRPr="005826A9">
        <w:rPr>
          <w:rFonts w:ascii="Arial" w:hAnsi="Arial" w:cs="Arial"/>
        </w:rPr>
        <w:t xml:space="preserve">3 </w:t>
      </w:r>
      <w:r w:rsidR="00D70D4B" w:rsidRPr="005826A9">
        <w:rPr>
          <w:rFonts w:ascii="Arial" w:hAnsi="Arial" w:cs="Arial"/>
        </w:rPr>
        <w:t xml:space="preserve">y 4 </w:t>
      </w:r>
      <w:r w:rsidR="001B5A3B" w:rsidRPr="005826A9">
        <w:rPr>
          <w:rFonts w:ascii="Arial" w:hAnsi="Arial" w:cs="Arial"/>
        </w:rPr>
        <w:t>al artículo 7, que tendrá la siguiente redacción:</w:t>
      </w:r>
    </w:p>
    <w:p w14:paraId="1AF5301F" w14:textId="77777777" w:rsidR="005826A9" w:rsidRPr="005826A9" w:rsidRDefault="005826A9" w:rsidP="00DB3E74">
      <w:pPr>
        <w:pStyle w:val="Prrafodelista"/>
        <w:spacing w:line="240" w:lineRule="auto"/>
        <w:ind w:left="0"/>
        <w:jc w:val="both"/>
        <w:rPr>
          <w:rFonts w:ascii="Arial" w:hAnsi="Arial" w:cs="Arial"/>
        </w:rPr>
      </w:pPr>
    </w:p>
    <w:p w14:paraId="0721B6AA" w14:textId="3A550375" w:rsidR="005826A9" w:rsidRPr="005826A9" w:rsidRDefault="005826A9" w:rsidP="00DB3E74">
      <w:pPr>
        <w:pStyle w:val="Prrafodelista"/>
        <w:spacing w:line="240" w:lineRule="auto"/>
        <w:ind w:left="0"/>
        <w:jc w:val="both"/>
        <w:rPr>
          <w:rFonts w:ascii="Arial" w:hAnsi="Arial" w:cs="Arial"/>
          <w:i/>
          <w:iCs/>
        </w:rPr>
      </w:pPr>
      <w:r w:rsidRPr="00971990">
        <w:rPr>
          <w:rFonts w:ascii="Arial" w:hAnsi="Arial" w:cs="Arial"/>
          <w:i/>
          <w:iCs/>
        </w:rPr>
        <w:t>“Artículo 7.-Cuantía.</w:t>
      </w:r>
      <w:r w:rsidRPr="005826A9">
        <w:rPr>
          <w:rFonts w:ascii="Arial" w:hAnsi="Arial" w:cs="Arial"/>
          <w:i/>
          <w:iCs/>
        </w:rPr>
        <w:t xml:space="preserve"> </w:t>
      </w:r>
    </w:p>
    <w:p w14:paraId="43896372" w14:textId="77777777" w:rsidR="005826A9" w:rsidRPr="005826A9" w:rsidRDefault="005826A9" w:rsidP="00DB3E74">
      <w:pPr>
        <w:pStyle w:val="Prrafodelista"/>
        <w:spacing w:line="240" w:lineRule="auto"/>
        <w:ind w:left="0"/>
        <w:jc w:val="both"/>
        <w:rPr>
          <w:rFonts w:ascii="Arial" w:hAnsi="Arial" w:cs="Arial"/>
          <w:i/>
          <w:iCs/>
        </w:rPr>
      </w:pPr>
    </w:p>
    <w:p w14:paraId="363B563F" w14:textId="5C8EBF4F" w:rsidR="005826A9" w:rsidRDefault="005826A9" w:rsidP="005826A9">
      <w:pPr>
        <w:spacing w:line="240" w:lineRule="auto"/>
        <w:jc w:val="both"/>
        <w:rPr>
          <w:rFonts w:ascii="Arial" w:hAnsi="Arial" w:cs="Arial"/>
          <w:i/>
          <w:iCs/>
        </w:rPr>
      </w:pPr>
      <w:r w:rsidRPr="005826A9">
        <w:rPr>
          <w:rFonts w:ascii="Arial" w:hAnsi="Arial" w:cs="Arial"/>
          <w:i/>
          <w:iCs/>
        </w:rPr>
        <w:t xml:space="preserve">1.La cuantía máxima de la ayuda no podrá superar el 60% de la renta mensual abonada por la parte arrendataria, tanto si se trata de una persona individual como de una unidad familiar. </w:t>
      </w:r>
    </w:p>
    <w:p w14:paraId="5B83A2D4" w14:textId="0D54CB5F" w:rsidR="005826A9" w:rsidRPr="005826A9" w:rsidRDefault="005826A9" w:rsidP="005826A9">
      <w:pPr>
        <w:spacing w:line="240" w:lineRule="auto"/>
        <w:jc w:val="both"/>
        <w:rPr>
          <w:rFonts w:ascii="Arial" w:hAnsi="Arial" w:cs="Arial"/>
          <w:i/>
          <w:iCs/>
        </w:rPr>
      </w:pPr>
      <w:r>
        <w:rPr>
          <w:rFonts w:ascii="Arial" w:hAnsi="Arial" w:cs="Arial"/>
          <w:i/>
          <w:iCs/>
        </w:rPr>
        <w:t>2.En ningún caso la cuantía de la ayuda a cada persona o unidad familiar beneficiaria podrá exceder del límite máximo establecido para la prestación económica de vivienda (PEV)</w:t>
      </w:r>
    </w:p>
    <w:p w14:paraId="3A4966A4" w14:textId="77777777" w:rsidR="001B5A3B" w:rsidRPr="00443C1E" w:rsidRDefault="001B5A3B" w:rsidP="00DB3E74">
      <w:pPr>
        <w:pStyle w:val="Prrafodelista"/>
        <w:spacing w:line="240" w:lineRule="auto"/>
        <w:ind w:left="0"/>
        <w:jc w:val="both"/>
        <w:rPr>
          <w:rFonts w:ascii="Arial" w:hAnsi="Arial" w:cs="Arial"/>
          <w:highlight w:val="yellow"/>
        </w:rPr>
      </w:pPr>
    </w:p>
    <w:p w14:paraId="62CDEB0F" w14:textId="090AACE5" w:rsidR="00D70D4B" w:rsidRPr="005826A9" w:rsidRDefault="001B5A3B" w:rsidP="00D70D4B">
      <w:pPr>
        <w:pStyle w:val="Prrafodelista"/>
        <w:spacing w:line="240" w:lineRule="auto"/>
        <w:ind w:left="0"/>
        <w:jc w:val="both"/>
        <w:rPr>
          <w:rFonts w:ascii="Arial" w:hAnsi="Arial" w:cs="Arial"/>
          <w:i/>
          <w:iCs/>
        </w:rPr>
      </w:pPr>
      <w:r w:rsidRPr="005826A9">
        <w:rPr>
          <w:rFonts w:ascii="Arial" w:hAnsi="Arial" w:cs="Arial"/>
          <w:i/>
          <w:iCs/>
        </w:rPr>
        <w:t xml:space="preserve"> </w:t>
      </w:r>
      <w:r w:rsidR="000571F6" w:rsidRPr="005826A9">
        <w:rPr>
          <w:rFonts w:ascii="Arial" w:hAnsi="Arial" w:cs="Arial"/>
          <w:i/>
          <w:iCs/>
        </w:rPr>
        <w:t>3.- En el supuesto de que una misma vivienda fuera compartida por dos o más unidades</w:t>
      </w:r>
      <w:r w:rsidR="00B7085A" w:rsidRPr="005826A9">
        <w:rPr>
          <w:rFonts w:ascii="Arial" w:hAnsi="Arial" w:cs="Arial"/>
          <w:i/>
          <w:iCs/>
        </w:rPr>
        <w:t xml:space="preserve"> de convivencia sin relación de parentesco </w:t>
      </w:r>
      <w:r w:rsidR="00D95A05" w:rsidRPr="005826A9">
        <w:rPr>
          <w:rFonts w:ascii="Arial" w:hAnsi="Arial" w:cs="Arial"/>
          <w:i/>
          <w:iCs/>
        </w:rPr>
        <w:t xml:space="preserve">en los términos previstos en el artículo 25.2 de la Ley 4/2022, de 22 de diciembre, del Sistema Vasco de Garantía de Ingresos </w:t>
      </w:r>
      <w:r w:rsidR="00767E19" w:rsidRPr="005826A9">
        <w:rPr>
          <w:rFonts w:ascii="Arial" w:hAnsi="Arial" w:cs="Arial"/>
          <w:i/>
          <w:iCs/>
        </w:rPr>
        <w:t>y para la Inclusión, en virtud de subarrendamiento o alquiler de habitaciones, podrá otorgarse</w:t>
      </w:r>
      <w:r w:rsidR="009A6164" w:rsidRPr="005826A9">
        <w:rPr>
          <w:rFonts w:ascii="Arial" w:hAnsi="Arial" w:cs="Arial"/>
          <w:i/>
          <w:iCs/>
        </w:rPr>
        <w:t xml:space="preserve">, previo cumplimiento </w:t>
      </w:r>
      <w:r w:rsidR="00846B96" w:rsidRPr="005826A9">
        <w:rPr>
          <w:rFonts w:ascii="Arial" w:hAnsi="Arial" w:cs="Arial"/>
          <w:i/>
          <w:iCs/>
        </w:rPr>
        <w:t xml:space="preserve">de los requisitos exigidos en esta orden, hasta un máximo de </w:t>
      </w:r>
      <w:r w:rsidR="00C7798B" w:rsidRPr="005826A9">
        <w:rPr>
          <w:rFonts w:ascii="Arial" w:hAnsi="Arial" w:cs="Arial"/>
          <w:i/>
          <w:iCs/>
        </w:rPr>
        <w:t xml:space="preserve">dos </w:t>
      </w:r>
      <w:r w:rsidR="00574E56" w:rsidRPr="005826A9">
        <w:rPr>
          <w:rFonts w:ascii="Arial" w:hAnsi="Arial" w:cs="Arial"/>
          <w:i/>
          <w:iCs/>
        </w:rPr>
        <w:t>ayudas</w:t>
      </w:r>
      <w:r w:rsidR="00A468B1" w:rsidRPr="005826A9">
        <w:rPr>
          <w:rFonts w:ascii="Arial" w:hAnsi="Arial" w:cs="Arial"/>
          <w:i/>
          <w:iCs/>
        </w:rPr>
        <w:t xml:space="preserve"> por vivienda.</w:t>
      </w:r>
      <w:r w:rsidR="00574E56" w:rsidRPr="005826A9">
        <w:rPr>
          <w:rFonts w:ascii="Arial" w:hAnsi="Arial" w:cs="Arial"/>
          <w:i/>
          <w:iCs/>
        </w:rPr>
        <w:t xml:space="preserve"> </w:t>
      </w:r>
      <w:r w:rsidR="00D70D4B" w:rsidRPr="005826A9">
        <w:rPr>
          <w:rFonts w:ascii="Arial" w:hAnsi="Arial" w:cs="Arial"/>
          <w:i/>
          <w:iCs/>
        </w:rPr>
        <w:t xml:space="preserve">Si hubiera más de dos solicitudes, se resolverán atendiendo el orden de presentación. </w:t>
      </w:r>
    </w:p>
    <w:p w14:paraId="07F7A542" w14:textId="22B847AB" w:rsidR="001F4CBD" w:rsidRDefault="001F4CBD" w:rsidP="001F4CBD">
      <w:pPr>
        <w:spacing w:line="240" w:lineRule="auto"/>
        <w:jc w:val="both"/>
        <w:rPr>
          <w:rFonts w:ascii="Arial" w:hAnsi="Arial" w:cs="Arial"/>
          <w:i/>
          <w:iCs/>
        </w:rPr>
      </w:pPr>
      <w:r w:rsidRPr="005826A9">
        <w:rPr>
          <w:rFonts w:ascii="Arial" w:hAnsi="Arial" w:cs="Arial"/>
          <w:i/>
          <w:iCs/>
        </w:rPr>
        <w:t>4.</w:t>
      </w:r>
      <w:r w:rsidR="00877634" w:rsidRPr="005826A9">
        <w:rPr>
          <w:rFonts w:ascii="Arial" w:hAnsi="Arial" w:cs="Arial"/>
          <w:i/>
          <w:iCs/>
        </w:rPr>
        <w:t xml:space="preserve">- </w:t>
      </w:r>
      <w:r w:rsidRPr="005826A9">
        <w:rPr>
          <w:rFonts w:ascii="Arial" w:hAnsi="Arial" w:cs="Arial"/>
          <w:i/>
          <w:iCs/>
        </w:rPr>
        <w:t xml:space="preserve">Para la concesión de dos ayudas conforme a lo previsto en el apartado anterior, </w:t>
      </w:r>
      <w:r w:rsidR="000509FF" w:rsidRPr="005826A9">
        <w:rPr>
          <w:rFonts w:ascii="Arial" w:hAnsi="Arial" w:cs="Arial"/>
          <w:i/>
          <w:iCs/>
        </w:rPr>
        <w:t xml:space="preserve">será requisito indispensable que cada unidad de convivencia disponga de su propio contrato de arrendamiento, </w:t>
      </w:r>
      <w:r w:rsidR="00181709" w:rsidRPr="005826A9">
        <w:rPr>
          <w:rFonts w:ascii="Arial" w:hAnsi="Arial" w:cs="Arial"/>
          <w:i/>
          <w:iCs/>
        </w:rPr>
        <w:t>subarriendo o alquiler de habitaciones.</w:t>
      </w:r>
      <w:r w:rsidR="00643CFF" w:rsidRPr="005826A9">
        <w:rPr>
          <w:rFonts w:ascii="Arial" w:hAnsi="Arial" w:cs="Arial"/>
          <w:i/>
          <w:iCs/>
        </w:rPr>
        <w:t>”</w:t>
      </w:r>
    </w:p>
    <w:p w14:paraId="269C0DE0" w14:textId="77777777" w:rsidR="00000D0D" w:rsidRPr="001F4CBD" w:rsidRDefault="00000D0D" w:rsidP="001F4CBD">
      <w:pPr>
        <w:spacing w:line="240" w:lineRule="auto"/>
        <w:jc w:val="both"/>
        <w:rPr>
          <w:rFonts w:ascii="Arial" w:hAnsi="Arial" w:cs="Arial"/>
          <w:i/>
          <w:iCs/>
        </w:rPr>
      </w:pPr>
    </w:p>
    <w:p w14:paraId="79136951" w14:textId="190ED4ED" w:rsidR="00D70D4B" w:rsidRDefault="00000D0D" w:rsidP="00DB3E74">
      <w:pPr>
        <w:pStyle w:val="Prrafodelista"/>
        <w:spacing w:line="240" w:lineRule="auto"/>
        <w:ind w:left="0"/>
        <w:jc w:val="both"/>
        <w:rPr>
          <w:rFonts w:ascii="Arial" w:hAnsi="Arial" w:cs="Arial"/>
          <w:b/>
          <w:bCs/>
        </w:rPr>
      </w:pPr>
      <w:r w:rsidRPr="00000D0D">
        <w:rPr>
          <w:rFonts w:ascii="Arial" w:hAnsi="Arial" w:cs="Arial"/>
          <w:b/>
          <w:bCs/>
        </w:rPr>
        <w:t xml:space="preserve">Artículo </w:t>
      </w:r>
      <w:r w:rsidR="00BE7A3F">
        <w:rPr>
          <w:rFonts w:ascii="Arial" w:hAnsi="Arial" w:cs="Arial"/>
          <w:b/>
          <w:bCs/>
        </w:rPr>
        <w:t>trigésimo</w:t>
      </w:r>
      <w:r w:rsidR="00703B77">
        <w:rPr>
          <w:rFonts w:ascii="Arial" w:hAnsi="Arial" w:cs="Arial"/>
          <w:b/>
          <w:bCs/>
        </w:rPr>
        <w:t xml:space="preserve"> </w:t>
      </w:r>
      <w:r w:rsidR="00670C89">
        <w:rPr>
          <w:rFonts w:ascii="Arial" w:hAnsi="Arial" w:cs="Arial"/>
          <w:b/>
          <w:bCs/>
        </w:rPr>
        <w:t>s</w:t>
      </w:r>
      <w:r w:rsidR="0054210E">
        <w:rPr>
          <w:rFonts w:ascii="Arial" w:hAnsi="Arial" w:cs="Arial"/>
          <w:b/>
          <w:bCs/>
        </w:rPr>
        <w:t>éptimo</w:t>
      </w:r>
      <w:r w:rsidR="00703B77">
        <w:rPr>
          <w:rFonts w:ascii="Arial" w:hAnsi="Arial" w:cs="Arial"/>
          <w:b/>
          <w:bCs/>
        </w:rPr>
        <w:t xml:space="preserve">. </w:t>
      </w:r>
    </w:p>
    <w:p w14:paraId="183882AB" w14:textId="77777777" w:rsidR="00191175" w:rsidRDefault="00191175" w:rsidP="00DB3E74">
      <w:pPr>
        <w:pStyle w:val="Prrafodelista"/>
        <w:spacing w:line="240" w:lineRule="auto"/>
        <w:ind w:left="0"/>
        <w:jc w:val="both"/>
        <w:rPr>
          <w:rFonts w:ascii="Arial" w:hAnsi="Arial" w:cs="Arial"/>
          <w:b/>
          <w:bCs/>
        </w:rPr>
      </w:pPr>
    </w:p>
    <w:p w14:paraId="6249DD4C" w14:textId="2AF9A9D4" w:rsidR="00191175" w:rsidRPr="008F4966" w:rsidRDefault="00191175" w:rsidP="00DB3E74">
      <w:pPr>
        <w:pStyle w:val="Prrafodelista"/>
        <w:spacing w:line="240" w:lineRule="auto"/>
        <w:ind w:left="0"/>
        <w:jc w:val="both"/>
        <w:rPr>
          <w:rFonts w:ascii="Arial" w:hAnsi="Arial" w:cs="Arial"/>
        </w:rPr>
      </w:pPr>
      <w:r w:rsidRPr="008F4966">
        <w:rPr>
          <w:rFonts w:ascii="Arial" w:hAnsi="Arial" w:cs="Arial"/>
        </w:rPr>
        <w:t xml:space="preserve">Se modifica el </w:t>
      </w:r>
      <w:r w:rsidR="008C4F6E" w:rsidRPr="008F4966">
        <w:rPr>
          <w:rFonts w:ascii="Arial" w:hAnsi="Arial" w:cs="Arial"/>
        </w:rPr>
        <w:t xml:space="preserve">apartado 1 </w:t>
      </w:r>
      <w:r w:rsidR="00820440" w:rsidRPr="008F4966">
        <w:rPr>
          <w:rFonts w:ascii="Arial" w:hAnsi="Arial" w:cs="Arial"/>
        </w:rPr>
        <w:t xml:space="preserve">e) </w:t>
      </w:r>
      <w:r w:rsidR="007A5212" w:rsidRPr="008F4966">
        <w:rPr>
          <w:rFonts w:ascii="Arial" w:hAnsi="Arial" w:cs="Arial"/>
        </w:rPr>
        <w:t>del artículo 11, que tendrá la siguiente redacción:</w:t>
      </w:r>
    </w:p>
    <w:p w14:paraId="3CBC471B" w14:textId="131AC76A" w:rsidR="007A5212" w:rsidRDefault="007A5212" w:rsidP="007A5212">
      <w:pPr>
        <w:spacing w:line="240" w:lineRule="auto"/>
        <w:jc w:val="both"/>
        <w:rPr>
          <w:rFonts w:ascii="Arial" w:hAnsi="Arial" w:cs="Arial"/>
          <w:i/>
          <w:iCs/>
        </w:rPr>
      </w:pPr>
      <w:r w:rsidRPr="00240F70">
        <w:rPr>
          <w:rFonts w:ascii="Arial" w:hAnsi="Arial" w:cs="Arial"/>
          <w:i/>
          <w:iCs/>
        </w:rPr>
        <w:t xml:space="preserve">“e) Copia del </w:t>
      </w:r>
      <w:r w:rsidR="00AC2F9C" w:rsidRPr="00240F70">
        <w:rPr>
          <w:rFonts w:ascii="Arial" w:hAnsi="Arial" w:cs="Arial"/>
          <w:i/>
          <w:iCs/>
        </w:rPr>
        <w:t xml:space="preserve">contrato de arrendamiento </w:t>
      </w:r>
      <w:r w:rsidR="001944CC" w:rsidRPr="00240F70">
        <w:rPr>
          <w:rFonts w:ascii="Arial" w:hAnsi="Arial" w:cs="Arial"/>
          <w:i/>
          <w:iCs/>
        </w:rPr>
        <w:t>de la vivienda</w:t>
      </w:r>
      <w:r w:rsidR="00541FC0" w:rsidRPr="00240F70">
        <w:rPr>
          <w:rFonts w:ascii="Arial" w:hAnsi="Arial" w:cs="Arial"/>
          <w:i/>
          <w:iCs/>
        </w:rPr>
        <w:t>, en el que se incluyan</w:t>
      </w:r>
      <w:r w:rsidR="00240F70" w:rsidRPr="00240F70">
        <w:rPr>
          <w:rFonts w:ascii="Arial" w:hAnsi="Arial" w:cs="Arial"/>
          <w:i/>
          <w:iCs/>
        </w:rPr>
        <w:t>, al menos, los contenidos a los que se refiere el artículo 37</w:t>
      </w:r>
      <w:r w:rsidR="008F4966">
        <w:rPr>
          <w:rFonts w:ascii="Arial" w:hAnsi="Arial" w:cs="Arial"/>
          <w:i/>
          <w:iCs/>
        </w:rPr>
        <w:t xml:space="preserve"> </w:t>
      </w:r>
      <w:r w:rsidR="00240F70" w:rsidRPr="00240F70">
        <w:rPr>
          <w:rFonts w:ascii="Arial" w:hAnsi="Arial" w:cs="Arial"/>
          <w:i/>
          <w:iCs/>
        </w:rPr>
        <w:t>de la Ley29/1994, de 24 de noviembre, de Arrendamientos Urbano,</w:t>
      </w:r>
      <w:r w:rsidR="001944CC" w:rsidRPr="00240F70">
        <w:rPr>
          <w:rFonts w:ascii="Arial" w:hAnsi="Arial" w:cs="Arial"/>
          <w:i/>
          <w:iCs/>
        </w:rPr>
        <w:t xml:space="preserve"> </w:t>
      </w:r>
      <w:r w:rsidR="00240F70" w:rsidRPr="00240F70">
        <w:rPr>
          <w:rFonts w:ascii="Arial" w:hAnsi="Arial" w:cs="Arial"/>
          <w:i/>
          <w:iCs/>
        </w:rPr>
        <w:t xml:space="preserve">copia </w:t>
      </w:r>
      <w:r w:rsidR="00804EB0" w:rsidRPr="00240F70">
        <w:rPr>
          <w:rFonts w:ascii="Arial" w:hAnsi="Arial" w:cs="Arial"/>
          <w:i/>
          <w:iCs/>
        </w:rPr>
        <w:t xml:space="preserve">del contrato de </w:t>
      </w:r>
      <w:r w:rsidR="001944CC" w:rsidRPr="00240F70">
        <w:rPr>
          <w:rFonts w:ascii="Arial" w:hAnsi="Arial" w:cs="Arial"/>
          <w:i/>
          <w:iCs/>
        </w:rPr>
        <w:t>subarrendamiento</w:t>
      </w:r>
      <w:r w:rsidR="006F6E4A" w:rsidRPr="00240F70">
        <w:rPr>
          <w:rFonts w:ascii="Arial" w:hAnsi="Arial" w:cs="Arial"/>
          <w:i/>
          <w:iCs/>
        </w:rPr>
        <w:t>,</w:t>
      </w:r>
      <w:r w:rsidR="001944CC" w:rsidRPr="00240F70">
        <w:rPr>
          <w:rFonts w:ascii="Arial" w:hAnsi="Arial" w:cs="Arial"/>
          <w:i/>
          <w:iCs/>
        </w:rPr>
        <w:t xml:space="preserve"> con el consentimiento escrito de la parte arrendadora y </w:t>
      </w:r>
      <w:r w:rsidR="00804EB0" w:rsidRPr="00240F70">
        <w:rPr>
          <w:rFonts w:ascii="Arial" w:hAnsi="Arial" w:cs="Arial"/>
          <w:i/>
          <w:iCs/>
        </w:rPr>
        <w:t>el contrato del que traiga causa</w:t>
      </w:r>
      <w:r w:rsidR="006F6E4A" w:rsidRPr="00240F70">
        <w:rPr>
          <w:rFonts w:ascii="Arial" w:hAnsi="Arial" w:cs="Arial"/>
          <w:i/>
          <w:iCs/>
        </w:rPr>
        <w:t xml:space="preserve"> o </w:t>
      </w:r>
      <w:r w:rsidR="00240F70" w:rsidRPr="00240F70">
        <w:rPr>
          <w:rFonts w:ascii="Arial" w:hAnsi="Arial" w:cs="Arial"/>
          <w:i/>
          <w:iCs/>
        </w:rPr>
        <w:t xml:space="preserve">copia </w:t>
      </w:r>
      <w:r w:rsidR="00E86802" w:rsidRPr="00240F70">
        <w:rPr>
          <w:rFonts w:ascii="Arial" w:hAnsi="Arial" w:cs="Arial"/>
          <w:i/>
          <w:iCs/>
        </w:rPr>
        <w:t>del contrato</w:t>
      </w:r>
      <w:r w:rsidR="006F6E4A" w:rsidRPr="00240F70">
        <w:rPr>
          <w:rFonts w:ascii="Arial" w:hAnsi="Arial" w:cs="Arial"/>
          <w:i/>
          <w:iCs/>
        </w:rPr>
        <w:t xml:space="preserve"> de alquiler de habitaciones. </w:t>
      </w:r>
    </w:p>
    <w:p w14:paraId="75CBB9FA" w14:textId="6037B7F5" w:rsidR="00CF0346" w:rsidRDefault="008D0775" w:rsidP="000B3F9B">
      <w:pPr>
        <w:spacing w:after="100" w:afterAutospacing="1" w:line="240" w:lineRule="auto"/>
        <w:jc w:val="both"/>
        <w:rPr>
          <w:rFonts w:ascii="Arial" w:hAnsi="Arial" w:cs="Arial"/>
          <w:i/>
          <w:iCs/>
        </w:rPr>
      </w:pPr>
      <w:r>
        <w:rPr>
          <w:rFonts w:ascii="Arial" w:hAnsi="Arial" w:cs="Arial"/>
          <w:i/>
          <w:iCs/>
        </w:rPr>
        <w:t xml:space="preserve">Si el contrato está inscrito en el Registro de Contratos de Arrendamiento de Fincas Urbanas de la Comunidad </w:t>
      </w:r>
      <w:r w:rsidR="004F41B6">
        <w:rPr>
          <w:rFonts w:ascii="Arial" w:hAnsi="Arial" w:cs="Arial"/>
          <w:i/>
          <w:iCs/>
        </w:rPr>
        <w:t>Autónoma de Euskadi, se aportará copia del certificado de inscripción o del resguardo de depósito de la fianza.</w:t>
      </w:r>
    </w:p>
    <w:p w14:paraId="0B73BB52" w14:textId="606D99C4" w:rsidR="00251077" w:rsidRDefault="00251077" w:rsidP="00251077">
      <w:pPr>
        <w:spacing w:line="240" w:lineRule="auto"/>
        <w:jc w:val="center"/>
        <w:rPr>
          <w:rFonts w:ascii="Arial" w:hAnsi="Arial" w:cs="Arial"/>
        </w:rPr>
      </w:pPr>
      <w:r w:rsidRPr="00251077">
        <w:rPr>
          <w:rFonts w:ascii="Arial" w:hAnsi="Arial" w:cs="Arial"/>
        </w:rPr>
        <w:t>CAPÍTULO XI</w:t>
      </w:r>
      <w:r w:rsidR="00177E3B">
        <w:rPr>
          <w:rFonts w:ascii="Arial" w:hAnsi="Arial" w:cs="Arial"/>
        </w:rPr>
        <w:t>I</w:t>
      </w:r>
    </w:p>
    <w:p w14:paraId="75D148D9" w14:textId="77777777" w:rsidR="00453384" w:rsidRDefault="00453384" w:rsidP="00251077">
      <w:pPr>
        <w:spacing w:line="240" w:lineRule="auto"/>
        <w:jc w:val="center"/>
        <w:rPr>
          <w:rFonts w:ascii="Arial" w:hAnsi="Arial" w:cs="Arial"/>
        </w:rPr>
      </w:pPr>
    </w:p>
    <w:p w14:paraId="3B0A769A" w14:textId="77777777" w:rsidR="000D6F8D" w:rsidRDefault="009D2550" w:rsidP="000D6F8D">
      <w:pPr>
        <w:spacing w:line="240" w:lineRule="auto"/>
        <w:jc w:val="both"/>
        <w:rPr>
          <w:rFonts w:ascii="Arial" w:hAnsi="Arial" w:cs="Arial"/>
          <w:b/>
          <w:bCs/>
        </w:rPr>
      </w:pPr>
      <w:r w:rsidRPr="000D6F8D">
        <w:rPr>
          <w:rFonts w:ascii="Arial" w:hAnsi="Arial" w:cs="Arial"/>
          <w:b/>
          <w:bCs/>
        </w:rPr>
        <w:t xml:space="preserve">Modificación de la </w:t>
      </w:r>
      <w:r w:rsidR="00882D74" w:rsidRPr="000D6F8D">
        <w:rPr>
          <w:rFonts w:ascii="Arial" w:hAnsi="Arial" w:cs="Arial"/>
          <w:b/>
          <w:bCs/>
        </w:rPr>
        <w:t xml:space="preserve">Orden de 30 de junio de 2022, del </w:t>
      </w:r>
      <w:proofErr w:type="gramStart"/>
      <w:r w:rsidR="00882D74" w:rsidRPr="000D6F8D">
        <w:rPr>
          <w:rFonts w:ascii="Arial" w:hAnsi="Arial" w:cs="Arial"/>
          <w:b/>
          <w:bCs/>
        </w:rPr>
        <w:t>Consejero</w:t>
      </w:r>
      <w:proofErr w:type="gramEnd"/>
      <w:r w:rsidR="00882D74" w:rsidRPr="000D6F8D">
        <w:rPr>
          <w:rFonts w:ascii="Arial" w:hAnsi="Arial" w:cs="Arial"/>
          <w:b/>
          <w:bCs/>
        </w:rPr>
        <w:t xml:space="preserve"> de Planificación Territorial, Vivienda y Transportes</w:t>
      </w:r>
      <w:r w:rsidR="00473A1E" w:rsidRPr="000D6F8D">
        <w:rPr>
          <w:rFonts w:ascii="Arial" w:hAnsi="Arial" w:cs="Arial"/>
          <w:b/>
          <w:bCs/>
        </w:rPr>
        <w:t>, sobre determinación de los precios y rentas máximas de las viviendas de protección pública y el canon</w:t>
      </w:r>
      <w:r w:rsidR="000D6F8D" w:rsidRPr="000D6F8D">
        <w:rPr>
          <w:rFonts w:ascii="Arial" w:hAnsi="Arial" w:cs="Arial"/>
          <w:b/>
          <w:bCs/>
        </w:rPr>
        <w:t xml:space="preserve"> de los alojamientos dotacionales.</w:t>
      </w:r>
    </w:p>
    <w:p w14:paraId="689A90BD" w14:textId="77A61F44" w:rsidR="009D2550" w:rsidRPr="000D6F8D" w:rsidRDefault="000D6F8D" w:rsidP="000D6F8D">
      <w:pPr>
        <w:spacing w:line="240" w:lineRule="auto"/>
        <w:jc w:val="both"/>
        <w:rPr>
          <w:rFonts w:ascii="Arial" w:hAnsi="Arial" w:cs="Arial"/>
          <w:b/>
          <w:bCs/>
        </w:rPr>
      </w:pPr>
      <w:r w:rsidRPr="000D6F8D">
        <w:rPr>
          <w:rFonts w:ascii="Arial" w:hAnsi="Arial" w:cs="Arial"/>
          <w:b/>
          <w:bCs/>
        </w:rPr>
        <w:t xml:space="preserve"> </w:t>
      </w:r>
    </w:p>
    <w:p w14:paraId="3AFE81FA" w14:textId="7EDE81EE" w:rsidR="00251077" w:rsidRDefault="00251077" w:rsidP="00251077">
      <w:pPr>
        <w:spacing w:line="240" w:lineRule="auto"/>
        <w:jc w:val="both"/>
        <w:rPr>
          <w:rFonts w:ascii="Arial" w:hAnsi="Arial" w:cs="Arial"/>
          <w:b/>
          <w:bCs/>
        </w:rPr>
      </w:pPr>
      <w:r w:rsidRPr="00251077">
        <w:rPr>
          <w:rFonts w:ascii="Arial" w:hAnsi="Arial" w:cs="Arial"/>
          <w:b/>
          <w:bCs/>
        </w:rPr>
        <w:t xml:space="preserve">Artículo trigésimo </w:t>
      </w:r>
      <w:r w:rsidR="0054210E">
        <w:rPr>
          <w:rFonts w:ascii="Arial" w:hAnsi="Arial" w:cs="Arial"/>
          <w:b/>
          <w:bCs/>
        </w:rPr>
        <w:t>octavo</w:t>
      </w:r>
      <w:r w:rsidRPr="00251077">
        <w:rPr>
          <w:rFonts w:ascii="Arial" w:hAnsi="Arial" w:cs="Arial"/>
          <w:b/>
          <w:bCs/>
        </w:rPr>
        <w:t xml:space="preserve">. </w:t>
      </w:r>
    </w:p>
    <w:p w14:paraId="4818D5C1" w14:textId="1236316A" w:rsidR="00251077" w:rsidRDefault="00251077" w:rsidP="00251077">
      <w:pPr>
        <w:spacing w:line="240" w:lineRule="auto"/>
        <w:jc w:val="both"/>
        <w:rPr>
          <w:rFonts w:ascii="Arial" w:hAnsi="Arial" w:cs="Arial"/>
        </w:rPr>
      </w:pPr>
      <w:r w:rsidRPr="000D6F8D">
        <w:rPr>
          <w:rFonts w:ascii="Arial" w:hAnsi="Arial" w:cs="Arial"/>
        </w:rPr>
        <w:t>Se</w:t>
      </w:r>
      <w:r w:rsidR="00AF6C55">
        <w:rPr>
          <w:rFonts w:ascii="Arial" w:hAnsi="Arial" w:cs="Arial"/>
        </w:rPr>
        <w:t xml:space="preserve"> añade un apartado 3 al </w:t>
      </w:r>
      <w:r w:rsidR="005B33F0">
        <w:rPr>
          <w:rFonts w:ascii="Arial" w:hAnsi="Arial" w:cs="Arial"/>
        </w:rPr>
        <w:t>artículo 11</w:t>
      </w:r>
      <w:r w:rsidR="00E12454">
        <w:rPr>
          <w:rFonts w:ascii="Arial" w:hAnsi="Arial" w:cs="Arial"/>
        </w:rPr>
        <w:t>, que tendrá la siguiente redacción:</w:t>
      </w:r>
    </w:p>
    <w:p w14:paraId="540F5CE1" w14:textId="6997415B" w:rsidR="005E5C89" w:rsidRPr="00746533" w:rsidRDefault="00E12454" w:rsidP="000B3F9B">
      <w:pPr>
        <w:spacing w:after="100" w:afterAutospacing="1" w:line="240" w:lineRule="auto"/>
        <w:jc w:val="both"/>
        <w:rPr>
          <w:rFonts w:ascii="Arial" w:hAnsi="Arial" w:cs="Arial"/>
          <w:i/>
          <w:iCs/>
        </w:rPr>
      </w:pPr>
      <w:proofErr w:type="gramStart"/>
      <w:r w:rsidRPr="00746533">
        <w:rPr>
          <w:rFonts w:ascii="Arial" w:hAnsi="Arial" w:cs="Arial"/>
          <w:i/>
          <w:iCs/>
        </w:rPr>
        <w:t>“</w:t>
      </w:r>
      <w:r w:rsidR="00845114" w:rsidRPr="00746533">
        <w:rPr>
          <w:rFonts w:ascii="Arial" w:hAnsi="Arial" w:cs="Arial"/>
          <w:i/>
          <w:iCs/>
        </w:rPr>
        <w:t xml:space="preserve"> </w:t>
      </w:r>
      <w:r w:rsidR="00CD5476" w:rsidRPr="00746533">
        <w:rPr>
          <w:rFonts w:ascii="Arial" w:hAnsi="Arial" w:cs="Arial"/>
          <w:i/>
          <w:iCs/>
        </w:rPr>
        <w:t>3</w:t>
      </w:r>
      <w:proofErr w:type="gramEnd"/>
      <w:r w:rsidR="00CD5476" w:rsidRPr="00746533">
        <w:rPr>
          <w:rFonts w:ascii="Arial" w:hAnsi="Arial" w:cs="Arial"/>
          <w:i/>
          <w:iCs/>
        </w:rPr>
        <w:t xml:space="preserve">.- </w:t>
      </w:r>
      <w:r w:rsidR="00746533" w:rsidRPr="00746533">
        <w:rPr>
          <w:rFonts w:ascii="Arial" w:hAnsi="Arial" w:cs="Arial"/>
          <w:i/>
          <w:iCs/>
        </w:rPr>
        <w:t xml:space="preserve">Los </w:t>
      </w:r>
      <w:r w:rsidR="005E5C89" w:rsidRPr="00746533">
        <w:rPr>
          <w:rFonts w:ascii="Arial" w:hAnsi="Arial" w:cs="Arial"/>
          <w:i/>
          <w:iCs/>
        </w:rPr>
        <w:t>precios máximos de venta podrá</w:t>
      </w:r>
      <w:r w:rsidR="002421BE">
        <w:rPr>
          <w:rFonts w:ascii="Arial" w:hAnsi="Arial" w:cs="Arial"/>
          <w:i/>
          <w:iCs/>
        </w:rPr>
        <w:t>n</w:t>
      </w:r>
      <w:r w:rsidR="005E5C89" w:rsidRPr="00746533">
        <w:rPr>
          <w:rFonts w:ascii="Arial" w:hAnsi="Arial" w:cs="Arial"/>
          <w:i/>
          <w:iCs/>
        </w:rPr>
        <w:t xml:space="preserve"> ser incrementados mediante la aplicación de un coeficiente corrector de hasta </w:t>
      </w:r>
      <w:r w:rsidR="00527C8D">
        <w:rPr>
          <w:rFonts w:ascii="Arial" w:hAnsi="Arial" w:cs="Arial"/>
          <w:i/>
          <w:iCs/>
        </w:rPr>
        <w:t xml:space="preserve">el </w:t>
      </w:r>
      <w:r w:rsidR="005E5C89" w:rsidRPr="00746533">
        <w:rPr>
          <w:rFonts w:ascii="Arial" w:hAnsi="Arial" w:cs="Arial"/>
          <w:i/>
          <w:iCs/>
        </w:rPr>
        <w:t xml:space="preserve">1,7 sobre el precio de referencia vigente para las viviendas de protección </w:t>
      </w:r>
      <w:r w:rsidR="00BB4A15">
        <w:rPr>
          <w:rFonts w:ascii="Arial" w:hAnsi="Arial" w:cs="Arial"/>
          <w:i/>
          <w:iCs/>
        </w:rPr>
        <w:t xml:space="preserve">oficial </w:t>
      </w:r>
      <w:r w:rsidR="005E5C89" w:rsidRPr="00746533">
        <w:rPr>
          <w:rFonts w:ascii="Arial" w:hAnsi="Arial" w:cs="Arial"/>
          <w:i/>
          <w:iCs/>
        </w:rPr>
        <w:t xml:space="preserve">de régimen general, exclusivamente en aquellos supuestos en los que </w:t>
      </w:r>
      <w:r w:rsidR="002421BE">
        <w:rPr>
          <w:rFonts w:ascii="Arial" w:hAnsi="Arial" w:cs="Arial"/>
          <w:i/>
          <w:iCs/>
        </w:rPr>
        <w:t xml:space="preserve">la persona promotora </w:t>
      </w:r>
      <w:r w:rsidR="005E5C89" w:rsidRPr="00746533">
        <w:rPr>
          <w:rFonts w:ascii="Arial" w:hAnsi="Arial" w:cs="Arial"/>
          <w:i/>
          <w:iCs/>
        </w:rPr>
        <w:t xml:space="preserve">acredite la existencia de costes de construcción </w:t>
      </w:r>
      <w:r w:rsidR="00DF36D4" w:rsidRPr="00746533">
        <w:rPr>
          <w:rFonts w:ascii="Arial" w:hAnsi="Arial" w:cs="Arial"/>
          <w:i/>
          <w:iCs/>
        </w:rPr>
        <w:t>excepcionalmente</w:t>
      </w:r>
      <w:r w:rsidR="005E5C89" w:rsidRPr="00746533">
        <w:rPr>
          <w:rFonts w:ascii="Arial" w:hAnsi="Arial" w:cs="Arial"/>
          <w:i/>
          <w:iCs/>
        </w:rPr>
        <w:t xml:space="preserve"> elevados derivados de las condiciones geotécnicas bajo rasante. A estos efectos se entenderán incluidos, entre </w:t>
      </w:r>
      <w:r w:rsidR="00DF36D4" w:rsidRPr="00746533">
        <w:rPr>
          <w:rFonts w:ascii="Arial" w:hAnsi="Arial" w:cs="Arial"/>
          <w:i/>
          <w:iCs/>
        </w:rPr>
        <w:t>otros</w:t>
      </w:r>
      <w:r w:rsidR="00DF36D4">
        <w:rPr>
          <w:rFonts w:ascii="Arial" w:hAnsi="Arial" w:cs="Arial"/>
          <w:i/>
          <w:iCs/>
        </w:rPr>
        <w:t>, los</w:t>
      </w:r>
      <w:r w:rsidR="005E5C89" w:rsidRPr="00746533">
        <w:rPr>
          <w:rFonts w:ascii="Arial" w:hAnsi="Arial" w:cs="Arial"/>
          <w:i/>
          <w:iCs/>
        </w:rPr>
        <w:t xml:space="preserve"> costes asociados a cimentaciones profundas o especiales, sistemas de contención para la ejecución de muros de </w:t>
      </w:r>
      <w:r w:rsidR="00DF36D4" w:rsidRPr="00746533">
        <w:rPr>
          <w:rFonts w:ascii="Arial" w:hAnsi="Arial" w:cs="Arial"/>
          <w:i/>
          <w:iCs/>
        </w:rPr>
        <w:t>sótanos</w:t>
      </w:r>
      <w:r w:rsidR="005E5C89" w:rsidRPr="00746533">
        <w:rPr>
          <w:rFonts w:ascii="Arial" w:hAnsi="Arial" w:cs="Arial"/>
          <w:i/>
          <w:iCs/>
        </w:rPr>
        <w:t xml:space="preserve">, o actuaciones frente </w:t>
      </w:r>
      <w:proofErr w:type="spellStart"/>
      <w:r w:rsidR="005E5C89" w:rsidRPr="00746533">
        <w:rPr>
          <w:rFonts w:ascii="Arial" w:hAnsi="Arial" w:cs="Arial"/>
          <w:i/>
          <w:iCs/>
        </w:rPr>
        <w:t>subpresiones</w:t>
      </w:r>
      <w:proofErr w:type="spellEnd"/>
      <w:r w:rsidR="005E5C89" w:rsidRPr="00746533">
        <w:rPr>
          <w:rFonts w:ascii="Arial" w:hAnsi="Arial" w:cs="Arial"/>
          <w:i/>
          <w:iCs/>
        </w:rPr>
        <w:t xml:space="preserve"> hidrostáticas.</w:t>
      </w:r>
    </w:p>
    <w:p w14:paraId="6C6AF5B5" w14:textId="28FF4427" w:rsidR="005E5C89" w:rsidRPr="002421BE" w:rsidRDefault="002421BE" w:rsidP="000B3F9B">
      <w:pPr>
        <w:spacing w:after="100" w:afterAutospacing="1" w:line="240" w:lineRule="auto"/>
        <w:jc w:val="both"/>
        <w:rPr>
          <w:rFonts w:ascii="Arial" w:hAnsi="Arial" w:cs="Arial"/>
          <w:i/>
          <w:iCs/>
        </w:rPr>
      </w:pPr>
      <w:r w:rsidRPr="002421BE">
        <w:rPr>
          <w:rFonts w:ascii="Arial" w:hAnsi="Arial" w:cs="Arial"/>
          <w:i/>
          <w:iCs/>
        </w:rPr>
        <w:t>La acreditación</w:t>
      </w:r>
      <w:r w:rsidR="005E5C89" w:rsidRPr="002421BE">
        <w:rPr>
          <w:rFonts w:ascii="Arial" w:hAnsi="Arial" w:cs="Arial"/>
          <w:i/>
          <w:iCs/>
        </w:rPr>
        <w:t xml:space="preserve"> de dichas circunstancias exigirá la presentación, por parte d</w:t>
      </w:r>
      <w:r>
        <w:rPr>
          <w:rFonts w:ascii="Arial" w:hAnsi="Arial" w:cs="Arial"/>
          <w:i/>
          <w:iCs/>
        </w:rPr>
        <w:t>e la persona promotora</w:t>
      </w:r>
      <w:r w:rsidR="005E5C89" w:rsidRPr="002421BE">
        <w:rPr>
          <w:rFonts w:ascii="Arial" w:hAnsi="Arial" w:cs="Arial"/>
          <w:i/>
          <w:iCs/>
        </w:rPr>
        <w:t xml:space="preserve">, de un informe suscrito por </w:t>
      </w:r>
      <w:r>
        <w:rPr>
          <w:rFonts w:ascii="Arial" w:hAnsi="Arial" w:cs="Arial"/>
          <w:i/>
          <w:iCs/>
        </w:rPr>
        <w:t xml:space="preserve">persona </w:t>
      </w:r>
      <w:r w:rsidR="005E5C89" w:rsidRPr="002421BE">
        <w:rPr>
          <w:rFonts w:ascii="Arial" w:hAnsi="Arial" w:cs="Arial"/>
          <w:i/>
          <w:iCs/>
        </w:rPr>
        <w:t>técnic</w:t>
      </w:r>
      <w:r>
        <w:rPr>
          <w:rFonts w:ascii="Arial" w:hAnsi="Arial" w:cs="Arial"/>
          <w:i/>
          <w:iCs/>
        </w:rPr>
        <w:t>a</w:t>
      </w:r>
      <w:r w:rsidR="005E5C89" w:rsidRPr="002421BE">
        <w:rPr>
          <w:rFonts w:ascii="Arial" w:hAnsi="Arial" w:cs="Arial"/>
          <w:i/>
          <w:iCs/>
        </w:rPr>
        <w:t xml:space="preserve"> competente en</w:t>
      </w:r>
      <w:r w:rsidR="00D36C96">
        <w:rPr>
          <w:rFonts w:ascii="Arial" w:hAnsi="Arial" w:cs="Arial"/>
          <w:i/>
          <w:iCs/>
        </w:rPr>
        <w:t xml:space="preserve"> materia de</w:t>
      </w:r>
      <w:r w:rsidR="005E5C89" w:rsidRPr="002421BE">
        <w:rPr>
          <w:rFonts w:ascii="Arial" w:hAnsi="Arial" w:cs="Arial"/>
          <w:i/>
          <w:iCs/>
        </w:rPr>
        <w:t xml:space="preserve"> </w:t>
      </w:r>
      <w:r w:rsidR="005E5C89" w:rsidRPr="002421BE">
        <w:rPr>
          <w:rFonts w:ascii="Arial" w:hAnsi="Arial" w:cs="Arial"/>
          <w:i/>
          <w:iCs/>
        </w:rPr>
        <w:lastRenderedPageBreak/>
        <w:t>cimentaciones</w:t>
      </w:r>
      <w:r>
        <w:rPr>
          <w:rFonts w:ascii="Arial" w:hAnsi="Arial" w:cs="Arial"/>
          <w:i/>
          <w:iCs/>
        </w:rPr>
        <w:t xml:space="preserve"> </w:t>
      </w:r>
      <w:r w:rsidR="005E5C89" w:rsidRPr="002421BE">
        <w:rPr>
          <w:rFonts w:ascii="Arial" w:hAnsi="Arial" w:cs="Arial"/>
          <w:i/>
          <w:iCs/>
        </w:rPr>
        <w:t>que justifique con criterios técnicos y económicos la excepcionalidad alegada y su repercusión directa en el presupuesto de ejecución material de las obras.</w:t>
      </w:r>
    </w:p>
    <w:p w14:paraId="3CA457FC" w14:textId="77777777" w:rsidR="00D6765F" w:rsidRPr="00CF0346" w:rsidRDefault="00D6765F" w:rsidP="00DB3E74">
      <w:pPr>
        <w:shd w:val="clear" w:color="auto" w:fill="FFFFFF"/>
        <w:spacing w:after="220" w:line="240" w:lineRule="auto"/>
        <w:jc w:val="both"/>
        <w:rPr>
          <w:rFonts w:ascii="Arial" w:eastAsia="Times New Roman" w:hAnsi="Arial" w:cs="Arial"/>
          <w:b/>
          <w:bCs/>
          <w:lang w:val="es-ES_tradnl" w:eastAsia="es-ES_tradnl"/>
        </w:rPr>
      </w:pPr>
    </w:p>
    <w:p w14:paraId="2B8096BC" w14:textId="244396F5" w:rsidR="00B20887" w:rsidRPr="00CF0346" w:rsidRDefault="00C670AE"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D</w:t>
      </w:r>
      <w:r w:rsidR="00311F50">
        <w:rPr>
          <w:rFonts w:ascii="Arial" w:eastAsia="Times New Roman" w:hAnsi="Arial" w:cs="Arial"/>
          <w:b/>
          <w:bCs/>
          <w:lang w:val="es-ES_tradnl" w:eastAsia="es-ES_tradnl"/>
        </w:rPr>
        <w:t xml:space="preserve">isposición transitoria </w:t>
      </w:r>
      <w:r w:rsidR="002F0A9E">
        <w:rPr>
          <w:rFonts w:ascii="Arial" w:eastAsia="Times New Roman" w:hAnsi="Arial" w:cs="Arial"/>
          <w:b/>
          <w:bCs/>
          <w:lang w:val="es-ES_tradnl" w:eastAsia="es-ES_tradnl"/>
        </w:rPr>
        <w:t>primera.</w:t>
      </w:r>
      <w:r w:rsidR="002F0A9E" w:rsidRPr="00CF0346">
        <w:rPr>
          <w:rFonts w:ascii="Arial" w:eastAsia="Times New Roman" w:hAnsi="Arial" w:cs="Arial"/>
          <w:b/>
          <w:bCs/>
          <w:lang w:val="es-ES_tradnl" w:eastAsia="es-ES_tradnl"/>
        </w:rPr>
        <w:t xml:space="preserve"> Régimen</w:t>
      </w:r>
      <w:r w:rsidR="004D277A" w:rsidRPr="00CF0346">
        <w:rPr>
          <w:rFonts w:ascii="Arial" w:eastAsia="Times New Roman" w:hAnsi="Arial" w:cs="Arial"/>
          <w:b/>
          <w:bCs/>
          <w:lang w:val="es-ES_tradnl" w:eastAsia="es-ES_tradnl"/>
        </w:rPr>
        <w:t xml:space="preserve"> transitorio de los procedimientos. </w:t>
      </w:r>
    </w:p>
    <w:p w14:paraId="360BD863" w14:textId="025AD610" w:rsidR="003B5C4C" w:rsidRDefault="004D277A" w:rsidP="000D6126">
      <w:pPr>
        <w:spacing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El presente decreto </w:t>
      </w:r>
      <w:r w:rsidR="0013761E" w:rsidRPr="00CF0346">
        <w:rPr>
          <w:rFonts w:ascii="Arial" w:eastAsia="Times New Roman" w:hAnsi="Arial" w:cs="Arial"/>
          <w:lang w:val="es-ES_tradnl" w:eastAsia="es-ES_tradnl"/>
        </w:rPr>
        <w:t>se aplicará</w:t>
      </w:r>
      <w:r w:rsidRPr="00CF0346">
        <w:rPr>
          <w:rFonts w:ascii="Arial" w:eastAsia="Times New Roman" w:hAnsi="Arial" w:cs="Arial"/>
          <w:lang w:val="es-ES_tradnl" w:eastAsia="es-ES_tradnl"/>
        </w:rPr>
        <w:t xml:space="preserve"> a</w:t>
      </w:r>
      <w:r w:rsidR="00370CD7">
        <w:rPr>
          <w:rFonts w:ascii="Arial" w:eastAsia="Times New Roman" w:hAnsi="Arial" w:cs="Arial"/>
          <w:lang w:val="es-ES_tradnl" w:eastAsia="es-ES_tradnl"/>
        </w:rPr>
        <w:t xml:space="preserve"> </w:t>
      </w:r>
      <w:r w:rsidR="000D6126">
        <w:rPr>
          <w:rFonts w:ascii="Arial" w:eastAsia="Times New Roman" w:hAnsi="Arial" w:cs="Arial"/>
          <w:lang w:val="es-ES_tradnl" w:eastAsia="es-ES_tradnl"/>
        </w:rPr>
        <w:t>los procedimientos que no se hayan resuelto a la fecha de su entrada en vigor</w:t>
      </w:r>
      <w:r w:rsidR="003B5C4C">
        <w:rPr>
          <w:rFonts w:ascii="Arial" w:eastAsia="Times New Roman" w:hAnsi="Arial" w:cs="Arial"/>
          <w:lang w:val="es-ES_tradnl" w:eastAsia="es-ES_tradnl"/>
        </w:rPr>
        <w:t xml:space="preserve">, </w:t>
      </w:r>
      <w:r w:rsidR="0089453D">
        <w:rPr>
          <w:rFonts w:ascii="Arial" w:eastAsia="Times New Roman" w:hAnsi="Arial" w:cs="Arial"/>
          <w:lang w:val="es-ES_tradnl" w:eastAsia="es-ES_tradnl"/>
        </w:rPr>
        <w:t xml:space="preserve">excepto para las solicitudes presentadas </w:t>
      </w:r>
      <w:r w:rsidR="00F3067D">
        <w:rPr>
          <w:rFonts w:ascii="Arial" w:eastAsia="Times New Roman" w:hAnsi="Arial" w:cs="Arial"/>
          <w:lang w:val="es-ES_tradnl" w:eastAsia="es-ES_tradnl"/>
        </w:rPr>
        <w:t xml:space="preserve">hasta el 31 de diciembre de 2024 </w:t>
      </w:r>
      <w:r w:rsidR="003F04FE">
        <w:rPr>
          <w:rFonts w:ascii="Arial" w:eastAsia="Times New Roman" w:hAnsi="Arial" w:cs="Arial"/>
          <w:lang w:val="es-ES_tradnl" w:eastAsia="es-ES_tradnl"/>
        </w:rPr>
        <w:t>en relación con</w:t>
      </w:r>
      <w:r w:rsidR="00F3067D">
        <w:rPr>
          <w:rFonts w:ascii="Arial" w:eastAsia="Times New Roman" w:hAnsi="Arial" w:cs="Arial"/>
          <w:lang w:val="es-ES_tradnl" w:eastAsia="es-ES_tradnl"/>
        </w:rPr>
        <w:t xml:space="preserve"> lo dispuesto en el artículo</w:t>
      </w:r>
      <w:r w:rsidR="003F04FE">
        <w:rPr>
          <w:rFonts w:ascii="Arial" w:eastAsia="Times New Roman" w:hAnsi="Arial" w:cs="Arial"/>
          <w:lang w:val="es-ES_tradnl" w:eastAsia="es-ES_tradnl"/>
        </w:rPr>
        <w:t xml:space="preserve"> </w:t>
      </w:r>
      <w:r w:rsidR="001E0489">
        <w:rPr>
          <w:rFonts w:ascii="Arial" w:eastAsia="Times New Roman" w:hAnsi="Arial" w:cs="Arial"/>
          <w:lang w:val="es-ES_tradnl" w:eastAsia="es-ES_tradnl"/>
        </w:rPr>
        <w:t xml:space="preserve">vigésimo </w:t>
      </w:r>
      <w:r w:rsidR="00CA5A12">
        <w:rPr>
          <w:rFonts w:ascii="Arial" w:eastAsia="Times New Roman" w:hAnsi="Arial" w:cs="Arial"/>
          <w:lang w:val="es-ES_tradnl" w:eastAsia="es-ES_tradnl"/>
        </w:rPr>
        <w:t>sexto</w:t>
      </w:r>
      <w:r w:rsidR="00166993">
        <w:rPr>
          <w:rFonts w:ascii="Arial" w:eastAsia="Times New Roman" w:hAnsi="Arial" w:cs="Arial"/>
          <w:lang w:val="es-ES_tradnl" w:eastAsia="es-ES_tradnl"/>
        </w:rPr>
        <w:t xml:space="preserve">, </w:t>
      </w:r>
      <w:r w:rsidR="00483E90">
        <w:rPr>
          <w:rFonts w:ascii="Arial" w:eastAsia="Times New Roman" w:hAnsi="Arial" w:cs="Arial"/>
          <w:lang w:val="es-ES_tradnl" w:eastAsia="es-ES_tradnl"/>
        </w:rPr>
        <w:t xml:space="preserve">la no concesión de medidas financieras para la instalación o cambio de calderas alimentadas con combustibles </w:t>
      </w:r>
      <w:r w:rsidR="000265DE">
        <w:rPr>
          <w:rFonts w:ascii="Arial" w:eastAsia="Times New Roman" w:hAnsi="Arial" w:cs="Arial"/>
          <w:lang w:val="es-ES_tradnl" w:eastAsia="es-ES_tradnl"/>
        </w:rPr>
        <w:t>fósiles, que</w:t>
      </w:r>
      <w:r w:rsidR="003F04FE">
        <w:rPr>
          <w:rFonts w:ascii="Arial" w:eastAsia="Times New Roman" w:hAnsi="Arial" w:cs="Arial"/>
          <w:lang w:val="es-ES_tradnl" w:eastAsia="es-ES_tradnl"/>
        </w:rPr>
        <w:t xml:space="preserve"> se aplicará </w:t>
      </w:r>
      <w:r w:rsidR="003B5C4C">
        <w:rPr>
          <w:rFonts w:ascii="Arial" w:eastAsia="Times New Roman" w:hAnsi="Arial" w:cs="Arial"/>
          <w:lang w:val="es-ES_tradnl" w:eastAsia="es-ES_tradnl"/>
        </w:rPr>
        <w:t xml:space="preserve">la normativa vigente en el momento de solicitud. </w:t>
      </w:r>
    </w:p>
    <w:p w14:paraId="1C6D3135" w14:textId="4C60E663" w:rsidR="00535073" w:rsidRDefault="00535073" w:rsidP="000D6126">
      <w:pPr>
        <w:spacing w:line="240" w:lineRule="auto"/>
        <w:jc w:val="both"/>
        <w:rPr>
          <w:rFonts w:ascii="Arial" w:eastAsia="Times New Roman" w:hAnsi="Arial" w:cs="Arial"/>
          <w:lang w:val="es-ES_tradnl" w:eastAsia="es-ES_tradnl"/>
        </w:rPr>
      </w:pPr>
      <w:r>
        <w:rPr>
          <w:rFonts w:ascii="Arial" w:eastAsia="Times New Roman" w:hAnsi="Arial" w:cs="Arial"/>
          <w:lang w:val="es-ES_tradnl" w:eastAsia="es-ES_tradnl"/>
        </w:rPr>
        <w:t xml:space="preserve">En el supuesto recogido </w:t>
      </w:r>
      <w:r w:rsidRPr="0068767D">
        <w:rPr>
          <w:rFonts w:ascii="Arial" w:eastAsia="Times New Roman" w:hAnsi="Arial" w:cs="Arial"/>
          <w:lang w:val="es-ES_tradnl" w:eastAsia="es-ES_tradnl"/>
        </w:rPr>
        <w:t xml:space="preserve">en </w:t>
      </w:r>
      <w:r w:rsidR="00AC430A" w:rsidRPr="0068767D">
        <w:rPr>
          <w:rFonts w:ascii="Arial" w:eastAsia="Times New Roman" w:hAnsi="Arial" w:cs="Arial"/>
          <w:lang w:val="es-ES_tradnl" w:eastAsia="es-ES_tradnl"/>
        </w:rPr>
        <w:t>el artícu</w:t>
      </w:r>
      <w:r w:rsidR="0068767D" w:rsidRPr="0068767D">
        <w:rPr>
          <w:rFonts w:ascii="Arial" w:eastAsia="Times New Roman" w:hAnsi="Arial" w:cs="Arial"/>
          <w:lang w:val="es-ES_tradnl" w:eastAsia="es-ES_tradnl"/>
        </w:rPr>
        <w:t>lo</w:t>
      </w:r>
      <w:r w:rsidR="0068767D">
        <w:rPr>
          <w:rFonts w:ascii="Arial" w:eastAsia="Times New Roman" w:hAnsi="Arial" w:cs="Arial"/>
          <w:lang w:val="es-ES_tradnl" w:eastAsia="es-ES_tradnl"/>
        </w:rPr>
        <w:t xml:space="preserve"> vigésimo s</w:t>
      </w:r>
      <w:r w:rsidR="00CA5A12">
        <w:rPr>
          <w:rFonts w:ascii="Arial" w:eastAsia="Times New Roman" w:hAnsi="Arial" w:cs="Arial"/>
          <w:lang w:val="es-ES_tradnl" w:eastAsia="es-ES_tradnl"/>
        </w:rPr>
        <w:t>éptimo</w:t>
      </w:r>
      <w:r w:rsidR="00C75C5A">
        <w:rPr>
          <w:rFonts w:ascii="Arial" w:eastAsia="Times New Roman" w:hAnsi="Arial" w:cs="Arial"/>
          <w:lang w:val="es-ES_tradnl" w:eastAsia="es-ES_tradnl"/>
        </w:rPr>
        <w:t>,</w:t>
      </w:r>
      <w:r w:rsidR="00C004E6">
        <w:rPr>
          <w:rFonts w:ascii="Arial" w:eastAsia="Times New Roman" w:hAnsi="Arial" w:cs="Arial"/>
          <w:lang w:val="es-ES_tradnl" w:eastAsia="es-ES_tradnl"/>
        </w:rPr>
        <w:t xml:space="preserve"> la reversión de las ayudas económicas recibidas, </w:t>
      </w:r>
      <w:r w:rsidR="00FC2F7A">
        <w:rPr>
          <w:rFonts w:ascii="Arial" w:eastAsia="Times New Roman" w:hAnsi="Arial" w:cs="Arial"/>
          <w:lang w:val="es-ES_tradnl" w:eastAsia="es-ES_tradnl"/>
        </w:rPr>
        <w:t xml:space="preserve">a </w:t>
      </w:r>
      <w:r w:rsidR="00C75C5A">
        <w:rPr>
          <w:rFonts w:ascii="Arial" w:eastAsia="Times New Roman" w:hAnsi="Arial" w:cs="Arial"/>
          <w:lang w:val="es-ES_tradnl" w:eastAsia="es-ES_tradnl"/>
        </w:rPr>
        <w:t xml:space="preserve">los procedimientos resueltos </w:t>
      </w:r>
      <w:r w:rsidR="00FC2F7A">
        <w:rPr>
          <w:rFonts w:ascii="Arial" w:eastAsia="Times New Roman" w:hAnsi="Arial" w:cs="Arial"/>
          <w:lang w:val="es-ES_tradnl" w:eastAsia="es-ES_tradnl"/>
        </w:rPr>
        <w:t xml:space="preserve">pero que no dispongan del certificado de fin de </w:t>
      </w:r>
      <w:r w:rsidR="00FC2F7A" w:rsidRPr="00971990">
        <w:rPr>
          <w:rFonts w:ascii="Arial" w:eastAsia="Times New Roman" w:hAnsi="Arial" w:cs="Arial"/>
          <w:lang w:val="es-ES_tradnl" w:eastAsia="es-ES_tradnl"/>
        </w:rPr>
        <w:t>obra</w:t>
      </w:r>
      <w:r w:rsidR="00F31598" w:rsidRPr="00971990">
        <w:rPr>
          <w:rFonts w:ascii="Arial" w:eastAsia="Times New Roman" w:hAnsi="Arial" w:cs="Arial"/>
          <w:lang w:val="es-ES_tradnl" w:eastAsia="es-ES_tradnl"/>
        </w:rPr>
        <w:t xml:space="preserve"> y </w:t>
      </w:r>
      <w:r w:rsidR="00D701E3" w:rsidRPr="00971990">
        <w:rPr>
          <w:rFonts w:ascii="Arial" w:eastAsia="Times New Roman" w:hAnsi="Arial" w:cs="Arial"/>
          <w:lang w:val="es-ES_tradnl" w:eastAsia="es-ES_tradnl"/>
        </w:rPr>
        <w:t xml:space="preserve">en </w:t>
      </w:r>
      <w:r w:rsidR="007476C1" w:rsidRPr="00971990">
        <w:rPr>
          <w:rFonts w:ascii="Arial" w:eastAsia="Times New Roman" w:hAnsi="Arial" w:cs="Arial"/>
          <w:lang w:val="es-ES_tradnl" w:eastAsia="es-ES_tradnl"/>
        </w:rPr>
        <w:t xml:space="preserve">el supuesto recogido en el artículo trigésimo octavo, </w:t>
      </w:r>
      <w:r w:rsidR="00144FE5" w:rsidRPr="00971990">
        <w:rPr>
          <w:rFonts w:ascii="Arial" w:eastAsia="Times New Roman" w:hAnsi="Arial" w:cs="Arial"/>
          <w:lang w:val="es-ES_tradnl" w:eastAsia="es-ES_tradnl"/>
        </w:rPr>
        <w:t xml:space="preserve">el incremento de los precios máximos de las viviendas </w:t>
      </w:r>
      <w:r w:rsidR="00EE2613" w:rsidRPr="00971990">
        <w:rPr>
          <w:rFonts w:ascii="Arial" w:eastAsia="Times New Roman" w:hAnsi="Arial" w:cs="Arial"/>
          <w:lang w:val="es-ES_tradnl" w:eastAsia="es-ES_tradnl"/>
        </w:rPr>
        <w:t>tasadas de régimen autonómico</w:t>
      </w:r>
      <w:r w:rsidR="00052D9A" w:rsidRPr="00971990">
        <w:rPr>
          <w:rFonts w:ascii="Arial" w:eastAsia="Times New Roman" w:hAnsi="Arial" w:cs="Arial"/>
          <w:lang w:val="es-ES_tradnl" w:eastAsia="es-ES_tradnl"/>
        </w:rPr>
        <w:t xml:space="preserve"> que no dispongan de certificado de fin de obra</w:t>
      </w:r>
      <w:r w:rsidR="00D701E3" w:rsidRPr="00971990">
        <w:rPr>
          <w:rFonts w:ascii="Arial" w:eastAsia="Times New Roman" w:hAnsi="Arial" w:cs="Arial"/>
          <w:lang w:val="es-ES_tradnl" w:eastAsia="es-ES_tradnl"/>
        </w:rPr>
        <w:t xml:space="preserve">, </w:t>
      </w:r>
      <w:r w:rsidR="00FC2F7A" w:rsidRPr="00971990">
        <w:rPr>
          <w:rFonts w:ascii="Arial" w:eastAsia="Times New Roman" w:hAnsi="Arial" w:cs="Arial"/>
          <w:lang w:val="es-ES_tradnl" w:eastAsia="es-ES_tradnl"/>
        </w:rPr>
        <w:t>también se les aplicará lo dispuesto en el presente decreto</w:t>
      </w:r>
      <w:r w:rsidR="00FC2F7A">
        <w:rPr>
          <w:rFonts w:ascii="Arial" w:eastAsia="Times New Roman" w:hAnsi="Arial" w:cs="Arial"/>
          <w:lang w:val="es-ES_tradnl" w:eastAsia="es-ES_tradnl"/>
        </w:rPr>
        <w:t xml:space="preserve">. </w:t>
      </w:r>
    </w:p>
    <w:p w14:paraId="6D79C7BE" w14:textId="77777777" w:rsidR="000D6126" w:rsidRPr="00CF0346" w:rsidRDefault="000D6126" w:rsidP="000D6126">
      <w:pPr>
        <w:spacing w:line="240" w:lineRule="auto"/>
        <w:jc w:val="both"/>
        <w:rPr>
          <w:rFonts w:ascii="Arial" w:eastAsia="Times New Roman" w:hAnsi="Arial" w:cs="Arial"/>
          <w:lang w:val="es-ES_tradnl" w:eastAsia="es-ES_tradnl"/>
        </w:rPr>
      </w:pPr>
    </w:p>
    <w:p w14:paraId="15B0C0C1" w14:textId="281DE262" w:rsidR="00F81A8C" w:rsidRPr="00CF0346" w:rsidRDefault="003C7E89" w:rsidP="00DB3E74">
      <w:pPr>
        <w:shd w:val="clear" w:color="auto" w:fill="FFFFFF"/>
        <w:spacing w:after="220" w:line="240" w:lineRule="auto"/>
        <w:jc w:val="both"/>
        <w:rPr>
          <w:rFonts w:ascii="Arial" w:eastAsia="Times New Roman" w:hAnsi="Arial" w:cs="Arial"/>
          <w:b/>
          <w:bCs/>
          <w:lang w:val="es-ES_tradnl" w:eastAsia="es-ES_tradnl"/>
        </w:rPr>
      </w:pPr>
      <w:r w:rsidRPr="00CF0346">
        <w:rPr>
          <w:rFonts w:ascii="Arial" w:eastAsia="Times New Roman" w:hAnsi="Arial" w:cs="Arial"/>
          <w:b/>
          <w:bCs/>
          <w:lang w:val="es-ES_tradnl" w:eastAsia="es-ES_tradnl"/>
        </w:rPr>
        <w:t>DISPOSICIÓN FINAL</w:t>
      </w:r>
      <w:r w:rsidR="007D36F1">
        <w:rPr>
          <w:rFonts w:ascii="Arial" w:eastAsia="Times New Roman" w:hAnsi="Arial" w:cs="Arial"/>
          <w:b/>
          <w:bCs/>
          <w:lang w:val="es-ES_tradnl" w:eastAsia="es-ES_tradnl"/>
        </w:rPr>
        <w:t xml:space="preserve"> PRIMERA</w:t>
      </w:r>
      <w:r w:rsidRPr="00CF0346">
        <w:rPr>
          <w:rFonts w:ascii="Arial" w:eastAsia="Times New Roman" w:hAnsi="Arial" w:cs="Arial"/>
          <w:b/>
          <w:bCs/>
          <w:lang w:val="es-ES_tradnl" w:eastAsia="es-ES_tradnl"/>
        </w:rPr>
        <w:t xml:space="preserve">. </w:t>
      </w:r>
      <w:r w:rsidR="00F81A8C" w:rsidRPr="00CF0346">
        <w:rPr>
          <w:rFonts w:ascii="Arial" w:eastAsia="Times New Roman" w:hAnsi="Arial" w:cs="Arial"/>
          <w:b/>
          <w:bCs/>
          <w:lang w:val="es-ES_tradnl" w:eastAsia="es-ES_tradnl"/>
        </w:rPr>
        <w:t>Salvaguardia del rango de disposiciones reglamentarias.</w:t>
      </w:r>
    </w:p>
    <w:p w14:paraId="38DF7C36" w14:textId="77777777" w:rsidR="00F81A8C" w:rsidRPr="00971990" w:rsidRDefault="00F81A8C" w:rsidP="00DB3E74">
      <w:pPr>
        <w:shd w:val="clear" w:color="auto" w:fill="FFFFFF"/>
        <w:spacing w:after="220" w:line="240" w:lineRule="auto"/>
        <w:jc w:val="both"/>
        <w:rPr>
          <w:rFonts w:ascii="Arial" w:eastAsia="Times New Roman" w:hAnsi="Arial" w:cs="Arial"/>
          <w:lang w:val="es-ES_tradnl" w:eastAsia="es-ES_tradnl"/>
        </w:rPr>
      </w:pPr>
      <w:r w:rsidRPr="00971990">
        <w:rPr>
          <w:rFonts w:ascii="Arial" w:eastAsia="Times New Roman" w:hAnsi="Arial" w:cs="Arial"/>
          <w:lang w:val="es-ES_tradnl" w:eastAsia="es-ES_tradnl"/>
        </w:rPr>
        <w:t>Se mantiene el rango de orden de los siguientes preceptos:</w:t>
      </w:r>
    </w:p>
    <w:p w14:paraId="70AD041F" w14:textId="69A1AECC" w:rsidR="00F81A8C" w:rsidRPr="00971990" w:rsidRDefault="00F81A8C" w:rsidP="00DB3E74">
      <w:pPr>
        <w:shd w:val="clear" w:color="auto" w:fill="FFFFFF"/>
        <w:spacing w:after="220" w:line="240" w:lineRule="auto"/>
        <w:ind w:firstLine="425"/>
        <w:jc w:val="both"/>
        <w:rPr>
          <w:rFonts w:ascii="Arial" w:eastAsia="Times New Roman" w:hAnsi="Arial" w:cs="Arial"/>
          <w:lang w:val="es-ES_tradnl" w:eastAsia="es-ES_tradnl"/>
        </w:rPr>
      </w:pPr>
      <w:r w:rsidRPr="00971990">
        <w:rPr>
          <w:rFonts w:ascii="Arial" w:eastAsia="Times New Roman" w:hAnsi="Arial" w:cs="Arial"/>
          <w:lang w:val="es-ES_tradnl" w:eastAsia="es-ES_tradnl"/>
        </w:rPr>
        <w:t xml:space="preserve">Artículos 2, 3, 4 y 5 de la Orden de 4 de octubre de 2006, del </w:t>
      </w:r>
      <w:proofErr w:type="gramStart"/>
      <w:r w:rsidRPr="00971990">
        <w:rPr>
          <w:rFonts w:ascii="Arial" w:eastAsia="Times New Roman" w:hAnsi="Arial" w:cs="Arial"/>
          <w:lang w:val="es-ES_tradnl" w:eastAsia="es-ES_tradnl"/>
        </w:rPr>
        <w:t>Consejero</w:t>
      </w:r>
      <w:proofErr w:type="gramEnd"/>
      <w:r w:rsidRPr="00971990">
        <w:rPr>
          <w:rFonts w:ascii="Arial" w:eastAsia="Times New Roman" w:hAnsi="Arial" w:cs="Arial"/>
          <w:lang w:val="es-ES_tradnl" w:eastAsia="es-ES_tradnl"/>
        </w:rPr>
        <w:t xml:space="preserve"> de Vivienda y Asuntos Sociales, sobre medidas de acción positiva en materia de vivienda para mujeres víctimas de la violencia de género</w:t>
      </w:r>
      <w:r w:rsidR="00E23A3E" w:rsidRPr="00971990">
        <w:rPr>
          <w:rFonts w:ascii="Arial" w:eastAsia="Times New Roman" w:hAnsi="Arial" w:cs="Arial"/>
          <w:lang w:val="es-ES_tradnl" w:eastAsia="es-ES_tradnl"/>
        </w:rPr>
        <w:t xml:space="preserve">. </w:t>
      </w:r>
    </w:p>
    <w:p w14:paraId="44B96570" w14:textId="164B803A" w:rsidR="00B066D0" w:rsidRPr="00CF0346" w:rsidRDefault="00B066D0" w:rsidP="00B066D0">
      <w:pPr>
        <w:shd w:val="clear" w:color="auto" w:fill="FFFFFF"/>
        <w:spacing w:after="220" w:line="240" w:lineRule="auto"/>
        <w:ind w:firstLine="425"/>
        <w:jc w:val="both"/>
        <w:rPr>
          <w:rFonts w:ascii="Arial" w:eastAsia="Times New Roman" w:hAnsi="Arial" w:cs="Arial"/>
          <w:lang w:val="es-ES_tradnl" w:eastAsia="es-ES_tradnl"/>
        </w:rPr>
      </w:pPr>
      <w:r w:rsidRPr="00971990">
        <w:rPr>
          <w:rFonts w:ascii="Arial" w:eastAsia="Times New Roman" w:hAnsi="Arial" w:cs="Arial"/>
          <w:lang w:val="es-ES_tradnl" w:eastAsia="es-ES_tradnl"/>
        </w:rPr>
        <w:t xml:space="preserve">Artículo </w:t>
      </w:r>
      <w:r w:rsidR="001879F3" w:rsidRPr="00971990">
        <w:rPr>
          <w:rFonts w:ascii="Arial" w:eastAsia="Times New Roman" w:hAnsi="Arial" w:cs="Arial"/>
          <w:lang w:val="es-ES_tradnl" w:eastAsia="es-ES_tradnl"/>
        </w:rPr>
        <w:t xml:space="preserve">25, </w:t>
      </w:r>
      <w:r w:rsidRPr="00971990">
        <w:rPr>
          <w:rFonts w:ascii="Arial" w:eastAsia="Times New Roman" w:hAnsi="Arial" w:cs="Arial"/>
          <w:lang w:val="es-ES_tradnl" w:eastAsia="es-ES_tradnl"/>
        </w:rPr>
        <w:t xml:space="preserve">47 bis </w:t>
      </w:r>
      <w:r w:rsidR="003557B5" w:rsidRPr="00971990">
        <w:rPr>
          <w:rFonts w:ascii="Arial" w:eastAsia="Times New Roman" w:hAnsi="Arial" w:cs="Arial"/>
          <w:lang w:val="es-ES_tradnl" w:eastAsia="es-ES_tradnl"/>
        </w:rPr>
        <w:t xml:space="preserve">y 60 </w:t>
      </w:r>
      <w:r w:rsidRPr="00971990">
        <w:rPr>
          <w:rFonts w:ascii="Arial" w:eastAsia="Times New Roman" w:hAnsi="Arial" w:cs="Arial"/>
          <w:lang w:val="es-ES_tradnl" w:eastAsia="es-ES_tradnl"/>
        </w:rPr>
        <w:t xml:space="preserve">de la Orden de 15 de octubre de 2012 del </w:t>
      </w:r>
      <w:proofErr w:type="gramStart"/>
      <w:r w:rsidRPr="00971990">
        <w:rPr>
          <w:rFonts w:ascii="Arial" w:eastAsia="Times New Roman" w:hAnsi="Arial" w:cs="Arial"/>
          <w:lang w:val="es-ES_tradnl" w:eastAsia="es-ES_tradnl"/>
        </w:rPr>
        <w:t>Consejero</w:t>
      </w:r>
      <w:proofErr w:type="gramEnd"/>
      <w:r w:rsidRPr="00971990">
        <w:rPr>
          <w:rFonts w:ascii="Arial" w:eastAsia="Times New Roman" w:hAnsi="Arial" w:cs="Arial"/>
          <w:lang w:val="es-ES_tradnl" w:eastAsia="es-ES_tradnl"/>
        </w:rPr>
        <w:t xml:space="preserve"> de</w:t>
      </w:r>
      <w:r w:rsidRPr="00CF0346">
        <w:rPr>
          <w:rFonts w:ascii="Arial" w:eastAsia="Times New Roman" w:hAnsi="Arial" w:cs="Arial"/>
          <w:lang w:val="es-ES_tradnl" w:eastAsia="es-ES_tradnl"/>
        </w:rPr>
        <w:t xml:space="preserve"> Vivienda, Obras Públicas y Transportes, del Registro de Solicitantes de Vivienda y de los procedimientos para la adjudicación de viviendas de protección oficial y alojamientos dotacionales de régimen autonómico.  </w:t>
      </w:r>
    </w:p>
    <w:p w14:paraId="388417AB" w14:textId="5CEAE74F" w:rsidR="00F81A8C" w:rsidRDefault="00F81A8C" w:rsidP="00DB3E74">
      <w:pPr>
        <w:shd w:val="clear" w:color="auto" w:fill="FFFFFF"/>
        <w:spacing w:after="220" w:line="240" w:lineRule="auto"/>
        <w:ind w:firstLine="425"/>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Artículo </w:t>
      </w:r>
      <w:r w:rsidR="006363B8" w:rsidRPr="00CF0346">
        <w:rPr>
          <w:rFonts w:ascii="Arial" w:eastAsia="Times New Roman" w:hAnsi="Arial" w:cs="Arial"/>
          <w:lang w:val="es-ES_tradnl" w:eastAsia="es-ES_tradnl"/>
        </w:rPr>
        <w:t xml:space="preserve">2 y </w:t>
      </w:r>
      <w:r w:rsidRPr="00CF0346">
        <w:rPr>
          <w:rFonts w:ascii="Arial" w:eastAsia="Times New Roman" w:hAnsi="Arial" w:cs="Arial"/>
          <w:lang w:val="es-ES_tradnl" w:eastAsia="es-ES_tradnl"/>
        </w:rPr>
        <w:t xml:space="preserve">46 de la Orden de 21 de julio de 2021, del </w:t>
      </w:r>
      <w:proofErr w:type="gramStart"/>
      <w:r w:rsidRPr="00CF0346">
        <w:rPr>
          <w:rFonts w:ascii="Arial" w:eastAsia="Times New Roman" w:hAnsi="Arial" w:cs="Arial"/>
          <w:lang w:val="es-ES_tradnl" w:eastAsia="es-ES_tradnl"/>
        </w:rPr>
        <w:t>Consejero</w:t>
      </w:r>
      <w:proofErr w:type="gramEnd"/>
      <w:r w:rsidRPr="00CF0346">
        <w:rPr>
          <w:rFonts w:ascii="Arial" w:eastAsia="Times New Roman" w:hAnsi="Arial" w:cs="Arial"/>
          <w:lang w:val="es-ES_tradnl" w:eastAsia="es-ES_tradnl"/>
        </w:rPr>
        <w:t xml:space="preserve"> de Planificación Territorial, Vivienda y Transportes, sobre medidas financieras para actuaciones protegibles en materia de rehabilitación en viviendas y edificios, accesibilidad y eficiencia energética</w:t>
      </w:r>
      <w:r w:rsidR="00A630DD">
        <w:rPr>
          <w:rFonts w:ascii="Arial" w:eastAsia="Times New Roman" w:hAnsi="Arial" w:cs="Arial"/>
          <w:lang w:val="es-ES_tradnl" w:eastAsia="es-ES_tradnl"/>
        </w:rPr>
        <w:t xml:space="preserve">. </w:t>
      </w:r>
    </w:p>
    <w:p w14:paraId="00231D05" w14:textId="5C33372B" w:rsidR="00307D00" w:rsidRPr="00CF0346" w:rsidRDefault="006D343B" w:rsidP="00DB3E74">
      <w:pPr>
        <w:shd w:val="clear" w:color="auto" w:fill="FFFFFF"/>
        <w:spacing w:after="220" w:line="240" w:lineRule="auto"/>
        <w:ind w:firstLine="425"/>
        <w:jc w:val="both"/>
        <w:rPr>
          <w:rFonts w:ascii="Arial" w:eastAsia="Times New Roman" w:hAnsi="Arial" w:cs="Arial"/>
          <w:lang w:val="es-ES_tradnl" w:eastAsia="es-ES_tradnl"/>
        </w:rPr>
      </w:pPr>
      <w:r>
        <w:rPr>
          <w:rFonts w:ascii="Arial" w:eastAsia="Times New Roman" w:hAnsi="Arial" w:cs="Arial"/>
          <w:lang w:val="es-ES_tradnl" w:eastAsia="es-ES_tradnl"/>
        </w:rPr>
        <w:t xml:space="preserve">Artículo </w:t>
      </w:r>
      <w:r w:rsidR="00660296">
        <w:rPr>
          <w:rFonts w:ascii="Arial" w:eastAsia="Times New Roman" w:hAnsi="Arial" w:cs="Arial"/>
          <w:lang w:val="es-ES_tradnl" w:eastAsia="es-ES_tradnl"/>
        </w:rPr>
        <w:t xml:space="preserve">18, 28, 29,30 y 34 </w:t>
      </w:r>
      <w:r w:rsidR="002D7572">
        <w:rPr>
          <w:rFonts w:ascii="Arial" w:eastAsia="Times New Roman" w:hAnsi="Arial" w:cs="Arial"/>
          <w:lang w:val="es-ES_tradnl" w:eastAsia="es-ES_tradnl"/>
        </w:rPr>
        <w:t xml:space="preserve">de la Orden de 7 de diciembre de 2021, del </w:t>
      </w:r>
      <w:proofErr w:type="gramStart"/>
      <w:r w:rsidR="002D7572">
        <w:rPr>
          <w:rFonts w:ascii="Arial" w:eastAsia="Times New Roman" w:hAnsi="Arial" w:cs="Arial"/>
          <w:lang w:val="es-ES_tradnl" w:eastAsia="es-ES_tradnl"/>
        </w:rPr>
        <w:t>Consejero</w:t>
      </w:r>
      <w:proofErr w:type="gramEnd"/>
      <w:r w:rsidR="002D7572">
        <w:rPr>
          <w:rFonts w:ascii="Arial" w:eastAsia="Times New Roman" w:hAnsi="Arial" w:cs="Arial"/>
          <w:lang w:val="es-ES_tradnl" w:eastAsia="es-ES_tradnl"/>
        </w:rPr>
        <w:t xml:space="preserve"> de Planificación Territorial, Vivienda y Transportes</w:t>
      </w:r>
      <w:r w:rsidR="009160DD">
        <w:rPr>
          <w:rFonts w:ascii="Arial" w:eastAsia="Times New Roman" w:hAnsi="Arial" w:cs="Arial"/>
          <w:lang w:val="es-ES_tradnl" w:eastAsia="es-ES_tradnl"/>
        </w:rPr>
        <w:t xml:space="preserve">, sobre actuaciones de fomento al alquiler y otras formas de uso de las viviendas y edificios residenciales. </w:t>
      </w:r>
    </w:p>
    <w:p w14:paraId="2FA2997C" w14:textId="0A2377EA" w:rsidR="001322B8" w:rsidRPr="00CF0346" w:rsidRDefault="00CE15C7" w:rsidP="00DB3E74">
      <w:pPr>
        <w:pStyle w:val="list-group-item"/>
        <w:shd w:val="clear" w:color="auto" w:fill="FFFFFF"/>
        <w:spacing w:after="0" w:afterAutospacing="0"/>
        <w:ind w:firstLine="397"/>
        <w:jc w:val="both"/>
        <w:rPr>
          <w:rFonts w:ascii="Arial" w:hAnsi="Arial" w:cs="Arial"/>
          <w:color w:val="222222"/>
          <w:sz w:val="22"/>
          <w:szCs w:val="22"/>
        </w:rPr>
      </w:pPr>
      <w:r w:rsidRPr="00CF0346">
        <w:rPr>
          <w:rFonts w:ascii="Arial" w:hAnsi="Arial" w:cs="Arial"/>
          <w:sz w:val="22"/>
          <w:szCs w:val="22"/>
          <w:lang w:val="es-ES_tradnl" w:eastAsia="es-ES_tradnl"/>
        </w:rPr>
        <w:t>Artículo 2</w:t>
      </w:r>
      <w:r w:rsidR="00A04921">
        <w:rPr>
          <w:rFonts w:ascii="Arial" w:hAnsi="Arial" w:cs="Arial"/>
          <w:sz w:val="22"/>
          <w:szCs w:val="22"/>
          <w:lang w:val="es-ES_tradnl" w:eastAsia="es-ES_tradnl"/>
        </w:rPr>
        <w:t xml:space="preserve">, </w:t>
      </w:r>
      <w:r w:rsidR="00187517">
        <w:rPr>
          <w:rFonts w:ascii="Arial" w:hAnsi="Arial" w:cs="Arial"/>
          <w:sz w:val="22"/>
          <w:szCs w:val="22"/>
          <w:lang w:val="es-ES_tradnl" w:eastAsia="es-ES_tradnl"/>
        </w:rPr>
        <w:t>5</w:t>
      </w:r>
      <w:r w:rsidR="005E5419">
        <w:rPr>
          <w:rFonts w:ascii="Arial" w:hAnsi="Arial" w:cs="Arial"/>
          <w:sz w:val="22"/>
          <w:szCs w:val="22"/>
          <w:lang w:val="es-ES_tradnl" w:eastAsia="es-ES_tradnl"/>
        </w:rPr>
        <w:t xml:space="preserve">, </w:t>
      </w:r>
      <w:r w:rsidR="00187517">
        <w:rPr>
          <w:rFonts w:ascii="Arial" w:hAnsi="Arial" w:cs="Arial"/>
          <w:sz w:val="22"/>
          <w:szCs w:val="22"/>
          <w:lang w:val="es-ES_tradnl" w:eastAsia="es-ES_tradnl"/>
        </w:rPr>
        <w:t>7</w:t>
      </w:r>
      <w:r w:rsidR="005E5419">
        <w:rPr>
          <w:rFonts w:ascii="Arial" w:hAnsi="Arial" w:cs="Arial"/>
          <w:sz w:val="22"/>
          <w:szCs w:val="22"/>
          <w:lang w:val="es-ES_tradnl" w:eastAsia="es-ES_tradnl"/>
        </w:rPr>
        <w:t xml:space="preserve"> y 11</w:t>
      </w:r>
      <w:r w:rsidR="007A3965">
        <w:rPr>
          <w:rFonts w:ascii="Arial" w:hAnsi="Arial" w:cs="Arial"/>
          <w:sz w:val="22"/>
          <w:szCs w:val="22"/>
          <w:lang w:val="es-ES_tradnl" w:eastAsia="es-ES_tradnl"/>
        </w:rPr>
        <w:t xml:space="preserve"> </w:t>
      </w:r>
      <w:r w:rsidRPr="00CF0346">
        <w:rPr>
          <w:rFonts w:ascii="Arial" w:hAnsi="Arial" w:cs="Arial"/>
          <w:sz w:val="22"/>
          <w:szCs w:val="22"/>
          <w:lang w:val="es-ES_tradnl" w:eastAsia="es-ES_tradnl"/>
        </w:rPr>
        <w:t xml:space="preserve">de la </w:t>
      </w:r>
      <w:r w:rsidRPr="00CF0346">
        <w:rPr>
          <w:rFonts w:ascii="Arial" w:hAnsi="Arial" w:cs="Arial"/>
          <w:color w:val="222222"/>
          <w:sz w:val="22"/>
          <w:szCs w:val="22"/>
        </w:rPr>
        <w:t xml:space="preserve">Orden de 26 de abril de 2022, del </w:t>
      </w:r>
      <w:proofErr w:type="gramStart"/>
      <w:r w:rsidRPr="00CF0346">
        <w:rPr>
          <w:rFonts w:ascii="Arial" w:hAnsi="Arial" w:cs="Arial"/>
          <w:color w:val="222222"/>
          <w:sz w:val="22"/>
          <w:szCs w:val="22"/>
        </w:rPr>
        <w:t>Consejero</w:t>
      </w:r>
      <w:proofErr w:type="gramEnd"/>
      <w:r w:rsidRPr="00CF0346">
        <w:rPr>
          <w:rFonts w:ascii="Arial" w:hAnsi="Arial" w:cs="Arial"/>
          <w:color w:val="222222"/>
          <w:sz w:val="22"/>
          <w:szCs w:val="22"/>
        </w:rPr>
        <w:t xml:space="preserve"> de Planificación Territorial, Vivienda y Transportes, por el que se regulan las ayudas al alquiler de vivienda del Programa </w:t>
      </w:r>
      <w:proofErr w:type="spellStart"/>
      <w:r w:rsidRPr="00CF0346">
        <w:rPr>
          <w:rFonts w:ascii="Arial" w:hAnsi="Arial" w:cs="Arial"/>
          <w:color w:val="222222"/>
          <w:sz w:val="22"/>
          <w:szCs w:val="22"/>
        </w:rPr>
        <w:t>Gaztelagun</w:t>
      </w:r>
      <w:proofErr w:type="spellEnd"/>
      <w:r w:rsidRPr="00CF0346">
        <w:rPr>
          <w:rFonts w:ascii="Arial" w:hAnsi="Arial" w:cs="Arial"/>
          <w:color w:val="222222"/>
          <w:sz w:val="22"/>
          <w:szCs w:val="22"/>
        </w:rPr>
        <w:t>.</w:t>
      </w:r>
    </w:p>
    <w:p w14:paraId="289C7006" w14:textId="77777777" w:rsidR="00CF0346" w:rsidRPr="00CF0346" w:rsidRDefault="00CF0346" w:rsidP="00DB3E74">
      <w:pPr>
        <w:pStyle w:val="list-group-item"/>
        <w:shd w:val="clear" w:color="auto" w:fill="FFFFFF"/>
        <w:spacing w:after="0" w:afterAutospacing="0"/>
        <w:ind w:firstLine="397"/>
        <w:jc w:val="both"/>
        <w:rPr>
          <w:rFonts w:ascii="Arial" w:hAnsi="Arial" w:cs="Arial"/>
          <w:color w:val="222222"/>
          <w:sz w:val="22"/>
          <w:szCs w:val="22"/>
        </w:rPr>
      </w:pPr>
    </w:p>
    <w:p w14:paraId="388B58CE" w14:textId="77777777" w:rsidR="00F81A8C" w:rsidRPr="00CF0346" w:rsidRDefault="00F81A8C" w:rsidP="00DB3E74">
      <w:pPr>
        <w:shd w:val="clear" w:color="auto" w:fill="FFFFFF"/>
        <w:spacing w:after="220" w:line="240" w:lineRule="auto"/>
        <w:jc w:val="both"/>
        <w:rPr>
          <w:rFonts w:ascii="Arial" w:eastAsia="Times New Roman" w:hAnsi="Arial" w:cs="Arial"/>
          <w:lang w:val="es-ES_tradnl" w:eastAsia="es-ES_tradnl"/>
        </w:rPr>
      </w:pPr>
      <w:r w:rsidRPr="00CF0346">
        <w:rPr>
          <w:rFonts w:ascii="Arial" w:eastAsia="Times New Roman" w:hAnsi="Arial" w:cs="Arial"/>
          <w:lang w:val="es-ES_tradnl" w:eastAsia="es-ES_tradnl"/>
        </w:rPr>
        <w:t xml:space="preserve">En consecuencia, dichos preceptos podrán ser modificados por normas de ese mismo rango. </w:t>
      </w:r>
    </w:p>
    <w:p w14:paraId="3A3486FE" w14:textId="7B26358B" w:rsidR="001E1832" w:rsidRPr="00CF0346" w:rsidRDefault="00C06D8B" w:rsidP="00DB3E74">
      <w:pPr>
        <w:spacing w:before="100" w:beforeAutospacing="1" w:after="100" w:afterAutospacing="1"/>
        <w:jc w:val="both"/>
        <w:rPr>
          <w:rFonts w:ascii="Arial" w:eastAsia="Times New Roman" w:hAnsi="Arial" w:cs="Arial"/>
          <w:b/>
          <w:bCs/>
          <w:lang w:eastAsia="es-ES"/>
        </w:rPr>
      </w:pPr>
      <w:r w:rsidRPr="00CF0346">
        <w:rPr>
          <w:rFonts w:ascii="Arial" w:eastAsia="Times New Roman" w:hAnsi="Arial" w:cs="Arial"/>
          <w:b/>
          <w:bCs/>
          <w:lang w:eastAsia="es-ES"/>
        </w:rPr>
        <w:t xml:space="preserve">DISPOSICIÓN FINAL </w:t>
      </w:r>
      <w:r w:rsidR="007D36F1">
        <w:rPr>
          <w:rFonts w:ascii="Arial" w:eastAsia="Times New Roman" w:hAnsi="Arial" w:cs="Arial"/>
          <w:b/>
          <w:bCs/>
          <w:lang w:eastAsia="es-ES"/>
        </w:rPr>
        <w:t>SEGUNDA</w:t>
      </w:r>
      <w:r w:rsidR="00A3070B" w:rsidRPr="00CF0346">
        <w:rPr>
          <w:rFonts w:ascii="Arial" w:eastAsia="Times New Roman" w:hAnsi="Arial" w:cs="Arial"/>
          <w:b/>
          <w:bCs/>
          <w:lang w:eastAsia="es-ES"/>
        </w:rPr>
        <w:t>. Entrada en vigor</w:t>
      </w:r>
    </w:p>
    <w:p w14:paraId="26CA495C" w14:textId="310FFEAA" w:rsidR="000F1F84" w:rsidRPr="00CF0346" w:rsidRDefault="00DB5CC7" w:rsidP="00DB3E74">
      <w:pPr>
        <w:spacing w:before="100" w:beforeAutospacing="1" w:after="100" w:afterAutospacing="1"/>
        <w:jc w:val="both"/>
        <w:rPr>
          <w:rFonts w:ascii="Arial" w:eastAsia="Times New Roman" w:hAnsi="Arial" w:cs="Arial"/>
          <w:bCs/>
          <w:lang w:eastAsia="es-ES"/>
        </w:rPr>
      </w:pPr>
      <w:r w:rsidRPr="00CF0346">
        <w:rPr>
          <w:rFonts w:ascii="Arial" w:eastAsia="Times New Roman" w:hAnsi="Arial" w:cs="Arial"/>
          <w:bCs/>
          <w:lang w:eastAsia="es-ES"/>
        </w:rPr>
        <w:lastRenderedPageBreak/>
        <w:t>El presente d</w:t>
      </w:r>
      <w:r w:rsidR="00FF1BAF" w:rsidRPr="00CF0346">
        <w:rPr>
          <w:rFonts w:ascii="Arial" w:eastAsia="Times New Roman" w:hAnsi="Arial" w:cs="Arial"/>
          <w:bCs/>
          <w:lang w:eastAsia="es-ES"/>
        </w:rPr>
        <w:t xml:space="preserve">ecreto entrará en vigor </w:t>
      </w:r>
      <w:r w:rsidRPr="00CF0346">
        <w:rPr>
          <w:rFonts w:ascii="Arial" w:eastAsia="Times New Roman" w:hAnsi="Arial" w:cs="Arial"/>
          <w:bCs/>
          <w:lang w:eastAsia="es-ES"/>
        </w:rPr>
        <w:t>e</w:t>
      </w:r>
      <w:r w:rsidR="002D72AC" w:rsidRPr="00CF0346">
        <w:rPr>
          <w:rFonts w:ascii="Arial" w:eastAsia="Times New Roman" w:hAnsi="Arial" w:cs="Arial"/>
          <w:bCs/>
          <w:lang w:eastAsia="es-ES"/>
        </w:rPr>
        <w:t xml:space="preserve">l día siguiente </w:t>
      </w:r>
      <w:r w:rsidRPr="00CF0346">
        <w:rPr>
          <w:rFonts w:ascii="Arial" w:eastAsia="Times New Roman" w:hAnsi="Arial" w:cs="Arial"/>
          <w:bCs/>
          <w:lang w:eastAsia="es-ES"/>
        </w:rPr>
        <w:t xml:space="preserve">al </w:t>
      </w:r>
      <w:r w:rsidR="002D72AC" w:rsidRPr="00CF0346">
        <w:rPr>
          <w:rFonts w:ascii="Arial" w:eastAsia="Times New Roman" w:hAnsi="Arial" w:cs="Arial"/>
          <w:bCs/>
          <w:lang w:eastAsia="es-ES"/>
        </w:rPr>
        <w:t xml:space="preserve">de su publicación en el Boletín Oficial del País Vasco. </w:t>
      </w:r>
    </w:p>
    <w:p w14:paraId="26CA495D" w14:textId="7564D65A" w:rsidR="000F1F84" w:rsidRPr="00CF0346" w:rsidRDefault="000F1F84" w:rsidP="00DB3E74">
      <w:pPr>
        <w:shd w:val="clear" w:color="auto" w:fill="FFFFFF"/>
        <w:spacing w:before="100" w:beforeAutospacing="1" w:after="100" w:afterAutospacing="1"/>
        <w:jc w:val="both"/>
        <w:rPr>
          <w:rFonts w:ascii="Arial" w:hAnsi="Arial" w:cs="Arial"/>
        </w:rPr>
      </w:pPr>
      <w:r w:rsidRPr="00CF0346">
        <w:rPr>
          <w:rFonts w:ascii="Arial" w:hAnsi="Arial" w:cs="Arial"/>
        </w:rPr>
        <w:t>Dado en Vitoria-Gasteiz, a … de … de 20</w:t>
      </w:r>
      <w:r w:rsidR="00D330E5" w:rsidRPr="00CF0346">
        <w:rPr>
          <w:rFonts w:ascii="Arial" w:hAnsi="Arial" w:cs="Arial"/>
        </w:rPr>
        <w:t>2</w:t>
      </w:r>
      <w:r w:rsidR="00F0276D">
        <w:rPr>
          <w:rFonts w:ascii="Arial" w:hAnsi="Arial" w:cs="Arial"/>
        </w:rPr>
        <w:t>6</w:t>
      </w:r>
      <w:r w:rsidRPr="00CF0346">
        <w:rPr>
          <w:rFonts w:ascii="Arial" w:hAnsi="Arial" w:cs="Arial"/>
        </w:rPr>
        <w:t>.</w:t>
      </w:r>
    </w:p>
    <w:p w14:paraId="26CA495E" w14:textId="77777777" w:rsidR="000F1F84" w:rsidRPr="00CF0346" w:rsidRDefault="00135885" w:rsidP="004E0897">
      <w:pPr>
        <w:shd w:val="clear" w:color="auto" w:fill="FFFFFF"/>
        <w:spacing w:before="100" w:beforeAutospacing="1" w:after="100" w:afterAutospacing="1"/>
        <w:jc w:val="right"/>
        <w:rPr>
          <w:rFonts w:ascii="Arial" w:hAnsi="Arial" w:cs="Arial"/>
        </w:rPr>
      </w:pPr>
      <w:r w:rsidRPr="00CF0346">
        <w:rPr>
          <w:rFonts w:ascii="Arial" w:hAnsi="Arial" w:cs="Arial"/>
        </w:rPr>
        <w:t>El Leh</w:t>
      </w:r>
      <w:r w:rsidR="007C124F" w:rsidRPr="00CF0346">
        <w:rPr>
          <w:rFonts w:ascii="Arial" w:hAnsi="Arial" w:cs="Arial"/>
        </w:rPr>
        <w:t>endakari,</w:t>
      </w:r>
    </w:p>
    <w:p w14:paraId="26CA495F" w14:textId="7757D03B" w:rsidR="00135885" w:rsidRPr="00CF0346" w:rsidRDefault="00135885" w:rsidP="004E0897">
      <w:pPr>
        <w:shd w:val="clear" w:color="auto" w:fill="FFFFFF"/>
        <w:spacing w:before="100" w:beforeAutospacing="1" w:after="100" w:afterAutospacing="1"/>
        <w:jc w:val="right"/>
        <w:rPr>
          <w:rFonts w:ascii="Arial" w:hAnsi="Arial" w:cs="Arial"/>
        </w:rPr>
      </w:pPr>
      <w:r w:rsidRPr="00CF0346">
        <w:rPr>
          <w:rFonts w:ascii="Arial" w:hAnsi="Arial" w:cs="Arial"/>
        </w:rPr>
        <w:t>I</w:t>
      </w:r>
      <w:r w:rsidR="00387208" w:rsidRPr="00CF0346">
        <w:rPr>
          <w:rFonts w:ascii="Arial" w:hAnsi="Arial" w:cs="Arial"/>
        </w:rPr>
        <w:t xml:space="preserve">MANOL PRADALES </w:t>
      </w:r>
      <w:r w:rsidR="00CA78C4" w:rsidRPr="00CF0346">
        <w:rPr>
          <w:rFonts w:ascii="Arial" w:hAnsi="Arial" w:cs="Arial"/>
        </w:rPr>
        <w:t>GIL</w:t>
      </w:r>
    </w:p>
    <w:p w14:paraId="26CA4960" w14:textId="77777777" w:rsidR="00135885" w:rsidRPr="00CF0346" w:rsidRDefault="00135885" w:rsidP="00DB3E74">
      <w:pPr>
        <w:shd w:val="clear" w:color="auto" w:fill="FFFFFF"/>
        <w:spacing w:before="100" w:beforeAutospacing="1" w:after="100" w:afterAutospacing="1"/>
        <w:jc w:val="both"/>
        <w:rPr>
          <w:rFonts w:ascii="Arial" w:hAnsi="Arial" w:cs="Arial"/>
        </w:rPr>
      </w:pPr>
    </w:p>
    <w:p w14:paraId="26CA4961" w14:textId="3FF41DFD" w:rsidR="000F1F84" w:rsidRPr="00CF0346" w:rsidRDefault="000F1F84" w:rsidP="00DB3E74">
      <w:pPr>
        <w:shd w:val="clear" w:color="auto" w:fill="FFFFFF"/>
        <w:spacing w:before="100" w:beforeAutospacing="1" w:after="100" w:afterAutospacing="1"/>
        <w:jc w:val="both"/>
        <w:rPr>
          <w:rFonts w:ascii="Arial" w:hAnsi="Arial" w:cs="Arial"/>
        </w:rPr>
      </w:pPr>
      <w:r w:rsidRPr="00CF0346">
        <w:rPr>
          <w:rFonts w:ascii="Arial" w:hAnsi="Arial" w:cs="Arial"/>
        </w:rPr>
        <w:t xml:space="preserve">El </w:t>
      </w:r>
      <w:proofErr w:type="gramStart"/>
      <w:r w:rsidRPr="00CF0346">
        <w:rPr>
          <w:rFonts w:ascii="Arial" w:hAnsi="Arial" w:cs="Arial"/>
        </w:rPr>
        <w:t>Consejero</w:t>
      </w:r>
      <w:proofErr w:type="gramEnd"/>
      <w:r w:rsidRPr="00CF0346">
        <w:rPr>
          <w:rFonts w:ascii="Arial" w:hAnsi="Arial" w:cs="Arial"/>
        </w:rPr>
        <w:t xml:space="preserve"> de</w:t>
      </w:r>
      <w:r w:rsidR="00CA78C4" w:rsidRPr="00CF0346">
        <w:rPr>
          <w:rFonts w:ascii="Arial" w:hAnsi="Arial" w:cs="Arial"/>
        </w:rPr>
        <w:t xml:space="preserve"> Vivienda y Agenda Urbana</w:t>
      </w:r>
      <w:r w:rsidR="007C124F" w:rsidRPr="00CF0346">
        <w:rPr>
          <w:rFonts w:ascii="Arial" w:hAnsi="Arial" w:cs="Arial"/>
        </w:rPr>
        <w:t>,</w:t>
      </w:r>
    </w:p>
    <w:p w14:paraId="26CA4962" w14:textId="4F21DC2B" w:rsidR="000F1F84" w:rsidRPr="00CF0346" w:rsidRDefault="00CA78C4" w:rsidP="00DB3E74">
      <w:pPr>
        <w:shd w:val="clear" w:color="auto" w:fill="FFFFFF"/>
        <w:spacing w:before="100" w:beforeAutospacing="1" w:after="100" w:afterAutospacing="1"/>
        <w:jc w:val="both"/>
        <w:rPr>
          <w:rFonts w:ascii="Arial" w:hAnsi="Arial" w:cs="Arial"/>
        </w:rPr>
      </w:pPr>
      <w:r w:rsidRPr="00CF0346">
        <w:rPr>
          <w:rFonts w:ascii="Arial" w:hAnsi="Arial" w:cs="Arial"/>
        </w:rPr>
        <w:t xml:space="preserve">DENIS ITXASO </w:t>
      </w:r>
      <w:r w:rsidR="000D487C" w:rsidRPr="00CF0346">
        <w:rPr>
          <w:rFonts w:ascii="Arial" w:hAnsi="Arial" w:cs="Arial"/>
        </w:rPr>
        <w:t>GONZALEZ</w:t>
      </w:r>
    </w:p>
    <w:sectPr w:rsidR="000F1F84" w:rsidRPr="00CF0346" w:rsidSect="00105C39">
      <w:footerReference w:type="default" r:id="rId12"/>
      <w:pgSz w:w="11906" w:h="16838"/>
      <w:pgMar w:top="1702"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8E49" w14:textId="77777777" w:rsidR="00C32014" w:rsidRDefault="00C32014" w:rsidP="00C971A0">
      <w:pPr>
        <w:spacing w:after="0" w:line="240" w:lineRule="auto"/>
      </w:pPr>
      <w:r>
        <w:separator/>
      </w:r>
    </w:p>
  </w:endnote>
  <w:endnote w:type="continuationSeparator" w:id="0">
    <w:p w14:paraId="587170B1" w14:textId="77777777" w:rsidR="00C32014" w:rsidRDefault="00C32014" w:rsidP="00C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_sans_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463561"/>
      <w:docPartObj>
        <w:docPartGallery w:val="Page Numbers (Bottom of Page)"/>
        <w:docPartUnique/>
      </w:docPartObj>
    </w:sdtPr>
    <w:sdtEndPr>
      <w:rPr>
        <w:rFonts w:ascii="Arial" w:hAnsi="Arial" w:cs="Arial"/>
        <w:sz w:val="20"/>
      </w:rPr>
    </w:sdtEndPr>
    <w:sdtContent>
      <w:p w14:paraId="26CA4967" w14:textId="77777777" w:rsidR="00182A93" w:rsidRPr="00C971A0" w:rsidRDefault="00182A93">
        <w:pPr>
          <w:pStyle w:val="Piedepgina"/>
          <w:jc w:val="center"/>
          <w:rPr>
            <w:rFonts w:ascii="Arial" w:hAnsi="Arial" w:cs="Arial"/>
            <w:sz w:val="20"/>
          </w:rPr>
        </w:pPr>
        <w:r w:rsidRPr="00C971A0">
          <w:rPr>
            <w:rFonts w:ascii="Arial" w:hAnsi="Arial" w:cs="Arial"/>
            <w:sz w:val="20"/>
          </w:rPr>
          <w:fldChar w:fldCharType="begin"/>
        </w:r>
        <w:r w:rsidRPr="00C971A0">
          <w:rPr>
            <w:rFonts w:ascii="Arial" w:hAnsi="Arial" w:cs="Arial"/>
            <w:sz w:val="20"/>
          </w:rPr>
          <w:instrText>PAGE   \* MERGEFORMAT</w:instrText>
        </w:r>
        <w:r w:rsidRPr="00C971A0">
          <w:rPr>
            <w:rFonts w:ascii="Arial" w:hAnsi="Arial" w:cs="Arial"/>
            <w:sz w:val="20"/>
          </w:rPr>
          <w:fldChar w:fldCharType="separate"/>
        </w:r>
        <w:r w:rsidR="00C33DE8">
          <w:rPr>
            <w:rFonts w:ascii="Arial" w:hAnsi="Arial" w:cs="Arial"/>
            <w:noProof/>
            <w:sz w:val="20"/>
          </w:rPr>
          <w:t>15</w:t>
        </w:r>
        <w:r w:rsidRPr="00C971A0">
          <w:rPr>
            <w:rFonts w:ascii="Arial" w:hAnsi="Arial" w:cs="Arial"/>
            <w:sz w:val="20"/>
          </w:rPr>
          <w:fldChar w:fldCharType="end"/>
        </w:r>
      </w:p>
    </w:sdtContent>
  </w:sdt>
  <w:p w14:paraId="26CA4968" w14:textId="77777777" w:rsidR="00182A93" w:rsidRDefault="00182A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9EAE" w14:textId="77777777" w:rsidR="00C32014" w:rsidRDefault="00C32014" w:rsidP="00C971A0">
      <w:pPr>
        <w:spacing w:after="0" w:line="240" w:lineRule="auto"/>
      </w:pPr>
      <w:r>
        <w:separator/>
      </w:r>
    </w:p>
  </w:footnote>
  <w:footnote w:type="continuationSeparator" w:id="0">
    <w:p w14:paraId="706FE426" w14:textId="77777777" w:rsidR="00C32014" w:rsidRDefault="00C32014" w:rsidP="00C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75"/>
    <w:multiLevelType w:val="hybridMultilevel"/>
    <w:tmpl w:val="A74A3D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568"/>
    <w:multiLevelType w:val="hybridMultilevel"/>
    <w:tmpl w:val="B0204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C6A88"/>
    <w:multiLevelType w:val="hybridMultilevel"/>
    <w:tmpl w:val="5A726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F54A4F"/>
    <w:multiLevelType w:val="hybridMultilevel"/>
    <w:tmpl w:val="1DA0DE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72CA6"/>
    <w:multiLevelType w:val="hybridMultilevel"/>
    <w:tmpl w:val="D8C47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108E1"/>
    <w:multiLevelType w:val="hybridMultilevel"/>
    <w:tmpl w:val="FC525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3112AD"/>
    <w:multiLevelType w:val="hybridMultilevel"/>
    <w:tmpl w:val="D9FC1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E920B6"/>
    <w:multiLevelType w:val="hybridMultilevel"/>
    <w:tmpl w:val="50E830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FE0B08"/>
    <w:multiLevelType w:val="hybridMultilevel"/>
    <w:tmpl w:val="C68EACF6"/>
    <w:lvl w:ilvl="0" w:tplc="3200AA2C">
      <w:numFmt w:val="bullet"/>
      <w:lvlText w:val="-"/>
      <w:lvlJc w:val="left"/>
      <w:pPr>
        <w:ind w:left="1065" w:hanging="360"/>
      </w:pPr>
      <w:rPr>
        <w:rFonts w:ascii="Calibri" w:eastAsia="Calibr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9" w15:restartNumberingAfterBreak="0">
    <w:nsid w:val="2C0F6F84"/>
    <w:multiLevelType w:val="hybridMultilevel"/>
    <w:tmpl w:val="8744D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783D19"/>
    <w:multiLevelType w:val="hybridMultilevel"/>
    <w:tmpl w:val="3E8E1BF0"/>
    <w:lvl w:ilvl="0" w:tplc="5956A4D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26470D0"/>
    <w:multiLevelType w:val="multilevel"/>
    <w:tmpl w:val="57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86377"/>
    <w:multiLevelType w:val="hybridMultilevel"/>
    <w:tmpl w:val="14321D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5E558C"/>
    <w:multiLevelType w:val="hybridMultilevel"/>
    <w:tmpl w:val="D2F2413C"/>
    <w:lvl w:ilvl="0" w:tplc="D7848DB4">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0136B8"/>
    <w:multiLevelType w:val="hybridMultilevel"/>
    <w:tmpl w:val="439641B2"/>
    <w:lvl w:ilvl="0" w:tplc="FF76D4C0">
      <w:start w:val="1"/>
      <w:numFmt w:val="decimal"/>
      <w:lvlText w:val="%1."/>
      <w:lvlJc w:val="left"/>
      <w:pPr>
        <w:ind w:left="360" w:hanging="360"/>
      </w:pPr>
      <w:rPr>
        <w:rFonts w:ascii="Arial" w:eastAsia="Times New Roman" w:hAnsi="Arial" w:cs="Arial" w:hint="default"/>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CF352B1"/>
    <w:multiLevelType w:val="multilevel"/>
    <w:tmpl w:val="1D826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E7128"/>
    <w:multiLevelType w:val="hybridMultilevel"/>
    <w:tmpl w:val="FBB272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C1037"/>
    <w:multiLevelType w:val="hybridMultilevel"/>
    <w:tmpl w:val="0CA09D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F22DAF"/>
    <w:multiLevelType w:val="hybridMultilevel"/>
    <w:tmpl w:val="BCFA449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DED10EE"/>
    <w:multiLevelType w:val="hybridMultilevel"/>
    <w:tmpl w:val="737CC3B0"/>
    <w:lvl w:ilvl="0" w:tplc="28C20FA4">
      <w:start w:val="1"/>
      <w:numFmt w:val="decimal"/>
      <w:lvlText w:val="%1."/>
      <w:lvlJc w:val="left"/>
      <w:pPr>
        <w:ind w:left="785" w:hanging="360"/>
      </w:pPr>
    </w:lvl>
    <w:lvl w:ilvl="1" w:tplc="0C0A0019">
      <w:start w:val="1"/>
      <w:numFmt w:val="lowerLetter"/>
      <w:lvlText w:val="%2."/>
      <w:lvlJc w:val="left"/>
      <w:pPr>
        <w:ind w:left="1505" w:hanging="360"/>
      </w:pPr>
    </w:lvl>
    <w:lvl w:ilvl="2" w:tplc="0C0A001B">
      <w:start w:val="1"/>
      <w:numFmt w:val="lowerRoman"/>
      <w:lvlText w:val="%3."/>
      <w:lvlJc w:val="right"/>
      <w:pPr>
        <w:ind w:left="2225" w:hanging="180"/>
      </w:pPr>
    </w:lvl>
    <w:lvl w:ilvl="3" w:tplc="0C0A000F">
      <w:start w:val="1"/>
      <w:numFmt w:val="decimal"/>
      <w:lvlText w:val="%4."/>
      <w:lvlJc w:val="left"/>
      <w:pPr>
        <w:ind w:left="2945" w:hanging="360"/>
      </w:pPr>
    </w:lvl>
    <w:lvl w:ilvl="4" w:tplc="0C0A0019">
      <w:start w:val="1"/>
      <w:numFmt w:val="lowerLetter"/>
      <w:lvlText w:val="%5."/>
      <w:lvlJc w:val="left"/>
      <w:pPr>
        <w:ind w:left="3665" w:hanging="360"/>
      </w:pPr>
    </w:lvl>
    <w:lvl w:ilvl="5" w:tplc="0C0A001B">
      <w:start w:val="1"/>
      <w:numFmt w:val="lowerRoman"/>
      <w:lvlText w:val="%6."/>
      <w:lvlJc w:val="right"/>
      <w:pPr>
        <w:ind w:left="4385" w:hanging="180"/>
      </w:pPr>
    </w:lvl>
    <w:lvl w:ilvl="6" w:tplc="0C0A000F">
      <w:start w:val="1"/>
      <w:numFmt w:val="decimal"/>
      <w:lvlText w:val="%7."/>
      <w:lvlJc w:val="left"/>
      <w:pPr>
        <w:ind w:left="5105" w:hanging="360"/>
      </w:pPr>
    </w:lvl>
    <w:lvl w:ilvl="7" w:tplc="0C0A0019">
      <w:start w:val="1"/>
      <w:numFmt w:val="lowerLetter"/>
      <w:lvlText w:val="%8."/>
      <w:lvlJc w:val="left"/>
      <w:pPr>
        <w:ind w:left="5825" w:hanging="360"/>
      </w:pPr>
    </w:lvl>
    <w:lvl w:ilvl="8" w:tplc="0C0A001B">
      <w:start w:val="1"/>
      <w:numFmt w:val="lowerRoman"/>
      <w:lvlText w:val="%9."/>
      <w:lvlJc w:val="right"/>
      <w:pPr>
        <w:ind w:left="6545" w:hanging="180"/>
      </w:pPr>
    </w:lvl>
  </w:abstractNum>
  <w:abstractNum w:abstractNumId="20" w15:restartNumberingAfterBreak="0">
    <w:nsid w:val="5E762024"/>
    <w:multiLevelType w:val="hybridMultilevel"/>
    <w:tmpl w:val="5F628A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83047F"/>
    <w:multiLevelType w:val="hybridMultilevel"/>
    <w:tmpl w:val="ECE6DD38"/>
    <w:lvl w:ilvl="0" w:tplc="22206E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0B7ECB"/>
    <w:multiLevelType w:val="multilevel"/>
    <w:tmpl w:val="F53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65962"/>
    <w:multiLevelType w:val="hybridMultilevel"/>
    <w:tmpl w:val="5A726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3F77B1"/>
    <w:multiLevelType w:val="hybridMultilevel"/>
    <w:tmpl w:val="5C742306"/>
    <w:lvl w:ilvl="0" w:tplc="F7681700">
      <w:start w:val="1"/>
      <w:numFmt w:val="decimal"/>
      <w:lvlText w:val="%1."/>
      <w:lvlJc w:val="left"/>
      <w:pPr>
        <w:ind w:left="6031" w:hanging="360"/>
      </w:pPr>
      <w:rPr>
        <w:rFonts w:ascii="Times New Roman" w:eastAsia="Times New Roman" w:hAnsi="Times New Roman" w:cs="Times New Roman"/>
      </w:rPr>
    </w:lvl>
    <w:lvl w:ilvl="1" w:tplc="0C0A0019">
      <w:start w:val="1"/>
      <w:numFmt w:val="lowerLetter"/>
      <w:lvlText w:val="%2."/>
      <w:lvlJc w:val="left"/>
      <w:pPr>
        <w:ind w:left="6751" w:hanging="360"/>
      </w:pPr>
    </w:lvl>
    <w:lvl w:ilvl="2" w:tplc="0C0A001B">
      <w:start w:val="1"/>
      <w:numFmt w:val="lowerRoman"/>
      <w:lvlText w:val="%3."/>
      <w:lvlJc w:val="right"/>
      <w:pPr>
        <w:ind w:left="7471" w:hanging="180"/>
      </w:pPr>
    </w:lvl>
    <w:lvl w:ilvl="3" w:tplc="0C0A000F">
      <w:start w:val="1"/>
      <w:numFmt w:val="decimal"/>
      <w:lvlText w:val="%4."/>
      <w:lvlJc w:val="left"/>
      <w:pPr>
        <w:ind w:left="8191" w:hanging="360"/>
      </w:pPr>
    </w:lvl>
    <w:lvl w:ilvl="4" w:tplc="0C0A0019">
      <w:start w:val="1"/>
      <w:numFmt w:val="lowerLetter"/>
      <w:lvlText w:val="%5."/>
      <w:lvlJc w:val="left"/>
      <w:pPr>
        <w:ind w:left="8911" w:hanging="360"/>
      </w:pPr>
    </w:lvl>
    <w:lvl w:ilvl="5" w:tplc="0C0A001B">
      <w:start w:val="1"/>
      <w:numFmt w:val="lowerRoman"/>
      <w:lvlText w:val="%6."/>
      <w:lvlJc w:val="right"/>
      <w:pPr>
        <w:ind w:left="9631" w:hanging="180"/>
      </w:pPr>
    </w:lvl>
    <w:lvl w:ilvl="6" w:tplc="0C0A000F">
      <w:start w:val="1"/>
      <w:numFmt w:val="decimal"/>
      <w:lvlText w:val="%7."/>
      <w:lvlJc w:val="left"/>
      <w:pPr>
        <w:ind w:left="10351" w:hanging="360"/>
      </w:pPr>
    </w:lvl>
    <w:lvl w:ilvl="7" w:tplc="0C0A0019">
      <w:start w:val="1"/>
      <w:numFmt w:val="lowerLetter"/>
      <w:lvlText w:val="%8."/>
      <w:lvlJc w:val="left"/>
      <w:pPr>
        <w:ind w:left="11071" w:hanging="360"/>
      </w:pPr>
    </w:lvl>
    <w:lvl w:ilvl="8" w:tplc="0C0A001B">
      <w:start w:val="1"/>
      <w:numFmt w:val="lowerRoman"/>
      <w:lvlText w:val="%9."/>
      <w:lvlJc w:val="right"/>
      <w:pPr>
        <w:ind w:left="11791" w:hanging="180"/>
      </w:pPr>
    </w:lvl>
  </w:abstractNum>
  <w:abstractNum w:abstractNumId="25" w15:restartNumberingAfterBreak="0">
    <w:nsid w:val="686E1054"/>
    <w:multiLevelType w:val="hybridMultilevel"/>
    <w:tmpl w:val="F630263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6CBD5C25"/>
    <w:multiLevelType w:val="hybridMultilevel"/>
    <w:tmpl w:val="8F589F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E2540E5"/>
    <w:multiLevelType w:val="hybridMultilevel"/>
    <w:tmpl w:val="089EE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AE7B86"/>
    <w:multiLevelType w:val="multilevel"/>
    <w:tmpl w:val="3E80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D70B3D"/>
    <w:multiLevelType w:val="hybridMultilevel"/>
    <w:tmpl w:val="0D864950"/>
    <w:lvl w:ilvl="0" w:tplc="736C5966">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46517"/>
    <w:multiLevelType w:val="hybridMultilevel"/>
    <w:tmpl w:val="95B6DDBA"/>
    <w:lvl w:ilvl="0" w:tplc="498A838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E6C40FF"/>
    <w:multiLevelType w:val="hybridMultilevel"/>
    <w:tmpl w:val="9ACAB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F8204AB"/>
    <w:multiLevelType w:val="hybridMultilevel"/>
    <w:tmpl w:val="5E704F00"/>
    <w:lvl w:ilvl="0" w:tplc="5C4C622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6429214">
    <w:abstractNumId w:val="7"/>
  </w:num>
  <w:num w:numId="2" w16cid:durableId="1136096455">
    <w:abstractNumId w:val="26"/>
  </w:num>
  <w:num w:numId="3" w16cid:durableId="1977879332">
    <w:abstractNumId w:val="29"/>
  </w:num>
  <w:num w:numId="4" w16cid:durableId="1960993863">
    <w:abstractNumId w:val="18"/>
  </w:num>
  <w:num w:numId="5" w16cid:durableId="2024168519">
    <w:abstractNumId w:val="5"/>
  </w:num>
  <w:num w:numId="6" w16cid:durableId="820926962">
    <w:abstractNumId w:val="32"/>
  </w:num>
  <w:num w:numId="7" w16cid:durableId="875704977">
    <w:abstractNumId w:val="2"/>
  </w:num>
  <w:num w:numId="8" w16cid:durableId="1925992178">
    <w:abstractNumId w:val="8"/>
  </w:num>
  <w:num w:numId="9" w16cid:durableId="1891503104">
    <w:abstractNumId w:val="14"/>
  </w:num>
  <w:num w:numId="10" w16cid:durableId="2143690750">
    <w:abstractNumId w:val="0"/>
  </w:num>
  <w:num w:numId="11" w16cid:durableId="1650090531">
    <w:abstractNumId w:val="6"/>
  </w:num>
  <w:num w:numId="12" w16cid:durableId="166991441">
    <w:abstractNumId w:val="20"/>
  </w:num>
  <w:num w:numId="13" w16cid:durableId="784926206">
    <w:abstractNumId w:val="3"/>
  </w:num>
  <w:num w:numId="14" w16cid:durableId="784497006">
    <w:abstractNumId w:val="23"/>
  </w:num>
  <w:num w:numId="15" w16cid:durableId="54285464">
    <w:abstractNumId w:val="21"/>
  </w:num>
  <w:num w:numId="16" w16cid:durableId="709185383">
    <w:abstractNumId w:val="10"/>
  </w:num>
  <w:num w:numId="17" w16cid:durableId="2042584707">
    <w:abstractNumId w:val="19"/>
  </w:num>
  <w:num w:numId="18" w16cid:durableId="215287964">
    <w:abstractNumId w:val="24"/>
  </w:num>
  <w:num w:numId="19" w16cid:durableId="1580603003">
    <w:abstractNumId w:val="15"/>
  </w:num>
  <w:num w:numId="20" w16cid:durableId="1908494039">
    <w:abstractNumId w:val="1"/>
  </w:num>
  <w:num w:numId="21" w16cid:durableId="1544098029">
    <w:abstractNumId w:val="16"/>
  </w:num>
  <w:num w:numId="22" w16cid:durableId="701396276">
    <w:abstractNumId w:val="11"/>
  </w:num>
  <w:num w:numId="23" w16cid:durableId="5924749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1345212">
    <w:abstractNumId w:val="17"/>
  </w:num>
  <w:num w:numId="25" w16cid:durableId="534150821">
    <w:abstractNumId w:val="31"/>
  </w:num>
  <w:num w:numId="26" w16cid:durableId="2134013946">
    <w:abstractNumId w:val="12"/>
  </w:num>
  <w:num w:numId="27" w16cid:durableId="437529901">
    <w:abstractNumId w:val="28"/>
  </w:num>
  <w:num w:numId="28" w16cid:durableId="1855269971">
    <w:abstractNumId w:val="22"/>
  </w:num>
  <w:num w:numId="29" w16cid:durableId="1003895827">
    <w:abstractNumId w:val="4"/>
  </w:num>
  <w:num w:numId="30" w16cid:durableId="1263104961">
    <w:abstractNumId w:val="27"/>
  </w:num>
  <w:num w:numId="31" w16cid:durableId="212238231">
    <w:abstractNumId w:val="30"/>
  </w:num>
  <w:num w:numId="32" w16cid:durableId="748697222">
    <w:abstractNumId w:val="13"/>
  </w:num>
  <w:num w:numId="33" w16cid:durableId="1242254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25"/>
    <w:rsid w:val="00000D0D"/>
    <w:rsid w:val="00003E9A"/>
    <w:rsid w:val="000048A9"/>
    <w:rsid w:val="00004B90"/>
    <w:rsid w:val="00005CF8"/>
    <w:rsid w:val="00007498"/>
    <w:rsid w:val="00007D13"/>
    <w:rsid w:val="0001111B"/>
    <w:rsid w:val="00011C30"/>
    <w:rsid w:val="00012540"/>
    <w:rsid w:val="0001275B"/>
    <w:rsid w:val="00012A5B"/>
    <w:rsid w:val="000138F5"/>
    <w:rsid w:val="00013EE0"/>
    <w:rsid w:val="000165F6"/>
    <w:rsid w:val="00016E7F"/>
    <w:rsid w:val="00017C4B"/>
    <w:rsid w:val="00020C13"/>
    <w:rsid w:val="00020D7E"/>
    <w:rsid w:val="000221F5"/>
    <w:rsid w:val="000226BD"/>
    <w:rsid w:val="00022F37"/>
    <w:rsid w:val="000231E0"/>
    <w:rsid w:val="0002374A"/>
    <w:rsid w:val="00023817"/>
    <w:rsid w:val="00023E10"/>
    <w:rsid w:val="000243A0"/>
    <w:rsid w:val="0002500B"/>
    <w:rsid w:val="000255C8"/>
    <w:rsid w:val="000265DE"/>
    <w:rsid w:val="00026807"/>
    <w:rsid w:val="00027858"/>
    <w:rsid w:val="00030606"/>
    <w:rsid w:val="000315C4"/>
    <w:rsid w:val="00032995"/>
    <w:rsid w:val="000373E0"/>
    <w:rsid w:val="0003748F"/>
    <w:rsid w:val="000410C8"/>
    <w:rsid w:val="0004343D"/>
    <w:rsid w:val="000453F9"/>
    <w:rsid w:val="00045431"/>
    <w:rsid w:val="00045AD4"/>
    <w:rsid w:val="000509FF"/>
    <w:rsid w:val="00050CBC"/>
    <w:rsid w:val="00050E7F"/>
    <w:rsid w:val="00051A21"/>
    <w:rsid w:val="00052097"/>
    <w:rsid w:val="00052442"/>
    <w:rsid w:val="0005244E"/>
    <w:rsid w:val="00052708"/>
    <w:rsid w:val="00052D9A"/>
    <w:rsid w:val="00053795"/>
    <w:rsid w:val="00055D8B"/>
    <w:rsid w:val="000570D6"/>
    <w:rsid w:val="000571F6"/>
    <w:rsid w:val="00060B98"/>
    <w:rsid w:val="0006113E"/>
    <w:rsid w:val="00061CEA"/>
    <w:rsid w:val="000624E1"/>
    <w:rsid w:val="00063E89"/>
    <w:rsid w:val="00064D0F"/>
    <w:rsid w:val="0006553D"/>
    <w:rsid w:val="000676B0"/>
    <w:rsid w:val="00070360"/>
    <w:rsid w:val="000714C7"/>
    <w:rsid w:val="00073881"/>
    <w:rsid w:val="00074173"/>
    <w:rsid w:val="000742FC"/>
    <w:rsid w:val="00080951"/>
    <w:rsid w:val="000814A4"/>
    <w:rsid w:val="00081BBA"/>
    <w:rsid w:val="00082367"/>
    <w:rsid w:val="00083D71"/>
    <w:rsid w:val="000853DD"/>
    <w:rsid w:val="00086857"/>
    <w:rsid w:val="00086BA8"/>
    <w:rsid w:val="00087442"/>
    <w:rsid w:val="00087648"/>
    <w:rsid w:val="0009005D"/>
    <w:rsid w:val="000903C2"/>
    <w:rsid w:val="00090EB7"/>
    <w:rsid w:val="00091D5E"/>
    <w:rsid w:val="00092247"/>
    <w:rsid w:val="0009296E"/>
    <w:rsid w:val="00094C13"/>
    <w:rsid w:val="00094D65"/>
    <w:rsid w:val="00095581"/>
    <w:rsid w:val="00095E9B"/>
    <w:rsid w:val="00097F60"/>
    <w:rsid w:val="000A0741"/>
    <w:rsid w:val="000A0961"/>
    <w:rsid w:val="000A0C37"/>
    <w:rsid w:val="000A28C4"/>
    <w:rsid w:val="000A2A9B"/>
    <w:rsid w:val="000A398A"/>
    <w:rsid w:val="000A5335"/>
    <w:rsid w:val="000A5A27"/>
    <w:rsid w:val="000A6653"/>
    <w:rsid w:val="000A6A2F"/>
    <w:rsid w:val="000A7983"/>
    <w:rsid w:val="000B039D"/>
    <w:rsid w:val="000B21D3"/>
    <w:rsid w:val="000B2742"/>
    <w:rsid w:val="000B2B3E"/>
    <w:rsid w:val="000B2F4A"/>
    <w:rsid w:val="000B3685"/>
    <w:rsid w:val="000B3F31"/>
    <w:rsid w:val="000B3F9B"/>
    <w:rsid w:val="000B498E"/>
    <w:rsid w:val="000B5380"/>
    <w:rsid w:val="000B665F"/>
    <w:rsid w:val="000B69C1"/>
    <w:rsid w:val="000B6EEC"/>
    <w:rsid w:val="000C1153"/>
    <w:rsid w:val="000C1740"/>
    <w:rsid w:val="000C2400"/>
    <w:rsid w:val="000C24DE"/>
    <w:rsid w:val="000C41D1"/>
    <w:rsid w:val="000C4671"/>
    <w:rsid w:val="000C6E86"/>
    <w:rsid w:val="000C757E"/>
    <w:rsid w:val="000D150F"/>
    <w:rsid w:val="000D1D66"/>
    <w:rsid w:val="000D2E37"/>
    <w:rsid w:val="000D3856"/>
    <w:rsid w:val="000D487C"/>
    <w:rsid w:val="000D4B3C"/>
    <w:rsid w:val="000D6126"/>
    <w:rsid w:val="000D6F8D"/>
    <w:rsid w:val="000D7105"/>
    <w:rsid w:val="000D7115"/>
    <w:rsid w:val="000D7315"/>
    <w:rsid w:val="000D7476"/>
    <w:rsid w:val="000D7D32"/>
    <w:rsid w:val="000E145A"/>
    <w:rsid w:val="000E27AE"/>
    <w:rsid w:val="000E2914"/>
    <w:rsid w:val="000E4242"/>
    <w:rsid w:val="000E6446"/>
    <w:rsid w:val="000E657D"/>
    <w:rsid w:val="000E6782"/>
    <w:rsid w:val="000E680E"/>
    <w:rsid w:val="000F0AA7"/>
    <w:rsid w:val="000F1F84"/>
    <w:rsid w:val="000F31BC"/>
    <w:rsid w:val="000F3A2A"/>
    <w:rsid w:val="000F4CA2"/>
    <w:rsid w:val="000F5D74"/>
    <w:rsid w:val="000F7C38"/>
    <w:rsid w:val="00100277"/>
    <w:rsid w:val="00102289"/>
    <w:rsid w:val="00102D63"/>
    <w:rsid w:val="00102DCD"/>
    <w:rsid w:val="001033EA"/>
    <w:rsid w:val="00104CB6"/>
    <w:rsid w:val="00105978"/>
    <w:rsid w:val="00105C39"/>
    <w:rsid w:val="00105CDA"/>
    <w:rsid w:val="00105D8F"/>
    <w:rsid w:val="001067E1"/>
    <w:rsid w:val="00106CFF"/>
    <w:rsid w:val="001108CB"/>
    <w:rsid w:val="001109BB"/>
    <w:rsid w:val="0011166C"/>
    <w:rsid w:val="00111CB2"/>
    <w:rsid w:val="00112ED5"/>
    <w:rsid w:val="001131F8"/>
    <w:rsid w:val="00113682"/>
    <w:rsid w:val="001145F6"/>
    <w:rsid w:val="001147BA"/>
    <w:rsid w:val="00115EC9"/>
    <w:rsid w:val="00117970"/>
    <w:rsid w:val="001241C0"/>
    <w:rsid w:val="0012656A"/>
    <w:rsid w:val="00126EA3"/>
    <w:rsid w:val="001271C1"/>
    <w:rsid w:val="00127AD8"/>
    <w:rsid w:val="00130CEA"/>
    <w:rsid w:val="00131746"/>
    <w:rsid w:val="001322B8"/>
    <w:rsid w:val="00132CA3"/>
    <w:rsid w:val="001330ED"/>
    <w:rsid w:val="001340DD"/>
    <w:rsid w:val="00134E33"/>
    <w:rsid w:val="00135885"/>
    <w:rsid w:val="0013761E"/>
    <w:rsid w:val="0013790F"/>
    <w:rsid w:val="001406D9"/>
    <w:rsid w:val="00141820"/>
    <w:rsid w:val="0014266B"/>
    <w:rsid w:val="00142CDF"/>
    <w:rsid w:val="00142E1D"/>
    <w:rsid w:val="001430BF"/>
    <w:rsid w:val="00144FE5"/>
    <w:rsid w:val="00145551"/>
    <w:rsid w:val="00146C6D"/>
    <w:rsid w:val="00146F4D"/>
    <w:rsid w:val="00150C59"/>
    <w:rsid w:val="00150D06"/>
    <w:rsid w:val="00151551"/>
    <w:rsid w:val="001525D7"/>
    <w:rsid w:val="00152C3A"/>
    <w:rsid w:val="00152D76"/>
    <w:rsid w:val="00152DC7"/>
    <w:rsid w:val="0015576C"/>
    <w:rsid w:val="00157024"/>
    <w:rsid w:val="00157C0A"/>
    <w:rsid w:val="001609D8"/>
    <w:rsid w:val="00160AFD"/>
    <w:rsid w:val="00160C00"/>
    <w:rsid w:val="00161F1C"/>
    <w:rsid w:val="0016358F"/>
    <w:rsid w:val="001637FA"/>
    <w:rsid w:val="00164073"/>
    <w:rsid w:val="0016532F"/>
    <w:rsid w:val="00165772"/>
    <w:rsid w:val="00166993"/>
    <w:rsid w:val="00167341"/>
    <w:rsid w:val="00170660"/>
    <w:rsid w:val="00170F0D"/>
    <w:rsid w:val="00174CF0"/>
    <w:rsid w:val="00176B68"/>
    <w:rsid w:val="00176C47"/>
    <w:rsid w:val="00177E3B"/>
    <w:rsid w:val="001809C5"/>
    <w:rsid w:val="00181709"/>
    <w:rsid w:val="0018263A"/>
    <w:rsid w:val="00182A93"/>
    <w:rsid w:val="0018392E"/>
    <w:rsid w:val="001852B2"/>
    <w:rsid w:val="00185F59"/>
    <w:rsid w:val="00187517"/>
    <w:rsid w:val="001879F3"/>
    <w:rsid w:val="0019045A"/>
    <w:rsid w:val="00191175"/>
    <w:rsid w:val="00193809"/>
    <w:rsid w:val="001944CC"/>
    <w:rsid w:val="001944D2"/>
    <w:rsid w:val="00194AEC"/>
    <w:rsid w:val="0019607E"/>
    <w:rsid w:val="001A3334"/>
    <w:rsid w:val="001A36E2"/>
    <w:rsid w:val="001A4ACD"/>
    <w:rsid w:val="001B0461"/>
    <w:rsid w:val="001B0D53"/>
    <w:rsid w:val="001B156B"/>
    <w:rsid w:val="001B3746"/>
    <w:rsid w:val="001B4C22"/>
    <w:rsid w:val="001B4CDE"/>
    <w:rsid w:val="001B5476"/>
    <w:rsid w:val="001B5A3B"/>
    <w:rsid w:val="001B5FD8"/>
    <w:rsid w:val="001B6FF7"/>
    <w:rsid w:val="001C0104"/>
    <w:rsid w:val="001C05B7"/>
    <w:rsid w:val="001C0FF2"/>
    <w:rsid w:val="001C1006"/>
    <w:rsid w:val="001C18B3"/>
    <w:rsid w:val="001C1A61"/>
    <w:rsid w:val="001C229B"/>
    <w:rsid w:val="001C25E5"/>
    <w:rsid w:val="001C4BB1"/>
    <w:rsid w:val="001C7649"/>
    <w:rsid w:val="001C7814"/>
    <w:rsid w:val="001D0239"/>
    <w:rsid w:val="001D0A4F"/>
    <w:rsid w:val="001D145F"/>
    <w:rsid w:val="001D20EC"/>
    <w:rsid w:val="001D253E"/>
    <w:rsid w:val="001D2995"/>
    <w:rsid w:val="001D3DD7"/>
    <w:rsid w:val="001D5565"/>
    <w:rsid w:val="001D556E"/>
    <w:rsid w:val="001D55E7"/>
    <w:rsid w:val="001D6883"/>
    <w:rsid w:val="001E01C2"/>
    <w:rsid w:val="001E0489"/>
    <w:rsid w:val="001E100F"/>
    <w:rsid w:val="001E1832"/>
    <w:rsid w:val="001E3050"/>
    <w:rsid w:val="001E518C"/>
    <w:rsid w:val="001E64E9"/>
    <w:rsid w:val="001E6911"/>
    <w:rsid w:val="001E6E50"/>
    <w:rsid w:val="001E6ECD"/>
    <w:rsid w:val="001E7671"/>
    <w:rsid w:val="001E7DB3"/>
    <w:rsid w:val="001F001F"/>
    <w:rsid w:val="001F0988"/>
    <w:rsid w:val="001F15E2"/>
    <w:rsid w:val="001F1A9D"/>
    <w:rsid w:val="001F22E9"/>
    <w:rsid w:val="001F2AB4"/>
    <w:rsid w:val="001F3E0A"/>
    <w:rsid w:val="001F4ACB"/>
    <w:rsid w:val="001F4CBD"/>
    <w:rsid w:val="001F7035"/>
    <w:rsid w:val="001F71A3"/>
    <w:rsid w:val="00200692"/>
    <w:rsid w:val="0020297F"/>
    <w:rsid w:val="00204F44"/>
    <w:rsid w:val="0020505C"/>
    <w:rsid w:val="002054EB"/>
    <w:rsid w:val="00205FE7"/>
    <w:rsid w:val="00207860"/>
    <w:rsid w:val="0021006E"/>
    <w:rsid w:val="00211B35"/>
    <w:rsid w:val="00212169"/>
    <w:rsid w:val="002126F5"/>
    <w:rsid w:val="00212F65"/>
    <w:rsid w:val="00213616"/>
    <w:rsid w:val="00214D7E"/>
    <w:rsid w:val="00216657"/>
    <w:rsid w:val="00216D7D"/>
    <w:rsid w:val="00216E46"/>
    <w:rsid w:val="00220AF3"/>
    <w:rsid w:val="00221371"/>
    <w:rsid w:val="00221C57"/>
    <w:rsid w:val="002229D9"/>
    <w:rsid w:val="00223387"/>
    <w:rsid w:val="00223D76"/>
    <w:rsid w:val="00225D67"/>
    <w:rsid w:val="002277DC"/>
    <w:rsid w:val="00227806"/>
    <w:rsid w:val="00227A1B"/>
    <w:rsid w:val="0023034B"/>
    <w:rsid w:val="0023050C"/>
    <w:rsid w:val="0023138A"/>
    <w:rsid w:val="00231A98"/>
    <w:rsid w:val="00231C2E"/>
    <w:rsid w:val="00231E8B"/>
    <w:rsid w:val="00233B8C"/>
    <w:rsid w:val="00233CA1"/>
    <w:rsid w:val="00233CE8"/>
    <w:rsid w:val="002345A2"/>
    <w:rsid w:val="002350DA"/>
    <w:rsid w:val="002365E2"/>
    <w:rsid w:val="00237BB9"/>
    <w:rsid w:val="00240692"/>
    <w:rsid w:val="00240F70"/>
    <w:rsid w:val="00241761"/>
    <w:rsid w:val="00241B31"/>
    <w:rsid w:val="002421BE"/>
    <w:rsid w:val="002424E4"/>
    <w:rsid w:val="0024253E"/>
    <w:rsid w:val="00242BC5"/>
    <w:rsid w:val="00242C09"/>
    <w:rsid w:val="00243A34"/>
    <w:rsid w:val="0025096C"/>
    <w:rsid w:val="00251077"/>
    <w:rsid w:val="00251C99"/>
    <w:rsid w:val="00252CAA"/>
    <w:rsid w:val="00253D51"/>
    <w:rsid w:val="00256663"/>
    <w:rsid w:val="00256E2E"/>
    <w:rsid w:val="00260DC3"/>
    <w:rsid w:val="00260EA9"/>
    <w:rsid w:val="0026555D"/>
    <w:rsid w:val="0026610E"/>
    <w:rsid w:val="00266FDE"/>
    <w:rsid w:val="00267669"/>
    <w:rsid w:val="00270ABC"/>
    <w:rsid w:val="00270E68"/>
    <w:rsid w:val="00271725"/>
    <w:rsid w:val="00271A7D"/>
    <w:rsid w:val="00271C44"/>
    <w:rsid w:val="00274EBF"/>
    <w:rsid w:val="0027518C"/>
    <w:rsid w:val="00277CEF"/>
    <w:rsid w:val="00280E36"/>
    <w:rsid w:val="0028268D"/>
    <w:rsid w:val="00282966"/>
    <w:rsid w:val="00282986"/>
    <w:rsid w:val="00283C73"/>
    <w:rsid w:val="0028444D"/>
    <w:rsid w:val="00284C39"/>
    <w:rsid w:val="00291345"/>
    <w:rsid w:val="00291F02"/>
    <w:rsid w:val="002933EC"/>
    <w:rsid w:val="0029450A"/>
    <w:rsid w:val="00295746"/>
    <w:rsid w:val="00296679"/>
    <w:rsid w:val="00296C5B"/>
    <w:rsid w:val="00297150"/>
    <w:rsid w:val="00297184"/>
    <w:rsid w:val="00297FFC"/>
    <w:rsid w:val="002A0153"/>
    <w:rsid w:val="002A0C03"/>
    <w:rsid w:val="002A1D61"/>
    <w:rsid w:val="002A2142"/>
    <w:rsid w:val="002A6A6F"/>
    <w:rsid w:val="002B07B1"/>
    <w:rsid w:val="002B0B98"/>
    <w:rsid w:val="002B2D1B"/>
    <w:rsid w:val="002B32D1"/>
    <w:rsid w:val="002B526D"/>
    <w:rsid w:val="002B5401"/>
    <w:rsid w:val="002B54C5"/>
    <w:rsid w:val="002B6A03"/>
    <w:rsid w:val="002B6A7C"/>
    <w:rsid w:val="002B6CB6"/>
    <w:rsid w:val="002C1146"/>
    <w:rsid w:val="002C1452"/>
    <w:rsid w:val="002C1888"/>
    <w:rsid w:val="002C2A4D"/>
    <w:rsid w:val="002C45F3"/>
    <w:rsid w:val="002C4E99"/>
    <w:rsid w:val="002C7729"/>
    <w:rsid w:val="002D13EC"/>
    <w:rsid w:val="002D3BC7"/>
    <w:rsid w:val="002D4F1E"/>
    <w:rsid w:val="002D5291"/>
    <w:rsid w:val="002D5584"/>
    <w:rsid w:val="002D6232"/>
    <w:rsid w:val="002D72AC"/>
    <w:rsid w:val="002D7572"/>
    <w:rsid w:val="002D7A8D"/>
    <w:rsid w:val="002E14B0"/>
    <w:rsid w:val="002E2C1D"/>
    <w:rsid w:val="002E2C77"/>
    <w:rsid w:val="002E4F96"/>
    <w:rsid w:val="002E5B69"/>
    <w:rsid w:val="002E684B"/>
    <w:rsid w:val="002E776C"/>
    <w:rsid w:val="002F02C8"/>
    <w:rsid w:val="002F093A"/>
    <w:rsid w:val="002F0A9E"/>
    <w:rsid w:val="002F0C30"/>
    <w:rsid w:val="002F264C"/>
    <w:rsid w:val="002F30C9"/>
    <w:rsid w:val="002F6A4C"/>
    <w:rsid w:val="002F6FC2"/>
    <w:rsid w:val="002F70D6"/>
    <w:rsid w:val="002F7765"/>
    <w:rsid w:val="002F7AFA"/>
    <w:rsid w:val="0030002B"/>
    <w:rsid w:val="00300C5C"/>
    <w:rsid w:val="00301751"/>
    <w:rsid w:val="00303314"/>
    <w:rsid w:val="003036AA"/>
    <w:rsid w:val="00304014"/>
    <w:rsid w:val="00305008"/>
    <w:rsid w:val="00305316"/>
    <w:rsid w:val="003072B2"/>
    <w:rsid w:val="00307D00"/>
    <w:rsid w:val="00307EBF"/>
    <w:rsid w:val="003105A7"/>
    <w:rsid w:val="00310935"/>
    <w:rsid w:val="00311749"/>
    <w:rsid w:val="00311F50"/>
    <w:rsid w:val="003124CE"/>
    <w:rsid w:val="003128DD"/>
    <w:rsid w:val="00314209"/>
    <w:rsid w:val="00314D13"/>
    <w:rsid w:val="0031519A"/>
    <w:rsid w:val="00315488"/>
    <w:rsid w:val="00317264"/>
    <w:rsid w:val="0032248B"/>
    <w:rsid w:val="00322C45"/>
    <w:rsid w:val="00323F0E"/>
    <w:rsid w:val="0032535F"/>
    <w:rsid w:val="0032646C"/>
    <w:rsid w:val="00326681"/>
    <w:rsid w:val="00326B95"/>
    <w:rsid w:val="00327F1D"/>
    <w:rsid w:val="00330FA6"/>
    <w:rsid w:val="00331213"/>
    <w:rsid w:val="00331772"/>
    <w:rsid w:val="00331C71"/>
    <w:rsid w:val="00332743"/>
    <w:rsid w:val="0033722D"/>
    <w:rsid w:val="00337F21"/>
    <w:rsid w:val="00341137"/>
    <w:rsid w:val="00341544"/>
    <w:rsid w:val="0034162E"/>
    <w:rsid w:val="003421CE"/>
    <w:rsid w:val="003436DD"/>
    <w:rsid w:val="003439B3"/>
    <w:rsid w:val="00345C63"/>
    <w:rsid w:val="00346115"/>
    <w:rsid w:val="00346833"/>
    <w:rsid w:val="003473ED"/>
    <w:rsid w:val="00347B17"/>
    <w:rsid w:val="00350021"/>
    <w:rsid w:val="0035095F"/>
    <w:rsid w:val="003511C6"/>
    <w:rsid w:val="0035151C"/>
    <w:rsid w:val="003516E1"/>
    <w:rsid w:val="00352527"/>
    <w:rsid w:val="00353FB7"/>
    <w:rsid w:val="00354115"/>
    <w:rsid w:val="003557B5"/>
    <w:rsid w:val="00355C6B"/>
    <w:rsid w:val="00355D37"/>
    <w:rsid w:val="00356E50"/>
    <w:rsid w:val="00357171"/>
    <w:rsid w:val="00357C7B"/>
    <w:rsid w:val="0036089A"/>
    <w:rsid w:val="003612FC"/>
    <w:rsid w:val="0036133F"/>
    <w:rsid w:val="00362F8A"/>
    <w:rsid w:val="00362FDC"/>
    <w:rsid w:val="00364AB8"/>
    <w:rsid w:val="00364F26"/>
    <w:rsid w:val="00366974"/>
    <w:rsid w:val="003677CC"/>
    <w:rsid w:val="00367C50"/>
    <w:rsid w:val="00367C62"/>
    <w:rsid w:val="00370CD7"/>
    <w:rsid w:val="00371B79"/>
    <w:rsid w:val="00373018"/>
    <w:rsid w:val="00374493"/>
    <w:rsid w:val="003776AE"/>
    <w:rsid w:val="00382566"/>
    <w:rsid w:val="00384927"/>
    <w:rsid w:val="00386401"/>
    <w:rsid w:val="0038689E"/>
    <w:rsid w:val="00387208"/>
    <w:rsid w:val="00390443"/>
    <w:rsid w:val="0039078A"/>
    <w:rsid w:val="00391726"/>
    <w:rsid w:val="00393228"/>
    <w:rsid w:val="00393DEE"/>
    <w:rsid w:val="00393E43"/>
    <w:rsid w:val="00395454"/>
    <w:rsid w:val="00396DA8"/>
    <w:rsid w:val="00396EDE"/>
    <w:rsid w:val="0039753D"/>
    <w:rsid w:val="00397C59"/>
    <w:rsid w:val="003A13B8"/>
    <w:rsid w:val="003A1BDB"/>
    <w:rsid w:val="003A2340"/>
    <w:rsid w:val="003A29E4"/>
    <w:rsid w:val="003A303C"/>
    <w:rsid w:val="003A37B6"/>
    <w:rsid w:val="003A3881"/>
    <w:rsid w:val="003A4AA4"/>
    <w:rsid w:val="003A4F2E"/>
    <w:rsid w:val="003A4FCE"/>
    <w:rsid w:val="003A5B7B"/>
    <w:rsid w:val="003B11FC"/>
    <w:rsid w:val="003B120A"/>
    <w:rsid w:val="003B161E"/>
    <w:rsid w:val="003B23A1"/>
    <w:rsid w:val="003B567F"/>
    <w:rsid w:val="003B5C4C"/>
    <w:rsid w:val="003C17E3"/>
    <w:rsid w:val="003C4788"/>
    <w:rsid w:val="003C4933"/>
    <w:rsid w:val="003C521A"/>
    <w:rsid w:val="003C6425"/>
    <w:rsid w:val="003C77DD"/>
    <w:rsid w:val="003C7E89"/>
    <w:rsid w:val="003D02F4"/>
    <w:rsid w:val="003D05C2"/>
    <w:rsid w:val="003D1CFB"/>
    <w:rsid w:val="003D31F7"/>
    <w:rsid w:val="003D63BE"/>
    <w:rsid w:val="003D685F"/>
    <w:rsid w:val="003D7056"/>
    <w:rsid w:val="003E014E"/>
    <w:rsid w:val="003E2A6E"/>
    <w:rsid w:val="003E2C5F"/>
    <w:rsid w:val="003E2CDC"/>
    <w:rsid w:val="003E3F3F"/>
    <w:rsid w:val="003E5223"/>
    <w:rsid w:val="003E55FD"/>
    <w:rsid w:val="003E73DE"/>
    <w:rsid w:val="003E7D46"/>
    <w:rsid w:val="003F04FE"/>
    <w:rsid w:val="003F07BB"/>
    <w:rsid w:val="003F0832"/>
    <w:rsid w:val="003F11F7"/>
    <w:rsid w:val="003F287B"/>
    <w:rsid w:val="003F2913"/>
    <w:rsid w:val="003F3203"/>
    <w:rsid w:val="003F3B04"/>
    <w:rsid w:val="003F4911"/>
    <w:rsid w:val="003F5827"/>
    <w:rsid w:val="004003C3"/>
    <w:rsid w:val="004024C3"/>
    <w:rsid w:val="0040496B"/>
    <w:rsid w:val="00405249"/>
    <w:rsid w:val="00406F6A"/>
    <w:rsid w:val="00410EFD"/>
    <w:rsid w:val="004113BD"/>
    <w:rsid w:val="004121F6"/>
    <w:rsid w:val="00412223"/>
    <w:rsid w:val="00412404"/>
    <w:rsid w:val="00414777"/>
    <w:rsid w:val="004152C9"/>
    <w:rsid w:val="004158D4"/>
    <w:rsid w:val="00416130"/>
    <w:rsid w:val="00417E5B"/>
    <w:rsid w:val="00420794"/>
    <w:rsid w:val="00422371"/>
    <w:rsid w:val="0042436D"/>
    <w:rsid w:val="0042468C"/>
    <w:rsid w:val="00424D38"/>
    <w:rsid w:val="00425B7C"/>
    <w:rsid w:val="0042620A"/>
    <w:rsid w:val="0042700C"/>
    <w:rsid w:val="004272EC"/>
    <w:rsid w:val="00427387"/>
    <w:rsid w:val="0042776D"/>
    <w:rsid w:val="004278CE"/>
    <w:rsid w:val="00427E9B"/>
    <w:rsid w:val="004300DA"/>
    <w:rsid w:val="00430295"/>
    <w:rsid w:val="0043083C"/>
    <w:rsid w:val="00430899"/>
    <w:rsid w:val="004317B6"/>
    <w:rsid w:val="0043233C"/>
    <w:rsid w:val="004326A3"/>
    <w:rsid w:val="00433686"/>
    <w:rsid w:val="00435131"/>
    <w:rsid w:val="00435299"/>
    <w:rsid w:val="004375D4"/>
    <w:rsid w:val="00440620"/>
    <w:rsid w:val="00441D2F"/>
    <w:rsid w:val="00441D5D"/>
    <w:rsid w:val="0044391C"/>
    <w:rsid w:val="00443BE3"/>
    <w:rsid w:val="00443C1E"/>
    <w:rsid w:val="00444BCA"/>
    <w:rsid w:val="00445484"/>
    <w:rsid w:val="00445E33"/>
    <w:rsid w:val="00450DCF"/>
    <w:rsid w:val="00453384"/>
    <w:rsid w:val="0045377C"/>
    <w:rsid w:val="0045558C"/>
    <w:rsid w:val="00455895"/>
    <w:rsid w:val="00455EF7"/>
    <w:rsid w:val="00460790"/>
    <w:rsid w:val="004634CA"/>
    <w:rsid w:val="004635A9"/>
    <w:rsid w:val="00463B42"/>
    <w:rsid w:val="00464DA5"/>
    <w:rsid w:val="00465219"/>
    <w:rsid w:val="00466F79"/>
    <w:rsid w:val="0047143D"/>
    <w:rsid w:val="00471C09"/>
    <w:rsid w:val="004725A3"/>
    <w:rsid w:val="00473A1E"/>
    <w:rsid w:val="00473E00"/>
    <w:rsid w:val="004751BB"/>
    <w:rsid w:val="00475581"/>
    <w:rsid w:val="0047739D"/>
    <w:rsid w:val="00477658"/>
    <w:rsid w:val="004801FD"/>
    <w:rsid w:val="00481241"/>
    <w:rsid w:val="00481417"/>
    <w:rsid w:val="004817C0"/>
    <w:rsid w:val="00482DAE"/>
    <w:rsid w:val="00483E90"/>
    <w:rsid w:val="00485121"/>
    <w:rsid w:val="0048524E"/>
    <w:rsid w:val="00486F0C"/>
    <w:rsid w:val="00490304"/>
    <w:rsid w:val="004906CF"/>
    <w:rsid w:val="00490972"/>
    <w:rsid w:val="004916D5"/>
    <w:rsid w:val="004917BE"/>
    <w:rsid w:val="00491CDB"/>
    <w:rsid w:val="00492097"/>
    <w:rsid w:val="00492884"/>
    <w:rsid w:val="00492E1B"/>
    <w:rsid w:val="00493317"/>
    <w:rsid w:val="004938A0"/>
    <w:rsid w:val="00493FBE"/>
    <w:rsid w:val="00494268"/>
    <w:rsid w:val="00494D7D"/>
    <w:rsid w:val="0049662A"/>
    <w:rsid w:val="004968D2"/>
    <w:rsid w:val="0049791E"/>
    <w:rsid w:val="00497B73"/>
    <w:rsid w:val="004A0204"/>
    <w:rsid w:val="004A2C4B"/>
    <w:rsid w:val="004A3C47"/>
    <w:rsid w:val="004A4221"/>
    <w:rsid w:val="004A49DF"/>
    <w:rsid w:val="004A5FC3"/>
    <w:rsid w:val="004A6EE1"/>
    <w:rsid w:val="004B184A"/>
    <w:rsid w:val="004B1B3D"/>
    <w:rsid w:val="004B347F"/>
    <w:rsid w:val="004B4FFF"/>
    <w:rsid w:val="004B7B1D"/>
    <w:rsid w:val="004C1281"/>
    <w:rsid w:val="004C1710"/>
    <w:rsid w:val="004C52B4"/>
    <w:rsid w:val="004C5F65"/>
    <w:rsid w:val="004C6CE4"/>
    <w:rsid w:val="004C76F8"/>
    <w:rsid w:val="004C7F42"/>
    <w:rsid w:val="004D0067"/>
    <w:rsid w:val="004D277A"/>
    <w:rsid w:val="004D2BE2"/>
    <w:rsid w:val="004D3762"/>
    <w:rsid w:val="004D3BA7"/>
    <w:rsid w:val="004D4C6E"/>
    <w:rsid w:val="004D60B6"/>
    <w:rsid w:val="004D685C"/>
    <w:rsid w:val="004D68EA"/>
    <w:rsid w:val="004D6BBF"/>
    <w:rsid w:val="004D6CD8"/>
    <w:rsid w:val="004D6E14"/>
    <w:rsid w:val="004E0897"/>
    <w:rsid w:val="004E24C9"/>
    <w:rsid w:val="004E2E7C"/>
    <w:rsid w:val="004E3253"/>
    <w:rsid w:val="004E6D91"/>
    <w:rsid w:val="004F0755"/>
    <w:rsid w:val="004F15CC"/>
    <w:rsid w:val="004F2E08"/>
    <w:rsid w:val="004F41B6"/>
    <w:rsid w:val="004F493F"/>
    <w:rsid w:val="004F6850"/>
    <w:rsid w:val="004F7F9D"/>
    <w:rsid w:val="0050037E"/>
    <w:rsid w:val="0050275B"/>
    <w:rsid w:val="005027D7"/>
    <w:rsid w:val="0050454E"/>
    <w:rsid w:val="00504DDE"/>
    <w:rsid w:val="00504E41"/>
    <w:rsid w:val="00506525"/>
    <w:rsid w:val="00507023"/>
    <w:rsid w:val="0051008C"/>
    <w:rsid w:val="00511232"/>
    <w:rsid w:val="00513887"/>
    <w:rsid w:val="00514236"/>
    <w:rsid w:val="005147F4"/>
    <w:rsid w:val="005164DA"/>
    <w:rsid w:val="00516AD7"/>
    <w:rsid w:val="005173AA"/>
    <w:rsid w:val="005208EC"/>
    <w:rsid w:val="00520CCA"/>
    <w:rsid w:val="00521A1D"/>
    <w:rsid w:val="00523FFF"/>
    <w:rsid w:val="00525FFF"/>
    <w:rsid w:val="0052612E"/>
    <w:rsid w:val="005265FB"/>
    <w:rsid w:val="00526642"/>
    <w:rsid w:val="005269F3"/>
    <w:rsid w:val="00527C8D"/>
    <w:rsid w:val="00527C93"/>
    <w:rsid w:val="00530BFF"/>
    <w:rsid w:val="0053157D"/>
    <w:rsid w:val="0053164D"/>
    <w:rsid w:val="00531E01"/>
    <w:rsid w:val="00532002"/>
    <w:rsid w:val="00532268"/>
    <w:rsid w:val="005338A3"/>
    <w:rsid w:val="00533FC3"/>
    <w:rsid w:val="00534F9E"/>
    <w:rsid w:val="00535073"/>
    <w:rsid w:val="0053565C"/>
    <w:rsid w:val="00535B7F"/>
    <w:rsid w:val="00540BD8"/>
    <w:rsid w:val="00541088"/>
    <w:rsid w:val="00541FC0"/>
    <w:rsid w:val="0054210E"/>
    <w:rsid w:val="005429F5"/>
    <w:rsid w:val="00543CF1"/>
    <w:rsid w:val="00544E25"/>
    <w:rsid w:val="005454D8"/>
    <w:rsid w:val="005463DF"/>
    <w:rsid w:val="00546FC0"/>
    <w:rsid w:val="00553CFC"/>
    <w:rsid w:val="00553D75"/>
    <w:rsid w:val="00554DFA"/>
    <w:rsid w:val="0055564D"/>
    <w:rsid w:val="005557D7"/>
    <w:rsid w:val="00556DB0"/>
    <w:rsid w:val="00560B6D"/>
    <w:rsid w:val="005641AC"/>
    <w:rsid w:val="00564EBD"/>
    <w:rsid w:val="00565BE4"/>
    <w:rsid w:val="0057042A"/>
    <w:rsid w:val="0057042C"/>
    <w:rsid w:val="00571B50"/>
    <w:rsid w:val="00574E56"/>
    <w:rsid w:val="00574F3B"/>
    <w:rsid w:val="00575446"/>
    <w:rsid w:val="00575ECC"/>
    <w:rsid w:val="005762FF"/>
    <w:rsid w:val="0057648C"/>
    <w:rsid w:val="005765E1"/>
    <w:rsid w:val="00577B5C"/>
    <w:rsid w:val="005826A9"/>
    <w:rsid w:val="005839C8"/>
    <w:rsid w:val="00584E3E"/>
    <w:rsid w:val="00590EDE"/>
    <w:rsid w:val="005915DD"/>
    <w:rsid w:val="0059228E"/>
    <w:rsid w:val="00592FF9"/>
    <w:rsid w:val="0059303A"/>
    <w:rsid w:val="005945F9"/>
    <w:rsid w:val="00594A75"/>
    <w:rsid w:val="0059647C"/>
    <w:rsid w:val="0059703F"/>
    <w:rsid w:val="00597B3B"/>
    <w:rsid w:val="00597C46"/>
    <w:rsid w:val="00597C84"/>
    <w:rsid w:val="00597D23"/>
    <w:rsid w:val="005A0992"/>
    <w:rsid w:val="005A155C"/>
    <w:rsid w:val="005A1806"/>
    <w:rsid w:val="005A1BF6"/>
    <w:rsid w:val="005A1E7D"/>
    <w:rsid w:val="005A25F7"/>
    <w:rsid w:val="005A4013"/>
    <w:rsid w:val="005A428E"/>
    <w:rsid w:val="005A5295"/>
    <w:rsid w:val="005A5FEA"/>
    <w:rsid w:val="005A7D3E"/>
    <w:rsid w:val="005A7D8C"/>
    <w:rsid w:val="005B130E"/>
    <w:rsid w:val="005B15EE"/>
    <w:rsid w:val="005B2851"/>
    <w:rsid w:val="005B29F2"/>
    <w:rsid w:val="005B33F0"/>
    <w:rsid w:val="005B6BF4"/>
    <w:rsid w:val="005B76E1"/>
    <w:rsid w:val="005C02E2"/>
    <w:rsid w:val="005C0AEB"/>
    <w:rsid w:val="005C15F5"/>
    <w:rsid w:val="005C17CF"/>
    <w:rsid w:val="005C24C2"/>
    <w:rsid w:val="005C2D11"/>
    <w:rsid w:val="005C3FEE"/>
    <w:rsid w:val="005C41D7"/>
    <w:rsid w:val="005C55B8"/>
    <w:rsid w:val="005C59BC"/>
    <w:rsid w:val="005C64EA"/>
    <w:rsid w:val="005C685E"/>
    <w:rsid w:val="005C69C7"/>
    <w:rsid w:val="005C6D7B"/>
    <w:rsid w:val="005C716C"/>
    <w:rsid w:val="005C7AFA"/>
    <w:rsid w:val="005C7B5B"/>
    <w:rsid w:val="005D0B33"/>
    <w:rsid w:val="005D25E6"/>
    <w:rsid w:val="005D3A36"/>
    <w:rsid w:val="005D4695"/>
    <w:rsid w:val="005D52F2"/>
    <w:rsid w:val="005D6F1E"/>
    <w:rsid w:val="005E06B2"/>
    <w:rsid w:val="005E2B98"/>
    <w:rsid w:val="005E2FBA"/>
    <w:rsid w:val="005E356B"/>
    <w:rsid w:val="005E3E92"/>
    <w:rsid w:val="005E4704"/>
    <w:rsid w:val="005E4E63"/>
    <w:rsid w:val="005E4EB4"/>
    <w:rsid w:val="005E53A2"/>
    <w:rsid w:val="005E5419"/>
    <w:rsid w:val="005E5C89"/>
    <w:rsid w:val="005E6A80"/>
    <w:rsid w:val="005E741F"/>
    <w:rsid w:val="005E784B"/>
    <w:rsid w:val="005E7FB7"/>
    <w:rsid w:val="005F0039"/>
    <w:rsid w:val="005F0B31"/>
    <w:rsid w:val="005F10F6"/>
    <w:rsid w:val="005F1FB3"/>
    <w:rsid w:val="005F262D"/>
    <w:rsid w:val="005F310C"/>
    <w:rsid w:val="005F3851"/>
    <w:rsid w:val="005F5290"/>
    <w:rsid w:val="005F56E0"/>
    <w:rsid w:val="005F56FA"/>
    <w:rsid w:val="005F6EAE"/>
    <w:rsid w:val="005F7224"/>
    <w:rsid w:val="00601823"/>
    <w:rsid w:val="0060272A"/>
    <w:rsid w:val="0060279D"/>
    <w:rsid w:val="0060442F"/>
    <w:rsid w:val="00604EDB"/>
    <w:rsid w:val="0060540A"/>
    <w:rsid w:val="00611AE7"/>
    <w:rsid w:val="0061263E"/>
    <w:rsid w:val="006161D8"/>
    <w:rsid w:val="006208A7"/>
    <w:rsid w:val="006212C7"/>
    <w:rsid w:val="00624586"/>
    <w:rsid w:val="0062512A"/>
    <w:rsid w:val="0062551C"/>
    <w:rsid w:val="00625564"/>
    <w:rsid w:val="00626F4E"/>
    <w:rsid w:val="00627A67"/>
    <w:rsid w:val="00630C14"/>
    <w:rsid w:val="00630DEE"/>
    <w:rsid w:val="00632D10"/>
    <w:rsid w:val="006332B8"/>
    <w:rsid w:val="00633332"/>
    <w:rsid w:val="006333E5"/>
    <w:rsid w:val="00634CDB"/>
    <w:rsid w:val="00635E3B"/>
    <w:rsid w:val="006363B8"/>
    <w:rsid w:val="006364FF"/>
    <w:rsid w:val="00637652"/>
    <w:rsid w:val="00640383"/>
    <w:rsid w:val="00640B1E"/>
    <w:rsid w:val="00642ACC"/>
    <w:rsid w:val="00643CFF"/>
    <w:rsid w:val="006440C1"/>
    <w:rsid w:val="006443F9"/>
    <w:rsid w:val="006447D1"/>
    <w:rsid w:val="006451F1"/>
    <w:rsid w:val="00646F4E"/>
    <w:rsid w:val="00647073"/>
    <w:rsid w:val="00647B3A"/>
    <w:rsid w:val="00647CC8"/>
    <w:rsid w:val="00647DEF"/>
    <w:rsid w:val="00650374"/>
    <w:rsid w:val="00650F2C"/>
    <w:rsid w:val="0065324F"/>
    <w:rsid w:val="0065388F"/>
    <w:rsid w:val="00654AD8"/>
    <w:rsid w:val="00656160"/>
    <w:rsid w:val="00656197"/>
    <w:rsid w:val="006570A9"/>
    <w:rsid w:val="00657448"/>
    <w:rsid w:val="00660296"/>
    <w:rsid w:val="006614B7"/>
    <w:rsid w:val="00661573"/>
    <w:rsid w:val="00661B64"/>
    <w:rsid w:val="00664354"/>
    <w:rsid w:val="00666B12"/>
    <w:rsid w:val="00667877"/>
    <w:rsid w:val="00667D68"/>
    <w:rsid w:val="00670357"/>
    <w:rsid w:val="00670C89"/>
    <w:rsid w:val="0067150E"/>
    <w:rsid w:val="00671D0D"/>
    <w:rsid w:val="00672726"/>
    <w:rsid w:val="00672B74"/>
    <w:rsid w:val="00672F2B"/>
    <w:rsid w:val="0067415D"/>
    <w:rsid w:val="00674A8D"/>
    <w:rsid w:val="00674C71"/>
    <w:rsid w:val="00677754"/>
    <w:rsid w:val="00677B39"/>
    <w:rsid w:val="00681686"/>
    <w:rsid w:val="00683021"/>
    <w:rsid w:val="0068344A"/>
    <w:rsid w:val="00684346"/>
    <w:rsid w:val="00684ECB"/>
    <w:rsid w:val="00686000"/>
    <w:rsid w:val="0068667F"/>
    <w:rsid w:val="006875BE"/>
    <w:rsid w:val="0068767D"/>
    <w:rsid w:val="0069063F"/>
    <w:rsid w:val="00692B76"/>
    <w:rsid w:val="00693145"/>
    <w:rsid w:val="00693220"/>
    <w:rsid w:val="0069399D"/>
    <w:rsid w:val="00695714"/>
    <w:rsid w:val="00696C32"/>
    <w:rsid w:val="006A06C4"/>
    <w:rsid w:val="006A0E74"/>
    <w:rsid w:val="006A18EC"/>
    <w:rsid w:val="006A2043"/>
    <w:rsid w:val="006A2162"/>
    <w:rsid w:val="006A23A9"/>
    <w:rsid w:val="006A3D2A"/>
    <w:rsid w:val="006A3F35"/>
    <w:rsid w:val="006A4010"/>
    <w:rsid w:val="006A4021"/>
    <w:rsid w:val="006A4334"/>
    <w:rsid w:val="006A433F"/>
    <w:rsid w:val="006A48DF"/>
    <w:rsid w:val="006A4B34"/>
    <w:rsid w:val="006A5FA4"/>
    <w:rsid w:val="006A61EA"/>
    <w:rsid w:val="006A63E0"/>
    <w:rsid w:val="006A6433"/>
    <w:rsid w:val="006A6E0E"/>
    <w:rsid w:val="006B113B"/>
    <w:rsid w:val="006B23B9"/>
    <w:rsid w:val="006B3554"/>
    <w:rsid w:val="006B3DAB"/>
    <w:rsid w:val="006B40E1"/>
    <w:rsid w:val="006B5482"/>
    <w:rsid w:val="006B6A5A"/>
    <w:rsid w:val="006B7902"/>
    <w:rsid w:val="006C0720"/>
    <w:rsid w:val="006C184C"/>
    <w:rsid w:val="006C22B2"/>
    <w:rsid w:val="006C2356"/>
    <w:rsid w:val="006C299F"/>
    <w:rsid w:val="006C29D4"/>
    <w:rsid w:val="006C3834"/>
    <w:rsid w:val="006C3E6B"/>
    <w:rsid w:val="006C42A9"/>
    <w:rsid w:val="006C445E"/>
    <w:rsid w:val="006C5A04"/>
    <w:rsid w:val="006C67D3"/>
    <w:rsid w:val="006C6817"/>
    <w:rsid w:val="006C6B16"/>
    <w:rsid w:val="006D0E68"/>
    <w:rsid w:val="006D1288"/>
    <w:rsid w:val="006D186C"/>
    <w:rsid w:val="006D206F"/>
    <w:rsid w:val="006D246C"/>
    <w:rsid w:val="006D343B"/>
    <w:rsid w:val="006D4563"/>
    <w:rsid w:val="006D5279"/>
    <w:rsid w:val="006D5DEB"/>
    <w:rsid w:val="006D7811"/>
    <w:rsid w:val="006E4A47"/>
    <w:rsid w:val="006E4B7C"/>
    <w:rsid w:val="006E5232"/>
    <w:rsid w:val="006E52DD"/>
    <w:rsid w:val="006E57FE"/>
    <w:rsid w:val="006E7422"/>
    <w:rsid w:val="006F2782"/>
    <w:rsid w:val="006F35AC"/>
    <w:rsid w:val="006F45CE"/>
    <w:rsid w:val="006F477B"/>
    <w:rsid w:val="006F5CA3"/>
    <w:rsid w:val="006F6E4A"/>
    <w:rsid w:val="006F7A7D"/>
    <w:rsid w:val="006F7C65"/>
    <w:rsid w:val="006F7CF4"/>
    <w:rsid w:val="00700D3C"/>
    <w:rsid w:val="007030A8"/>
    <w:rsid w:val="007033C8"/>
    <w:rsid w:val="0070361B"/>
    <w:rsid w:val="00703B77"/>
    <w:rsid w:val="007043A6"/>
    <w:rsid w:val="00704F65"/>
    <w:rsid w:val="00704FF3"/>
    <w:rsid w:val="00705770"/>
    <w:rsid w:val="007057A7"/>
    <w:rsid w:val="00705B77"/>
    <w:rsid w:val="0070669B"/>
    <w:rsid w:val="00710855"/>
    <w:rsid w:val="007110CC"/>
    <w:rsid w:val="00711961"/>
    <w:rsid w:val="00712A1A"/>
    <w:rsid w:val="007131D1"/>
    <w:rsid w:val="00714FBB"/>
    <w:rsid w:val="0071567D"/>
    <w:rsid w:val="00715A75"/>
    <w:rsid w:val="00716C42"/>
    <w:rsid w:val="00720815"/>
    <w:rsid w:val="00720AA0"/>
    <w:rsid w:val="007215C9"/>
    <w:rsid w:val="007226D8"/>
    <w:rsid w:val="00723AA1"/>
    <w:rsid w:val="00723E3D"/>
    <w:rsid w:val="0072451A"/>
    <w:rsid w:val="007250ED"/>
    <w:rsid w:val="00725B72"/>
    <w:rsid w:val="00725D52"/>
    <w:rsid w:val="00725EA8"/>
    <w:rsid w:val="007267FA"/>
    <w:rsid w:val="007275C7"/>
    <w:rsid w:val="00727762"/>
    <w:rsid w:val="007300C9"/>
    <w:rsid w:val="007303BB"/>
    <w:rsid w:val="007303CC"/>
    <w:rsid w:val="007315FB"/>
    <w:rsid w:val="00731BE3"/>
    <w:rsid w:val="00733A10"/>
    <w:rsid w:val="00735908"/>
    <w:rsid w:val="00735E4D"/>
    <w:rsid w:val="00736FB0"/>
    <w:rsid w:val="00740A77"/>
    <w:rsid w:val="007442E4"/>
    <w:rsid w:val="00744CD4"/>
    <w:rsid w:val="00746533"/>
    <w:rsid w:val="007476C1"/>
    <w:rsid w:val="007509B1"/>
    <w:rsid w:val="00751702"/>
    <w:rsid w:val="00751802"/>
    <w:rsid w:val="0075200A"/>
    <w:rsid w:val="00752403"/>
    <w:rsid w:val="00757123"/>
    <w:rsid w:val="00760F09"/>
    <w:rsid w:val="00761280"/>
    <w:rsid w:val="00761DE0"/>
    <w:rsid w:val="00763C52"/>
    <w:rsid w:val="00763EAC"/>
    <w:rsid w:val="00766AC1"/>
    <w:rsid w:val="00767625"/>
    <w:rsid w:val="00767E19"/>
    <w:rsid w:val="007714D2"/>
    <w:rsid w:val="00771BFA"/>
    <w:rsid w:val="0077266D"/>
    <w:rsid w:val="007735F8"/>
    <w:rsid w:val="00773774"/>
    <w:rsid w:val="00773DDC"/>
    <w:rsid w:val="00774306"/>
    <w:rsid w:val="007744A8"/>
    <w:rsid w:val="00776868"/>
    <w:rsid w:val="00776F77"/>
    <w:rsid w:val="0077772F"/>
    <w:rsid w:val="00777E16"/>
    <w:rsid w:val="00780B0E"/>
    <w:rsid w:val="00780EB2"/>
    <w:rsid w:val="00781BEE"/>
    <w:rsid w:val="00781F1E"/>
    <w:rsid w:val="007821CB"/>
    <w:rsid w:val="007825E6"/>
    <w:rsid w:val="00785E7A"/>
    <w:rsid w:val="00786509"/>
    <w:rsid w:val="00786D2D"/>
    <w:rsid w:val="00791239"/>
    <w:rsid w:val="0079294B"/>
    <w:rsid w:val="00794B03"/>
    <w:rsid w:val="00796412"/>
    <w:rsid w:val="007978D5"/>
    <w:rsid w:val="007A039C"/>
    <w:rsid w:val="007A0C8E"/>
    <w:rsid w:val="007A102E"/>
    <w:rsid w:val="007A329E"/>
    <w:rsid w:val="007A3965"/>
    <w:rsid w:val="007A475E"/>
    <w:rsid w:val="007A4A36"/>
    <w:rsid w:val="007A4BDB"/>
    <w:rsid w:val="007A5212"/>
    <w:rsid w:val="007A6042"/>
    <w:rsid w:val="007B06D6"/>
    <w:rsid w:val="007B1355"/>
    <w:rsid w:val="007B1714"/>
    <w:rsid w:val="007B5515"/>
    <w:rsid w:val="007B60B8"/>
    <w:rsid w:val="007B69F4"/>
    <w:rsid w:val="007B770D"/>
    <w:rsid w:val="007C005C"/>
    <w:rsid w:val="007C064E"/>
    <w:rsid w:val="007C124F"/>
    <w:rsid w:val="007C1662"/>
    <w:rsid w:val="007C21C2"/>
    <w:rsid w:val="007C49EB"/>
    <w:rsid w:val="007C553E"/>
    <w:rsid w:val="007D0822"/>
    <w:rsid w:val="007D0EFB"/>
    <w:rsid w:val="007D11CB"/>
    <w:rsid w:val="007D330D"/>
    <w:rsid w:val="007D36F1"/>
    <w:rsid w:val="007D38CE"/>
    <w:rsid w:val="007D3BA9"/>
    <w:rsid w:val="007D4D37"/>
    <w:rsid w:val="007D64C6"/>
    <w:rsid w:val="007D6601"/>
    <w:rsid w:val="007D6965"/>
    <w:rsid w:val="007D7B07"/>
    <w:rsid w:val="007E0F2D"/>
    <w:rsid w:val="007E0F83"/>
    <w:rsid w:val="007E1878"/>
    <w:rsid w:val="007E1A4A"/>
    <w:rsid w:val="007E43B8"/>
    <w:rsid w:val="007E62E1"/>
    <w:rsid w:val="007E63E3"/>
    <w:rsid w:val="007F101C"/>
    <w:rsid w:val="007F11FB"/>
    <w:rsid w:val="007F381A"/>
    <w:rsid w:val="007F4842"/>
    <w:rsid w:val="007F5D9E"/>
    <w:rsid w:val="007F64C4"/>
    <w:rsid w:val="007F6A9B"/>
    <w:rsid w:val="007F6DAC"/>
    <w:rsid w:val="007F7344"/>
    <w:rsid w:val="008000E0"/>
    <w:rsid w:val="00800474"/>
    <w:rsid w:val="00802439"/>
    <w:rsid w:val="00802AE5"/>
    <w:rsid w:val="00803840"/>
    <w:rsid w:val="00804EB0"/>
    <w:rsid w:val="00805F79"/>
    <w:rsid w:val="008065BB"/>
    <w:rsid w:val="00811397"/>
    <w:rsid w:val="008130B1"/>
    <w:rsid w:val="0081387C"/>
    <w:rsid w:val="00814A88"/>
    <w:rsid w:val="00816203"/>
    <w:rsid w:val="00816FE0"/>
    <w:rsid w:val="008172CB"/>
    <w:rsid w:val="00817525"/>
    <w:rsid w:val="00817932"/>
    <w:rsid w:val="00820440"/>
    <w:rsid w:val="008210AA"/>
    <w:rsid w:val="00821557"/>
    <w:rsid w:val="00821EED"/>
    <w:rsid w:val="00824C92"/>
    <w:rsid w:val="00827CAC"/>
    <w:rsid w:val="00831B50"/>
    <w:rsid w:val="0083289F"/>
    <w:rsid w:val="00832A18"/>
    <w:rsid w:val="00833094"/>
    <w:rsid w:val="008356EC"/>
    <w:rsid w:val="0083617C"/>
    <w:rsid w:val="00842490"/>
    <w:rsid w:val="00842F51"/>
    <w:rsid w:val="008439C5"/>
    <w:rsid w:val="00843B90"/>
    <w:rsid w:val="00844DEF"/>
    <w:rsid w:val="00845114"/>
    <w:rsid w:val="008451AD"/>
    <w:rsid w:val="008463E6"/>
    <w:rsid w:val="008468BC"/>
    <w:rsid w:val="00846B96"/>
    <w:rsid w:val="00850225"/>
    <w:rsid w:val="008513D2"/>
    <w:rsid w:val="008516EA"/>
    <w:rsid w:val="00851EEE"/>
    <w:rsid w:val="008525DA"/>
    <w:rsid w:val="00852633"/>
    <w:rsid w:val="00852988"/>
    <w:rsid w:val="0085312D"/>
    <w:rsid w:val="00853B8C"/>
    <w:rsid w:val="00853BE1"/>
    <w:rsid w:val="00853D1D"/>
    <w:rsid w:val="00857E2C"/>
    <w:rsid w:val="00860241"/>
    <w:rsid w:val="00861035"/>
    <w:rsid w:val="00863F2C"/>
    <w:rsid w:val="008642D8"/>
    <w:rsid w:val="00864F00"/>
    <w:rsid w:val="008658A7"/>
    <w:rsid w:val="008666C9"/>
    <w:rsid w:val="00866BC0"/>
    <w:rsid w:val="008676D4"/>
    <w:rsid w:val="00867FCA"/>
    <w:rsid w:val="00871F58"/>
    <w:rsid w:val="00872509"/>
    <w:rsid w:val="00872E71"/>
    <w:rsid w:val="00874812"/>
    <w:rsid w:val="00874E74"/>
    <w:rsid w:val="0087684B"/>
    <w:rsid w:val="00876CB4"/>
    <w:rsid w:val="00876DFE"/>
    <w:rsid w:val="0087715E"/>
    <w:rsid w:val="00877634"/>
    <w:rsid w:val="00877660"/>
    <w:rsid w:val="0088025E"/>
    <w:rsid w:val="00880A62"/>
    <w:rsid w:val="00881B0F"/>
    <w:rsid w:val="00882368"/>
    <w:rsid w:val="00882D25"/>
    <w:rsid w:val="00882D74"/>
    <w:rsid w:val="008830F1"/>
    <w:rsid w:val="0088321B"/>
    <w:rsid w:val="00883B85"/>
    <w:rsid w:val="00884621"/>
    <w:rsid w:val="00885279"/>
    <w:rsid w:val="00886771"/>
    <w:rsid w:val="00886962"/>
    <w:rsid w:val="00886997"/>
    <w:rsid w:val="00887EF2"/>
    <w:rsid w:val="00890090"/>
    <w:rsid w:val="008902F4"/>
    <w:rsid w:val="00892979"/>
    <w:rsid w:val="00893D1C"/>
    <w:rsid w:val="0089453D"/>
    <w:rsid w:val="008965CA"/>
    <w:rsid w:val="008965DF"/>
    <w:rsid w:val="008A0E30"/>
    <w:rsid w:val="008A1A55"/>
    <w:rsid w:val="008A2152"/>
    <w:rsid w:val="008A2CF2"/>
    <w:rsid w:val="008A4849"/>
    <w:rsid w:val="008A5239"/>
    <w:rsid w:val="008A52FA"/>
    <w:rsid w:val="008A53C3"/>
    <w:rsid w:val="008A5BDC"/>
    <w:rsid w:val="008A6DE8"/>
    <w:rsid w:val="008A7239"/>
    <w:rsid w:val="008B020D"/>
    <w:rsid w:val="008B045E"/>
    <w:rsid w:val="008B3403"/>
    <w:rsid w:val="008B38FA"/>
    <w:rsid w:val="008B5CCE"/>
    <w:rsid w:val="008B5FF2"/>
    <w:rsid w:val="008B79AC"/>
    <w:rsid w:val="008C06F7"/>
    <w:rsid w:val="008C1287"/>
    <w:rsid w:val="008C1489"/>
    <w:rsid w:val="008C1874"/>
    <w:rsid w:val="008C2188"/>
    <w:rsid w:val="008C2B38"/>
    <w:rsid w:val="008C49F5"/>
    <w:rsid w:val="008C4F6E"/>
    <w:rsid w:val="008C67C5"/>
    <w:rsid w:val="008C6B08"/>
    <w:rsid w:val="008C75AF"/>
    <w:rsid w:val="008D0775"/>
    <w:rsid w:val="008D0FBF"/>
    <w:rsid w:val="008D2079"/>
    <w:rsid w:val="008D3628"/>
    <w:rsid w:val="008D46F5"/>
    <w:rsid w:val="008D63DE"/>
    <w:rsid w:val="008E01DA"/>
    <w:rsid w:val="008E0EF6"/>
    <w:rsid w:val="008E1340"/>
    <w:rsid w:val="008E23F0"/>
    <w:rsid w:val="008E34AE"/>
    <w:rsid w:val="008E4102"/>
    <w:rsid w:val="008E42B7"/>
    <w:rsid w:val="008E475B"/>
    <w:rsid w:val="008E546C"/>
    <w:rsid w:val="008E57D5"/>
    <w:rsid w:val="008E5D8B"/>
    <w:rsid w:val="008E66C9"/>
    <w:rsid w:val="008F0A07"/>
    <w:rsid w:val="008F2A96"/>
    <w:rsid w:val="008F4546"/>
    <w:rsid w:val="008F4966"/>
    <w:rsid w:val="008F5367"/>
    <w:rsid w:val="008F7310"/>
    <w:rsid w:val="008F7B6F"/>
    <w:rsid w:val="00903195"/>
    <w:rsid w:val="00904E8D"/>
    <w:rsid w:val="00905C2E"/>
    <w:rsid w:val="00905DB2"/>
    <w:rsid w:val="009062B0"/>
    <w:rsid w:val="00906583"/>
    <w:rsid w:val="00906795"/>
    <w:rsid w:val="00906979"/>
    <w:rsid w:val="00907338"/>
    <w:rsid w:val="00910562"/>
    <w:rsid w:val="00913CB3"/>
    <w:rsid w:val="00913E2F"/>
    <w:rsid w:val="00914287"/>
    <w:rsid w:val="00914F27"/>
    <w:rsid w:val="00914F4E"/>
    <w:rsid w:val="00914F9A"/>
    <w:rsid w:val="00914FF5"/>
    <w:rsid w:val="009151ED"/>
    <w:rsid w:val="009160DD"/>
    <w:rsid w:val="00916F78"/>
    <w:rsid w:val="00920B90"/>
    <w:rsid w:val="0092239A"/>
    <w:rsid w:val="009226FD"/>
    <w:rsid w:val="0092347D"/>
    <w:rsid w:val="009236AE"/>
    <w:rsid w:val="009248DE"/>
    <w:rsid w:val="00924AB3"/>
    <w:rsid w:val="0092544C"/>
    <w:rsid w:val="0092555E"/>
    <w:rsid w:val="009260FC"/>
    <w:rsid w:val="00926CA1"/>
    <w:rsid w:val="00927002"/>
    <w:rsid w:val="0092796C"/>
    <w:rsid w:val="0093073E"/>
    <w:rsid w:val="00932636"/>
    <w:rsid w:val="00936451"/>
    <w:rsid w:val="009364DA"/>
    <w:rsid w:val="00936FB3"/>
    <w:rsid w:val="00937B0B"/>
    <w:rsid w:val="0094534C"/>
    <w:rsid w:val="00953EBC"/>
    <w:rsid w:val="00954450"/>
    <w:rsid w:val="0095546D"/>
    <w:rsid w:val="009575D9"/>
    <w:rsid w:val="00962E6E"/>
    <w:rsid w:val="0096373B"/>
    <w:rsid w:val="00963F0B"/>
    <w:rsid w:val="0096461C"/>
    <w:rsid w:val="009652FE"/>
    <w:rsid w:val="00965F73"/>
    <w:rsid w:val="00967F29"/>
    <w:rsid w:val="00970E35"/>
    <w:rsid w:val="009710ED"/>
    <w:rsid w:val="009717D5"/>
    <w:rsid w:val="00971990"/>
    <w:rsid w:val="009730A6"/>
    <w:rsid w:val="009745C6"/>
    <w:rsid w:val="0097518C"/>
    <w:rsid w:val="00975A05"/>
    <w:rsid w:val="00976691"/>
    <w:rsid w:val="00976E8B"/>
    <w:rsid w:val="009807AF"/>
    <w:rsid w:val="009809A1"/>
    <w:rsid w:val="0098102B"/>
    <w:rsid w:val="00983795"/>
    <w:rsid w:val="009838A6"/>
    <w:rsid w:val="00983AB9"/>
    <w:rsid w:val="0098656F"/>
    <w:rsid w:val="00986C49"/>
    <w:rsid w:val="00987057"/>
    <w:rsid w:val="00987515"/>
    <w:rsid w:val="00987C1D"/>
    <w:rsid w:val="0099030D"/>
    <w:rsid w:val="00990E37"/>
    <w:rsid w:val="0099190D"/>
    <w:rsid w:val="009919D4"/>
    <w:rsid w:val="0099531F"/>
    <w:rsid w:val="00995F06"/>
    <w:rsid w:val="00997639"/>
    <w:rsid w:val="009A0A51"/>
    <w:rsid w:val="009A0EFD"/>
    <w:rsid w:val="009A1058"/>
    <w:rsid w:val="009A1A69"/>
    <w:rsid w:val="009A2200"/>
    <w:rsid w:val="009A2D95"/>
    <w:rsid w:val="009A611C"/>
    <w:rsid w:val="009A6164"/>
    <w:rsid w:val="009A62B6"/>
    <w:rsid w:val="009A7B95"/>
    <w:rsid w:val="009B2D77"/>
    <w:rsid w:val="009B322C"/>
    <w:rsid w:val="009B36C0"/>
    <w:rsid w:val="009B4951"/>
    <w:rsid w:val="009B4D57"/>
    <w:rsid w:val="009B579A"/>
    <w:rsid w:val="009C05A1"/>
    <w:rsid w:val="009C1499"/>
    <w:rsid w:val="009C2B46"/>
    <w:rsid w:val="009C2B8E"/>
    <w:rsid w:val="009C4DE3"/>
    <w:rsid w:val="009C5061"/>
    <w:rsid w:val="009C64E6"/>
    <w:rsid w:val="009C7413"/>
    <w:rsid w:val="009C797F"/>
    <w:rsid w:val="009C7D87"/>
    <w:rsid w:val="009D0924"/>
    <w:rsid w:val="009D1A9C"/>
    <w:rsid w:val="009D2550"/>
    <w:rsid w:val="009D2AE0"/>
    <w:rsid w:val="009D37FA"/>
    <w:rsid w:val="009D5AB2"/>
    <w:rsid w:val="009D62ED"/>
    <w:rsid w:val="009D6955"/>
    <w:rsid w:val="009D6EA3"/>
    <w:rsid w:val="009E0327"/>
    <w:rsid w:val="009E091B"/>
    <w:rsid w:val="009E136C"/>
    <w:rsid w:val="009E1749"/>
    <w:rsid w:val="009E1A41"/>
    <w:rsid w:val="009E39A0"/>
    <w:rsid w:val="009E4B2B"/>
    <w:rsid w:val="009E4BE8"/>
    <w:rsid w:val="009E603B"/>
    <w:rsid w:val="009E67DA"/>
    <w:rsid w:val="009E767A"/>
    <w:rsid w:val="009F04A1"/>
    <w:rsid w:val="009F1147"/>
    <w:rsid w:val="009F1895"/>
    <w:rsid w:val="009F18BE"/>
    <w:rsid w:val="009F1E4B"/>
    <w:rsid w:val="009F3FE9"/>
    <w:rsid w:val="009F4885"/>
    <w:rsid w:val="009F5124"/>
    <w:rsid w:val="009F753B"/>
    <w:rsid w:val="00A00C13"/>
    <w:rsid w:val="00A0111B"/>
    <w:rsid w:val="00A0171F"/>
    <w:rsid w:val="00A036CF"/>
    <w:rsid w:val="00A04921"/>
    <w:rsid w:val="00A053D7"/>
    <w:rsid w:val="00A055F6"/>
    <w:rsid w:val="00A06E93"/>
    <w:rsid w:val="00A072F2"/>
    <w:rsid w:val="00A115CF"/>
    <w:rsid w:val="00A11E23"/>
    <w:rsid w:val="00A1328E"/>
    <w:rsid w:val="00A1353D"/>
    <w:rsid w:val="00A1383E"/>
    <w:rsid w:val="00A13DA5"/>
    <w:rsid w:val="00A1491D"/>
    <w:rsid w:val="00A15293"/>
    <w:rsid w:val="00A15B32"/>
    <w:rsid w:val="00A15C8E"/>
    <w:rsid w:val="00A163F6"/>
    <w:rsid w:val="00A164FA"/>
    <w:rsid w:val="00A16E09"/>
    <w:rsid w:val="00A17118"/>
    <w:rsid w:val="00A17E93"/>
    <w:rsid w:val="00A22B44"/>
    <w:rsid w:val="00A22C4D"/>
    <w:rsid w:val="00A23059"/>
    <w:rsid w:val="00A236C9"/>
    <w:rsid w:val="00A26096"/>
    <w:rsid w:val="00A271B8"/>
    <w:rsid w:val="00A27A93"/>
    <w:rsid w:val="00A3070B"/>
    <w:rsid w:val="00A314A9"/>
    <w:rsid w:val="00A32172"/>
    <w:rsid w:val="00A364DF"/>
    <w:rsid w:val="00A3702B"/>
    <w:rsid w:val="00A3773A"/>
    <w:rsid w:val="00A4383F"/>
    <w:rsid w:val="00A43B9D"/>
    <w:rsid w:val="00A44096"/>
    <w:rsid w:val="00A44488"/>
    <w:rsid w:val="00A445BF"/>
    <w:rsid w:val="00A45513"/>
    <w:rsid w:val="00A468B1"/>
    <w:rsid w:val="00A4737E"/>
    <w:rsid w:val="00A47776"/>
    <w:rsid w:val="00A47945"/>
    <w:rsid w:val="00A47CB4"/>
    <w:rsid w:val="00A506A3"/>
    <w:rsid w:val="00A506C6"/>
    <w:rsid w:val="00A55007"/>
    <w:rsid w:val="00A5538B"/>
    <w:rsid w:val="00A553BE"/>
    <w:rsid w:val="00A556B7"/>
    <w:rsid w:val="00A55CBA"/>
    <w:rsid w:val="00A56359"/>
    <w:rsid w:val="00A579CC"/>
    <w:rsid w:val="00A60B54"/>
    <w:rsid w:val="00A630DD"/>
    <w:rsid w:val="00A647A5"/>
    <w:rsid w:val="00A647E0"/>
    <w:rsid w:val="00A6706F"/>
    <w:rsid w:val="00A6732C"/>
    <w:rsid w:val="00A6740B"/>
    <w:rsid w:val="00A67641"/>
    <w:rsid w:val="00A67DBD"/>
    <w:rsid w:val="00A67DE0"/>
    <w:rsid w:val="00A70622"/>
    <w:rsid w:val="00A70766"/>
    <w:rsid w:val="00A70D99"/>
    <w:rsid w:val="00A71B6A"/>
    <w:rsid w:val="00A733C4"/>
    <w:rsid w:val="00A74F44"/>
    <w:rsid w:val="00A7563E"/>
    <w:rsid w:val="00A75C5A"/>
    <w:rsid w:val="00A778CF"/>
    <w:rsid w:val="00A82ED1"/>
    <w:rsid w:val="00A84CB1"/>
    <w:rsid w:val="00A85997"/>
    <w:rsid w:val="00A868A6"/>
    <w:rsid w:val="00A86DD8"/>
    <w:rsid w:val="00A8714C"/>
    <w:rsid w:val="00A87355"/>
    <w:rsid w:val="00A879F8"/>
    <w:rsid w:val="00A90D78"/>
    <w:rsid w:val="00A91C3C"/>
    <w:rsid w:val="00A92473"/>
    <w:rsid w:val="00A927F6"/>
    <w:rsid w:val="00A941EC"/>
    <w:rsid w:val="00A97193"/>
    <w:rsid w:val="00A9785C"/>
    <w:rsid w:val="00AA1232"/>
    <w:rsid w:val="00AA26B2"/>
    <w:rsid w:val="00AA331E"/>
    <w:rsid w:val="00AA485F"/>
    <w:rsid w:val="00AA4EFC"/>
    <w:rsid w:val="00AA5268"/>
    <w:rsid w:val="00AA692C"/>
    <w:rsid w:val="00AA6949"/>
    <w:rsid w:val="00AA6EE6"/>
    <w:rsid w:val="00AA7115"/>
    <w:rsid w:val="00AB110C"/>
    <w:rsid w:val="00AB2CCC"/>
    <w:rsid w:val="00AB3E2F"/>
    <w:rsid w:val="00AB3FAD"/>
    <w:rsid w:val="00AB5A17"/>
    <w:rsid w:val="00AB62AD"/>
    <w:rsid w:val="00AB6DF4"/>
    <w:rsid w:val="00AB76F8"/>
    <w:rsid w:val="00AC277B"/>
    <w:rsid w:val="00AC2F9C"/>
    <w:rsid w:val="00AC430A"/>
    <w:rsid w:val="00AC533F"/>
    <w:rsid w:val="00AC53A5"/>
    <w:rsid w:val="00AC77DC"/>
    <w:rsid w:val="00AD2797"/>
    <w:rsid w:val="00AD287E"/>
    <w:rsid w:val="00AD2CA0"/>
    <w:rsid w:val="00AD3070"/>
    <w:rsid w:val="00AD3F6B"/>
    <w:rsid w:val="00AD6AC5"/>
    <w:rsid w:val="00AE04F9"/>
    <w:rsid w:val="00AE147F"/>
    <w:rsid w:val="00AE1598"/>
    <w:rsid w:val="00AE1C44"/>
    <w:rsid w:val="00AE3E7F"/>
    <w:rsid w:val="00AE4001"/>
    <w:rsid w:val="00AE4811"/>
    <w:rsid w:val="00AE5291"/>
    <w:rsid w:val="00AE5AE6"/>
    <w:rsid w:val="00AE62F8"/>
    <w:rsid w:val="00AE7767"/>
    <w:rsid w:val="00AF0945"/>
    <w:rsid w:val="00AF0DEB"/>
    <w:rsid w:val="00AF1095"/>
    <w:rsid w:val="00AF39F5"/>
    <w:rsid w:val="00AF453B"/>
    <w:rsid w:val="00AF49CC"/>
    <w:rsid w:val="00AF6C55"/>
    <w:rsid w:val="00B002C8"/>
    <w:rsid w:val="00B0075E"/>
    <w:rsid w:val="00B01CD2"/>
    <w:rsid w:val="00B02A76"/>
    <w:rsid w:val="00B036EA"/>
    <w:rsid w:val="00B04953"/>
    <w:rsid w:val="00B04996"/>
    <w:rsid w:val="00B060DC"/>
    <w:rsid w:val="00B06182"/>
    <w:rsid w:val="00B06596"/>
    <w:rsid w:val="00B066D0"/>
    <w:rsid w:val="00B069E7"/>
    <w:rsid w:val="00B07318"/>
    <w:rsid w:val="00B114E5"/>
    <w:rsid w:val="00B128FD"/>
    <w:rsid w:val="00B137C5"/>
    <w:rsid w:val="00B13A7A"/>
    <w:rsid w:val="00B14854"/>
    <w:rsid w:val="00B14A4A"/>
    <w:rsid w:val="00B14ABB"/>
    <w:rsid w:val="00B15BB0"/>
    <w:rsid w:val="00B169A9"/>
    <w:rsid w:val="00B2005A"/>
    <w:rsid w:val="00B200A8"/>
    <w:rsid w:val="00B20887"/>
    <w:rsid w:val="00B237DD"/>
    <w:rsid w:val="00B240E1"/>
    <w:rsid w:val="00B24346"/>
    <w:rsid w:val="00B24DC2"/>
    <w:rsid w:val="00B25F47"/>
    <w:rsid w:val="00B27704"/>
    <w:rsid w:val="00B31F88"/>
    <w:rsid w:val="00B35392"/>
    <w:rsid w:val="00B358AF"/>
    <w:rsid w:val="00B3668C"/>
    <w:rsid w:val="00B36FA4"/>
    <w:rsid w:val="00B37195"/>
    <w:rsid w:val="00B40AFA"/>
    <w:rsid w:val="00B4169C"/>
    <w:rsid w:val="00B41CF9"/>
    <w:rsid w:val="00B41D2D"/>
    <w:rsid w:val="00B422B0"/>
    <w:rsid w:val="00B42C93"/>
    <w:rsid w:val="00B4438F"/>
    <w:rsid w:val="00B449EB"/>
    <w:rsid w:val="00B4537C"/>
    <w:rsid w:val="00B5040F"/>
    <w:rsid w:val="00B516E5"/>
    <w:rsid w:val="00B5219A"/>
    <w:rsid w:val="00B52333"/>
    <w:rsid w:val="00B53A53"/>
    <w:rsid w:val="00B548D7"/>
    <w:rsid w:val="00B5555D"/>
    <w:rsid w:val="00B60CA6"/>
    <w:rsid w:val="00B614D8"/>
    <w:rsid w:val="00B628B0"/>
    <w:rsid w:val="00B64267"/>
    <w:rsid w:val="00B642F6"/>
    <w:rsid w:val="00B650FC"/>
    <w:rsid w:val="00B65441"/>
    <w:rsid w:val="00B65BD8"/>
    <w:rsid w:val="00B66181"/>
    <w:rsid w:val="00B679A1"/>
    <w:rsid w:val="00B67AB0"/>
    <w:rsid w:val="00B67CC6"/>
    <w:rsid w:val="00B67D85"/>
    <w:rsid w:val="00B7085A"/>
    <w:rsid w:val="00B7539F"/>
    <w:rsid w:val="00B77E83"/>
    <w:rsid w:val="00B82E20"/>
    <w:rsid w:val="00B82F50"/>
    <w:rsid w:val="00B84319"/>
    <w:rsid w:val="00B855AF"/>
    <w:rsid w:val="00B85960"/>
    <w:rsid w:val="00B85E14"/>
    <w:rsid w:val="00B8662D"/>
    <w:rsid w:val="00B86F6C"/>
    <w:rsid w:val="00B90610"/>
    <w:rsid w:val="00B9129E"/>
    <w:rsid w:val="00B91B22"/>
    <w:rsid w:val="00B94D88"/>
    <w:rsid w:val="00B978CB"/>
    <w:rsid w:val="00B97B98"/>
    <w:rsid w:val="00BA0CD3"/>
    <w:rsid w:val="00BA24A8"/>
    <w:rsid w:val="00BA5999"/>
    <w:rsid w:val="00BA6180"/>
    <w:rsid w:val="00BA7A42"/>
    <w:rsid w:val="00BB035A"/>
    <w:rsid w:val="00BB04D5"/>
    <w:rsid w:val="00BB1412"/>
    <w:rsid w:val="00BB25EB"/>
    <w:rsid w:val="00BB4A15"/>
    <w:rsid w:val="00BB5602"/>
    <w:rsid w:val="00BB5DB2"/>
    <w:rsid w:val="00BB63C4"/>
    <w:rsid w:val="00BB7B68"/>
    <w:rsid w:val="00BC2040"/>
    <w:rsid w:val="00BC42D7"/>
    <w:rsid w:val="00BC5C5E"/>
    <w:rsid w:val="00BC628F"/>
    <w:rsid w:val="00BC6E41"/>
    <w:rsid w:val="00BC73CE"/>
    <w:rsid w:val="00BD25B8"/>
    <w:rsid w:val="00BD5560"/>
    <w:rsid w:val="00BD55E0"/>
    <w:rsid w:val="00BD5891"/>
    <w:rsid w:val="00BD6399"/>
    <w:rsid w:val="00BD788B"/>
    <w:rsid w:val="00BD795D"/>
    <w:rsid w:val="00BE117A"/>
    <w:rsid w:val="00BE42B6"/>
    <w:rsid w:val="00BE4A76"/>
    <w:rsid w:val="00BE7A3F"/>
    <w:rsid w:val="00BF029C"/>
    <w:rsid w:val="00BF0C84"/>
    <w:rsid w:val="00BF1443"/>
    <w:rsid w:val="00BF17C3"/>
    <w:rsid w:val="00BF181D"/>
    <w:rsid w:val="00BF27C0"/>
    <w:rsid w:val="00BF3CBC"/>
    <w:rsid w:val="00BF3E19"/>
    <w:rsid w:val="00BF53F0"/>
    <w:rsid w:val="00BF5B80"/>
    <w:rsid w:val="00BF6F77"/>
    <w:rsid w:val="00BF7221"/>
    <w:rsid w:val="00C004E6"/>
    <w:rsid w:val="00C00D9D"/>
    <w:rsid w:val="00C01F4D"/>
    <w:rsid w:val="00C04DC2"/>
    <w:rsid w:val="00C0627B"/>
    <w:rsid w:val="00C06AC7"/>
    <w:rsid w:val="00C06D8B"/>
    <w:rsid w:val="00C0719A"/>
    <w:rsid w:val="00C073FC"/>
    <w:rsid w:val="00C07435"/>
    <w:rsid w:val="00C07FA6"/>
    <w:rsid w:val="00C1090A"/>
    <w:rsid w:val="00C10DCE"/>
    <w:rsid w:val="00C1169C"/>
    <w:rsid w:val="00C13AE2"/>
    <w:rsid w:val="00C142C9"/>
    <w:rsid w:val="00C1507B"/>
    <w:rsid w:val="00C15B06"/>
    <w:rsid w:val="00C1649C"/>
    <w:rsid w:val="00C218C4"/>
    <w:rsid w:val="00C2221F"/>
    <w:rsid w:val="00C23283"/>
    <w:rsid w:val="00C236F6"/>
    <w:rsid w:val="00C24E1B"/>
    <w:rsid w:val="00C276EF"/>
    <w:rsid w:val="00C30A0D"/>
    <w:rsid w:val="00C30E1A"/>
    <w:rsid w:val="00C30F91"/>
    <w:rsid w:val="00C31BD0"/>
    <w:rsid w:val="00C32014"/>
    <w:rsid w:val="00C33DE8"/>
    <w:rsid w:val="00C34953"/>
    <w:rsid w:val="00C3642E"/>
    <w:rsid w:val="00C41471"/>
    <w:rsid w:val="00C41D0E"/>
    <w:rsid w:val="00C42BFD"/>
    <w:rsid w:val="00C42C07"/>
    <w:rsid w:val="00C461BE"/>
    <w:rsid w:val="00C46463"/>
    <w:rsid w:val="00C46743"/>
    <w:rsid w:val="00C47308"/>
    <w:rsid w:val="00C47FED"/>
    <w:rsid w:val="00C53093"/>
    <w:rsid w:val="00C5309C"/>
    <w:rsid w:val="00C54E51"/>
    <w:rsid w:val="00C55F65"/>
    <w:rsid w:val="00C55FFD"/>
    <w:rsid w:val="00C567D9"/>
    <w:rsid w:val="00C57133"/>
    <w:rsid w:val="00C579C6"/>
    <w:rsid w:val="00C62519"/>
    <w:rsid w:val="00C628FA"/>
    <w:rsid w:val="00C6354B"/>
    <w:rsid w:val="00C660A7"/>
    <w:rsid w:val="00C670AE"/>
    <w:rsid w:val="00C67E38"/>
    <w:rsid w:val="00C7031A"/>
    <w:rsid w:val="00C7252D"/>
    <w:rsid w:val="00C728E1"/>
    <w:rsid w:val="00C72959"/>
    <w:rsid w:val="00C743E3"/>
    <w:rsid w:val="00C75C5A"/>
    <w:rsid w:val="00C7798B"/>
    <w:rsid w:val="00C77F00"/>
    <w:rsid w:val="00C80949"/>
    <w:rsid w:val="00C80FC6"/>
    <w:rsid w:val="00C81AFA"/>
    <w:rsid w:val="00C85E5C"/>
    <w:rsid w:val="00C860F0"/>
    <w:rsid w:val="00C87274"/>
    <w:rsid w:val="00C875E7"/>
    <w:rsid w:val="00C902EB"/>
    <w:rsid w:val="00C90709"/>
    <w:rsid w:val="00C91857"/>
    <w:rsid w:val="00C942FE"/>
    <w:rsid w:val="00C95C58"/>
    <w:rsid w:val="00C96B9C"/>
    <w:rsid w:val="00C971A0"/>
    <w:rsid w:val="00CA3654"/>
    <w:rsid w:val="00CA3FF6"/>
    <w:rsid w:val="00CA5388"/>
    <w:rsid w:val="00CA5A12"/>
    <w:rsid w:val="00CA78C4"/>
    <w:rsid w:val="00CB0998"/>
    <w:rsid w:val="00CB0CA4"/>
    <w:rsid w:val="00CB10CC"/>
    <w:rsid w:val="00CB3600"/>
    <w:rsid w:val="00CB54B2"/>
    <w:rsid w:val="00CB575F"/>
    <w:rsid w:val="00CC0032"/>
    <w:rsid w:val="00CC0159"/>
    <w:rsid w:val="00CC26BD"/>
    <w:rsid w:val="00CC2E04"/>
    <w:rsid w:val="00CC5422"/>
    <w:rsid w:val="00CC6144"/>
    <w:rsid w:val="00CC70BE"/>
    <w:rsid w:val="00CD128F"/>
    <w:rsid w:val="00CD52E1"/>
    <w:rsid w:val="00CD5476"/>
    <w:rsid w:val="00CE0E07"/>
    <w:rsid w:val="00CE15C7"/>
    <w:rsid w:val="00CE3ABF"/>
    <w:rsid w:val="00CE3FB8"/>
    <w:rsid w:val="00CE67CD"/>
    <w:rsid w:val="00CE73B6"/>
    <w:rsid w:val="00CF0346"/>
    <w:rsid w:val="00CF0D4C"/>
    <w:rsid w:val="00CF18AD"/>
    <w:rsid w:val="00CF250D"/>
    <w:rsid w:val="00CF3E5C"/>
    <w:rsid w:val="00CF4D0E"/>
    <w:rsid w:val="00CF7167"/>
    <w:rsid w:val="00D004FF"/>
    <w:rsid w:val="00D009AF"/>
    <w:rsid w:val="00D010B0"/>
    <w:rsid w:val="00D021F3"/>
    <w:rsid w:val="00D0389F"/>
    <w:rsid w:val="00D04CA6"/>
    <w:rsid w:val="00D0731C"/>
    <w:rsid w:val="00D07851"/>
    <w:rsid w:val="00D10723"/>
    <w:rsid w:val="00D10D52"/>
    <w:rsid w:val="00D11DE7"/>
    <w:rsid w:val="00D122F9"/>
    <w:rsid w:val="00D14DF3"/>
    <w:rsid w:val="00D15956"/>
    <w:rsid w:val="00D1654E"/>
    <w:rsid w:val="00D17687"/>
    <w:rsid w:val="00D1783C"/>
    <w:rsid w:val="00D17D10"/>
    <w:rsid w:val="00D20CB2"/>
    <w:rsid w:val="00D220AF"/>
    <w:rsid w:val="00D22379"/>
    <w:rsid w:val="00D22F37"/>
    <w:rsid w:val="00D23E2D"/>
    <w:rsid w:val="00D24F76"/>
    <w:rsid w:val="00D25281"/>
    <w:rsid w:val="00D256CA"/>
    <w:rsid w:val="00D2621B"/>
    <w:rsid w:val="00D262E6"/>
    <w:rsid w:val="00D2634C"/>
    <w:rsid w:val="00D26B3C"/>
    <w:rsid w:val="00D305C7"/>
    <w:rsid w:val="00D30AA8"/>
    <w:rsid w:val="00D31146"/>
    <w:rsid w:val="00D328C4"/>
    <w:rsid w:val="00D32A86"/>
    <w:rsid w:val="00D32C77"/>
    <w:rsid w:val="00D330E5"/>
    <w:rsid w:val="00D3390A"/>
    <w:rsid w:val="00D3696A"/>
    <w:rsid w:val="00D36C96"/>
    <w:rsid w:val="00D405D1"/>
    <w:rsid w:val="00D406F8"/>
    <w:rsid w:val="00D40925"/>
    <w:rsid w:val="00D42822"/>
    <w:rsid w:val="00D432FF"/>
    <w:rsid w:val="00D4471B"/>
    <w:rsid w:val="00D44DAE"/>
    <w:rsid w:val="00D46AA0"/>
    <w:rsid w:val="00D46AEA"/>
    <w:rsid w:val="00D46D14"/>
    <w:rsid w:val="00D47DEB"/>
    <w:rsid w:val="00D47FA5"/>
    <w:rsid w:val="00D50681"/>
    <w:rsid w:val="00D5396C"/>
    <w:rsid w:val="00D54FF1"/>
    <w:rsid w:val="00D561E2"/>
    <w:rsid w:val="00D567AE"/>
    <w:rsid w:val="00D57C98"/>
    <w:rsid w:val="00D6057F"/>
    <w:rsid w:val="00D608B2"/>
    <w:rsid w:val="00D61F31"/>
    <w:rsid w:val="00D626CF"/>
    <w:rsid w:val="00D63B17"/>
    <w:rsid w:val="00D64160"/>
    <w:rsid w:val="00D6482E"/>
    <w:rsid w:val="00D64CEC"/>
    <w:rsid w:val="00D66D57"/>
    <w:rsid w:val="00D6765F"/>
    <w:rsid w:val="00D67BB4"/>
    <w:rsid w:val="00D700A3"/>
    <w:rsid w:val="00D701E3"/>
    <w:rsid w:val="00D70754"/>
    <w:rsid w:val="00D709C7"/>
    <w:rsid w:val="00D70D4B"/>
    <w:rsid w:val="00D71889"/>
    <w:rsid w:val="00D72FBC"/>
    <w:rsid w:val="00D748B7"/>
    <w:rsid w:val="00D763D6"/>
    <w:rsid w:val="00D773FD"/>
    <w:rsid w:val="00D7776C"/>
    <w:rsid w:val="00D82251"/>
    <w:rsid w:val="00D82FF6"/>
    <w:rsid w:val="00D833DA"/>
    <w:rsid w:val="00D8631E"/>
    <w:rsid w:val="00D879BB"/>
    <w:rsid w:val="00D9097B"/>
    <w:rsid w:val="00D916E5"/>
    <w:rsid w:val="00D92804"/>
    <w:rsid w:val="00D9314D"/>
    <w:rsid w:val="00D93416"/>
    <w:rsid w:val="00D93F87"/>
    <w:rsid w:val="00D95A05"/>
    <w:rsid w:val="00D96702"/>
    <w:rsid w:val="00DA215C"/>
    <w:rsid w:val="00DA3C2E"/>
    <w:rsid w:val="00DA44F8"/>
    <w:rsid w:val="00DA69D7"/>
    <w:rsid w:val="00DB3B4E"/>
    <w:rsid w:val="00DB3E74"/>
    <w:rsid w:val="00DB4246"/>
    <w:rsid w:val="00DB5CC7"/>
    <w:rsid w:val="00DB6281"/>
    <w:rsid w:val="00DB6598"/>
    <w:rsid w:val="00DB6A97"/>
    <w:rsid w:val="00DC1D8B"/>
    <w:rsid w:val="00DC2964"/>
    <w:rsid w:val="00DC31B7"/>
    <w:rsid w:val="00DC4805"/>
    <w:rsid w:val="00DC50BF"/>
    <w:rsid w:val="00DC5F96"/>
    <w:rsid w:val="00DC67AF"/>
    <w:rsid w:val="00DC6EC4"/>
    <w:rsid w:val="00DC70C0"/>
    <w:rsid w:val="00DC723E"/>
    <w:rsid w:val="00DC7683"/>
    <w:rsid w:val="00DC7BDD"/>
    <w:rsid w:val="00DD0BBF"/>
    <w:rsid w:val="00DD25B7"/>
    <w:rsid w:val="00DD2898"/>
    <w:rsid w:val="00DD2E1F"/>
    <w:rsid w:val="00DD31B7"/>
    <w:rsid w:val="00DD42FE"/>
    <w:rsid w:val="00DD59C1"/>
    <w:rsid w:val="00DD6059"/>
    <w:rsid w:val="00DD61A0"/>
    <w:rsid w:val="00DD64EA"/>
    <w:rsid w:val="00DD6C87"/>
    <w:rsid w:val="00DD7509"/>
    <w:rsid w:val="00DD75FF"/>
    <w:rsid w:val="00DE209F"/>
    <w:rsid w:val="00DE2DE2"/>
    <w:rsid w:val="00DE5C73"/>
    <w:rsid w:val="00DE627A"/>
    <w:rsid w:val="00DE69AF"/>
    <w:rsid w:val="00DE6F99"/>
    <w:rsid w:val="00DF0077"/>
    <w:rsid w:val="00DF2E50"/>
    <w:rsid w:val="00DF36D4"/>
    <w:rsid w:val="00DF4C9F"/>
    <w:rsid w:val="00DF5388"/>
    <w:rsid w:val="00DF7441"/>
    <w:rsid w:val="00DF7550"/>
    <w:rsid w:val="00DF76B4"/>
    <w:rsid w:val="00DF79D7"/>
    <w:rsid w:val="00DF7F11"/>
    <w:rsid w:val="00DF7F6D"/>
    <w:rsid w:val="00E003CB"/>
    <w:rsid w:val="00E014FE"/>
    <w:rsid w:val="00E05560"/>
    <w:rsid w:val="00E1043F"/>
    <w:rsid w:val="00E12454"/>
    <w:rsid w:val="00E128EA"/>
    <w:rsid w:val="00E12D2D"/>
    <w:rsid w:val="00E12F63"/>
    <w:rsid w:val="00E1308A"/>
    <w:rsid w:val="00E13350"/>
    <w:rsid w:val="00E13DF5"/>
    <w:rsid w:val="00E140F7"/>
    <w:rsid w:val="00E14465"/>
    <w:rsid w:val="00E15867"/>
    <w:rsid w:val="00E208C1"/>
    <w:rsid w:val="00E211D4"/>
    <w:rsid w:val="00E21BEC"/>
    <w:rsid w:val="00E21E06"/>
    <w:rsid w:val="00E22FFB"/>
    <w:rsid w:val="00E23070"/>
    <w:rsid w:val="00E23A3E"/>
    <w:rsid w:val="00E24F80"/>
    <w:rsid w:val="00E255AA"/>
    <w:rsid w:val="00E26E1A"/>
    <w:rsid w:val="00E278F4"/>
    <w:rsid w:val="00E27CE0"/>
    <w:rsid w:val="00E27CE8"/>
    <w:rsid w:val="00E30F8B"/>
    <w:rsid w:val="00E31084"/>
    <w:rsid w:val="00E31238"/>
    <w:rsid w:val="00E31683"/>
    <w:rsid w:val="00E317E1"/>
    <w:rsid w:val="00E3273F"/>
    <w:rsid w:val="00E33F75"/>
    <w:rsid w:val="00E343D6"/>
    <w:rsid w:val="00E34FE9"/>
    <w:rsid w:val="00E36BDA"/>
    <w:rsid w:val="00E405E1"/>
    <w:rsid w:val="00E41109"/>
    <w:rsid w:val="00E4297B"/>
    <w:rsid w:val="00E42F7F"/>
    <w:rsid w:val="00E43B33"/>
    <w:rsid w:val="00E43ED4"/>
    <w:rsid w:val="00E440CE"/>
    <w:rsid w:val="00E446AA"/>
    <w:rsid w:val="00E45796"/>
    <w:rsid w:val="00E46A26"/>
    <w:rsid w:val="00E501B6"/>
    <w:rsid w:val="00E50496"/>
    <w:rsid w:val="00E5123C"/>
    <w:rsid w:val="00E519B5"/>
    <w:rsid w:val="00E566BB"/>
    <w:rsid w:val="00E568C0"/>
    <w:rsid w:val="00E57D91"/>
    <w:rsid w:val="00E60784"/>
    <w:rsid w:val="00E6103D"/>
    <w:rsid w:val="00E6357C"/>
    <w:rsid w:val="00E65A04"/>
    <w:rsid w:val="00E67001"/>
    <w:rsid w:val="00E70283"/>
    <w:rsid w:val="00E703C5"/>
    <w:rsid w:val="00E719EE"/>
    <w:rsid w:val="00E725FE"/>
    <w:rsid w:val="00E7292B"/>
    <w:rsid w:val="00E7310C"/>
    <w:rsid w:val="00E74F40"/>
    <w:rsid w:val="00E77097"/>
    <w:rsid w:val="00E82DC1"/>
    <w:rsid w:val="00E84027"/>
    <w:rsid w:val="00E86802"/>
    <w:rsid w:val="00E8707C"/>
    <w:rsid w:val="00E90050"/>
    <w:rsid w:val="00E92C09"/>
    <w:rsid w:val="00E9345A"/>
    <w:rsid w:val="00E94FF6"/>
    <w:rsid w:val="00EA0471"/>
    <w:rsid w:val="00EA1906"/>
    <w:rsid w:val="00EA1AA3"/>
    <w:rsid w:val="00EA3BB4"/>
    <w:rsid w:val="00EA3F0F"/>
    <w:rsid w:val="00EA439B"/>
    <w:rsid w:val="00EA4BF6"/>
    <w:rsid w:val="00EA5969"/>
    <w:rsid w:val="00EA6D7C"/>
    <w:rsid w:val="00EB03F3"/>
    <w:rsid w:val="00EB05A3"/>
    <w:rsid w:val="00EB1618"/>
    <w:rsid w:val="00EB2B72"/>
    <w:rsid w:val="00EB326E"/>
    <w:rsid w:val="00EB32EB"/>
    <w:rsid w:val="00EB3D22"/>
    <w:rsid w:val="00EB3D3B"/>
    <w:rsid w:val="00EB4A17"/>
    <w:rsid w:val="00EB50B7"/>
    <w:rsid w:val="00EC18C1"/>
    <w:rsid w:val="00EC6A1C"/>
    <w:rsid w:val="00EC79D1"/>
    <w:rsid w:val="00ED0852"/>
    <w:rsid w:val="00ED1958"/>
    <w:rsid w:val="00ED1F42"/>
    <w:rsid w:val="00ED261F"/>
    <w:rsid w:val="00ED29BA"/>
    <w:rsid w:val="00ED338A"/>
    <w:rsid w:val="00ED347B"/>
    <w:rsid w:val="00ED3DFF"/>
    <w:rsid w:val="00ED4E50"/>
    <w:rsid w:val="00ED63B8"/>
    <w:rsid w:val="00ED7EC7"/>
    <w:rsid w:val="00ED7F39"/>
    <w:rsid w:val="00EE2613"/>
    <w:rsid w:val="00EE5E6F"/>
    <w:rsid w:val="00EE69EB"/>
    <w:rsid w:val="00EF0ACF"/>
    <w:rsid w:val="00EF0E36"/>
    <w:rsid w:val="00EF2D86"/>
    <w:rsid w:val="00EF2F7A"/>
    <w:rsid w:val="00EF309F"/>
    <w:rsid w:val="00EF30D4"/>
    <w:rsid w:val="00EF5E8B"/>
    <w:rsid w:val="00EF7FB1"/>
    <w:rsid w:val="00F02521"/>
    <w:rsid w:val="00F0276D"/>
    <w:rsid w:val="00F037F6"/>
    <w:rsid w:val="00F03BD3"/>
    <w:rsid w:val="00F04C79"/>
    <w:rsid w:val="00F06025"/>
    <w:rsid w:val="00F114FA"/>
    <w:rsid w:val="00F11CFD"/>
    <w:rsid w:val="00F1538F"/>
    <w:rsid w:val="00F16515"/>
    <w:rsid w:val="00F16A2D"/>
    <w:rsid w:val="00F17AB7"/>
    <w:rsid w:val="00F20746"/>
    <w:rsid w:val="00F22FB2"/>
    <w:rsid w:val="00F233BC"/>
    <w:rsid w:val="00F23E1D"/>
    <w:rsid w:val="00F23F04"/>
    <w:rsid w:val="00F25BC7"/>
    <w:rsid w:val="00F26665"/>
    <w:rsid w:val="00F3067D"/>
    <w:rsid w:val="00F30A8B"/>
    <w:rsid w:val="00F30D52"/>
    <w:rsid w:val="00F31598"/>
    <w:rsid w:val="00F3234D"/>
    <w:rsid w:val="00F325A4"/>
    <w:rsid w:val="00F334BF"/>
    <w:rsid w:val="00F336DD"/>
    <w:rsid w:val="00F340B0"/>
    <w:rsid w:val="00F34AC0"/>
    <w:rsid w:val="00F35B8D"/>
    <w:rsid w:val="00F35EC9"/>
    <w:rsid w:val="00F36082"/>
    <w:rsid w:val="00F36149"/>
    <w:rsid w:val="00F3771F"/>
    <w:rsid w:val="00F379A2"/>
    <w:rsid w:val="00F37AAD"/>
    <w:rsid w:val="00F37FC9"/>
    <w:rsid w:val="00F42965"/>
    <w:rsid w:val="00F42D91"/>
    <w:rsid w:val="00F42DAE"/>
    <w:rsid w:val="00F44A34"/>
    <w:rsid w:val="00F463F1"/>
    <w:rsid w:val="00F5017E"/>
    <w:rsid w:val="00F50CB4"/>
    <w:rsid w:val="00F5194A"/>
    <w:rsid w:val="00F519E2"/>
    <w:rsid w:val="00F51B8F"/>
    <w:rsid w:val="00F51EC8"/>
    <w:rsid w:val="00F52F11"/>
    <w:rsid w:val="00F548A2"/>
    <w:rsid w:val="00F55F80"/>
    <w:rsid w:val="00F600C3"/>
    <w:rsid w:val="00F61B72"/>
    <w:rsid w:val="00F63BBA"/>
    <w:rsid w:val="00F63E3F"/>
    <w:rsid w:val="00F6629E"/>
    <w:rsid w:val="00F66AED"/>
    <w:rsid w:val="00F677F0"/>
    <w:rsid w:val="00F71F7C"/>
    <w:rsid w:val="00F72DBD"/>
    <w:rsid w:val="00F745D1"/>
    <w:rsid w:val="00F745F7"/>
    <w:rsid w:val="00F751FD"/>
    <w:rsid w:val="00F760A0"/>
    <w:rsid w:val="00F81A8C"/>
    <w:rsid w:val="00F820B7"/>
    <w:rsid w:val="00F83154"/>
    <w:rsid w:val="00F83279"/>
    <w:rsid w:val="00F85FE1"/>
    <w:rsid w:val="00F90A29"/>
    <w:rsid w:val="00F90AE8"/>
    <w:rsid w:val="00F9139D"/>
    <w:rsid w:val="00F91723"/>
    <w:rsid w:val="00F93E80"/>
    <w:rsid w:val="00F943E4"/>
    <w:rsid w:val="00F95074"/>
    <w:rsid w:val="00F955F0"/>
    <w:rsid w:val="00F95622"/>
    <w:rsid w:val="00FA0AA6"/>
    <w:rsid w:val="00FA0B85"/>
    <w:rsid w:val="00FA2B37"/>
    <w:rsid w:val="00FA33B5"/>
    <w:rsid w:val="00FA70AA"/>
    <w:rsid w:val="00FB08D7"/>
    <w:rsid w:val="00FB1121"/>
    <w:rsid w:val="00FB21D1"/>
    <w:rsid w:val="00FB329D"/>
    <w:rsid w:val="00FB41AE"/>
    <w:rsid w:val="00FB6C0B"/>
    <w:rsid w:val="00FB6DBA"/>
    <w:rsid w:val="00FC05FA"/>
    <w:rsid w:val="00FC0827"/>
    <w:rsid w:val="00FC1C8E"/>
    <w:rsid w:val="00FC20C0"/>
    <w:rsid w:val="00FC25D8"/>
    <w:rsid w:val="00FC2F7A"/>
    <w:rsid w:val="00FC58CF"/>
    <w:rsid w:val="00FC6701"/>
    <w:rsid w:val="00FC733D"/>
    <w:rsid w:val="00FD0071"/>
    <w:rsid w:val="00FD014C"/>
    <w:rsid w:val="00FD2912"/>
    <w:rsid w:val="00FD5451"/>
    <w:rsid w:val="00FD58C1"/>
    <w:rsid w:val="00FD6387"/>
    <w:rsid w:val="00FD7697"/>
    <w:rsid w:val="00FD7A01"/>
    <w:rsid w:val="00FD7D6D"/>
    <w:rsid w:val="00FE05E0"/>
    <w:rsid w:val="00FE0C64"/>
    <w:rsid w:val="00FE0F86"/>
    <w:rsid w:val="00FE3DA2"/>
    <w:rsid w:val="00FE41B3"/>
    <w:rsid w:val="00FE421E"/>
    <w:rsid w:val="00FE4928"/>
    <w:rsid w:val="00FE4EC3"/>
    <w:rsid w:val="00FE4F64"/>
    <w:rsid w:val="00FE517F"/>
    <w:rsid w:val="00FE5679"/>
    <w:rsid w:val="00FE5BC5"/>
    <w:rsid w:val="00FE5C21"/>
    <w:rsid w:val="00FF0391"/>
    <w:rsid w:val="00FF0800"/>
    <w:rsid w:val="00FF1BAF"/>
    <w:rsid w:val="00FF1CAD"/>
    <w:rsid w:val="00FF23D8"/>
    <w:rsid w:val="00FF31A6"/>
    <w:rsid w:val="00FF41B0"/>
    <w:rsid w:val="00FF5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4888"/>
  <w15:docId w15:val="{01B1409A-11B6-49BC-A53A-111D07B9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B37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B654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A2C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5232"/>
    <w:pPr>
      <w:ind w:left="720"/>
      <w:contextualSpacing/>
    </w:pPr>
  </w:style>
  <w:style w:type="character" w:customStyle="1" w:styleId="Ttulo1Car">
    <w:name w:val="Título 1 Car"/>
    <w:basedOn w:val="Fuentedeprrafopredeter"/>
    <w:link w:val="Ttulo1"/>
    <w:uiPriority w:val="9"/>
    <w:rsid w:val="001B37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65441"/>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B65441"/>
    <w:rPr>
      <w:strike w:val="0"/>
      <w:dstrike w:val="0"/>
      <w:color w:val="557CAC"/>
      <w:u w:val="none"/>
      <w:effect w:val="none"/>
    </w:rPr>
  </w:style>
  <w:style w:type="paragraph" w:styleId="Textodeglobo">
    <w:name w:val="Balloon Text"/>
    <w:basedOn w:val="Normal"/>
    <w:link w:val="TextodegloboCar"/>
    <w:uiPriority w:val="99"/>
    <w:semiHidden/>
    <w:unhideWhenUsed/>
    <w:rsid w:val="00045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AD4"/>
    <w:rPr>
      <w:rFonts w:ascii="Tahoma" w:hAnsi="Tahoma" w:cs="Tahoma"/>
      <w:sz w:val="16"/>
      <w:szCs w:val="16"/>
    </w:rPr>
  </w:style>
  <w:style w:type="character" w:styleId="Refdecomentario">
    <w:name w:val="annotation reference"/>
    <w:basedOn w:val="Fuentedeprrafopredeter"/>
    <w:uiPriority w:val="99"/>
    <w:semiHidden/>
    <w:unhideWhenUsed/>
    <w:rsid w:val="00C971A0"/>
    <w:rPr>
      <w:sz w:val="16"/>
      <w:szCs w:val="16"/>
    </w:rPr>
  </w:style>
  <w:style w:type="paragraph" w:styleId="Textocomentario">
    <w:name w:val="annotation text"/>
    <w:basedOn w:val="Normal"/>
    <w:link w:val="TextocomentarioCar"/>
    <w:uiPriority w:val="99"/>
    <w:semiHidden/>
    <w:unhideWhenUsed/>
    <w:rsid w:val="00C97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1A0"/>
    <w:rPr>
      <w:sz w:val="20"/>
      <w:szCs w:val="20"/>
    </w:rPr>
  </w:style>
  <w:style w:type="paragraph" w:styleId="Asuntodelcomentario">
    <w:name w:val="annotation subject"/>
    <w:basedOn w:val="Textocomentario"/>
    <w:next w:val="Textocomentario"/>
    <w:link w:val="AsuntodelcomentarioCar"/>
    <w:uiPriority w:val="99"/>
    <w:semiHidden/>
    <w:unhideWhenUsed/>
    <w:rsid w:val="00C971A0"/>
    <w:rPr>
      <w:b/>
      <w:bCs/>
    </w:rPr>
  </w:style>
  <w:style w:type="character" w:customStyle="1" w:styleId="AsuntodelcomentarioCar">
    <w:name w:val="Asunto del comentario Car"/>
    <w:basedOn w:val="TextocomentarioCar"/>
    <w:link w:val="Asuntodelcomentario"/>
    <w:uiPriority w:val="99"/>
    <w:semiHidden/>
    <w:rsid w:val="00C971A0"/>
    <w:rPr>
      <w:b/>
      <w:bCs/>
      <w:sz w:val="20"/>
      <w:szCs w:val="20"/>
    </w:rPr>
  </w:style>
  <w:style w:type="paragraph" w:styleId="Encabezado">
    <w:name w:val="header"/>
    <w:basedOn w:val="Normal"/>
    <w:link w:val="EncabezadoCar"/>
    <w:uiPriority w:val="99"/>
    <w:unhideWhenUsed/>
    <w:rsid w:val="00C971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71A0"/>
  </w:style>
  <w:style w:type="paragraph" w:styleId="Piedepgina">
    <w:name w:val="footer"/>
    <w:basedOn w:val="Normal"/>
    <w:link w:val="PiedepginaCar"/>
    <w:unhideWhenUsed/>
    <w:rsid w:val="00C971A0"/>
    <w:pPr>
      <w:tabs>
        <w:tab w:val="center" w:pos="4252"/>
        <w:tab w:val="right" w:pos="8504"/>
      </w:tabs>
      <w:spacing w:after="0" w:line="240" w:lineRule="auto"/>
    </w:pPr>
  </w:style>
  <w:style w:type="character" w:customStyle="1" w:styleId="PiedepginaCar">
    <w:name w:val="Pie de página Car"/>
    <w:basedOn w:val="Fuentedeprrafopredeter"/>
    <w:link w:val="Piedepgina"/>
    <w:rsid w:val="00C971A0"/>
  </w:style>
  <w:style w:type="paragraph" w:customStyle="1" w:styleId="CarCar1CarCar">
    <w:name w:val="Car Car1 Car Car"/>
    <w:basedOn w:val="Normal"/>
    <w:rsid w:val="007A102E"/>
    <w:pPr>
      <w:spacing w:after="160" w:line="240" w:lineRule="exact"/>
    </w:pPr>
    <w:rPr>
      <w:rFonts w:ascii="Tahoma" w:eastAsia="Times New Roman" w:hAnsi="Tahoma" w:cs="Times New Roman"/>
      <w:sz w:val="20"/>
      <w:szCs w:val="20"/>
      <w:lang w:val="en-US"/>
    </w:rPr>
  </w:style>
  <w:style w:type="paragraph" w:customStyle="1" w:styleId="Blockquote">
    <w:name w:val="Blockquote"/>
    <w:basedOn w:val="Normal"/>
    <w:rsid w:val="007A102E"/>
    <w:pPr>
      <w:spacing w:before="100" w:after="100" w:line="240" w:lineRule="auto"/>
      <w:ind w:left="360" w:right="360"/>
    </w:pPr>
    <w:rPr>
      <w:rFonts w:ascii="Times New Roman" w:eastAsia="Times New Roman" w:hAnsi="Times New Roman" w:cs="Times New Roman"/>
      <w:snapToGrid w:val="0"/>
      <w:sz w:val="24"/>
      <w:szCs w:val="20"/>
      <w:lang w:val="es-ES_tradnl" w:eastAsia="es-ES"/>
    </w:rPr>
  </w:style>
  <w:style w:type="paragraph" w:styleId="NormalWeb">
    <w:name w:val="Normal (Web)"/>
    <w:basedOn w:val="Normal"/>
    <w:uiPriority w:val="99"/>
    <w:rsid w:val="00E42F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1Car">
    <w:name w:val="1 Car"/>
    <w:basedOn w:val="Normal"/>
    <w:rsid w:val="00E42F7F"/>
    <w:pPr>
      <w:spacing w:after="160" w:line="240" w:lineRule="exact"/>
    </w:pPr>
    <w:rPr>
      <w:rFonts w:ascii="Verdana" w:eastAsia="Times New Roman" w:hAnsi="Verdana" w:cs="Times New Roman"/>
      <w:sz w:val="20"/>
      <w:szCs w:val="20"/>
      <w:lang w:val="en-US"/>
    </w:rPr>
  </w:style>
  <w:style w:type="paragraph" w:customStyle="1" w:styleId="an">
    <w:name w:val="an"/>
    <w:basedOn w:val="Normal"/>
    <w:rsid w:val="00672B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st-group-item">
    <w:name w:val="list-group-item"/>
    <w:basedOn w:val="Normal"/>
    <w:rsid w:val="00672B7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E0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CC6144"/>
    <w:pPr>
      <w:spacing w:after="100" w:line="259" w:lineRule="auto"/>
    </w:pPr>
  </w:style>
  <w:style w:type="paragraph" w:customStyle="1" w:styleId="Default">
    <w:name w:val="Default"/>
    <w:rsid w:val="009364D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364DA"/>
    <w:pPr>
      <w:spacing w:line="221" w:lineRule="atLeast"/>
    </w:pPr>
    <w:rPr>
      <w:color w:val="auto"/>
    </w:rPr>
  </w:style>
  <w:style w:type="character" w:customStyle="1" w:styleId="Ttulo3Car">
    <w:name w:val="Título 3 Car"/>
    <w:basedOn w:val="Fuentedeprrafopredeter"/>
    <w:link w:val="Ttulo3"/>
    <w:uiPriority w:val="9"/>
    <w:semiHidden/>
    <w:rsid w:val="004A2C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8">
      <w:bodyDiv w:val="1"/>
      <w:marLeft w:val="0"/>
      <w:marRight w:val="0"/>
      <w:marTop w:val="0"/>
      <w:marBottom w:val="0"/>
      <w:divBdr>
        <w:top w:val="none" w:sz="0" w:space="0" w:color="auto"/>
        <w:left w:val="none" w:sz="0" w:space="0" w:color="auto"/>
        <w:bottom w:val="none" w:sz="0" w:space="0" w:color="auto"/>
        <w:right w:val="none" w:sz="0" w:space="0" w:color="auto"/>
      </w:divBdr>
    </w:div>
    <w:div w:id="109714296">
      <w:bodyDiv w:val="1"/>
      <w:marLeft w:val="150"/>
      <w:marRight w:val="270"/>
      <w:marTop w:val="0"/>
      <w:marBottom w:val="150"/>
      <w:divBdr>
        <w:top w:val="none" w:sz="0" w:space="0" w:color="auto"/>
        <w:left w:val="none" w:sz="0" w:space="0" w:color="auto"/>
        <w:bottom w:val="none" w:sz="0" w:space="0" w:color="auto"/>
        <w:right w:val="none" w:sz="0" w:space="0" w:color="auto"/>
      </w:divBdr>
      <w:divsChild>
        <w:div w:id="356856842">
          <w:marLeft w:val="0"/>
          <w:marRight w:val="0"/>
          <w:marTop w:val="0"/>
          <w:marBottom w:val="0"/>
          <w:divBdr>
            <w:top w:val="none" w:sz="0" w:space="0" w:color="auto"/>
            <w:left w:val="none" w:sz="0" w:space="0" w:color="auto"/>
            <w:bottom w:val="none" w:sz="0" w:space="0" w:color="auto"/>
            <w:right w:val="none" w:sz="0" w:space="0" w:color="auto"/>
          </w:divBdr>
        </w:div>
      </w:divsChild>
    </w:div>
    <w:div w:id="200171119">
      <w:bodyDiv w:val="1"/>
      <w:marLeft w:val="0"/>
      <w:marRight w:val="0"/>
      <w:marTop w:val="0"/>
      <w:marBottom w:val="0"/>
      <w:divBdr>
        <w:top w:val="none" w:sz="0" w:space="0" w:color="auto"/>
        <w:left w:val="none" w:sz="0" w:space="0" w:color="auto"/>
        <w:bottom w:val="none" w:sz="0" w:space="0" w:color="auto"/>
        <w:right w:val="none" w:sz="0" w:space="0" w:color="auto"/>
      </w:divBdr>
    </w:div>
    <w:div w:id="261843399">
      <w:bodyDiv w:val="1"/>
      <w:marLeft w:val="150"/>
      <w:marRight w:val="270"/>
      <w:marTop w:val="0"/>
      <w:marBottom w:val="150"/>
      <w:divBdr>
        <w:top w:val="none" w:sz="0" w:space="0" w:color="auto"/>
        <w:left w:val="none" w:sz="0" w:space="0" w:color="auto"/>
        <w:bottom w:val="none" w:sz="0" w:space="0" w:color="auto"/>
        <w:right w:val="none" w:sz="0" w:space="0" w:color="auto"/>
      </w:divBdr>
      <w:divsChild>
        <w:div w:id="83233780">
          <w:marLeft w:val="0"/>
          <w:marRight w:val="0"/>
          <w:marTop w:val="0"/>
          <w:marBottom w:val="0"/>
          <w:divBdr>
            <w:top w:val="none" w:sz="0" w:space="0" w:color="auto"/>
            <w:left w:val="none" w:sz="0" w:space="0" w:color="auto"/>
            <w:bottom w:val="none" w:sz="0" w:space="0" w:color="auto"/>
            <w:right w:val="none" w:sz="0" w:space="0" w:color="auto"/>
          </w:divBdr>
        </w:div>
      </w:divsChild>
    </w:div>
    <w:div w:id="500462381">
      <w:bodyDiv w:val="1"/>
      <w:marLeft w:val="0"/>
      <w:marRight w:val="0"/>
      <w:marTop w:val="0"/>
      <w:marBottom w:val="0"/>
      <w:divBdr>
        <w:top w:val="none" w:sz="0" w:space="0" w:color="auto"/>
        <w:left w:val="none" w:sz="0" w:space="0" w:color="auto"/>
        <w:bottom w:val="none" w:sz="0" w:space="0" w:color="auto"/>
        <w:right w:val="none" w:sz="0" w:space="0" w:color="auto"/>
      </w:divBdr>
    </w:div>
    <w:div w:id="531384687">
      <w:bodyDiv w:val="1"/>
      <w:marLeft w:val="150"/>
      <w:marRight w:val="270"/>
      <w:marTop w:val="0"/>
      <w:marBottom w:val="150"/>
      <w:divBdr>
        <w:top w:val="none" w:sz="0" w:space="0" w:color="auto"/>
        <w:left w:val="none" w:sz="0" w:space="0" w:color="auto"/>
        <w:bottom w:val="none" w:sz="0" w:space="0" w:color="auto"/>
        <w:right w:val="none" w:sz="0" w:space="0" w:color="auto"/>
      </w:divBdr>
      <w:divsChild>
        <w:div w:id="727580933">
          <w:marLeft w:val="0"/>
          <w:marRight w:val="0"/>
          <w:marTop w:val="0"/>
          <w:marBottom w:val="0"/>
          <w:divBdr>
            <w:top w:val="none" w:sz="0" w:space="0" w:color="auto"/>
            <w:left w:val="none" w:sz="0" w:space="0" w:color="auto"/>
            <w:bottom w:val="none" w:sz="0" w:space="0" w:color="auto"/>
            <w:right w:val="none" w:sz="0" w:space="0" w:color="auto"/>
          </w:divBdr>
        </w:div>
      </w:divsChild>
    </w:div>
    <w:div w:id="553663547">
      <w:bodyDiv w:val="1"/>
      <w:marLeft w:val="0"/>
      <w:marRight w:val="0"/>
      <w:marTop w:val="0"/>
      <w:marBottom w:val="0"/>
      <w:divBdr>
        <w:top w:val="none" w:sz="0" w:space="0" w:color="auto"/>
        <w:left w:val="none" w:sz="0" w:space="0" w:color="auto"/>
        <w:bottom w:val="none" w:sz="0" w:space="0" w:color="auto"/>
        <w:right w:val="none" w:sz="0" w:space="0" w:color="auto"/>
      </w:divBdr>
    </w:div>
    <w:div w:id="606619446">
      <w:bodyDiv w:val="1"/>
      <w:marLeft w:val="0"/>
      <w:marRight w:val="0"/>
      <w:marTop w:val="0"/>
      <w:marBottom w:val="0"/>
      <w:divBdr>
        <w:top w:val="none" w:sz="0" w:space="0" w:color="auto"/>
        <w:left w:val="none" w:sz="0" w:space="0" w:color="auto"/>
        <w:bottom w:val="none" w:sz="0" w:space="0" w:color="auto"/>
        <w:right w:val="none" w:sz="0" w:space="0" w:color="auto"/>
      </w:divBdr>
    </w:div>
    <w:div w:id="714504534">
      <w:bodyDiv w:val="1"/>
      <w:marLeft w:val="0"/>
      <w:marRight w:val="0"/>
      <w:marTop w:val="0"/>
      <w:marBottom w:val="0"/>
      <w:divBdr>
        <w:top w:val="none" w:sz="0" w:space="0" w:color="auto"/>
        <w:left w:val="none" w:sz="0" w:space="0" w:color="auto"/>
        <w:bottom w:val="none" w:sz="0" w:space="0" w:color="auto"/>
        <w:right w:val="none" w:sz="0" w:space="0" w:color="auto"/>
      </w:divBdr>
    </w:div>
    <w:div w:id="804930951">
      <w:bodyDiv w:val="1"/>
      <w:marLeft w:val="0"/>
      <w:marRight w:val="0"/>
      <w:marTop w:val="0"/>
      <w:marBottom w:val="0"/>
      <w:divBdr>
        <w:top w:val="none" w:sz="0" w:space="0" w:color="auto"/>
        <w:left w:val="none" w:sz="0" w:space="0" w:color="auto"/>
        <w:bottom w:val="none" w:sz="0" w:space="0" w:color="auto"/>
        <w:right w:val="none" w:sz="0" w:space="0" w:color="auto"/>
      </w:divBdr>
    </w:div>
    <w:div w:id="879054947">
      <w:bodyDiv w:val="1"/>
      <w:marLeft w:val="0"/>
      <w:marRight w:val="0"/>
      <w:marTop w:val="0"/>
      <w:marBottom w:val="0"/>
      <w:divBdr>
        <w:top w:val="none" w:sz="0" w:space="0" w:color="auto"/>
        <w:left w:val="none" w:sz="0" w:space="0" w:color="auto"/>
        <w:bottom w:val="none" w:sz="0" w:space="0" w:color="auto"/>
        <w:right w:val="none" w:sz="0" w:space="0" w:color="auto"/>
      </w:divBdr>
    </w:div>
    <w:div w:id="957563843">
      <w:bodyDiv w:val="1"/>
      <w:marLeft w:val="150"/>
      <w:marRight w:val="270"/>
      <w:marTop w:val="0"/>
      <w:marBottom w:val="150"/>
      <w:divBdr>
        <w:top w:val="none" w:sz="0" w:space="0" w:color="auto"/>
        <w:left w:val="none" w:sz="0" w:space="0" w:color="auto"/>
        <w:bottom w:val="none" w:sz="0" w:space="0" w:color="auto"/>
        <w:right w:val="none" w:sz="0" w:space="0" w:color="auto"/>
      </w:divBdr>
      <w:divsChild>
        <w:div w:id="1229417057">
          <w:marLeft w:val="0"/>
          <w:marRight w:val="0"/>
          <w:marTop w:val="0"/>
          <w:marBottom w:val="0"/>
          <w:divBdr>
            <w:top w:val="none" w:sz="0" w:space="0" w:color="auto"/>
            <w:left w:val="none" w:sz="0" w:space="0" w:color="auto"/>
            <w:bottom w:val="none" w:sz="0" w:space="0" w:color="auto"/>
            <w:right w:val="none" w:sz="0" w:space="0" w:color="auto"/>
          </w:divBdr>
        </w:div>
      </w:divsChild>
    </w:div>
    <w:div w:id="1084766050">
      <w:bodyDiv w:val="1"/>
      <w:marLeft w:val="0"/>
      <w:marRight w:val="0"/>
      <w:marTop w:val="0"/>
      <w:marBottom w:val="0"/>
      <w:divBdr>
        <w:top w:val="none" w:sz="0" w:space="0" w:color="auto"/>
        <w:left w:val="none" w:sz="0" w:space="0" w:color="auto"/>
        <w:bottom w:val="none" w:sz="0" w:space="0" w:color="auto"/>
        <w:right w:val="none" w:sz="0" w:space="0" w:color="auto"/>
      </w:divBdr>
    </w:div>
    <w:div w:id="1099328113">
      <w:bodyDiv w:val="1"/>
      <w:marLeft w:val="150"/>
      <w:marRight w:val="270"/>
      <w:marTop w:val="0"/>
      <w:marBottom w:val="150"/>
      <w:divBdr>
        <w:top w:val="none" w:sz="0" w:space="0" w:color="auto"/>
        <w:left w:val="none" w:sz="0" w:space="0" w:color="auto"/>
        <w:bottom w:val="none" w:sz="0" w:space="0" w:color="auto"/>
        <w:right w:val="none" w:sz="0" w:space="0" w:color="auto"/>
      </w:divBdr>
      <w:divsChild>
        <w:div w:id="73599976">
          <w:marLeft w:val="0"/>
          <w:marRight w:val="0"/>
          <w:marTop w:val="0"/>
          <w:marBottom w:val="0"/>
          <w:divBdr>
            <w:top w:val="none" w:sz="0" w:space="0" w:color="auto"/>
            <w:left w:val="none" w:sz="0" w:space="0" w:color="auto"/>
            <w:bottom w:val="none" w:sz="0" w:space="0" w:color="auto"/>
            <w:right w:val="none" w:sz="0" w:space="0" w:color="auto"/>
          </w:divBdr>
        </w:div>
      </w:divsChild>
    </w:div>
    <w:div w:id="1139541490">
      <w:bodyDiv w:val="1"/>
      <w:marLeft w:val="0"/>
      <w:marRight w:val="0"/>
      <w:marTop w:val="0"/>
      <w:marBottom w:val="0"/>
      <w:divBdr>
        <w:top w:val="none" w:sz="0" w:space="0" w:color="auto"/>
        <w:left w:val="none" w:sz="0" w:space="0" w:color="auto"/>
        <w:bottom w:val="none" w:sz="0" w:space="0" w:color="auto"/>
        <w:right w:val="none" w:sz="0" w:space="0" w:color="auto"/>
      </w:divBdr>
    </w:div>
    <w:div w:id="1337490770">
      <w:bodyDiv w:val="1"/>
      <w:marLeft w:val="0"/>
      <w:marRight w:val="0"/>
      <w:marTop w:val="0"/>
      <w:marBottom w:val="0"/>
      <w:divBdr>
        <w:top w:val="none" w:sz="0" w:space="0" w:color="auto"/>
        <w:left w:val="none" w:sz="0" w:space="0" w:color="auto"/>
        <w:bottom w:val="none" w:sz="0" w:space="0" w:color="auto"/>
        <w:right w:val="none" w:sz="0" w:space="0" w:color="auto"/>
      </w:divBdr>
    </w:div>
    <w:div w:id="1452869111">
      <w:bodyDiv w:val="1"/>
      <w:marLeft w:val="150"/>
      <w:marRight w:val="270"/>
      <w:marTop w:val="0"/>
      <w:marBottom w:val="150"/>
      <w:divBdr>
        <w:top w:val="none" w:sz="0" w:space="0" w:color="auto"/>
        <w:left w:val="none" w:sz="0" w:space="0" w:color="auto"/>
        <w:bottom w:val="none" w:sz="0" w:space="0" w:color="auto"/>
        <w:right w:val="none" w:sz="0" w:space="0" w:color="auto"/>
      </w:divBdr>
      <w:divsChild>
        <w:div w:id="515267075">
          <w:marLeft w:val="0"/>
          <w:marRight w:val="0"/>
          <w:marTop w:val="0"/>
          <w:marBottom w:val="0"/>
          <w:divBdr>
            <w:top w:val="none" w:sz="0" w:space="0" w:color="auto"/>
            <w:left w:val="none" w:sz="0" w:space="0" w:color="auto"/>
            <w:bottom w:val="none" w:sz="0" w:space="0" w:color="auto"/>
            <w:right w:val="none" w:sz="0" w:space="0" w:color="auto"/>
          </w:divBdr>
        </w:div>
      </w:divsChild>
    </w:div>
    <w:div w:id="1483038478">
      <w:bodyDiv w:val="1"/>
      <w:marLeft w:val="0"/>
      <w:marRight w:val="0"/>
      <w:marTop w:val="0"/>
      <w:marBottom w:val="0"/>
      <w:divBdr>
        <w:top w:val="none" w:sz="0" w:space="0" w:color="auto"/>
        <w:left w:val="none" w:sz="0" w:space="0" w:color="auto"/>
        <w:bottom w:val="none" w:sz="0" w:space="0" w:color="auto"/>
        <w:right w:val="none" w:sz="0" w:space="0" w:color="auto"/>
      </w:divBdr>
      <w:divsChild>
        <w:div w:id="299312249">
          <w:marLeft w:val="300"/>
          <w:marRight w:val="300"/>
          <w:marTop w:val="0"/>
          <w:marBottom w:val="600"/>
          <w:divBdr>
            <w:top w:val="none" w:sz="0" w:space="0" w:color="auto"/>
            <w:left w:val="none" w:sz="0" w:space="0" w:color="auto"/>
            <w:bottom w:val="none" w:sz="0" w:space="0" w:color="auto"/>
            <w:right w:val="none" w:sz="0" w:space="0" w:color="auto"/>
          </w:divBdr>
          <w:divsChild>
            <w:div w:id="1840652100">
              <w:marLeft w:val="0"/>
              <w:marRight w:val="0"/>
              <w:marTop w:val="0"/>
              <w:marBottom w:val="0"/>
              <w:divBdr>
                <w:top w:val="none" w:sz="0" w:space="0" w:color="auto"/>
                <w:left w:val="none" w:sz="0" w:space="0" w:color="auto"/>
                <w:bottom w:val="none" w:sz="0" w:space="0" w:color="auto"/>
                <w:right w:val="none" w:sz="0" w:space="0" w:color="auto"/>
              </w:divBdr>
              <w:divsChild>
                <w:div w:id="1408723208">
                  <w:marLeft w:val="0"/>
                  <w:marRight w:val="0"/>
                  <w:marTop w:val="0"/>
                  <w:marBottom w:val="0"/>
                  <w:divBdr>
                    <w:top w:val="none" w:sz="0" w:space="0" w:color="auto"/>
                    <w:left w:val="none" w:sz="0" w:space="0" w:color="auto"/>
                    <w:bottom w:val="none" w:sz="0" w:space="0" w:color="auto"/>
                    <w:right w:val="none" w:sz="0" w:space="0" w:color="auto"/>
                  </w:divBdr>
                  <w:divsChild>
                    <w:div w:id="2321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43029">
      <w:bodyDiv w:val="1"/>
      <w:marLeft w:val="150"/>
      <w:marRight w:val="270"/>
      <w:marTop w:val="0"/>
      <w:marBottom w:val="150"/>
      <w:divBdr>
        <w:top w:val="none" w:sz="0" w:space="0" w:color="auto"/>
        <w:left w:val="none" w:sz="0" w:space="0" w:color="auto"/>
        <w:bottom w:val="none" w:sz="0" w:space="0" w:color="auto"/>
        <w:right w:val="none" w:sz="0" w:space="0" w:color="auto"/>
      </w:divBdr>
      <w:divsChild>
        <w:div w:id="1544516068">
          <w:marLeft w:val="0"/>
          <w:marRight w:val="0"/>
          <w:marTop w:val="0"/>
          <w:marBottom w:val="0"/>
          <w:divBdr>
            <w:top w:val="none" w:sz="0" w:space="0" w:color="auto"/>
            <w:left w:val="none" w:sz="0" w:space="0" w:color="auto"/>
            <w:bottom w:val="none" w:sz="0" w:space="0" w:color="auto"/>
            <w:right w:val="none" w:sz="0" w:space="0" w:color="auto"/>
          </w:divBdr>
        </w:div>
      </w:divsChild>
    </w:div>
    <w:div w:id="1722555200">
      <w:bodyDiv w:val="1"/>
      <w:marLeft w:val="0"/>
      <w:marRight w:val="0"/>
      <w:marTop w:val="0"/>
      <w:marBottom w:val="0"/>
      <w:divBdr>
        <w:top w:val="none" w:sz="0" w:space="0" w:color="auto"/>
        <w:left w:val="none" w:sz="0" w:space="0" w:color="auto"/>
        <w:bottom w:val="none" w:sz="0" w:space="0" w:color="auto"/>
        <w:right w:val="none" w:sz="0" w:space="0" w:color="auto"/>
      </w:divBdr>
    </w:div>
    <w:div w:id="1739789860">
      <w:bodyDiv w:val="1"/>
      <w:marLeft w:val="0"/>
      <w:marRight w:val="0"/>
      <w:marTop w:val="0"/>
      <w:marBottom w:val="0"/>
      <w:divBdr>
        <w:top w:val="none" w:sz="0" w:space="0" w:color="auto"/>
        <w:left w:val="none" w:sz="0" w:space="0" w:color="auto"/>
        <w:bottom w:val="none" w:sz="0" w:space="0" w:color="auto"/>
        <w:right w:val="none" w:sz="0" w:space="0" w:color="auto"/>
      </w:divBdr>
    </w:div>
    <w:div w:id="1765803832">
      <w:bodyDiv w:val="1"/>
      <w:marLeft w:val="0"/>
      <w:marRight w:val="0"/>
      <w:marTop w:val="0"/>
      <w:marBottom w:val="0"/>
      <w:divBdr>
        <w:top w:val="none" w:sz="0" w:space="0" w:color="auto"/>
        <w:left w:val="none" w:sz="0" w:space="0" w:color="auto"/>
        <w:bottom w:val="none" w:sz="0" w:space="0" w:color="auto"/>
        <w:right w:val="none" w:sz="0" w:space="0" w:color="auto"/>
      </w:divBdr>
      <w:divsChild>
        <w:div w:id="480931733">
          <w:marLeft w:val="0"/>
          <w:marRight w:val="0"/>
          <w:marTop w:val="375"/>
          <w:marBottom w:val="225"/>
          <w:divBdr>
            <w:top w:val="none" w:sz="0" w:space="0" w:color="auto"/>
            <w:left w:val="none" w:sz="0" w:space="0" w:color="auto"/>
            <w:bottom w:val="none" w:sz="0" w:space="0" w:color="auto"/>
            <w:right w:val="none" w:sz="0" w:space="0" w:color="auto"/>
          </w:divBdr>
        </w:div>
        <w:div w:id="1513445808">
          <w:marLeft w:val="0"/>
          <w:marRight w:val="0"/>
          <w:marTop w:val="120"/>
          <w:marBottom w:val="270"/>
          <w:divBdr>
            <w:top w:val="none" w:sz="0" w:space="0" w:color="auto"/>
            <w:left w:val="none" w:sz="0" w:space="0" w:color="auto"/>
            <w:bottom w:val="none" w:sz="0" w:space="0" w:color="auto"/>
            <w:right w:val="none" w:sz="0" w:space="0" w:color="auto"/>
          </w:divBdr>
        </w:div>
      </w:divsChild>
    </w:div>
    <w:div w:id="1903901883">
      <w:bodyDiv w:val="1"/>
      <w:marLeft w:val="0"/>
      <w:marRight w:val="0"/>
      <w:marTop w:val="0"/>
      <w:marBottom w:val="0"/>
      <w:divBdr>
        <w:top w:val="none" w:sz="0" w:space="0" w:color="auto"/>
        <w:left w:val="none" w:sz="0" w:space="0" w:color="auto"/>
        <w:bottom w:val="none" w:sz="0" w:space="0" w:color="auto"/>
        <w:right w:val="none" w:sz="0" w:space="0" w:color="auto"/>
      </w:divBdr>
      <w:divsChild>
        <w:div w:id="840585052">
          <w:marLeft w:val="0"/>
          <w:marRight w:val="0"/>
          <w:marTop w:val="0"/>
          <w:marBottom w:val="0"/>
          <w:divBdr>
            <w:top w:val="none" w:sz="0" w:space="0" w:color="auto"/>
            <w:left w:val="none" w:sz="0" w:space="0" w:color="auto"/>
            <w:bottom w:val="none" w:sz="0" w:space="0" w:color="auto"/>
            <w:right w:val="none" w:sz="0" w:space="0" w:color="auto"/>
          </w:divBdr>
        </w:div>
        <w:div w:id="29884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cias.juridicas.com/base_datos/Admin/rd1971-1999.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8" ma:contentTypeDescription="Crear nuevo documento." ma:contentTypeScope="" ma:versionID="ea5016ef9adffe305a6e6ea78fe8baef">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785f06ef42b4b46ca7fbf5dd1e45aa49"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6EAB0-5E80-455A-B583-F15E208C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AF060-1F4E-4E98-8A2B-B7157BFB6FD3}">
  <ds:schemaRefs>
    <ds:schemaRef ds:uri="http://schemas.openxmlformats.org/officeDocument/2006/bibliography"/>
  </ds:schemaRefs>
</ds:datastoreItem>
</file>

<file path=customXml/itemProps3.xml><?xml version="1.0" encoding="utf-8"?>
<ds:datastoreItem xmlns:ds="http://schemas.openxmlformats.org/officeDocument/2006/customXml" ds:itemID="{E8409F25-4DCF-4D82-98BB-3A7183C87636}">
  <ds:schemaRefs>
    <ds:schemaRef ds:uri="http://schemas.microsoft.com/office/2006/metadata/properties"/>
    <ds:schemaRef ds:uri="http://schemas.microsoft.com/office/infopath/2007/PartnerControls"/>
    <ds:schemaRef ds:uri="a0eed0c6-a2f9-4b40-929b-2662350a63c6"/>
    <ds:schemaRef ds:uri="45ed0f28-a515-486d-8933-8f944b73dba6"/>
  </ds:schemaRefs>
</ds:datastoreItem>
</file>

<file path=customXml/itemProps4.xml><?xml version="1.0" encoding="utf-8"?>
<ds:datastoreItem xmlns:ds="http://schemas.openxmlformats.org/officeDocument/2006/customXml" ds:itemID="{B5482204-EDC2-419B-982E-0C489A411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3830</TotalTime>
  <Pages>21</Pages>
  <Words>7994</Words>
  <Characters>43967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Vega Pérez, María Pilar</dc:creator>
  <cp:lastModifiedBy>Otazua Olano, Nagore</cp:lastModifiedBy>
  <cp:revision>1880</cp:revision>
  <cp:lastPrinted>2025-03-06T13:56:00Z</cp:lastPrinted>
  <dcterms:created xsi:type="dcterms:W3CDTF">2015-10-28T14:21:00Z</dcterms:created>
  <dcterms:modified xsi:type="dcterms:W3CDTF">2025-12-16T15:46:00Z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y fmtid="{D5CDD505-2E9C-101B-9397-08002B2CF9AE}" pid="3" name="Order">
    <vt:r8>100</vt:r8>
  </property>
  <property fmtid="{D5CDD505-2E9C-101B-9397-08002B2CF9AE}" pid="4" name="MediaServiceImageTags">
    <vt:lpwstr/>
  </property>
</Properties>
</file>