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F7C4" w14:textId="3E86D6A2" w:rsidR="00313FF2" w:rsidRPr="00C15431" w:rsidRDefault="00EC06A6" w:rsidP="00EC06A6">
      <w:pPr>
        <w:pStyle w:val="BOPVTitulo"/>
        <w:ind w:left="0" w:firstLine="0"/>
        <w:jc w:val="both"/>
        <w:rPr>
          <w:b/>
          <w:bCs/>
        </w:rPr>
      </w:pPr>
      <w:r w:rsidRPr="00C15431">
        <w:rPr>
          <w:b/>
        </w:rPr>
        <w:t>DEKRETU-PROIEKTUA, BITARTEKARITZA- ETA ENPLEGATZE-ZERBITZUA EMATEKO LANBIDE – EUSKAL ENPLEGU ZERBITZU PUBLIKOAREN ETA ENPLEGATZE-AGENTZIEN ARTEKO AKORDIO IREKIAK ARAUTZEN DITUENA.</w:t>
      </w:r>
    </w:p>
    <w:p w14:paraId="706A1D40" w14:textId="77777777" w:rsidR="00313FF2" w:rsidRPr="00C15431" w:rsidRDefault="00313FF2" w:rsidP="00EC06A6">
      <w:pPr>
        <w:pStyle w:val="BOPVDetalle"/>
        <w:jc w:val="both"/>
        <w:rPr>
          <w:bCs/>
        </w:rPr>
      </w:pPr>
      <w:r w:rsidRPr="00C15431">
        <w:t xml:space="preserve">Lan-bitartekaritza, langileei beren ezaugarrietara egokitutako enplegua ematera eta entitate enplegatzaileei beren eskakizun eta beharrizanetara ondoen egokitzen diren langileak eskaintzera bideratutako ekintzen multzo gisa, enplegu-zerbitzu publiko guztiek bermatu behar duten zerbitzu publikoa da, Enpleguaren otsailaren 28ko 3/2023 Legeak ezartzen duen bezala. </w:t>
      </w:r>
    </w:p>
    <w:p w14:paraId="31F1149D" w14:textId="69357475" w:rsidR="00313FF2" w:rsidRPr="00C15431" w:rsidRDefault="00313FF2" w:rsidP="00EC06A6">
      <w:pPr>
        <w:pStyle w:val="BOPVDetalle"/>
        <w:jc w:val="both"/>
      </w:pPr>
      <w:r w:rsidRPr="00C15431">
        <w:t>Enplegu-zerbitzu publikoekin batera, Enpleguaren otsailaren 28ko 3/2023 Legeak eta hura garatzeko araudiak bitartekaritza-agentetzat hartzen dituzte enplegatze-agentziak, eta bereziki bereizten dituzte enplegatze-agentzien balizko laguntzaile gisa zerbitzu horren kudeaketan, eta berariazko deia egiten dute lankidetza hori sustatzeko.</w:t>
      </w:r>
    </w:p>
    <w:p w14:paraId="08B0A853" w14:textId="77777777" w:rsidR="00313FF2" w:rsidRPr="00C15431" w:rsidRDefault="00313FF2" w:rsidP="00EC06A6">
      <w:pPr>
        <w:pStyle w:val="BOPVDetalle"/>
        <w:jc w:val="both"/>
      </w:pPr>
      <w:r w:rsidRPr="00C15431">
        <w:t>Horrela, 3/2023 Legeak 41. artikuluan ezartzen duenez, Enplegu Sistema Nazionalaren ondorioetarako, lan-merkatuko bitartekaritza enplegu-zerbitzu publikoen eta enplegatze-agentzien bidez soilik egingo da, hargatik eragotzi gabe atzerrian lan egiten dutenentzat erregelamenduz zehazten diren beste zerbitzu batzuk. Eta, xedapen horretan jasotzen den bezala, enplegatze-agentziek enplegu-zerbitzu publikoekin koordinatuta edo haien entitate laguntzaile gisa egin dezakete beren jarduera, dagokion tresna juridikoa artikulatuz.</w:t>
      </w:r>
    </w:p>
    <w:p w14:paraId="7C363118" w14:textId="77777777" w:rsidR="00313FF2" w:rsidRPr="00C15431" w:rsidRDefault="00313FF2" w:rsidP="00EC06A6">
      <w:pPr>
        <w:pStyle w:val="BOPVDetalle"/>
        <w:jc w:val="both"/>
        <w:rPr>
          <w:bCs/>
        </w:rPr>
      </w:pPr>
      <w:r w:rsidRPr="00C15431">
        <w:t>Ildo horretan, Enplegu Sistema Nazionalaren zerbitzu-zorro komuna eta otsailaren 28ko 3/2023 Legean ezarritako zerbitzu bermatuak garatzen dituen apirilaren 30eko 438/2024 Errege Dekretuak 15. artikuluan ezartzen du enpresentzako bitartekaritza-, enplegatze- eta aholkularitza-zerbitzuen berezko jarduerak lankidetza publiko-publikoaren edo publiko-pribatuaren bidez garatu ahal izango direla, eta 38.1 artikuluan berariaz aurreikusten du enplegu-zerbitzu publikoek lankidetza sustatuko dutela enplegatze-agentziekin zerbitzu horiek ematean.</w:t>
      </w:r>
    </w:p>
    <w:p w14:paraId="7504D074" w14:textId="77777777" w:rsidR="00506368" w:rsidRPr="00C15431" w:rsidRDefault="00506368" w:rsidP="00EC06A6">
      <w:pPr>
        <w:pStyle w:val="BOPVDetalle"/>
        <w:jc w:val="both"/>
      </w:pPr>
      <w:r w:rsidRPr="00C15431">
        <w:t>Era berean, Enplegu Sistema Nazionalaren enplegua aktibatzeko programa komunak arautzen dituen irailaren 28ko 818/2021 Errege Dekretuak programa komun horien artean jasotzen ditu lan-bitartekaritzaren arloko jarduerak, eta ezartzen du, zeharkako kudeaketaren bidez kudeatzen denean, enplegu-agentzia publiko edo pribatuen lankidetzarekin egingo dela.</w:t>
      </w:r>
    </w:p>
    <w:p w14:paraId="460667B8" w14:textId="224610F2" w:rsidR="00313FF2" w:rsidRPr="00C15431" w:rsidRDefault="00313FF2" w:rsidP="00EC06A6">
      <w:pPr>
        <w:pStyle w:val="BOPVDetalle"/>
        <w:jc w:val="both"/>
        <w:rPr>
          <w:bCs/>
        </w:rPr>
      </w:pPr>
      <w:r w:rsidRPr="00C15431">
        <w:t>Enplegatze-agentzien erregulazioa eta enplegu-zerbitzu publikoekiko lankidetzaren baldintzak abenduaren 30eko 1796/2010 Errege Dekretuan daude garatuta, horixe baitago indarrean otsailaren 28ko 3/2023 Legean xedatutakoaren aurka ez doan guztian. Lege horretan, eskumena aitortzen zaie enplegu-zerbitzu publikoei dagozkien akordioak sinatzeko prozedura ezartzeko dagokien lurralde-eremuan.</w:t>
      </w:r>
    </w:p>
    <w:p w14:paraId="7EC5DD60" w14:textId="77777777" w:rsidR="00313FF2" w:rsidRPr="00C15431" w:rsidRDefault="00313FF2" w:rsidP="00EC06A6">
      <w:pPr>
        <w:pStyle w:val="BOPVDetalle"/>
        <w:jc w:val="both"/>
      </w:pPr>
      <w:r w:rsidRPr="00C15431">
        <w:t>Euskal Autonomia Erkidegoan, bitartekaritza- eta enplegatze-zerbitzua Euskal Enplegu Sarearen zerbitzu-zorroan dago sartuta, zeina Enpleguaren abenduaren 21eko 15/2023 Legean baitago araututa. Lege horren 32. artikuluan esaten da zerbitzu horren helburua izango dela enplegu-eskaintzak identifikatu eta kudeatzea, eta eskaintzetara ondoen egokitzen diren erabiltzaileei lotzea, haien profil eta konpetentzien arabera.</w:t>
      </w:r>
    </w:p>
    <w:p w14:paraId="07CA9C6C" w14:textId="77777777" w:rsidR="00313FF2" w:rsidRPr="00C15431" w:rsidRDefault="00313FF2" w:rsidP="00EC06A6">
      <w:pPr>
        <w:pStyle w:val="BOPVDetalle"/>
        <w:jc w:val="both"/>
      </w:pPr>
      <w:r w:rsidRPr="00C15431">
        <w:t>Enpleguaren abenduaren 21eko 15/2023 Legeak 29. artikuluan xedatzen duenez, Lanbide – Euskal Enplegu Zerbitzu Publikoak bermatuko du Euskal Enplegu Sarearen zerbitzu-zorroko zerbitzu guztiak emango direla, eta horien artean dago bitartekaritza- eta enplegatze-zerbitzua; bada, 48.1 c) artikuluan esklusiboki esleitzen zaio lan-eskaintzak kudeatzea eta enplegu-eskatzaileei esleitzea, hargatik eragotzi gabe Enpleguaren otsailaren 28ko 3/2023 Legean enplegatze-agentzientzat xedatutakoa.</w:t>
      </w:r>
    </w:p>
    <w:p w14:paraId="02DF881F" w14:textId="77777777" w:rsidR="00313FF2" w:rsidRPr="00C15431" w:rsidRDefault="00313FF2" w:rsidP="00EC06A6">
      <w:pPr>
        <w:pStyle w:val="BOPVDetalle"/>
        <w:jc w:val="both"/>
      </w:pPr>
      <w:r w:rsidRPr="00C15431">
        <w:lastRenderedPageBreak/>
        <w:t>Enplegatze-agentziek eta Lanbide – Euskal Enplegu Zerbitzu Publikoak bitartekaritza-zerbitzua emateko duten lankidetza berariaz dago aurreikusita enpleguaren EAEko legearen 56.3 artikuluan, bertan ezarrita baitago hitzarmenak sinatu ahal izango direla, eta dirulaguntzak eman edo beste edozein lankidetza-hitzarmen ezarri ahal izango dela, sektore publikoko kontratuei buruzko legean xedatutakoa aplikatzeari kalterik egin gabe, baldin eta dagokion gaia bere esparruan sartzen bada.</w:t>
      </w:r>
    </w:p>
    <w:p w14:paraId="5475B92B" w14:textId="3856B996" w:rsidR="00313FF2" w:rsidRPr="00C15431" w:rsidRDefault="00313FF2" w:rsidP="00EC06A6">
      <w:pPr>
        <w:pStyle w:val="BOPVDetalle"/>
        <w:jc w:val="both"/>
      </w:pPr>
      <w:r w:rsidRPr="00C15431">
        <w:t>Lanbide – Euskal Enplegu Zerbitzu Publikoak lan-bitartekaritza kudeatu du enplegu-politika aktiboen arloko eginkizunak eta zerbitzuak Euskal Autonomia Erkidegoari eskualdatu zaizkionetik. Zerbitzu hori emateko, enplegatze-agentzien laguntza erabili izan du batzuetan, kontratazio-prozeduren bidez. Eta, modu orokorragoan, Lanbide – Euskal Enplegu Zerbitzuko zuzendari nagusiaren 2015eko urtarrilaren 23ko Ebazpenaren bidez (2015eko otsailaren 2ko EHAAn argitaratu zen), prozedura bat ezarri zen, zeinaren bidez enplegatze-agentziak, baldintza jakin batzuk betez gero, Lanbideren entitate laguntzaile izan baitaitezke, enplegu-eskaintzak jasotzeari eta erregistratzeari dagokionez soilik, Lanbidek dituen tresnak eta datu-baseak erabiliz eta inolako ordainsaririk jaso gabe.</w:t>
      </w:r>
      <w:r w:rsidR="00506368" w:rsidRPr="00C15431">
        <w:t xml:space="preserve"> Prozedura hori Lanbide-Euskal Enplegu Zerbitzuko zuzendari nagusiaren 2022ko urriaren 27ko Ebazpenaren bidez eguneratu zen, eta 2022ko azaroaren 7ko EHAAn argitaratu zen.</w:t>
      </w:r>
    </w:p>
    <w:p w14:paraId="434D9165" w14:textId="77777777" w:rsidR="00313FF2" w:rsidRPr="00C15431" w:rsidRDefault="00313FF2" w:rsidP="00EC06A6">
      <w:pPr>
        <w:pStyle w:val="BOPVDetalle"/>
        <w:jc w:val="both"/>
      </w:pPr>
      <w:r w:rsidRPr="00C15431">
        <w:t>Eusko Jaurlaritzako Ekonomia, Lan eta Enplegu Sailak ezinbestekotzat jotzen du enplegatzearen arloko lankidetza hori areagotzea, kudeatutako enplegu-eskaintzen kopurua handitu ahal izateko eta, horrela, emaitza handiagoak eta hobeak lortu ahal izateko enplegu-eskatzaile gisa inskribatuta dauden pertsonak benetan laneratzeko azken helburuan.</w:t>
      </w:r>
    </w:p>
    <w:p w14:paraId="11CFBA51" w14:textId="77777777" w:rsidR="00313FF2" w:rsidRPr="00C15431" w:rsidRDefault="00313FF2" w:rsidP="00EC06A6">
      <w:pPr>
        <w:pStyle w:val="BOPVDetalle"/>
        <w:jc w:val="both"/>
        <w:rPr>
          <w:bCs/>
          <w:iCs/>
        </w:rPr>
      </w:pPr>
      <w:r w:rsidRPr="00C15431">
        <w:t xml:space="preserve">Horretarako, Enpleguaren abenduaren 21eko 15/2023 Legearen 56.2 artikuluan aurreikusitako eta 57. artikuluan araututako akordio irekien formula sistema egokia izan daiteke Lanbide – Euskal Enplegu Zerbitzu Publikoaren eta enplegatze-agentzien arteko lankidetza hori bideratzeko. Aipatutako xedapenean ezarritakoaren arabera, akordio irekitzat joko dira hainbat entitatek zerbitzuaren eskaintzan parte hartzea ahalbidetzen duten akordioak, baina ezin izango da entitate bat beste batzuen artetik hautatu, eta entitate horiek ez dira behartuta egongo eskaintzak aurkeztera. </w:t>
      </w:r>
    </w:p>
    <w:p w14:paraId="692B7B1B" w14:textId="77777777" w:rsidR="00313FF2" w:rsidRPr="00C15431" w:rsidRDefault="00313FF2" w:rsidP="00EC06A6">
      <w:pPr>
        <w:pStyle w:val="BOPVDetalle"/>
        <w:jc w:val="both"/>
        <w:rPr>
          <w:bCs/>
        </w:rPr>
      </w:pPr>
      <w:r w:rsidRPr="00C15431">
        <w:t>Prozedura horri esker, interesa duten eta aurreikusitako betekizunak betetzen dituzten enplegatze-agentzia guztiek hartu ahal izango dute parte, haien artean hautatu gabe, ahalik eta enplegu-eskaintza gehien biltzeko enplegu-eskatzaile gisa izena emanda dauden pertsonen eskura jartzeko. Hautaketa baztertu egiten da, kontratu publikoen funtsezko ezaugarria, baina aukera ematen da aldez aurreko gaitasun-irizpideak ezartzeko.</w:t>
      </w:r>
    </w:p>
    <w:p w14:paraId="441EB82A" w14:textId="77777777" w:rsidR="00313FF2" w:rsidRPr="00C15431" w:rsidRDefault="00313FF2" w:rsidP="00EC06A6">
      <w:pPr>
        <w:pStyle w:val="BOPVDetalle"/>
        <w:jc w:val="both"/>
        <w:rPr>
          <w:bCs/>
        </w:rPr>
      </w:pPr>
      <w:r w:rsidRPr="00C15431">
        <w:t>Enpleguaren abenduaren 21eko 15/2023 Legearen zioen azalpenean azaltzen den bezala, Europar Batasuneko Justizia Auzitegiaren jurisprudentziak bermatzen du akordio irekien formula, eta haren erregulazioa Sektore Publikoko Kontratuen azaroaren 8ko 9/2017 Legearen berrogeita bederatzigarren xedapen gehigarrian xedatutakoaren babesean dago; izan ere, xedapen horrek aitortu egiten du autonomia-erkidegoek legeak egiteko ahalmena dutela, esleituta dituzten eskumenak baliatuz, izaera sozialeko zerbitzu publikoak emateko kontratuzkoak ez diren tresnei buruz, eta halakoak dira enplegu-zerbitzuak.</w:t>
      </w:r>
    </w:p>
    <w:p w14:paraId="698BF8AD" w14:textId="7DBCDA38" w:rsidR="00313FF2" w:rsidRPr="00C15431" w:rsidRDefault="00313FF2" w:rsidP="00EC06A6">
      <w:pPr>
        <w:pStyle w:val="BOPVDetalle"/>
        <w:jc w:val="both"/>
        <w:rPr>
          <w:bCs/>
        </w:rPr>
      </w:pPr>
      <w:r w:rsidRPr="00C15431">
        <w:t xml:space="preserve">Ondorioz, goian aipatutako araudiaren babesean, dekretu honen bidez arautzen da nola gauzatu behar den enplegatze-agentzien eta Lanbide – Euskal Enplegu Zerbitzu Publikoaren arteko lankidetza, lan-bitartekaritzaren esparruan, akordio irekiak sinatuz. Horrela, harreman horren funtsezko alderdiak ezartzen dira, hala nola enplegatze-agentzia laguntzaileek egin beharreko jarduketak eta horiek gauzatzeko baldintzak, alderdien betebeharrak eta eginkizunak, bai eta akordioak sinatzeko prozedura bera, </w:t>
      </w:r>
      <w:r w:rsidR="00A17267" w:rsidRPr="00C15431">
        <w:t xml:space="preserve">ordainsaria eta ordainketa-dinamika </w:t>
      </w:r>
      <w:r w:rsidRPr="00C15431">
        <w:lastRenderedPageBreak/>
        <w:t>eta jardueraren ebaluazioa ere, efikazia- eta efizientzia-irizpideetara egokitzeko, betiere berdintasunaren, diskriminaziorik ezaren, gardentasunaren, publikotasunaren, kalitatearen, jarraitutasunaren, irisgarritasunaren eta zerbitzuaren erabilgarritasunaren printzipioak errespetatuz, Enpleguaren abenduaren 21eko 15/2023 Legearen 57. artikuluan eskatzen den bezala.</w:t>
      </w:r>
    </w:p>
    <w:p w14:paraId="39CFE163" w14:textId="77777777" w:rsidR="00313FF2" w:rsidRPr="00C15431" w:rsidRDefault="00313FF2" w:rsidP="00EC06A6">
      <w:pPr>
        <w:pStyle w:val="BOPVDetalle"/>
        <w:jc w:val="both"/>
      </w:pPr>
      <w:r w:rsidRPr="00C15431">
        <w:t>Horrenbestez, Jaurlaritzako bigarren lehendakariorde eta Ekonomia, Lan eta Enpleguko sailburuak proposatuta, eta xxxxx(e)ko ……aren ……(e)(a)n egindako bilkuran Gobernu Kontseiluak eztabaidatu eta onartu ondoren, honako hau</w:t>
      </w:r>
    </w:p>
    <w:p w14:paraId="770652F3" w14:textId="77777777" w:rsidR="00313FF2" w:rsidRPr="00C15431" w:rsidRDefault="00313FF2" w:rsidP="00EC06A6">
      <w:pPr>
        <w:pStyle w:val="BOPVClave"/>
        <w:rPr>
          <w:b/>
          <w:bCs/>
        </w:rPr>
      </w:pPr>
      <w:r w:rsidRPr="00C15431">
        <w:rPr>
          <w:b/>
        </w:rPr>
        <w:t>XEDATZEN DUT</w:t>
      </w:r>
    </w:p>
    <w:p w14:paraId="48A93920" w14:textId="0640ED8D" w:rsidR="00313FF2" w:rsidRPr="00C15431" w:rsidRDefault="00313FF2" w:rsidP="00EC06A6">
      <w:pPr>
        <w:pStyle w:val="BOPVDetalle"/>
        <w:jc w:val="both"/>
      </w:pPr>
      <w:r w:rsidRPr="00C15431">
        <w:rPr>
          <w:b/>
        </w:rPr>
        <w:t>1. artikulua.–</w:t>
      </w:r>
      <w:r w:rsidRPr="00C15431">
        <w:t xml:space="preserve"> Dekretuaren xedea.</w:t>
      </w:r>
    </w:p>
    <w:p w14:paraId="1F015C6A" w14:textId="77777777" w:rsidR="00313FF2" w:rsidRPr="00C15431" w:rsidRDefault="00313FF2" w:rsidP="00EC06A6">
      <w:pPr>
        <w:pStyle w:val="BOPVDetalle"/>
        <w:jc w:val="both"/>
        <w:rPr>
          <w:bCs/>
        </w:rPr>
      </w:pPr>
      <w:r w:rsidRPr="00C15431">
        <w:t>Dekretu honen xedea da Lanbide – Euskal Enplegu Zerbitzu Publikoaren eta enplegatze-agentzien artean egingo diren akordio irekien araubide juridikoa arautzea, Euskal Autonomia Erkidegoan bitartekaritza- eta enplegatze-zerbitzua emateko lankidetza antolatzeko.</w:t>
      </w:r>
    </w:p>
    <w:p w14:paraId="1243158B" w14:textId="33001667" w:rsidR="00313FF2" w:rsidRPr="00C15431" w:rsidRDefault="00313FF2" w:rsidP="00EC06A6">
      <w:pPr>
        <w:pStyle w:val="BOPVDetalle"/>
        <w:jc w:val="both"/>
        <w:rPr>
          <w:bCs/>
        </w:rPr>
      </w:pPr>
      <w:r w:rsidRPr="00C15431">
        <w:rPr>
          <w:b/>
        </w:rPr>
        <w:t>2. artikulua.–</w:t>
      </w:r>
      <w:r w:rsidRPr="00C15431">
        <w:t xml:space="preserve"> Akordio irekiak.</w:t>
      </w:r>
    </w:p>
    <w:p w14:paraId="329E3077" w14:textId="0866B9FA" w:rsidR="00313FF2" w:rsidRPr="00C15431" w:rsidRDefault="00313FF2" w:rsidP="00EC06A6">
      <w:pPr>
        <w:pStyle w:val="BOPVDetalle"/>
        <w:jc w:val="both"/>
        <w:rPr>
          <w:bCs/>
        </w:rPr>
      </w:pPr>
      <w:r w:rsidRPr="00C15431">
        <w:t>1.– Dekretu honetan araututako akordio irekiak kontratuzkoak ez diren antolaketa-tresnak dira, eta Enpleguaren abenduaren 21eko 15/2023 Legearen 57. artikuluan xedatutakoaren mende daude.</w:t>
      </w:r>
    </w:p>
    <w:p w14:paraId="79B61D31" w14:textId="3341BE70" w:rsidR="00313FF2" w:rsidRPr="00C15431" w:rsidRDefault="00313FF2" w:rsidP="00EC06A6">
      <w:pPr>
        <w:pStyle w:val="BOPVDetalle"/>
        <w:jc w:val="both"/>
        <w:rPr>
          <w:bCs/>
          <w:i/>
        </w:rPr>
      </w:pPr>
      <w:r w:rsidRPr="00C15431">
        <w:t>2.– Dekretu honetan araututako akordio irekien xedea da enplegatze-agentziek bitartekaritza- eta enplegatze-zerbitzuaren berezko jarduketak egitea. Zerbitzu hori hemen dago araututa: Enpleguaren abenduaren 21eko 15/2023 Legearen 32. artikuluan; Enpleguaren otsailaren 28ko 3/2023 Legearen 42. artikuluan, eta Enplegu Sistema Nazionalaren zerbitzu-zorro komuna eta otsailaren 28ko 3/2023 Legean ezarritako zerbitzu bermatuak garatzen dituen apirilaren 30eko 438/2024 Errege Dekretuaren 15. artikuluan eta hurrengoetan. Zehazki, akordio irekien xedea Euskal Autonomia Erkidegoko lanpostuak betetzeko enplegu-eskaintzak bildu, erregistratu eta kudeatzera mugatzen da, hurrengo artikuluan araututako baldintzetan.</w:t>
      </w:r>
    </w:p>
    <w:p w14:paraId="5A8AEA71" w14:textId="374E082D" w:rsidR="00313FF2" w:rsidRPr="00C15431" w:rsidRDefault="00313FF2" w:rsidP="00EC06A6">
      <w:pPr>
        <w:pStyle w:val="BOPVDetalle"/>
        <w:jc w:val="both"/>
        <w:rPr>
          <w:bCs/>
        </w:rPr>
      </w:pPr>
      <w:r w:rsidRPr="00C15431">
        <w:t>3.– Lanbide – Euskal Enplegu Zerbitzu Publikoaren eta 4. artikuluan ezarritako betekizunak betetzen dituzten enplegatze-agentzien artean sinatuko dira akordioak, 5. artikuluan araututako prozedurari jarraikiz. Hitzarmena sinatzeak Lanbideren laguntzaile izaera emango dio enplegatze-agentziari (aurrerantzean, enplegatze-agentzia laguntzailea izango da).</w:t>
      </w:r>
    </w:p>
    <w:p w14:paraId="2731A4E5" w14:textId="389C0132" w:rsidR="0088775E" w:rsidRPr="00C15431" w:rsidRDefault="0088775E" w:rsidP="00EC06A6">
      <w:pPr>
        <w:pStyle w:val="BOPVDetalle"/>
        <w:jc w:val="both"/>
      </w:pPr>
      <w:r w:rsidRPr="00C15431">
        <w:t>4.– Hauxe ezarriko da akordio irekietan: enplegatze-agentziek zein jarduketa egin behar duten eta zein betebehar duten entitate laguntzaile diren aldetik, zein eginkizun egin beharko dituen Lanbide – Euskal Enplegu Zerbitzu Publikoak akordioen esparruan, araubide ekonomikoa, enplegatze-agentziaren jardueraren kontrol-, jarraipen- eta ebaluazio-jarduketak, akordioen indarraldia eta azkentzeko kausak, dekretu honetan araututako baldintzetan.</w:t>
      </w:r>
    </w:p>
    <w:p w14:paraId="07F46D8F" w14:textId="620A7A37" w:rsidR="00702B0B" w:rsidRPr="00C15431" w:rsidRDefault="0088775E" w:rsidP="00EC06A6">
      <w:pPr>
        <w:pStyle w:val="BOPVDetalle"/>
        <w:jc w:val="both"/>
      </w:pPr>
      <w:r w:rsidRPr="00C15431">
        <w:t>5.– Akordio irekiak bateraezinak izango dira akordioaren xede diren jarduerak edo zerbitzuak finantzatzeko dirulaguntzak ematearekin.</w:t>
      </w:r>
    </w:p>
    <w:p w14:paraId="1E50E4D1" w14:textId="58CC302C" w:rsidR="00313FF2" w:rsidRPr="00C15431" w:rsidRDefault="00313FF2" w:rsidP="00EC06A6">
      <w:pPr>
        <w:pStyle w:val="BOPVDetalle"/>
        <w:jc w:val="both"/>
      </w:pPr>
      <w:r w:rsidRPr="00C15431">
        <w:rPr>
          <w:b/>
        </w:rPr>
        <w:t>3. artikulua.–</w:t>
      </w:r>
      <w:r w:rsidRPr="00C15431">
        <w:t xml:space="preserve"> Akordio irekien xedea: enplegatze-agentzia laguntzaileek egin behar dituzten jarduketak.</w:t>
      </w:r>
    </w:p>
    <w:p w14:paraId="2066F1C1" w14:textId="1AD59810" w:rsidR="00313FF2" w:rsidRPr="00C15431" w:rsidRDefault="00313FF2" w:rsidP="00EC06A6">
      <w:pPr>
        <w:pStyle w:val="BOPVDetalle"/>
        <w:jc w:val="both"/>
        <w:rPr>
          <w:bCs/>
        </w:rPr>
      </w:pPr>
      <w:r w:rsidRPr="00C15431">
        <w:lastRenderedPageBreak/>
        <w:t>1.– Enplegatze-agentzia laguntzaileek egin beharreko jarduketak enplegu-eskaintzak biltzea eta tratatzea izango dira, eta hurrengo apartatuetan ezartzen diren baldintzetan eta prozeduren arabera egin beharko dira.</w:t>
      </w:r>
    </w:p>
    <w:p w14:paraId="28554C10" w14:textId="77777777" w:rsidR="00313FF2" w:rsidRPr="00C15431" w:rsidRDefault="00313FF2" w:rsidP="00EC06A6">
      <w:pPr>
        <w:pStyle w:val="BOPVDetalle"/>
        <w:jc w:val="both"/>
        <w:rPr>
          <w:bCs/>
        </w:rPr>
      </w:pPr>
      <w:r w:rsidRPr="00C15431">
        <w:t xml:space="preserve">2.– Enplegu-eskaintzak biltzea. </w:t>
      </w:r>
    </w:p>
    <w:p w14:paraId="6B53B835" w14:textId="77777777" w:rsidR="00313FF2" w:rsidRPr="00C15431" w:rsidRDefault="00313FF2" w:rsidP="00EC06A6">
      <w:pPr>
        <w:pStyle w:val="BOPVDetalle"/>
        <w:jc w:val="both"/>
        <w:rPr>
          <w:bCs/>
        </w:rPr>
      </w:pPr>
      <w:r w:rsidRPr="00C15431">
        <w:t>Enplegu-eskaintzak biltzea prozesu bat da, zeinaren bidez enplegatze-agentzia laguntzaile bat harremanetan jartzen baita Euskal Autonomia Erkidegoan dagoen lantoki batean lanpostu bat edo gehiago bete behar dituen pertsona fisiko edo juridiko, publiko zein pribaturen batekin, eta azken honek kudeaketa-eskaera egiten dio, eskatzen den profila adierazita.</w:t>
      </w:r>
    </w:p>
    <w:p w14:paraId="05CEC484" w14:textId="77777777" w:rsidR="00313FF2" w:rsidRPr="00C15431" w:rsidRDefault="00313FF2" w:rsidP="00EC06A6">
      <w:pPr>
        <w:pStyle w:val="BOPVDetalle"/>
        <w:jc w:val="both"/>
        <w:rPr>
          <w:bCs/>
        </w:rPr>
      </w:pPr>
      <w:r w:rsidRPr="00C15431">
        <w:t>Eskaintzen diren lanpostuak Euskal Autonomia Erkidegoko lantokietan zuzeneko lan-kontratuak egiteko izan behar dira.</w:t>
      </w:r>
    </w:p>
    <w:p w14:paraId="6855A7C9" w14:textId="77777777" w:rsidR="00313FF2" w:rsidRPr="00C15431" w:rsidRDefault="00313FF2" w:rsidP="00EC06A6">
      <w:pPr>
        <w:pStyle w:val="BOPVDetalle"/>
        <w:jc w:val="both"/>
        <w:rPr>
          <w:bCs/>
        </w:rPr>
      </w:pPr>
      <w:r w:rsidRPr="00C15431">
        <w:t>Lanbidek enplegu-eskaintza bat kudeatzeko eskabide-eredu bat jarriko du enplegatze-agentzia laguntzaileen eskura, eta enplegu-eskaintzaren kalitatezko kudeaketa egiteko beharrezkotzat jotzen den informazioa jasoko da eredu horretan.</w:t>
      </w:r>
    </w:p>
    <w:p w14:paraId="3912ADD3" w14:textId="77777777" w:rsidR="00313FF2" w:rsidRPr="00C15431" w:rsidRDefault="00313FF2" w:rsidP="00EC06A6">
      <w:pPr>
        <w:pStyle w:val="BOPVDetalle"/>
        <w:jc w:val="both"/>
        <w:rPr>
          <w:bCs/>
        </w:rPr>
      </w:pPr>
      <w:r w:rsidRPr="00C15431">
        <w:t>Aurrez aurre edo telematikoki bildu ahal izango da eskaintza.</w:t>
      </w:r>
    </w:p>
    <w:p w14:paraId="1CA34F65" w14:textId="77777777" w:rsidR="00313FF2" w:rsidRPr="00C15431" w:rsidRDefault="00313FF2" w:rsidP="00EC06A6">
      <w:pPr>
        <w:pStyle w:val="BOPVDetalle"/>
        <w:jc w:val="both"/>
        <w:rPr>
          <w:bCs/>
        </w:rPr>
      </w:pPr>
      <w:r w:rsidRPr="00C15431">
        <w:t>3.– Enplegu-eskaintzen tratamendua.</w:t>
      </w:r>
    </w:p>
    <w:p w14:paraId="4029A411" w14:textId="77777777" w:rsidR="00313FF2" w:rsidRPr="00C15431" w:rsidRDefault="00313FF2" w:rsidP="00EC06A6">
      <w:pPr>
        <w:pStyle w:val="BOPVDetalle"/>
        <w:jc w:val="both"/>
        <w:rPr>
          <w:bCs/>
        </w:rPr>
      </w:pPr>
      <w:r w:rsidRPr="00C15431">
        <w:t>Lanbideren lan-bitartekaritzako aplikazio informatikoaren bidez egin beharko da nahitaez, eta Lanbidek horretarako gaitutako enplegatze-agentzia laguntzaileko langile batek egin beharko du. Prozesu hauek ditu:</w:t>
      </w:r>
    </w:p>
    <w:p w14:paraId="1887F9DE" w14:textId="77777777" w:rsidR="00313FF2" w:rsidRPr="00C15431" w:rsidRDefault="00313FF2" w:rsidP="00EC06A6">
      <w:pPr>
        <w:pStyle w:val="BOPVDetalle"/>
        <w:jc w:val="both"/>
        <w:rPr>
          <w:bCs/>
        </w:rPr>
      </w:pPr>
      <w:r w:rsidRPr="00C15431">
        <w:t>a) Erregistroa. Enplegu-eskaintza baten erregistrotzat jotzen da eskaintzen bilketa-prozesuan lortutako datuak kodetzen diren prozesua. Datu horiek Lanbideren bitartekaritza-sisteman sartzen dira eta, horrela, enplegu-eskaintza berri bat sortzen da sisteman, baldin eta ezarritako betekizunak betetzen badira.</w:t>
      </w:r>
    </w:p>
    <w:p w14:paraId="33897D62" w14:textId="77777777" w:rsidR="00313FF2" w:rsidRPr="00C15431" w:rsidRDefault="00313FF2" w:rsidP="00EC06A6">
      <w:pPr>
        <w:pStyle w:val="BOPVDetalle"/>
        <w:jc w:val="both"/>
        <w:rPr>
          <w:bCs/>
        </w:rPr>
      </w:pPr>
      <w:r w:rsidRPr="00C15431">
        <w:t>b) Kudeaketa. Enplegu-eskaintzen kudeaketatzat jotzen da prozesu hauek guztiak egitea:</w:t>
      </w:r>
    </w:p>
    <w:p w14:paraId="3C9BFA3C" w14:textId="474ED3D6" w:rsidR="00313FF2" w:rsidRPr="00C15431" w:rsidRDefault="00313FF2" w:rsidP="00EC06A6">
      <w:pPr>
        <w:pStyle w:val="BOPVDetalle"/>
        <w:jc w:val="both"/>
        <w:rPr>
          <w:bCs/>
        </w:rPr>
      </w:pPr>
      <w:r w:rsidRPr="00C15431">
        <w:t xml:space="preserve">1. Lanbideren bitartekaritza-sisteman aldez aurretik erregistratutako eskaintza bat </w:t>
      </w:r>
      <w:r w:rsidR="00D23868">
        <w:t>berrikustea</w:t>
      </w:r>
      <w:r w:rsidRPr="00C15431">
        <w:t>, eta, hala badagokio, osatzea.</w:t>
      </w:r>
    </w:p>
    <w:p w14:paraId="46DB9D46" w14:textId="09915939" w:rsidR="00313FF2" w:rsidRPr="00C15431" w:rsidRDefault="00313FF2" w:rsidP="00EC06A6">
      <w:pPr>
        <w:pStyle w:val="BOPVDetalle"/>
        <w:jc w:val="both"/>
        <w:rPr>
          <w:bCs/>
        </w:rPr>
      </w:pPr>
      <w:r w:rsidRPr="00C15431">
        <w:t xml:space="preserve">2. </w:t>
      </w:r>
      <w:r w:rsidR="00D23868">
        <w:t>P</w:t>
      </w:r>
      <w:r w:rsidR="00D23868" w:rsidRPr="00C15431">
        <w:t>ertsona egokiak identifikatzea</w:t>
      </w:r>
      <w:r w:rsidR="00D23868">
        <w:t>,</w:t>
      </w:r>
      <w:r w:rsidR="00D23868" w:rsidRPr="00C15431">
        <w:t xml:space="preserve"> </w:t>
      </w:r>
      <w:r w:rsidRPr="00C15431">
        <w:t xml:space="preserve">Lanbiden enplegu-eskatzaile gisa izena emanda dauden eta eskaera «alta» egoeran edo «etenda, bitartekaritzarekin» egoeran dutenen artetik, une bakoitzean eskatutako lanpostuak betetzeko, eskaintza parekatzeko modu desberdinak erabilita (artikulu honen </w:t>
      </w:r>
      <w:r w:rsidR="00B7009F" w:rsidRPr="00C15431">
        <w:t>4</w:t>
      </w:r>
      <w:r w:rsidRPr="00C15431">
        <w:t>. apartatuan deskribatu dira).</w:t>
      </w:r>
    </w:p>
    <w:p w14:paraId="722D5939" w14:textId="7D3BF460" w:rsidR="00313FF2" w:rsidRPr="00C15431" w:rsidRDefault="00313FF2" w:rsidP="00EC06A6">
      <w:pPr>
        <w:pStyle w:val="BOPVDetalle"/>
        <w:jc w:val="both"/>
        <w:rPr>
          <w:bCs/>
        </w:rPr>
      </w:pPr>
      <w:r w:rsidRPr="00C15431">
        <w:t>3. Aurreko prozesuan identifikatutako hautagaiak egokiak diren egiaztatzea. Artikulu honen 6. apartatuan ezarritakoaren arabera egiaztatuko da egokiak diren.</w:t>
      </w:r>
    </w:p>
    <w:p w14:paraId="50C4D4E5" w14:textId="001B04AF" w:rsidR="00313FF2" w:rsidRPr="00C15431" w:rsidRDefault="00313FF2" w:rsidP="00EC06A6">
      <w:pPr>
        <w:pStyle w:val="BOPVDetalle"/>
        <w:jc w:val="both"/>
        <w:rPr>
          <w:bCs/>
        </w:rPr>
      </w:pPr>
      <w:r w:rsidRPr="00C15431">
        <w:t>4. Eskaintza amaitzea, Lanbideren bitartekaritza-sistemaren bidez automatikoki amaitu behar denean izan ezik, artikulu honen 8. apartatuan arautzen denaren arabera.</w:t>
      </w:r>
    </w:p>
    <w:p w14:paraId="5837D065" w14:textId="299615E9" w:rsidR="000C16AE" w:rsidRPr="000C16AE" w:rsidRDefault="00313FF2" w:rsidP="000C16AE">
      <w:pPr>
        <w:pStyle w:val="BOPVDetalle"/>
        <w:jc w:val="both"/>
      </w:pPr>
      <w:r w:rsidRPr="00C15431">
        <w:t xml:space="preserve">c) Enpresaren emaitza jasotzea. Enpresaren emaitza jasotzea da jakitea enpresak zer balorazio egin duen bidalitako hautagai bakoitzari buruz; hau da, ea enpresaren iritziz bete beharreko lanpostura egokitzen den ala ez, eta zergatik. </w:t>
      </w:r>
      <w:r w:rsidR="0019734B" w:rsidRPr="00C15431">
        <w:t xml:space="preserve">Emaitza hori lortzea ez da </w:t>
      </w:r>
      <w:r w:rsidRPr="00C15431">
        <w:t xml:space="preserve">nahitaezkoa izango kobratzeko eskubidea sortzeko eskaintzaren kudeaketagatik edo langileak enplegatzeagatik, </w:t>
      </w:r>
      <w:r w:rsidR="000C16AE" w:rsidRPr="000C16AE">
        <w:t>baina 9.2 artikulu</w:t>
      </w:r>
      <w:r w:rsidR="00D23868">
        <w:t>ko</w:t>
      </w:r>
      <w:r w:rsidR="000C16AE" w:rsidRPr="000C16AE">
        <w:t xml:space="preserve"> c) letran aurreikusitako zenbateko gehigarria </w:t>
      </w:r>
      <w:r w:rsidR="000C16AE" w:rsidRPr="000C16AE">
        <w:lastRenderedPageBreak/>
        <w:t>kobratzea ekar dezake,</w:t>
      </w:r>
      <w:r w:rsidR="000C16AE">
        <w:t xml:space="preserve"> </w:t>
      </w:r>
      <w:r w:rsidR="000C16AE" w:rsidRPr="000C16AE">
        <w:t>Lanbiderekin akordioa egiten jarraitzeko ebaluazio-irizpide gisa dituen ondorioei kalterik egin gabe, I. eranskinean aurreikusitako moduan</w:t>
      </w:r>
      <w:r w:rsidR="000C16AE">
        <w:t>.</w:t>
      </w:r>
    </w:p>
    <w:p w14:paraId="631F91E3" w14:textId="77777777" w:rsidR="00313FF2" w:rsidRPr="00C15431" w:rsidRDefault="00313FF2" w:rsidP="00EC06A6">
      <w:pPr>
        <w:pStyle w:val="BOPVDetalle"/>
        <w:jc w:val="both"/>
        <w:rPr>
          <w:bCs/>
        </w:rPr>
      </w:pPr>
      <w:r w:rsidRPr="00C15431">
        <w:t>4.– Enplegu-eskaintza enplegu-eskariekin parekatzea da erlazio bat sortzea enplegu-eskaintzaren eta eskainitako lanpostua betetzeko aproposenak direlako hautatu diren enplegu-eskarien artean; nolanahi ere, enplegu publikora iristeko aukera-berdintasunaren, objektibotasunaren, gardentasunaren eta diskriminaziorik ezaren printzipioak betez egin beharko da.</w:t>
      </w:r>
    </w:p>
    <w:p w14:paraId="4D2C9558" w14:textId="77777777" w:rsidR="00313FF2" w:rsidRPr="00C15431" w:rsidRDefault="00313FF2" w:rsidP="00EC06A6">
      <w:pPr>
        <w:pStyle w:val="BOPVDetalle"/>
        <w:jc w:val="both"/>
        <w:rPr>
          <w:bCs/>
        </w:rPr>
      </w:pPr>
      <w:r w:rsidRPr="00C15431">
        <w:t>Parekatze-prozesu orotan, hautatutako pertsonek betekizun hauek bete beharko dituzte:</w:t>
      </w:r>
    </w:p>
    <w:p w14:paraId="426A2FAE" w14:textId="63B5EC5D" w:rsidR="00313FF2" w:rsidRPr="00C15431" w:rsidRDefault="00313FF2" w:rsidP="00EC06A6">
      <w:pPr>
        <w:pStyle w:val="BOPVDetalle"/>
        <w:jc w:val="both"/>
        <w:rPr>
          <w:bCs/>
        </w:rPr>
      </w:pPr>
      <w:r w:rsidRPr="00C15431">
        <w:t>– Enplegu-eskatzaile gisa izena emanda egotea Lanbide – Euskal Enplegu Zerbitzu Publikoan edo Enplegu Sistema Nazionaleko beste edozein enplegu-zerbitzu publikotan.</w:t>
      </w:r>
    </w:p>
    <w:p w14:paraId="7EB3F076" w14:textId="77777777" w:rsidR="00313FF2" w:rsidRPr="00C15431" w:rsidRDefault="00313FF2" w:rsidP="00EC06A6">
      <w:pPr>
        <w:pStyle w:val="BOPVDetalle"/>
        <w:jc w:val="both"/>
        <w:rPr>
          <w:bCs/>
        </w:rPr>
      </w:pPr>
      <w:r w:rsidRPr="00C15431">
        <w:t>– «Alta» edo «etenda, bitartekaritzarekin» administrazio-egoeran egotea.</w:t>
      </w:r>
    </w:p>
    <w:p w14:paraId="581CDF4B" w14:textId="77777777" w:rsidR="00313FF2" w:rsidRPr="00C15431" w:rsidRDefault="00313FF2" w:rsidP="00EC06A6">
      <w:pPr>
        <w:pStyle w:val="BOPVDetalle"/>
        <w:jc w:val="both"/>
        <w:rPr>
          <w:bCs/>
        </w:rPr>
      </w:pPr>
      <w:r w:rsidRPr="00C15431">
        <w:t>– Enpresak ezarri dituen nahitaezko betekizunak betetzea.</w:t>
      </w:r>
    </w:p>
    <w:p w14:paraId="66AF26F9" w14:textId="77777777" w:rsidR="00313FF2" w:rsidRPr="00C15431" w:rsidRDefault="00313FF2" w:rsidP="00EC06A6">
      <w:pPr>
        <w:pStyle w:val="BOPVDetalle"/>
        <w:jc w:val="both"/>
        <w:rPr>
          <w:bCs/>
        </w:rPr>
      </w:pPr>
      <w:r w:rsidRPr="00C15431">
        <w:t>– Lanbidek haien prestasuna egiaztatzeko egiten dituen froga guztiak (eta, hala badagokio, egokitzapenen aldez aurreko berrikuspenak) onartzea.</w:t>
      </w:r>
    </w:p>
    <w:p w14:paraId="6876F96B" w14:textId="35A93989" w:rsidR="00313FF2" w:rsidRPr="00C15431" w:rsidRDefault="00313FF2" w:rsidP="00EC06A6">
      <w:pPr>
        <w:pStyle w:val="BOPVDetalle"/>
        <w:jc w:val="both"/>
        <w:rPr>
          <w:bCs/>
        </w:rPr>
      </w:pPr>
      <w:r w:rsidRPr="00C15431">
        <w:t>Jarraian deskribatuko diren sistemen bidez parekatuko dira hautagaiak enplegu-eskaintzekin (osagarriak eta nahitaez aplikatu behar</w:t>
      </w:r>
      <w:r w:rsidR="00D23868">
        <w:t>rekoak</w:t>
      </w:r>
      <w:r w:rsidRPr="00C15431">
        <w:t xml:space="preserve"> dira biak):</w:t>
      </w:r>
    </w:p>
    <w:p w14:paraId="374B6B58" w14:textId="77777777" w:rsidR="00313FF2" w:rsidRPr="00C15431" w:rsidRDefault="00313FF2" w:rsidP="00EC06A6">
      <w:pPr>
        <w:pStyle w:val="BOPVDetalle"/>
        <w:jc w:val="both"/>
        <w:rPr>
          <w:bCs/>
        </w:rPr>
      </w:pPr>
      <w:r w:rsidRPr="00C15431">
        <w:t>a) Parekatze automatikoa: eskatutako betekizunak eta lan-eskarien ezaugarriak baliabide informatikoen bidez alderatzen dira, horretarako gaituta dagoen entitateko langile batek eskatuta.</w:t>
      </w:r>
    </w:p>
    <w:p w14:paraId="6361D0E7" w14:textId="77777777" w:rsidR="00313FF2" w:rsidRPr="00C15431" w:rsidRDefault="00313FF2" w:rsidP="00EC06A6">
      <w:pPr>
        <w:pStyle w:val="BOPVDetalle"/>
        <w:jc w:val="both"/>
        <w:rPr>
          <w:bCs/>
        </w:rPr>
      </w:pPr>
      <w:r w:rsidRPr="00C15431">
        <w:t>b) Hedapen bidezko parekatzea: enplegu-eskatzaileak borondatez aurkezten du bere burua «hedapen» egoeran dagoen enplegu-eskaintza batean. Enplegu-eskaintza bat «hedapen» egoeran egoteak esan nahi du eskaintzaren berri emango dela hautagaiek hartan izena eman ahal izan dezaten.</w:t>
      </w:r>
    </w:p>
    <w:p w14:paraId="3A982820" w14:textId="77777777" w:rsidR="00313FF2" w:rsidRPr="00C15431" w:rsidRDefault="00313FF2" w:rsidP="00EC06A6">
      <w:pPr>
        <w:pStyle w:val="BOPVDetalle"/>
        <w:jc w:val="both"/>
        <w:rPr>
          <w:bCs/>
        </w:rPr>
      </w:pPr>
      <w:r w:rsidRPr="00C15431">
        <w:t>Hedapena, gutxienez, Lanbideren webgunean eta EURESen webgunean egingo da, Europako Parlamentuaren eta Kontseiluaren 2016ko apirilaren 13ko (EB) 2016/589 Erregelamendua betez, 17.2 artikuluan jasotako salbuespenekin —erregelamendu hori enplegu-zerbitzuen Europako sareari (EURES), langileak mugikortasun-zerbitzuetara sartzeari eta lan-merkatuen integrazio handiagoari buruzkoa da—.</w:t>
      </w:r>
    </w:p>
    <w:p w14:paraId="7A483747" w14:textId="77777777" w:rsidR="00313FF2" w:rsidRPr="00C15431" w:rsidRDefault="00313FF2" w:rsidP="00EC06A6">
      <w:pPr>
        <w:pStyle w:val="BOPVDetalle"/>
        <w:jc w:val="both"/>
        <w:rPr>
          <w:bCs/>
        </w:rPr>
      </w:pPr>
      <w:r w:rsidRPr="00C15431">
        <w:t>5.– Aurreko apartatuan deskribatutako sistemez gain, horrela ere parekatu ahal izango dira hautagaiak enplegu-eskaintzekin: enplegatzaileak aurre-hautaketa bat egin dezake Lanbideren webgunearen bidez profil anonimizatuak (curriculum itsua) bilatuz.</w:t>
      </w:r>
    </w:p>
    <w:p w14:paraId="3F7D8EF6" w14:textId="6960E88A" w:rsidR="00313FF2" w:rsidRPr="00C15431" w:rsidRDefault="00313FF2" w:rsidP="00EC06A6">
      <w:pPr>
        <w:pStyle w:val="BOPVDetalle"/>
        <w:jc w:val="both"/>
        <w:rPr>
          <w:bCs/>
        </w:rPr>
      </w:pPr>
      <w:r w:rsidRPr="00C15431">
        <w:t>6.– Hautagaia egokia den egiaztatze</w:t>
      </w:r>
      <w:r w:rsidR="00D23868">
        <w:t xml:space="preserve">a izango da </w:t>
      </w:r>
      <w:r w:rsidRPr="00C15431">
        <w:t>hedapen bidez edo, beharrezkoa izan denean, parekatze automatiko bidez parekatutako hautagaiak eskainitako lanposturako egokiak direla egiaztatzeko eta emaitza erregistratzeko prozesua. Emaitza positiboa bada, prozesuak aurrera egingo du, eta enpresari bidaliko zaio hedapen bidez lortutako hautagaia, edo parekatze automatikoaren bidez hautatutako hautagaia lanerako prest dagoen egiaztatzeko fasera igaroko da.</w:t>
      </w:r>
    </w:p>
    <w:p w14:paraId="4EE24A0F" w14:textId="77777777" w:rsidR="00313FF2" w:rsidRPr="00C15431" w:rsidRDefault="00313FF2" w:rsidP="00EC06A6">
      <w:pPr>
        <w:pStyle w:val="BOPVDetalle"/>
        <w:jc w:val="both"/>
        <w:rPr>
          <w:bCs/>
        </w:rPr>
      </w:pPr>
      <w:r w:rsidRPr="00C15431">
        <w:t>Beharrezkoa den kasuetan, enplegatze-agentzia laguntzaileak egiaztatu beharko du parekatutako hautagaiak egokiak diren.</w:t>
      </w:r>
    </w:p>
    <w:p w14:paraId="5A40015B" w14:textId="3DE62DC5" w:rsidR="00313FF2" w:rsidRPr="00C15431" w:rsidRDefault="00313FF2" w:rsidP="00EC06A6">
      <w:pPr>
        <w:pStyle w:val="BOPVDetalle"/>
        <w:jc w:val="both"/>
        <w:rPr>
          <w:bCs/>
        </w:rPr>
      </w:pPr>
      <w:r w:rsidRPr="00C15431">
        <w:lastRenderedPageBreak/>
        <w:t>7.– Prestasuna egiaztatze</w:t>
      </w:r>
      <w:r w:rsidR="00D23868">
        <w:t>a izango da</w:t>
      </w:r>
      <w:r w:rsidRPr="00C15431">
        <w:t xml:space="preserve"> parekatze automatiko baten bidez lortutako hautagaiak enplegu-eskaintza jakin bateko enplegatzailearekin harremanetan jartzeko edo haien datuak bidaltzeko prest daudela egiaztatzeko prozesua, haien erantzuna erregistratuz edo, hala badagokio, erantzuna lortu ezin izanaren arrazoia adieraziz. </w:t>
      </w:r>
    </w:p>
    <w:p w14:paraId="6480ED14" w14:textId="77777777" w:rsidR="00313FF2" w:rsidRPr="00C15431" w:rsidRDefault="00313FF2" w:rsidP="00EC06A6">
      <w:pPr>
        <w:pStyle w:val="BOPVDetalle"/>
        <w:jc w:val="both"/>
        <w:rPr>
          <w:bCs/>
          <w:strike/>
        </w:rPr>
      </w:pPr>
      <w:r w:rsidRPr="00C15431">
        <w:t>Egiaztapen hori Lanbidek egingo du beti.</w:t>
      </w:r>
    </w:p>
    <w:p w14:paraId="4113FD1F" w14:textId="77777777" w:rsidR="00313FF2" w:rsidRPr="00C15431" w:rsidRDefault="00313FF2" w:rsidP="00EC06A6">
      <w:pPr>
        <w:pStyle w:val="BOPVDetalle"/>
        <w:jc w:val="both"/>
        <w:rPr>
          <w:bCs/>
        </w:rPr>
      </w:pPr>
      <w:r w:rsidRPr="00C15431">
        <w:t>8.– Eskaintza amaitutzat joko da eskaintzaren kudeaketa amaitzen denean. Eskuz egin daiteke (kudeatzen duenak eskatuta), edo automatikoki, bi kasu hauetan:</w:t>
      </w:r>
    </w:p>
    <w:p w14:paraId="36E25478" w14:textId="77777777" w:rsidR="00313FF2" w:rsidRPr="00C15431" w:rsidRDefault="00313FF2" w:rsidP="00EC06A6">
      <w:pPr>
        <w:pStyle w:val="BOPVDetalle"/>
        <w:jc w:val="both"/>
        <w:rPr>
          <w:bCs/>
        </w:rPr>
      </w:pPr>
      <w:r w:rsidRPr="00C15431">
        <w:t>a) Kontratuen jakinarazpenaren bidez ikusi denean lanpostuak bete egin direla.</w:t>
      </w:r>
    </w:p>
    <w:p w14:paraId="23CF6101" w14:textId="77777777" w:rsidR="00313FF2" w:rsidRPr="00C15431" w:rsidRDefault="00313FF2" w:rsidP="00EC06A6">
      <w:pPr>
        <w:pStyle w:val="BOPVDetalle"/>
        <w:jc w:val="both"/>
        <w:rPr>
          <w:bCs/>
        </w:rPr>
      </w:pPr>
      <w:r w:rsidRPr="00C15431">
        <w:t>b) Eskaintza bat erregistratu eta 6 hilabetera, aurreko moduren batean amaitu ez denean.</w:t>
      </w:r>
    </w:p>
    <w:p w14:paraId="65C91BEF" w14:textId="77777777" w:rsidR="00313FF2" w:rsidRPr="00C15431" w:rsidRDefault="00313FF2" w:rsidP="00EC06A6">
      <w:pPr>
        <w:pStyle w:val="BOPVDetalle"/>
        <w:jc w:val="both"/>
        <w:rPr>
          <w:bCs/>
        </w:rPr>
      </w:pPr>
      <w:r w:rsidRPr="00C15431">
        <w:t>9.– Jarraian adierazi diren enplegu-eskaintzak erregistratu eta kudeatu ahal izango dira, baina ez da ezer ordainduko eskaintza horiei lotutako kontzeptuengatik:</w:t>
      </w:r>
    </w:p>
    <w:p w14:paraId="6F417EFB" w14:textId="77777777" w:rsidR="00313FF2" w:rsidRPr="00C15431" w:rsidRDefault="00313FF2" w:rsidP="00EC06A6">
      <w:pPr>
        <w:pStyle w:val="BOPVDetalle"/>
        <w:jc w:val="both"/>
        <w:rPr>
          <w:bCs/>
          <w:strike/>
        </w:rPr>
      </w:pPr>
      <w:r w:rsidRPr="00C15431">
        <w:t>a) Enplegatze-agentzia gisa diharduen enpresa bateko edo enplegatze-agentzia baten enpresa-talde bereko enpresa bateko lanpostuei buruzkoak.</w:t>
      </w:r>
    </w:p>
    <w:p w14:paraId="3EB1573F" w14:textId="265C1A20" w:rsidR="00313FF2" w:rsidRPr="00C15431" w:rsidRDefault="00313FF2" w:rsidP="00EC06A6">
      <w:pPr>
        <w:pStyle w:val="BOPVDetalle"/>
        <w:jc w:val="both"/>
        <w:rPr>
          <w:bCs/>
          <w:strike/>
        </w:rPr>
      </w:pPr>
      <w:r w:rsidRPr="00C15431">
        <w:t>b) Aldi baterako laneko enpresek enpresa erabiltzaileetan kontratatutako pertsonak eskura jartzeko egindako kontratuei buruzkoak.</w:t>
      </w:r>
    </w:p>
    <w:p w14:paraId="346CF3AA" w14:textId="77777777" w:rsidR="00313FF2" w:rsidRPr="00C15431" w:rsidRDefault="00313FF2" w:rsidP="00EC06A6">
      <w:pPr>
        <w:pStyle w:val="BOPVDetalle"/>
        <w:jc w:val="both"/>
        <w:rPr>
          <w:bCs/>
        </w:rPr>
      </w:pPr>
      <w:r w:rsidRPr="00C15431">
        <w:t>10.– Akordio irekien aplikazio-esparrutik kanpo gelditzen dira enplegu-eskaintza hauek:</w:t>
      </w:r>
    </w:p>
    <w:p w14:paraId="52CC8A30" w14:textId="77777777" w:rsidR="00313FF2" w:rsidRPr="00C15431" w:rsidRDefault="00313FF2" w:rsidP="00EC06A6">
      <w:pPr>
        <w:pStyle w:val="BOPVDetalle"/>
        <w:jc w:val="both"/>
        <w:rPr>
          <w:bCs/>
        </w:rPr>
      </w:pPr>
      <w:r w:rsidRPr="00C15431">
        <w:t>a) Enplegu-zentro bereziek desgaitasuna duten pertsonekin eta laneratze-enpresek baztertuta geratzeko arriskuan edo baztertuta dauden pertsonekin egindako kontratuei buruzkoak.</w:t>
      </w:r>
    </w:p>
    <w:p w14:paraId="0BDE2D94" w14:textId="77777777" w:rsidR="00313FF2" w:rsidRPr="00C15431" w:rsidRDefault="00313FF2" w:rsidP="00EC06A6">
      <w:pPr>
        <w:pStyle w:val="BOPVDetalle"/>
        <w:jc w:val="both"/>
        <w:rPr>
          <w:bCs/>
        </w:rPr>
      </w:pPr>
      <w:r w:rsidRPr="00C15431">
        <w:t>b) Erregistratuta eta amaitu gabe dagoen eskaintzaren baten berdinak direnak. Ondorio horietarako, berdintzat hartuko da enpresa kontratatzailearen nortasuna, kontratatuko den pertsonaren profila, lantokia eta eskainitako lan-baldintzak bat datozenean.</w:t>
      </w:r>
    </w:p>
    <w:p w14:paraId="65874DF2" w14:textId="77777777" w:rsidR="00313FF2" w:rsidRPr="00C15431" w:rsidRDefault="00313FF2" w:rsidP="00EC06A6">
      <w:pPr>
        <w:pStyle w:val="BOPVDetalle"/>
        <w:jc w:val="both"/>
        <w:rPr>
          <w:bCs/>
        </w:rPr>
      </w:pPr>
      <w:r w:rsidRPr="00C15431">
        <w:t>c) Lanbide – Euskal Enplegu Zerbitzu Publikoak edo entitate laguntzaileek enplegu-eskaintzak kudeatuko dituztela aurreikusten den enplegu-politika aktiboen programen esparruan pertsonak kontratatzeari buruzkoak.</w:t>
      </w:r>
    </w:p>
    <w:p w14:paraId="12C62C30" w14:textId="3026481C" w:rsidR="00313FF2" w:rsidRPr="00C15431" w:rsidRDefault="00313FF2" w:rsidP="00EC06A6">
      <w:pPr>
        <w:pStyle w:val="BOPVDetalle"/>
        <w:jc w:val="both"/>
      </w:pPr>
      <w:r w:rsidRPr="00C15431">
        <w:rPr>
          <w:b/>
        </w:rPr>
        <w:t>4. artikulua.–</w:t>
      </w:r>
      <w:r w:rsidRPr="00C15431">
        <w:t xml:space="preserve"> Enplegatze-agentzia laguntzaileen betekizunak.</w:t>
      </w:r>
    </w:p>
    <w:p w14:paraId="5799D6CC" w14:textId="4BD63ABD" w:rsidR="00313FF2" w:rsidRPr="00C15431" w:rsidRDefault="00313FF2" w:rsidP="00EC06A6">
      <w:pPr>
        <w:pStyle w:val="BOPVDetalle"/>
        <w:jc w:val="both"/>
      </w:pPr>
      <w:r w:rsidRPr="00C15431">
        <w:t>1.– Edozein pertsona fisikok edo juridikok, publiko</w:t>
      </w:r>
      <w:r w:rsidR="00D23868">
        <w:t>a</w:t>
      </w:r>
      <w:r w:rsidRPr="00C15431">
        <w:t xml:space="preserve"> zein pribatu</w:t>
      </w:r>
      <w:r w:rsidR="00D23868">
        <w:t>a izan</w:t>
      </w:r>
      <w:r w:rsidRPr="00C15431">
        <w:t xml:space="preserve">, sinatu ahal izango du dekretu honetan zehaztutako akordio irekia, baldin eta enplegatze-agentziaren izaera badu Enpleguaren otsailaren 28ko 3/2023 Legearen 43. artikuluan eta Enplegatze-agentziak arautzen dituen abenduaren 30eko 1796/2010 Errege Dekretuan aurreikusitakoaren arabera, </w:t>
      </w:r>
      <w:r w:rsidR="00D23868">
        <w:t>baldin eta</w:t>
      </w:r>
      <w:r w:rsidRPr="00C15431">
        <w:t xml:space="preserve"> honako betekizun hauek betetzen baditu:</w:t>
      </w:r>
    </w:p>
    <w:p w14:paraId="43D23424" w14:textId="1463A228" w:rsidR="00313FF2" w:rsidRPr="00C15431" w:rsidRDefault="00313FF2" w:rsidP="00EC06A6">
      <w:pPr>
        <w:pStyle w:val="BOPVDetalle"/>
        <w:jc w:val="both"/>
      </w:pPr>
      <w:r w:rsidRPr="00C15431">
        <w:t>a) Sistema informatiko bat izatea, behar bezala erabili ahal izateko Lanbide – Euskal Enplegu Zerbitzu Publikoaren eskaintzak kudeatzeko aplikazioa.</w:t>
      </w:r>
    </w:p>
    <w:p w14:paraId="72270F5C" w14:textId="2E20B0EE" w:rsidR="00313FF2" w:rsidRPr="00C15431" w:rsidRDefault="00313FF2" w:rsidP="00EC06A6">
      <w:pPr>
        <w:pStyle w:val="BOPVDetalle"/>
        <w:jc w:val="both"/>
      </w:pPr>
      <w:r w:rsidRPr="00C15431">
        <w:t xml:space="preserve">b) </w:t>
      </w:r>
      <w:r w:rsidR="00D23868">
        <w:t>O</w:t>
      </w:r>
      <w:r w:rsidRPr="00C15431">
        <w:t>rdainduta izatea zerga-betebeharrak eta Gizarte Segurantzarekikoak.</w:t>
      </w:r>
    </w:p>
    <w:p w14:paraId="5F8524CC" w14:textId="72796CB7" w:rsidR="00313FF2" w:rsidRPr="00C15431" w:rsidRDefault="00313FF2" w:rsidP="00EC06A6">
      <w:pPr>
        <w:pStyle w:val="BOPVDetalle"/>
        <w:jc w:val="both"/>
      </w:pPr>
      <w:r w:rsidRPr="00C15431">
        <w:t>Akordio irekia sinatzeko baimena ematen duen ebazpena eman aurretik egiaztatuko du Lanbide – Euskal Enplegu Zerbitzu Publikoak ea enplegatze-agentziak bete</w:t>
      </w:r>
      <w:r w:rsidR="00D23868">
        <w:t>tz</w:t>
      </w:r>
      <w:r w:rsidRPr="00C15431">
        <w:t xml:space="preserve">en dituen zerga-betebeharrak eta Gizarte Segurantzarekikoak, eta </w:t>
      </w:r>
      <w:r w:rsidR="00D23868">
        <w:t xml:space="preserve">hala egingo du </w:t>
      </w:r>
      <w:r w:rsidRPr="00C15431">
        <w:t>akordioan adostutako jardueraren kontrol- eta jarraipen-eginkizunak betetzeko beharrezkotzat jotzen duen</w:t>
      </w:r>
      <w:r w:rsidR="00D23868">
        <w:t xml:space="preserve"> </w:t>
      </w:r>
      <w:r w:rsidR="00D23868">
        <w:lastRenderedPageBreak/>
        <w:t>bakoitzean</w:t>
      </w:r>
      <w:r w:rsidRPr="00C15431">
        <w:t>.</w:t>
      </w:r>
    </w:p>
    <w:p w14:paraId="11E18100" w14:textId="77777777" w:rsidR="00313FF2" w:rsidRPr="00C15431" w:rsidRDefault="00313FF2" w:rsidP="00EC06A6">
      <w:pPr>
        <w:pStyle w:val="BOPVDetalle"/>
        <w:jc w:val="both"/>
        <w:rPr>
          <w:iCs/>
        </w:rPr>
      </w:pPr>
      <w:r w:rsidRPr="00C15431">
        <w:t>Hala ere, eskatzaileak berariaz egin diezaioke aurka egiaztatze-lan horri, eta, halakorik egiten badu, orduan eta eskatzen zaion bakoitzean, ziurtagiri eguneratuak aurkeztu beharko ditu baldintza hori betetzen duela frogatzeko.</w:t>
      </w:r>
    </w:p>
    <w:p w14:paraId="131E9D24" w14:textId="77777777" w:rsidR="00313FF2" w:rsidRPr="00C15431" w:rsidRDefault="00313FF2" w:rsidP="00EC06A6">
      <w:pPr>
        <w:pStyle w:val="BOPVDetalle"/>
        <w:jc w:val="both"/>
      </w:pPr>
      <w:r w:rsidRPr="00C15431">
        <w:t>c) 9/2017 Legearen 71. artikuluan ezarrita dagoen kontratatzeko debekurik ez izatea —9/2017 Legea, azaroaren 8koa, Sektore Publikoko Kontratuena, Europako Parlamentuaren eta Kontseiluaren 2014ko otsailaren 26ko 2014/23/EB eta 2014/24/EB zuzentarauen transposizioa egiten duena Espainiako ordenamendu juridikora—.</w:t>
      </w:r>
    </w:p>
    <w:p w14:paraId="187F3424" w14:textId="77777777" w:rsidR="00313FF2" w:rsidRPr="00C15431" w:rsidRDefault="00313FF2" w:rsidP="00EC06A6">
      <w:pPr>
        <w:pStyle w:val="BOPVDetalle"/>
        <w:jc w:val="both"/>
      </w:pPr>
      <w:r w:rsidRPr="00C15431">
        <w:t>Betekizun hori egiaztatzeko, erantzukizunpeko adierazpena aurkeztu beharko da eskabidearekin batera.</w:t>
      </w:r>
    </w:p>
    <w:p w14:paraId="62FFF62F" w14:textId="77777777" w:rsidR="00313FF2" w:rsidRPr="00C15431" w:rsidRDefault="00313FF2" w:rsidP="00EC06A6">
      <w:pPr>
        <w:pStyle w:val="BOPVDetalle"/>
        <w:jc w:val="both"/>
      </w:pPr>
      <w:r w:rsidRPr="00C15431">
        <w:t>2.– Akordio irekiaren indarraldia amaitutakoan, beste akordio bat sinatuta akordioa berritzeko, aurreko betekizunez gain, enplegatze-agentziak gutxieneko atalase bat gainditu beharko du dekretu honen 11. artikuluan definitutako ebaluazioaren ondoriozko irizpideak betetzeko.</w:t>
      </w:r>
    </w:p>
    <w:p w14:paraId="10945041" w14:textId="3523D583" w:rsidR="00313FF2" w:rsidRPr="00C15431" w:rsidRDefault="00313FF2" w:rsidP="00EC06A6">
      <w:pPr>
        <w:pStyle w:val="BOPVDetalle"/>
        <w:jc w:val="both"/>
      </w:pPr>
      <w:r w:rsidRPr="00C15431">
        <w:rPr>
          <w:b/>
        </w:rPr>
        <w:t>5. artikulua.–</w:t>
      </w:r>
      <w:r w:rsidRPr="00C15431">
        <w:t xml:space="preserve"> Akordio irekiak sinatzeko prozedura.</w:t>
      </w:r>
    </w:p>
    <w:p w14:paraId="24D785A9" w14:textId="5E2DD50C" w:rsidR="00313FF2" w:rsidRPr="00C15431" w:rsidRDefault="00313FF2" w:rsidP="00EC06A6">
      <w:pPr>
        <w:pStyle w:val="BOPVDetalle"/>
        <w:jc w:val="both"/>
      </w:pPr>
      <w:r w:rsidRPr="00C15431">
        <w:t>1.– Enplegatze-agentziekin akordio irekiak sinatzeko prozedura hasteko, horretarako eskabidea aurkeztu beharko du enplegatze-agentzia interesdunak. Ekitaldi bakoitzeko urtarrilaren 1etik martxoaren 31ra bitartekoa izango da eskabideak aurkezteko epea.</w:t>
      </w:r>
    </w:p>
    <w:p w14:paraId="7B2F7923" w14:textId="5267A6D3" w:rsidR="00313FF2" w:rsidRPr="00C15431" w:rsidRDefault="00313FF2" w:rsidP="00EC06A6">
      <w:pPr>
        <w:pStyle w:val="BOPVDetalle"/>
        <w:jc w:val="both"/>
      </w:pPr>
      <w:r w:rsidRPr="00C15431">
        <w:t>2.– Eskabideak Euskal Autonomia Erkidegoko Administrazio Publikoaren egoitza elektronikoaren bidez aurkeztu behar dira: https://www.euskadi.eus/zerbitzuak/xxxxxxxx. Horra iristeko, esteka bat egongo da Lanbideren webgunean.</w:t>
      </w:r>
    </w:p>
    <w:p w14:paraId="67471E43" w14:textId="1B54E30E" w:rsidR="00313FF2" w:rsidRPr="00C15431" w:rsidRDefault="00B40E6F" w:rsidP="00EC06A6">
      <w:pPr>
        <w:pStyle w:val="BOPVDetalle"/>
        <w:jc w:val="both"/>
      </w:pPr>
      <w:r w:rsidRPr="00C15431">
        <w:t>Helbide horretan eskuragarri egongo dira izapideak egiteko jarraibideak, eskabide-inprimakia, akordio irekiaren eredua eta gainerako dokumentazioa.</w:t>
      </w:r>
    </w:p>
    <w:p w14:paraId="2E60D592" w14:textId="365C7947" w:rsidR="00313FF2" w:rsidRPr="00C15431" w:rsidRDefault="00313FF2" w:rsidP="00EC06A6">
      <w:pPr>
        <w:pStyle w:val="BOPVDetalle"/>
        <w:jc w:val="both"/>
      </w:pPr>
      <w:r w:rsidRPr="00C15431">
        <w:t>Eskabidea aurkeztu ondorengo izapideak, jakinarazpenak barne, Euskal Autonomia Erkidegoko Administrazio Publikoaren egoitza elektronikoko «Nire karpeta» atalaren bidez egingo dira: https://www.euskadi.eus/nirekarpeta.</w:t>
      </w:r>
    </w:p>
    <w:p w14:paraId="53EE04B9" w14:textId="77777777" w:rsidR="00313FF2" w:rsidRPr="00C15431" w:rsidRDefault="00313FF2" w:rsidP="00EC06A6">
      <w:pPr>
        <w:pStyle w:val="BOPVDetalle"/>
        <w:jc w:val="both"/>
      </w:pPr>
      <w:r w:rsidRPr="00C15431">
        <w:t xml:space="preserve">Izapidetze elektronikoa ordezkari baten bidez ere egin ahal izango da, eta, horretarako, ordezkaritza hori Euskal Autonomia Erkidegoko Administrazio Publikoaren ahalordeen erregistroan inskribatu beharko da, helbide honetan: </w:t>
      </w:r>
      <w:hyperlink r:id="rId10" w:history="1">
        <w:r w:rsidRPr="00C15431">
          <w:rPr>
            <w:rStyle w:val="Hiperesteka"/>
          </w:rPr>
          <w:t>https://www.euskadi.eus/ordezkariak</w:t>
        </w:r>
      </w:hyperlink>
      <w:r w:rsidRPr="00C15431">
        <w:t>.</w:t>
      </w:r>
    </w:p>
    <w:p w14:paraId="6D38205F" w14:textId="53A90EC3" w:rsidR="00313FF2" w:rsidRPr="00C15431" w:rsidRDefault="00313FF2" w:rsidP="00EC06A6">
      <w:pPr>
        <w:pStyle w:val="BOPVDetalle"/>
        <w:jc w:val="both"/>
      </w:pPr>
      <w:r w:rsidRPr="00C15431">
        <w:t>3.– Lanbide – Euskal Enplegu Zerbitzu Publikoko Enpresen eta Ekintzailetzaren Zuzendaritza da eskabideak izapidetu eta ebazteko organo eskuduna.</w:t>
      </w:r>
    </w:p>
    <w:p w14:paraId="1D3EBD52" w14:textId="77777777" w:rsidR="00313FF2" w:rsidRPr="00C15431" w:rsidRDefault="00313FF2" w:rsidP="00EC06A6">
      <w:pPr>
        <w:pStyle w:val="BOPVDetalle"/>
        <w:jc w:val="both"/>
      </w:pPr>
      <w:r w:rsidRPr="00C15431">
        <w:t>4.– Eskabideak ez baditu betekizun guztiak betetzen, hamar egun balioduneko epea emango zaio enplegatze-agentzia eskatzaileari akatsa zuzentzeko edota aurkeztu ez dituen nahitaezko dokumentuak aurkezteko. Halaber, adieraziko zaio, hala egin ezean, eskabidean atzera egin duela ulertuko dela. Lanbide – Euskal Enplegu Zerbitzu Publikoa, bestalde, behartuta dago eskabidearen gainean ebazpen adierazi bat hartzera eta ebazpena jakinaraztera.</w:t>
      </w:r>
    </w:p>
    <w:p w14:paraId="0AF1C058" w14:textId="77777777" w:rsidR="00313FF2" w:rsidRPr="00C15431" w:rsidRDefault="00313FF2" w:rsidP="00EC06A6">
      <w:pPr>
        <w:pStyle w:val="BOPVDetalle"/>
        <w:jc w:val="both"/>
      </w:pPr>
      <w:r w:rsidRPr="00C15431">
        <w:t xml:space="preserve">5.– Eskabideak ebazteko eta ebazpenak jakinarazteko gehieneko epea hiru hilabetekoa izango da, eskabidea Lanbide – Euskal Enplegu Zerbitzu Publikoaren erregistroan sartzen den egunetik aurrera. Epe hori igarotakoan ebazpena jakinarazi ez bada, eskabidea ezetsi </w:t>
      </w:r>
      <w:r w:rsidRPr="00C15431">
        <w:lastRenderedPageBreak/>
        <w:t>dela ulertu beharko du enplegatze-agentziak.</w:t>
      </w:r>
    </w:p>
    <w:p w14:paraId="776CA35E" w14:textId="78E9DE9A" w:rsidR="00313FF2" w:rsidRPr="00C15431" w:rsidRDefault="00667DAE" w:rsidP="00EC06A6">
      <w:pPr>
        <w:pStyle w:val="BOPVDetalle"/>
        <w:jc w:val="both"/>
      </w:pPr>
      <w:r>
        <w:t xml:space="preserve">6.- </w:t>
      </w:r>
      <w:r w:rsidR="00313FF2" w:rsidRPr="00C15431">
        <w:t>Lanbide – Euskal Enplegu Zerbitzu Publikoko Enpresen eta Ekintzailetzaren zuzendariaren ebazpenak ez dio amaierarik emango administrazio-bideari, eta, haren aurka, gora jotzeko errekurtsoa jarri ahal izango zaio ente publiko bereko zuzendari nagusiari, hilabeteko epean, ebazpena jakinarazi eta hurrengo egunetik aurrera.</w:t>
      </w:r>
    </w:p>
    <w:p w14:paraId="1DC43E38" w14:textId="29B766AD" w:rsidR="00313FF2" w:rsidRPr="00C15431" w:rsidRDefault="00313FF2" w:rsidP="00EC06A6">
      <w:pPr>
        <w:pStyle w:val="BOPVDetalle"/>
        <w:jc w:val="both"/>
      </w:pPr>
      <w:r w:rsidRPr="00C15431">
        <w:t>7.– Akordio irekia egiteko baimena eman ondoren, Lanbide – Euskal Enplegu Zerbitzu Publikoaren estatutuen arabera eskumena duen organoak sinatuko du, ebazpena jakinarazi eta gehienez ere 15 eguneko epean.</w:t>
      </w:r>
    </w:p>
    <w:p w14:paraId="0C93A192" w14:textId="79F700BA" w:rsidR="00313FF2" w:rsidRPr="00C15431" w:rsidRDefault="00313FF2" w:rsidP="00EC06A6">
      <w:pPr>
        <w:pStyle w:val="BOPVDetalle"/>
        <w:jc w:val="both"/>
      </w:pPr>
      <w:r w:rsidRPr="00C15431">
        <w:rPr>
          <w:b/>
        </w:rPr>
        <w:t>6. artikulua.–</w:t>
      </w:r>
      <w:r w:rsidRPr="00C15431">
        <w:t xml:space="preserve"> Enplegatze-agentzia laguntzaileen betebeharrak.</w:t>
      </w:r>
    </w:p>
    <w:p w14:paraId="16AA0C7F" w14:textId="77777777" w:rsidR="00313FF2" w:rsidRPr="00C15431" w:rsidRDefault="00313FF2" w:rsidP="00EC06A6">
      <w:pPr>
        <w:pStyle w:val="BOPVDetalle"/>
        <w:jc w:val="both"/>
      </w:pPr>
      <w:r w:rsidRPr="00C15431">
        <w:t>Enplegatze-agentzia laguntzaileek betebehar hauek izango dituzte:</w:t>
      </w:r>
    </w:p>
    <w:p w14:paraId="14AE2F4B" w14:textId="77777777" w:rsidR="00313FF2" w:rsidRPr="00C15431" w:rsidRDefault="00313FF2" w:rsidP="00EC06A6">
      <w:pPr>
        <w:pStyle w:val="BOPVDetalle"/>
        <w:jc w:val="both"/>
      </w:pPr>
      <w:r w:rsidRPr="00C15431">
        <w:t>a) Akordio irekiaren xede diren jarduketak egitea akordio horretan eta dekretu honetan adierazitako modu eta baldintzei jarraituz.</w:t>
      </w:r>
    </w:p>
    <w:p w14:paraId="79590AD6" w14:textId="77777777" w:rsidR="00313FF2" w:rsidRPr="00C15431" w:rsidRDefault="00313FF2" w:rsidP="00EC06A6">
      <w:pPr>
        <w:pStyle w:val="BOPVDetalle"/>
        <w:jc w:val="both"/>
      </w:pPr>
      <w:r w:rsidRPr="00C15431">
        <w:t>b) Beren jarduerak garatzean, zorrotz betetzea Enpleguaren otsailaren 28ko 3/2023 Legean aurreikusitako lan-bitartekaritzako eta langileen hautaketako printzipioak, aipatutako araudian enplegatze-agentziei ezarritako betebeharrak betez eta, bereziki, Enplegatze-agentziak arautzen dituen abenduaren 30eko 1796/2010 Errege Dekretuan aurreikusitako enplegu-zerbitzu publiko baten laguntzaile gisa dituzten betebeharrak betez.</w:t>
      </w:r>
    </w:p>
    <w:p w14:paraId="6801B597" w14:textId="409A356E" w:rsidR="00313FF2" w:rsidRPr="00C15431" w:rsidRDefault="00313FF2" w:rsidP="00EC06A6">
      <w:pPr>
        <w:pStyle w:val="BOPVDetalle"/>
        <w:jc w:val="both"/>
        <w:rPr>
          <w:i/>
          <w:strike/>
        </w:rPr>
      </w:pPr>
      <w:r w:rsidRPr="00C15431">
        <w:t>c) Lanbide – Euskal Enplegu Zerbitzu Publikoak zehazten dituen metodologia, dokumentu, laguntza-taula, tresna informatiko eta prozedurak erabiltzea, eskaintza kudeatzeko eskuliburuetan ezartzen diren baldintzetan; akordio irekia sinatzean emango zaizkio horiek enplegatze-agentzia laguntzaileari.</w:t>
      </w:r>
    </w:p>
    <w:p w14:paraId="24A059D1" w14:textId="77777777" w:rsidR="00313FF2" w:rsidRPr="00C15431" w:rsidRDefault="00313FF2" w:rsidP="00EC06A6">
      <w:pPr>
        <w:pStyle w:val="BOPVDetalle"/>
        <w:jc w:val="both"/>
      </w:pPr>
      <w:r w:rsidRPr="00C15431">
        <w:t>d) Akordioarekin zerikusia duten ekintzen publizitatea egitean, Lanbide – Euskal Enplegu Zerbitzu Publikoak emandako jarraibideak errespetatzea, eta, dokumentazioan eta publizitatean, izenarekin batera, Lanbide – Euskal Enplegu Zerbitzu Publikoaren entitate laguntzailea dela adieraztea.</w:t>
      </w:r>
    </w:p>
    <w:p w14:paraId="36A27959" w14:textId="77777777" w:rsidR="00313FF2" w:rsidRPr="00C15431" w:rsidRDefault="00313FF2" w:rsidP="00EC06A6">
      <w:pPr>
        <w:pStyle w:val="BOPVDetalle"/>
        <w:jc w:val="both"/>
      </w:pPr>
      <w:r w:rsidRPr="00C15431">
        <w:t>e) Enplegatze-agentziak akordio irekia formalizatzeko unean eman duen daturen bat aldatzen bada, eta aldaketa horrek eragina izan badezake akordioaren garapenean, Lanbideri jakinaraztea, modu frogagarrian, gehienez ere 5 eguneko epean.</w:t>
      </w:r>
    </w:p>
    <w:p w14:paraId="12161DAE" w14:textId="77777777" w:rsidR="00313FF2" w:rsidRPr="00C15431" w:rsidRDefault="00313FF2" w:rsidP="00EC06A6">
      <w:pPr>
        <w:pStyle w:val="BOPVDetalle"/>
        <w:jc w:val="both"/>
      </w:pPr>
      <w:r w:rsidRPr="00C15431">
        <w:t>f) Erabiltzaileen edo enpresen inolako ordainsaririk ez jasotzea akordioan adostutako ekintzak egitearen truke.</w:t>
      </w:r>
    </w:p>
    <w:p w14:paraId="757D6796" w14:textId="77777777" w:rsidR="00313FF2" w:rsidRPr="00C15431" w:rsidRDefault="00313FF2" w:rsidP="00EC06A6">
      <w:pPr>
        <w:pStyle w:val="BOPVDetalle"/>
        <w:jc w:val="both"/>
      </w:pPr>
      <w:r w:rsidRPr="00C15431">
        <w:t>g) Pertsona eta enpresa erabiltzaileek aukeratzen duten Euskal Autonomia Erkidegoko hizkuntza ofizialean ematea arreta.</w:t>
      </w:r>
    </w:p>
    <w:p w14:paraId="66FBDB5A" w14:textId="0A2371A3" w:rsidR="00313FF2" w:rsidRPr="00C15431" w:rsidRDefault="00313FF2" w:rsidP="00EC06A6">
      <w:pPr>
        <w:pStyle w:val="BOPVDetalle"/>
        <w:jc w:val="both"/>
      </w:pPr>
      <w:r w:rsidRPr="00C15431">
        <w:t>h) Datu pertsonalen tratamendua egitean, zorrotz betetzea, batetik, Datuak Babesteko Erregelamendu Orokorrean —(EB) 2016/679 Erregelamendua— eta Datu Pertsonalak Babesteko eta Eskubide Digitalak Bermatzeko abenduaren 5eko 3/2018 Lege Organikoan xedatutakoa eta, bestetik, Lanbide – Euskal Enplegu Zerbitzu Publikoak horri buruz helarazten dizkion jarraibideak; horretarako, Lanbidek emango dion tratamendu-eragilearen konpromisoa sinatu beharko du.</w:t>
      </w:r>
    </w:p>
    <w:p w14:paraId="671B0141" w14:textId="1DC598E8" w:rsidR="00313FF2" w:rsidRPr="00C15431" w:rsidRDefault="00313FF2" w:rsidP="00EC06A6">
      <w:pPr>
        <w:pStyle w:val="BOPVDetalle"/>
        <w:jc w:val="both"/>
      </w:pPr>
      <w:r w:rsidRPr="00C15431">
        <w:t>i) Jarduera bere kabuz egitea, hau da, debekatuta egongo da zerbitzuaren xedea azpikontratatzea</w:t>
      </w:r>
      <w:r w:rsidR="008D3544">
        <w:t>,</w:t>
      </w:r>
      <w:r w:rsidR="008D3544" w:rsidRPr="008D3544">
        <w:t xml:space="preserve"> </w:t>
      </w:r>
      <w:r w:rsidR="008D3544" w:rsidRPr="00C15431">
        <w:t xml:space="preserve">zati batean </w:t>
      </w:r>
      <w:r w:rsidR="008D3544">
        <w:t>nahiz</w:t>
      </w:r>
      <w:r w:rsidR="008D3544" w:rsidRPr="00C15431">
        <w:t xml:space="preserve"> osorik</w:t>
      </w:r>
      <w:r w:rsidRPr="00C15431">
        <w:t>.</w:t>
      </w:r>
    </w:p>
    <w:p w14:paraId="120C1A98" w14:textId="77777777" w:rsidR="00313FF2" w:rsidRPr="00C15431" w:rsidRDefault="00313FF2" w:rsidP="00EC06A6">
      <w:pPr>
        <w:pStyle w:val="BOPVDetalle"/>
        <w:jc w:val="both"/>
      </w:pPr>
      <w:r w:rsidRPr="00C15431">
        <w:lastRenderedPageBreak/>
        <w:t>j) Arreta ematea zerbitzuan sartzea eskatu duten enpresei eta Lanbide – Euskal Enplegu Zerbitzu Publikoak enplegatze-agentzia laguntzaileetara bideratu dituen pertsonei.</w:t>
      </w:r>
    </w:p>
    <w:p w14:paraId="7564F5FC" w14:textId="77777777" w:rsidR="00313FF2" w:rsidRPr="00C15431" w:rsidRDefault="00313FF2" w:rsidP="00EC06A6">
      <w:pPr>
        <w:pStyle w:val="BOPVDetalle"/>
        <w:jc w:val="both"/>
        <w:rPr>
          <w:strike/>
        </w:rPr>
      </w:pPr>
      <w:r w:rsidRPr="00C15431">
        <w:t>k) Zerga-betebeharrak, lanekoak eta Gizarte Segurantzarekikoak betetzea.</w:t>
      </w:r>
    </w:p>
    <w:p w14:paraId="3D3DAA4D" w14:textId="77777777" w:rsidR="00313FF2" w:rsidRPr="00C15431" w:rsidRDefault="00313FF2" w:rsidP="00EC06A6">
      <w:pPr>
        <w:pStyle w:val="BOPVDetalle"/>
        <w:jc w:val="both"/>
      </w:pPr>
      <w:r w:rsidRPr="00C15431">
        <w:t>l) Lanbide – Euskal Enplegu Zerbitzu Publikoak, Eusko Jaurlaritzan ogasun publikoaren eskumena duen saileko Kontrol Ekonomikoko Bulegoak eta Herri Kontuen Euskal Epaitegiak egin ditzaketen ebaluazio-, ikuskapen- eta kontrol-jarduketen mende jartzea.</w:t>
      </w:r>
    </w:p>
    <w:p w14:paraId="01BB193A" w14:textId="2959F1AD" w:rsidR="00313FF2" w:rsidRPr="00C15431" w:rsidRDefault="00313FF2" w:rsidP="00EC06A6">
      <w:pPr>
        <w:pStyle w:val="BOPVDetalle"/>
        <w:jc w:val="both"/>
      </w:pPr>
      <w:r w:rsidRPr="00C15431">
        <w:rPr>
          <w:b/>
        </w:rPr>
        <w:t>7. artikulua.–</w:t>
      </w:r>
      <w:r w:rsidRPr="00C15431">
        <w:t xml:space="preserve"> Lanbide – Euskal Enplegu Zerbitzu Publikoaren eginkizunak.</w:t>
      </w:r>
    </w:p>
    <w:p w14:paraId="01C383F7" w14:textId="77777777" w:rsidR="00313FF2" w:rsidRPr="00C15431" w:rsidRDefault="00313FF2" w:rsidP="00EC06A6">
      <w:pPr>
        <w:pStyle w:val="BOPVDetalle"/>
        <w:jc w:val="both"/>
      </w:pPr>
      <w:r w:rsidRPr="00C15431">
        <w:t>Akordio irekien esparruan, eginkizun hauek izango ditu Lanbide – Euskal Enplegu Zerbitzu Publikoak:</w:t>
      </w:r>
    </w:p>
    <w:p w14:paraId="44AA4F8F" w14:textId="77777777" w:rsidR="00313FF2" w:rsidRPr="00C15431" w:rsidRDefault="00313FF2" w:rsidP="00EC06A6">
      <w:pPr>
        <w:pStyle w:val="BOPVDetalle"/>
        <w:jc w:val="both"/>
      </w:pPr>
      <w:r w:rsidRPr="00C15431">
        <w:t>a) Enplegu-eskaintzetan enplegatze-agentziek egindako ekintzetan esku hartzea, haien kudeaketan antzemandako akatsak edo omisioak zuzentzeko.</w:t>
      </w:r>
    </w:p>
    <w:p w14:paraId="54BAED98" w14:textId="77777777" w:rsidR="00313FF2" w:rsidRPr="00C15431" w:rsidRDefault="00313FF2" w:rsidP="00EC06A6">
      <w:pPr>
        <w:pStyle w:val="BOPVDetalle"/>
        <w:jc w:val="both"/>
      </w:pPr>
      <w:r w:rsidRPr="00C15431">
        <w:t>b) Ekintza posible guztiak egitea enplegu-eskaintza baterako hautagaiei egoera horren berri emateko, eta prestasuna egiaztatzeko prozesuaren emaitza jakinarazteko. Ekintza horien artean sartzen dira, gutxienez, honako hauek:</w:t>
      </w:r>
    </w:p>
    <w:p w14:paraId="2239D1D0" w14:textId="1C47E664" w:rsidR="00313FF2" w:rsidRPr="00C15431" w:rsidRDefault="00313FF2" w:rsidP="00EC06A6">
      <w:pPr>
        <w:pStyle w:val="BOPVDetalle"/>
        <w:jc w:val="both"/>
      </w:pPr>
      <w:r w:rsidRPr="00C15431">
        <w:t>– SMS bitartez jakinaraztea parekatze automatikoaren bidez enplegu-eskaintza baterako hautagai izan diren pertsonei, betiere telefono mugikorreko zenbaki bat eman badute abisuak jasotzeko.</w:t>
      </w:r>
    </w:p>
    <w:p w14:paraId="1F32DA21" w14:textId="754BF805" w:rsidR="00313FF2" w:rsidRPr="00C15431" w:rsidRDefault="00313FF2" w:rsidP="00EC06A6">
      <w:pPr>
        <w:pStyle w:val="BOPVDetalle"/>
        <w:jc w:val="both"/>
      </w:pPr>
      <w:r w:rsidRPr="00C15431">
        <w:t>– Gutun bat bidaltzea, postaz, parekatze automatikoaren bidez enplegu-eskaintza baterako hautagai izan diren pertsonei, baldin eta ezin izan bazaie beste bitarteko batzuen bidez jakinarazi edo aurkitu</w:t>
      </w:r>
      <w:r w:rsidR="00547082" w:rsidRPr="00C15431">
        <w:t xml:space="preserve"> (sms edo posta elektroniko bidez, besteak beste)</w:t>
      </w:r>
      <w:r w:rsidRPr="00C15431">
        <w:t>, haien prestasuna egiaztatzeko prozesua egiteko.</w:t>
      </w:r>
    </w:p>
    <w:p w14:paraId="7CE6D4FD" w14:textId="77F0C5E7" w:rsidR="00313FF2" w:rsidRPr="00C15431" w:rsidRDefault="00313FF2" w:rsidP="00EC06A6">
      <w:pPr>
        <w:pStyle w:val="BOPVDetalle"/>
        <w:jc w:val="both"/>
      </w:pPr>
      <w:r w:rsidRPr="00C15431">
        <w:t>– Lanbideren webgunean argitaratzea prestasuna egiaztatzeko prozesuaren emaitzak; horretarako prestatutako sistema elektronikoaren bidez sartu ahal izango dira emaitzak ikustera.</w:t>
      </w:r>
    </w:p>
    <w:p w14:paraId="3E85E62C" w14:textId="77777777" w:rsidR="00313FF2" w:rsidRPr="00C15431" w:rsidRDefault="00313FF2" w:rsidP="00EC06A6">
      <w:pPr>
        <w:pStyle w:val="BOPVDetalle"/>
        <w:jc w:val="both"/>
      </w:pPr>
      <w:r w:rsidRPr="00C15431">
        <w:t>c) Lanbide – Euskal Enplegu Zerbitzu Publikoaren bitartekaritza-sistema ezarri, kudeatu eta mantentzea.</w:t>
      </w:r>
    </w:p>
    <w:p w14:paraId="31DBEDFE" w14:textId="77777777" w:rsidR="00313FF2" w:rsidRPr="00C15431" w:rsidRDefault="00313FF2" w:rsidP="00EC06A6">
      <w:pPr>
        <w:pStyle w:val="BOPVDetalle"/>
        <w:jc w:val="both"/>
      </w:pPr>
      <w:r w:rsidRPr="00C15431">
        <w:t>d) Akordio irekien xede diren jarduketetan parte hartzen duten enplegatze-agentzietako langileak prestatzea, beren eginkizunak bete ahal izan ditzaten.</w:t>
      </w:r>
    </w:p>
    <w:p w14:paraId="5D45F21A" w14:textId="77777777" w:rsidR="00313FF2" w:rsidRPr="00C15431" w:rsidRDefault="00313FF2" w:rsidP="00EC06A6">
      <w:pPr>
        <w:pStyle w:val="BOPVDetalle"/>
        <w:jc w:val="both"/>
        <w:rPr>
          <w:i/>
        </w:rPr>
      </w:pPr>
      <w:r w:rsidRPr="00C15431">
        <w:t>e) Eguneratuta eta enplegatze-agentzia laguntzaileen eskura izatea eskaintza kudeatzeko eskuliburuak, eta prozeduretan egiten diren aldaketen berri ematea agentzia horiei.</w:t>
      </w:r>
    </w:p>
    <w:p w14:paraId="5F65BE90" w14:textId="77777777" w:rsidR="00313FF2" w:rsidRPr="00C15431" w:rsidRDefault="00313FF2" w:rsidP="00EC06A6">
      <w:pPr>
        <w:pStyle w:val="BOPVDetalle"/>
        <w:jc w:val="both"/>
      </w:pPr>
      <w:r w:rsidRPr="00C15431">
        <w:t>f) Akordio irekien xede diren jarduketak egiteagatik dagokien ordainsaria ordaintzea enplegatze-agentzia laguntzaileei, 9. artikuluan ezarritako moduan.</w:t>
      </w:r>
    </w:p>
    <w:p w14:paraId="5D4C8276" w14:textId="77777777" w:rsidR="00313FF2" w:rsidRPr="00C15431" w:rsidRDefault="00313FF2" w:rsidP="00EC06A6">
      <w:pPr>
        <w:pStyle w:val="BOPVDetalle"/>
        <w:jc w:val="both"/>
      </w:pPr>
      <w:r w:rsidRPr="00C15431">
        <w:t>g) Enplegatze-agentzia laguntzaileen jarraipena eta kontrola egitea, bai eta akordioan adostutako jardueraren ebaluazioa ere, 11. eta 12. artikuluetan aurreikusitakoaren arabera.</w:t>
      </w:r>
    </w:p>
    <w:p w14:paraId="5B35D523" w14:textId="29369639" w:rsidR="00313FF2" w:rsidRPr="00C15431" w:rsidRDefault="00313FF2" w:rsidP="00EC06A6">
      <w:pPr>
        <w:pStyle w:val="BOPVDetalle"/>
        <w:jc w:val="both"/>
      </w:pPr>
      <w:r w:rsidRPr="00C15431">
        <w:rPr>
          <w:b/>
        </w:rPr>
        <w:t>8. artikulua.–</w:t>
      </w:r>
      <w:r w:rsidRPr="00C15431">
        <w:t xml:space="preserve"> Aurrekontu-zuzkidura.</w:t>
      </w:r>
    </w:p>
    <w:p w14:paraId="681F7941" w14:textId="77777777" w:rsidR="00547082" w:rsidRPr="00C15431" w:rsidRDefault="00547082" w:rsidP="00EC06A6">
      <w:pPr>
        <w:pStyle w:val="BOPVDetalle"/>
        <w:jc w:val="both"/>
        <w:rPr>
          <w:iCs/>
        </w:rPr>
      </w:pPr>
      <w:r w:rsidRPr="00C15431">
        <w:rPr>
          <w:iCs/>
        </w:rPr>
        <w:t xml:space="preserve">Enplegu-agentzia laguntzaile guztiek aurrekontu-ekitaldi baten barruan egindako jarduketengatik egin beharreko ordainketen zenbateko osoak ez du gaindituko Lanbide-Euskal </w:t>
      </w:r>
      <w:r w:rsidRPr="00C15431">
        <w:rPr>
          <w:iCs/>
        </w:rPr>
        <w:lastRenderedPageBreak/>
        <w:t>Enplegu Zerbitzu Publikoaren aurrekontuan helburu horretarako esleitutako aurrekontu-kredituaren zenbatekoa, edo hura handitzearen ondoriozkoa, baldin eta aurrekontu-aldaketak onartzen badira indarrean dagoen legeriaren arabera.</w:t>
      </w:r>
    </w:p>
    <w:p w14:paraId="3F601FE5" w14:textId="23AD74E2" w:rsidR="00547082" w:rsidRPr="00C15431" w:rsidRDefault="002B26B0" w:rsidP="00EC06A6">
      <w:pPr>
        <w:pStyle w:val="BOPVDetalle"/>
        <w:jc w:val="both"/>
        <w:rPr>
          <w:iCs/>
        </w:rPr>
      </w:pPr>
      <w:r w:rsidRPr="00C15431">
        <w:rPr>
          <w:iCs/>
        </w:rPr>
        <w:t xml:space="preserve">Aurrekontu-kreditua agortzen bada, bertan behera geratuko da adostutako jarduketen ordainketa, eta </w:t>
      </w:r>
      <w:r w:rsidR="00DA685A" w:rsidRPr="00C15431">
        <w:t xml:space="preserve">etenda geratuko </w:t>
      </w:r>
      <w:r w:rsidRPr="00C15431">
        <w:rPr>
          <w:iCs/>
        </w:rPr>
        <w:t>akordioen eraginkortasuna. Ondorio horietarako, Lanbidek, kudeaketarako sistema informatikoaren bidez, agentzia laguntzaileei jakinaraziko die une horretatik aurrera adostutako jarduera berriak ez direla kontraprestazio ekonomikoaren xede izango, kontratazioak izan ezik, 9.</w:t>
      </w:r>
      <w:r w:rsidR="00052A12" w:rsidRPr="00C15431">
        <w:rPr>
          <w:iCs/>
        </w:rPr>
        <w:t>5</w:t>
      </w:r>
      <w:r w:rsidRPr="00C15431">
        <w:rPr>
          <w:iCs/>
        </w:rPr>
        <w:t xml:space="preserve"> artikuluaren hirugarren paragrafoan ezartzen den bezala. Nolanahi ere, ordainsaririk gabe egindako jarduerak kontuan hartuko dira agentziaren jarduera ebaluatzeko.</w:t>
      </w:r>
    </w:p>
    <w:p w14:paraId="403E0C3E" w14:textId="1A679C55" w:rsidR="00313FF2" w:rsidRPr="00C15431" w:rsidRDefault="00313FF2" w:rsidP="00EC06A6">
      <w:pPr>
        <w:pStyle w:val="BOPVDetalle"/>
        <w:jc w:val="both"/>
      </w:pPr>
      <w:r w:rsidRPr="00C15431">
        <w:rPr>
          <w:b/>
        </w:rPr>
        <w:t>9. artikulua.–</w:t>
      </w:r>
      <w:r w:rsidRPr="00C15431">
        <w:t xml:space="preserve"> Ordainsariak eta ordainketa-dinamika.</w:t>
      </w:r>
    </w:p>
    <w:p w14:paraId="56738C8B" w14:textId="0628FD3F" w:rsidR="006620CD" w:rsidRPr="00C15431" w:rsidRDefault="00313FF2" w:rsidP="00EC06A6">
      <w:pPr>
        <w:pStyle w:val="BOPVDetalle"/>
        <w:jc w:val="both"/>
      </w:pPr>
      <w:r w:rsidRPr="00C15431">
        <w:t xml:space="preserve">1.– Sinatutako akordioen ondoriozko ekintzak egiteko, </w:t>
      </w:r>
      <w:r w:rsidR="00473847" w:rsidRPr="00C15431">
        <w:t xml:space="preserve">2. eta 3. apartatuetan ezartzen diren zenbatekoak aplikatzearen ondoriozko zenbatekoak ordainduko dizkie </w:t>
      </w:r>
      <w:r w:rsidR="00AD621B" w:rsidRPr="00C15431">
        <w:t xml:space="preserve">Lanbidek </w:t>
      </w:r>
      <w:r w:rsidR="00473847" w:rsidRPr="00C15431">
        <w:t>enplegu-agentzia laguntzaileei.</w:t>
      </w:r>
    </w:p>
    <w:p w14:paraId="06E19C4C" w14:textId="2D09F7BC" w:rsidR="00DF5CE1" w:rsidRPr="00C15431" w:rsidRDefault="00603E72" w:rsidP="00EC06A6">
      <w:pPr>
        <w:pStyle w:val="BOPVDetalle"/>
        <w:jc w:val="both"/>
      </w:pPr>
      <w:r w:rsidRPr="00C15431">
        <w:t>2.–</w:t>
      </w:r>
      <w:r w:rsidR="00313FF2" w:rsidRPr="00C15431">
        <w:t xml:space="preserve"> Enplegu-eskaintza baten tratamendua egiteagatik, 3. artikuluaren 3. apartatuan xedatutakoarekin bat etorriz</w:t>
      </w:r>
      <w:r w:rsidR="00DF5CE1" w:rsidRPr="00C15431">
        <w:t xml:space="preserve">, </w:t>
      </w:r>
      <w:r w:rsidR="00EC6C3C" w:rsidRPr="00C15431">
        <w:t>zenbateko hau ordainduko da:</w:t>
      </w:r>
    </w:p>
    <w:p w14:paraId="6C3FC1EA" w14:textId="0BC9EB3C" w:rsidR="00313FF2" w:rsidRPr="00C15431" w:rsidRDefault="00DA7255" w:rsidP="00EC06A6">
      <w:pPr>
        <w:pStyle w:val="BOPVDetalle"/>
        <w:jc w:val="both"/>
        <w:rPr>
          <w:strike/>
        </w:rPr>
      </w:pPr>
      <w:r w:rsidRPr="00C15431">
        <w:t>a) Oinarrizko zenbatekoa</w:t>
      </w:r>
      <w:r w:rsidR="00313FF2" w:rsidRPr="00C15431">
        <w:t>: 112 euro, BEZik gabe.</w:t>
      </w:r>
    </w:p>
    <w:p w14:paraId="64FF2C56" w14:textId="77777777" w:rsidR="00313FF2" w:rsidRPr="00C15431" w:rsidRDefault="00313FF2" w:rsidP="00EC06A6">
      <w:pPr>
        <w:pStyle w:val="BOPVDetalle"/>
        <w:jc w:val="both"/>
      </w:pPr>
      <w:r w:rsidRPr="00C15431">
        <w:t>Baldintza hauetakoren bat betetzen denean bakarrik ordainduko da eskaintza baten tratamendua:</w:t>
      </w:r>
    </w:p>
    <w:p w14:paraId="2C54C2AC" w14:textId="52FB4519" w:rsidR="00313FF2" w:rsidRPr="00C15431" w:rsidRDefault="00313FF2" w:rsidP="00EC06A6">
      <w:pPr>
        <w:pStyle w:val="BOPVDetalle"/>
        <w:jc w:val="both"/>
      </w:pPr>
      <w:r w:rsidRPr="00C15431">
        <w:t>1.- Bidalitako pertsonaren bat kontratat</w:t>
      </w:r>
      <w:r w:rsidR="004B6438">
        <w:t>uta</w:t>
      </w:r>
      <w:r w:rsidRPr="00C15431">
        <w:t xml:space="preserve"> amaitzen denean.</w:t>
      </w:r>
    </w:p>
    <w:p w14:paraId="4ABD1BBF" w14:textId="77777777" w:rsidR="00313FF2" w:rsidRPr="00C15431" w:rsidRDefault="00313FF2" w:rsidP="00EC06A6">
      <w:pPr>
        <w:pStyle w:val="BOPVDetalle"/>
        <w:jc w:val="both"/>
      </w:pPr>
      <w:r w:rsidRPr="00C15431">
        <w:t>2.- Gutxienez 3 hautagai egoki bidali direnean. Artikulu honetan adierazitakoaren ondorioetarako, hautagai egokiak dira enpresari bidali zaizkion hautagai guztiak, baldin eta enpresak ez badu erantzuten «ez duela profila betetzen».</w:t>
      </w:r>
    </w:p>
    <w:p w14:paraId="53DE515E" w14:textId="77777777" w:rsidR="00313FF2" w:rsidRPr="00C15431" w:rsidRDefault="00313FF2" w:rsidP="00EC06A6">
      <w:pPr>
        <w:pStyle w:val="BOPVDetalle"/>
        <w:jc w:val="both"/>
      </w:pPr>
      <w:r w:rsidRPr="00C15431">
        <w:t>3.- Lanbideren webgunean gutxienez 15 egunez egon denean hedapenean eta aurkeztu diren hautagai guztiak aztertu direnean eskainitako lanposturako egokiak diren egiaztatzeko.</w:t>
      </w:r>
    </w:p>
    <w:p w14:paraId="0564CE27" w14:textId="6DF7889A" w:rsidR="001165D5" w:rsidRPr="00C15431" w:rsidRDefault="00830DE2" w:rsidP="001165D5">
      <w:pPr>
        <w:pStyle w:val="BOPVDetalle"/>
        <w:jc w:val="both"/>
      </w:pPr>
      <w:r w:rsidRPr="00C15431">
        <w:t xml:space="preserve">b) </w:t>
      </w:r>
      <w:r w:rsidR="004B6438">
        <w:t>E</w:t>
      </w:r>
      <w:r w:rsidRPr="00C15431">
        <w:t>skaintzan okupazio nagusi gisa adierazitako kualifikazio-mailaren arabera handituko da</w:t>
      </w:r>
      <w:r w:rsidR="004B6438" w:rsidRPr="004B6438">
        <w:t xml:space="preserve"> </w:t>
      </w:r>
      <w:r w:rsidR="004B6438" w:rsidRPr="00C15431">
        <w:t>a) apartatuan aurreikusitako oinarrizko zenbatekoa</w:t>
      </w:r>
      <w:r w:rsidRPr="00C15431">
        <w:t>, baremo honetan adierazitako ehunekoan:</w:t>
      </w:r>
    </w:p>
    <w:p w14:paraId="20196A05" w14:textId="5D193265" w:rsidR="001165D5" w:rsidRPr="00C15431" w:rsidRDefault="00830DE2" w:rsidP="001165D5">
      <w:pPr>
        <w:pStyle w:val="BOPVDetalle"/>
        <w:jc w:val="both"/>
      </w:pPr>
      <w:r w:rsidRPr="00C15431">
        <w:t>– Eskaintzaren okupazio nagusia A kualifikazio-maila gisa sailkatuta dago: %</w:t>
      </w:r>
      <w:r w:rsidR="004B6438">
        <w:t> </w:t>
      </w:r>
      <w:r w:rsidRPr="00C15431">
        <w:t>0.</w:t>
      </w:r>
    </w:p>
    <w:p w14:paraId="6051234A" w14:textId="77777777" w:rsidR="001165D5" w:rsidRPr="00C15431" w:rsidRDefault="00830DE2" w:rsidP="001165D5">
      <w:pPr>
        <w:pStyle w:val="BOPVDetalle"/>
        <w:jc w:val="both"/>
      </w:pPr>
      <w:r w:rsidRPr="00C15431">
        <w:t>– Eskaintzaren okupazio nagusia B kualifikazio-maila gisa sailkatuta dago: % 5.</w:t>
      </w:r>
    </w:p>
    <w:p w14:paraId="25C40F1E" w14:textId="77777777" w:rsidR="001165D5" w:rsidRPr="00C15431" w:rsidRDefault="00830DE2" w:rsidP="001165D5">
      <w:pPr>
        <w:pStyle w:val="BOPVDetalle"/>
        <w:jc w:val="both"/>
      </w:pPr>
      <w:r w:rsidRPr="00C15431">
        <w:t>– Eskaintzaren okupazio nagusia C kualifikazio-maila gisa sailkatuta dago: % 10.</w:t>
      </w:r>
    </w:p>
    <w:p w14:paraId="06139EC1" w14:textId="261123AF" w:rsidR="00830DE2" w:rsidRPr="00C15431" w:rsidRDefault="00830DE2" w:rsidP="00EC06A6">
      <w:pPr>
        <w:pStyle w:val="BOPVDetalle"/>
        <w:jc w:val="both"/>
      </w:pPr>
      <w:r w:rsidRPr="00C15431">
        <w:t>II. eranskinean adierazten da lanbide bakoitza zer kualifikazio-maila duen sailkatuta.</w:t>
      </w:r>
    </w:p>
    <w:p w14:paraId="020EB1EA" w14:textId="24E56D2B" w:rsidR="00D07E45" w:rsidRPr="00C15431" w:rsidRDefault="00D07E45" w:rsidP="00EC06A6">
      <w:pPr>
        <w:pStyle w:val="BOPVDetalle"/>
        <w:jc w:val="both"/>
      </w:pPr>
      <w:r w:rsidRPr="00C15431">
        <w:t>c) Horrez gain, urte bakoitzaren amaieran</w:t>
      </w:r>
      <w:r w:rsidR="00A3140F">
        <w:t>,</w:t>
      </w:r>
      <w:r w:rsidRPr="00C15431">
        <w:t xml:space="preserve"> honako kopuru hauek ordainduko dira:</w:t>
      </w:r>
    </w:p>
    <w:p w14:paraId="5CD88D67" w14:textId="309E599E" w:rsidR="00D07E45" w:rsidRPr="00C15431" w:rsidRDefault="00D07E45" w:rsidP="00EC06A6">
      <w:pPr>
        <w:pStyle w:val="BOPVDetalle"/>
        <w:jc w:val="both"/>
      </w:pPr>
      <w:r w:rsidRPr="00C15431">
        <w:t>– 0 euro, ordainketa-eskubidearekin amaitutako eskaintzen % 40tik beherako emaitzen berri eman badute enpresek.</w:t>
      </w:r>
    </w:p>
    <w:p w14:paraId="22D7066D" w14:textId="5BDF9B49" w:rsidR="00D07E45" w:rsidRPr="00C15431" w:rsidRDefault="00D07E45" w:rsidP="00EC06A6">
      <w:pPr>
        <w:pStyle w:val="BOPVDetalle"/>
        <w:jc w:val="both"/>
      </w:pPr>
      <w:r w:rsidRPr="00C15431">
        <w:t xml:space="preserve">– Urtean zehar ordainsaria jasotzeko eskubidearekin amaitutako eskaintzen tratamenduagatik jasotako zenbatekoaren % 5 gehiago, baldin eta enpresek eskaintza horien </w:t>
      </w:r>
      <w:r w:rsidRPr="00C15431">
        <w:lastRenderedPageBreak/>
        <w:t>emaitzaren gutxienez % 40aren eta gutxienez % 60aren berri eman badute.</w:t>
      </w:r>
    </w:p>
    <w:p w14:paraId="0E16B9AD" w14:textId="2E1E4F94" w:rsidR="00102D2E" w:rsidRPr="00C15431" w:rsidRDefault="00D07E45" w:rsidP="00EC06A6">
      <w:pPr>
        <w:pStyle w:val="BOPVDetalle"/>
        <w:jc w:val="both"/>
      </w:pPr>
      <w:r w:rsidRPr="00C15431">
        <w:t>– Urtean zehar ordainsaria jasotzeko eskubidearekin amaitutako eskaintzen tratamenduagatik jasotako zenbatekoaren % 10 gehiago, baldin eta enpresek eskaintza horien gutxienez % 60ren emaitzaren berri eman badute.</w:t>
      </w:r>
    </w:p>
    <w:p w14:paraId="0E54C3EB" w14:textId="7A2D9615" w:rsidR="00DD3868" w:rsidRPr="00C15431" w:rsidRDefault="00E100C6" w:rsidP="00EC06A6">
      <w:pPr>
        <w:pStyle w:val="BOPVDetalle"/>
        <w:jc w:val="both"/>
      </w:pPr>
      <w:r w:rsidRPr="00C15431">
        <w:t>3.–</w:t>
      </w:r>
      <w:r w:rsidR="00313FF2" w:rsidRPr="00C15431">
        <w:t xml:space="preserve"> Kudeatutako eta amaitutako eskaintzetan bidalitako hautagaietatik eratorritako kontratazioengatik</w:t>
      </w:r>
      <w:r w:rsidR="004F7A9C" w:rsidRPr="00C15431">
        <w:t>, zenbateko hau ordainduko da</w:t>
      </w:r>
      <w:r w:rsidR="001D6AD3" w:rsidRPr="00C15431">
        <w:t>:</w:t>
      </w:r>
    </w:p>
    <w:p w14:paraId="12E45AF8" w14:textId="7604C440" w:rsidR="00313FF2" w:rsidRPr="00C15431" w:rsidRDefault="00DD3868" w:rsidP="00EC06A6">
      <w:pPr>
        <w:pStyle w:val="BOPVDetalle"/>
        <w:jc w:val="both"/>
      </w:pPr>
      <w:r w:rsidRPr="00C15431">
        <w:t>a) Oinarrizko zenbatekoa</w:t>
      </w:r>
      <w:r w:rsidR="001D6AD3" w:rsidRPr="00C15431">
        <w:t>:</w:t>
      </w:r>
      <w:r w:rsidRPr="00C15431">
        <w:t xml:space="preserve"> </w:t>
      </w:r>
      <w:r w:rsidR="00313FF2" w:rsidRPr="00C15431">
        <w:t xml:space="preserve">500 euro (BEZik gabe) Gizarte Segurantzako alta bakoitzeko, </w:t>
      </w:r>
      <w:r w:rsidR="00A3140F">
        <w:t>baldin eta</w:t>
      </w:r>
      <w:r w:rsidR="00313FF2" w:rsidRPr="00C15431">
        <w:t xml:space="preserve"> kontratatutako pertsona enpresa berean altan mantentzen bada gutxienez 6 hilabetez jarraian, bai lan-kontratu bakar baten bidez (luzapenak barne), bai etenik gabeko ondoz ondoko kontratazioen bidez.</w:t>
      </w:r>
    </w:p>
    <w:p w14:paraId="5D828B13" w14:textId="77777777" w:rsidR="00313FF2" w:rsidRPr="00C15431" w:rsidRDefault="00313FF2" w:rsidP="00EC06A6">
      <w:pPr>
        <w:pStyle w:val="BOPVDetalle"/>
        <w:jc w:val="both"/>
      </w:pPr>
      <w:r w:rsidRPr="00C15431">
        <w:t>Adierazitako zenbatekoa lanaldi osoko kontratazio bati dagokio. Lanaldi partzialeko kontratazioa bada, gutxienez % 50ekoa izango da, eta ordaindu beharreko zenbatekoa proportzionala izango da.</w:t>
      </w:r>
    </w:p>
    <w:p w14:paraId="741E2D78" w14:textId="609116D6" w:rsidR="00313FF2" w:rsidRPr="00C15431" w:rsidRDefault="001B53D6" w:rsidP="00EC06A6">
      <w:pPr>
        <w:pStyle w:val="BOPVDetalle"/>
        <w:jc w:val="both"/>
      </w:pPr>
      <w:r w:rsidRPr="00C15431">
        <w:t xml:space="preserve">b) </w:t>
      </w:r>
      <w:r w:rsidR="00313FF2" w:rsidRPr="00C15431">
        <w:t>Kontratazioak lortzeagatiko oinarrizko zenbateko hori handitu egingo da kontratatutako pertsona kolektibo jakin batekoa bada, ehuneko hauek aplikatzearen ondoriozko zenbatekoarekin:</w:t>
      </w:r>
    </w:p>
    <w:tbl>
      <w:tblPr>
        <w:tblStyle w:val="Saretaduntaula"/>
        <w:tblW w:w="8080" w:type="dxa"/>
        <w:tblInd w:w="-5" w:type="dxa"/>
        <w:tblLook w:val="04A0" w:firstRow="1" w:lastRow="0" w:firstColumn="1" w:lastColumn="0" w:noHBand="0" w:noVBand="1"/>
      </w:tblPr>
      <w:tblGrid>
        <w:gridCol w:w="7088"/>
        <w:gridCol w:w="992"/>
      </w:tblGrid>
      <w:tr w:rsidR="00313FF2" w:rsidRPr="00C15431" w14:paraId="5D3FA89F" w14:textId="77777777" w:rsidTr="00EC0E39">
        <w:tc>
          <w:tcPr>
            <w:tcW w:w="7088" w:type="dxa"/>
          </w:tcPr>
          <w:p w14:paraId="44C33F11" w14:textId="77777777" w:rsidR="00313FF2" w:rsidRPr="00C15431" w:rsidRDefault="00313FF2" w:rsidP="001370C9">
            <w:pPr>
              <w:pStyle w:val="Zerrenda-paragrafoa"/>
              <w:autoSpaceDE w:val="0"/>
              <w:autoSpaceDN w:val="0"/>
              <w:adjustRightInd w:val="0"/>
              <w:ind w:left="0"/>
              <w:jc w:val="both"/>
              <w:rPr>
                <w:rFonts w:ascii="Arial" w:hAnsi="Arial" w:cs="Arial"/>
                <w:sz w:val="22"/>
                <w:szCs w:val="22"/>
              </w:rPr>
            </w:pPr>
            <w:r w:rsidRPr="00C15431">
              <w:rPr>
                <w:rFonts w:ascii="Arial" w:hAnsi="Arial"/>
                <w:sz w:val="22"/>
              </w:rPr>
              <w:t>Gazte Bermearen Sistemaren onuradun diren 30 urtetik beherakoak</w:t>
            </w:r>
          </w:p>
        </w:tc>
        <w:tc>
          <w:tcPr>
            <w:tcW w:w="992" w:type="dxa"/>
            <w:vAlign w:val="center"/>
          </w:tcPr>
          <w:p w14:paraId="11574D5D"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50</w:t>
            </w:r>
          </w:p>
        </w:tc>
      </w:tr>
      <w:tr w:rsidR="00313FF2" w:rsidRPr="00C15431" w14:paraId="69E85283" w14:textId="77777777" w:rsidTr="00EC0E39">
        <w:tc>
          <w:tcPr>
            <w:tcW w:w="7088" w:type="dxa"/>
          </w:tcPr>
          <w:p w14:paraId="6E34D2AC" w14:textId="77777777" w:rsidR="00313FF2" w:rsidRPr="00C15431" w:rsidRDefault="00313FF2" w:rsidP="001370C9">
            <w:pPr>
              <w:pStyle w:val="Zerrenda-paragrafoa"/>
              <w:autoSpaceDE w:val="0"/>
              <w:autoSpaceDN w:val="0"/>
              <w:adjustRightInd w:val="0"/>
              <w:ind w:left="0"/>
              <w:jc w:val="both"/>
              <w:rPr>
                <w:rFonts w:ascii="Arial" w:hAnsi="Arial" w:cs="Arial"/>
                <w:sz w:val="22"/>
                <w:szCs w:val="22"/>
              </w:rPr>
            </w:pPr>
            <w:r w:rsidRPr="00C15431">
              <w:rPr>
                <w:rFonts w:ascii="Arial" w:hAnsi="Arial"/>
                <w:sz w:val="22"/>
              </w:rPr>
              <w:t>45 urtetik gorakoak</w:t>
            </w:r>
          </w:p>
        </w:tc>
        <w:tc>
          <w:tcPr>
            <w:tcW w:w="992" w:type="dxa"/>
            <w:vAlign w:val="center"/>
          </w:tcPr>
          <w:p w14:paraId="7B82F46F"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100</w:t>
            </w:r>
          </w:p>
        </w:tc>
      </w:tr>
      <w:tr w:rsidR="00313FF2" w:rsidRPr="00C15431" w14:paraId="520D9E92" w14:textId="77777777" w:rsidTr="00EC0E39">
        <w:tc>
          <w:tcPr>
            <w:tcW w:w="7088" w:type="dxa"/>
            <w:tcBorders>
              <w:bottom w:val="single" w:sz="4" w:space="0" w:color="auto"/>
            </w:tcBorders>
          </w:tcPr>
          <w:p w14:paraId="10B2661A" w14:textId="77777777" w:rsidR="00313FF2" w:rsidRPr="00C15431" w:rsidRDefault="00313FF2" w:rsidP="001370C9">
            <w:pPr>
              <w:pStyle w:val="Zerrenda-paragrafoa"/>
              <w:autoSpaceDE w:val="0"/>
              <w:autoSpaceDN w:val="0"/>
              <w:adjustRightInd w:val="0"/>
              <w:ind w:left="0"/>
              <w:jc w:val="both"/>
              <w:rPr>
                <w:rFonts w:ascii="Arial" w:hAnsi="Arial" w:cs="Arial"/>
                <w:sz w:val="22"/>
                <w:szCs w:val="22"/>
              </w:rPr>
            </w:pPr>
            <w:r w:rsidRPr="00C15431">
              <w:rPr>
                <w:rFonts w:ascii="Arial" w:hAnsi="Arial"/>
                <w:sz w:val="22"/>
              </w:rPr>
              <w:t>% 33ko edo gehiagoko desgaitasuna duten pertsonak</w:t>
            </w:r>
          </w:p>
        </w:tc>
        <w:tc>
          <w:tcPr>
            <w:tcW w:w="992" w:type="dxa"/>
            <w:tcBorders>
              <w:bottom w:val="single" w:sz="4" w:space="0" w:color="auto"/>
            </w:tcBorders>
            <w:vAlign w:val="center"/>
          </w:tcPr>
          <w:p w14:paraId="2703A640"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150</w:t>
            </w:r>
          </w:p>
        </w:tc>
      </w:tr>
      <w:tr w:rsidR="00313FF2" w:rsidRPr="00C15431" w14:paraId="2A50F720" w14:textId="77777777" w:rsidTr="00EC0E39">
        <w:tc>
          <w:tcPr>
            <w:tcW w:w="7088" w:type="dxa"/>
          </w:tcPr>
          <w:p w14:paraId="6F891F27" w14:textId="77777777" w:rsidR="00313FF2" w:rsidRPr="00C15431" w:rsidRDefault="00313FF2" w:rsidP="001370C9">
            <w:pPr>
              <w:pStyle w:val="Zerrenda-paragrafoa"/>
              <w:autoSpaceDE w:val="0"/>
              <w:autoSpaceDN w:val="0"/>
              <w:adjustRightInd w:val="0"/>
              <w:ind w:left="0"/>
              <w:jc w:val="both"/>
              <w:rPr>
                <w:rFonts w:ascii="Arial" w:hAnsi="Arial" w:cs="Arial"/>
                <w:sz w:val="22"/>
                <w:szCs w:val="22"/>
              </w:rPr>
            </w:pPr>
            <w:r w:rsidRPr="00C15431">
              <w:rPr>
                <w:rFonts w:ascii="Arial" w:hAnsi="Arial"/>
                <w:sz w:val="22"/>
              </w:rPr>
              <w:t>Terrorismoaren edo genero-indarkeriaren biktimak</w:t>
            </w:r>
          </w:p>
        </w:tc>
        <w:tc>
          <w:tcPr>
            <w:tcW w:w="992" w:type="dxa"/>
            <w:vAlign w:val="center"/>
          </w:tcPr>
          <w:p w14:paraId="7A7D0C62"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150</w:t>
            </w:r>
          </w:p>
        </w:tc>
      </w:tr>
    </w:tbl>
    <w:p w14:paraId="7F255346" w14:textId="77777777" w:rsidR="00313FF2" w:rsidRPr="00C15431" w:rsidRDefault="00313FF2" w:rsidP="00313FF2">
      <w:pPr>
        <w:pStyle w:val="Zerrenda-paragrafoa"/>
        <w:autoSpaceDE w:val="0"/>
        <w:autoSpaceDN w:val="0"/>
        <w:adjustRightInd w:val="0"/>
        <w:ind w:left="1776"/>
        <w:jc w:val="both"/>
        <w:rPr>
          <w:rFonts w:ascii="Arial" w:hAnsi="Arial" w:cs="Arial"/>
        </w:rPr>
      </w:pPr>
    </w:p>
    <w:p w14:paraId="55F89DAA" w14:textId="77777777" w:rsidR="00313FF2" w:rsidRPr="00C15431" w:rsidRDefault="00313FF2" w:rsidP="00EC06A6">
      <w:pPr>
        <w:pStyle w:val="BOPVDetalle"/>
        <w:jc w:val="both"/>
      </w:pPr>
      <w:r w:rsidRPr="00C15431">
        <w:t>Pertsona berak hainbat kolektiboren ezaugarriak baditu, gehikuntzarik handiena duen kolektiboarena aplikatuko zaio bakarrik.</w:t>
      </w:r>
    </w:p>
    <w:p w14:paraId="3DC558B3" w14:textId="77777777" w:rsidR="00313FF2" w:rsidRPr="00C15431" w:rsidRDefault="00313FF2" w:rsidP="00EC06A6">
      <w:pPr>
        <w:pStyle w:val="BOPVDetalle"/>
        <w:jc w:val="both"/>
      </w:pPr>
      <w:r w:rsidRPr="00C15431">
        <w:t>Dagokion gehikuntza aplikatu ahal izateko, behar bezala jaso beharko da enplegu-eskaeran, hautagaia enpresara bidaltzen den egunean, pertsona hori kolektibo horretakoa dela, eta horren inguruko informazioa eman beharko da.</w:t>
      </w:r>
    </w:p>
    <w:p w14:paraId="56E8B1FA" w14:textId="23F22CDA" w:rsidR="00313FF2" w:rsidRPr="00C15431" w:rsidRDefault="001B53D6" w:rsidP="00EC06A6">
      <w:pPr>
        <w:pStyle w:val="BOPVDetalle"/>
        <w:jc w:val="both"/>
      </w:pPr>
      <w:r w:rsidRPr="00C15431">
        <w:t xml:space="preserve">c) </w:t>
      </w:r>
      <w:r w:rsidR="00313FF2" w:rsidRPr="00C15431">
        <w:t>Halaber, oinarrizko zenbatekoari edo aurreko gehikuntza aplikatzearen ondoriozko emaitzari, hala badagokio, beste gehikuntza bat aplikatu ahal izango zaio, honako kontzeptu eta zenbateko hauen arabera:</w:t>
      </w:r>
    </w:p>
    <w:tbl>
      <w:tblPr>
        <w:tblStyle w:val="Saretaduntaula"/>
        <w:tblW w:w="8543" w:type="dxa"/>
        <w:tblInd w:w="279" w:type="dxa"/>
        <w:tblLook w:val="04A0" w:firstRow="1" w:lastRow="0" w:firstColumn="1" w:lastColumn="0" w:noHBand="0" w:noVBand="1"/>
      </w:tblPr>
      <w:tblGrid>
        <w:gridCol w:w="7636"/>
        <w:gridCol w:w="907"/>
      </w:tblGrid>
      <w:tr w:rsidR="00313FF2" w:rsidRPr="00C15431" w14:paraId="55AAB76B" w14:textId="77777777" w:rsidTr="001370C9">
        <w:trPr>
          <w:trHeight w:val="1304"/>
        </w:trPr>
        <w:tc>
          <w:tcPr>
            <w:tcW w:w="7636" w:type="dxa"/>
            <w:vAlign w:val="center"/>
          </w:tcPr>
          <w:p w14:paraId="3800B3B0" w14:textId="77777777" w:rsidR="00313FF2" w:rsidRPr="00C15431" w:rsidRDefault="00313FF2" w:rsidP="001370C9">
            <w:pPr>
              <w:pStyle w:val="Zerrenda-paragrafoa"/>
              <w:autoSpaceDE w:val="0"/>
              <w:autoSpaceDN w:val="0"/>
              <w:adjustRightInd w:val="0"/>
              <w:spacing w:after="220"/>
              <w:ind w:left="0"/>
              <w:rPr>
                <w:rFonts w:ascii="Arial" w:hAnsi="Arial" w:cs="Arial"/>
                <w:sz w:val="22"/>
                <w:szCs w:val="22"/>
              </w:rPr>
            </w:pPr>
            <w:r w:rsidRPr="00C15431">
              <w:rPr>
                <w:rFonts w:ascii="Arial" w:hAnsi="Arial"/>
                <w:sz w:val="22"/>
              </w:rPr>
              <w:t>Luzaroko langabea: lan-egoeran «langabe» gisa badago inskribatuta, eta hautagaitza enpresara bidaltzen den egunean «alta» edo «etenda, bitartekaritzarekin» administrazio-egoeran badago eta, aldi berean, «langabe» lan-egoeran badago gutxienez 360 egunez aurreko 540 egunetan.</w:t>
            </w:r>
          </w:p>
        </w:tc>
        <w:tc>
          <w:tcPr>
            <w:tcW w:w="907" w:type="dxa"/>
            <w:vAlign w:val="center"/>
          </w:tcPr>
          <w:p w14:paraId="0DFA480C"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50</w:t>
            </w:r>
          </w:p>
        </w:tc>
      </w:tr>
      <w:tr w:rsidR="00313FF2" w:rsidRPr="00C15431" w14:paraId="6104DCF4" w14:textId="77777777" w:rsidTr="001370C9">
        <w:trPr>
          <w:trHeight w:val="1304"/>
        </w:trPr>
        <w:tc>
          <w:tcPr>
            <w:tcW w:w="7636" w:type="dxa"/>
            <w:vAlign w:val="center"/>
          </w:tcPr>
          <w:p w14:paraId="114B7384" w14:textId="77777777" w:rsidR="00313FF2" w:rsidRPr="00C15431" w:rsidRDefault="00313FF2" w:rsidP="001370C9">
            <w:pPr>
              <w:pStyle w:val="Zerrenda-paragrafoa"/>
              <w:autoSpaceDE w:val="0"/>
              <w:autoSpaceDN w:val="0"/>
              <w:adjustRightInd w:val="0"/>
              <w:spacing w:after="220"/>
              <w:ind w:left="0"/>
              <w:rPr>
                <w:rFonts w:ascii="Arial" w:hAnsi="Arial" w:cs="Arial"/>
                <w:sz w:val="22"/>
                <w:szCs w:val="22"/>
              </w:rPr>
            </w:pPr>
            <w:r w:rsidRPr="00C15431">
              <w:rPr>
                <w:rFonts w:ascii="Arial" w:hAnsi="Arial"/>
                <w:sz w:val="22"/>
              </w:rPr>
              <w:t>Diru-sarrerak Bermatzeko Errenta edo Bizitzeko Gutxieneko Diru-sarrera jasotzen duen bizikidetza-unitate bateko kidea bada hautagaitza enpresara bidaltzen den egunean.</w:t>
            </w:r>
          </w:p>
        </w:tc>
        <w:tc>
          <w:tcPr>
            <w:tcW w:w="907" w:type="dxa"/>
            <w:vAlign w:val="center"/>
          </w:tcPr>
          <w:p w14:paraId="169B5B28" w14:textId="77777777" w:rsidR="00313FF2" w:rsidRPr="00C15431" w:rsidRDefault="00313FF2" w:rsidP="001370C9">
            <w:pPr>
              <w:pStyle w:val="Zerrenda-paragrafoa"/>
              <w:autoSpaceDE w:val="0"/>
              <w:autoSpaceDN w:val="0"/>
              <w:adjustRightInd w:val="0"/>
              <w:ind w:left="0"/>
              <w:jc w:val="center"/>
              <w:rPr>
                <w:rFonts w:ascii="Arial" w:hAnsi="Arial" w:cs="Arial"/>
                <w:sz w:val="22"/>
                <w:szCs w:val="22"/>
              </w:rPr>
            </w:pPr>
            <w:r w:rsidRPr="00C15431">
              <w:rPr>
                <w:rFonts w:ascii="Arial" w:hAnsi="Arial"/>
                <w:sz w:val="22"/>
              </w:rPr>
              <w:t>% 15</w:t>
            </w:r>
          </w:p>
        </w:tc>
      </w:tr>
    </w:tbl>
    <w:p w14:paraId="3C24DAA9" w14:textId="77777777" w:rsidR="00313FF2" w:rsidRPr="00C15431" w:rsidRDefault="00313FF2" w:rsidP="00EC06A6">
      <w:pPr>
        <w:pStyle w:val="BOPVDetalle"/>
        <w:jc w:val="both"/>
      </w:pPr>
      <w:r w:rsidRPr="00C15431">
        <w:t>Pertsona berak bi kolektiboen ezaugarriak baditu, gehikuntzarik handiena duen kolektiboarena aplikatuko zaio bakarrik.</w:t>
      </w:r>
    </w:p>
    <w:p w14:paraId="6CE56C45" w14:textId="232B24AE" w:rsidR="00313FF2" w:rsidRPr="00C15431" w:rsidRDefault="001B53D6" w:rsidP="00EC06A6">
      <w:pPr>
        <w:pStyle w:val="BOPVDetalle"/>
        <w:jc w:val="both"/>
      </w:pPr>
      <w:r w:rsidRPr="00C15431">
        <w:t>4</w:t>
      </w:r>
      <w:r w:rsidR="00313FF2" w:rsidRPr="00C15431">
        <w:t xml:space="preserve">.– Honela egingo da artikulu honen </w:t>
      </w:r>
      <w:r w:rsidR="00F04AD4">
        <w:t xml:space="preserve">2. eta 3. </w:t>
      </w:r>
      <w:r w:rsidR="00313FF2" w:rsidRPr="00C15431">
        <w:t>apartatu</w:t>
      </w:r>
      <w:r w:rsidR="00F04AD4">
        <w:t>etan</w:t>
      </w:r>
      <w:r w:rsidR="00313FF2" w:rsidRPr="00C15431">
        <w:t xml:space="preserve"> deskribatutako </w:t>
      </w:r>
      <w:r w:rsidR="00313FF2" w:rsidRPr="00C15431">
        <w:lastRenderedPageBreak/>
        <w:t>kontzeptuengatiko ordainketa:</w:t>
      </w:r>
    </w:p>
    <w:p w14:paraId="38777BF8" w14:textId="77777777" w:rsidR="00313FF2" w:rsidRPr="00C15431" w:rsidRDefault="00313FF2" w:rsidP="00EC06A6">
      <w:pPr>
        <w:pStyle w:val="BOPVDetalle"/>
        <w:jc w:val="both"/>
      </w:pPr>
      <w:r w:rsidRPr="00C15431">
        <w:t>a) Enplegu-eskaintzen tratamenduari dagokion zenbatekoa ordainketa bakarrean ordainduko da, eskaintza amaitu ondoren.</w:t>
      </w:r>
    </w:p>
    <w:p w14:paraId="5ADB97F5" w14:textId="12E2D6C2" w:rsidR="00313FF2" w:rsidRPr="00C15431" w:rsidRDefault="00313FF2" w:rsidP="00EC06A6">
      <w:pPr>
        <w:pStyle w:val="BOPVDetalle"/>
        <w:jc w:val="both"/>
      </w:pPr>
      <w:r w:rsidRPr="00C15431">
        <w:t xml:space="preserve">b) Lortutako kontratazioengatik, </w:t>
      </w:r>
      <w:r w:rsidR="007804DF">
        <w:t>3.</w:t>
      </w:r>
      <w:r w:rsidRPr="00C15431">
        <w:t xml:space="preserve"> apartatuan adierazitako baldintzetan, kontratua hasi eta 6 hilabete igaro ondoren ordainduko da ordainsaria, Lanbidek egiaztatu ondoren kontratatutako pertsona, aldi horretan, enpresa berean egon dela kontratatuta eta etengabeko altan egon dela Gizarte Segurantzan.</w:t>
      </w:r>
    </w:p>
    <w:p w14:paraId="35617B0E" w14:textId="335E2F9A" w:rsidR="00313FF2" w:rsidRPr="00C15431" w:rsidRDefault="00313FF2" w:rsidP="00EC06A6">
      <w:pPr>
        <w:pStyle w:val="BOPVDetalle"/>
        <w:jc w:val="both"/>
      </w:pPr>
      <w:r w:rsidRPr="00C15431">
        <w:t xml:space="preserve">Ondorio horietarako, enplegatze-agentzia laguntzaileak kontratazioaren hasiera jakinarazi beharko du 6 hilabeteko epean, eskaintza erregistratzen denetik </w:t>
      </w:r>
      <w:r w:rsidR="00A3140F">
        <w:t>aurrera</w:t>
      </w:r>
      <w:r w:rsidRPr="00C15431">
        <w:t>.</w:t>
      </w:r>
    </w:p>
    <w:p w14:paraId="77BA94E2" w14:textId="70DFD312" w:rsidR="00313FF2" w:rsidRPr="00C15431" w:rsidRDefault="005E7CC2" w:rsidP="00EC06A6">
      <w:pPr>
        <w:pStyle w:val="BOPVDetalle"/>
        <w:jc w:val="both"/>
      </w:pPr>
      <w:r w:rsidRPr="00C15431">
        <w:t>5</w:t>
      </w:r>
      <w:r w:rsidR="00313FF2" w:rsidRPr="00C15431">
        <w:t xml:space="preserve">.– Hilero fakturatuko eta ordainduko zaie enplegatze-agentzia laguntzaileei eskaintzen tratamendua egin eta kontratazioak lortzeko lana. </w:t>
      </w:r>
    </w:p>
    <w:p w14:paraId="4BEEA946" w14:textId="77777777" w:rsidR="00313FF2" w:rsidRPr="00C15431" w:rsidRDefault="00313FF2" w:rsidP="00EC06A6">
      <w:pPr>
        <w:pStyle w:val="BOPVDetalle"/>
        <w:jc w:val="both"/>
      </w:pPr>
      <w:r w:rsidRPr="00C15431">
        <w:rPr>
          <w:color w:val="000000"/>
        </w:rPr>
        <w:t>Hileko azken egunean itxiko da faktura, eta dagokion ordainketa egingo du Lanbidek. Fakturan eta hileko ordainketan</w:t>
      </w:r>
      <w:r w:rsidRPr="00C15431">
        <w:t>, hilean kobratzeko eskubidea sorrarazi duten eskaintza eta enplegatze-kontratazio guztiak sartuko dira, hau da, amaitutako eskaintzak eta fakturari dagokion hilean 6 hilabeteko iraupena lortu duten kontratazioak.</w:t>
      </w:r>
    </w:p>
    <w:p w14:paraId="0D4536EA" w14:textId="393BBCC4" w:rsidR="007B03BE" w:rsidRPr="00C15431" w:rsidRDefault="00313FF2" w:rsidP="00EC06A6">
      <w:pPr>
        <w:pStyle w:val="BOPVDetalle"/>
        <w:jc w:val="both"/>
      </w:pPr>
      <w:r w:rsidRPr="00C15431">
        <w:t>Baldin eta lortutako kontratazioen ordainsaria kobratzeko eskubidea sortzen den hilean ez badago aurrekontu-kreditu nahikorik ordainsaria ordaintzeko, ordaindu gabe geratuko da kontzeptu hori, eta xede horretarako kreditu berria dagoenean ordainduko da.</w:t>
      </w:r>
      <w:r w:rsidR="00E209CB" w:rsidRPr="00C15431">
        <w:t xml:space="preserve"> </w:t>
      </w:r>
      <w:r w:rsidR="007B03BE" w:rsidRPr="00C15431">
        <w:t>Era berean jokatuko da eskaintza kudeatzeagatik urte amaieran ordaindu beharreko zenbateko gehigarriari dagokionez, 2. apartatuko c) letran aurreikusitako enpresen emaitzari buruzko informazioaren arabera.</w:t>
      </w:r>
    </w:p>
    <w:p w14:paraId="4FCC09F2" w14:textId="5BE0AE1F" w:rsidR="00313FF2" w:rsidRPr="00C15431" w:rsidRDefault="00596AEE" w:rsidP="00EC06A6">
      <w:pPr>
        <w:pStyle w:val="BOPVDetalle"/>
        <w:jc w:val="both"/>
      </w:pPr>
      <w:r w:rsidRPr="00C15431">
        <w:t>6</w:t>
      </w:r>
      <w:r w:rsidR="00313FF2" w:rsidRPr="00C15431">
        <w:t xml:space="preserve">.– Enplegatze-agentzia laguntzaile berari ez zaio ordainduko pertsona berari sei hilabeteko epean egindako kontratazio berriengatik, lehenengo kontratuaren ondorioz Gizarte Segurantzan alta ematen den egunetik </w:t>
      </w:r>
      <w:r w:rsidR="00A3140F">
        <w:t>aurrera</w:t>
      </w:r>
      <w:r w:rsidR="00313FF2" w:rsidRPr="00C15431">
        <w:t>.</w:t>
      </w:r>
    </w:p>
    <w:p w14:paraId="61A679FB" w14:textId="7F01C84C" w:rsidR="00313FF2" w:rsidRPr="00C15431" w:rsidRDefault="00596AEE" w:rsidP="00EC06A6">
      <w:pPr>
        <w:pStyle w:val="BOPVDetalle"/>
        <w:jc w:val="both"/>
      </w:pPr>
      <w:r w:rsidRPr="00C15431">
        <w:t>7</w:t>
      </w:r>
      <w:r w:rsidR="00313FF2" w:rsidRPr="00C15431">
        <w:t xml:space="preserve">.– Kasu hauetan, ez da inolako zenbatekorik ordainduko: </w:t>
      </w:r>
    </w:p>
    <w:p w14:paraId="4AA26FB2" w14:textId="77777777" w:rsidR="00313FF2" w:rsidRPr="00C15431" w:rsidRDefault="00313FF2" w:rsidP="00EC06A6">
      <w:pPr>
        <w:pStyle w:val="BOPVDetalle"/>
        <w:jc w:val="both"/>
      </w:pPr>
      <w:r w:rsidRPr="00C15431">
        <w:t>a) Akats baten ondorioz sartu denean eskaintza sistema informatikoan.</w:t>
      </w:r>
    </w:p>
    <w:p w14:paraId="54A3CD83" w14:textId="77777777" w:rsidR="00313FF2" w:rsidRPr="00C15431" w:rsidRDefault="00313FF2" w:rsidP="00EC06A6">
      <w:pPr>
        <w:pStyle w:val="BOPVDetalle"/>
        <w:jc w:val="both"/>
      </w:pPr>
      <w:r w:rsidRPr="00C15431">
        <w:t>b) Eskaintzaile beraren eskaintzak direnean, profila bat datorrenean une horretan kudeaketan dagoen edo azken 30 egunetan amaitu den eskaintzaren batekin.</w:t>
      </w:r>
    </w:p>
    <w:p w14:paraId="2B10103B" w14:textId="77777777" w:rsidR="00313FF2" w:rsidRPr="00C15431" w:rsidRDefault="00313FF2" w:rsidP="00EC06A6">
      <w:pPr>
        <w:pStyle w:val="BOPVDetalle"/>
        <w:jc w:val="both"/>
      </w:pPr>
      <w:r w:rsidRPr="00C15431">
        <w:t>c) Eskaintza erregistratu zenetik 6 hilabete igaro eta amaitu ez denean.</w:t>
      </w:r>
    </w:p>
    <w:p w14:paraId="224B61A8" w14:textId="3788E056" w:rsidR="00313FF2" w:rsidRPr="00C15431" w:rsidRDefault="00313FF2" w:rsidP="00EC06A6">
      <w:pPr>
        <w:pStyle w:val="BOPVDetalle"/>
        <w:jc w:val="both"/>
      </w:pPr>
      <w:r w:rsidRPr="00C15431">
        <w:t xml:space="preserve">d) Dagokion aurrekontu-ekitaldian erabakitako jarduketak finantzatzera bideratutako gehieneko aurrekontua agortu denean, hargatik eragotzi gabe artikulu honetako </w:t>
      </w:r>
      <w:r w:rsidR="000D3859">
        <w:t>5</w:t>
      </w:r>
      <w:r w:rsidRPr="00C15431">
        <w:t>. apartatuaren hirugarren paragrafoan xedatutakoa.</w:t>
      </w:r>
    </w:p>
    <w:p w14:paraId="40EE22AD" w14:textId="77777777" w:rsidR="00313FF2" w:rsidRPr="00C15431" w:rsidRDefault="00313FF2" w:rsidP="00EC06A6">
      <w:pPr>
        <w:pStyle w:val="BOPVDetalle"/>
        <w:jc w:val="both"/>
      </w:pPr>
      <w:r w:rsidRPr="00C15431">
        <w:t>Enplegatze-agentziei bitartekaritza-sistema informatikoak berak jakinaraziko die aurrekontu hori agortu dela eskaintza berri bat erregistratzean eta kudeaketa amaitu ez duen erregistratutako eskaintza bat eskuratzean.</w:t>
      </w:r>
    </w:p>
    <w:p w14:paraId="0AB52CFA" w14:textId="77777777" w:rsidR="00313FF2" w:rsidRPr="00C15431" w:rsidRDefault="00313FF2" w:rsidP="00EC06A6">
      <w:pPr>
        <w:pStyle w:val="BOPVDetalle"/>
        <w:jc w:val="both"/>
      </w:pPr>
      <w:r w:rsidRPr="00C15431">
        <w:rPr>
          <w:b/>
        </w:rPr>
        <w:t>10. artikulua.–</w:t>
      </w:r>
      <w:r w:rsidRPr="00C15431">
        <w:t xml:space="preserve"> Bidegabe jasotako zenbatekoak itzultzea.</w:t>
      </w:r>
    </w:p>
    <w:p w14:paraId="638B3C66" w14:textId="77777777" w:rsidR="00313FF2" w:rsidRPr="00C15431" w:rsidRDefault="00313FF2" w:rsidP="00EC06A6">
      <w:pPr>
        <w:pStyle w:val="BOPVDetalle"/>
        <w:jc w:val="both"/>
      </w:pPr>
      <w:r w:rsidRPr="00C15431">
        <w:t xml:space="preserve">1.– Enplegatze-agentzia laguntzaileak bidegabe jaso badu zenbatekoren bat eta itzultzeko betebeharra badago, Lanbide – Euskal Enplegu Zerbitzu Publikoko Enpresen eta </w:t>
      </w:r>
      <w:r w:rsidRPr="00C15431">
        <w:lastRenderedPageBreak/>
        <w:t>Ekintzailetzaren zuzendariaren ebazpen bidez deklaratuko da, dagokion prozedura izapidetu ondoren. Prozedura horretan, 15 eguneko entzunaldi-epea emango zaio enplegatze-agentzia laguntzaileari, bere eskubideari komeni zaiona alega dezan.</w:t>
      </w:r>
    </w:p>
    <w:p w14:paraId="6F98FD21" w14:textId="77777777" w:rsidR="00313FF2" w:rsidRPr="00C15431" w:rsidRDefault="00313FF2" w:rsidP="00EC06A6">
      <w:pPr>
        <w:pStyle w:val="BOPVDetalle"/>
        <w:jc w:val="both"/>
      </w:pPr>
      <w:r w:rsidRPr="00C15431">
        <w:t>Entzunaldi-epea ez da eman behar izango enplegatze-agentzia laguntzaileak berak jakinarazten dionean Lanbideri bidegabeko diru-sarreraren bat jaso duela.</w:t>
      </w:r>
    </w:p>
    <w:p w14:paraId="5B33C04A" w14:textId="77777777" w:rsidR="00313FF2" w:rsidRPr="00C15431" w:rsidRDefault="00313FF2" w:rsidP="00EC06A6">
      <w:pPr>
        <w:pStyle w:val="BOPVDetalle"/>
        <w:jc w:val="both"/>
      </w:pPr>
      <w:r w:rsidRPr="00C15431">
        <w:t>2.– Itzuli beharreko kopuruak zuzenbide publikoko sarreratzat hartuko dira, eta, horiek kobratzeko, urtarrilaren 12ko 1/2021 Dekretuaren bidez onartu zen Euskal Autonomia Erkidegoko Ogasun Nagusiaren Diru-bilketa Erregelamenduan ezarritakoa aplikatuko da.</w:t>
      </w:r>
    </w:p>
    <w:p w14:paraId="6B64C6E6" w14:textId="043920C0" w:rsidR="00313FF2" w:rsidRPr="00C15431" w:rsidRDefault="00313FF2" w:rsidP="00EC06A6">
      <w:pPr>
        <w:pStyle w:val="BOPVDetalle"/>
        <w:jc w:val="both"/>
      </w:pPr>
      <w:r w:rsidRPr="00C15431">
        <w:rPr>
          <w:b/>
        </w:rPr>
        <w:t>11. artikulua.–</w:t>
      </w:r>
      <w:r w:rsidRPr="00C15431">
        <w:t xml:space="preserve"> Ebaluazio-prozesua.</w:t>
      </w:r>
    </w:p>
    <w:p w14:paraId="142F549A" w14:textId="01037BD0" w:rsidR="00313FF2" w:rsidRPr="00C15431" w:rsidRDefault="00313FF2" w:rsidP="00EC06A6">
      <w:pPr>
        <w:pStyle w:val="BOPVDetalle"/>
        <w:jc w:val="both"/>
      </w:pPr>
      <w:r w:rsidRPr="00C15431">
        <w:t>1.– Akordio irekia sinatu duten enplegatze-agentzia laguntzaile guztiak ebaluatuko ditu Lanbidek, irizpide kuantitatibo eta kualitatiboak betetzen dituzten jakiteko eta haien jardueraren efikazia eta efizientziaren berri izateko. Akordioa sinatu eta urtebete igaro ondoren egingo da ebaluazio hori, eta, nolanahi ere, akordioaren eta, hala badagokio, luzapen bakoitzaren indarraldia amaitu baino hilabete lehenago amaituta egon beharko du.</w:t>
      </w:r>
    </w:p>
    <w:p w14:paraId="76CD52E9" w14:textId="15204542" w:rsidR="00313FF2" w:rsidRPr="00C15431" w:rsidRDefault="004B0E0B" w:rsidP="00EC06A6">
      <w:pPr>
        <w:pStyle w:val="BOPVDetalle"/>
        <w:jc w:val="both"/>
      </w:pPr>
      <w:r w:rsidRPr="00C15431">
        <w:t>I. e</w:t>
      </w:r>
      <w:r w:rsidR="00313FF2" w:rsidRPr="00C15431">
        <w:t>ranskinean daude jasota ebaluazioaren oinarri izango diren irizpide kuantitatibo eta kualitatiboak, bai eta irizpideak betetzen direla eta, beraz, ebaluazio-prozesua gainditu dela ondorioztatzeko gainditu beharko diren gutxieneko atalaseak ere.</w:t>
      </w:r>
    </w:p>
    <w:p w14:paraId="3DF2B2F9" w14:textId="1E66B589" w:rsidR="00313FF2" w:rsidRPr="00C15431" w:rsidRDefault="00313FF2" w:rsidP="00EC06A6">
      <w:pPr>
        <w:pStyle w:val="BOPVDetalle"/>
        <w:jc w:val="both"/>
      </w:pPr>
      <w:r w:rsidRPr="00C15431">
        <w:t>2.– Agentzia bat ebaluatu eta ebaluazio-prozesua gainditzen ez badu, azkendu egingo da akordioa, 14.2 artikuluan aurreikusitako prozedura izapidetu ondoren.</w:t>
      </w:r>
    </w:p>
    <w:p w14:paraId="22C8DDE4" w14:textId="22CB0794" w:rsidR="00313FF2" w:rsidRPr="00C15431" w:rsidRDefault="00313FF2" w:rsidP="00EC06A6">
      <w:pPr>
        <w:pStyle w:val="BOPVDetalle"/>
        <w:jc w:val="both"/>
      </w:pPr>
      <w:r w:rsidRPr="00C15431">
        <w:rPr>
          <w:b/>
        </w:rPr>
        <w:t>12. artikulua.–</w:t>
      </w:r>
      <w:r w:rsidRPr="00C15431">
        <w:t xml:space="preserve"> Jarraipena eta kontrola.</w:t>
      </w:r>
    </w:p>
    <w:p w14:paraId="0EF528BB" w14:textId="13CF4BC8" w:rsidR="00313FF2" w:rsidRPr="00C15431" w:rsidRDefault="00313FF2" w:rsidP="00EC06A6">
      <w:pPr>
        <w:pStyle w:val="BOPVDetalle"/>
        <w:jc w:val="both"/>
      </w:pPr>
      <w:r w:rsidRPr="00C15431">
        <w:t>1.– Aurreko artikuluan xedatutakoa eragotzi gabe, Lanbide – Euskal Enplegu Zerbitzu Publikoak, Kontrol Ekonomikoko Bulegoak eta Herri Kontuen Euskal Epaitegiak egingo dute akordioan adostutako zerbitzuen jarraipen eta kontrol tekniko eta finantzarioa.</w:t>
      </w:r>
    </w:p>
    <w:p w14:paraId="6E284A8C" w14:textId="601DDC46" w:rsidR="00313FF2" w:rsidRPr="00C15431" w:rsidRDefault="00313FF2" w:rsidP="00EC06A6">
      <w:pPr>
        <w:pStyle w:val="BOPVDetalle"/>
        <w:jc w:val="both"/>
      </w:pPr>
      <w:r w:rsidRPr="00C15431">
        <w:t>2.– Akordio irekia indarrean egon bitartean, ekitaldi bakoitzeko urtarrilean, akordioan adostutako jarduketak egiten dituzten langileen nominen kopiak eta horiek ordaindu direla egiaztatzen duten banku-ziurtagiriak aurkeztuko dizkio enplegatze-agentzia laguntzaileak Lanbide – Euskal Enplegu Zerbitzu Publikoari.</w:t>
      </w:r>
    </w:p>
    <w:p w14:paraId="1AC0DB0B" w14:textId="1510C96D" w:rsidR="00313FF2" w:rsidRPr="00C15431" w:rsidRDefault="00313FF2" w:rsidP="00EC06A6">
      <w:pPr>
        <w:pStyle w:val="BOPVDetalle"/>
        <w:jc w:val="both"/>
      </w:pPr>
      <w:r w:rsidRPr="00C15431">
        <w:t>3.– Lanbide – Euskal Enplegu Zerbitzu Publikoak behar beste aldiz egiaztatuko du zerga-betebeharrak eta Gizarte Segurantzarekikoak betetzen direla.</w:t>
      </w:r>
    </w:p>
    <w:p w14:paraId="739FE3F9" w14:textId="28CCC8DA" w:rsidR="00313FF2" w:rsidRPr="00C15431" w:rsidRDefault="00313FF2" w:rsidP="00EC06A6">
      <w:pPr>
        <w:pStyle w:val="BOPVDetalle"/>
        <w:jc w:val="both"/>
      </w:pPr>
      <w:r w:rsidRPr="00C15431">
        <w:rPr>
          <w:b/>
        </w:rPr>
        <w:t>13. artikulua.–</w:t>
      </w:r>
      <w:r w:rsidRPr="00C15431">
        <w:t xml:space="preserve"> Akordio irekien indarraldia.</w:t>
      </w:r>
    </w:p>
    <w:p w14:paraId="57F9C363" w14:textId="2BFD4CFF" w:rsidR="00313FF2" w:rsidRPr="00C15431" w:rsidRDefault="00313FF2" w:rsidP="00EC06A6">
      <w:pPr>
        <w:pStyle w:val="BOPVDetalle"/>
        <w:jc w:val="both"/>
      </w:pPr>
      <w:r w:rsidRPr="00C15431">
        <w:t>1.– Akordio irekiak sinatu eta bigarren urte naturaleko martxoaren 31ra artekoa izango da haien indarraldia.</w:t>
      </w:r>
    </w:p>
    <w:p w14:paraId="23C99797" w14:textId="77777777" w:rsidR="00313FF2" w:rsidRPr="00C15431" w:rsidRDefault="00313FF2" w:rsidP="00EC06A6">
      <w:pPr>
        <w:pStyle w:val="BOPVDetalle"/>
        <w:jc w:val="both"/>
      </w:pPr>
      <w:r w:rsidRPr="00C15431">
        <w:t>Automatikoki luzatuko dira beste urtebetez, gehienez ere bi luzapen, salbu eta akordioa azkentzeko arrazoirik badago hasierako iraupena edo lehen luzapena amaitzean.</w:t>
      </w:r>
    </w:p>
    <w:p w14:paraId="07C9418B" w14:textId="4D343695" w:rsidR="00313FF2" w:rsidRPr="00C15431" w:rsidRDefault="00313FF2" w:rsidP="00EC06A6">
      <w:pPr>
        <w:pStyle w:val="BOPVDetalle"/>
        <w:jc w:val="both"/>
      </w:pPr>
      <w:r w:rsidRPr="00C15431">
        <w:t>2.– Akordioaren indarraldia amaitu aurretik, luzapena barne, beste akordio bat sinatzeko eskatzen badu enplegatze-agentzia laguntzaileak, 5.1 artikuluan aurreikusitako epean, automatikoki luzatuko da indarrean dagoena eskaera berria ebatzi arte, baldin eta amaitu ondoren oraindik ebazpenik eman ez bada.</w:t>
      </w:r>
    </w:p>
    <w:p w14:paraId="4EE42220" w14:textId="23D9F6E3" w:rsidR="00313FF2" w:rsidRPr="00C15431" w:rsidRDefault="00313FF2" w:rsidP="00EC06A6">
      <w:pPr>
        <w:pStyle w:val="BOPVDetalle"/>
        <w:jc w:val="both"/>
      </w:pPr>
      <w:r w:rsidRPr="00C15431">
        <w:rPr>
          <w:b/>
        </w:rPr>
        <w:lastRenderedPageBreak/>
        <w:t>14. artikulua.–</w:t>
      </w:r>
      <w:r w:rsidRPr="00C15431">
        <w:t xml:space="preserve"> Akordio irekiak azkentzea.</w:t>
      </w:r>
    </w:p>
    <w:p w14:paraId="20FDFB0C" w14:textId="097A5D88" w:rsidR="00313FF2" w:rsidRPr="00C15431" w:rsidRDefault="00313FF2" w:rsidP="00EC06A6">
      <w:pPr>
        <w:pStyle w:val="BOPVDetalle"/>
        <w:jc w:val="both"/>
      </w:pPr>
      <w:r w:rsidRPr="00C15431">
        <w:t>1.– Honako hauek dira akordio irekiak azkentzeko kausak:</w:t>
      </w:r>
    </w:p>
    <w:p w14:paraId="4A94B188" w14:textId="77777777" w:rsidR="00313FF2" w:rsidRPr="00C15431" w:rsidRDefault="00313FF2" w:rsidP="00EC06A6">
      <w:pPr>
        <w:pStyle w:val="BOPVDetalle"/>
        <w:jc w:val="both"/>
      </w:pPr>
      <w:r w:rsidRPr="00C15431">
        <w:t>a) Itunaren iraupen-epea amaitzea, aurreko artikuluan aurreikusitako luzapen automatikoen kasuak barne.</w:t>
      </w:r>
    </w:p>
    <w:p w14:paraId="456B94C2" w14:textId="77777777" w:rsidR="00313FF2" w:rsidRPr="00C15431" w:rsidRDefault="00313FF2" w:rsidP="00EC06A6">
      <w:pPr>
        <w:pStyle w:val="BOPVDetalle"/>
        <w:jc w:val="both"/>
      </w:pPr>
      <w:r w:rsidRPr="00C15431">
        <w:t>b) Bi alderdiak ados jartzea.</w:t>
      </w:r>
    </w:p>
    <w:p w14:paraId="4B36B4F6" w14:textId="77777777" w:rsidR="00313FF2" w:rsidRPr="00C15431" w:rsidRDefault="00313FF2" w:rsidP="00EC06A6">
      <w:pPr>
        <w:pStyle w:val="BOPVDetalle"/>
        <w:jc w:val="both"/>
      </w:pPr>
      <w:r w:rsidRPr="00C15431">
        <w:t>c) Enplegatze-agentzia laguntzaileak ez betetzea akordio irekitik eratorritako betebeharrak —6. artikuluan daude ezarrita— aldez aurretik eskatu zaienean betebeharrok betetzeko, hala dagokionean, eta Lanbide – Euskal Enplegu Zerbitzu Publikoak ez betetzea dagozkion eginkizunak.</w:t>
      </w:r>
    </w:p>
    <w:p w14:paraId="0CC91D15" w14:textId="77777777" w:rsidR="00313FF2" w:rsidRPr="00C15431" w:rsidRDefault="00313FF2" w:rsidP="00EC06A6">
      <w:pPr>
        <w:pStyle w:val="BOPVDetalle"/>
        <w:jc w:val="both"/>
      </w:pPr>
      <w:r w:rsidRPr="00C15431">
        <w:t>d) Enplegatze-agentzia laguntzailearen titularra den pertsona fisikoa hiltzea edo titulartasuna duen pertsona juridikoa azkentzea, enpresaren ondorengotza-kasuetan izan ezik.</w:t>
      </w:r>
    </w:p>
    <w:p w14:paraId="1A6D6EB2" w14:textId="77777777" w:rsidR="00313FF2" w:rsidRPr="00C15431" w:rsidRDefault="00313FF2" w:rsidP="00EC06A6">
      <w:pPr>
        <w:pStyle w:val="BOPVDetalle"/>
        <w:jc w:val="both"/>
      </w:pPr>
      <w:r w:rsidRPr="00C15431">
        <w:t>e) Enplegatze-agentzia laguntzailearen hartzekodunen konkurtsoa deklaratzea.</w:t>
      </w:r>
    </w:p>
    <w:p w14:paraId="733C61C0" w14:textId="77777777" w:rsidR="00313FF2" w:rsidRPr="00C15431" w:rsidRDefault="00313FF2" w:rsidP="00EC06A6">
      <w:pPr>
        <w:pStyle w:val="BOPVDetalle"/>
        <w:jc w:val="both"/>
      </w:pPr>
      <w:r w:rsidRPr="00C15431">
        <w:t>f) Enplegatze-agentziaren izaera galtzea.</w:t>
      </w:r>
    </w:p>
    <w:p w14:paraId="6E7F00B4" w14:textId="77777777" w:rsidR="00313FF2" w:rsidRPr="00C15431" w:rsidRDefault="00313FF2" w:rsidP="00EC06A6">
      <w:pPr>
        <w:pStyle w:val="BOPVDetalle"/>
        <w:jc w:val="both"/>
      </w:pPr>
      <w:r w:rsidRPr="00C15431">
        <w:t>g) Enplegatze-agentzia laguntzaileak jarduera borondatez uztea, bi hilabete lehenago jakinarazita Lanbideri, zerbitzuaren jarraipena bermatzeko.</w:t>
      </w:r>
    </w:p>
    <w:p w14:paraId="194AE045" w14:textId="77777777" w:rsidR="00313FF2" w:rsidRPr="00C15431" w:rsidRDefault="00313FF2" w:rsidP="00EC06A6">
      <w:pPr>
        <w:pStyle w:val="BOPVDetalle"/>
        <w:jc w:val="both"/>
        <w:rPr>
          <w:iCs/>
        </w:rPr>
      </w:pPr>
      <w:r w:rsidRPr="00C15431">
        <w:t>h) Lanbide – Euskal Enplegu Zerbitzu Publikoak 3. artikuluan adierazitako baldintza teknikoak edo baldintza ekonomikoak aldatzea, entitateak ados dagoela adierazi gabe.</w:t>
      </w:r>
    </w:p>
    <w:p w14:paraId="688A79AD" w14:textId="77777777" w:rsidR="00313FF2" w:rsidRPr="00C15431" w:rsidRDefault="00313FF2" w:rsidP="00EC06A6">
      <w:pPr>
        <w:pStyle w:val="BOPVDetalle"/>
        <w:jc w:val="both"/>
      </w:pPr>
      <w:r w:rsidRPr="00C15431">
        <w:t>i) 11. artikuluan aurreikusitako ebaluazio-prozesua ez gainditzea.</w:t>
      </w:r>
    </w:p>
    <w:p w14:paraId="236ACE0C" w14:textId="77777777" w:rsidR="00313FF2" w:rsidRPr="00C15431" w:rsidRDefault="00313FF2" w:rsidP="00EC06A6">
      <w:pPr>
        <w:pStyle w:val="BOPVDetalle"/>
        <w:jc w:val="both"/>
      </w:pPr>
      <w:r w:rsidRPr="00C15431">
        <w:t>j) Eskaintza faltsuak edo gezurretakoak erregistratzea; halakotzat hartuko dira enpresan bete behar diren benetako lanpostu hutsekin bat ez datozenak edo enpresak horien kudeaketa eskatu duela egiaztatzen ez dutenak.</w:t>
      </w:r>
    </w:p>
    <w:p w14:paraId="536F60EC" w14:textId="093A8089" w:rsidR="00313FF2" w:rsidRPr="00C15431" w:rsidRDefault="00313FF2" w:rsidP="00EC06A6">
      <w:pPr>
        <w:pStyle w:val="BOPVDetalle"/>
        <w:jc w:val="both"/>
      </w:pPr>
      <w:r w:rsidRPr="00C15431">
        <w:t>2.– Azkentzeko prozedura ofizioz hasi ahal izango da, aurreko 1. apartatuan aurreikusitako kausaren baten berri duenean Lanbidek, edo enplegatze-agentzia laguntzaileak hala eskatzen duenean. Lehenengo kasuan, 15 eguneko entzunaldia emango zaio agentziari.</w:t>
      </w:r>
    </w:p>
    <w:p w14:paraId="72E63145" w14:textId="77777777" w:rsidR="00313FF2" w:rsidRPr="00C15431" w:rsidRDefault="00313FF2" w:rsidP="00EC06A6">
      <w:pPr>
        <w:pStyle w:val="BOPVDetalle"/>
        <w:jc w:val="both"/>
      </w:pPr>
      <w:r w:rsidRPr="00C15431">
        <w:t>Azkentzea erabakitzen duen ebazpenak adierazi behar du, besteak beste, noiztik aurrera jo behar den azkendutzat akordioa eta nola likidatuko diren alderdien arteko betebehar ekonomikoak.</w:t>
      </w:r>
    </w:p>
    <w:p w14:paraId="03FD27B8" w14:textId="205AAB34" w:rsidR="00313FF2" w:rsidRPr="00C15431" w:rsidRDefault="00313FF2" w:rsidP="00EC06A6">
      <w:pPr>
        <w:pStyle w:val="BOPVDetalle"/>
        <w:jc w:val="both"/>
      </w:pPr>
      <w:r w:rsidRPr="00C15431">
        <w:t>3.– Enplegatze-agentziaren batek dekretu honetan oinarrituta sinatu badu akordio irekiren bat eta artikulu honen 1. apartatu</w:t>
      </w:r>
      <w:r w:rsidR="000E6C70">
        <w:t>ko</w:t>
      </w:r>
      <w:r w:rsidRPr="00C15431">
        <w:t xml:space="preserve"> i) edo j) letretan azaldutako arrazoiren batengatik azkendu bada akordio hori, 12 hilabeteko epean ezin izango du berriro eskatu beste akordio ireki bat sinatzeko, hasierako akordioa edo haren luzapenak amaitzeko aurreikusitako datatik </w:t>
      </w:r>
      <w:r w:rsidR="00A3140F">
        <w:t>aurrera</w:t>
      </w:r>
      <w:r w:rsidRPr="00C15431">
        <w:t>.</w:t>
      </w:r>
    </w:p>
    <w:p w14:paraId="21E976DE" w14:textId="62DF77EE" w:rsidR="00313FF2" w:rsidRPr="00C15431" w:rsidRDefault="00313FF2" w:rsidP="00EC06A6">
      <w:pPr>
        <w:pStyle w:val="BOPVDetalle"/>
        <w:jc w:val="both"/>
      </w:pPr>
      <w:r w:rsidRPr="00C15431">
        <w:rPr>
          <w:b/>
        </w:rPr>
        <w:t>15. artikulua.–</w:t>
      </w:r>
      <w:r w:rsidRPr="00C15431">
        <w:t xml:space="preserve"> Zerbitzuaren jarraipena bermatzea akordioan adostutako zerbitzuak erabiltzen dituzten pertsona eta enpresei.</w:t>
      </w:r>
    </w:p>
    <w:p w14:paraId="7D82F578" w14:textId="5B1D73B3" w:rsidR="008F3956" w:rsidRPr="00C15431" w:rsidRDefault="00313FF2" w:rsidP="000E6C70">
      <w:pPr>
        <w:pStyle w:val="BOPVDetalle"/>
        <w:jc w:val="both"/>
      </w:pPr>
      <w:r w:rsidRPr="00C15431">
        <w:t>Akordioaren indarraldia amaitu</w:t>
      </w:r>
      <w:r w:rsidR="008F3956" w:rsidRPr="00C15431">
        <w:t xml:space="preserve"> edo eten ondoren</w:t>
      </w:r>
      <w:r w:rsidRPr="00C15431">
        <w:t>, Lanbide – Euskal Enplegu Zerbitzu Publikoak bermatuko du akordioan adostutako zerbitzuak erabiltzen dituzten pertsonen edo enpresen eskubideak ez direla kaltetuko akordio hori amaitzearen ondorioz.</w:t>
      </w:r>
    </w:p>
    <w:p w14:paraId="5550AC2A" w14:textId="77777777" w:rsidR="00313FF2" w:rsidRPr="00C15431" w:rsidRDefault="00313FF2" w:rsidP="00EC06A6">
      <w:pPr>
        <w:pStyle w:val="BOPVDetalle"/>
        <w:jc w:val="both"/>
      </w:pPr>
      <w:r w:rsidRPr="00C15431">
        <w:lastRenderedPageBreak/>
        <w:t>Hori gertatuz gero, Lanbide – Euskal Enplegu Zerbitzu Publikoak bere bitartekoekin artatu ahal izango ditu pertsona edo enpresa erabiltzaileak, edo beste entitate batzuetara bideratu, Lanbiderekin akordio irekia badute sinatuta zerbitzu bera emateko.</w:t>
      </w:r>
    </w:p>
    <w:p w14:paraId="12E9B136" w14:textId="5DD8978F" w:rsidR="00313FF2" w:rsidRPr="00C15431" w:rsidRDefault="00313FF2" w:rsidP="00EC06A6">
      <w:pPr>
        <w:pStyle w:val="BOPVDetalle"/>
        <w:jc w:val="both"/>
      </w:pPr>
      <w:r w:rsidRPr="00C15431">
        <w:rPr>
          <w:b/>
        </w:rPr>
        <w:t>16. artikulua.–</w:t>
      </w:r>
      <w:r w:rsidRPr="00C15431">
        <w:t xml:space="preserve"> Akordio irekiak interpretatzea, zalantzak eta hutsuneak ebaztea eta gatazkak konpontzea.</w:t>
      </w:r>
    </w:p>
    <w:p w14:paraId="2A4011F3" w14:textId="4CD4EF81" w:rsidR="00313FF2" w:rsidRPr="00C15431" w:rsidRDefault="00313FF2" w:rsidP="00EC06A6">
      <w:pPr>
        <w:pStyle w:val="BOPVDetalle"/>
        <w:jc w:val="both"/>
      </w:pPr>
      <w:r w:rsidRPr="00C15431">
        <w:t>1.– Lanbide – Euskal Enplegu Zerbitzu Publikoko Enpresen eta Ekintzailetzaren Zuzendaritzak izango du eskumena akordio irekiak interpretatzeko eta zalantzak eta hutsuneak ebazteko, 9/2017 Legean ezarritako printzipioei jarraituz —9/2017 Legea, azaroaren 8koa, Sektore Publikoko Kontratuena, Europako Parlamentuaren eta Kontseiluaren 2014ko otsailaren 26ko 2014/23/EB eta 2014/24/EB zuzentarauen transposizioa egiten duena Espainiako ordenamendu juridikora—.</w:t>
      </w:r>
    </w:p>
    <w:p w14:paraId="76FD6CFE" w14:textId="13947BFB" w:rsidR="00313FF2" w:rsidRPr="00C15431" w:rsidRDefault="00313FF2" w:rsidP="00EC06A6">
      <w:pPr>
        <w:pStyle w:val="BOPVDetalle"/>
        <w:jc w:val="both"/>
      </w:pPr>
      <w:r w:rsidRPr="00C15431">
        <w:t>2.– Administrazio-bidea amaitu ondoren, administrazioarekiko auzien jurisdikzioak izango du eskumena dekretu honetan araututako akordio irekiak sinatzearen ondoriozko auziak ebazteko.</w:t>
      </w:r>
    </w:p>
    <w:p w14:paraId="17D785FB" w14:textId="177CE663" w:rsidR="00313FF2" w:rsidRPr="00C15431" w:rsidRDefault="00313FF2" w:rsidP="00EC06A6">
      <w:pPr>
        <w:pStyle w:val="BOPVDetalle"/>
        <w:jc w:val="both"/>
      </w:pPr>
      <w:r w:rsidRPr="00C15431">
        <w:rPr>
          <w:b/>
        </w:rPr>
        <w:t>Azken xedapenetako lehenengoa.–</w:t>
      </w:r>
      <w:r w:rsidRPr="00C15431">
        <w:t xml:space="preserve"> Dekretua gara</w:t>
      </w:r>
      <w:r w:rsidR="005D6A1B">
        <w:t>tze</w:t>
      </w:r>
      <w:r w:rsidRPr="00C15431">
        <w:t>a eta egikaritzea.</w:t>
      </w:r>
    </w:p>
    <w:p w14:paraId="423BBEA8" w14:textId="7C02C2FE" w:rsidR="00313FF2" w:rsidRPr="00C15431" w:rsidRDefault="00313FF2" w:rsidP="00EC06A6">
      <w:pPr>
        <w:pStyle w:val="BOPVDetalle"/>
        <w:jc w:val="both"/>
      </w:pPr>
      <w:r w:rsidRPr="00C15431">
        <w:t xml:space="preserve">1.– Enpleguaren arloan eskumena duen saileko titularrak, dekretu honek behar lezakeen arau-garapena egiteaz gain, dekretu honetan onartutako ordainsari-zenbatekoak eta ebaluazio-irizpideak </w:t>
      </w:r>
      <w:r w:rsidR="008F3956" w:rsidRPr="00C15431">
        <w:t xml:space="preserve">eguneratu </w:t>
      </w:r>
      <w:r w:rsidRPr="00C15431">
        <w:t>ahal izango ditu</w:t>
      </w:r>
      <w:r w:rsidR="008F3956" w:rsidRPr="00C15431">
        <w:t>, administrazio-egintzaren izaera duen agindu baten bidez.</w:t>
      </w:r>
    </w:p>
    <w:p w14:paraId="090E1005" w14:textId="77777777" w:rsidR="00313FF2" w:rsidRPr="00C15431" w:rsidRDefault="00313FF2" w:rsidP="00EC06A6">
      <w:pPr>
        <w:pStyle w:val="BOPVDetalle"/>
        <w:jc w:val="both"/>
      </w:pPr>
      <w:r w:rsidRPr="00C15431">
        <w:t xml:space="preserve">2.– Lanbide – Euskal Enplegu Zerbitzu Publikoko Administrazio Kontseiluak eta bertako zuzendari nagusiak, beren eskumenez baliatuta, beharrezko diren akordio eta ebazpenak eman ahal izango dituzte dekretu honetan xedatutakoa egikaritu dadin. </w:t>
      </w:r>
    </w:p>
    <w:p w14:paraId="7B895340" w14:textId="292D0E44" w:rsidR="00313FF2" w:rsidRPr="00C15431" w:rsidRDefault="00313FF2" w:rsidP="00EC06A6">
      <w:pPr>
        <w:pStyle w:val="BOPVDetalle"/>
        <w:jc w:val="both"/>
      </w:pPr>
      <w:r w:rsidRPr="00C15431">
        <w:rPr>
          <w:b/>
        </w:rPr>
        <w:t>Azken xedapenetako bigarrena.–</w:t>
      </w:r>
      <w:r w:rsidRPr="00C15431">
        <w:t xml:space="preserve"> Dekretua indarrean jartzea.</w:t>
      </w:r>
    </w:p>
    <w:p w14:paraId="4591D1E5" w14:textId="1CAB2E72" w:rsidR="008F3956" w:rsidRPr="00C15431" w:rsidRDefault="008F3956" w:rsidP="00EC06A6">
      <w:pPr>
        <w:spacing w:after="220"/>
        <w:ind w:firstLine="425"/>
        <w:jc w:val="both"/>
        <w:rPr>
          <w:rFonts w:ascii="Arial" w:hAnsi="Arial"/>
          <w:sz w:val="22"/>
          <w:szCs w:val="22"/>
        </w:rPr>
      </w:pPr>
      <w:r w:rsidRPr="00C15431">
        <w:rPr>
          <w:rFonts w:ascii="Arial" w:hAnsi="Arial"/>
          <w:sz w:val="22"/>
          <w:szCs w:val="22"/>
        </w:rPr>
        <w:t>Dekretu hau 2026ko urtarrilaren 1ean jarriko da indarrean.</w:t>
      </w:r>
    </w:p>
    <w:p w14:paraId="37C31126" w14:textId="21C502F7" w:rsidR="00AE67F3" w:rsidRPr="00C15431" w:rsidRDefault="00AE67F3" w:rsidP="00EC06A6">
      <w:pPr>
        <w:pStyle w:val="BOPVFirmaLugFec"/>
        <w:jc w:val="both"/>
      </w:pPr>
      <w:r w:rsidRPr="00C15431">
        <w:t>Vitoria-Gasteizen, 2025eko xxxxaren xx(e)(a)n.</w:t>
      </w:r>
    </w:p>
    <w:p w14:paraId="5175B545" w14:textId="77777777" w:rsidR="00AE67F3" w:rsidRPr="00C15431" w:rsidRDefault="00AE67F3" w:rsidP="009D79E0">
      <w:pPr>
        <w:pStyle w:val="BOPVFirmaPuesto"/>
        <w:jc w:val="right"/>
      </w:pPr>
      <w:r w:rsidRPr="00C15431">
        <w:t>Lehendakaria,</w:t>
      </w:r>
    </w:p>
    <w:p w14:paraId="2BB8096F" w14:textId="5791D471" w:rsidR="00AE67F3" w:rsidRPr="00C15431" w:rsidRDefault="009B0FF6" w:rsidP="009D79E0">
      <w:pPr>
        <w:pStyle w:val="BOPVFirmaNombre"/>
        <w:jc w:val="right"/>
      </w:pPr>
      <w:r w:rsidRPr="00C15431">
        <w:t>IMANOL PRADALES GIL.</w:t>
      </w:r>
    </w:p>
    <w:p w14:paraId="4E4EBA58" w14:textId="6D822838" w:rsidR="00AE67F3" w:rsidRPr="00C15431" w:rsidRDefault="004D1773" w:rsidP="00A07C9F">
      <w:pPr>
        <w:pStyle w:val="BOPVFirmaPuesto"/>
      </w:pPr>
      <w:r>
        <w:t>B</w:t>
      </w:r>
      <w:r w:rsidR="00AE67F3" w:rsidRPr="00C15431">
        <w:t>igarren lehendakariorde</w:t>
      </w:r>
      <w:r w:rsidR="00612FF8">
        <w:t>a</w:t>
      </w:r>
      <w:r w:rsidR="00AE67F3" w:rsidRPr="00C15431">
        <w:t xml:space="preserve"> eta Ekonomia, Lan eta Enpleguko sailburua,</w:t>
      </w:r>
    </w:p>
    <w:p w14:paraId="3D4FA5B3" w14:textId="29922EE6" w:rsidR="00AE67F3" w:rsidRPr="00ED7E1C" w:rsidRDefault="004D1773" w:rsidP="00A07C9F">
      <w:pPr>
        <w:pStyle w:val="BOPVFirmaNombre"/>
      </w:pPr>
      <w:r>
        <w:t>MIGUEL</w:t>
      </w:r>
      <w:r w:rsidR="00CB6196" w:rsidRPr="00C15431">
        <w:t xml:space="preserve"> TORRES LORENZO.</w:t>
      </w:r>
    </w:p>
    <w:sectPr w:rsidR="00AE67F3" w:rsidRPr="00ED7E1C" w:rsidSect="0066740C">
      <w:headerReference w:type="default" r:id="rId11"/>
      <w:pgSz w:w="11900" w:h="16840" w:code="9"/>
      <w:pgMar w:top="2268" w:right="1418" w:bottom="1418" w:left="1418" w:header="42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882B" w14:textId="77777777" w:rsidR="006931E8" w:rsidRDefault="006931E8" w:rsidP="00313FF2">
      <w:r>
        <w:separator/>
      </w:r>
    </w:p>
  </w:endnote>
  <w:endnote w:type="continuationSeparator" w:id="0">
    <w:p w14:paraId="7CFC20E2" w14:textId="77777777" w:rsidR="006931E8" w:rsidRDefault="006931E8" w:rsidP="0031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D843" w14:textId="77777777" w:rsidR="006931E8" w:rsidRDefault="006931E8" w:rsidP="00313FF2">
      <w:r>
        <w:separator/>
      </w:r>
    </w:p>
  </w:footnote>
  <w:footnote w:type="continuationSeparator" w:id="0">
    <w:p w14:paraId="38194283" w14:textId="77777777" w:rsidR="006931E8" w:rsidRDefault="006931E8" w:rsidP="0031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BD8C" w14:textId="77777777" w:rsidR="00774250" w:rsidRDefault="00774250" w:rsidP="00774250">
    <w:pPr>
      <w:pStyle w:val="Goiburua"/>
      <w:jc w:val="center"/>
    </w:pPr>
    <w:r>
      <w:rPr>
        <w:noProof/>
      </w:rPr>
      <w:drawing>
        <wp:inline distT="0" distB="0" distL="0" distR="0" wp14:anchorId="61729F0A" wp14:editId="054C3427">
          <wp:extent cx="3779557" cy="737069"/>
          <wp:effectExtent l="0" t="0" r="0" b="0"/>
          <wp:docPr id="83" name="Imagen 83" descr="Dibujo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n 83" descr="Dibujo en blanco y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779557" cy="7370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2948912">
    <w:abstractNumId w:val="1"/>
  </w:num>
  <w:num w:numId="2" w16cid:durableId="1836609864">
    <w:abstractNumId w:val="5"/>
  </w:num>
  <w:num w:numId="3" w16cid:durableId="752506960">
    <w:abstractNumId w:val="6"/>
  </w:num>
  <w:num w:numId="4" w16cid:durableId="1076436677">
    <w:abstractNumId w:val="4"/>
  </w:num>
  <w:num w:numId="5" w16cid:durableId="502671140">
    <w:abstractNumId w:val="4"/>
  </w:num>
  <w:num w:numId="6" w16cid:durableId="1523207472">
    <w:abstractNumId w:val="2"/>
  </w:num>
  <w:num w:numId="7" w16cid:durableId="1632711107">
    <w:abstractNumId w:val="3"/>
  </w:num>
  <w:num w:numId="8" w16cid:durableId="908883796">
    <w:abstractNumId w:val="7"/>
  </w:num>
  <w:num w:numId="9" w16cid:durableId="82747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FF2"/>
    <w:rsid w:val="00007545"/>
    <w:rsid w:val="00012646"/>
    <w:rsid w:val="00013AE7"/>
    <w:rsid w:val="0002050D"/>
    <w:rsid w:val="00023AFA"/>
    <w:rsid w:val="00030730"/>
    <w:rsid w:val="000338F0"/>
    <w:rsid w:val="00037F8F"/>
    <w:rsid w:val="00050619"/>
    <w:rsid w:val="00052111"/>
    <w:rsid w:val="00052A12"/>
    <w:rsid w:val="000559E0"/>
    <w:rsid w:val="000602CE"/>
    <w:rsid w:val="00064560"/>
    <w:rsid w:val="00073680"/>
    <w:rsid w:val="00077360"/>
    <w:rsid w:val="00085FA0"/>
    <w:rsid w:val="00087A0D"/>
    <w:rsid w:val="000A1649"/>
    <w:rsid w:val="000A209F"/>
    <w:rsid w:val="000A3413"/>
    <w:rsid w:val="000A780E"/>
    <w:rsid w:val="000B79DF"/>
    <w:rsid w:val="000C08CE"/>
    <w:rsid w:val="000C16AE"/>
    <w:rsid w:val="000D359C"/>
    <w:rsid w:val="000D3859"/>
    <w:rsid w:val="000E6C70"/>
    <w:rsid w:val="000F5BB5"/>
    <w:rsid w:val="000F7C70"/>
    <w:rsid w:val="0010276F"/>
    <w:rsid w:val="00102D2E"/>
    <w:rsid w:val="001047B6"/>
    <w:rsid w:val="00107E1F"/>
    <w:rsid w:val="00111251"/>
    <w:rsid w:val="00113182"/>
    <w:rsid w:val="001165D5"/>
    <w:rsid w:val="00126C67"/>
    <w:rsid w:val="001275E3"/>
    <w:rsid w:val="00142AAD"/>
    <w:rsid w:val="00153571"/>
    <w:rsid w:val="0017119C"/>
    <w:rsid w:val="0018327B"/>
    <w:rsid w:val="00190F88"/>
    <w:rsid w:val="00194AD6"/>
    <w:rsid w:val="0019734B"/>
    <w:rsid w:val="001B07E2"/>
    <w:rsid w:val="001B53D6"/>
    <w:rsid w:val="001B775D"/>
    <w:rsid w:val="001C7C21"/>
    <w:rsid w:val="001C7FD0"/>
    <w:rsid w:val="001D2F60"/>
    <w:rsid w:val="001D6AD3"/>
    <w:rsid w:val="001E4F7E"/>
    <w:rsid w:val="001E5F7C"/>
    <w:rsid w:val="001F03B8"/>
    <w:rsid w:val="00201E0B"/>
    <w:rsid w:val="00210245"/>
    <w:rsid w:val="0021636C"/>
    <w:rsid w:val="00272152"/>
    <w:rsid w:val="00272B08"/>
    <w:rsid w:val="00274AF4"/>
    <w:rsid w:val="00280231"/>
    <w:rsid w:val="002870A7"/>
    <w:rsid w:val="00290F00"/>
    <w:rsid w:val="00292613"/>
    <w:rsid w:val="002A0E6F"/>
    <w:rsid w:val="002A5775"/>
    <w:rsid w:val="002B26B0"/>
    <w:rsid w:val="002B36CE"/>
    <w:rsid w:val="002C3E20"/>
    <w:rsid w:val="002D0FA2"/>
    <w:rsid w:val="002D5A4B"/>
    <w:rsid w:val="002E48BC"/>
    <w:rsid w:val="002F741B"/>
    <w:rsid w:val="003063C6"/>
    <w:rsid w:val="00313277"/>
    <w:rsid w:val="00313FF2"/>
    <w:rsid w:val="0032456F"/>
    <w:rsid w:val="0032594F"/>
    <w:rsid w:val="003319DC"/>
    <w:rsid w:val="00334F0E"/>
    <w:rsid w:val="0034378E"/>
    <w:rsid w:val="00347761"/>
    <w:rsid w:val="00375A5E"/>
    <w:rsid w:val="00377D30"/>
    <w:rsid w:val="00382C79"/>
    <w:rsid w:val="00383268"/>
    <w:rsid w:val="00390E98"/>
    <w:rsid w:val="00395D82"/>
    <w:rsid w:val="003A004F"/>
    <w:rsid w:val="003B3E39"/>
    <w:rsid w:val="003C2927"/>
    <w:rsid w:val="003C2F90"/>
    <w:rsid w:val="003C7782"/>
    <w:rsid w:val="003E4FAA"/>
    <w:rsid w:val="003E7EBE"/>
    <w:rsid w:val="003F79EF"/>
    <w:rsid w:val="00402EAF"/>
    <w:rsid w:val="004033E2"/>
    <w:rsid w:val="00425AFB"/>
    <w:rsid w:val="0042783F"/>
    <w:rsid w:val="00440617"/>
    <w:rsid w:val="004457BC"/>
    <w:rsid w:val="00453EA6"/>
    <w:rsid w:val="0045578E"/>
    <w:rsid w:val="00466B78"/>
    <w:rsid w:val="0046737F"/>
    <w:rsid w:val="0047379A"/>
    <w:rsid w:val="00473847"/>
    <w:rsid w:val="00477748"/>
    <w:rsid w:val="00481C80"/>
    <w:rsid w:val="00491E78"/>
    <w:rsid w:val="004A0238"/>
    <w:rsid w:val="004A05CE"/>
    <w:rsid w:val="004A1FC1"/>
    <w:rsid w:val="004A2156"/>
    <w:rsid w:val="004A283A"/>
    <w:rsid w:val="004A552F"/>
    <w:rsid w:val="004B0E0B"/>
    <w:rsid w:val="004B474D"/>
    <w:rsid w:val="004B6438"/>
    <w:rsid w:val="004C1F51"/>
    <w:rsid w:val="004C4C43"/>
    <w:rsid w:val="004C5955"/>
    <w:rsid w:val="004D1773"/>
    <w:rsid w:val="004D4D30"/>
    <w:rsid w:val="004D66F6"/>
    <w:rsid w:val="004E174B"/>
    <w:rsid w:val="004E52E0"/>
    <w:rsid w:val="004F1D06"/>
    <w:rsid w:val="004F2C1A"/>
    <w:rsid w:val="004F39B9"/>
    <w:rsid w:val="004F4611"/>
    <w:rsid w:val="004F7A9C"/>
    <w:rsid w:val="00500B9C"/>
    <w:rsid w:val="00503F47"/>
    <w:rsid w:val="00506368"/>
    <w:rsid w:val="00532A78"/>
    <w:rsid w:val="00535085"/>
    <w:rsid w:val="00540FB1"/>
    <w:rsid w:val="00547082"/>
    <w:rsid w:val="00552CF6"/>
    <w:rsid w:val="00553243"/>
    <w:rsid w:val="00562390"/>
    <w:rsid w:val="00573900"/>
    <w:rsid w:val="00586A4F"/>
    <w:rsid w:val="0058759F"/>
    <w:rsid w:val="00596AEE"/>
    <w:rsid w:val="005A344D"/>
    <w:rsid w:val="005A47C4"/>
    <w:rsid w:val="005C4645"/>
    <w:rsid w:val="005C5F4C"/>
    <w:rsid w:val="005D4A15"/>
    <w:rsid w:val="005D6A1B"/>
    <w:rsid w:val="005E442F"/>
    <w:rsid w:val="005E7CC2"/>
    <w:rsid w:val="005F47F4"/>
    <w:rsid w:val="005F6FC4"/>
    <w:rsid w:val="00603E72"/>
    <w:rsid w:val="00606090"/>
    <w:rsid w:val="00612FF8"/>
    <w:rsid w:val="00613E30"/>
    <w:rsid w:val="006157CB"/>
    <w:rsid w:val="00617065"/>
    <w:rsid w:val="00622040"/>
    <w:rsid w:val="006222FC"/>
    <w:rsid w:val="00636310"/>
    <w:rsid w:val="00643E64"/>
    <w:rsid w:val="00644288"/>
    <w:rsid w:val="00651FB5"/>
    <w:rsid w:val="0065202D"/>
    <w:rsid w:val="006620CD"/>
    <w:rsid w:val="0066740C"/>
    <w:rsid w:val="00667DAE"/>
    <w:rsid w:val="00681993"/>
    <w:rsid w:val="006931E8"/>
    <w:rsid w:val="006952C6"/>
    <w:rsid w:val="006A1EE6"/>
    <w:rsid w:val="006B048A"/>
    <w:rsid w:val="006B2099"/>
    <w:rsid w:val="006B396E"/>
    <w:rsid w:val="006B7084"/>
    <w:rsid w:val="006D3A08"/>
    <w:rsid w:val="006E0349"/>
    <w:rsid w:val="006E0BD5"/>
    <w:rsid w:val="006F5A68"/>
    <w:rsid w:val="006F6286"/>
    <w:rsid w:val="00700A8D"/>
    <w:rsid w:val="00701EF6"/>
    <w:rsid w:val="00702B0B"/>
    <w:rsid w:val="00711279"/>
    <w:rsid w:val="00716627"/>
    <w:rsid w:val="0072091E"/>
    <w:rsid w:val="00727DB7"/>
    <w:rsid w:val="00741465"/>
    <w:rsid w:val="00745BA1"/>
    <w:rsid w:val="00751F5A"/>
    <w:rsid w:val="00764A5B"/>
    <w:rsid w:val="00765CC2"/>
    <w:rsid w:val="00765F00"/>
    <w:rsid w:val="0076604B"/>
    <w:rsid w:val="00767E39"/>
    <w:rsid w:val="00771D9F"/>
    <w:rsid w:val="00774250"/>
    <w:rsid w:val="00774543"/>
    <w:rsid w:val="007804DF"/>
    <w:rsid w:val="00782E8F"/>
    <w:rsid w:val="0078540F"/>
    <w:rsid w:val="007A5ADE"/>
    <w:rsid w:val="007B03BE"/>
    <w:rsid w:val="007C5AEE"/>
    <w:rsid w:val="007C6871"/>
    <w:rsid w:val="007E5D51"/>
    <w:rsid w:val="007F0B74"/>
    <w:rsid w:val="007F3EC2"/>
    <w:rsid w:val="008073E2"/>
    <w:rsid w:val="0080743A"/>
    <w:rsid w:val="00812FDA"/>
    <w:rsid w:val="00830DE2"/>
    <w:rsid w:val="008336CC"/>
    <w:rsid w:val="008351F5"/>
    <w:rsid w:val="00842753"/>
    <w:rsid w:val="00854E7C"/>
    <w:rsid w:val="00857EB6"/>
    <w:rsid w:val="008679E4"/>
    <w:rsid w:val="00875799"/>
    <w:rsid w:val="0088161B"/>
    <w:rsid w:val="00885268"/>
    <w:rsid w:val="008863F5"/>
    <w:rsid w:val="0088775E"/>
    <w:rsid w:val="008907FC"/>
    <w:rsid w:val="0089491E"/>
    <w:rsid w:val="008952B5"/>
    <w:rsid w:val="00895DA6"/>
    <w:rsid w:val="008A2AF6"/>
    <w:rsid w:val="008A54A6"/>
    <w:rsid w:val="008A6891"/>
    <w:rsid w:val="008B6990"/>
    <w:rsid w:val="008C2569"/>
    <w:rsid w:val="008D3544"/>
    <w:rsid w:val="008E5F29"/>
    <w:rsid w:val="008F3956"/>
    <w:rsid w:val="008F4DCA"/>
    <w:rsid w:val="009125E3"/>
    <w:rsid w:val="0092207B"/>
    <w:rsid w:val="00925335"/>
    <w:rsid w:val="009404F3"/>
    <w:rsid w:val="00952FD3"/>
    <w:rsid w:val="00956758"/>
    <w:rsid w:val="0096248B"/>
    <w:rsid w:val="00974DB2"/>
    <w:rsid w:val="009802C3"/>
    <w:rsid w:val="0098465A"/>
    <w:rsid w:val="009A194D"/>
    <w:rsid w:val="009A58E4"/>
    <w:rsid w:val="009B0FF6"/>
    <w:rsid w:val="009B1AA2"/>
    <w:rsid w:val="009B66F2"/>
    <w:rsid w:val="009C6B8E"/>
    <w:rsid w:val="009D4F4B"/>
    <w:rsid w:val="009D5267"/>
    <w:rsid w:val="009D65DE"/>
    <w:rsid w:val="009D6FF9"/>
    <w:rsid w:val="009D79E0"/>
    <w:rsid w:val="009F2BFF"/>
    <w:rsid w:val="009F4D93"/>
    <w:rsid w:val="00A07C9F"/>
    <w:rsid w:val="00A17267"/>
    <w:rsid w:val="00A26FC4"/>
    <w:rsid w:val="00A27F6C"/>
    <w:rsid w:val="00A3140F"/>
    <w:rsid w:val="00A37E92"/>
    <w:rsid w:val="00A43918"/>
    <w:rsid w:val="00A57625"/>
    <w:rsid w:val="00A755FA"/>
    <w:rsid w:val="00A76548"/>
    <w:rsid w:val="00A833EE"/>
    <w:rsid w:val="00A86715"/>
    <w:rsid w:val="00A9086A"/>
    <w:rsid w:val="00A91C03"/>
    <w:rsid w:val="00A96F8D"/>
    <w:rsid w:val="00AC03EB"/>
    <w:rsid w:val="00AD621B"/>
    <w:rsid w:val="00AE67F3"/>
    <w:rsid w:val="00AE6B61"/>
    <w:rsid w:val="00B02538"/>
    <w:rsid w:val="00B05773"/>
    <w:rsid w:val="00B11A55"/>
    <w:rsid w:val="00B13792"/>
    <w:rsid w:val="00B14AF3"/>
    <w:rsid w:val="00B1534C"/>
    <w:rsid w:val="00B17B5D"/>
    <w:rsid w:val="00B21A90"/>
    <w:rsid w:val="00B2207E"/>
    <w:rsid w:val="00B24BB2"/>
    <w:rsid w:val="00B40E6F"/>
    <w:rsid w:val="00B44886"/>
    <w:rsid w:val="00B56EA1"/>
    <w:rsid w:val="00B5792A"/>
    <w:rsid w:val="00B612E4"/>
    <w:rsid w:val="00B7009F"/>
    <w:rsid w:val="00B72570"/>
    <w:rsid w:val="00B72ABD"/>
    <w:rsid w:val="00B81E78"/>
    <w:rsid w:val="00BA0E4E"/>
    <w:rsid w:val="00BA225A"/>
    <w:rsid w:val="00BA46E8"/>
    <w:rsid w:val="00BB09CA"/>
    <w:rsid w:val="00BB30A2"/>
    <w:rsid w:val="00BC78FE"/>
    <w:rsid w:val="00BD744B"/>
    <w:rsid w:val="00BF0A47"/>
    <w:rsid w:val="00BF1BED"/>
    <w:rsid w:val="00BF5C11"/>
    <w:rsid w:val="00C04878"/>
    <w:rsid w:val="00C06B17"/>
    <w:rsid w:val="00C119AB"/>
    <w:rsid w:val="00C15431"/>
    <w:rsid w:val="00C23775"/>
    <w:rsid w:val="00C242AE"/>
    <w:rsid w:val="00C3451D"/>
    <w:rsid w:val="00C46FE6"/>
    <w:rsid w:val="00C55B4F"/>
    <w:rsid w:val="00C610F1"/>
    <w:rsid w:val="00C6269F"/>
    <w:rsid w:val="00C67159"/>
    <w:rsid w:val="00C70F93"/>
    <w:rsid w:val="00C74848"/>
    <w:rsid w:val="00C75C77"/>
    <w:rsid w:val="00C84722"/>
    <w:rsid w:val="00CB0B66"/>
    <w:rsid w:val="00CB2B2F"/>
    <w:rsid w:val="00CB6196"/>
    <w:rsid w:val="00CC4BE0"/>
    <w:rsid w:val="00CC5A92"/>
    <w:rsid w:val="00CD1366"/>
    <w:rsid w:val="00CD68B5"/>
    <w:rsid w:val="00CE17AC"/>
    <w:rsid w:val="00CE53A0"/>
    <w:rsid w:val="00D06F3C"/>
    <w:rsid w:val="00D07E45"/>
    <w:rsid w:val="00D11D9C"/>
    <w:rsid w:val="00D23868"/>
    <w:rsid w:val="00D32691"/>
    <w:rsid w:val="00D35A12"/>
    <w:rsid w:val="00D36A14"/>
    <w:rsid w:val="00D37600"/>
    <w:rsid w:val="00D4407C"/>
    <w:rsid w:val="00D551B3"/>
    <w:rsid w:val="00D60A98"/>
    <w:rsid w:val="00D74CCF"/>
    <w:rsid w:val="00D74DE0"/>
    <w:rsid w:val="00D83941"/>
    <w:rsid w:val="00D840D5"/>
    <w:rsid w:val="00D85004"/>
    <w:rsid w:val="00D93D64"/>
    <w:rsid w:val="00DA685A"/>
    <w:rsid w:val="00DA7255"/>
    <w:rsid w:val="00DA74A2"/>
    <w:rsid w:val="00DB5333"/>
    <w:rsid w:val="00DC0183"/>
    <w:rsid w:val="00DC5EA5"/>
    <w:rsid w:val="00DD3868"/>
    <w:rsid w:val="00DE6A76"/>
    <w:rsid w:val="00DF0009"/>
    <w:rsid w:val="00DF0251"/>
    <w:rsid w:val="00DF5CE1"/>
    <w:rsid w:val="00E058E6"/>
    <w:rsid w:val="00E100C6"/>
    <w:rsid w:val="00E120A5"/>
    <w:rsid w:val="00E12790"/>
    <w:rsid w:val="00E209CB"/>
    <w:rsid w:val="00E3248B"/>
    <w:rsid w:val="00E32FA6"/>
    <w:rsid w:val="00E52BB5"/>
    <w:rsid w:val="00E55035"/>
    <w:rsid w:val="00E7416D"/>
    <w:rsid w:val="00E81F09"/>
    <w:rsid w:val="00E82139"/>
    <w:rsid w:val="00E90F0E"/>
    <w:rsid w:val="00EA31C5"/>
    <w:rsid w:val="00EA625E"/>
    <w:rsid w:val="00EB413E"/>
    <w:rsid w:val="00EB432A"/>
    <w:rsid w:val="00EB4777"/>
    <w:rsid w:val="00EB6D09"/>
    <w:rsid w:val="00EC05EB"/>
    <w:rsid w:val="00EC06A6"/>
    <w:rsid w:val="00EC0E39"/>
    <w:rsid w:val="00EC6C3C"/>
    <w:rsid w:val="00EC6DC6"/>
    <w:rsid w:val="00EC7BDD"/>
    <w:rsid w:val="00ED50D9"/>
    <w:rsid w:val="00ED5CB6"/>
    <w:rsid w:val="00ED7AE5"/>
    <w:rsid w:val="00ED7E1C"/>
    <w:rsid w:val="00EE2D58"/>
    <w:rsid w:val="00EF1087"/>
    <w:rsid w:val="00EF614A"/>
    <w:rsid w:val="00F04A05"/>
    <w:rsid w:val="00F04AD4"/>
    <w:rsid w:val="00F05A93"/>
    <w:rsid w:val="00F16A78"/>
    <w:rsid w:val="00F20A49"/>
    <w:rsid w:val="00F31C24"/>
    <w:rsid w:val="00F462AF"/>
    <w:rsid w:val="00F63611"/>
    <w:rsid w:val="00F66D50"/>
    <w:rsid w:val="00F705CC"/>
    <w:rsid w:val="00F72995"/>
    <w:rsid w:val="00F7499F"/>
    <w:rsid w:val="00F75D1F"/>
    <w:rsid w:val="00F77CB4"/>
    <w:rsid w:val="00F8333E"/>
    <w:rsid w:val="00F83802"/>
    <w:rsid w:val="00F97DD0"/>
    <w:rsid w:val="00FA393C"/>
    <w:rsid w:val="00FA3FFA"/>
    <w:rsid w:val="00FA545E"/>
    <w:rsid w:val="00FB51CC"/>
    <w:rsid w:val="00FB5349"/>
    <w:rsid w:val="00FD19A4"/>
    <w:rsid w:val="00FD2CE1"/>
    <w:rsid w:val="00FE5F43"/>
    <w:rsid w:val="00FE6793"/>
    <w:rsid w:val="00FF1071"/>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C0E7CE"/>
  <w15:chartTrackingRefBased/>
  <w15:docId w15:val="{51D801D4-3AA7-4C33-984F-4DC39CCC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sid w:val="004B0E0B"/>
    <w:rPr>
      <w:lang w:val="es-ES" w:eastAsia="es-ES_tradnl"/>
    </w:rPr>
  </w:style>
  <w:style w:type="paragraph" w:styleId="3izenburua">
    <w:name w:val="heading 3"/>
    <w:basedOn w:val="Normala"/>
    <w:next w:val="Normala"/>
    <w:autoRedefine/>
    <w:qFormat/>
    <w:rsid w:val="004B0E0B"/>
    <w:pPr>
      <w:keepNext/>
      <w:spacing w:after="60"/>
      <w:outlineLvl w:val="2"/>
    </w:pPr>
    <w:rPr>
      <w:rFonts w:ascii="Arial" w:hAnsi="Arial" w:cs="Arial"/>
      <w:b/>
      <w:bCs/>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
    <w:name w:val="BOPV"/>
    <w:basedOn w:val="Normala"/>
    <w:rsid w:val="004B0E0B"/>
    <w:rPr>
      <w:rFonts w:ascii="Arial" w:hAnsi="Arial"/>
      <w:sz w:val="22"/>
      <w:szCs w:val="22"/>
    </w:rPr>
  </w:style>
  <w:style w:type="paragraph" w:customStyle="1" w:styleId="BOPVAnexo">
    <w:name w:val="BOPVAnexo"/>
    <w:basedOn w:val="BOPVDetalle"/>
    <w:rsid w:val="004B0E0B"/>
  </w:style>
  <w:style w:type="paragraph" w:customStyle="1" w:styleId="BOPVDetalle">
    <w:name w:val="BOPVDetalle"/>
    <w:rsid w:val="004B0E0B"/>
    <w:pPr>
      <w:widowControl w:val="0"/>
      <w:spacing w:after="220"/>
      <w:ind w:firstLine="425"/>
    </w:pPr>
    <w:rPr>
      <w:rFonts w:ascii="Arial" w:hAnsi="Arial"/>
      <w:sz w:val="22"/>
      <w:szCs w:val="22"/>
      <w:lang w:val="es-ES" w:eastAsia="es-ES_tradnl"/>
    </w:rPr>
  </w:style>
  <w:style w:type="paragraph" w:customStyle="1" w:styleId="BOPVAnexoDentroTexto">
    <w:name w:val="BOPVAnexoDentroTexto"/>
    <w:basedOn w:val="BOPVDetalle"/>
    <w:rsid w:val="004B0E0B"/>
  </w:style>
  <w:style w:type="paragraph" w:customStyle="1" w:styleId="BOPVAnexoFinal">
    <w:name w:val="BOPVAnexoFinal"/>
    <w:basedOn w:val="BOPVDetalle"/>
    <w:rsid w:val="004B0E0B"/>
  </w:style>
  <w:style w:type="paragraph" w:customStyle="1" w:styleId="BOPVCapitulo">
    <w:name w:val="BOPVCapitulo"/>
    <w:basedOn w:val="BOPVDetalle"/>
    <w:autoRedefine/>
    <w:rsid w:val="004B0E0B"/>
  </w:style>
  <w:style w:type="paragraph" w:customStyle="1" w:styleId="BOPVClave">
    <w:name w:val="BOPVClave"/>
    <w:basedOn w:val="BOPVDetalle"/>
    <w:rsid w:val="004B0E0B"/>
    <w:pPr>
      <w:ind w:firstLine="0"/>
      <w:jc w:val="center"/>
    </w:pPr>
    <w:rPr>
      <w:caps/>
    </w:rPr>
  </w:style>
  <w:style w:type="paragraph" w:customStyle="1" w:styleId="BOPVDisposicion">
    <w:name w:val="BOPVDisposicion"/>
    <w:basedOn w:val="BOPVClave"/>
    <w:rsid w:val="004B0E0B"/>
    <w:pPr>
      <w:jc w:val="left"/>
    </w:pPr>
  </w:style>
  <w:style w:type="paragraph" w:customStyle="1" w:styleId="BOPVFirmaLugFec">
    <w:name w:val="BOPVFirmaLugFec"/>
    <w:basedOn w:val="BOPVDetalle"/>
    <w:rsid w:val="004B0E0B"/>
  </w:style>
  <w:style w:type="paragraph" w:customStyle="1" w:styleId="BOPVFirmaNombre">
    <w:name w:val="BOPVFirmaNombre"/>
    <w:basedOn w:val="BOPVDetalle"/>
    <w:rsid w:val="004B0E0B"/>
    <w:pPr>
      <w:ind w:firstLine="0"/>
    </w:pPr>
    <w:rPr>
      <w:caps/>
    </w:rPr>
  </w:style>
  <w:style w:type="paragraph" w:customStyle="1" w:styleId="BOPVFirmaPuesto">
    <w:name w:val="BOPVFirmaPuesto"/>
    <w:basedOn w:val="BOPVDetalle"/>
    <w:rsid w:val="004B0E0B"/>
    <w:pPr>
      <w:spacing w:after="0"/>
      <w:ind w:firstLine="0"/>
    </w:pPr>
  </w:style>
  <w:style w:type="paragraph" w:customStyle="1" w:styleId="BOPVNombreLehen1">
    <w:name w:val="BOPVNombreLehen1"/>
    <w:basedOn w:val="BOPVFirmaNombre"/>
    <w:rsid w:val="004B0E0B"/>
    <w:pPr>
      <w:jc w:val="center"/>
    </w:pPr>
  </w:style>
  <w:style w:type="paragraph" w:customStyle="1" w:styleId="BOPVNombreLehen2">
    <w:name w:val="BOPVNombreLehen2"/>
    <w:basedOn w:val="BOPVFirmaNombre"/>
    <w:rsid w:val="004B0E0B"/>
    <w:pPr>
      <w:jc w:val="right"/>
    </w:pPr>
  </w:style>
  <w:style w:type="paragraph" w:customStyle="1" w:styleId="BOPVNumeroBoletin">
    <w:name w:val="BOPVNumeroBoletin"/>
    <w:basedOn w:val="BOPVDetalle"/>
    <w:rsid w:val="004B0E0B"/>
  </w:style>
  <w:style w:type="paragraph" w:customStyle="1" w:styleId="BOPVOrden">
    <w:name w:val="BOPVOrden"/>
    <w:basedOn w:val="BOPVDetalle"/>
    <w:rsid w:val="004B0E0B"/>
  </w:style>
  <w:style w:type="paragraph" w:customStyle="1" w:styleId="BOPVOrganismo">
    <w:name w:val="BOPVOrganismo"/>
    <w:basedOn w:val="BOPVDetalle"/>
    <w:rsid w:val="004B0E0B"/>
    <w:rPr>
      <w:caps/>
    </w:rPr>
  </w:style>
  <w:style w:type="paragraph" w:customStyle="1" w:styleId="BOPVPuestoLehen1">
    <w:name w:val="BOPVPuestoLehen1"/>
    <w:basedOn w:val="BOPVFirmaPuesto"/>
    <w:rsid w:val="004B0E0B"/>
    <w:pPr>
      <w:jc w:val="center"/>
    </w:pPr>
  </w:style>
  <w:style w:type="paragraph" w:customStyle="1" w:styleId="BOPVPuestoLehen2">
    <w:name w:val="BOPVPuestoLehen2"/>
    <w:basedOn w:val="BOPVFirmaPuesto"/>
    <w:rsid w:val="004B0E0B"/>
    <w:pPr>
      <w:jc w:val="right"/>
    </w:pPr>
  </w:style>
  <w:style w:type="paragraph" w:customStyle="1" w:styleId="BOPVSeccion">
    <w:name w:val="BOPVSeccion"/>
    <w:basedOn w:val="BOPVDetalle"/>
    <w:rsid w:val="004B0E0B"/>
    <w:rPr>
      <w:caps/>
    </w:rPr>
  </w:style>
  <w:style w:type="paragraph" w:customStyle="1" w:styleId="BOPVSubseccion">
    <w:name w:val="BOPVSubseccion"/>
    <w:basedOn w:val="BOPVDetalle"/>
    <w:rsid w:val="004B0E0B"/>
  </w:style>
  <w:style w:type="paragraph" w:customStyle="1" w:styleId="BOPVSumarioEuskera">
    <w:name w:val="BOPVSumarioEuskera"/>
    <w:basedOn w:val="BOPV"/>
    <w:rsid w:val="004B0E0B"/>
  </w:style>
  <w:style w:type="paragraph" w:customStyle="1" w:styleId="BOPVSumarioOrden">
    <w:name w:val="BOPVSumarioOrden"/>
    <w:basedOn w:val="BOPV"/>
    <w:rsid w:val="004B0E0B"/>
  </w:style>
  <w:style w:type="paragraph" w:customStyle="1" w:styleId="BOPVSumarioOrganismo">
    <w:name w:val="BOPVSumarioOrganismo"/>
    <w:basedOn w:val="BOPV"/>
    <w:rsid w:val="004B0E0B"/>
  </w:style>
  <w:style w:type="paragraph" w:customStyle="1" w:styleId="BOPVSumarioSeccion">
    <w:name w:val="BOPVSumarioSeccion"/>
    <w:basedOn w:val="BOPV"/>
    <w:rsid w:val="004B0E0B"/>
  </w:style>
  <w:style w:type="paragraph" w:customStyle="1" w:styleId="BOPVSumarioSubseccion">
    <w:name w:val="BOPVSumarioSubseccion"/>
    <w:basedOn w:val="BOPV"/>
    <w:rsid w:val="004B0E0B"/>
  </w:style>
  <w:style w:type="paragraph" w:customStyle="1" w:styleId="BOPVSumarioTitulo">
    <w:name w:val="BOPVSumarioTitulo"/>
    <w:basedOn w:val="BOPV"/>
    <w:rsid w:val="004B0E0B"/>
  </w:style>
  <w:style w:type="paragraph" w:customStyle="1" w:styleId="BOPVTitulo">
    <w:name w:val="BOPVTitulo"/>
    <w:basedOn w:val="BOPVDetalle"/>
    <w:rsid w:val="004B0E0B"/>
    <w:pPr>
      <w:ind w:left="425" w:hanging="425"/>
    </w:pPr>
  </w:style>
  <w:style w:type="paragraph" w:customStyle="1" w:styleId="BOPVClaveSin">
    <w:name w:val="BOPVClaveSin"/>
    <w:basedOn w:val="BOPVDetalle"/>
    <w:qFormat/>
    <w:rsid w:val="004B0E0B"/>
    <w:pPr>
      <w:jc w:val="center"/>
    </w:pPr>
    <w:rPr>
      <w:caps/>
    </w:rPr>
  </w:style>
  <w:style w:type="paragraph" w:customStyle="1" w:styleId="BOPVDisposicionTitulo">
    <w:name w:val="BOPVDisposicionTitulo"/>
    <w:basedOn w:val="BOPVDisposicion"/>
    <w:rsid w:val="004B0E0B"/>
    <w:rPr>
      <w:caps w:val="0"/>
    </w:rPr>
  </w:style>
  <w:style w:type="paragraph" w:customStyle="1" w:styleId="TituloBOPV">
    <w:name w:val="TituloBOPV"/>
    <w:basedOn w:val="BOPVDetalle"/>
    <w:rsid w:val="004B0E0B"/>
  </w:style>
  <w:style w:type="paragraph" w:customStyle="1" w:styleId="BOPVLista">
    <w:name w:val="BOPVLista"/>
    <w:basedOn w:val="BOPVDetalle"/>
    <w:rsid w:val="004B0E0B"/>
    <w:pPr>
      <w:contextualSpacing/>
    </w:pPr>
  </w:style>
  <w:style w:type="paragraph" w:customStyle="1" w:styleId="BOPVClaveMinusculas">
    <w:name w:val="BOPVClaveMinusculas"/>
    <w:basedOn w:val="BOPVClave"/>
    <w:rsid w:val="004B0E0B"/>
    <w:rPr>
      <w:caps w:val="0"/>
    </w:rPr>
  </w:style>
  <w:style w:type="paragraph" w:customStyle="1" w:styleId="BOPVDetalle1">
    <w:name w:val="BOPVDetalle1"/>
    <w:basedOn w:val="BOPVDetalle"/>
    <w:rsid w:val="004B0E0B"/>
    <w:pPr>
      <w:ind w:left="425"/>
    </w:pPr>
  </w:style>
  <w:style w:type="paragraph" w:customStyle="1" w:styleId="BOPVDetalle2">
    <w:name w:val="BOPVDetalle2"/>
    <w:basedOn w:val="BOPVDetalle1"/>
    <w:rsid w:val="004B0E0B"/>
    <w:pPr>
      <w:ind w:left="709"/>
    </w:pPr>
  </w:style>
  <w:style w:type="paragraph" w:customStyle="1" w:styleId="BOPVDetalle3">
    <w:name w:val="BOPVDetalle3"/>
    <w:basedOn w:val="BOPVDetalle2"/>
    <w:rsid w:val="004B0E0B"/>
    <w:pPr>
      <w:ind w:left="992"/>
    </w:pPr>
  </w:style>
  <w:style w:type="paragraph" w:customStyle="1" w:styleId="BOPVDetalle4">
    <w:name w:val="BOPVDetalle4"/>
    <w:basedOn w:val="BOPVDetalle3"/>
    <w:rsid w:val="004B0E0B"/>
    <w:pPr>
      <w:ind w:left="1276"/>
    </w:pPr>
  </w:style>
  <w:style w:type="paragraph" w:styleId="Goiburua">
    <w:name w:val="header"/>
    <w:aliases w:val=" Car Car Car Car Kar Kar"/>
    <w:basedOn w:val="Normala"/>
    <w:link w:val="GoiburuaKar"/>
    <w:uiPriority w:val="99"/>
    <w:unhideWhenUsed/>
    <w:rsid w:val="00313FF2"/>
    <w:pPr>
      <w:tabs>
        <w:tab w:val="center" w:pos="4252"/>
        <w:tab w:val="right" w:pos="8504"/>
      </w:tabs>
    </w:pPr>
  </w:style>
  <w:style w:type="character" w:customStyle="1" w:styleId="GoiburuaKar">
    <w:name w:val="Goiburua Kar"/>
    <w:aliases w:val=" Car Car Car Car Kar Kar Kar"/>
    <w:basedOn w:val="Paragrafoarenletra-tipolehenetsia"/>
    <w:link w:val="Goiburua"/>
    <w:uiPriority w:val="99"/>
    <w:rsid w:val="00313FF2"/>
    <w:rPr>
      <w:rFonts w:ascii="Calibri" w:eastAsia="Calibri" w:hAnsi="Calibri"/>
      <w:sz w:val="22"/>
      <w:szCs w:val="22"/>
      <w:lang w:val="eu-ES" w:eastAsia="en-US"/>
    </w:rPr>
  </w:style>
  <w:style w:type="paragraph" w:styleId="Orri-oina">
    <w:name w:val="footer"/>
    <w:basedOn w:val="Normala"/>
    <w:link w:val="Orri-oinaKar"/>
    <w:uiPriority w:val="99"/>
    <w:unhideWhenUsed/>
    <w:rsid w:val="00313FF2"/>
    <w:pPr>
      <w:tabs>
        <w:tab w:val="center" w:pos="4252"/>
        <w:tab w:val="right" w:pos="8504"/>
      </w:tabs>
    </w:pPr>
  </w:style>
  <w:style w:type="character" w:customStyle="1" w:styleId="Orri-oinaKar">
    <w:name w:val="Orri-oina Kar"/>
    <w:basedOn w:val="Paragrafoarenletra-tipolehenetsia"/>
    <w:link w:val="Orri-oina"/>
    <w:uiPriority w:val="99"/>
    <w:rsid w:val="00313FF2"/>
    <w:rPr>
      <w:rFonts w:ascii="Calibri" w:eastAsia="Calibri" w:hAnsi="Calibri"/>
      <w:sz w:val="22"/>
      <w:szCs w:val="22"/>
      <w:lang w:val="eu-ES" w:eastAsia="en-US"/>
    </w:rPr>
  </w:style>
  <w:style w:type="paragraph" w:styleId="Zerrenda-paragrafoa">
    <w:name w:val="List Paragraph"/>
    <w:basedOn w:val="Normala"/>
    <w:link w:val="Zerrenda-paragrafoaKar"/>
    <w:uiPriority w:val="34"/>
    <w:qFormat/>
    <w:rsid w:val="00313FF2"/>
    <w:pPr>
      <w:ind w:left="720"/>
      <w:contextualSpacing/>
    </w:pPr>
  </w:style>
  <w:style w:type="character" w:styleId="Hiperesteka">
    <w:name w:val="Hyperlink"/>
    <w:aliases w:val=" Car Car Car Car Kar Kar Car"/>
    <w:uiPriority w:val="99"/>
    <w:unhideWhenUsed/>
    <w:rsid w:val="00313FF2"/>
    <w:rPr>
      <w:color w:val="0000FF"/>
      <w:u w:val="single"/>
    </w:rPr>
  </w:style>
  <w:style w:type="table" w:styleId="Saretaduntaula">
    <w:name w:val="Table Grid"/>
    <w:basedOn w:val="Taulanormala"/>
    <w:uiPriority w:val="59"/>
    <w:rsid w:val="00313FF2"/>
    <w:rPr>
      <w:rFonts w:ascii="Calibri" w:eastAsia="Calibri" w:hAnsi="Calibri"/>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errenda-paragrafoaKar">
    <w:name w:val="Zerrenda-paragrafoa Kar"/>
    <w:link w:val="Zerrenda-paragrafoa"/>
    <w:uiPriority w:val="34"/>
    <w:rsid w:val="00313FF2"/>
    <w:rPr>
      <w:rFonts w:ascii="Calibri" w:eastAsia="Calibri" w:hAnsi="Calibri"/>
      <w:sz w:val="22"/>
      <w:szCs w:val="22"/>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80464">
      <w:bodyDiv w:val="1"/>
      <w:marLeft w:val="0"/>
      <w:marRight w:val="0"/>
      <w:marTop w:val="0"/>
      <w:marBottom w:val="0"/>
      <w:divBdr>
        <w:top w:val="none" w:sz="0" w:space="0" w:color="auto"/>
        <w:left w:val="none" w:sz="0" w:space="0" w:color="auto"/>
        <w:bottom w:val="none" w:sz="0" w:space="0" w:color="auto"/>
        <w:right w:val="none" w:sz="0" w:space="0" w:color="auto"/>
      </w:divBdr>
    </w:div>
    <w:div w:id="197455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uskadi.eus/ordezkaria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ARELAL\ELKARLAN\241%20-%20Asesoria%20Juridica%20-%20Documentos\BOLETIN\03-%20VARIOS%20MODELOS%20Y%20PLANTILLAS\Plantilla%20BOPV-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DD661A15ABDDA4B90802446E07F06B3" ma:contentTypeVersion="15" ma:contentTypeDescription="Crear nuevo documento." ma:contentTypeScope="" ma:versionID="9cc48f547bdd289c737fd38fe1b16ab7">
  <xsd:schema xmlns:xsd="http://www.w3.org/2001/XMLSchema" xmlns:xs="http://www.w3.org/2001/XMLSchema" xmlns:p="http://schemas.microsoft.com/office/2006/metadata/properties" xmlns:ns2="8c48576b-2160-4a52-8c95-8c123a79b6c1" xmlns:ns3="db4744e2-1622-4423-9665-3106258efbc0" targetNamespace="http://schemas.microsoft.com/office/2006/metadata/properties" ma:root="true" ma:fieldsID="90945e82a2ca9dd549aa441f389c04c2" ns2:_="" ns3:_="">
    <xsd:import namespace="8c48576b-2160-4a52-8c95-8c123a79b6c1"/>
    <xsd:import namespace="db4744e2-1622-4423-9665-3106258efb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8576b-2160-4a52-8c95-8c123a79b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744e2-1622-4423-9665-3106258efb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8946a8-5b77-45d3-9c30-e941cbd8cf16}" ma:internalName="TaxCatchAll" ma:showField="CatchAllData" ma:web="db4744e2-1622-4423-9665-3106258efbc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4744e2-1622-4423-9665-3106258efbc0" xsi:nil="true"/>
    <lcf76f155ced4ddcb4097134ff3c332f xmlns="8c48576b-2160-4a52-8c95-8c123a79b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5DCBB6-D8BB-41E4-8AA2-0589B8A07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8576b-2160-4a52-8c95-8c123a79b6c1"/>
    <ds:schemaRef ds:uri="db4744e2-1622-4423-9665-3106258e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D10C3-443B-4A3D-9723-8C404EAE0FE5}">
  <ds:schemaRefs>
    <ds:schemaRef ds:uri="http://schemas.microsoft.com/sharepoint/v3/contenttype/forms"/>
  </ds:schemaRefs>
</ds:datastoreItem>
</file>

<file path=customXml/itemProps3.xml><?xml version="1.0" encoding="utf-8"?>
<ds:datastoreItem xmlns:ds="http://schemas.openxmlformats.org/officeDocument/2006/customXml" ds:itemID="{109A0FE9-7292-446A-AC02-7CA4211CD4DF}">
  <ds:schemaRefs>
    <ds:schemaRef ds:uri="http://schemas.microsoft.com/office/2006/metadata/properties"/>
    <ds:schemaRef ds:uri="http://schemas.microsoft.com/office/infopath/2007/PartnerControls"/>
    <ds:schemaRef ds:uri="db4744e2-1622-4423-9665-3106258efbc0"/>
    <ds:schemaRef ds:uri="8c48576b-2160-4a52-8c95-8c123a79b6c1"/>
  </ds:schemaRefs>
</ds:datastoreItem>
</file>

<file path=docProps/app.xml><?xml version="1.0" encoding="utf-8"?>
<Properties xmlns="http://schemas.openxmlformats.org/officeDocument/2006/extended-properties" xmlns:vt="http://schemas.openxmlformats.org/officeDocument/2006/docPropsVTypes">
  <Template>Plantilla BOPV-2020.dot</Template>
  <TotalTime>68</TotalTime>
  <Pages>15</Pages>
  <Words>4820</Words>
  <Characters>38008</Characters>
  <Application>Microsoft Office Word</Application>
  <DocSecurity>0</DocSecurity>
  <Lines>316</Lines>
  <Paragraphs>85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DISPONGO:</vt:lpstr>
      <vt:lpstr>DISPONGO:</vt:lpstr>
    </vt:vector>
  </TitlesOfParts>
  <Company>ejie</Company>
  <LinksUpToDate>false</LinksUpToDate>
  <CharactersWithSpaces>42743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Varela Legarreta, Ana María</dc:creator>
  <cp:keywords/>
  <dc:description/>
  <cp:lastModifiedBy>Agirre Aranburu, Karla</cp:lastModifiedBy>
  <cp:revision>13</cp:revision>
  <dcterms:created xsi:type="dcterms:W3CDTF">2025-03-18T08:25:00Z</dcterms:created>
  <dcterms:modified xsi:type="dcterms:W3CDTF">2025-05-02T08:19:00Z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0x0101003DD661A15ABDDA4B90802446E07F06B3</vt:lpwstr>
  </property>
  <property fmtid="{D5CDD505-2E9C-101B-9397-08002B2CF9AE}" pid="3" name="MediaServiceImageTags">
    <vt:lpwstr/>
  </property>
</Properties>
</file>