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70EF2" w14:textId="77777777" w:rsidR="008B46C4" w:rsidRPr="00A01B2D" w:rsidRDefault="008B46C4" w:rsidP="001113C7">
      <w:pPr>
        <w:tabs>
          <w:tab w:val="left" w:pos="7797"/>
        </w:tabs>
        <w:spacing w:after="120"/>
        <w:jc w:val="center"/>
        <w:rPr>
          <w:rFonts w:ascii="Poppins" w:hAnsi="Poppins" w:cs="Poppins"/>
          <w:b/>
          <w:bCs/>
          <w:sz w:val="20"/>
          <w:szCs w:val="20"/>
        </w:rPr>
      </w:pPr>
    </w:p>
    <w:p w14:paraId="58047D61" w14:textId="4D8FE70D" w:rsidR="00EE4F60" w:rsidRPr="0032777C" w:rsidRDefault="00A06A16" w:rsidP="001113C7">
      <w:pPr>
        <w:tabs>
          <w:tab w:val="left" w:pos="7797"/>
        </w:tabs>
        <w:spacing w:after="120"/>
        <w:jc w:val="center"/>
        <w:rPr>
          <w:rFonts w:ascii="Poppins" w:hAnsi="Poppins" w:cs="Poppins"/>
          <w:b/>
          <w:bCs/>
          <w:sz w:val="20"/>
          <w:szCs w:val="20"/>
        </w:rPr>
      </w:pPr>
      <w:r w:rsidRPr="0032777C">
        <w:rPr>
          <w:rFonts w:ascii="Poppins" w:hAnsi="Poppins" w:cs="Poppins"/>
          <w:b/>
          <w:bCs/>
          <w:sz w:val="20"/>
          <w:szCs w:val="20"/>
        </w:rPr>
        <w:t xml:space="preserve">CONVENIO ENTRE </w:t>
      </w:r>
      <w:r w:rsidR="006D6E5B" w:rsidRPr="0032777C">
        <w:rPr>
          <w:rFonts w:ascii="Poppins" w:hAnsi="Poppins" w:cs="Poppins"/>
          <w:b/>
          <w:bCs/>
          <w:sz w:val="20"/>
          <w:szCs w:val="20"/>
        </w:rPr>
        <w:t xml:space="preserve">EL INSTITUTO VASCO DE FINANZAS </w:t>
      </w:r>
      <w:r w:rsidRPr="0032777C">
        <w:rPr>
          <w:rFonts w:ascii="Poppins" w:hAnsi="Poppins" w:cs="Poppins"/>
          <w:b/>
          <w:bCs/>
          <w:sz w:val="20"/>
          <w:szCs w:val="20"/>
        </w:rPr>
        <w:t xml:space="preserve">Y </w:t>
      </w:r>
      <w:r w:rsidR="00763218" w:rsidRPr="0032777C">
        <w:rPr>
          <w:rFonts w:ascii="Poppins" w:hAnsi="Poppins" w:cs="Poppins"/>
          <w:b/>
          <w:bCs/>
          <w:sz w:val="20"/>
          <w:szCs w:val="20"/>
        </w:rPr>
        <w:t>[ENTIDAD FINANCIERA]</w:t>
      </w:r>
      <w:r w:rsidRPr="0032777C">
        <w:rPr>
          <w:rFonts w:ascii="Poppins" w:hAnsi="Poppins" w:cs="Poppins"/>
          <w:b/>
          <w:bCs/>
          <w:sz w:val="20"/>
          <w:szCs w:val="20"/>
        </w:rPr>
        <w:t xml:space="preserve"> </w:t>
      </w:r>
      <w:r w:rsidR="00B32351" w:rsidRPr="0032777C">
        <w:rPr>
          <w:rFonts w:ascii="Poppins" w:hAnsi="Poppins" w:cs="Poppins"/>
          <w:b/>
          <w:bCs/>
          <w:sz w:val="20"/>
          <w:szCs w:val="20"/>
        </w:rPr>
        <w:t>PARA LA ADHESIÓN A</w:t>
      </w:r>
      <w:r w:rsidRPr="0032777C">
        <w:rPr>
          <w:rFonts w:ascii="Poppins" w:hAnsi="Poppins" w:cs="Poppins"/>
          <w:b/>
          <w:bCs/>
          <w:sz w:val="20"/>
          <w:szCs w:val="20"/>
        </w:rPr>
        <w:t xml:space="preserve">L </w:t>
      </w:r>
      <w:r w:rsidR="008B4331" w:rsidRPr="0032777C">
        <w:rPr>
          <w:rFonts w:ascii="Poppins" w:hAnsi="Poppins" w:cs="Poppins"/>
          <w:b/>
          <w:bCs/>
          <w:sz w:val="20"/>
          <w:szCs w:val="20"/>
        </w:rPr>
        <w:t xml:space="preserve">PROGRAMA </w:t>
      </w:r>
      <w:r w:rsidRPr="0032777C">
        <w:rPr>
          <w:rFonts w:ascii="Poppins" w:hAnsi="Poppins" w:cs="Poppins"/>
          <w:b/>
          <w:bCs/>
          <w:sz w:val="20"/>
          <w:szCs w:val="20"/>
        </w:rPr>
        <w:t xml:space="preserve">DE AVALES </w:t>
      </w:r>
      <w:r w:rsidR="00CD4B52" w:rsidRPr="0032777C">
        <w:rPr>
          <w:rFonts w:ascii="Poppins" w:hAnsi="Poppins" w:cs="Poppins"/>
          <w:b/>
          <w:bCs/>
          <w:sz w:val="20"/>
          <w:szCs w:val="20"/>
        </w:rPr>
        <w:t>DESTINAD</w:t>
      </w:r>
      <w:r w:rsidR="00454702" w:rsidRPr="0032777C">
        <w:rPr>
          <w:rFonts w:ascii="Poppins" w:hAnsi="Poppins" w:cs="Poppins"/>
          <w:b/>
          <w:bCs/>
          <w:sz w:val="20"/>
          <w:szCs w:val="20"/>
        </w:rPr>
        <w:t>O</w:t>
      </w:r>
      <w:r w:rsidR="00CD4B52" w:rsidRPr="0032777C">
        <w:rPr>
          <w:rFonts w:ascii="Poppins" w:hAnsi="Poppins" w:cs="Poppins"/>
          <w:b/>
          <w:bCs/>
          <w:sz w:val="20"/>
          <w:szCs w:val="20"/>
        </w:rPr>
        <w:t xml:space="preserve"> </w:t>
      </w:r>
      <w:r w:rsidRPr="0032777C">
        <w:rPr>
          <w:rFonts w:ascii="Poppins" w:hAnsi="Poppins" w:cs="Poppins"/>
          <w:b/>
          <w:bCs/>
          <w:sz w:val="20"/>
          <w:szCs w:val="20"/>
        </w:rPr>
        <w:t>A PERSONAS JÓVENES PARA LA ADQUISICIÓN DE SU PRIMERA VIVIENDA</w:t>
      </w:r>
    </w:p>
    <w:p w14:paraId="1C121456" w14:textId="77777777" w:rsidR="007E2756" w:rsidRPr="0032777C" w:rsidRDefault="007E2756" w:rsidP="000B6840">
      <w:pPr>
        <w:spacing w:after="120"/>
        <w:jc w:val="center"/>
        <w:rPr>
          <w:rFonts w:ascii="Poppins" w:hAnsi="Poppins" w:cs="Poppins"/>
          <w:sz w:val="20"/>
          <w:szCs w:val="20"/>
        </w:rPr>
      </w:pPr>
    </w:p>
    <w:p w14:paraId="77E1DDAD" w14:textId="1436F999" w:rsidR="00C96CB7" w:rsidRPr="0032777C" w:rsidRDefault="00C96CB7" w:rsidP="000B6840">
      <w:pPr>
        <w:spacing w:after="120"/>
        <w:jc w:val="center"/>
        <w:rPr>
          <w:rFonts w:ascii="Poppins" w:hAnsi="Poppins" w:cs="Poppins"/>
          <w:sz w:val="20"/>
          <w:szCs w:val="20"/>
        </w:rPr>
      </w:pPr>
      <w:r w:rsidRPr="0032777C">
        <w:rPr>
          <w:rFonts w:ascii="Poppins" w:hAnsi="Poppins" w:cs="Poppins"/>
          <w:sz w:val="20"/>
          <w:szCs w:val="20"/>
        </w:rPr>
        <w:t>REUNIDOS</w:t>
      </w:r>
    </w:p>
    <w:p w14:paraId="19CDB1F7" w14:textId="204AC6AB" w:rsidR="002360EC" w:rsidRPr="0032777C" w:rsidRDefault="002360EC" w:rsidP="000B6840">
      <w:pPr>
        <w:spacing w:after="120"/>
        <w:jc w:val="both"/>
        <w:rPr>
          <w:rFonts w:ascii="Poppins" w:hAnsi="Poppins" w:cs="Poppins"/>
          <w:sz w:val="20"/>
          <w:szCs w:val="20"/>
        </w:rPr>
      </w:pPr>
      <w:r w:rsidRPr="0032777C">
        <w:rPr>
          <w:rFonts w:ascii="Poppins" w:hAnsi="Poppins" w:cs="Poppins"/>
          <w:sz w:val="20"/>
          <w:szCs w:val="20"/>
        </w:rPr>
        <w:t xml:space="preserve">De una parte, </w:t>
      </w:r>
      <w:proofErr w:type="gramStart"/>
      <w:r w:rsidRPr="0032777C">
        <w:rPr>
          <w:rFonts w:ascii="Poppins" w:hAnsi="Poppins" w:cs="Poppins"/>
          <w:sz w:val="20"/>
          <w:szCs w:val="20"/>
        </w:rPr>
        <w:t>D.ª</w:t>
      </w:r>
      <w:proofErr w:type="gramEnd"/>
      <w:r w:rsidRPr="0032777C">
        <w:rPr>
          <w:rFonts w:ascii="Poppins" w:hAnsi="Poppins" w:cs="Poppins"/>
          <w:sz w:val="20"/>
          <w:szCs w:val="20"/>
        </w:rPr>
        <w:t xml:space="preserve"> Amaia del Villar Rodrigo, como Directora General del Instituto Vasco de Finanzas, de acuerdo al Decreto de nombramiento 329/2024 de 5 de noviembre y de conformidad a las atribuciones recogidas en el Decreto 218/2008, de 23 de diciembre por el que se aprueban los Estatutos del Instituto Vasco de Finanzas.</w:t>
      </w:r>
    </w:p>
    <w:p w14:paraId="65621BF6" w14:textId="4993B88F" w:rsidR="00C96CB7" w:rsidRPr="0032777C" w:rsidRDefault="00C96CB7" w:rsidP="000B6840">
      <w:pPr>
        <w:spacing w:after="120"/>
        <w:jc w:val="both"/>
        <w:rPr>
          <w:rFonts w:ascii="Poppins" w:hAnsi="Poppins" w:cs="Poppins"/>
          <w:b/>
          <w:bCs/>
          <w:sz w:val="20"/>
          <w:szCs w:val="20"/>
        </w:rPr>
      </w:pPr>
      <w:r w:rsidRPr="0032777C">
        <w:rPr>
          <w:rFonts w:ascii="Poppins" w:hAnsi="Poppins" w:cs="Poppins"/>
          <w:sz w:val="20"/>
          <w:szCs w:val="20"/>
        </w:rPr>
        <w:t xml:space="preserve">Y, de otra parte, </w:t>
      </w:r>
      <w:r w:rsidR="000910D9" w:rsidRPr="0032777C">
        <w:rPr>
          <w:rFonts w:ascii="Poppins" w:hAnsi="Poppins" w:cs="Poppins"/>
          <w:sz w:val="20"/>
          <w:szCs w:val="20"/>
        </w:rPr>
        <w:t>XXXXXXXXXXXXXXXXXX</w:t>
      </w:r>
    </w:p>
    <w:p w14:paraId="4489896B" w14:textId="77777777" w:rsidR="00182215" w:rsidRPr="0032777C" w:rsidRDefault="00182215" w:rsidP="000B6840">
      <w:pPr>
        <w:spacing w:after="120"/>
        <w:jc w:val="both"/>
        <w:rPr>
          <w:rFonts w:ascii="Poppins" w:hAnsi="Poppins" w:cs="Poppins"/>
          <w:sz w:val="20"/>
          <w:szCs w:val="20"/>
        </w:rPr>
      </w:pPr>
    </w:p>
    <w:p w14:paraId="55EC52A7" w14:textId="456EBE5B" w:rsidR="00200092" w:rsidRPr="0032777C" w:rsidRDefault="00200092" w:rsidP="000B6840">
      <w:pPr>
        <w:spacing w:after="120"/>
        <w:jc w:val="both"/>
        <w:rPr>
          <w:rFonts w:ascii="Poppins" w:hAnsi="Poppins" w:cs="Poppins"/>
          <w:sz w:val="20"/>
          <w:szCs w:val="20"/>
        </w:rPr>
      </w:pPr>
      <w:r w:rsidRPr="0032777C">
        <w:rPr>
          <w:rFonts w:ascii="Poppins" w:hAnsi="Poppins" w:cs="Poppins"/>
          <w:sz w:val="20"/>
          <w:szCs w:val="20"/>
        </w:rPr>
        <w:t>Las partes se reconocen, en el concepto en el que respectivamente intervienen, capacidad para el otorgamiento del presente convenio y, al efecto,</w:t>
      </w:r>
    </w:p>
    <w:p w14:paraId="5EAD2B7C" w14:textId="77777777" w:rsidR="00CD5CA9" w:rsidRPr="0032777C" w:rsidRDefault="00CD5CA9" w:rsidP="000B6840">
      <w:pPr>
        <w:spacing w:after="120"/>
        <w:jc w:val="center"/>
        <w:rPr>
          <w:rFonts w:ascii="Poppins" w:hAnsi="Poppins" w:cs="Poppins"/>
          <w:sz w:val="20"/>
          <w:szCs w:val="20"/>
        </w:rPr>
      </w:pPr>
    </w:p>
    <w:p w14:paraId="481EC5B0" w14:textId="342DDE12" w:rsidR="00C96CB7" w:rsidRPr="0032777C" w:rsidRDefault="00C96CB7" w:rsidP="000B6840">
      <w:pPr>
        <w:spacing w:after="120"/>
        <w:jc w:val="center"/>
        <w:rPr>
          <w:rFonts w:ascii="Poppins" w:hAnsi="Poppins" w:cs="Poppins"/>
          <w:sz w:val="20"/>
          <w:szCs w:val="20"/>
        </w:rPr>
      </w:pPr>
      <w:r w:rsidRPr="0032777C">
        <w:rPr>
          <w:rFonts w:ascii="Poppins" w:hAnsi="Poppins" w:cs="Poppins"/>
          <w:sz w:val="20"/>
          <w:szCs w:val="20"/>
        </w:rPr>
        <w:t>EXPONEN</w:t>
      </w:r>
    </w:p>
    <w:p w14:paraId="1EE66757" w14:textId="77777777" w:rsidR="004E12D4" w:rsidRPr="0032777C" w:rsidRDefault="004E12D4" w:rsidP="000B6840">
      <w:pPr>
        <w:spacing w:after="120"/>
        <w:jc w:val="both"/>
        <w:rPr>
          <w:rFonts w:ascii="Poppins" w:hAnsi="Poppins" w:cs="Poppins"/>
          <w:sz w:val="20"/>
          <w:szCs w:val="20"/>
        </w:rPr>
      </w:pPr>
    </w:p>
    <w:p w14:paraId="0F84D7D5" w14:textId="6E2970D3" w:rsidR="004E12D4" w:rsidRPr="0032777C" w:rsidRDefault="004E12D4" w:rsidP="000B6840">
      <w:pPr>
        <w:spacing w:after="120"/>
        <w:jc w:val="both"/>
        <w:rPr>
          <w:rFonts w:ascii="Poppins" w:hAnsi="Poppins" w:cs="Poppins"/>
          <w:sz w:val="20"/>
          <w:szCs w:val="20"/>
        </w:rPr>
      </w:pPr>
      <w:r w:rsidRPr="0032777C">
        <w:rPr>
          <w:rFonts w:ascii="Poppins" w:hAnsi="Poppins" w:cs="Poppins"/>
          <w:sz w:val="20"/>
          <w:szCs w:val="20"/>
        </w:rPr>
        <w:t>PRIMERO. Que la Ley Orgánica 3/1979, de 18 de diciembre, de Estatuto de Autonomía para el País Vasco, en su artículo 10 otorga a la Comunidad Autónoma del País Vasco competencia exclusiva en materia de ordenación del territorio y del litoral, urbanismo y vivienda, así como en materia de política Infantil, juvenil y de la tercera edad.</w:t>
      </w:r>
    </w:p>
    <w:p w14:paraId="7AD9C5C4" w14:textId="2CBF4436" w:rsidR="004E12D4" w:rsidRPr="0032777C" w:rsidRDefault="004E12D4" w:rsidP="000B6840">
      <w:pPr>
        <w:spacing w:after="120"/>
        <w:jc w:val="both"/>
        <w:rPr>
          <w:rFonts w:ascii="Poppins" w:hAnsi="Poppins" w:cs="Poppins"/>
          <w:sz w:val="20"/>
          <w:szCs w:val="20"/>
        </w:rPr>
      </w:pPr>
      <w:r w:rsidRPr="0032777C">
        <w:rPr>
          <w:rFonts w:ascii="Poppins" w:hAnsi="Poppins" w:cs="Poppins"/>
          <w:sz w:val="20"/>
          <w:szCs w:val="20"/>
        </w:rPr>
        <w:t xml:space="preserve">Estas competencias se encuentran reguladas en la Ley 3/2015, de 18 de junio, de vivienda de Euskadi, y en la Ley 2/2022, de 10 de marzo, de juventud. Conforme a lo dispuesto en la Ley 3/2015, se reconoce el derecho a disfrutar de una vivienda digna, adecuada y accesible, y para ello señala que el Gobierno Vasco, y las demás instituciones públicas vascas, promoverán y adoptarán las medidas oportunas con el fin de garantizar este derecho. En la misma línea, la Ley 2/2020 señala que la Administración General de la Comunidad Autónoma de Euskadi desarrollará una política activa de acceso de la juventud a una vivienda digna, adoptando políticas y medias para paliar las dificultades económicas de los jóvenes en el acceso a la vivienda, procurándoles condiciones de acceso mejores que las del mercado libre. </w:t>
      </w:r>
    </w:p>
    <w:p w14:paraId="6E87F0B4" w14:textId="449CC883" w:rsidR="00A957D1" w:rsidRPr="0032777C" w:rsidRDefault="00A957D1" w:rsidP="00A957D1">
      <w:pPr>
        <w:spacing w:after="120"/>
        <w:jc w:val="both"/>
        <w:rPr>
          <w:rFonts w:ascii="Poppins" w:hAnsi="Poppins" w:cs="Poppins"/>
          <w:sz w:val="20"/>
          <w:szCs w:val="20"/>
        </w:rPr>
      </w:pPr>
      <w:r w:rsidRPr="0032777C">
        <w:rPr>
          <w:rFonts w:ascii="Poppins" w:hAnsi="Poppins" w:cs="Poppins"/>
          <w:sz w:val="20"/>
          <w:szCs w:val="20"/>
        </w:rPr>
        <w:t>SEGUNDO. El 30 de noviembre de 2022 se firmó el Pacto Social por la Vivienda de Euskadi 2022-2036, con el objetivo de afrontar los retos de Euskadi en esta materia de forma efectiva, para que los diferentes agentes que actúan con la ciudadanía en el ámbito de la vivienda trabajen de manera alineada, compartida y colaborativa, con una perspectiva a medio y largo plazo.</w:t>
      </w:r>
    </w:p>
    <w:p w14:paraId="2E2ED529" w14:textId="29323DA5" w:rsidR="00A957D1" w:rsidRPr="0032777C" w:rsidRDefault="00A957D1" w:rsidP="000B6840">
      <w:pPr>
        <w:spacing w:after="120"/>
        <w:jc w:val="both"/>
        <w:rPr>
          <w:rFonts w:ascii="Poppins" w:hAnsi="Poppins" w:cs="Poppins"/>
          <w:sz w:val="20"/>
          <w:szCs w:val="20"/>
        </w:rPr>
      </w:pPr>
      <w:r w:rsidRPr="0032777C">
        <w:rPr>
          <w:rFonts w:ascii="Poppins" w:hAnsi="Poppins" w:cs="Poppins"/>
          <w:sz w:val="20"/>
          <w:szCs w:val="20"/>
        </w:rPr>
        <w:t>Una de las líneas estratégicas de este pacto consiste en reforzar las medidas para garantizar el acceso a la vivienda de las personas jóvenes, en línea con el objetivo-</w:t>
      </w:r>
      <w:r w:rsidRPr="0032777C">
        <w:rPr>
          <w:rFonts w:ascii="Poppins" w:hAnsi="Poppins" w:cs="Poppins"/>
          <w:sz w:val="20"/>
          <w:szCs w:val="20"/>
        </w:rPr>
        <w:lastRenderedPageBreak/>
        <w:t>país que se establece en la Estrategia Vasca 2030 para el Reto Demográfico, de reducir la edad media de emancipación a los 29 años en 2024 y a los 28 años en 2030.</w:t>
      </w:r>
    </w:p>
    <w:p w14:paraId="21DB452D" w14:textId="53BF1D6D" w:rsidR="00417B48" w:rsidRPr="0032777C" w:rsidRDefault="00A957D1" w:rsidP="000B6840">
      <w:pPr>
        <w:spacing w:after="120"/>
        <w:jc w:val="both"/>
        <w:rPr>
          <w:rFonts w:ascii="Poppins" w:hAnsi="Poppins" w:cs="Poppins"/>
          <w:sz w:val="20"/>
          <w:szCs w:val="20"/>
        </w:rPr>
      </w:pPr>
      <w:r w:rsidRPr="0032777C">
        <w:rPr>
          <w:rFonts w:ascii="Poppins" w:hAnsi="Poppins" w:cs="Poppins"/>
          <w:sz w:val="20"/>
          <w:szCs w:val="20"/>
        </w:rPr>
        <w:t>TERCERO</w:t>
      </w:r>
      <w:r w:rsidR="00C96CB7" w:rsidRPr="0032777C">
        <w:rPr>
          <w:rFonts w:ascii="Poppins" w:hAnsi="Poppins" w:cs="Poppins"/>
          <w:sz w:val="20"/>
          <w:szCs w:val="20"/>
        </w:rPr>
        <w:t xml:space="preserve">.  </w:t>
      </w:r>
      <w:r w:rsidR="00417B48" w:rsidRPr="0032777C">
        <w:rPr>
          <w:rFonts w:ascii="Poppins" w:hAnsi="Poppins" w:cs="Poppins"/>
          <w:sz w:val="20"/>
          <w:szCs w:val="20"/>
        </w:rPr>
        <w:t xml:space="preserve">El 21 de marzo de 2023 se aprobó la Estrategia Vasca 2030 para favorecer la </w:t>
      </w:r>
      <w:r w:rsidR="00B63611" w:rsidRPr="0032777C">
        <w:rPr>
          <w:rFonts w:ascii="Poppins" w:hAnsi="Poppins" w:cs="Poppins"/>
          <w:sz w:val="20"/>
          <w:szCs w:val="20"/>
        </w:rPr>
        <w:t>e</w:t>
      </w:r>
      <w:r w:rsidR="00417B48" w:rsidRPr="0032777C">
        <w:rPr>
          <w:rFonts w:ascii="Poppins" w:hAnsi="Poppins" w:cs="Poppins"/>
          <w:sz w:val="20"/>
          <w:szCs w:val="20"/>
        </w:rPr>
        <w:t>mancipación juvenil, con el objetivo de reducir la edad media de emancipación a los 28 años y aumentar la tasa de emancipación hasta el 50% para 2030 en Euskadi.</w:t>
      </w:r>
    </w:p>
    <w:p w14:paraId="77055E64" w14:textId="33D679E0" w:rsidR="00200092" w:rsidRPr="0032777C" w:rsidRDefault="003A72A0" w:rsidP="000B6840">
      <w:pPr>
        <w:spacing w:after="120"/>
        <w:jc w:val="both"/>
        <w:rPr>
          <w:rFonts w:ascii="Poppins" w:hAnsi="Poppins" w:cs="Poppins"/>
          <w:sz w:val="20"/>
          <w:szCs w:val="20"/>
        </w:rPr>
      </w:pPr>
      <w:r w:rsidRPr="0032777C">
        <w:rPr>
          <w:rFonts w:ascii="Poppins" w:hAnsi="Poppins" w:cs="Poppins"/>
          <w:sz w:val="20"/>
          <w:szCs w:val="20"/>
        </w:rPr>
        <w:t>CUARTO</w:t>
      </w:r>
      <w:r w:rsidR="00120F29" w:rsidRPr="0032777C">
        <w:rPr>
          <w:rFonts w:ascii="Poppins" w:hAnsi="Poppins" w:cs="Poppins"/>
          <w:sz w:val="20"/>
          <w:szCs w:val="20"/>
        </w:rPr>
        <w:t xml:space="preserve">. </w:t>
      </w:r>
      <w:r w:rsidR="00C96CB7" w:rsidRPr="0032777C">
        <w:rPr>
          <w:rFonts w:ascii="Poppins" w:hAnsi="Poppins" w:cs="Poppins"/>
          <w:sz w:val="20"/>
          <w:szCs w:val="20"/>
        </w:rPr>
        <w:t xml:space="preserve">La Ley 19/2023, de 21 de diciembre, Reguladora del Instituto Vasco de Finanzas </w:t>
      </w:r>
      <w:r w:rsidR="00714A76" w:rsidRPr="0032777C">
        <w:rPr>
          <w:rFonts w:ascii="Poppins" w:hAnsi="Poppins" w:cs="Poppins"/>
          <w:sz w:val="20"/>
          <w:szCs w:val="20"/>
        </w:rPr>
        <w:t xml:space="preserve">(en adelante, IVF) </w:t>
      </w:r>
      <w:r w:rsidR="00C96CB7" w:rsidRPr="0032777C">
        <w:rPr>
          <w:rFonts w:ascii="Poppins" w:hAnsi="Poppins" w:cs="Poppins"/>
          <w:sz w:val="20"/>
          <w:szCs w:val="20"/>
        </w:rPr>
        <w:t xml:space="preserve">establece que </w:t>
      </w:r>
      <w:r w:rsidR="00200092" w:rsidRPr="0032777C">
        <w:rPr>
          <w:rFonts w:ascii="Poppins" w:hAnsi="Poppins" w:cs="Poppins"/>
          <w:sz w:val="20"/>
          <w:szCs w:val="20"/>
        </w:rPr>
        <w:t>es un ente público de derecho privado, con personalidad jurídica propia y plena capacidad de obrar para el cumplimiento de sus fines y funciones, adscrito al departamento competente en materia de finanzas y política financiera a través de la persona titular del mismo.</w:t>
      </w:r>
    </w:p>
    <w:p w14:paraId="6DCA4F06" w14:textId="57C9E19D" w:rsidR="00C96CB7" w:rsidRPr="0032777C" w:rsidRDefault="00200092" w:rsidP="000B6840">
      <w:pPr>
        <w:spacing w:after="120"/>
        <w:jc w:val="both"/>
        <w:rPr>
          <w:rFonts w:ascii="Poppins" w:hAnsi="Poppins" w:cs="Poppins"/>
          <w:sz w:val="20"/>
          <w:szCs w:val="20"/>
        </w:rPr>
      </w:pPr>
      <w:r w:rsidRPr="0032777C">
        <w:rPr>
          <w:rFonts w:ascii="Poppins" w:hAnsi="Poppins" w:cs="Poppins"/>
          <w:sz w:val="20"/>
          <w:szCs w:val="20"/>
        </w:rPr>
        <w:t>E</w:t>
      </w:r>
      <w:r w:rsidR="00C96CB7" w:rsidRPr="0032777C">
        <w:rPr>
          <w:rFonts w:ascii="Poppins" w:hAnsi="Poppins" w:cs="Poppins"/>
          <w:sz w:val="20"/>
          <w:szCs w:val="20"/>
        </w:rPr>
        <w:t>l ente tiene como finalidad actuar como instrumento de la política financiera y de crédito público de las entidades del sector público de la Comunidad Autónoma de Euskadi, impulsando de manera sostenible el desarrollo económico y social de la Comunidad Autónoma, a través de la gestión de los instrumentos públicos de financiación y participación pública en los sectores económicos vascos.</w:t>
      </w:r>
    </w:p>
    <w:p w14:paraId="229ABECA" w14:textId="2ADEF161" w:rsidR="00920A02" w:rsidRPr="0032777C" w:rsidRDefault="00920A02" w:rsidP="000B6840">
      <w:pPr>
        <w:spacing w:after="120"/>
        <w:jc w:val="both"/>
        <w:rPr>
          <w:rFonts w:ascii="Poppins" w:hAnsi="Poppins" w:cs="Poppins"/>
          <w:sz w:val="20"/>
          <w:szCs w:val="20"/>
        </w:rPr>
      </w:pPr>
      <w:r w:rsidRPr="0032777C">
        <w:rPr>
          <w:rFonts w:ascii="Poppins" w:hAnsi="Poppins" w:cs="Poppins"/>
          <w:sz w:val="20"/>
          <w:szCs w:val="20"/>
        </w:rPr>
        <w:t>Además, la Ley 19/2023, entre las funciones del IVF incluye la de conceder e instrumentar avales a favor de personas físicas y jurídicas, públicas y privadas, en el marco de las políticas sectoriales del Gobierno Vasco. Para ello, la ley faculta a la Dirección General para la aprobación y formalización de avales.</w:t>
      </w:r>
    </w:p>
    <w:p w14:paraId="5E745D73" w14:textId="1A743034" w:rsidR="00200092" w:rsidRPr="0032777C" w:rsidRDefault="003A72A0" w:rsidP="000B6840">
      <w:pPr>
        <w:spacing w:after="120"/>
        <w:jc w:val="both"/>
        <w:rPr>
          <w:rFonts w:ascii="Poppins" w:hAnsi="Poppins" w:cs="Poppins"/>
          <w:sz w:val="20"/>
          <w:szCs w:val="20"/>
        </w:rPr>
      </w:pPr>
      <w:r w:rsidRPr="0032777C">
        <w:rPr>
          <w:rFonts w:ascii="Poppins" w:hAnsi="Poppins" w:cs="Poppins"/>
          <w:sz w:val="20"/>
          <w:szCs w:val="20"/>
        </w:rPr>
        <w:t>QUINTO</w:t>
      </w:r>
      <w:r w:rsidR="00200092" w:rsidRPr="0032777C">
        <w:rPr>
          <w:rFonts w:ascii="Poppins" w:hAnsi="Poppins" w:cs="Poppins"/>
          <w:sz w:val="20"/>
          <w:szCs w:val="20"/>
        </w:rPr>
        <w:t>. Para dar cumplimiento al citado pacto</w:t>
      </w:r>
      <w:r w:rsidR="00E960CE" w:rsidRPr="0032777C">
        <w:rPr>
          <w:rFonts w:ascii="Poppins" w:hAnsi="Poppins" w:cs="Poppins"/>
          <w:sz w:val="20"/>
          <w:szCs w:val="20"/>
        </w:rPr>
        <w:t xml:space="preserve"> y alcanzar los objetivos establecidos en la Estrategia Vasca 2030,</w:t>
      </w:r>
      <w:r w:rsidR="00200092" w:rsidRPr="0032777C">
        <w:rPr>
          <w:rFonts w:ascii="Poppins" w:hAnsi="Poppins" w:cs="Poppins"/>
          <w:sz w:val="20"/>
          <w:szCs w:val="20"/>
        </w:rPr>
        <w:t xml:space="preserve"> </w:t>
      </w:r>
      <w:r w:rsidR="0099643F" w:rsidRPr="0032777C">
        <w:rPr>
          <w:rFonts w:ascii="Poppins" w:hAnsi="Poppins" w:cs="Poppins"/>
          <w:sz w:val="20"/>
          <w:szCs w:val="20"/>
        </w:rPr>
        <w:t>el Gobierno Vasco, a través de</w:t>
      </w:r>
      <w:r w:rsidR="00D65B18" w:rsidRPr="0032777C">
        <w:rPr>
          <w:rFonts w:ascii="Poppins" w:hAnsi="Poppins" w:cs="Poppins"/>
          <w:sz w:val="20"/>
          <w:szCs w:val="20"/>
        </w:rPr>
        <w:t>l IVF</w:t>
      </w:r>
      <w:r w:rsidR="0099643F" w:rsidRPr="0032777C">
        <w:rPr>
          <w:rFonts w:ascii="Poppins" w:hAnsi="Poppins" w:cs="Poppins"/>
          <w:sz w:val="20"/>
          <w:szCs w:val="20"/>
        </w:rPr>
        <w:t xml:space="preserve">, </w:t>
      </w:r>
      <w:r w:rsidR="00200092" w:rsidRPr="0032777C">
        <w:rPr>
          <w:rFonts w:ascii="Poppins" w:hAnsi="Poppins" w:cs="Poppins"/>
          <w:sz w:val="20"/>
          <w:szCs w:val="20"/>
        </w:rPr>
        <w:t>pretende implantar</w:t>
      </w:r>
      <w:r w:rsidR="00155870" w:rsidRPr="0032777C">
        <w:rPr>
          <w:rFonts w:ascii="Poppins" w:hAnsi="Poppins" w:cs="Poppins"/>
          <w:sz w:val="20"/>
          <w:szCs w:val="20"/>
        </w:rPr>
        <w:t xml:space="preserve"> un programa</w:t>
      </w:r>
      <w:r w:rsidR="00200092" w:rsidRPr="0032777C">
        <w:rPr>
          <w:rFonts w:ascii="Poppins" w:hAnsi="Poppins" w:cs="Poppins"/>
          <w:sz w:val="20"/>
          <w:szCs w:val="20"/>
        </w:rPr>
        <w:t xml:space="preserve"> de avales para personas jóvenes</w:t>
      </w:r>
      <w:r w:rsidR="00F06AEF" w:rsidRPr="0032777C">
        <w:rPr>
          <w:rFonts w:ascii="Poppins" w:hAnsi="Poppins" w:cs="Poppins"/>
          <w:sz w:val="20"/>
          <w:szCs w:val="20"/>
        </w:rPr>
        <w:t xml:space="preserve"> </w:t>
      </w:r>
      <w:r w:rsidR="00200092" w:rsidRPr="0032777C">
        <w:rPr>
          <w:rFonts w:ascii="Poppins" w:hAnsi="Poppins" w:cs="Poppins"/>
          <w:sz w:val="20"/>
          <w:szCs w:val="20"/>
        </w:rPr>
        <w:t>menores de cuarenta años que accedan a la compra de su primera vivienda</w:t>
      </w:r>
      <w:r w:rsidR="00F06AEF" w:rsidRPr="0032777C">
        <w:rPr>
          <w:rFonts w:ascii="Poppins" w:hAnsi="Poppins" w:cs="Poppins"/>
          <w:sz w:val="20"/>
          <w:szCs w:val="20"/>
        </w:rPr>
        <w:t xml:space="preserve">, avalando el exceso entre el 80% hasta el </w:t>
      </w:r>
      <w:r w:rsidR="00DC4CEF" w:rsidRPr="0032777C">
        <w:rPr>
          <w:rFonts w:ascii="Poppins" w:hAnsi="Poppins" w:cs="Poppins"/>
          <w:sz w:val="20"/>
          <w:szCs w:val="20"/>
        </w:rPr>
        <w:t>100</w:t>
      </w:r>
      <w:r w:rsidR="00F06AEF" w:rsidRPr="0032777C">
        <w:rPr>
          <w:rFonts w:ascii="Poppins" w:hAnsi="Poppins" w:cs="Poppins"/>
          <w:sz w:val="20"/>
          <w:szCs w:val="20"/>
        </w:rPr>
        <w:t>% del valor mínimo entre valor de tasación y de compraventa</w:t>
      </w:r>
      <w:r w:rsidR="00200092" w:rsidRPr="0032777C">
        <w:rPr>
          <w:rFonts w:ascii="Poppins" w:hAnsi="Poppins" w:cs="Poppins"/>
          <w:sz w:val="20"/>
          <w:szCs w:val="20"/>
        </w:rPr>
        <w:t>.</w:t>
      </w:r>
    </w:p>
    <w:p w14:paraId="4AFF2FD4" w14:textId="7F39CB5D" w:rsidR="00226A09" w:rsidRPr="0032777C" w:rsidRDefault="003A72A0" w:rsidP="000B6840">
      <w:pPr>
        <w:spacing w:after="120"/>
        <w:jc w:val="both"/>
        <w:rPr>
          <w:rFonts w:ascii="Poppins" w:hAnsi="Poppins" w:cs="Poppins"/>
          <w:sz w:val="20"/>
          <w:szCs w:val="20"/>
        </w:rPr>
      </w:pPr>
      <w:r w:rsidRPr="0032777C">
        <w:rPr>
          <w:rFonts w:ascii="Poppins" w:hAnsi="Poppins" w:cs="Poppins"/>
          <w:sz w:val="20"/>
          <w:szCs w:val="20"/>
        </w:rPr>
        <w:t>SEXTO</w:t>
      </w:r>
      <w:r w:rsidR="00226A09" w:rsidRPr="0032777C">
        <w:rPr>
          <w:rFonts w:ascii="Poppins" w:hAnsi="Poppins" w:cs="Poppins"/>
          <w:sz w:val="20"/>
          <w:szCs w:val="20"/>
        </w:rPr>
        <w:t xml:space="preserve">. El Consejo de Gobierno en la sesión celebrada el </w:t>
      </w:r>
      <w:proofErr w:type="spellStart"/>
      <w:r w:rsidR="00226A09" w:rsidRPr="0032777C">
        <w:rPr>
          <w:rFonts w:ascii="Poppins" w:hAnsi="Poppins" w:cs="Poppins"/>
          <w:sz w:val="20"/>
          <w:szCs w:val="20"/>
        </w:rPr>
        <w:t>xx</w:t>
      </w:r>
      <w:proofErr w:type="spellEnd"/>
      <w:r w:rsidR="00226A09" w:rsidRPr="0032777C">
        <w:rPr>
          <w:rFonts w:ascii="Poppins" w:hAnsi="Poppins" w:cs="Poppins"/>
          <w:sz w:val="20"/>
          <w:szCs w:val="20"/>
        </w:rPr>
        <w:t xml:space="preserve"> de </w:t>
      </w:r>
      <w:proofErr w:type="spellStart"/>
      <w:r w:rsidR="00226A09" w:rsidRPr="0032777C">
        <w:rPr>
          <w:rFonts w:ascii="Poppins" w:hAnsi="Poppins" w:cs="Poppins"/>
          <w:sz w:val="20"/>
          <w:szCs w:val="20"/>
        </w:rPr>
        <w:t>xxxxxx</w:t>
      </w:r>
      <w:proofErr w:type="spellEnd"/>
      <w:r w:rsidR="00226A09" w:rsidRPr="0032777C">
        <w:rPr>
          <w:rFonts w:ascii="Poppins" w:hAnsi="Poppins" w:cs="Poppins"/>
          <w:sz w:val="20"/>
          <w:szCs w:val="20"/>
        </w:rPr>
        <w:t xml:space="preserve"> de </w:t>
      </w:r>
      <w:proofErr w:type="spellStart"/>
      <w:r w:rsidR="00226A09" w:rsidRPr="0032777C">
        <w:rPr>
          <w:rFonts w:ascii="Poppins" w:hAnsi="Poppins" w:cs="Poppins"/>
          <w:sz w:val="20"/>
          <w:szCs w:val="20"/>
        </w:rPr>
        <w:t>xxx</w:t>
      </w:r>
      <w:proofErr w:type="spellEnd"/>
      <w:r w:rsidR="00226A09" w:rsidRPr="0032777C">
        <w:rPr>
          <w:rFonts w:ascii="Poppins" w:hAnsi="Poppins" w:cs="Poppins"/>
          <w:sz w:val="20"/>
          <w:szCs w:val="20"/>
        </w:rPr>
        <w:t xml:space="preserve">, ha aprobado </w:t>
      </w:r>
      <w:r w:rsidR="00F14F43" w:rsidRPr="0032777C">
        <w:rPr>
          <w:rFonts w:ascii="Poppins" w:hAnsi="Poppins" w:cs="Poppins"/>
          <w:sz w:val="20"/>
          <w:szCs w:val="20"/>
        </w:rPr>
        <w:t xml:space="preserve">el Decreto de XX de XX </w:t>
      </w:r>
      <w:r w:rsidR="00CC494F" w:rsidRPr="0032777C">
        <w:rPr>
          <w:rFonts w:ascii="Poppins" w:hAnsi="Poppins" w:cs="Poppins"/>
          <w:sz w:val="20"/>
          <w:szCs w:val="20"/>
        </w:rPr>
        <w:t>de 2025</w:t>
      </w:r>
      <w:r w:rsidR="00AA6744" w:rsidRPr="0032777C">
        <w:rPr>
          <w:rFonts w:ascii="Poppins" w:hAnsi="Poppins" w:cs="Poppins"/>
          <w:sz w:val="20"/>
          <w:szCs w:val="20"/>
        </w:rPr>
        <w:t xml:space="preserve">, por el </w:t>
      </w:r>
      <w:r w:rsidR="000B28B2" w:rsidRPr="0032777C">
        <w:rPr>
          <w:rFonts w:ascii="Poppins" w:hAnsi="Poppins" w:cs="Poppins"/>
          <w:sz w:val="20"/>
          <w:szCs w:val="20"/>
        </w:rPr>
        <w:t xml:space="preserve">que </w:t>
      </w:r>
      <w:r w:rsidR="00887D7C" w:rsidRPr="0032777C">
        <w:rPr>
          <w:rFonts w:ascii="Poppins" w:hAnsi="Poppins" w:cs="Poppins"/>
          <w:sz w:val="20"/>
          <w:szCs w:val="20"/>
        </w:rPr>
        <w:t>se</w:t>
      </w:r>
      <w:r w:rsidR="00AA6744" w:rsidRPr="0032777C">
        <w:rPr>
          <w:rFonts w:ascii="Poppins" w:hAnsi="Poppins" w:cs="Poppins"/>
          <w:sz w:val="20"/>
          <w:szCs w:val="20"/>
        </w:rPr>
        <w:t xml:space="preserve"> regula el Programa </w:t>
      </w:r>
      <w:r w:rsidR="00226A09" w:rsidRPr="0032777C">
        <w:rPr>
          <w:rFonts w:ascii="Poppins" w:hAnsi="Poppins" w:cs="Poppins"/>
          <w:sz w:val="20"/>
          <w:szCs w:val="20"/>
        </w:rPr>
        <w:t>de avales destinad</w:t>
      </w:r>
      <w:r w:rsidR="00276B5E" w:rsidRPr="0032777C">
        <w:rPr>
          <w:rFonts w:ascii="Poppins" w:hAnsi="Poppins" w:cs="Poppins"/>
          <w:sz w:val="20"/>
          <w:szCs w:val="20"/>
        </w:rPr>
        <w:t>o</w:t>
      </w:r>
      <w:r w:rsidR="00226A09" w:rsidRPr="0032777C">
        <w:rPr>
          <w:rFonts w:ascii="Poppins" w:hAnsi="Poppins" w:cs="Poppins"/>
          <w:sz w:val="20"/>
          <w:szCs w:val="20"/>
        </w:rPr>
        <w:t xml:space="preserve"> a personas jóvenes para la adquisición de su primera vivienda. </w:t>
      </w:r>
    </w:p>
    <w:p w14:paraId="3CA7E017" w14:textId="6B7E95E1" w:rsidR="00255E90" w:rsidRPr="0032777C" w:rsidRDefault="003A72A0" w:rsidP="000B6840">
      <w:pPr>
        <w:spacing w:after="120"/>
        <w:jc w:val="both"/>
        <w:rPr>
          <w:rFonts w:ascii="Poppins" w:hAnsi="Poppins" w:cs="Poppins"/>
          <w:sz w:val="20"/>
          <w:szCs w:val="20"/>
        </w:rPr>
      </w:pPr>
      <w:r w:rsidRPr="0032777C">
        <w:rPr>
          <w:rFonts w:ascii="Poppins" w:hAnsi="Poppins" w:cs="Poppins"/>
          <w:sz w:val="20"/>
          <w:szCs w:val="20"/>
        </w:rPr>
        <w:t>SÉPTIMO</w:t>
      </w:r>
      <w:r w:rsidR="00200092" w:rsidRPr="0032777C">
        <w:rPr>
          <w:rFonts w:ascii="Poppins" w:hAnsi="Poppins" w:cs="Poppins"/>
          <w:sz w:val="20"/>
          <w:szCs w:val="20"/>
        </w:rPr>
        <w:t xml:space="preserve">. </w:t>
      </w:r>
      <w:r w:rsidR="002A7036" w:rsidRPr="0032777C">
        <w:rPr>
          <w:rFonts w:ascii="Poppins" w:hAnsi="Poppins" w:cs="Poppins"/>
          <w:sz w:val="20"/>
          <w:szCs w:val="20"/>
        </w:rPr>
        <w:t xml:space="preserve">Que la entidad financiera </w:t>
      </w:r>
      <w:r w:rsidR="00820DFC" w:rsidRPr="0032777C">
        <w:rPr>
          <w:rFonts w:ascii="Poppins" w:hAnsi="Poppins" w:cs="Poppins"/>
          <w:sz w:val="20"/>
          <w:szCs w:val="20"/>
        </w:rPr>
        <w:t xml:space="preserve">XXXXX (en adelante, la entidad financiera o la entidad financiera colaboradora) </w:t>
      </w:r>
      <w:r w:rsidR="002A7036" w:rsidRPr="0032777C">
        <w:rPr>
          <w:rFonts w:ascii="Poppins" w:hAnsi="Poppins" w:cs="Poppins"/>
          <w:sz w:val="20"/>
          <w:szCs w:val="20"/>
        </w:rPr>
        <w:t>presentó solicitud de participación cumpliendo con los requisitos siguiendo el procedimiento de adhesión al programa recogidos en los artículos</w:t>
      </w:r>
      <w:r w:rsidR="00820DFC" w:rsidRPr="0032777C">
        <w:rPr>
          <w:rFonts w:ascii="Poppins" w:hAnsi="Poppins" w:cs="Poppins"/>
          <w:sz w:val="20"/>
          <w:szCs w:val="20"/>
        </w:rPr>
        <w:t xml:space="preserve"> </w:t>
      </w:r>
      <w:r w:rsidR="00002624" w:rsidRPr="0032777C">
        <w:rPr>
          <w:rFonts w:ascii="Poppins" w:hAnsi="Poppins" w:cs="Poppins"/>
          <w:sz w:val="20"/>
          <w:szCs w:val="20"/>
        </w:rPr>
        <w:t xml:space="preserve">15 </w:t>
      </w:r>
      <w:r w:rsidR="00F3373A" w:rsidRPr="0032777C">
        <w:rPr>
          <w:rFonts w:ascii="Poppins" w:hAnsi="Poppins" w:cs="Poppins"/>
          <w:sz w:val="20"/>
          <w:szCs w:val="20"/>
        </w:rPr>
        <w:t xml:space="preserve">y </w:t>
      </w:r>
      <w:r w:rsidR="00002624" w:rsidRPr="0032777C">
        <w:rPr>
          <w:rFonts w:ascii="Poppins" w:hAnsi="Poppins" w:cs="Poppins"/>
          <w:sz w:val="20"/>
          <w:szCs w:val="20"/>
        </w:rPr>
        <w:t xml:space="preserve">16 </w:t>
      </w:r>
      <w:r w:rsidR="00820DFC" w:rsidRPr="0032777C">
        <w:rPr>
          <w:rFonts w:ascii="Poppins" w:hAnsi="Poppins" w:cs="Poppins"/>
          <w:sz w:val="20"/>
          <w:szCs w:val="20"/>
        </w:rPr>
        <w:t xml:space="preserve">del </w:t>
      </w:r>
      <w:r w:rsidR="00F3373A" w:rsidRPr="0032777C">
        <w:rPr>
          <w:rFonts w:ascii="Poppins" w:hAnsi="Poppins" w:cs="Poppins"/>
          <w:sz w:val="20"/>
          <w:szCs w:val="20"/>
        </w:rPr>
        <w:t>D</w:t>
      </w:r>
      <w:r w:rsidR="00820DFC" w:rsidRPr="0032777C">
        <w:rPr>
          <w:rFonts w:ascii="Poppins" w:hAnsi="Poppins" w:cs="Poppins"/>
          <w:sz w:val="20"/>
          <w:szCs w:val="20"/>
        </w:rPr>
        <w:t>ecreto</w:t>
      </w:r>
      <w:r w:rsidR="00DA6A74" w:rsidRPr="0032777C">
        <w:rPr>
          <w:rFonts w:ascii="Poppins" w:hAnsi="Poppins" w:cs="Poppins"/>
          <w:sz w:val="20"/>
          <w:szCs w:val="20"/>
        </w:rPr>
        <w:t>,</w:t>
      </w:r>
      <w:r w:rsidR="00820DFC" w:rsidRPr="0032777C">
        <w:rPr>
          <w:rFonts w:ascii="Poppins" w:hAnsi="Poppins" w:cs="Poppins"/>
          <w:sz w:val="20"/>
          <w:szCs w:val="20"/>
        </w:rPr>
        <w:t xml:space="preserve"> comprometiéndose</w:t>
      </w:r>
      <w:r w:rsidR="008B41EC" w:rsidRPr="0032777C">
        <w:rPr>
          <w:rFonts w:ascii="Poppins" w:hAnsi="Poppins" w:cs="Poppins"/>
          <w:sz w:val="20"/>
          <w:szCs w:val="20"/>
        </w:rPr>
        <w:t>, de conformi</w:t>
      </w:r>
      <w:r w:rsidR="00ED19ED" w:rsidRPr="0032777C">
        <w:rPr>
          <w:rFonts w:ascii="Poppins" w:hAnsi="Poppins" w:cs="Poppins"/>
          <w:sz w:val="20"/>
          <w:szCs w:val="20"/>
        </w:rPr>
        <w:t xml:space="preserve">dad con el artículo </w:t>
      </w:r>
      <w:r w:rsidR="0053708D" w:rsidRPr="0032777C">
        <w:rPr>
          <w:rFonts w:ascii="Poppins" w:hAnsi="Poppins" w:cs="Poppins"/>
          <w:sz w:val="20"/>
          <w:szCs w:val="20"/>
        </w:rPr>
        <w:t xml:space="preserve">17 </w:t>
      </w:r>
      <w:r w:rsidR="00ED19ED" w:rsidRPr="0032777C">
        <w:rPr>
          <w:rFonts w:ascii="Poppins" w:hAnsi="Poppins" w:cs="Poppins"/>
          <w:sz w:val="20"/>
          <w:szCs w:val="20"/>
        </w:rPr>
        <w:t>del citado Decreto,</w:t>
      </w:r>
      <w:r w:rsidR="00820DFC" w:rsidRPr="0032777C">
        <w:rPr>
          <w:rFonts w:ascii="Poppins" w:hAnsi="Poppins" w:cs="Poppins"/>
          <w:sz w:val="20"/>
          <w:szCs w:val="20"/>
        </w:rPr>
        <w:t xml:space="preserve"> a la formalización del correspondiente convenio de colaboración.</w:t>
      </w:r>
    </w:p>
    <w:p w14:paraId="0D2BB82F" w14:textId="77777777" w:rsidR="00255E90" w:rsidRPr="0032777C" w:rsidRDefault="00255E90" w:rsidP="000B6840">
      <w:pPr>
        <w:spacing w:after="120"/>
        <w:jc w:val="both"/>
        <w:rPr>
          <w:rFonts w:ascii="Poppins" w:hAnsi="Poppins" w:cs="Poppins"/>
          <w:sz w:val="20"/>
          <w:szCs w:val="20"/>
        </w:rPr>
      </w:pPr>
    </w:p>
    <w:p w14:paraId="4E0CB644" w14:textId="63148B3B" w:rsidR="000910D9" w:rsidRPr="0032777C" w:rsidRDefault="00F06AEF" w:rsidP="000B6840">
      <w:pPr>
        <w:spacing w:after="120"/>
        <w:jc w:val="both"/>
        <w:rPr>
          <w:rFonts w:ascii="Poppins" w:hAnsi="Poppins" w:cs="Poppins"/>
          <w:sz w:val="20"/>
          <w:szCs w:val="20"/>
        </w:rPr>
      </w:pPr>
      <w:r w:rsidRPr="0032777C">
        <w:rPr>
          <w:rFonts w:ascii="Poppins" w:hAnsi="Poppins" w:cs="Poppins"/>
          <w:sz w:val="20"/>
          <w:szCs w:val="20"/>
        </w:rPr>
        <w:t>Por todo lo anterior, las partes convinieron la formalización de este convenio de acuerdo con las siguientes</w:t>
      </w:r>
    </w:p>
    <w:p w14:paraId="570427D2" w14:textId="77777777" w:rsidR="00A32D40" w:rsidRPr="0032777C" w:rsidRDefault="00A32D40" w:rsidP="000B6840">
      <w:pPr>
        <w:spacing w:after="120"/>
        <w:jc w:val="both"/>
        <w:rPr>
          <w:rFonts w:ascii="Poppins" w:hAnsi="Poppins" w:cs="Poppins"/>
          <w:sz w:val="20"/>
          <w:szCs w:val="20"/>
        </w:rPr>
      </w:pPr>
    </w:p>
    <w:p w14:paraId="7FD56570" w14:textId="6FEB042F" w:rsidR="00C96CB7" w:rsidRPr="0032777C" w:rsidRDefault="00F06AEF" w:rsidP="000B6840">
      <w:pPr>
        <w:spacing w:after="120"/>
        <w:jc w:val="center"/>
        <w:rPr>
          <w:rFonts w:ascii="Poppins" w:hAnsi="Poppins" w:cs="Poppins"/>
          <w:sz w:val="20"/>
          <w:szCs w:val="20"/>
        </w:rPr>
      </w:pPr>
      <w:r w:rsidRPr="0032777C">
        <w:rPr>
          <w:rFonts w:ascii="Poppins" w:hAnsi="Poppins" w:cs="Poppins"/>
          <w:sz w:val="20"/>
          <w:szCs w:val="20"/>
        </w:rPr>
        <w:t>CLÁUSULAS:</w:t>
      </w:r>
    </w:p>
    <w:p w14:paraId="165A70E0" w14:textId="77777777" w:rsidR="00B77B15" w:rsidRPr="0032777C" w:rsidRDefault="008F7D1D"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OBJETO DEL CONVENIO</w:t>
      </w:r>
    </w:p>
    <w:p w14:paraId="5394F700" w14:textId="0D552433" w:rsidR="00E15B83" w:rsidRPr="0032777C" w:rsidRDefault="008F7D1D" w:rsidP="00B77B15">
      <w:pPr>
        <w:spacing w:after="120"/>
        <w:jc w:val="both"/>
        <w:rPr>
          <w:rFonts w:ascii="Poppins" w:hAnsi="Poppins" w:cs="Poppins"/>
          <w:sz w:val="20"/>
          <w:szCs w:val="20"/>
        </w:rPr>
      </w:pPr>
      <w:r w:rsidRPr="0032777C">
        <w:rPr>
          <w:rFonts w:ascii="Poppins" w:hAnsi="Poppins" w:cs="Poppins"/>
          <w:sz w:val="20"/>
          <w:szCs w:val="20"/>
        </w:rPr>
        <w:lastRenderedPageBreak/>
        <w:t xml:space="preserve">El convenio tiene por objeto </w:t>
      </w:r>
      <w:r w:rsidR="00771D76" w:rsidRPr="0032777C">
        <w:rPr>
          <w:rFonts w:ascii="Poppins" w:hAnsi="Poppins" w:cs="Poppins"/>
          <w:sz w:val="20"/>
          <w:szCs w:val="20"/>
        </w:rPr>
        <w:t xml:space="preserve">establecer los términos y condiciones de la colaboración </w:t>
      </w:r>
      <w:r w:rsidR="0093264A" w:rsidRPr="0032777C">
        <w:rPr>
          <w:rFonts w:ascii="Poppins" w:hAnsi="Poppins" w:cs="Poppins"/>
          <w:sz w:val="20"/>
          <w:szCs w:val="20"/>
        </w:rPr>
        <w:t>entre las partes firmantes para la ejecución de</w:t>
      </w:r>
      <w:r w:rsidR="00C74161" w:rsidRPr="0032777C">
        <w:rPr>
          <w:rFonts w:ascii="Poppins" w:hAnsi="Poppins" w:cs="Poppins"/>
          <w:sz w:val="20"/>
          <w:szCs w:val="20"/>
        </w:rPr>
        <w:t xml:space="preserve">l programa </w:t>
      </w:r>
      <w:r w:rsidRPr="0032777C">
        <w:rPr>
          <w:rFonts w:ascii="Poppins" w:hAnsi="Poppins" w:cs="Poppins"/>
          <w:sz w:val="20"/>
          <w:szCs w:val="20"/>
        </w:rPr>
        <w:t xml:space="preserve">de avales </w:t>
      </w:r>
      <w:r w:rsidR="002A2D82" w:rsidRPr="0032777C">
        <w:rPr>
          <w:rFonts w:ascii="Poppins" w:hAnsi="Poppins" w:cs="Poppins"/>
          <w:sz w:val="20"/>
          <w:szCs w:val="20"/>
        </w:rPr>
        <w:t>regulada por el Decreto XXX</w:t>
      </w:r>
      <w:r w:rsidRPr="0032777C">
        <w:rPr>
          <w:rFonts w:ascii="Poppins" w:hAnsi="Poppins" w:cs="Poppins"/>
          <w:sz w:val="20"/>
          <w:szCs w:val="20"/>
        </w:rPr>
        <w:t>.</w:t>
      </w:r>
    </w:p>
    <w:p w14:paraId="4B15FA0F" w14:textId="71FF0541" w:rsidR="00DC4CEF" w:rsidRPr="0032777C" w:rsidRDefault="00DC4CEF"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ÁMBITO TERRITORIAL</w:t>
      </w:r>
    </w:p>
    <w:p w14:paraId="416E1A55" w14:textId="67C496A2" w:rsidR="003224CE" w:rsidRPr="0032777C" w:rsidRDefault="00DC4CEF" w:rsidP="000B6840">
      <w:pPr>
        <w:spacing w:after="120"/>
        <w:jc w:val="both"/>
        <w:rPr>
          <w:rFonts w:ascii="Poppins" w:hAnsi="Poppins" w:cs="Poppins"/>
          <w:sz w:val="20"/>
          <w:szCs w:val="20"/>
        </w:rPr>
      </w:pPr>
      <w:r w:rsidRPr="0032777C">
        <w:rPr>
          <w:rFonts w:ascii="Poppins" w:hAnsi="Poppins" w:cs="Poppins"/>
          <w:sz w:val="20"/>
          <w:szCs w:val="20"/>
        </w:rPr>
        <w:t>El ámbito territorial de aplicación del convenio será la Comunidad Autónoma de Euskadi.</w:t>
      </w:r>
      <w:r w:rsidR="009601B1" w:rsidRPr="0032777C">
        <w:rPr>
          <w:rFonts w:ascii="Poppins" w:hAnsi="Poppins" w:cs="Poppins"/>
          <w:sz w:val="20"/>
          <w:szCs w:val="20"/>
        </w:rPr>
        <w:t xml:space="preserve"> </w:t>
      </w:r>
      <w:r w:rsidR="003224CE" w:rsidRPr="0032777C">
        <w:rPr>
          <w:rFonts w:ascii="Poppins" w:hAnsi="Poppins" w:cs="Poppins"/>
          <w:sz w:val="20"/>
          <w:szCs w:val="20"/>
        </w:rPr>
        <w:t>A tal efecto, las viviendas que se avalen debe</w:t>
      </w:r>
      <w:r w:rsidR="00D55C03" w:rsidRPr="0032777C">
        <w:rPr>
          <w:rFonts w:ascii="Poppins" w:hAnsi="Poppins" w:cs="Poppins"/>
          <w:sz w:val="20"/>
          <w:szCs w:val="20"/>
        </w:rPr>
        <w:t>rá</w:t>
      </w:r>
      <w:r w:rsidR="003224CE" w:rsidRPr="0032777C">
        <w:rPr>
          <w:rFonts w:ascii="Poppins" w:hAnsi="Poppins" w:cs="Poppins"/>
          <w:sz w:val="20"/>
          <w:szCs w:val="20"/>
        </w:rPr>
        <w:t>n estar situadas en el territorio de la CAE y las personas adquir</w:t>
      </w:r>
      <w:r w:rsidR="00C74161" w:rsidRPr="0032777C">
        <w:rPr>
          <w:rFonts w:ascii="Poppins" w:hAnsi="Poppins" w:cs="Poppins"/>
          <w:sz w:val="20"/>
          <w:szCs w:val="20"/>
        </w:rPr>
        <w:t>i</w:t>
      </w:r>
      <w:r w:rsidR="003224CE" w:rsidRPr="0032777C">
        <w:rPr>
          <w:rFonts w:ascii="Poppins" w:hAnsi="Poppins" w:cs="Poppins"/>
          <w:sz w:val="20"/>
          <w:szCs w:val="20"/>
        </w:rPr>
        <w:t>entes de las viviendas</w:t>
      </w:r>
      <w:r w:rsidR="00DD3D35" w:rsidRPr="0032777C">
        <w:rPr>
          <w:rFonts w:ascii="Poppins" w:hAnsi="Poppins" w:cs="Poppins"/>
          <w:sz w:val="20"/>
          <w:szCs w:val="20"/>
        </w:rPr>
        <w:t xml:space="preserve"> </w:t>
      </w:r>
      <w:r w:rsidR="00D55C03" w:rsidRPr="0032777C">
        <w:rPr>
          <w:rFonts w:ascii="Poppins" w:hAnsi="Poppins" w:cs="Poppins"/>
          <w:sz w:val="20"/>
          <w:szCs w:val="20"/>
        </w:rPr>
        <w:t>deberán poseer y acreditar residencia legal en la Comunidad Autónoma de Euskadi durante al menos 2 años en los 5 años</w:t>
      </w:r>
      <w:r w:rsidR="00D55C03" w:rsidRPr="0032777C" w:rsidDel="00D55C03">
        <w:rPr>
          <w:rFonts w:ascii="Poppins" w:hAnsi="Poppins" w:cs="Poppins"/>
          <w:sz w:val="20"/>
          <w:szCs w:val="20"/>
        </w:rPr>
        <w:t xml:space="preserve"> </w:t>
      </w:r>
      <w:r w:rsidR="00DD3D35" w:rsidRPr="0032777C">
        <w:rPr>
          <w:rFonts w:ascii="Poppins" w:hAnsi="Poppins" w:cs="Poppins"/>
          <w:sz w:val="20"/>
          <w:szCs w:val="20"/>
        </w:rPr>
        <w:t>anteriores a la solicitud del préstamo.</w:t>
      </w:r>
      <w:r w:rsidR="003224CE" w:rsidRPr="0032777C">
        <w:rPr>
          <w:rFonts w:ascii="Poppins" w:hAnsi="Poppins" w:cs="Poppins"/>
          <w:sz w:val="20"/>
          <w:szCs w:val="20"/>
        </w:rPr>
        <w:t xml:space="preserve"> </w:t>
      </w:r>
    </w:p>
    <w:p w14:paraId="2E869AC1" w14:textId="7951ACD6" w:rsidR="005A61A2" w:rsidRPr="0032777C" w:rsidRDefault="005A61A2"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FINANCIACIÓN</w:t>
      </w:r>
    </w:p>
    <w:p w14:paraId="179286F7" w14:textId="46722775" w:rsidR="00266142" w:rsidRPr="0032777C" w:rsidRDefault="00266142" w:rsidP="000B6840">
      <w:pPr>
        <w:spacing w:after="120"/>
        <w:jc w:val="both"/>
        <w:rPr>
          <w:rFonts w:ascii="Poppins" w:hAnsi="Poppins" w:cs="Poppins"/>
          <w:sz w:val="20"/>
          <w:szCs w:val="20"/>
        </w:rPr>
      </w:pPr>
      <w:r w:rsidRPr="0032777C">
        <w:rPr>
          <w:rFonts w:ascii="Poppins" w:hAnsi="Poppins" w:cs="Poppins"/>
          <w:sz w:val="20"/>
          <w:szCs w:val="20"/>
        </w:rPr>
        <w:t xml:space="preserve">El importe máximo de avales que podrán contar con la garantía del </w:t>
      </w:r>
      <w:r w:rsidR="00B56011" w:rsidRPr="0032777C">
        <w:rPr>
          <w:rFonts w:ascii="Poppins" w:hAnsi="Poppins" w:cs="Poppins"/>
          <w:sz w:val="20"/>
          <w:szCs w:val="20"/>
        </w:rPr>
        <w:t>IVF</w:t>
      </w:r>
      <w:r w:rsidRPr="0032777C">
        <w:rPr>
          <w:rFonts w:ascii="Poppins" w:hAnsi="Poppins" w:cs="Poppins"/>
          <w:sz w:val="20"/>
          <w:szCs w:val="20"/>
        </w:rPr>
        <w:t xml:space="preserve"> </w:t>
      </w:r>
      <w:r w:rsidR="00B56011" w:rsidRPr="0032777C">
        <w:rPr>
          <w:rFonts w:ascii="Poppins" w:hAnsi="Poppins" w:cs="Poppins"/>
          <w:sz w:val="20"/>
          <w:szCs w:val="20"/>
        </w:rPr>
        <w:t xml:space="preserve">será de </w:t>
      </w:r>
      <w:r w:rsidR="002D6D00" w:rsidRPr="0032777C">
        <w:rPr>
          <w:rFonts w:ascii="Poppins" w:hAnsi="Poppins" w:cs="Poppins"/>
          <w:sz w:val="20"/>
          <w:szCs w:val="20"/>
        </w:rPr>
        <w:t xml:space="preserve">CIENTO CUARENTA Y CUATRO </w:t>
      </w:r>
      <w:r w:rsidR="00C50237" w:rsidRPr="0032777C">
        <w:rPr>
          <w:rFonts w:ascii="Poppins" w:hAnsi="Poppins" w:cs="Poppins"/>
          <w:sz w:val="20"/>
          <w:szCs w:val="20"/>
        </w:rPr>
        <w:t xml:space="preserve">MILLONES DE EUROS </w:t>
      </w:r>
      <w:r w:rsidR="002D6D00" w:rsidRPr="0032777C">
        <w:rPr>
          <w:rFonts w:ascii="Poppins" w:hAnsi="Poppins" w:cs="Poppins"/>
          <w:sz w:val="20"/>
          <w:szCs w:val="20"/>
        </w:rPr>
        <w:t>(144.000.000 €).</w:t>
      </w:r>
    </w:p>
    <w:p w14:paraId="60DC03F4" w14:textId="308B122D" w:rsidR="00651004" w:rsidRPr="0032777C" w:rsidRDefault="006F7A7F" w:rsidP="000B6840">
      <w:pPr>
        <w:spacing w:after="120"/>
        <w:jc w:val="both"/>
        <w:rPr>
          <w:rFonts w:ascii="Poppins" w:hAnsi="Poppins" w:cs="Poppins"/>
          <w:sz w:val="20"/>
          <w:szCs w:val="20"/>
        </w:rPr>
      </w:pPr>
      <w:r w:rsidRPr="0032777C">
        <w:rPr>
          <w:rFonts w:ascii="Poppins" w:hAnsi="Poppins" w:cs="Poppins"/>
          <w:sz w:val="20"/>
          <w:szCs w:val="20"/>
        </w:rPr>
        <w:t xml:space="preserve">El IVF será </w:t>
      </w:r>
      <w:r w:rsidR="009D53BA" w:rsidRPr="0032777C">
        <w:rPr>
          <w:rFonts w:ascii="Poppins" w:hAnsi="Poppins" w:cs="Poppins"/>
          <w:sz w:val="20"/>
          <w:szCs w:val="20"/>
        </w:rPr>
        <w:t>el ente encargado</w:t>
      </w:r>
      <w:r w:rsidR="00AB4093" w:rsidRPr="0032777C">
        <w:rPr>
          <w:rFonts w:ascii="Poppins" w:hAnsi="Poppins" w:cs="Poppins"/>
          <w:sz w:val="20"/>
          <w:szCs w:val="20"/>
        </w:rPr>
        <w:t xml:space="preserve"> del control de los fondos disponibles</w:t>
      </w:r>
      <w:r w:rsidR="007355AC" w:rsidRPr="0032777C">
        <w:rPr>
          <w:rFonts w:ascii="Poppins" w:hAnsi="Poppins" w:cs="Poppins"/>
          <w:sz w:val="20"/>
          <w:szCs w:val="20"/>
        </w:rPr>
        <w:t xml:space="preserve"> en base a los reportes </w:t>
      </w:r>
      <w:r w:rsidR="00A224F6" w:rsidRPr="0032777C">
        <w:rPr>
          <w:rFonts w:ascii="Poppins" w:hAnsi="Poppins" w:cs="Poppins"/>
          <w:sz w:val="20"/>
          <w:szCs w:val="20"/>
        </w:rPr>
        <w:t>periódicos</w:t>
      </w:r>
      <w:r w:rsidR="00BF515E" w:rsidRPr="0032777C">
        <w:rPr>
          <w:rFonts w:ascii="Poppins" w:hAnsi="Poppins" w:cs="Poppins"/>
          <w:sz w:val="20"/>
          <w:szCs w:val="20"/>
        </w:rPr>
        <w:t xml:space="preserve"> que reali</w:t>
      </w:r>
      <w:r w:rsidR="003D2AE4" w:rsidRPr="0032777C">
        <w:rPr>
          <w:rFonts w:ascii="Poppins" w:hAnsi="Poppins" w:cs="Poppins"/>
          <w:sz w:val="20"/>
          <w:szCs w:val="20"/>
        </w:rPr>
        <w:t>ce</w:t>
      </w:r>
      <w:r w:rsidR="00BF515E" w:rsidRPr="0032777C">
        <w:rPr>
          <w:rFonts w:ascii="Poppins" w:hAnsi="Poppins" w:cs="Poppins"/>
          <w:sz w:val="20"/>
          <w:szCs w:val="20"/>
        </w:rPr>
        <w:t>n las entidades financieras, según lo recogido en la cláusula X</w:t>
      </w:r>
      <w:r w:rsidR="00384826" w:rsidRPr="0032777C">
        <w:rPr>
          <w:rFonts w:ascii="Poppins" w:hAnsi="Poppins" w:cs="Poppins"/>
          <w:sz w:val="20"/>
          <w:szCs w:val="20"/>
        </w:rPr>
        <w:t>V</w:t>
      </w:r>
      <w:r w:rsidR="00BF515E" w:rsidRPr="0032777C">
        <w:rPr>
          <w:rFonts w:ascii="Poppins" w:hAnsi="Poppins" w:cs="Poppins"/>
          <w:sz w:val="20"/>
          <w:szCs w:val="20"/>
        </w:rPr>
        <w:t xml:space="preserve"> de este convenio</w:t>
      </w:r>
      <w:r w:rsidR="00AB4093" w:rsidRPr="0032777C">
        <w:rPr>
          <w:rFonts w:ascii="Poppins" w:hAnsi="Poppins" w:cs="Poppins"/>
          <w:sz w:val="20"/>
          <w:szCs w:val="20"/>
        </w:rPr>
        <w:t>. Cuando el</w:t>
      </w:r>
      <w:r w:rsidR="00A43563" w:rsidRPr="0032777C">
        <w:rPr>
          <w:rFonts w:ascii="Poppins" w:hAnsi="Poppins" w:cs="Poppins"/>
          <w:sz w:val="20"/>
          <w:szCs w:val="20"/>
        </w:rPr>
        <w:t xml:space="preserve"> saldo del programa alcance el 9</w:t>
      </w:r>
      <w:r w:rsidR="00C26E6B" w:rsidRPr="0032777C">
        <w:rPr>
          <w:rFonts w:ascii="Poppins" w:hAnsi="Poppins" w:cs="Poppins"/>
          <w:sz w:val="20"/>
          <w:szCs w:val="20"/>
        </w:rPr>
        <w:t>0</w:t>
      </w:r>
      <w:r w:rsidR="00A43563" w:rsidRPr="0032777C">
        <w:rPr>
          <w:rFonts w:ascii="Poppins" w:hAnsi="Poppins" w:cs="Poppins"/>
          <w:sz w:val="20"/>
          <w:szCs w:val="20"/>
        </w:rPr>
        <w:t>%</w:t>
      </w:r>
      <w:r w:rsidR="004D6616" w:rsidRPr="0032777C">
        <w:rPr>
          <w:rFonts w:ascii="Poppins" w:hAnsi="Poppins" w:cs="Poppins"/>
          <w:sz w:val="20"/>
          <w:szCs w:val="20"/>
        </w:rPr>
        <w:t xml:space="preserve"> de la dotación inicial, </w:t>
      </w:r>
      <w:r w:rsidR="00BF515E" w:rsidRPr="0032777C">
        <w:rPr>
          <w:rFonts w:ascii="Poppins" w:hAnsi="Poppins" w:cs="Poppins"/>
          <w:sz w:val="20"/>
          <w:szCs w:val="20"/>
        </w:rPr>
        <w:t>el IVF</w:t>
      </w:r>
      <w:r w:rsidR="004D6616" w:rsidRPr="0032777C">
        <w:rPr>
          <w:rFonts w:ascii="Poppins" w:hAnsi="Poppins" w:cs="Poppins"/>
          <w:sz w:val="20"/>
          <w:szCs w:val="20"/>
        </w:rPr>
        <w:t xml:space="preserve"> enviará a las entidades financieras adheridas una circular</w:t>
      </w:r>
      <w:r w:rsidR="009D4CD4" w:rsidRPr="0032777C">
        <w:rPr>
          <w:rFonts w:ascii="Poppins" w:hAnsi="Poppins" w:cs="Poppins"/>
          <w:sz w:val="20"/>
          <w:szCs w:val="20"/>
        </w:rPr>
        <w:t xml:space="preserve"> con la asignación </w:t>
      </w:r>
      <w:r w:rsidR="00E50B13" w:rsidRPr="0032777C">
        <w:rPr>
          <w:rFonts w:ascii="Poppins" w:hAnsi="Poppins" w:cs="Poppins"/>
          <w:sz w:val="20"/>
          <w:szCs w:val="20"/>
        </w:rPr>
        <w:t>del</w:t>
      </w:r>
      <w:r w:rsidR="00231834" w:rsidRPr="0032777C">
        <w:rPr>
          <w:rFonts w:ascii="Poppins" w:hAnsi="Poppins" w:cs="Poppins"/>
          <w:sz w:val="20"/>
          <w:szCs w:val="20"/>
        </w:rPr>
        <w:t xml:space="preserve"> saldo disponible por cupos, calculado en base al grado de ejecución de cada entidad financiera</w:t>
      </w:r>
      <w:r w:rsidR="00E769DE" w:rsidRPr="0032777C">
        <w:rPr>
          <w:rFonts w:ascii="Poppins" w:hAnsi="Poppins" w:cs="Poppins"/>
          <w:sz w:val="20"/>
          <w:szCs w:val="20"/>
        </w:rPr>
        <w:t xml:space="preserve"> </w:t>
      </w:r>
      <w:r w:rsidR="005E507E" w:rsidRPr="0032777C">
        <w:rPr>
          <w:rFonts w:ascii="Poppins" w:hAnsi="Poppins" w:cs="Poppins"/>
          <w:sz w:val="20"/>
          <w:szCs w:val="20"/>
        </w:rPr>
        <w:t>hasta</w:t>
      </w:r>
      <w:r w:rsidR="00E769DE" w:rsidRPr="0032777C">
        <w:rPr>
          <w:rFonts w:ascii="Poppins" w:hAnsi="Poppins" w:cs="Poppins"/>
          <w:sz w:val="20"/>
          <w:szCs w:val="20"/>
        </w:rPr>
        <w:t xml:space="preserve"> el momento</w:t>
      </w:r>
      <w:r w:rsidR="0037023A" w:rsidRPr="0032777C">
        <w:rPr>
          <w:rFonts w:ascii="Poppins" w:hAnsi="Poppins" w:cs="Poppins"/>
          <w:sz w:val="20"/>
          <w:szCs w:val="20"/>
        </w:rPr>
        <w:t xml:space="preserve"> de dicha asignación.</w:t>
      </w:r>
    </w:p>
    <w:p w14:paraId="6E80BF55" w14:textId="1A4839EB" w:rsidR="005C7FC4" w:rsidRPr="0032777C" w:rsidRDefault="005C7FC4"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ACTUACIONES</w:t>
      </w:r>
    </w:p>
    <w:p w14:paraId="2527238E" w14:textId="7AEE392F" w:rsidR="005C7FC4" w:rsidRPr="0032777C" w:rsidRDefault="00DC4CEF" w:rsidP="000B6840">
      <w:pPr>
        <w:spacing w:after="120"/>
        <w:jc w:val="both"/>
        <w:rPr>
          <w:rFonts w:ascii="Poppins" w:hAnsi="Poppins" w:cs="Poppins"/>
          <w:sz w:val="20"/>
          <w:szCs w:val="20"/>
        </w:rPr>
      </w:pPr>
      <w:r w:rsidRPr="0032777C">
        <w:rPr>
          <w:rFonts w:ascii="Poppins" w:hAnsi="Poppins" w:cs="Poppins"/>
          <w:sz w:val="20"/>
          <w:szCs w:val="20"/>
        </w:rPr>
        <w:t>De acuerdo con</w:t>
      </w:r>
      <w:r w:rsidR="005C7FC4" w:rsidRPr="0032777C">
        <w:rPr>
          <w:rFonts w:ascii="Poppins" w:hAnsi="Poppins" w:cs="Poppins"/>
          <w:sz w:val="20"/>
          <w:szCs w:val="20"/>
        </w:rPr>
        <w:t xml:space="preserve"> lo previsto en </w:t>
      </w:r>
      <w:r w:rsidR="002329F6" w:rsidRPr="0032777C">
        <w:rPr>
          <w:rFonts w:ascii="Poppins" w:hAnsi="Poppins" w:cs="Poppins"/>
          <w:sz w:val="20"/>
          <w:szCs w:val="20"/>
        </w:rPr>
        <w:t>el Artículo 1 del</w:t>
      </w:r>
      <w:r w:rsidR="00D578B5" w:rsidRPr="0032777C">
        <w:rPr>
          <w:rFonts w:ascii="Poppins" w:hAnsi="Poppins" w:cs="Poppins"/>
          <w:sz w:val="20"/>
          <w:szCs w:val="20"/>
        </w:rPr>
        <w:t xml:space="preserve"> Decreto</w:t>
      </w:r>
      <w:r w:rsidR="002329F6" w:rsidRPr="0032777C">
        <w:rPr>
          <w:rFonts w:ascii="Poppins" w:hAnsi="Poppins" w:cs="Poppins"/>
          <w:sz w:val="20"/>
          <w:szCs w:val="20"/>
        </w:rPr>
        <w:t xml:space="preserve"> XXXX</w:t>
      </w:r>
      <w:r w:rsidR="005C7FC4" w:rsidRPr="0032777C">
        <w:rPr>
          <w:rFonts w:ascii="Poppins" w:hAnsi="Poppins" w:cs="Poppins"/>
          <w:sz w:val="20"/>
          <w:szCs w:val="20"/>
        </w:rPr>
        <w:t xml:space="preserve">, las actuaciones recogidas en el presente convenio están dirigidas a </w:t>
      </w:r>
      <w:r w:rsidR="00C6101F" w:rsidRPr="0032777C">
        <w:rPr>
          <w:rFonts w:ascii="Poppins" w:hAnsi="Poppins" w:cs="Poppins"/>
          <w:sz w:val="20"/>
          <w:szCs w:val="20"/>
        </w:rPr>
        <w:t xml:space="preserve">apoyar </w:t>
      </w:r>
      <w:r w:rsidR="005C7FC4" w:rsidRPr="0032777C">
        <w:rPr>
          <w:rFonts w:ascii="Poppins" w:hAnsi="Poppins" w:cs="Poppins"/>
          <w:sz w:val="20"/>
          <w:szCs w:val="20"/>
        </w:rPr>
        <w:t xml:space="preserve">en el acceso a una vivienda por aquellas personas jóvenes </w:t>
      </w:r>
      <w:r w:rsidR="002B7AD7" w:rsidRPr="0032777C">
        <w:rPr>
          <w:rFonts w:ascii="Poppins" w:hAnsi="Poppins" w:cs="Poppins"/>
          <w:sz w:val="20"/>
          <w:szCs w:val="20"/>
        </w:rPr>
        <w:t>menores de</w:t>
      </w:r>
      <w:r w:rsidR="005C7FC4" w:rsidRPr="0032777C">
        <w:rPr>
          <w:rFonts w:ascii="Poppins" w:hAnsi="Poppins" w:cs="Poppins"/>
          <w:sz w:val="20"/>
          <w:szCs w:val="20"/>
        </w:rPr>
        <w:t xml:space="preserve"> cuarenta </w:t>
      </w:r>
      <w:proofErr w:type="gramStart"/>
      <w:r w:rsidR="005C7FC4" w:rsidRPr="0032777C">
        <w:rPr>
          <w:rFonts w:ascii="Poppins" w:hAnsi="Poppins" w:cs="Poppins"/>
          <w:sz w:val="20"/>
          <w:szCs w:val="20"/>
        </w:rPr>
        <w:t>años de edad</w:t>
      </w:r>
      <w:proofErr w:type="gramEnd"/>
      <w:r w:rsidR="005C7FC4" w:rsidRPr="0032777C">
        <w:rPr>
          <w:rFonts w:ascii="Poppins" w:hAnsi="Poppins" w:cs="Poppins"/>
          <w:sz w:val="20"/>
          <w:szCs w:val="20"/>
        </w:rPr>
        <w:t xml:space="preserve"> que, cumpliendo con los requisitos recogidos en </w:t>
      </w:r>
      <w:r w:rsidR="00310C45" w:rsidRPr="0032777C">
        <w:rPr>
          <w:rFonts w:ascii="Poppins" w:hAnsi="Poppins" w:cs="Poppins"/>
          <w:sz w:val="20"/>
          <w:szCs w:val="20"/>
        </w:rPr>
        <w:t>los artículos 4 y 5</w:t>
      </w:r>
      <w:r w:rsidR="001E77BB" w:rsidRPr="0032777C">
        <w:rPr>
          <w:rFonts w:ascii="Poppins" w:hAnsi="Poppins" w:cs="Poppins"/>
          <w:sz w:val="20"/>
          <w:szCs w:val="20"/>
        </w:rPr>
        <w:t xml:space="preserve"> </w:t>
      </w:r>
      <w:r w:rsidR="00D578B5" w:rsidRPr="0032777C">
        <w:rPr>
          <w:rFonts w:ascii="Poppins" w:hAnsi="Poppins" w:cs="Poppins"/>
          <w:sz w:val="20"/>
          <w:szCs w:val="20"/>
        </w:rPr>
        <w:t>del Decreto</w:t>
      </w:r>
      <w:r w:rsidR="005C7FC4" w:rsidRPr="0032777C">
        <w:rPr>
          <w:rFonts w:ascii="Poppins" w:hAnsi="Poppins" w:cs="Poppins"/>
          <w:sz w:val="20"/>
          <w:szCs w:val="20"/>
        </w:rPr>
        <w:t xml:space="preserve">, siendo solventes y teniendo recursos, no disponen del ahorro previo necesario para la adquisición de su primera vivienda. </w:t>
      </w:r>
    </w:p>
    <w:p w14:paraId="27243554" w14:textId="3BB76217" w:rsidR="005C7FC4" w:rsidRPr="0032777C" w:rsidRDefault="005C7FC4" w:rsidP="000B6840">
      <w:pPr>
        <w:spacing w:after="120"/>
        <w:jc w:val="both"/>
        <w:rPr>
          <w:rFonts w:ascii="Poppins" w:hAnsi="Poppins" w:cs="Poppins"/>
          <w:sz w:val="20"/>
          <w:szCs w:val="20"/>
        </w:rPr>
      </w:pPr>
      <w:r w:rsidRPr="0032777C">
        <w:rPr>
          <w:rFonts w:ascii="Poppins" w:hAnsi="Poppins" w:cs="Poppins"/>
          <w:sz w:val="20"/>
          <w:szCs w:val="20"/>
        </w:rPr>
        <w:t xml:space="preserve">Con ello se presta un apoyo a la persona adquirente de una vivienda que, cumpliendo con los requisitos del artículo </w:t>
      </w:r>
      <w:r w:rsidR="005E6777" w:rsidRPr="0032777C">
        <w:rPr>
          <w:rFonts w:ascii="Poppins" w:hAnsi="Poppins" w:cs="Poppins"/>
          <w:sz w:val="20"/>
          <w:szCs w:val="20"/>
        </w:rPr>
        <w:t xml:space="preserve">6 </w:t>
      </w:r>
      <w:r w:rsidR="00D578B5" w:rsidRPr="0032777C">
        <w:rPr>
          <w:rFonts w:ascii="Poppins" w:hAnsi="Poppins" w:cs="Poppins"/>
          <w:sz w:val="20"/>
          <w:szCs w:val="20"/>
        </w:rPr>
        <w:t>del Decreto</w:t>
      </w:r>
      <w:r w:rsidRPr="0032777C">
        <w:rPr>
          <w:rFonts w:ascii="Poppins" w:hAnsi="Poppins" w:cs="Poppins"/>
          <w:sz w:val="20"/>
          <w:szCs w:val="20"/>
        </w:rPr>
        <w:t xml:space="preserve">, lo sea, para vivienda habitual y permanente, para residencia habitual en régimen de propiedad, de tal manera que la financiación que pueda obtener pueda ser superior al 80% y hasta el </w:t>
      </w:r>
      <w:r w:rsidR="007F4DAF" w:rsidRPr="0032777C">
        <w:rPr>
          <w:rFonts w:ascii="Poppins" w:hAnsi="Poppins" w:cs="Poppins"/>
          <w:sz w:val="20"/>
          <w:szCs w:val="20"/>
        </w:rPr>
        <w:t>100</w:t>
      </w:r>
      <w:r w:rsidRPr="0032777C">
        <w:rPr>
          <w:rFonts w:ascii="Poppins" w:hAnsi="Poppins" w:cs="Poppins"/>
          <w:sz w:val="20"/>
          <w:szCs w:val="20"/>
        </w:rPr>
        <w:t xml:space="preserve">% del valor del inmueble, siendo este el menor </w:t>
      </w:r>
      <w:r w:rsidR="0056554D" w:rsidRPr="0032777C">
        <w:rPr>
          <w:rFonts w:ascii="Poppins" w:hAnsi="Poppins" w:cs="Poppins"/>
          <w:sz w:val="20"/>
          <w:szCs w:val="20"/>
        </w:rPr>
        <w:t xml:space="preserve">entre el </w:t>
      </w:r>
      <w:r w:rsidRPr="0032777C">
        <w:rPr>
          <w:rFonts w:ascii="Poppins" w:hAnsi="Poppins" w:cs="Poppins"/>
          <w:sz w:val="20"/>
          <w:szCs w:val="20"/>
        </w:rPr>
        <w:t xml:space="preserve">valor de tasación </w:t>
      </w:r>
      <w:r w:rsidR="0056554D" w:rsidRPr="0032777C">
        <w:rPr>
          <w:rFonts w:ascii="Poppins" w:hAnsi="Poppins" w:cs="Poppins"/>
          <w:sz w:val="20"/>
          <w:szCs w:val="20"/>
        </w:rPr>
        <w:t xml:space="preserve">y el </w:t>
      </w:r>
      <w:r w:rsidRPr="0032777C">
        <w:rPr>
          <w:rFonts w:ascii="Poppins" w:hAnsi="Poppins" w:cs="Poppins"/>
          <w:sz w:val="20"/>
          <w:szCs w:val="20"/>
        </w:rPr>
        <w:t>precio de compraventa de la vivienda.</w:t>
      </w:r>
    </w:p>
    <w:p w14:paraId="53D699EB" w14:textId="488A5802" w:rsidR="00953EDA" w:rsidRPr="0032777C" w:rsidRDefault="00953EDA" w:rsidP="000B6840">
      <w:pPr>
        <w:spacing w:after="120"/>
        <w:jc w:val="both"/>
        <w:rPr>
          <w:rFonts w:ascii="Poppins" w:hAnsi="Poppins" w:cs="Poppins"/>
          <w:sz w:val="20"/>
          <w:szCs w:val="20"/>
        </w:rPr>
      </w:pPr>
      <w:r w:rsidRPr="0032777C">
        <w:rPr>
          <w:rFonts w:ascii="Poppins" w:hAnsi="Poppins" w:cs="Poppins"/>
          <w:sz w:val="20"/>
          <w:szCs w:val="20"/>
        </w:rPr>
        <w:t xml:space="preserve">De acuerdo con lo establecido </w:t>
      </w:r>
      <w:r w:rsidR="00EC437B" w:rsidRPr="0032777C">
        <w:rPr>
          <w:rFonts w:ascii="Poppins" w:hAnsi="Poppins" w:cs="Poppins"/>
          <w:sz w:val="20"/>
          <w:szCs w:val="20"/>
        </w:rPr>
        <w:t>los artículos</w:t>
      </w:r>
      <w:r w:rsidRPr="0032777C">
        <w:rPr>
          <w:rFonts w:ascii="Poppins" w:hAnsi="Poppins" w:cs="Poppins"/>
          <w:sz w:val="20"/>
          <w:szCs w:val="20"/>
        </w:rPr>
        <w:t xml:space="preserve"> </w:t>
      </w:r>
      <w:r w:rsidR="00672B98" w:rsidRPr="0032777C">
        <w:rPr>
          <w:rFonts w:ascii="Poppins" w:hAnsi="Poppins" w:cs="Poppins"/>
          <w:sz w:val="20"/>
          <w:szCs w:val="20"/>
        </w:rPr>
        <w:t xml:space="preserve">5 </w:t>
      </w:r>
      <w:r w:rsidR="00EC437B" w:rsidRPr="0032777C">
        <w:rPr>
          <w:rFonts w:ascii="Poppins" w:hAnsi="Poppins" w:cs="Poppins"/>
          <w:sz w:val="20"/>
          <w:szCs w:val="20"/>
        </w:rPr>
        <w:t xml:space="preserve">y </w:t>
      </w:r>
      <w:r w:rsidR="00672B98" w:rsidRPr="0032777C">
        <w:rPr>
          <w:rFonts w:ascii="Poppins" w:hAnsi="Poppins" w:cs="Poppins"/>
          <w:sz w:val="20"/>
          <w:szCs w:val="20"/>
        </w:rPr>
        <w:t>6</w:t>
      </w:r>
      <w:r w:rsidR="00EC437B" w:rsidRPr="0032777C">
        <w:rPr>
          <w:rFonts w:ascii="Poppins" w:hAnsi="Poppins" w:cs="Poppins"/>
          <w:sz w:val="20"/>
          <w:szCs w:val="20"/>
        </w:rPr>
        <w:t xml:space="preserve"> </w:t>
      </w:r>
      <w:r w:rsidR="00D578B5" w:rsidRPr="0032777C">
        <w:rPr>
          <w:rFonts w:ascii="Poppins" w:hAnsi="Poppins" w:cs="Poppins"/>
          <w:sz w:val="20"/>
          <w:szCs w:val="20"/>
        </w:rPr>
        <w:t>del Decreto</w:t>
      </w:r>
      <w:r w:rsidRPr="0032777C">
        <w:rPr>
          <w:rFonts w:ascii="Poppins" w:hAnsi="Poppins" w:cs="Poppins"/>
          <w:sz w:val="20"/>
          <w:szCs w:val="20"/>
        </w:rPr>
        <w:t>, la vivienda objeto del aval debe</w:t>
      </w:r>
      <w:r w:rsidR="009B63C5" w:rsidRPr="0032777C">
        <w:rPr>
          <w:rFonts w:ascii="Poppins" w:hAnsi="Poppins" w:cs="Poppins"/>
          <w:sz w:val="20"/>
          <w:szCs w:val="20"/>
        </w:rPr>
        <w:t>rá</w:t>
      </w:r>
      <w:r w:rsidRPr="0032777C">
        <w:rPr>
          <w:rFonts w:ascii="Poppins" w:hAnsi="Poppins" w:cs="Poppins"/>
          <w:sz w:val="20"/>
          <w:szCs w:val="20"/>
        </w:rPr>
        <w:t xml:space="preserve"> estar situada </w:t>
      </w:r>
      <w:r w:rsidR="00216163" w:rsidRPr="0032777C">
        <w:rPr>
          <w:rFonts w:ascii="Poppins" w:hAnsi="Poppins" w:cs="Poppins"/>
          <w:sz w:val="20"/>
          <w:szCs w:val="20"/>
        </w:rPr>
        <w:t xml:space="preserve">en el territorio </w:t>
      </w:r>
      <w:r w:rsidRPr="0032777C">
        <w:rPr>
          <w:rFonts w:ascii="Poppins" w:hAnsi="Poppins" w:cs="Poppins"/>
          <w:sz w:val="20"/>
          <w:szCs w:val="20"/>
        </w:rPr>
        <w:t>de la Comunidad Autónoma de Euskadi, y los adquirentes</w:t>
      </w:r>
      <w:r w:rsidR="00C45DAE" w:rsidRPr="0032777C">
        <w:rPr>
          <w:rFonts w:ascii="Poppins" w:hAnsi="Poppins" w:cs="Poppins"/>
          <w:sz w:val="20"/>
          <w:szCs w:val="20"/>
        </w:rPr>
        <w:t xml:space="preserve"> deberán acreditar su residencia legal en la Comunidad Autónoma de Euskadi durante al menos 2 años en los últimos 5 años</w:t>
      </w:r>
      <w:r w:rsidRPr="0032777C">
        <w:rPr>
          <w:rFonts w:ascii="Poppins" w:hAnsi="Poppins" w:cs="Poppins"/>
          <w:sz w:val="20"/>
          <w:szCs w:val="20"/>
        </w:rPr>
        <w:t>.</w:t>
      </w:r>
    </w:p>
    <w:p w14:paraId="2E467AE8" w14:textId="7E5F2CFC" w:rsidR="00D74E62" w:rsidRPr="0032777C" w:rsidRDefault="00D74E62" w:rsidP="000B6840">
      <w:pPr>
        <w:spacing w:after="120"/>
        <w:jc w:val="both"/>
        <w:rPr>
          <w:rFonts w:ascii="Poppins" w:hAnsi="Poppins" w:cs="Poppins"/>
          <w:sz w:val="20"/>
          <w:szCs w:val="20"/>
        </w:rPr>
      </w:pPr>
      <w:proofErr w:type="gramStart"/>
      <w:r w:rsidRPr="0032777C">
        <w:rPr>
          <w:rFonts w:ascii="Poppins" w:hAnsi="Poppins" w:cs="Poppins"/>
          <w:sz w:val="20"/>
          <w:szCs w:val="20"/>
        </w:rPr>
        <w:t>De acuerdo a</w:t>
      </w:r>
      <w:proofErr w:type="gramEnd"/>
      <w:r w:rsidRPr="0032777C">
        <w:rPr>
          <w:rFonts w:ascii="Poppins" w:hAnsi="Poppins" w:cs="Poppins"/>
          <w:sz w:val="20"/>
          <w:szCs w:val="20"/>
        </w:rPr>
        <w:t xml:space="preserve"> lo definido </w:t>
      </w:r>
      <w:r w:rsidR="008437D7" w:rsidRPr="0032777C">
        <w:rPr>
          <w:rFonts w:ascii="Poppins" w:hAnsi="Poppins" w:cs="Poppins"/>
          <w:sz w:val="20"/>
          <w:szCs w:val="20"/>
        </w:rPr>
        <w:t xml:space="preserve">en el artículo 1 del Decreto, </w:t>
      </w:r>
      <w:r w:rsidRPr="0032777C">
        <w:rPr>
          <w:rFonts w:ascii="Poppins" w:hAnsi="Poppins" w:cs="Poppins"/>
          <w:sz w:val="20"/>
          <w:szCs w:val="20"/>
        </w:rPr>
        <w:t xml:space="preserve">se entenderá por vivienda tanto la propia vivienda como los anejos escriturados en el mismo préstamo hipotecario. Se considerarán anejos los elementos no destinados a vivienda, tales como trastero, garaje, buhardilla, sótano, bodegas o cualquier otro que sea susceptible de </w:t>
      </w:r>
      <w:r w:rsidRPr="0032777C">
        <w:rPr>
          <w:rFonts w:ascii="Poppins" w:hAnsi="Poppins" w:cs="Poppins"/>
          <w:sz w:val="20"/>
          <w:szCs w:val="20"/>
        </w:rPr>
        <w:lastRenderedPageBreak/>
        <w:t>aprovechamiento independiente por tener salida propia a un elemento común o a la vía pública, definidos y contemplados en el título constitutivo de la propiedad</w:t>
      </w:r>
    </w:p>
    <w:p w14:paraId="61786E68" w14:textId="77777777" w:rsidR="00BD65B0" w:rsidRPr="0032777C" w:rsidRDefault="00BD65B0"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OBLIGACIONES Y COMPROMISOS DEL IVF</w:t>
      </w:r>
    </w:p>
    <w:p w14:paraId="64307F78" w14:textId="4E28D863" w:rsidR="00BD65B0" w:rsidRPr="0032777C" w:rsidRDefault="00BD65B0" w:rsidP="00B77B15">
      <w:pPr>
        <w:spacing w:after="120"/>
        <w:jc w:val="both"/>
        <w:rPr>
          <w:rFonts w:ascii="Poppins" w:hAnsi="Poppins" w:cs="Poppins"/>
          <w:sz w:val="20"/>
          <w:szCs w:val="20"/>
        </w:rPr>
      </w:pPr>
      <w:r w:rsidRPr="0032777C">
        <w:rPr>
          <w:rFonts w:ascii="Poppins" w:hAnsi="Poppins" w:cs="Poppins"/>
          <w:sz w:val="20"/>
          <w:szCs w:val="20"/>
        </w:rPr>
        <w:t xml:space="preserve">El IVF garantizará el importe del préstamo hipotecario que corresponda al exceso </w:t>
      </w:r>
      <w:proofErr w:type="gramStart"/>
      <w:r w:rsidRPr="0032777C">
        <w:rPr>
          <w:rFonts w:ascii="Poppins" w:hAnsi="Poppins" w:cs="Poppins"/>
          <w:sz w:val="20"/>
          <w:szCs w:val="20"/>
        </w:rPr>
        <w:t>del mismo</w:t>
      </w:r>
      <w:proofErr w:type="gramEnd"/>
      <w:r w:rsidRPr="0032777C">
        <w:rPr>
          <w:rFonts w:ascii="Poppins" w:hAnsi="Poppins" w:cs="Poppins"/>
          <w:sz w:val="20"/>
          <w:szCs w:val="20"/>
        </w:rPr>
        <w:t xml:space="preserve"> sobre el 80% del menor entre el valor de tasación y el de adquisición de la vivienda y hasta un máximo del 100% de dicho valor</w:t>
      </w:r>
      <w:r w:rsidR="00BA3A01" w:rsidRPr="0032777C">
        <w:rPr>
          <w:rFonts w:ascii="Poppins" w:hAnsi="Poppins" w:cs="Poppins"/>
          <w:sz w:val="20"/>
          <w:szCs w:val="20"/>
        </w:rPr>
        <w:t xml:space="preserve">, así como los </w:t>
      </w:r>
      <w:r w:rsidR="006B2C9E" w:rsidRPr="0032777C">
        <w:rPr>
          <w:rFonts w:ascii="Poppins" w:hAnsi="Poppins" w:cs="Poppins"/>
          <w:sz w:val="20"/>
          <w:szCs w:val="20"/>
        </w:rPr>
        <w:t>intereses</w:t>
      </w:r>
      <w:r w:rsidR="00AA1FAB" w:rsidRPr="0032777C">
        <w:rPr>
          <w:rFonts w:ascii="Poppins" w:hAnsi="Poppins" w:cs="Poppins"/>
          <w:sz w:val="20"/>
          <w:szCs w:val="20"/>
        </w:rPr>
        <w:t xml:space="preserve"> devengados proporcionales al riesgo asumido durante la vigencia del aval.</w:t>
      </w:r>
    </w:p>
    <w:p w14:paraId="339709D1" w14:textId="4498E032" w:rsidR="00BD65B0" w:rsidRPr="0032777C" w:rsidRDefault="00BD65B0" w:rsidP="000B6840">
      <w:pPr>
        <w:spacing w:after="120"/>
        <w:jc w:val="both"/>
        <w:rPr>
          <w:rFonts w:ascii="Poppins" w:hAnsi="Poppins" w:cs="Poppins"/>
          <w:sz w:val="20"/>
          <w:szCs w:val="20"/>
        </w:rPr>
      </w:pPr>
      <w:r w:rsidRPr="0032777C">
        <w:rPr>
          <w:rFonts w:ascii="Poppins" w:hAnsi="Poppins" w:cs="Poppins"/>
          <w:sz w:val="20"/>
          <w:szCs w:val="20"/>
        </w:rPr>
        <w:t xml:space="preserve">El IVF atenderá las solicitudes de ejecución de la garantía realizadas por parte de la entidad financiera, </w:t>
      </w:r>
      <w:r w:rsidR="00E93E96" w:rsidRPr="0032777C">
        <w:rPr>
          <w:rFonts w:ascii="Poppins" w:hAnsi="Poppins" w:cs="Poppins"/>
          <w:sz w:val="20"/>
          <w:szCs w:val="20"/>
        </w:rPr>
        <w:t>según el procedimiento establecido</w:t>
      </w:r>
      <w:r w:rsidRPr="0032777C">
        <w:rPr>
          <w:rFonts w:ascii="Poppins" w:hAnsi="Poppins" w:cs="Poppins"/>
          <w:sz w:val="20"/>
          <w:szCs w:val="20"/>
        </w:rPr>
        <w:t xml:space="preserve"> en la cláusula </w:t>
      </w:r>
      <w:r w:rsidR="00FC3D40" w:rsidRPr="0032777C">
        <w:rPr>
          <w:rFonts w:ascii="Poppins" w:hAnsi="Poppins" w:cs="Poppins"/>
          <w:sz w:val="20"/>
          <w:szCs w:val="20"/>
        </w:rPr>
        <w:t>X</w:t>
      </w:r>
      <w:r w:rsidR="00E93E96" w:rsidRPr="0032777C">
        <w:rPr>
          <w:rFonts w:ascii="Poppins" w:hAnsi="Poppins" w:cs="Poppins"/>
          <w:sz w:val="20"/>
          <w:szCs w:val="20"/>
        </w:rPr>
        <w:t>I</w:t>
      </w:r>
      <w:r w:rsidR="00FC3D40" w:rsidRPr="0032777C">
        <w:rPr>
          <w:rFonts w:ascii="Poppins" w:hAnsi="Poppins" w:cs="Poppins"/>
          <w:sz w:val="20"/>
          <w:szCs w:val="20"/>
        </w:rPr>
        <w:t xml:space="preserve">V </w:t>
      </w:r>
      <w:r w:rsidRPr="0032777C">
        <w:rPr>
          <w:rFonts w:ascii="Poppins" w:hAnsi="Poppins" w:cs="Poppins"/>
          <w:sz w:val="20"/>
          <w:szCs w:val="20"/>
        </w:rPr>
        <w:t xml:space="preserve">del </w:t>
      </w:r>
      <w:r w:rsidR="00E93E96" w:rsidRPr="0032777C">
        <w:rPr>
          <w:rFonts w:ascii="Poppins" w:hAnsi="Poppins" w:cs="Poppins"/>
          <w:sz w:val="20"/>
          <w:szCs w:val="20"/>
        </w:rPr>
        <w:t>presente c</w:t>
      </w:r>
      <w:r w:rsidRPr="0032777C">
        <w:rPr>
          <w:rFonts w:ascii="Poppins" w:hAnsi="Poppins" w:cs="Poppins"/>
          <w:sz w:val="20"/>
          <w:szCs w:val="20"/>
        </w:rPr>
        <w:t>onvenio</w:t>
      </w:r>
      <w:r w:rsidR="00E93E96" w:rsidRPr="0032777C">
        <w:rPr>
          <w:rFonts w:ascii="Poppins" w:hAnsi="Poppins" w:cs="Poppins"/>
          <w:sz w:val="20"/>
          <w:szCs w:val="20"/>
        </w:rPr>
        <w:t>.</w:t>
      </w:r>
      <w:r w:rsidRPr="0032777C">
        <w:rPr>
          <w:rFonts w:ascii="Poppins" w:hAnsi="Poppins" w:cs="Poppins"/>
          <w:sz w:val="20"/>
          <w:szCs w:val="20"/>
        </w:rPr>
        <w:t xml:space="preserve"> </w:t>
      </w:r>
    </w:p>
    <w:p w14:paraId="44606DFE" w14:textId="77777777" w:rsidR="00BD65B0" w:rsidRPr="0032777C" w:rsidRDefault="00BD65B0"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OBLIGACIONES Y COMPROMISOS DE LA ENTIDAD FINANCIERA</w:t>
      </w:r>
    </w:p>
    <w:p w14:paraId="426885A9" w14:textId="77777777" w:rsidR="00BD65B0" w:rsidRPr="0032777C" w:rsidRDefault="00BD65B0" w:rsidP="000B6840">
      <w:pPr>
        <w:pStyle w:val="Prrafodelista"/>
        <w:numPr>
          <w:ilvl w:val="0"/>
          <w:numId w:val="5"/>
        </w:numPr>
        <w:spacing w:after="120"/>
        <w:ind w:left="360"/>
        <w:contextualSpacing w:val="0"/>
        <w:jc w:val="both"/>
        <w:rPr>
          <w:rFonts w:ascii="Poppins" w:hAnsi="Poppins" w:cs="Poppins"/>
          <w:sz w:val="20"/>
          <w:szCs w:val="20"/>
        </w:rPr>
      </w:pPr>
      <w:r w:rsidRPr="0032777C">
        <w:rPr>
          <w:rFonts w:ascii="Poppins" w:hAnsi="Poppins" w:cs="Poppins"/>
          <w:sz w:val="20"/>
          <w:szCs w:val="20"/>
        </w:rPr>
        <w:t>Obligaciones genéricas de la entidad financiera colaboradora:</w:t>
      </w:r>
    </w:p>
    <w:p w14:paraId="3EDC7CCF" w14:textId="77777777" w:rsidR="00BD65B0" w:rsidRPr="0032777C" w:rsidRDefault="00BD65B0" w:rsidP="00D94066">
      <w:pPr>
        <w:pStyle w:val="Prrafodelista"/>
        <w:numPr>
          <w:ilvl w:val="1"/>
          <w:numId w:val="39"/>
        </w:numPr>
        <w:spacing w:after="120"/>
        <w:contextualSpacing w:val="0"/>
        <w:jc w:val="both"/>
        <w:rPr>
          <w:rFonts w:ascii="Poppins" w:hAnsi="Poppins" w:cs="Poppins"/>
          <w:sz w:val="20"/>
          <w:szCs w:val="20"/>
        </w:rPr>
      </w:pPr>
      <w:r w:rsidRPr="0032777C">
        <w:rPr>
          <w:rFonts w:ascii="Poppins" w:hAnsi="Poppins" w:cs="Poppins"/>
          <w:sz w:val="20"/>
          <w:szCs w:val="20"/>
        </w:rPr>
        <w:t>Para el buen fin del convenio, la entidad financiera se compromete a entregar la totalidad de la financiación concedida a la parte acreditada para que la aplique a la adquisición de la vivienda, comprometiéndose la entidad financiera, en todo caso, a no retener ninguna cantidad de dicha financiación en concepto de garantía (ya sea mediante la pignoración de parte de los fondos o mediante la suscripción de alguna otra operación de pasivo con dichos fondos).</w:t>
      </w:r>
    </w:p>
    <w:p w14:paraId="2BACF7ED" w14:textId="37DDB801" w:rsidR="00BD65B0" w:rsidRPr="0032777C" w:rsidRDefault="00BD65B0" w:rsidP="00D94066">
      <w:pPr>
        <w:pStyle w:val="Prrafodelista"/>
        <w:numPr>
          <w:ilvl w:val="1"/>
          <w:numId w:val="39"/>
        </w:numPr>
        <w:spacing w:after="120"/>
        <w:contextualSpacing w:val="0"/>
        <w:jc w:val="both"/>
        <w:rPr>
          <w:rFonts w:ascii="Poppins" w:hAnsi="Poppins" w:cs="Poppins"/>
          <w:sz w:val="20"/>
          <w:szCs w:val="20"/>
        </w:rPr>
      </w:pPr>
      <w:r w:rsidRPr="0032777C">
        <w:rPr>
          <w:rFonts w:ascii="Poppins" w:hAnsi="Poppins" w:cs="Poppins"/>
          <w:sz w:val="20"/>
          <w:szCs w:val="20"/>
        </w:rPr>
        <w:t xml:space="preserve">Verificará los requisitos de las personas adquirentes de la vivienda, los aplicables al inmueble </w:t>
      </w:r>
      <w:r w:rsidR="00853F3F" w:rsidRPr="0032777C">
        <w:rPr>
          <w:rFonts w:ascii="Poppins" w:hAnsi="Poppins" w:cs="Poppins"/>
          <w:sz w:val="20"/>
          <w:szCs w:val="20"/>
        </w:rPr>
        <w:t xml:space="preserve">a adquirir </w:t>
      </w:r>
      <w:r w:rsidRPr="0032777C">
        <w:rPr>
          <w:rFonts w:ascii="Poppins" w:hAnsi="Poppins" w:cs="Poppins"/>
          <w:sz w:val="20"/>
          <w:szCs w:val="20"/>
        </w:rPr>
        <w:t>y la documentación acreditativa de acuerdo con el Decreto.</w:t>
      </w:r>
    </w:p>
    <w:p w14:paraId="25B01A10" w14:textId="5A159B9E" w:rsidR="00BD65B0" w:rsidRPr="0032777C" w:rsidRDefault="00BD65B0" w:rsidP="00D94066">
      <w:pPr>
        <w:pStyle w:val="Prrafodelista"/>
        <w:numPr>
          <w:ilvl w:val="1"/>
          <w:numId w:val="39"/>
        </w:numPr>
        <w:spacing w:after="120"/>
        <w:contextualSpacing w:val="0"/>
        <w:jc w:val="both"/>
        <w:rPr>
          <w:rFonts w:ascii="Poppins" w:hAnsi="Poppins" w:cs="Poppins"/>
          <w:sz w:val="20"/>
          <w:szCs w:val="20"/>
        </w:rPr>
      </w:pPr>
      <w:r w:rsidRPr="0032777C">
        <w:rPr>
          <w:rFonts w:ascii="Poppins" w:hAnsi="Poppins" w:cs="Poppins"/>
          <w:sz w:val="20"/>
          <w:szCs w:val="20"/>
        </w:rPr>
        <w:t xml:space="preserve">Concederá, de acuerdo con su política de riesgos, a la persona adquirente de una vivienda destinada a ser su residencia habitual y permanente en régimen de propiedad, que cumpla los requisitos establecidos en el </w:t>
      </w:r>
      <w:r w:rsidR="00AD6919" w:rsidRPr="0032777C">
        <w:rPr>
          <w:rFonts w:ascii="Poppins" w:hAnsi="Poppins" w:cs="Poppins"/>
          <w:sz w:val="20"/>
          <w:szCs w:val="20"/>
        </w:rPr>
        <w:t>D</w:t>
      </w:r>
      <w:r w:rsidRPr="0032777C">
        <w:rPr>
          <w:rFonts w:ascii="Poppins" w:hAnsi="Poppins" w:cs="Poppins"/>
          <w:sz w:val="20"/>
          <w:szCs w:val="20"/>
        </w:rPr>
        <w:t xml:space="preserve">ecreto, una financiación que pueda ser superior al 80% y hasta el 100% del </w:t>
      </w:r>
      <w:r w:rsidR="002830D1" w:rsidRPr="0032777C">
        <w:rPr>
          <w:rFonts w:ascii="Poppins" w:hAnsi="Poppins" w:cs="Poppins"/>
          <w:sz w:val="20"/>
          <w:szCs w:val="20"/>
        </w:rPr>
        <w:t>V</w:t>
      </w:r>
      <w:r w:rsidRPr="0032777C">
        <w:rPr>
          <w:rFonts w:ascii="Poppins" w:hAnsi="Poppins" w:cs="Poppins"/>
          <w:sz w:val="20"/>
          <w:szCs w:val="20"/>
        </w:rPr>
        <w:t xml:space="preserve">alor </w:t>
      </w:r>
      <w:r w:rsidR="002830D1" w:rsidRPr="0032777C">
        <w:rPr>
          <w:rFonts w:ascii="Poppins" w:hAnsi="Poppins" w:cs="Poppins"/>
          <w:sz w:val="20"/>
          <w:szCs w:val="20"/>
        </w:rPr>
        <w:t xml:space="preserve">de Referencia </w:t>
      </w:r>
      <w:r w:rsidRPr="0032777C">
        <w:rPr>
          <w:rFonts w:ascii="Poppins" w:hAnsi="Poppins" w:cs="Poppins"/>
          <w:sz w:val="20"/>
          <w:szCs w:val="20"/>
        </w:rPr>
        <w:t xml:space="preserve">del inmueble, siendo este el menor </w:t>
      </w:r>
      <w:r w:rsidR="00073232" w:rsidRPr="0032777C">
        <w:rPr>
          <w:rFonts w:ascii="Poppins" w:hAnsi="Poppins" w:cs="Poppins"/>
          <w:sz w:val="20"/>
          <w:szCs w:val="20"/>
        </w:rPr>
        <w:t xml:space="preserve">entre el </w:t>
      </w:r>
      <w:r w:rsidRPr="0032777C">
        <w:rPr>
          <w:rFonts w:ascii="Poppins" w:hAnsi="Poppins" w:cs="Poppins"/>
          <w:sz w:val="20"/>
          <w:szCs w:val="20"/>
        </w:rPr>
        <w:t xml:space="preserve">valor de tasación </w:t>
      </w:r>
      <w:r w:rsidR="00073232" w:rsidRPr="0032777C">
        <w:rPr>
          <w:rFonts w:ascii="Poppins" w:hAnsi="Poppins" w:cs="Poppins"/>
          <w:sz w:val="20"/>
          <w:szCs w:val="20"/>
        </w:rPr>
        <w:t xml:space="preserve">y el </w:t>
      </w:r>
      <w:r w:rsidRPr="0032777C">
        <w:rPr>
          <w:rFonts w:ascii="Poppins" w:hAnsi="Poppins" w:cs="Poppins"/>
          <w:sz w:val="20"/>
          <w:szCs w:val="20"/>
        </w:rPr>
        <w:t xml:space="preserve"> precio de compraventa de la vivienda, y siempre que no se haya superado el </w:t>
      </w:r>
      <w:r w:rsidR="0054297C" w:rsidRPr="0032777C">
        <w:rPr>
          <w:rFonts w:ascii="Poppins" w:hAnsi="Poppins" w:cs="Poppins"/>
          <w:sz w:val="20"/>
          <w:szCs w:val="20"/>
        </w:rPr>
        <w:t>límite</w:t>
      </w:r>
      <w:r w:rsidRPr="0032777C">
        <w:rPr>
          <w:rFonts w:ascii="Poppins" w:hAnsi="Poppins" w:cs="Poppins"/>
          <w:sz w:val="20"/>
          <w:szCs w:val="20"/>
        </w:rPr>
        <w:t xml:space="preserve"> </w:t>
      </w:r>
      <w:r w:rsidR="00FF64F8" w:rsidRPr="0032777C">
        <w:rPr>
          <w:rFonts w:ascii="Poppins" w:hAnsi="Poppins" w:cs="Poppins"/>
          <w:sz w:val="20"/>
          <w:szCs w:val="20"/>
        </w:rPr>
        <w:t xml:space="preserve">del programa establecido en el artículo 2 del </w:t>
      </w:r>
      <w:r w:rsidR="00AD6919" w:rsidRPr="0032777C">
        <w:rPr>
          <w:rFonts w:ascii="Poppins" w:hAnsi="Poppins" w:cs="Poppins"/>
          <w:sz w:val="20"/>
          <w:szCs w:val="20"/>
        </w:rPr>
        <w:t>D</w:t>
      </w:r>
      <w:r w:rsidR="00FF64F8" w:rsidRPr="0032777C">
        <w:rPr>
          <w:rFonts w:ascii="Poppins" w:hAnsi="Poppins" w:cs="Poppins"/>
          <w:sz w:val="20"/>
          <w:szCs w:val="20"/>
        </w:rPr>
        <w:t>ecreto que lo regula</w:t>
      </w:r>
      <w:r w:rsidRPr="0032777C">
        <w:rPr>
          <w:rFonts w:ascii="Poppins" w:hAnsi="Poppins" w:cs="Poppins"/>
          <w:sz w:val="20"/>
          <w:szCs w:val="20"/>
        </w:rPr>
        <w:t>.</w:t>
      </w:r>
    </w:p>
    <w:p w14:paraId="7903A890" w14:textId="03B8F02C" w:rsidR="009C7D6C" w:rsidRPr="0032777C" w:rsidRDefault="00D95E11" w:rsidP="00D94066">
      <w:pPr>
        <w:pStyle w:val="Prrafodelista"/>
        <w:numPr>
          <w:ilvl w:val="1"/>
          <w:numId w:val="39"/>
        </w:numPr>
        <w:spacing w:after="120"/>
        <w:contextualSpacing w:val="0"/>
        <w:jc w:val="both"/>
        <w:rPr>
          <w:rFonts w:ascii="Poppins" w:hAnsi="Poppins" w:cs="Poppins"/>
          <w:sz w:val="20"/>
          <w:szCs w:val="20"/>
        </w:rPr>
      </w:pPr>
      <w:r w:rsidRPr="0032777C">
        <w:rPr>
          <w:rFonts w:ascii="Poppins" w:hAnsi="Poppins" w:cs="Poppins"/>
          <w:sz w:val="20"/>
          <w:szCs w:val="20"/>
        </w:rPr>
        <w:t>No podrá exigir ninguna contragarantía por el aval prestado, ni solicitar garantías para cubrir exclusivamente la parte de riesgo no avalada.</w:t>
      </w:r>
    </w:p>
    <w:p w14:paraId="6FE49EEB" w14:textId="09FFEE85" w:rsidR="00BD65B0" w:rsidRPr="0032777C" w:rsidRDefault="00BD65B0" w:rsidP="00D94066">
      <w:pPr>
        <w:pStyle w:val="Prrafodelista"/>
        <w:numPr>
          <w:ilvl w:val="1"/>
          <w:numId w:val="39"/>
        </w:numPr>
        <w:spacing w:after="120"/>
        <w:contextualSpacing w:val="0"/>
        <w:jc w:val="both"/>
        <w:rPr>
          <w:rFonts w:ascii="Poppins" w:hAnsi="Poppins" w:cs="Poppins"/>
          <w:sz w:val="20"/>
          <w:szCs w:val="20"/>
        </w:rPr>
      </w:pPr>
      <w:r w:rsidRPr="0032777C">
        <w:rPr>
          <w:rFonts w:ascii="Poppins" w:hAnsi="Poppins" w:cs="Poppins"/>
          <w:sz w:val="20"/>
          <w:szCs w:val="20"/>
        </w:rPr>
        <w:t xml:space="preserve">En el negocio hipotecario se hará constar expresamente la participación del </w:t>
      </w:r>
      <w:r w:rsidR="00934C3E" w:rsidRPr="0032777C">
        <w:rPr>
          <w:rFonts w:ascii="Poppins" w:hAnsi="Poppins" w:cs="Poppins"/>
          <w:sz w:val="20"/>
          <w:szCs w:val="20"/>
        </w:rPr>
        <w:t xml:space="preserve">IVF </w:t>
      </w:r>
      <w:r w:rsidRPr="0032777C">
        <w:rPr>
          <w:rFonts w:ascii="Poppins" w:hAnsi="Poppins" w:cs="Poppins"/>
          <w:sz w:val="20"/>
          <w:szCs w:val="20"/>
        </w:rPr>
        <w:t>a través de</w:t>
      </w:r>
      <w:r w:rsidR="00FC039E" w:rsidRPr="0032777C">
        <w:rPr>
          <w:rFonts w:ascii="Poppins" w:hAnsi="Poppins" w:cs="Poppins"/>
          <w:sz w:val="20"/>
          <w:szCs w:val="20"/>
        </w:rPr>
        <w:t xml:space="preserve">l programa </w:t>
      </w:r>
      <w:r w:rsidRPr="0032777C">
        <w:rPr>
          <w:rFonts w:ascii="Poppins" w:hAnsi="Poppins" w:cs="Poppins"/>
          <w:sz w:val="20"/>
          <w:szCs w:val="20"/>
        </w:rPr>
        <w:t xml:space="preserve">de avales para la adquisición de primera vivienda, así como sus límites y normas de funcionamiento, mediante la incorporación de las estipulaciones mínimas recogidas en el </w:t>
      </w:r>
      <w:r w:rsidR="009E20E4" w:rsidRPr="0032777C">
        <w:rPr>
          <w:rFonts w:ascii="Poppins" w:hAnsi="Poppins" w:cs="Poppins"/>
          <w:sz w:val="20"/>
          <w:szCs w:val="20"/>
        </w:rPr>
        <w:t>A</w:t>
      </w:r>
      <w:r w:rsidRPr="0032777C">
        <w:rPr>
          <w:rFonts w:ascii="Poppins" w:hAnsi="Poppins" w:cs="Poppins"/>
          <w:sz w:val="20"/>
          <w:szCs w:val="20"/>
        </w:rPr>
        <w:t xml:space="preserve">nexo </w:t>
      </w:r>
      <w:r w:rsidR="009E20E4" w:rsidRPr="0032777C">
        <w:rPr>
          <w:rFonts w:ascii="Poppins" w:hAnsi="Poppins" w:cs="Poppins"/>
          <w:sz w:val="20"/>
          <w:szCs w:val="20"/>
        </w:rPr>
        <w:t>I</w:t>
      </w:r>
      <w:r w:rsidR="009B637C" w:rsidRPr="0032777C">
        <w:rPr>
          <w:rFonts w:ascii="Poppins" w:hAnsi="Poppins" w:cs="Poppins"/>
          <w:sz w:val="20"/>
          <w:szCs w:val="20"/>
        </w:rPr>
        <w:t xml:space="preserve"> de este convenio</w:t>
      </w:r>
      <w:r w:rsidRPr="0032777C">
        <w:rPr>
          <w:rFonts w:ascii="Poppins" w:hAnsi="Poppins" w:cs="Poppins"/>
          <w:sz w:val="20"/>
          <w:szCs w:val="20"/>
        </w:rPr>
        <w:t>.</w:t>
      </w:r>
    </w:p>
    <w:p w14:paraId="2561EB55" w14:textId="2A7FD058" w:rsidR="00BD65B0" w:rsidRPr="0032777C" w:rsidRDefault="00BD65B0" w:rsidP="00D94066">
      <w:pPr>
        <w:pStyle w:val="Prrafodelista"/>
        <w:numPr>
          <w:ilvl w:val="1"/>
          <w:numId w:val="39"/>
        </w:numPr>
        <w:spacing w:after="120"/>
        <w:contextualSpacing w:val="0"/>
        <w:jc w:val="both"/>
        <w:rPr>
          <w:rFonts w:ascii="Poppins" w:hAnsi="Poppins" w:cs="Poppins"/>
          <w:sz w:val="20"/>
          <w:szCs w:val="20"/>
        </w:rPr>
      </w:pPr>
      <w:r w:rsidRPr="0032777C">
        <w:rPr>
          <w:rFonts w:ascii="Poppins" w:hAnsi="Poppins" w:cs="Poppins"/>
          <w:sz w:val="20"/>
          <w:szCs w:val="20"/>
        </w:rPr>
        <w:t xml:space="preserve">Participará en las Comisiones de seguimiento reguladas en </w:t>
      </w:r>
      <w:r w:rsidR="0083535E" w:rsidRPr="0032777C">
        <w:rPr>
          <w:rFonts w:ascii="Poppins" w:hAnsi="Poppins" w:cs="Poppins"/>
          <w:sz w:val="20"/>
          <w:szCs w:val="20"/>
        </w:rPr>
        <w:t>este</w:t>
      </w:r>
      <w:r w:rsidRPr="0032777C">
        <w:rPr>
          <w:rFonts w:ascii="Poppins" w:hAnsi="Poppins" w:cs="Poppins"/>
          <w:sz w:val="20"/>
          <w:szCs w:val="20"/>
        </w:rPr>
        <w:t xml:space="preserve"> </w:t>
      </w:r>
      <w:r w:rsidR="00AC6F86" w:rsidRPr="0032777C">
        <w:rPr>
          <w:rFonts w:ascii="Poppins" w:hAnsi="Poppins" w:cs="Poppins"/>
          <w:sz w:val="20"/>
          <w:szCs w:val="20"/>
        </w:rPr>
        <w:t>c</w:t>
      </w:r>
      <w:r w:rsidRPr="0032777C">
        <w:rPr>
          <w:rFonts w:ascii="Poppins" w:hAnsi="Poppins" w:cs="Poppins"/>
          <w:sz w:val="20"/>
          <w:szCs w:val="20"/>
        </w:rPr>
        <w:t>onvenio.</w:t>
      </w:r>
    </w:p>
    <w:p w14:paraId="388DD92C" w14:textId="4EFF3BA7" w:rsidR="00BD65B0" w:rsidRPr="0032777C" w:rsidRDefault="00BD65B0" w:rsidP="00D94066">
      <w:pPr>
        <w:pStyle w:val="Prrafodelista"/>
        <w:numPr>
          <w:ilvl w:val="1"/>
          <w:numId w:val="39"/>
        </w:numPr>
        <w:spacing w:after="120"/>
        <w:contextualSpacing w:val="0"/>
        <w:jc w:val="both"/>
        <w:rPr>
          <w:rFonts w:ascii="Poppins" w:hAnsi="Poppins" w:cs="Poppins"/>
          <w:sz w:val="20"/>
          <w:szCs w:val="20"/>
        </w:rPr>
      </w:pPr>
      <w:r w:rsidRPr="0032777C">
        <w:rPr>
          <w:rFonts w:ascii="Poppins" w:hAnsi="Poppins" w:cs="Poppins"/>
          <w:sz w:val="20"/>
          <w:szCs w:val="20"/>
        </w:rPr>
        <w:t xml:space="preserve">Cumplirá la totalidad de las funciones establecidas en el artículo </w:t>
      </w:r>
      <w:r w:rsidR="004266F5" w:rsidRPr="0032777C">
        <w:rPr>
          <w:rFonts w:ascii="Poppins" w:hAnsi="Poppins" w:cs="Poppins"/>
          <w:sz w:val="20"/>
          <w:szCs w:val="20"/>
        </w:rPr>
        <w:t xml:space="preserve">18 </w:t>
      </w:r>
      <w:r w:rsidRPr="0032777C">
        <w:rPr>
          <w:rFonts w:ascii="Poppins" w:hAnsi="Poppins" w:cs="Poppins"/>
          <w:sz w:val="20"/>
          <w:szCs w:val="20"/>
        </w:rPr>
        <w:t xml:space="preserve">del Decreto. </w:t>
      </w:r>
    </w:p>
    <w:p w14:paraId="34D136CA" w14:textId="77777777" w:rsidR="00BD65B0" w:rsidRPr="0032777C" w:rsidRDefault="00BD65B0" w:rsidP="000B6840">
      <w:pPr>
        <w:pStyle w:val="Prrafodelista"/>
        <w:numPr>
          <w:ilvl w:val="0"/>
          <w:numId w:val="5"/>
        </w:numPr>
        <w:spacing w:after="120"/>
        <w:ind w:left="360"/>
        <w:contextualSpacing w:val="0"/>
        <w:jc w:val="both"/>
        <w:rPr>
          <w:rFonts w:ascii="Poppins" w:hAnsi="Poppins" w:cs="Poppins"/>
          <w:sz w:val="20"/>
          <w:szCs w:val="20"/>
        </w:rPr>
      </w:pPr>
      <w:r w:rsidRPr="0032777C">
        <w:rPr>
          <w:rFonts w:ascii="Poppins" w:hAnsi="Poppins" w:cs="Poppins"/>
          <w:sz w:val="20"/>
          <w:szCs w:val="20"/>
        </w:rPr>
        <w:lastRenderedPageBreak/>
        <w:t>Compromisos de la entidad financiera colaboradora:</w:t>
      </w:r>
    </w:p>
    <w:p w14:paraId="592FBA00" w14:textId="0468947E" w:rsidR="00BD65B0" w:rsidRPr="0032777C" w:rsidRDefault="00BD65B0" w:rsidP="00D94066">
      <w:pPr>
        <w:pStyle w:val="Prrafodelista"/>
        <w:numPr>
          <w:ilvl w:val="1"/>
          <w:numId w:val="40"/>
        </w:numPr>
        <w:spacing w:after="120"/>
        <w:contextualSpacing w:val="0"/>
        <w:jc w:val="both"/>
        <w:rPr>
          <w:rFonts w:ascii="Poppins" w:hAnsi="Poppins" w:cs="Poppins"/>
          <w:sz w:val="20"/>
          <w:szCs w:val="20"/>
        </w:rPr>
      </w:pPr>
      <w:r w:rsidRPr="0032777C">
        <w:rPr>
          <w:rFonts w:ascii="Poppins" w:hAnsi="Poppins" w:cs="Poppins"/>
          <w:sz w:val="20"/>
          <w:szCs w:val="20"/>
        </w:rPr>
        <w:t xml:space="preserve">La </w:t>
      </w:r>
      <w:r w:rsidR="005340AC" w:rsidRPr="0032777C">
        <w:rPr>
          <w:rFonts w:ascii="Poppins" w:hAnsi="Poppins" w:cs="Poppins"/>
          <w:sz w:val="20"/>
          <w:szCs w:val="20"/>
        </w:rPr>
        <w:t xml:space="preserve">solicitud </w:t>
      </w:r>
      <w:r w:rsidRPr="0032777C">
        <w:rPr>
          <w:rFonts w:ascii="Poppins" w:hAnsi="Poppins" w:cs="Poppins"/>
          <w:sz w:val="20"/>
          <w:szCs w:val="20"/>
        </w:rPr>
        <w:t>de la hipoteca se realizará de conformidad con las normas internas establecidas al respecto por la entidad financiera</w:t>
      </w:r>
      <w:r w:rsidR="004F0ABD" w:rsidRPr="0032777C">
        <w:rPr>
          <w:rFonts w:ascii="Poppins" w:hAnsi="Poppins" w:cs="Poppins"/>
          <w:sz w:val="20"/>
          <w:szCs w:val="20"/>
        </w:rPr>
        <w:t>.</w:t>
      </w:r>
    </w:p>
    <w:p w14:paraId="16FF6AF1" w14:textId="02606E80" w:rsidR="00BD65B0" w:rsidRPr="0032777C" w:rsidRDefault="00BD65B0" w:rsidP="00D94066">
      <w:pPr>
        <w:pStyle w:val="Prrafodelista"/>
        <w:numPr>
          <w:ilvl w:val="1"/>
          <w:numId w:val="40"/>
        </w:numPr>
        <w:spacing w:after="120"/>
        <w:contextualSpacing w:val="0"/>
        <w:jc w:val="both"/>
        <w:rPr>
          <w:rFonts w:ascii="Poppins" w:hAnsi="Poppins" w:cs="Poppins"/>
          <w:sz w:val="20"/>
          <w:szCs w:val="20"/>
        </w:rPr>
      </w:pPr>
      <w:r w:rsidRPr="0032777C">
        <w:rPr>
          <w:rFonts w:ascii="Poppins" w:hAnsi="Poppins" w:cs="Poppins"/>
          <w:sz w:val="20"/>
          <w:szCs w:val="20"/>
        </w:rPr>
        <w:t xml:space="preserve">La decisión vinculante sobre la </w:t>
      </w:r>
      <w:r w:rsidR="00715D71" w:rsidRPr="0032777C">
        <w:rPr>
          <w:rFonts w:ascii="Poppins" w:hAnsi="Poppins" w:cs="Poppins"/>
          <w:sz w:val="20"/>
          <w:szCs w:val="20"/>
        </w:rPr>
        <w:t>concesión o denegación</w:t>
      </w:r>
      <w:r w:rsidRPr="0032777C">
        <w:rPr>
          <w:rFonts w:ascii="Poppins" w:hAnsi="Poppins" w:cs="Poppins"/>
          <w:sz w:val="20"/>
          <w:szCs w:val="20"/>
        </w:rPr>
        <w:t xml:space="preserve"> de</w:t>
      </w:r>
      <w:r w:rsidR="00715D71" w:rsidRPr="0032777C">
        <w:rPr>
          <w:rFonts w:ascii="Poppins" w:hAnsi="Poppins" w:cs="Poppins"/>
          <w:sz w:val="20"/>
          <w:szCs w:val="20"/>
        </w:rPr>
        <w:t xml:space="preserve">l préstamo hipotecario </w:t>
      </w:r>
      <w:r w:rsidRPr="0032777C">
        <w:rPr>
          <w:rFonts w:ascii="Poppins" w:hAnsi="Poppins" w:cs="Poppins"/>
          <w:sz w:val="20"/>
          <w:szCs w:val="20"/>
        </w:rPr>
        <w:t xml:space="preserve">deberá comunicarse </w:t>
      </w:r>
      <w:r w:rsidR="00F514C8" w:rsidRPr="0032777C">
        <w:rPr>
          <w:rFonts w:ascii="Poppins" w:hAnsi="Poppins" w:cs="Poppins"/>
          <w:sz w:val="20"/>
          <w:szCs w:val="20"/>
        </w:rPr>
        <w:t>a la persona solicitante</w:t>
      </w:r>
      <w:r w:rsidRPr="0032777C">
        <w:rPr>
          <w:rFonts w:ascii="Poppins" w:hAnsi="Poppins" w:cs="Poppins"/>
          <w:sz w:val="20"/>
          <w:szCs w:val="20"/>
        </w:rPr>
        <w:t xml:space="preserve"> por la entidad financiera en un plazo máximo de </w:t>
      </w:r>
      <w:r w:rsidR="003A4FE4" w:rsidRPr="0032777C">
        <w:rPr>
          <w:rFonts w:ascii="Poppins" w:hAnsi="Poppins" w:cs="Poppins"/>
          <w:sz w:val="20"/>
          <w:szCs w:val="20"/>
        </w:rPr>
        <w:t>1</w:t>
      </w:r>
      <w:r w:rsidR="00CF0F21" w:rsidRPr="0032777C">
        <w:rPr>
          <w:rFonts w:ascii="Poppins" w:hAnsi="Poppins" w:cs="Poppins"/>
          <w:sz w:val="20"/>
          <w:szCs w:val="20"/>
        </w:rPr>
        <w:t>5</w:t>
      </w:r>
      <w:r w:rsidRPr="0032777C">
        <w:rPr>
          <w:rFonts w:ascii="Poppins" w:hAnsi="Poppins" w:cs="Poppins"/>
          <w:sz w:val="20"/>
          <w:szCs w:val="20"/>
        </w:rPr>
        <w:t xml:space="preserve"> días hábiles</w:t>
      </w:r>
      <w:r w:rsidR="005A0095" w:rsidRPr="0032777C">
        <w:rPr>
          <w:rFonts w:ascii="Poppins" w:hAnsi="Poppins" w:cs="Poppins"/>
          <w:sz w:val="20"/>
          <w:szCs w:val="20"/>
        </w:rPr>
        <w:t>,</w:t>
      </w:r>
      <w:r w:rsidR="007D71B1" w:rsidRPr="0032777C">
        <w:rPr>
          <w:rFonts w:ascii="Poppins" w:hAnsi="Poppins" w:cs="Poppins"/>
          <w:sz w:val="20"/>
          <w:szCs w:val="20"/>
        </w:rPr>
        <w:t xml:space="preserve"> </w:t>
      </w:r>
      <w:r w:rsidR="005A0095" w:rsidRPr="0032777C">
        <w:rPr>
          <w:rFonts w:ascii="Poppins" w:hAnsi="Poppins" w:cs="Poppins"/>
          <w:sz w:val="20"/>
          <w:szCs w:val="20"/>
        </w:rPr>
        <w:t>a contar</w:t>
      </w:r>
      <w:r w:rsidR="005A0095" w:rsidRPr="0032777C">
        <w:rPr>
          <w:rStyle w:val="Refdecomentario"/>
          <w:rFonts w:ascii="Poppins" w:hAnsi="Poppins" w:cs="Poppins"/>
        </w:rPr>
        <w:t xml:space="preserve"> </w:t>
      </w:r>
      <w:r w:rsidR="007D71B1" w:rsidRPr="0032777C">
        <w:rPr>
          <w:rFonts w:ascii="Poppins" w:hAnsi="Poppins" w:cs="Poppins"/>
          <w:sz w:val="20"/>
          <w:szCs w:val="20"/>
        </w:rPr>
        <w:t>de</w:t>
      </w:r>
      <w:r w:rsidRPr="0032777C">
        <w:rPr>
          <w:rFonts w:ascii="Poppins" w:hAnsi="Poppins" w:cs="Poppins"/>
          <w:sz w:val="20"/>
          <w:szCs w:val="20"/>
        </w:rPr>
        <w:t xml:space="preserve">sde </w:t>
      </w:r>
      <w:r w:rsidR="004D08EE" w:rsidRPr="0032777C">
        <w:rPr>
          <w:rFonts w:ascii="Poppins" w:hAnsi="Poppins" w:cs="Poppins"/>
          <w:sz w:val="20"/>
          <w:szCs w:val="20"/>
        </w:rPr>
        <w:t>el momento en que</w:t>
      </w:r>
      <w:r w:rsidR="00AD1940" w:rsidRPr="0032777C">
        <w:rPr>
          <w:rFonts w:ascii="Poppins" w:hAnsi="Poppins" w:cs="Poppins"/>
          <w:sz w:val="20"/>
          <w:szCs w:val="20"/>
        </w:rPr>
        <w:t xml:space="preserve"> la entidad financiera disponga de toda la información y documentación necesaria para </w:t>
      </w:r>
      <w:r w:rsidR="002B2297" w:rsidRPr="0032777C">
        <w:rPr>
          <w:rFonts w:ascii="Poppins" w:hAnsi="Poppins" w:cs="Poppins"/>
          <w:sz w:val="20"/>
          <w:szCs w:val="20"/>
        </w:rPr>
        <w:t xml:space="preserve">analizar la operación, </w:t>
      </w:r>
      <w:r w:rsidR="007950ED" w:rsidRPr="0032777C">
        <w:rPr>
          <w:rFonts w:ascii="Poppins" w:hAnsi="Poppins" w:cs="Poppins"/>
          <w:sz w:val="20"/>
          <w:szCs w:val="20"/>
        </w:rPr>
        <w:t>asumiéndose est</w:t>
      </w:r>
      <w:r w:rsidR="004D08EE" w:rsidRPr="0032777C">
        <w:rPr>
          <w:rFonts w:ascii="Poppins" w:hAnsi="Poppins" w:cs="Poppins"/>
          <w:sz w:val="20"/>
          <w:szCs w:val="20"/>
        </w:rPr>
        <w:t>e</w:t>
      </w:r>
      <w:r w:rsidR="002B2297" w:rsidRPr="0032777C">
        <w:rPr>
          <w:rFonts w:ascii="Poppins" w:hAnsi="Poppins" w:cs="Poppins"/>
          <w:sz w:val="20"/>
          <w:szCs w:val="20"/>
        </w:rPr>
        <w:t xml:space="preserve"> como fecha de </w:t>
      </w:r>
      <w:r w:rsidRPr="0032777C">
        <w:rPr>
          <w:rFonts w:ascii="Poppins" w:hAnsi="Poppins" w:cs="Poppins"/>
          <w:sz w:val="20"/>
          <w:szCs w:val="20"/>
        </w:rPr>
        <w:t>solicitud</w:t>
      </w:r>
      <w:r w:rsidR="002B2297" w:rsidRPr="0032777C">
        <w:rPr>
          <w:rFonts w:ascii="Poppins" w:hAnsi="Poppins" w:cs="Poppins"/>
          <w:sz w:val="20"/>
          <w:szCs w:val="20"/>
        </w:rPr>
        <w:t>.</w:t>
      </w:r>
      <w:r w:rsidRPr="0032777C">
        <w:rPr>
          <w:rFonts w:ascii="Poppins" w:hAnsi="Poppins" w:cs="Poppins"/>
          <w:sz w:val="20"/>
          <w:szCs w:val="20"/>
        </w:rPr>
        <w:t xml:space="preserve"> </w:t>
      </w:r>
      <w:r w:rsidR="002B2297" w:rsidRPr="0032777C">
        <w:rPr>
          <w:rFonts w:ascii="Poppins" w:hAnsi="Poppins" w:cs="Poppins"/>
          <w:sz w:val="20"/>
          <w:szCs w:val="20"/>
        </w:rPr>
        <w:t>La entidad financiera</w:t>
      </w:r>
      <w:r w:rsidR="00E03288" w:rsidRPr="0032777C">
        <w:rPr>
          <w:rFonts w:ascii="Poppins" w:hAnsi="Poppins" w:cs="Poppins"/>
          <w:sz w:val="20"/>
          <w:szCs w:val="20"/>
        </w:rPr>
        <w:t xml:space="preserve"> requerirá </w:t>
      </w:r>
      <w:r w:rsidRPr="0032777C">
        <w:rPr>
          <w:rFonts w:ascii="Poppins" w:hAnsi="Poppins" w:cs="Poppins"/>
          <w:sz w:val="20"/>
          <w:szCs w:val="20"/>
        </w:rPr>
        <w:t>a</w:t>
      </w:r>
      <w:r w:rsidR="00E05B08" w:rsidRPr="0032777C">
        <w:rPr>
          <w:rFonts w:ascii="Poppins" w:hAnsi="Poppins" w:cs="Poppins"/>
          <w:sz w:val="20"/>
          <w:szCs w:val="20"/>
        </w:rPr>
        <w:t xml:space="preserve"> la persona interesada</w:t>
      </w:r>
      <w:r w:rsidR="00E03288" w:rsidRPr="0032777C">
        <w:rPr>
          <w:rFonts w:ascii="Poppins" w:hAnsi="Poppins" w:cs="Poppins"/>
          <w:sz w:val="20"/>
          <w:szCs w:val="20"/>
        </w:rPr>
        <w:t>, en caso de que sea necesario,</w:t>
      </w:r>
      <w:r w:rsidR="00E05B08" w:rsidRPr="0032777C">
        <w:rPr>
          <w:rFonts w:ascii="Poppins" w:hAnsi="Poppins" w:cs="Poppins"/>
          <w:sz w:val="20"/>
          <w:szCs w:val="20"/>
        </w:rPr>
        <w:t xml:space="preserve"> </w:t>
      </w:r>
      <w:r w:rsidRPr="0032777C">
        <w:rPr>
          <w:rFonts w:ascii="Poppins" w:hAnsi="Poppins" w:cs="Poppins"/>
          <w:sz w:val="20"/>
          <w:szCs w:val="20"/>
        </w:rPr>
        <w:t xml:space="preserve">subsanación de la documentación presentada. En la resolución que se adopte por la entidad financiera, deberá figurar el porcentaje financiación </w:t>
      </w:r>
      <w:r w:rsidR="007B135B" w:rsidRPr="0032777C">
        <w:rPr>
          <w:rFonts w:ascii="Poppins" w:hAnsi="Poppins" w:cs="Poppins"/>
          <w:sz w:val="20"/>
          <w:szCs w:val="20"/>
        </w:rPr>
        <w:t>sobre el</w:t>
      </w:r>
      <w:r w:rsidR="002830D1" w:rsidRPr="0032777C">
        <w:rPr>
          <w:rFonts w:ascii="Poppins" w:hAnsi="Poppins" w:cs="Poppins"/>
          <w:sz w:val="20"/>
          <w:szCs w:val="20"/>
        </w:rPr>
        <w:t xml:space="preserve"> Valor de Referencia </w:t>
      </w:r>
      <w:r w:rsidRPr="0032777C">
        <w:rPr>
          <w:rFonts w:ascii="Poppins" w:hAnsi="Poppins" w:cs="Poppins"/>
          <w:sz w:val="20"/>
          <w:szCs w:val="20"/>
        </w:rPr>
        <w:t>y si las personas adquirentes de la vivienda cumplen los requisitos establecidos en el Decreto XXX.</w:t>
      </w:r>
    </w:p>
    <w:p w14:paraId="7419FCFE" w14:textId="6F44D05E" w:rsidR="00BD65B0" w:rsidRPr="0032777C" w:rsidRDefault="00BD65B0" w:rsidP="00D94066">
      <w:pPr>
        <w:pStyle w:val="Prrafodelista"/>
        <w:numPr>
          <w:ilvl w:val="1"/>
          <w:numId w:val="40"/>
        </w:numPr>
        <w:spacing w:after="120"/>
        <w:contextualSpacing w:val="0"/>
        <w:jc w:val="both"/>
        <w:rPr>
          <w:rFonts w:ascii="Poppins" w:hAnsi="Poppins" w:cs="Poppins"/>
          <w:sz w:val="20"/>
          <w:szCs w:val="20"/>
        </w:rPr>
      </w:pPr>
      <w:r w:rsidRPr="0032777C">
        <w:rPr>
          <w:rFonts w:ascii="Poppins" w:hAnsi="Poppins" w:cs="Poppins"/>
          <w:sz w:val="20"/>
          <w:szCs w:val="20"/>
        </w:rPr>
        <w:t>Los gastos derivados de</w:t>
      </w:r>
      <w:r w:rsidR="004B7CC6" w:rsidRPr="0032777C">
        <w:rPr>
          <w:rFonts w:ascii="Poppins" w:hAnsi="Poppins" w:cs="Poppins"/>
          <w:sz w:val="20"/>
          <w:szCs w:val="20"/>
        </w:rPr>
        <w:t xml:space="preserve">l estudio y </w:t>
      </w:r>
      <w:r w:rsidRPr="0032777C">
        <w:rPr>
          <w:rFonts w:ascii="Poppins" w:hAnsi="Poppins" w:cs="Poppins"/>
          <w:sz w:val="20"/>
          <w:szCs w:val="20"/>
        </w:rPr>
        <w:t xml:space="preserve">formalización de la hipoteca, incluida la tasación del inmueble, deberán correr </w:t>
      </w:r>
      <w:r w:rsidR="003F6725" w:rsidRPr="0032777C">
        <w:rPr>
          <w:rFonts w:ascii="Poppins" w:hAnsi="Poppins" w:cs="Poppins"/>
          <w:sz w:val="20"/>
          <w:szCs w:val="20"/>
        </w:rPr>
        <w:t>por cuenta de quien legalmente esté establecido</w:t>
      </w:r>
      <w:r w:rsidRPr="0032777C">
        <w:rPr>
          <w:rFonts w:ascii="Poppins" w:hAnsi="Poppins" w:cs="Poppins"/>
          <w:sz w:val="20"/>
          <w:szCs w:val="20"/>
        </w:rPr>
        <w:t>.</w:t>
      </w:r>
    </w:p>
    <w:p w14:paraId="240B8C5E" w14:textId="3B22CDD9" w:rsidR="00BD65B0" w:rsidRPr="0032777C" w:rsidRDefault="00BD65B0" w:rsidP="00D94066">
      <w:pPr>
        <w:pStyle w:val="Prrafodelista"/>
        <w:numPr>
          <w:ilvl w:val="1"/>
          <w:numId w:val="40"/>
        </w:numPr>
        <w:spacing w:after="120"/>
        <w:contextualSpacing w:val="0"/>
        <w:jc w:val="both"/>
        <w:rPr>
          <w:rFonts w:ascii="Poppins" w:hAnsi="Poppins" w:cs="Poppins"/>
          <w:sz w:val="20"/>
          <w:szCs w:val="20"/>
        </w:rPr>
      </w:pPr>
      <w:r w:rsidRPr="0032777C">
        <w:rPr>
          <w:rFonts w:ascii="Poppins" w:hAnsi="Poppins" w:cs="Poppins"/>
          <w:sz w:val="20"/>
          <w:szCs w:val="20"/>
        </w:rPr>
        <w:t xml:space="preserve">El importe del préstamo garantizado debe destinarse exclusivamente al pago del precio de la vivienda adquirida y financiada. Con los fondos procedentes de estas hipotecas la entidad financiera no podrá cancelar, refinanciar o reestructurar ningún tipo de operación de activo preexistente </w:t>
      </w:r>
      <w:r w:rsidR="00F77EC3" w:rsidRPr="0032777C">
        <w:rPr>
          <w:rFonts w:ascii="Poppins" w:hAnsi="Poppins" w:cs="Poppins"/>
          <w:sz w:val="20"/>
          <w:szCs w:val="20"/>
        </w:rPr>
        <w:t xml:space="preserve">del propio prestatario </w:t>
      </w:r>
      <w:r w:rsidRPr="0032777C">
        <w:rPr>
          <w:rFonts w:ascii="Poppins" w:hAnsi="Poppins" w:cs="Poppins"/>
          <w:sz w:val="20"/>
          <w:szCs w:val="20"/>
        </w:rPr>
        <w:t>en esa o cualquier otra entidad financiera. Esta práctica dejaría sin efecto la garantía.</w:t>
      </w:r>
    </w:p>
    <w:p w14:paraId="6A14C1CC" w14:textId="48455EBC" w:rsidR="00BD65B0" w:rsidRPr="0032777C" w:rsidRDefault="00B67A61" w:rsidP="00D94066">
      <w:pPr>
        <w:pStyle w:val="Prrafodelista"/>
        <w:numPr>
          <w:ilvl w:val="1"/>
          <w:numId w:val="40"/>
        </w:numPr>
        <w:spacing w:after="120"/>
        <w:contextualSpacing w:val="0"/>
        <w:jc w:val="both"/>
        <w:rPr>
          <w:rFonts w:ascii="Poppins" w:hAnsi="Poppins" w:cs="Poppins"/>
          <w:sz w:val="20"/>
          <w:szCs w:val="20"/>
        </w:rPr>
      </w:pPr>
      <w:r w:rsidRPr="0032777C">
        <w:rPr>
          <w:rFonts w:ascii="Poppins" w:hAnsi="Poppins" w:cs="Poppins"/>
          <w:sz w:val="20"/>
          <w:szCs w:val="20"/>
        </w:rPr>
        <w:t>La entidad financiera s</w:t>
      </w:r>
      <w:r w:rsidR="00BD65B0" w:rsidRPr="0032777C">
        <w:rPr>
          <w:rFonts w:ascii="Poppins" w:hAnsi="Poppins" w:cs="Poppins"/>
          <w:sz w:val="20"/>
          <w:szCs w:val="20"/>
        </w:rPr>
        <w:t>olicitar</w:t>
      </w:r>
      <w:r w:rsidRPr="0032777C">
        <w:rPr>
          <w:rFonts w:ascii="Poppins" w:hAnsi="Poppins" w:cs="Poppins"/>
          <w:sz w:val="20"/>
          <w:szCs w:val="20"/>
        </w:rPr>
        <w:t>á</w:t>
      </w:r>
      <w:r w:rsidR="00BD65B0" w:rsidRPr="0032777C">
        <w:rPr>
          <w:rFonts w:ascii="Poppins" w:hAnsi="Poppins" w:cs="Poppins"/>
          <w:sz w:val="20"/>
          <w:szCs w:val="20"/>
        </w:rPr>
        <w:t xml:space="preserve"> una autorización previa al IVF en relación con las posibles </w:t>
      </w:r>
      <w:r w:rsidR="00FC7D5B" w:rsidRPr="0032777C">
        <w:rPr>
          <w:rFonts w:ascii="Poppins" w:hAnsi="Poppins" w:cs="Poppins"/>
          <w:sz w:val="20"/>
          <w:szCs w:val="20"/>
        </w:rPr>
        <w:t>modificaciones</w:t>
      </w:r>
      <w:r w:rsidR="00BD65B0" w:rsidRPr="0032777C">
        <w:rPr>
          <w:rFonts w:ascii="Poppins" w:hAnsi="Poppins" w:cs="Poppins"/>
          <w:sz w:val="20"/>
          <w:szCs w:val="20"/>
        </w:rPr>
        <w:t xml:space="preserve"> de</w:t>
      </w:r>
      <w:r w:rsidR="00802443" w:rsidRPr="0032777C">
        <w:rPr>
          <w:rFonts w:ascii="Poppins" w:hAnsi="Poppins" w:cs="Poppins"/>
          <w:sz w:val="20"/>
          <w:szCs w:val="20"/>
        </w:rPr>
        <w:t xml:space="preserve">l préstamo </w:t>
      </w:r>
      <w:r w:rsidR="00BD65B0" w:rsidRPr="0032777C">
        <w:rPr>
          <w:rFonts w:ascii="Poppins" w:hAnsi="Poppins" w:cs="Poppins"/>
          <w:sz w:val="20"/>
          <w:szCs w:val="20"/>
        </w:rPr>
        <w:t>autorizad</w:t>
      </w:r>
      <w:r w:rsidR="00802443" w:rsidRPr="0032777C">
        <w:rPr>
          <w:rFonts w:ascii="Poppins" w:hAnsi="Poppins" w:cs="Poppins"/>
          <w:sz w:val="20"/>
          <w:szCs w:val="20"/>
        </w:rPr>
        <w:t>o</w:t>
      </w:r>
      <w:r w:rsidR="00A80DD4" w:rsidRPr="0032777C">
        <w:rPr>
          <w:rFonts w:ascii="Poppins" w:hAnsi="Poppins" w:cs="Poppins"/>
          <w:sz w:val="20"/>
          <w:szCs w:val="20"/>
        </w:rPr>
        <w:t xml:space="preserve">, cuando así sea necesario de acuerdo </w:t>
      </w:r>
      <w:r w:rsidR="00B70259" w:rsidRPr="0032777C">
        <w:rPr>
          <w:rFonts w:ascii="Poppins" w:hAnsi="Poppins" w:cs="Poppins"/>
          <w:sz w:val="20"/>
          <w:szCs w:val="20"/>
        </w:rPr>
        <w:t xml:space="preserve">con </w:t>
      </w:r>
      <w:r w:rsidR="00A80DD4" w:rsidRPr="0032777C">
        <w:rPr>
          <w:rFonts w:ascii="Poppins" w:hAnsi="Poppins" w:cs="Poppins"/>
          <w:sz w:val="20"/>
          <w:szCs w:val="20"/>
        </w:rPr>
        <w:t xml:space="preserve">la cláusula </w:t>
      </w:r>
      <w:r w:rsidR="00EB126F" w:rsidRPr="0032777C">
        <w:rPr>
          <w:rFonts w:ascii="Poppins" w:hAnsi="Poppins" w:cs="Poppins"/>
          <w:sz w:val="20"/>
          <w:szCs w:val="20"/>
        </w:rPr>
        <w:t>X</w:t>
      </w:r>
      <w:r w:rsidR="00B70259" w:rsidRPr="0032777C">
        <w:rPr>
          <w:rFonts w:ascii="Poppins" w:hAnsi="Poppins" w:cs="Poppins"/>
          <w:sz w:val="20"/>
          <w:szCs w:val="20"/>
        </w:rPr>
        <w:t>I</w:t>
      </w:r>
      <w:r w:rsidR="00EB126F" w:rsidRPr="0032777C">
        <w:rPr>
          <w:rFonts w:ascii="Poppins" w:hAnsi="Poppins" w:cs="Poppins"/>
          <w:sz w:val="20"/>
          <w:szCs w:val="20"/>
        </w:rPr>
        <w:t xml:space="preserve"> del presente convenio.</w:t>
      </w:r>
    </w:p>
    <w:p w14:paraId="450D0EF4" w14:textId="3B16B07C" w:rsidR="00BD65B0" w:rsidRPr="0032777C" w:rsidRDefault="00BD65B0" w:rsidP="00D94066">
      <w:pPr>
        <w:pStyle w:val="Prrafodelista"/>
        <w:numPr>
          <w:ilvl w:val="1"/>
          <w:numId w:val="40"/>
        </w:numPr>
        <w:spacing w:after="120"/>
        <w:contextualSpacing w:val="0"/>
        <w:jc w:val="both"/>
        <w:rPr>
          <w:rFonts w:ascii="Poppins" w:hAnsi="Poppins" w:cs="Poppins"/>
          <w:sz w:val="20"/>
          <w:szCs w:val="20"/>
        </w:rPr>
      </w:pPr>
      <w:r w:rsidRPr="0032777C">
        <w:rPr>
          <w:rFonts w:ascii="Poppins" w:hAnsi="Poppins" w:cs="Poppins"/>
          <w:sz w:val="20"/>
          <w:szCs w:val="20"/>
        </w:rPr>
        <w:t>Cumplir</w:t>
      </w:r>
      <w:r w:rsidR="00ED4AD6" w:rsidRPr="0032777C">
        <w:rPr>
          <w:rFonts w:ascii="Poppins" w:hAnsi="Poppins" w:cs="Poppins"/>
          <w:sz w:val="20"/>
          <w:szCs w:val="20"/>
        </w:rPr>
        <w:t>á</w:t>
      </w:r>
      <w:r w:rsidRPr="0032777C">
        <w:rPr>
          <w:rFonts w:ascii="Poppins" w:hAnsi="Poppins" w:cs="Poppins"/>
          <w:sz w:val="20"/>
          <w:szCs w:val="20"/>
        </w:rPr>
        <w:t xml:space="preserve"> puntualmente y en forma con las obligaciones de comunicación que se acuerdan en la cláusula </w:t>
      </w:r>
      <w:r w:rsidR="00A1785A" w:rsidRPr="0032777C">
        <w:rPr>
          <w:rFonts w:ascii="Poppins" w:hAnsi="Poppins" w:cs="Poppins"/>
          <w:sz w:val="20"/>
          <w:szCs w:val="20"/>
        </w:rPr>
        <w:t>XV</w:t>
      </w:r>
      <w:r w:rsidRPr="0032777C">
        <w:rPr>
          <w:rFonts w:ascii="Poppins" w:hAnsi="Poppins" w:cs="Poppins"/>
          <w:sz w:val="20"/>
          <w:szCs w:val="20"/>
        </w:rPr>
        <w:t>.</w:t>
      </w:r>
    </w:p>
    <w:p w14:paraId="21036EF3" w14:textId="0C4D47AD" w:rsidR="00BD65B0" w:rsidRPr="0032777C" w:rsidRDefault="00BD65B0" w:rsidP="00D94066">
      <w:pPr>
        <w:pStyle w:val="Prrafodelista"/>
        <w:numPr>
          <w:ilvl w:val="1"/>
          <w:numId w:val="40"/>
        </w:numPr>
        <w:spacing w:after="120"/>
        <w:contextualSpacing w:val="0"/>
        <w:jc w:val="both"/>
        <w:rPr>
          <w:rFonts w:ascii="Poppins" w:hAnsi="Poppins" w:cs="Poppins"/>
          <w:sz w:val="20"/>
          <w:szCs w:val="20"/>
        </w:rPr>
      </w:pPr>
      <w:r w:rsidRPr="0032777C">
        <w:rPr>
          <w:rFonts w:ascii="Poppins" w:hAnsi="Poppins" w:cs="Poppins"/>
          <w:sz w:val="20"/>
          <w:szCs w:val="20"/>
        </w:rPr>
        <w:t>Llevar</w:t>
      </w:r>
      <w:r w:rsidR="00ED4AD6" w:rsidRPr="0032777C">
        <w:rPr>
          <w:rFonts w:ascii="Poppins" w:hAnsi="Poppins" w:cs="Poppins"/>
          <w:sz w:val="20"/>
          <w:szCs w:val="20"/>
        </w:rPr>
        <w:t>á</w:t>
      </w:r>
      <w:r w:rsidRPr="0032777C">
        <w:rPr>
          <w:rFonts w:ascii="Poppins" w:hAnsi="Poppins" w:cs="Poppins"/>
          <w:sz w:val="20"/>
          <w:szCs w:val="20"/>
        </w:rPr>
        <w:t xml:space="preserve"> a cabo las reclamaciones extrajudiciales o el ejercicio de acciones judiciales por cuenta y en nombre del IVF para la recuperación de la totalidad de los importes impagados de las operaciones financieras objeto de garantía, de acuerdo con la normativa y sus prácticas y procedimiento de recuperación, aplicando asimismo sus mejores esfuerzos para maximizar la recuperación.</w:t>
      </w:r>
    </w:p>
    <w:p w14:paraId="1BC41E9F" w14:textId="73DB1702" w:rsidR="00BD65B0" w:rsidRPr="0032777C" w:rsidRDefault="00BD65B0" w:rsidP="00D94066">
      <w:pPr>
        <w:pStyle w:val="Prrafodelista"/>
        <w:numPr>
          <w:ilvl w:val="1"/>
          <w:numId w:val="40"/>
        </w:numPr>
        <w:spacing w:after="120"/>
        <w:contextualSpacing w:val="0"/>
        <w:jc w:val="both"/>
        <w:rPr>
          <w:rFonts w:ascii="Poppins" w:hAnsi="Poppins" w:cs="Poppins"/>
          <w:sz w:val="20"/>
          <w:szCs w:val="20"/>
        </w:rPr>
      </w:pPr>
      <w:r w:rsidRPr="0032777C">
        <w:rPr>
          <w:rFonts w:ascii="Poppins" w:hAnsi="Poppins" w:cs="Poppins"/>
          <w:sz w:val="20"/>
          <w:szCs w:val="20"/>
        </w:rPr>
        <w:t>Gestionar</w:t>
      </w:r>
      <w:r w:rsidR="00ED4AD6" w:rsidRPr="0032777C">
        <w:rPr>
          <w:rFonts w:ascii="Poppins" w:hAnsi="Poppins" w:cs="Poppins"/>
          <w:sz w:val="20"/>
          <w:szCs w:val="20"/>
        </w:rPr>
        <w:t>á</w:t>
      </w:r>
      <w:r w:rsidRPr="0032777C">
        <w:rPr>
          <w:rFonts w:ascii="Poppins" w:hAnsi="Poppins" w:cs="Poppins"/>
          <w:sz w:val="20"/>
          <w:szCs w:val="20"/>
        </w:rPr>
        <w:t xml:space="preserve"> el recobro, la ejecución hipotecaria y la venta del inmueble que garantiza la hipoteca</w:t>
      </w:r>
      <w:r w:rsidR="009F4F32" w:rsidRPr="0032777C">
        <w:rPr>
          <w:rFonts w:ascii="Poppins" w:hAnsi="Poppins" w:cs="Poppins"/>
          <w:sz w:val="20"/>
          <w:szCs w:val="20"/>
        </w:rPr>
        <w:t>,</w:t>
      </w:r>
      <w:r w:rsidR="009F4F32" w:rsidRPr="0032777C">
        <w:t xml:space="preserve"> </w:t>
      </w:r>
      <w:r w:rsidR="009F4F32" w:rsidRPr="0032777C">
        <w:rPr>
          <w:rFonts w:ascii="Poppins" w:hAnsi="Poppins" w:cs="Poppins"/>
          <w:sz w:val="20"/>
          <w:szCs w:val="20"/>
        </w:rPr>
        <w:t xml:space="preserve">en caso de resultar adjudicataria </w:t>
      </w:r>
      <w:proofErr w:type="gramStart"/>
      <w:r w:rsidR="009F4F32" w:rsidRPr="0032777C">
        <w:rPr>
          <w:rFonts w:ascii="Poppins" w:hAnsi="Poppins" w:cs="Poppins"/>
          <w:sz w:val="20"/>
          <w:szCs w:val="20"/>
        </w:rPr>
        <w:t>del mismo</w:t>
      </w:r>
      <w:proofErr w:type="gramEnd"/>
      <w:r w:rsidRPr="0032777C">
        <w:rPr>
          <w:rFonts w:ascii="Poppins" w:hAnsi="Poppins" w:cs="Poppins"/>
          <w:sz w:val="20"/>
          <w:szCs w:val="20"/>
        </w:rPr>
        <w:t>.</w:t>
      </w:r>
    </w:p>
    <w:p w14:paraId="5D3E868E" w14:textId="413FE442" w:rsidR="00BD65B0" w:rsidRPr="0032777C" w:rsidRDefault="00BD65B0" w:rsidP="00D94066">
      <w:pPr>
        <w:pStyle w:val="Prrafodelista"/>
        <w:numPr>
          <w:ilvl w:val="1"/>
          <w:numId w:val="40"/>
        </w:numPr>
        <w:spacing w:after="120"/>
        <w:contextualSpacing w:val="0"/>
        <w:jc w:val="both"/>
        <w:rPr>
          <w:rFonts w:ascii="Poppins" w:hAnsi="Poppins" w:cs="Poppins"/>
          <w:sz w:val="20"/>
          <w:szCs w:val="20"/>
        </w:rPr>
      </w:pPr>
      <w:r w:rsidRPr="0032777C">
        <w:rPr>
          <w:rFonts w:ascii="Poppins" w:hAnsi="Poppins" w:cs="Poppins"/>
          <w:sz w:val="20"/>
          <w:szCs w:val="20"/>
        </w:rPr>
        <w:t>La entidad financiera colaboradora archivará y custodiará</w:t>
      </w:r>
      <w:r w:rsidR="00CE1395" w:rsidRPr="0032777C">
        <w:rPr>
          <w:rFonts w:ascii="Poppins" w:hAnsi="Poppins" w:cs="Poppins"/>
          <w:sz w:val="20"/>
          <w:szCs w:val="20"/>
        </w:rPr>
        <w:t>,</w:t>
      </w:r>
      <w:r w:rsidRPr="0032777C">
        <w:rPr>
          <w:rFonts w:ascii="Poppins" w:hAnsi="Poppins" w:cs="Poppins"/>
          <w:sz w:val="20"/>
          <w:szCs w:val="20"/>
        </w:rPr>
        <w:t xml:space="preserve"> a disposición del IVF</w:t>
      </w:r>
      <w:r w:rsidR="00CE1395" w:rsidRPr="0032777C">
        <w:rPr>
          <w:rFonts w:ascii="Poppins" w:hAnsi="Poppins" w:cs="Poppins"/>
          <w:sz w:val="20"/>
          <w:szCs w:val="20"/>
        </w:rPr>
        <w:t>,</w:t>
      </w:r>
      <w:r w:rsidRPr="0032777C">
        <w:rPr>
          <w:rFonts w:ascii="Poppins" w:hAnsi="Poppins" w:cs="Poppins"/>
          <w:sz w:val="20"/>
          <w:szCs w:val="20"/>
        </w:rPr>
        <w:t xml:space="preserve"> toda la documentación acreditativa del cumplimento de los requisitos de las personas acogidas </w:t>
      </w:r>
      <w:r w:rsidR="00243F30" w:rsidRPr="0032777C">
        <w:rPr>
          <w:rFonts w:ascii="Poppins" w:hAnsi="Poppins" w:cs="Poppins"/>
          <w:sz w:val="20"/>
          <w:szCs w:val="20"/>
        </w:rPr>
        <w:t>al programa</w:t>
      </w:r>
      <w:r w:rsidRPr="0032777C">
        <w:rPr>
          <w:rFonts w:ascii="Poppins" w:hAnsi="Poppins" w:cs="Poppins"/>
          <w:sz w:val="20"/>
          <w:szCs w:val="20"/>
        </w:rPr>
        <w:t xml:space="preserve"> de avales</w:t>
      </w:r>
      <w:r w:rsidR="008C06CC" w:rsidRPr="0032777C">
        <w:rPr>
          <w:rFonts w:ascii="Poppins" w:hAnsi="Poppins" w:cs="Poppins"/>
          <w:sz w:val="20"/>
          <w:szCs w:val="20"/>
        </w:rPr>
        <w:t xml:space="preserve"> durant</w:t>
      </w:r>
      <w:r w:rsidR="00AE4F11" w:rsidRPr="0032777C">
        <w:rPr>
          <w:rFonts w:ascii="Poppins" w:hAnsi="Poppins" w:cs="Poppins"/>
          <w:sz w:val="20"/>
          <w:szCs w:val="20"/>
        </w:rPr>
        <w:t>e el plazo máximo legal de custodia</w:t>
      </w:r>
      <w:r w:rsidRPr="0032777C">
        <w:rPr>
          <w:rFonts w:ascii="Poppins" w:hAnsi="Poppins" w:cs="Poppins"/>
          <w:sz w:val="20"/>
          <w:szCs w:val="20"/>
        </w:rPr>
        <w:t xml:space="preserve">. </w:t>
      </w:r>
    </w:p>
    <w:p w14:paraId="42BCD3C5" w14:textId="4B249D6E" w:rsidR="00BD65B0" w:rsidRPr="0032777C" w:rsidRDefault="00BD65B0" w:rsidP="00D94066">
      <w:pPr>
        <w:pStyle w:val="Prrafodelista"/>
        <w:numPr>
          <w:ilvl w:val="1"/>
          <w:numId w:val="40"/>
        </w:numPr>
        <w:spacing w:after="120"/>
        <w:contextualSpacing w:val="0"/>
        <w:jc w:val="both"/>
        <w:rPr>
          <w:rFonts w:ascii="Poppins" w:hAnsi="Poppins" w:cs="Poppins"/>
          <w:sz w:val="20"/>
          <w:szCs w:val="20"/>
        </w:rPr>
      </w:pPr>
      <w:r w:rsidRPr="0032777C">
        <w:rPr>
          <w:rFonts w:ascii="Poppins" w:hAnsi="Poppins" w:cs="Poppins"/>
          <w:sz w:val="20"/>
          <w:szCs w:val="20"/>
        </w:rPr>
        <w:lastRenderedPageBreak/>
        <w:t xml:space="preserve">La entidad financiera deberá remitir, a requerimiento del IVF, la documentación justificativa de la concesión de la hipoteca a efectos de los controles reglamentarios ejercidos por </w:t>
      </w:r>
      <w:r w:rsidR="00CE1395" w:rsidRPr="0032777C">
        <w:rPr>
          <w:rFonts w:ascii="Poppins" w:hAnsi="Poppins" w:cs="Poppins"/>
          <w:sz w:val="20"/>
          <w:szCs w:val="20"/>
        </w:rPr>
        <w:t>e</w:t>
      </w:r>
      <w:r w:rsidRPr="0032777C">
        <w:rPr>
          <w:rFonts w:ascii="Poppins" w:hAnsi="Poppins" w:cs="Poppins"/>
          <w:sz w:val="20"/>
          <w:szCs w:val="20"/>
        </w:rPr>
        <w:t xml:space="preserve">sta, debiendo informar a las personas adquirentes de la vivienda que sus datos pueden ser cedidos </w:t>
      </w:r>
      <w:r w:rsidR="00D81D87" w:rsidRPr="0032777C">
        <w:rPr>
          <w:rFonts w:ascii="Poppins" w:hAnsi="Poppins" w:cs="Poppins"/>
          <w:sz w:val="20"/>
          <w:szCs w:val="20"/>
        </w:rPr>
        <w:t>al IVF</w:t>
      </w:r>
      <w:r w:rsidRPr="0032777C">
        <w:rPr>
          <w:rFonts w:ascii="Poppins" w:hAnsi="Poppins" w:cs="Poppins"/>
          <w:sz w:val="20"/>
          <w:szCs w:val="20"/>
        </w:rPr>
        <w:t xml:space="preserve"> o a los órganos de intervención y control del Gobierno Vasco.</w:t>
      </w:r>
    </w:p>
    <w:p w14:paraId="611512C4" w14:textId="56B85C8D" w:rsidR="00BD65B0" w:rsidRPr="0032777C" w:rsidRDefault="00BD65B0" w:rsidP="00D94066">
      <w:pPr>
        <w:pStyle w:val="Prrafodelista"/>
        <w:numPr>
          <w:ilvl w:val="1"/>
          <w:numId w:val="40"/>
        </w:numPr>
        <w:spacing w:after="120"/>
        <w:contextualSpacing w:val="0"/>
        <w:jc w:val="both"/>
        <w:rPr>
          <w:rFonts w:ascii="Poppins" w:hAnsi="Poppins" w:cs="Poppins"/>
          <w:sz w:val="20"/>
          <w:szCs w:val="20"/>
        </w:rPr>
      </w:pPr>
      <w:r w:rsidRPr="0032777C">
        <w:rPr>
          <w:rFonts w:ascii="Poppins" w:hAnsi="Poppins" w:cs="Poppins"/>
          <w:sz w:val="20"/>
          <w:szCs w:val="20"/>
        </w:rPr>
        <w:t xml:space="preserve">La entidad financiera solo concederá los préstamos </w:t>
      </w:r>
      <w:r w:rsidR="00A672D4" w:rsidRPr="0032777C">
        <w:rPr>
          <w:rFonts w:ascii="Poppins" w:hAnsi="Poppins" w:cs="Poppins"/>
          <w:sz w:val="20"/>
          <w:szCs w:val="20"/>
        </w:rPr>
        <w:t xml:space="preserve">avalados </w:t>
      </w:r>
      <w:r w:rsidRPr="0032777C">
        <w:rPr>
          <w:rFonts w:ascii="Poppins" w:hAnsi="Poppins" w:cs="Poppins"/>
          <w:sz w:val="20"/>
          <w:szCs w:val="20"/>
        </w:rPr>
        <w:t>a las personas solicitantes que acrediten cumplir los requisitos establecidos y aporten la totalidad de la documentación requerida en los términos previstos</w:t>
      </w:r>
      <w:r w:rsidR="00422E1E" w:rsidRPr="0032777C">
        <w:rPr>
          <w:rFonts w:ascii="Poppins" w:hAnsi="Poppins" w:cs="Poppins"/>
          <w:sz w:val="20"/>
          <w:szCs w:val="20"/>
        </w:rPr>
        <w:t xml:space="preserve">, </w:t>
      </w:r>
      <w:r w:rsidRPr="0032777C">
        <w:rPr>
          <w:rFonts w:ascii="Poppins" w:hAnsi="Poppins" w:cs="Poppins"/>
          <w:sz w:val="20"/>
          <w:szCs w:val="20"/>
        </w:rPr>
        <w:t xml:space="preserve">siempre que no se haya superado el importe global máximo que le corresponda de </w:t>
      </w:r>
      <w:r w:rsidR="00243F30" w:rsidRPr="0032777C">
        <w:rPr>
          <w:rFonts w:ascii="Poppins" w:hAnsi="Poppins" w:cs="Poppins"/>
          <w:sz w:val="20"/>
          <w:szCs w:val="20"/>
        </w:rPr>
        <w:t>este programa</w:t>
      </w:r>
      <w:r w:rsidRPr="0032777C">
        <w:rPr>
          <w:rFonts w:ascii="Poppins" w:hAnsi="Poppins" w:cs="Poppins"/>
          <w:sz w:val="20"/>
          <w:szCs w:val="20"/>
        </w:rPr>
        <w:t>, siguiendo un riguroso orden de entrada de las solicitudes.</w:t>
      </w:r>
    </w:p>
    <w:p w14:paraId="3D648FB6" w14:textId="5A46EC1C" w:rsidR="00BD65B0" w:rsidRPr="0032777C" w:rsidRDefault="00BD65B0" w:rsidP="00D94066">
      <w:pPr>
        <w:pStyle w:val="Prrafodelista"/>
        <w:numPr>
          <w:ilvl w:val="1"/>
          <w:numId w:val="40"/>
        </w:numPr>
        <w:spacing w:after="120"/>
        <w:contextualSpacing w:val="0"/>
        <w:jc w:val="both"/>
        <w:rPr>
          <w:rFonts w:ascii="Poppins" w:hAnsi="Poppins" w:cs="Poppins"/>
          <w:sz w:val="20"/>
          <w:szCs w:val="20"/>
        </w:rPr>
      </w:pPr>
      <w:r w:rsidRPr="0032777C">
        <w:rPr>
          <w:rFonts w:ascii="Poppins" w:hAnsi="Poppins" w:cs="Poppins"/>
          <w:sz w:val="20"/>
          <w:szCs w:val="20"/>
        </w:rPr>
        <w:t xml:space="preserve">La entidad financiera adquiere el compromiso de realizar actuaciones de publicidad o de difusión del presente programa en sus páginas web o por cualquier otro medio que garantice la mayor difusión entre la población a la que va dirigido el mismo, previa autorización del IVF, sin perjuicio de las actuaciones publicitarias que puedan llevar a cabo </w:t>
      </w:r>
      <w:r w:rsidR="00194412" w:rsidRPr="0032777C">
        <w:rPr>
          <w:rFonts w:ascii="Poppins" w:hAnsi="Poppins" w:cs="Poppins"/>
          <w:sz w:val="20"/>
          <w:szCs w:val="20"/>
        </w:rPr>
        <w:t xml:space="preserve">el </w:t>
      </w:r>
      <w:proofErr w:type="gramStart"/>
      <w:r w:rsidR="00194412" w:rsidRPr="0032777C">
        <w:rPr>
          <w:rFonts w:ascii="Poppins" w:hAnsi="Poppins" w:cs="Poppins"/>
          <w:sz w:val="20"/>
          <w:szCs w:val="20"/>
        </w:rPr>
        <w:t xml:space="preserve">IVF </w:t>
      </w:r>
      <w:r w:rsidRPr="0032777C">
        <w:rPr>
          <w:rFonts w:ascii="Poppins" w:hAnsi="Poppins" w:cs="Poppins"/>
          <w:sz w:val="20"/>
          <w:szCs w:val="20"/>
        </w:rPr>
        <w:t>.</w:t>
      </w:r>
      <w:proofErr w:type="gramEnd"/>
      <w:r w:rsidRPr="0032777C">
        <w:rPr>
          <w:rFonts w:ascii="Poppins" w:hAnsi="Poppins" w:cs="Poppins"/>
          <w:sz w:val="20"/>
          <w:szCs w:val="20"/>
        </w:rPr>
        <w:t xml:space="preserve"> </w:t>
      </w:r>
    </w:p>
    <w:p w14:paraId="7B5DB9C2" w14:textId="77777777" w:rsidR="006631B9" w:rsidRPr="0032777C" w:rsidRDefault="006631B9"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GARANTÍA</w:t>
      </w:r>
    </w:p>
    <w:p w14:paraId="55AC30F9" w14:textId="77777777" w:rsidR="006631B9" w:rsidRPr="0032777C" w:rsidRDefault="006631B9" w:rsidP="000B6840">
      <w:pPr>
        <w:pStyle w:val="Prrafodelista"/>
        <w:numPr>
          <w:ilvl w:val="0"/>
          <w:numId w:val="6"/>
        </w:numPr>
        <w:spacing w:after="120"/>
        <w:ind w:left="720"/>
        <w:contextualSpacing w:val="0"/>
        <w:jc w:val="both"/>
        <w:rPr>
          <w:rFonts w:ascii="Poppins" w:hAnsi="Poppins" w:cs="Poppins"/>
          <w:sz w:val="20"/>
          <w:szCs w:val="20"/>
        </w:rPr>
      </w:pPr>
      <w:r w:rsidRPr="0032777C">
        <w:rPr>
          <w:rFonts w:ascii="Poppins" w:hAnsi="Poppins" w:cs="Poppins"/>
          <w:sz w:val="20"/>
          <w:szCs w:val="20"/>
        </w:rPr>
        <w:t>Aval</w:t>
      </w:r>
    </w:p>
    <w:p w14:paraId="49DFB711" w14:textId="0B750AE8" w:rsidR="006631B9" w:rsidRPr="0032777C" w:rsidRDefault="006631B9" w:rsidP="00621A99">
      <w:pPr>
        <w:spacing w:after="120"/>
        <w:jc w:val="both"/>
        <w:rPr>
          <w:rFonts w:ascii="Poppins" w:hAnsi="Poppins" w:cs="Poppins"/>
          <w:sz w:val="20"/>
          <w:szCs w:val="20"/>
        </w:rPr>
      </w:pPr>
      <w:r w:rsidRPr="0032777C">
        <w:rPr>
          <w:rFonts w:ascii="Poppins" w:hAnsi="Poppins" w:cs="Poppins"/>
          <w:sz w:val="20"/>
          <w:szCs w:val="20"/>
        </w:rPr>
        <w:t xml:space="preserve">El IVF avalará los nuevos préstamos hipotecarios que la entidad financiera conceda a las personas solicitantes para la compra de </w:t>
      </w:r>
      <w:r w:rsidR="003A62ED" w:rsidRPr="0032777C">
        <w:rPr>
          <w:rFonts w:ascii="Poppins" w:hAnsi="Poppins" w:cs="Poppins"/>
          <w:sz w:val="20"/>
          <w:szCs w:val="20"/>
        </w:rPr>
        <w:t xml:space="preserve">su </w:t>
      </w:r>
      <w:r w:rsidRPr="0032777C">
        <w:rPr>
          <w:rFonts w:ascii="Poppins" w:hAnsi="Poppins" w:cs="Poppins"/>
          <w:sz w:val="20"/>
          <w:szCs w:val="20"/>
        </w:rPr>
        <w:t>primera vivienda habitual que cumplan con los requisitos establecidos en el Decreto.</w:t>
      </w:r>
    </w:p>
    <w:p w14:paraId="267EF59F" w14:textId="4C47D1DD" w:rsidR="006631B9" w:rsidRPr="0032777C" w:rsidRDefault="006631B9" w:rsidP="00621A99">
      <w:pPr>
        <w:spacing w:after="120"/>
        <w:jc w:val="both"/>
        <w:rPr>
          <w:rFonts w:ascii="Poppins" w:hAnsi="Poppins" w:cs="Poppins"/>
          <w:sz w:val="20"/>
          <w:szCs w:val="20"/>
        </w:rPr>
      </w:pPr>
      <w:r w:rsidRPr="0032777C">
        <w:rPr>
          <w:rFonts w:ascii="Poppins" w:hAnsi="Poppins" w:cs="Poppins"/>
          <w:sz w:val="20"/>
          <w:szCs w:val="20"/>
        </w:rPr>
        <w:t xml:space="preserve">El nominal del préstamo a avalar deberá ser superior al 80% del </w:t>
      </w:r>
      <w:r w:rsidR="00194412" w:rsidRPr="0032777C">
        <w:rPr>
          <w:rFonts w:ascii="Poppins" w:hAnsi="Poppins" w:cs="Poppins"/>
          <w:sz w:val="20"/>
          <w:szCs w:val="20"/>
        </w:rPr>
        <w:t>V</w:t>
      </w:r>
      <w:r w:rsidRPr="0032777C">
        <w:rPr>
          <w:rFonts w:ascii="Poppins" w:hAnsi="Poppins" w:cs="Poppins"/>
          <w:sz w:val="20"/>
          <w:szCs w:val="20"/>
        </w:rPr>
        <w:t xml:space="preserve">alor de </w:t>
      </w:r>
      <w:r w:rsidR="00194412" w:rsidRPr="0032777C">
        <w:rPr>
          <w:rFonts w:ascii="Poppins" w:hAnsi="Poppins" w:cs="Poppins"/>
          <w:sz w:val="20"/>
          <w:szCs w:val="20"/>
        </w:rPr>
        <w:t>R</w:t>
      </w:r>
      <w:r w:rsidRPr="0032777C">
        <w:rPr>
          <w:rFonts w:ascii="Poppins" w:hAnsi="Poppins" w:cs="Poppins"/>
          <w:sz w:val="20"/>
          <w:szCs w:val="20"/>
        </w:rPr>
        <w:t>eferencia, que será el menor entre el valor de tasación y el precio de adquisición de la vivienda, impuestos y gastos no incluidos.</w:t>
      </w:r>
    </w:p>
    <w:p w14:paraId="6FA1A48F" w14:textId="44621078" w:rsidR="006631B9" w:rsidRPr="0032777C" w:rsidRDefault="006631B9" w:rsidP="00621A99">
      <w:pPr>
        <w:spacing w:after="120"/>
        <w:jc w:val="both"/>
        <w:rPr>
          <w:rFonts w:ascii="Poppins" w:hAnsi="Poppins" w:cs="Poppins"/>
          <w:sz w:val="20"/>
          <w:szCs w:val="20"/>
        </w:rPr>
      </w:pPr>
      <w:r w:rsidRPr="0032777C">
        <w:rPr>
          <w:rFonts w:ascii="Poppins" w:hAnsi="Poppins" w:cs="Poppins"/>
          <w:sz w:val="20"/>
          <w:szCs w:val="20"/>
        </w:rPr>
        <w:t xml:space="preserve">El IVF avalará el importe correspondiente al exceso sobre el 80% del </w:t>
      </w:r>
      <w:r w:rsidR="00194412" w:rsidRPr="0032777C">
        <w:rPr>
          <w:rFonts w:ascii="Poppins" w:hAnsi="Poppins" w:cs="Poppins"/>
          <w:sz w:val="20"/>
          <w:szCs w:val="20"/>
        </w:rPr>
        <w:t>V</w:t>
      </w:r>
      <w:r w:rsidRPr="0032777C">
        <w:rPr>
          <w:rFonts w:ascii="Poppins" w:hAnsi="Poppins" w:cs="Poppins"/>
          <w:sz w:val="20"/>
          <w:szCs w:val="20"/>
        </w:rPr>
        <w:t xml:space="preserve">alor de </w:t>
      </w:r>
      <w:r w:rsidR="00194412" w:rsidRPr="0032777C">
        <w:rPr>
          <w:rFonts w:ascii="Poppins" w:hAnsi="Poppins" w:cs="Poppins"/>
          <w:sz w:val="20"/>
          <w:szCs w:val="20"/>
        </w:rPr>
        <w:t>R</w:t>
      </w:r>
      <w:r w:rsidRPr="0032777C">
        <w:rPr>
          <w:rFonts w:ascii="Poppins" w:hAnsi="Poppins" w:cs="Poppins"/>
          <w:sz w:val="20"/>
          <w:szCs w:val="20"/>
        </w:rPr>
        <w:t>eferencia que conceda la entidad financiera, hasta un máximo del 100% de</w:t>
      </w:r>
      <w:r w:rsidR="00194412" w:rsidRPr="0032777C">
        <w:rPr>
          <w:rFonts w:ascii="Poppins" w:hAnsi="Poppins" w:cs="Poppins"/>
          <w:sz w:val="20"/>
          <w:szCs w:val="20"/>
        </w:rPr>
        <w:t>l mismo</w:t>
      </w:r>
      <w:r w:rsidRPr="0032777C">
        <w:rPr>
          <w:rFonts w:ascii="Poppins" w:hAnsi="Poppins" w:cs="Poppins"/>
          <w:sz w:val="20"/>
          <w:szCs w:val="20"/>
        </w:rPr>
        <w:t>.</w:t>
      </w:r>
    </w:p>
    <w:p w14:paraId="2732ECF3" w14:textId="77777777" w:rsidR="006631B9" w:rsidRPr="0032777C" w:rsidRDefault="006631B9" w:rsidP="00621A99">
      <w:pPr>
        <w:spacing w:after="120"/>
        <w:jc w:val="both"/>
        <w:rPr>
          <w:rFonts w:ascii="Poppins" w:hAnsi="Poppins" w:cs="Poppins"/>
          <w:sz w:val="20"/>
          <w:szCs w:val="20"/>
        </w:rPr>
      </w:pPr>
      <w:r w:rsidRPr="0032777C">
        <w:rPr>
          <w:rFonts w:ascii="Poppins" w:hAnsi="Poppins" w:cs="Poppins"/>
          <w:sz w:val="20"/>
          <w:szCs w:val="20"/>
        </w:rPr>
        <w:t>Por tanto, el porcentaje máximo de cobertura de aval aplicable a cada operación de la cartera avalada se calculará aplicando la fórmula siguiente:</w:t>
      </w:r>
    </w:p>
    <w:p w14:paraId="67B8E870" w14:textId="598E5E86" w:rsidR="006631B9" w:rsidRPr="0032777C" w:rsidRDefault="006631B9" w:rsidP="000B6840">
      <w:pPr>
        <w:spacing w:after="120"/>
        <w:ind w:left="720"/>
        <w:rPr>
          <w:rFonts w:ascii="Poppins" w:eastAsiaTheme="minorEastAsia" w:hAnsi="Poppins" w:cs="Poppins"/>
          <w:i/>
          <w:sz w:val="20"/>
          <w:szCs w:val="20"/>
        </w:rPr>
      </w:pPr>
      <w:r w:rsidRPr="0032777C">
        <w:rPr>
          <w:rFonts w:ascii="Poppins" w:hAnsi="Poppins" w:cs="Poppins"/>
          <w:sz w:val="20"/>
          <w:szCs w:val="20"/>
        </w:rPr>
        <w:t xml:space="preserve">Porcentaje máximo del aval = </w:t>
      </w:r>
      <m:oMath>
        <m:f>
          <m:fPr>
            <m:ctrlPr>
              <w:rPr>
                <w:rFonts w:ascii="Cambria Math" w:hAnsi="Cambria Math" w:cs="Poppins"/>
                <w:i/>
                <w:sz w:val="20"/>
                <w:szCs w:val="20"/>
              </w:rPr>
            </m:ctrlPr>
          </m:fPr>
          <m:num>
            <m:d>
              <m:dPr>
                <m:ctrlPr>
                  <w:rPr>
                    <w:rFonts w:ascii="Cambria Math" w:hAnsi="Cambria Math" w:cs="Poppins"/>
                    <w:i/>
                    <w:sz w:val="20"/>
                    <w:szCs w:val="20"/>
                  </w:rPr>
                </m:ctrlPr>
              </m:dPr>
              <m:e>
                <m:r>
                  <w:rPr>
                    <w:rFonts w:ascii="Cambria Math" w:hAnsi="Cambria Math" w:cs="Poppins"/>
                    <w:sz w:val="20"/>
                    <w:szCs w:val="20"/>
                  </w:rPr>
                  <m:t>Importe del préstamo hipotecario-80% x Valor de Referencia</m:t>
                </m:r>
              </m:e>
            </m:d>
            <m:r>
              <w:rPr>
                <w:rFonts w:ascii="Cambria Math" w:hAnsi="Cambria Math" w:cs="Poppins"/>
                <w:sz w:val="20"/>
                <w:szCs w:val="20"/>
              </w:rPr>
              <m:t>x 100</m:t>
            </m:r>
          </m:num>
          <m:den>
            <m:r>
              <w:rPr>
                <w:rFonts w:ascii="Cambria Math" w:hAnsi="Cambria Math" w:cs="Poppins"/>
                <w:sz w:val="20"/>
                <w:szCs w:val="20"/>
              </w:rPr>
              <m:t>Importe del préstamo hipotecario</m:t>
            </m:r>
          </m:den>
        </m:f>
      </m:oMath>
    </w:p>
    <w:p w14:paraId="3BB9F970" w14:textId="246F80BB" w:rsidR="006631B9" w:rsidRPr="0032777C" w:rsidRDefault="006631B9" w:rsidP="00621A99">
      <w:pPr>
        <w:spacing w:after="120"/>
        <w:jc w:val="both"/>
        <w:rPr>
          <w:rFonts w:ascii="Poppins" w:hAnsi="Poppins" w:cs="Poppins"/>
          <w:sz w:val="20"/>
          <w:szCs w:val="20"/>
        </w:rPr>
      </w:pPr>
      <w:r w:rsidRPr="0032777C">
        <w:rPr>
          <w:rFonts w:ascii="Poppins" w:hAnsi="Poppins" w:cs="Poppins"/>
          <w:sz w:val="20"/>
          <w:szCs w:val="20"/>
        </w:rPr>
        <w:t>La garantía sólo responderá del capital principal y de los intereses ordinarios devengados e impagados</w:t>
      </w:r>
      <w:r w:rsidR="00E044ED" w:rsidRPr="0032777C">
        <w:rPr>
          <w:rFonts w:ascii="Poppins" w:hAnsi="Poppins" w:cs="Poppins"/>
          <w:sz w:val="20"/>
          <w:szCs w:val="20"/>
        </w:rPr>
        <w:t xml:space="preserve"> sobre el porcentaje avalado</w:t>
      </w:r>
      <w:r w:rsidRPr="0032777C">
        <w:rPr>
          <w:rFonts w:ascii="Poppins" w:hAnsi="Poppins" w:cs="Poppins"/>
          <w:sz w:val="20"/>
          <w:szCs w:val="20"/>
        </w:rPr>
        <w:t>, no extendiéndose a ninguna otra cuantía relativa a intereses, comisiones ni gastos de ningún tipo, judiciales y extrajudiciales.</w:t>
      </w:r>
    </w:p>
    <w:p w14:paraId="68A314FA" w14:textId="0397FB50" w:rsidR="006631B9" w:rsidRPr="0032777C" w:rsidRDefault="006631B9" w:rsidP="00621A99">
      <w:pPr>
        <w:spacing w:after="120"/>
        <w:jc w:val="both"/>
        <w:rPr>
          <w:rFonts w:ascii="Poppins" w:hAnsi="Poppins" w:cs="Poppins"/>
          <w:sz w:val="20"/>
          <w:szCs w:val="20"/>
        </w:rPr>
      </w:pPr>
      <w:r w:rsidRPr="0032777C">
        <w:rPr>
          <w:rFonts w:ascii="Poppins" w:hAnsi="Poppins" w:cs="Poppins"/>
          <w:sz w:val="20"/>
          <w:szCs w:val="20"/>
        </w:rPr>
        <w:t xml:space="preserve">Ni el IVF ni la entidad financiera aplicarán comisión alguna por el aval, que será gratuito para la entidad financiera y </w:t>
      </w:r>
      <w:r w:rsidR="00A238F1" w:rsidRPr="0032777C">
        <w:rPr>
          <w:rFonts w:ascii="Poppins" w:hAnsi="Poppins" w:cs="Poppins"/>
          <w:sz w:val="20"/>
          <w:szCs w:val="20"/>
        </w:rPr>
        <w:t>las personas solicitantes</w:t>
      </w:r>
      <w:r w:rsidR="00FD78EE" w:rsidRPr="0032777C">
        <w:rPr>
          <w:rFonts w:ascii="Poppins" w:hAnsi="Poppins" w:cs="Poppins"/>
          <w:sz w:val="20"/>
          <w:szCs w:val="20"/>
        </w:rPr>
        <w:t>, a excepción</w:t>
      </w:r>
      <w:r w:rsidR="00E86732" w:rsidRPr="0032777C">
        <w:rPr>
          <w:rFonts w:ascii="Poppins" w:hAnsi="Poppins" w:cs="Poppins"/>
          <w:sz w:val="20"/>
          <w:szCs w:val="20"/>
        </w:rPr>
        <w:t xml:space="preserve"> de detectarse un incumplimiento de los requisitos por parte </w:t>
      </w:r>
      <w:r w:rsidR="00717454" w:rsidRPr="0032777C">
        <w:rPr>
          <w:rFonts w:ascii="Poppins" w:hAnsi="Poppins" w:cs="Poppins"/>
          <w:sz w:val="20"/>
          <w:szCs w:val="20"/>
        </w:rPr>
        <w:t>de la persona beneficiaria, debiendo pagar una comisión del aval del 1% según lo establecido en el Artículo 28 del Decreto que regula el programa.</w:t>
      </w:r>
    </w:p>
    <w:p w14:paraId="5368AC1C" w14:textId="77777777" w:rsidR="006631B9" w:rsidRPr="0032777C" w:rsidRDefault="006631B9" w:rsidP="000B6840">
      <w:pPr>
        <w:pStyle w:val="Prrafodelista"/>
        <w:numPr>
          <w:ilvl w:val="0"/>
          <w:numId w:val="6"/>
        </w:numPr>
        <w:spacing w:after="120"/>
        <w:ind w:left="720"/>
        <w:contextualSpacing w:val="0"/>
        <w:jc w:val="both"/>
        <w:rPr>
          <w:rFonts w:ascii="Poppins" w:hAnsi="Poppins" w:cs="Poppins"/>
          <w:sz w:val="20"/>
          <w:szCs w:val="20"/>
        </w:rPr>
      </w:pPr>
      <w:r w:rsidRPr="0032777C">
        <w:rPr>
          <w:rFonts w:ascii="Poppins" w:hAnsi="Poppins" w:cs="Poppins"/>
          <w:sz w:val="20"/>
          <w:szCs w:val="20"/>
        </w:rPr>
        <w:lastRenderedPageBreak/>
        <w:t>Naturaleza de la garantía</w:t>
      </w:r>
    </w:p>
    <w:p w14:paraId="719FA096" w14:textId="77777777" w:rsidR="006631B9" w:rsidRPr="0032777C" w:rsidRDefault="006631B9" w:rsidP="00621A99">
      <w:pPr>
        <w:spacing w:after="120"/>
        <w:jc w:val="both"/>
        <w:rPr>
          <w:rFonts w:ascii="Poppins" w:hAnsi="Poppins" w:cs="Poppins"/>
          <w:sz w:val="20"/>
          <w:szCs w:val="20"/>
        </w:rPr>
      </w:pPr>
      <w:r w:rsidRPr="0032777C">
        <w:rPr>
          <w:rFonts w:ascii="Poppins" w:hAnsi="Poppins" w:cs="Poppins"/>
          <w:sz w:val="20"/>
          <w:szCs w:val="20"/>
        </w:rPr>
        <w:t xml:space="preserve">Estos avales se otorgan con carácter irrevocable, incondicional, a primer requerimiento y con renuncia del IVF al beneficio de excusión, en </w:t>
      </w:r>
      <w:proofErr w:type="spellStart"/>
      <w:r w:rsidRPr="0032777C">
        <w:rPr>
          <w:rFonts w:ascii="Poppins" w:hAnsi="Poppins" w:cs="Poppins"/>
          <w:i/>
          <w:iCs/>
          <w:sz w:val="20"/>
          <w:szCs w:val="20"/>
        </w:rPr>
        <w:t>pari</w:t>
      </w:r>
      <w:proofErr w:type="spellEnd"/>
      <w:r w:rsidRPr="0032777C">
        <w:rPr>
          <w:rFonts w:ascii="Poppins" w:hAnsi="Poppins" w:cs="Poppins"/>
          <w:i/>
          <w:iCs/>
          <w:sz w:val="20"/>
          <w:szCs w:val="20"/>
        </w:rPr>
        <w:t xml:space="preserve"> </w:t>
      </w:r>
      <w:proofErr w:type="spellStart"/>
      <w:r w:rsidRPr="0032777C">
        <w:rPr>
          <w:rFonts w:ascii="Poppins" w:hAnsi="Poppins" w:cs="Poppins"/>
          <w:i/>
          <w:iCs/>
          <w:sz w:val="20"/>
          <w:szCs w:val="20"/>
        </w:rPr>
        <w:t>passu</w:t>
      </w:r>
      <w:proofErr w:type="spellEnd"/>
      <w:r w:rsidRPr="0032777C">
        <w:rPr>
          <w:rFonts w:ascii="Poppins" w:hAnsi="Poppins" w:cs="Poppins"/>
          <w:sz w:val="20"/>
          <w:szCs w:val="20"/>
        </w:rPr>
        <w:t>, y sin cap.</w:t>
      </w:r>
    </w:p>
    <w:p w14:paraId="13E08259" w14:textId="7890D42F" w:rsidR="006631B9" w:rsidRPr="0032777C" w:rsidRDefault="006631B9" w:rsidP="00621A99">
      <w:pPr>
        <w:spacing w:after="120"/>
        <w:jc w:val="both"/>
        <w:rPr>
          <w:rFonts w:ascii="Poppins" w:hAnsi="Poppins" w:cs="Poppins"/>
          <w:sz w:val="20"/>
          <w:szCs w:val="20"/>
        </w:rPr>
      </w:pPr>
      <w:r w:rsidRPr="0032777C">
        <w:rPr>
          <w:rFonts w:ascii="Poppins" w:hAnsi="Poppins" w:cs="Poppins"/>
          <w:sz w:val="20"/>
          <w:szCs w:val="20"/>
        </w:rPr>
        <w:t xml:space="preserve">Todo aval prestado por el IVF en virtud de este convenio se regirá, en lo no expresamente previsto en este </w:t>
      </w:r>
      <w:r w:rsidR="005467F7" w:rsidRPr="0032777C">
        <w:rPr>
          <w:rFonts w:ascii="Poppins" w:hAnsi="Poppins" w:cs="Poppins"/>
          <w:sz w:val="20"/>
          <w:szCs w:val="20"/>
        </w:rPr>
        <w:t xml:space="preserve">convenio </w:t>
      </w:r>
      <w:r w:rsidRPr="0032777C">
        <w:rPr>
          <w:rFonts w:ascii="Poppins" w:hAnsi="Poppins" w:cs="Poppins"/>
          <w:sz w:val="20"/>
          <w:szCs w:val="20"/>
        </w:rPr>
        <w:t xml:space="preserve">y en el Decreto </w:t>
      </w:r>
      <w:proofErr w:type="spellStart"/>
      <w:r w:rsidRPr="0032777C">
        <w:rPr>
          <w:rFonts w:ascii="Poppins" w:hAnsi="Poppins" w:cs="Poppins"/>
          <w:sz w:val="20"/>
          <w:szCs w:val="20"/>
        </w:rPr>
        <w:t>xxxx</w:t>
      </w:r>
      <w:proofErr w:type="spellEnd"/>
      <w:r w:rsidRPr="0032777C">
        <w:rPr>
          <w:rFonts w:ascii="Poppins" w:hAnsi="Poppins" w:cs="Poppins"/>
          <w:sz w:val="20"/>
          <w:szCs w:val="20"/>
        </w:rPr>
        <w:t>, por las disposiciones previstas para la fianza en el Código Civil, reconociéndosele, en particular, al IVF el derecho de subrogación en los derechos y garantías que pudiera tener la acreedora frente a la persona deudora para el caso de que tuviera que hacer frente a cualquiera de las operaciones avaladas en virtud de este convenio.</w:t>
      </w:r>
    </w:p>
    <w:p w14:paraId="26F53A85" w14:textId="05F44F95" w:rsidR="006631B9" w:rsidRPr="0032777C" w:rsidRDefault="006631B9" w:rsidP="000B6840">
      <w:pPr>
        <w:pStyle w:val="Prrafodelista"/>
        <w:numPr>
          <w:ilvl w:val="0"/>
          <w:numId w:val="6"/>
        </w:numPr>
        <w:spacing w:after="120"/>
        <w:ind w:left="720"/>
        <w:contextualSpacing w:val="0"/>
        <w:jc w:val="both"/>
        <w:rPr>
          <w:rFonts w:ascii="Poppins" w:hAnsi="Poppins" w:cs="Poppins"/>
          <w:sz w:val="20"/>
          <w:szCs w:val="20"/>
        </w:rPr>
      </w:pPr>
      <w:r w:rsidRPr="0032777C">
        <w:rPr>
          <w:rFonts w:ascii="Poppins" w:hAnsi="Poppins" w:cs="Poppins"/>
          <w:sz w:val="20"/>
          <w:szCs w:val="20"/>
        </w:rPr>
        <w:t>Reducción y extinción del aval</w:t>
      </w:r>
    </w:p>
    <w:p w14:paraId="28D2BDE9" w14:textId="62BE4261" w:rsidR="006631B9" w:rsidRPr="0032777C" w:rsidRDefault="006631B9" w:rsidP="00621A99">
      <w:pPr>
        <w:spacing w:after="120"/>
        <w:jc w:val="both"/>
        <w:rPr>
          <w:rFonts w:ascii="Poppins" w:hAnsi="Poppins" w:cs="Poppins"/>
          <w:sz w:val="20"/>
          <w:szCs w:val="20"/>
        </w:rPr>
      </w:pPr>
      <w:r w:rsidRPr="0032777C">
        <w:rPr>
          <w:rFonts w:ascii="Poppins" w:hAnsi="Poppins" w:cs="Poppins"/>
          <w:sz w:val="20"/>
          <w:szCs w:val="20"/>
        </w:rPr>
        <w:t xml:space="preserve">Los pagos del principal de la operación de financiación que se realicen por </w:t>
      </w:r>
      <w:r w:rsidR="007B4865" w:rsidRPr="0032777C">
        <w:rPr>
          <w:rFonts w:ascii="Poppins" w:hAnsi="Poppins" w:cs="Poppins"/>
          <w:sz w:val="20"/>
          <w:szCs w:val="20"/>
        </w:rPr>
        <w:t>la persona deudora hipotecaria</w:t>
      </w:r>
      <w:r w:rsidRPr="0032777C">
        <w:rPr>
          <w:rFonts w:ascii="Poppins" w:hAnsi="Poppins" w:cs="Poppins"/>
          <w:sz w:val="20"/>
          <w:szCs w:val="20"/>
        </w:rPr>
        <w:t xml:space="preserve"> se aplicarán, en primer lugar, a la reducción del porcentaje avalado por parte del IVF, debiendo comunicar </w:t>
      </w:r>
      <w:r w:rsidR="00516114" w:rsidRPr="0032777C">
        <w:rPr>
          <w:rFonts w:ascii="Poppins" w:hAnsi="Poppins" w:cs="Poppins"/>
          <w:sz w:val="20"/>
          <w:szCs w:val="20"/>
        </w:rPr>
        <w:t>perió</w:t>
      </w:r>
      <w:r w:rsidR="00F021BF" w:rsidRPr="0032777C">
        <w:rPr>
          <w:rFonts w:ascii="Poppins" w:hAnsi="Poppins" w:cs="Poppins"/>
          <w:sz w:val="20"/>
          <w:szCs w:val="20"/>
        </w:rPr>
        <w:t>dicamente</w:t>
      </w:r>
      <w:r w:rsidRPr="0032777C">
        <w:rPr>
          <w:rFonts w:ascii="Poppins" w:hAnsi="Poppins" w:cs="Poppins"/>
          <w:sz w:val="20"/>
          <w:szCs w:val="20"/>
        </w:rPr>
        <w:t xml:space="preserve"> la entidad financiera al </w:t>
      </w:r>
      <w:proofErr w:type="spellStart"/>
      <w:r w:rsidRPr="0032777C">
        <w:rPr>
          <w:rFonts w:ascii="Poppins" w:hAnsi="Poppins" w:cs="Poppins"/>
          <w:sz w:val="20"/>
          <w:szCs w:val="20"/>
        </w:rPr>
        <w:t>IVF</w:t>
      </w:r>
      <w:r w:rsidR="006A31A4" w:rsidRPr="0032777C">
        <w:rPr>
          <w:rFonts w:ascii="Poppins" w:hAnsi="Poppins" w:cs="Poppins"/>
          <w:sz w:val="20"/>
          <w:szCs w:val="20"/>
        </w:rPr>
        <w:t>el</w:t>
      </w:r>
      <w:proofErr w:type="spellEnd"/>
      <w:r w:rsidR="006A31A4" w:rsidRPr="0032777C">
        <w:rPr>
          <w:rFonts w:ascii="Poppins" w:hAnsi="Poppins" w:cs="Poppins"/>
          <w:sz w:val="20"/>
          <w:szCs w:val="20"/>
        </w:rPr>
        <w:t xml:space="preserve"> importe reducido</w:t>
      </w:r>
      <w:r w:rsidRPr="0032777C">
        <w:rPr>
          <w:rFonts w:ascii="Poppins" w:hAnsi="Poppins" w:cs="Poppins"/>
          <w:sz w:val="20"/>
          <w:szCs w:val="20"/>
        </w:rPr>
        <w:t xml:space="preserve">. </w:t>
      </w:r>
    </w:p>
    <w:p w14:paraId="37CC52F6" w14:textId="6C9E3AB2" w:rsidR="006631B9" w:rsidRPr="0032777C" w:rsidRDefault="006631B9" w:rsidP="00621A99">
      <w:pPr>
        <w:spacing w:after="120"/>
        <w:jc w:val="both"/>
        <w:rPr>
          <w:rFonts w:ascii="Poppins" w:hAnsi="Poppins" w:cs="Poppins"/>
          <w:sz w:val="20"/>
          <w:szCs w:val="20"/>
        </w:rPr>
      </w:pPr>
      <w:r w:rsidRPr="0032777C">
        <w:rPr>
          <w:rFonts w:ascii="Poppins" w:hAnsi="Poppins" w:cs="Poppins"/>
          <w:sz w:val="20"/>
          <w:szCs w:val="20"/>
        </w:rPr>
        <w:t xml:space="preserve">Con carácter adicional a las causas legalmente previstas para la extinción de cualquier afianzamiento, la garantía del IVF respecto a cada operación de financiación quedará automáticamente sin efecto en el momento en el que los pagos del principal que efectúe </w:t>
      </w:r>
      <w:r w:rsidR="007B4865" w:rsidRPr="0032777C">
        <w:rPr>
          <w:rFonts w:ascii="Poppins" w:hAnsi="Poppins" w:cs="Poppins"/>
          <w:sz w:val="20"/>
          <w:szCs w:val="20"/>
        </w:rPr>
        <w:t>la persona deudora hipotecaria</w:t>
      </w:r>
      <w:r w:rsidRPr="0032777C">
        <w:rPr>
          <w:rFonts w:ascii="Poppins" w:hAnsi="Poppins" w:cs="Poppins"/>
          <w:sz w:val="20"/>
          <w:szCs w:val="20"/>
        </w:rPr>
        <w:t xml:space="preserve"> alcanzaran el importe avalado, es decir, el 20% o el porcentaje avalado, en caso de que fuera inferior, o lo que es lo mismo, cuando el principal pendiente de la financiación se encuentre por debajo del 80% del valor inicial de la misma. A partir de ese momento, el IVF quedará totalmente liberado de la obligación de hacer frente al aval, lo cual expresamente acepta la entidad financiera.</w:t>
      </w:r>
    </w:p>
    <w:p w14:paraId="34976D80" w14:textId="77777777" w:rsidR="006631B9" w:rsidRPr="0032777C" w:rsidRDefault="006631B9"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 xml:space="preserve">REQUISITOS DE LAS OPERACIONES DE FINANCIACIÓN </w:t>
      </w:r>
    </w:p>
    <w:p w14:paraId="3050A1F1" w14:textId="3FABE7D7" w:rsidR="006631B9" w:rsidRPr="0032777C" w:rsidRDefault="006631B9" w:rsidP="00621A99">
      <w:pPr>
        <w:pStyle w:val="Prrafodelista"/>
        <w:numPr>
          <w:ilvl w:val="0"/>
          <w:numId w:val="3"/>
        </w:numPr>
        <w:spacing w:after="120"/>
        <w:contextualSpacing w:val="0"/>
        <w:jc w:val="both"/>
        <w:rPr>
          <w:rFonts w:ascii="Poppins" w:hAnsi="Poppins" w:cs="Poppins"/>
          <w:sz w:val="20"/>
          <w:szCs w:val="20"/>
        </w:rPr>
      </w:pPr>
      <w:r w:rsidRPr="0032777C">
        <w:rPr>
          <w:rFonts w:ascii="Poppins" w:hAnsi="Poppins" w:cs="Poppins"/>
          <w:sz w:val="20"/>
          <w:szCs w:val="20"/>
        </w:rPr>
        <w:t xml:space="preserve">Podrán ser </w:t>
      </w:r>
      <w:r w:rsidR="00EF7051" w:rsidRPr="0032777C">
        <w:rPr>
          <w:rFonts w:ascii="Poppins" w:hAnsi="Poppins" w:cs="Poppins"/>
          <w:sz w:val="20"/>
          <w:szCs w:val="20"/>
        </w:rPr>
        <w:t>personas beneficiarias</w:t>
      </w:r>
      <w:r w:rsidRPr="0032777C">
        <w:rPr>
          <w:rFonts w:ascii="Poppins" w:hAnsi="Poppins" w:cs="Poppins"/>
          <w:sz w:val="20"/>
          <w:szCs w:val="20"/>
        </w:rPr>
        <w:t xml:space="preserve"> y acogerse a </w:t>
      </w:r>
      <w:r w:rsidR="003F1B8C" w:rsidRPr="0032777C">
        <w:rPr>
          <w:rFonts w:ascii="Poppins" w:hAnsi="Poppins" w:cs="Poppins"/>
          <w:sz w:val="20"/>
          <w:szCs w:val="20"/>
        </w:rPr>
        <w:t>este programa</w:t>
      </w:r>
      <w:r w:rsidRPr="0032777C">
        <w:rPr>
          <w:rFonts w:ascii="Poppins" w:hAnsi="Poppins" w:cs="Poppins"/>
          <w:sz w:val="20"/>
          <w:szCs w:val="20"/>
        </w:rPr>
        <w:t xml:space="preserve"> de avales las personas físicas que reúnan y acrediten los requisitos establecidos en el artículo </w:t>
      </w:r>
      <w:r w:rsidR="00F51830" w:rsidRPr="0032777C">
        <w:rPr>
          <w:rFonts w:ascii="Poppins" w:hAnsi="Poppins" w:cs="Poppins"/>
          <w:sz w:val="20"/>
          <w:szCs w:val="20"/>
        </w:rPr>
        <w:t xml:space="preserve">5 </w:t>
      </w:r>
      <w:r w:rsidRPr="0032777C">
        <w:rPr>
          <w:rFonts w:ascii="Poppins" w:hAnsi="Poppins" w:cs="Poppins"/>
          <w:sz w:val="20"/>
          <w:szCs w:val="20"/>
        </w:rPr>
        <w:t>del Decreto XXXXX.</w:t>
      </w:r>
    </w:p>
    <w:p w14:paraId="2061573F" w14:textId="40E9FCB8" w:rsidR="006631B9" w:rsidRPr="0032777C" w:rsidRDefault="006631B9" w:rsidP="00621A99">
      <w:pPr>
        <w:pStyle w:val="Prrafodelista"/>
        <w:numPr>
          <w:ilvl w:val="0"/>
          <w:numId w:val="3"/>
        </w:numPr>
        <w:spacing w:after="120"/>
        <w:contextualSpacing w:val="0"/>
        <w:jc w:val="both"/>
        <w:rPr>
          <w:rFonts w:ascii="Poppins" w:hAnsi="Poppins" w:cs="Poppins"/>
          <w:sz w:val="20"/>
          <w:szCs w:val="20"/>
        </w:rPr>
      </w:pPr>
      <w:r w:rsidRPr="0032777C">
        <w:rPr>
          <w:rFonts w:ascii="Poppins" w:hAnsi="Poppins" w:cs="Poppins"/>
          <w:sz w:val="20"/>
          <w:szCs w:val="20"/>
        </w:rPr>
        <w:t xml:space="preserve">Para poder ser objeto de </w:t>
      </w:r>
      <w:r w:rsidR="003F1B8C" w:rsidRPr="0032777C">
        <w:rPr>
          <w:rFonts w:ascii="Poppins" w:hAnsi="Poppins" w:cs="Poppins"/>
          <w:sz w:val="20"/>
          <w:szCs w:val="20"/>
        </w:rPr>
        <w:t>este programa</w:t>
      </w:r>
      <w:r w:rsidRPr="0032777C">
        <w:rPr>
          <w:rFonts w:ascii="Poppins" w:hAnsi="Poppins" w:cs="Poppins"/>
          <w:sz w:val="20"/>
          <w:szCs w:val="20"/>
        </w:rPr>
        <w:t xml:space="preserve"> de avales, las viviendas a adquirir deberán cumplir los requisitos establecidos en el artículo </w:t>
      </w:r>
      <w:r w:rsidR="00F51830" w:rsidRPr="0032777C">
        <w:rPr>
          <w:rFonts w:ascii="Poppins" w:hAnsi="Poppins" w:cs="Poppins"/>
          <w:sz w:val="20"/>
          <w:szCs w:val="20"/>
        </w:rPr>
        <w:t xml:space="preserve">6 </w:t>
      </w:r>
      <w:r w:rsidRPr="0032777C">
        <w:rPr>
          <w:rFonts w:ascii="Poppins" w:hAnsi="Poppins" w:cs="Poppins"/>
          <w:sz w:val="20"/>
          <w:szCs w:val="20"/>
        </w:rPr>
        <w:t>del Decreto XXXXX.</w:t>
      </w:r>
    </w:p>
    <w:p w14:paraId="32717E9C" w14:textId="0A0CC98F" w:rsidR="006631B9" w:rsidRPr="0032777C" w:rsidRDefault="006631B9" w:rsidP="000B6840">
      <w:pPr>
        <w:spacing w:after="120"/>
        <w:jc w:val="both"/>
        <w:rPr>
          <w:rFonts w:ascii="Poppins" w:hAnsi="Poppins" w:cs="Poppins"/>
          <w:sz w:val="20"/>
          <w:szCs w:val="20"/>
        </w:rPr>
      </w:pPr>
      <w:r w:rsidRPr="0032777C">
        <w:rPr>
          <w:rFonts w:ascii="Poppins" w:hAnsi="Poppins" w:cs="Poppins"/>
          <w:sz w:val="20"/>
          <w:szCs w:val="20"/>
        </w:rPr>
        <w:t>En los supuestos de incumplimiento de</w:t>
      </w:r>
      <w:r w:rsidR="00EF7051" w:rsidRPr="0032777C">
        <w:rPr>
          <w:rFonts w:ascii="Poppins" w:hAnsi="Poppins" w:cs="Poppins"/>
          <w:sz w:val="20"/>
          <w:szCs w:val="20"/>
        </w:rPr>
        <w:t xml:space="preserve"> la persona beneficiaria</w:t>
      </w:r>
      <w:r w:rsidRPr="0032777C">
        <w:rPr>
          <w:rFonts w:ascii="Poppins" w:hAnsi="Poppins" w:cs="Poppins"/>
          <w:sz w:val="20"/>
          <w:szCs w:val="20"/>
        </w:rPr>
        <w:t>, falta de justificación, falsedad o error, si los mismo</w:t>
      </w:r>
      <w:r w:rsidR="00E40300" w:rsidRPr="0032777C">
        <w:rPr>
          <w:rFonts w:ascii="Poppins" w:hAnsi="Poppins" w:cs="Poppins"/>
          <w:sz w:val="20"/>
          <w:szCs w:val="20"/>
        </w:rPr>
        <w:t>s</w:t>
      </w:r>
      <w:r w:rsidRPr="0032777C">
        <w:rPr>
          <w:rFonts w:ascii="Poppins" w:hAnsi="Poppins" w:cs="Poppins"/>
          <w:sz w:val="20"/>
          <w:szCs w:val="20"/>
        </w:rPr>
        <w:t xml:space="preserve"> son imputables exclusivamente a</w:t>
      </w:r>
      <w:r w:rsidR="00DC4EF3" w:rsidRPr="0032777C">
        <w:rPr>
          <w:rFonts w:ascii="Poppins" w:hAnsi="Poppins" w:cs="Poppins"/>
          <w:sz w:val="20"/>
          <w:szCs w:val="20"/>
        </w:rPr>
        <w:t xml:space="preserve"> </w:t>
      </w:r>
      <w:r w:rsidR="00EF7051" w:rsidRPr="0032777C">
        <w:rPr>
          <w:rFonts w:ascii="Poppins" w:hAnsi="Poppins" w:cs="Poppins"/>
          <w:sz w:val="20"/>
          <w:szCs w:val="20"/>
        </w:rPr>
        <w:t>la persona beneficiaria</w:t>
      </w:r>
      <w:r w:rsidRPr="0032777C">
        <w:rPr>
          <w:rFonts w:ascii="Poppins" w:hAnsi="Poppins" w:cs="Poppins"/>
          <w:sz w:val="20"/>
          <w:szCs w:val="20"/>
        </w:rPr>
        <w:t xml:space="preserve">, habiendo la entidad financiera cumplido con la diligencia debida todas las obligaciones establecidas en el presente Convenio y </w:t>
      </w:r>
      <w:r w:rsidR="00EA5AF6" w:rsidRPr="0032777C">
        <w:rPr>
          <w:rFonts w:ascii="Poppins" w:hAnsi="Poppins" w:cs="Poppins"/>
          <w:sz w:val="20"/>
          <w:szCs w:val="20"/>
        </w:rPr>
        <w:t xml:space="preserve">en </w:t>
      </w:r>
      <w:r w:rsidRPr="0032777C">
        <w:rPr>
          <w:rFonts w:ascii="Poppins" w:hAnsi="Poppins" w:cs="Poppins"/>
          <w:sz w:val="20"/>
          <w:szCs w:val="20"/>
        </w:rPr>
        <w:t>el Decreto, la entidad financiera conservará el aval del IVF.</w:t>
      </w:r>
    </w:p>
    <w:p w14:paraId="6742D81E" w14:textId="15215CDA" w:rsidR="008324C2" w:rsidRPr="0032777C" w:rsidRDefault="008324C2"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TRAMITACIÓN DE SOLICITUDES Y OPERATIVA DEL AVAL</w:t>
      </w:r>
    </w:p>
    <w:p w14:paraId="1C40CE71" w14:textId="388587F9" w:rsidR="00BA0418" w:rsidRPr="0032777C" w:rsidRDefault="00BA0418" w:rsidP="000B6840">
      <w:pPr>
        <w:spacing w:after="120"/>
        <w:jc w:val="both"/>
        <w:rPr>
          <w:rFonts w:ascii="Poppins" w:hAnsi="Poppins" w:cs="Poppins"/>
          <w:sz w:val="20"/>
          <w:szCs w:val="20"/>
        </w:rPr>
      </w:pPr>
      <w:r w:rsidRPr="0032777C">
        <w:rPr>
          <w:rFonts w:ascii="Poppins" w:hAnsi="Poppins" w:cs="Poppins"/>
          <w:sz w:val="20"/>
          <w:szCs w:val="20"/>
        </w:rPr>
        <w:t xml:space="preserve">El procedimiento para acceder al aval del IVF se iniciará con la presentación de la solicitud de financiación de las personas interesadas en la entidad financiera. Ésta requerirá a </w:t>
      </w:r>
      <w:r w:rsidR="00625175" w:rsidRPr="0032777C">
        <w:rPr>
          <w:rFonts w:ascii="Poppins" w:hAnsi="Poppins" w:cs="Poppins"/>
          <w:sz w:val="20"/>
          <w:szCs w:val="20"/>
        </w:rPr>
        <w:t>las personas interesadas</w:t>
      </w:r>
      <w:r w:rsidRPr="0032777C">
        <w:rPr>
          <w:rFonts w:ascii="Poppins" w:hAnsi="Poppins" w:cs="Poppins"/>
          <w:sz w:val="20"/>
          <w:szCs w:val="20"/>
        </w:rPr>
        <w:t xml:space="preserve"> la acreditación del cumplimiento de los requisitos y obligaciones establecidos en el artículo </w:t>
      </w:r>
      <w:r w:rsidR="008D288D" w:rsidRPr="0032777C">
        <w:rPr>
          <w:rFonts w:ascii="Poppins" w:hAnsi="Poppins" w:cs="Poppins"/>
          <w:sz w:val="20"/>
          <w:szCs w:val="20"/>
        </w:rPr>
        <w:t xml:space="preserve">5 </w:t>
      </w:r>
      <w:r w:rsidRPr="0032777C">
        <w:rPr>
          <w:rFonts w:ascii="Poppins" w:hAnsi="Poppins" w:cs="Poppins"/>
          <w:sz w:val="20"/>
          <w:szCs w:val="20"/>
        </w:rPr>
        <w:t xml:space="preserve">del Decreto </w:t>
      </w:r>
      <w:r w:rsidR="00BD59E5" w:rsidRPr="0032777C">
        <w:rPr>
          <w:rFonts w:ascii="Poppins" w:hAnsi="Poppins" w:cs="Poppins"/>
          <w:sz w:val="20"/>
          <w:szCs w:val="20"/>
        </w:rPr>
        <w:t xml:space="preserve">XXX </w:t>
      </w:r>
      <w:r w:rsidRPr="0032777C">
        <w:rPr>
          <w:rFonts w:ascii="Poppins" w:hAnsi="Poppins" w:cs="Poppins"/>
          <w:sz w:val="20"/>
          <w:szCs w:val="20"/>
        </w:rPr>
        <w:t xml:space="preserve">y recabará de </w:t>
      </w:r>
      <w:r w:rsidRPr="0032777C">
        <w:rPr>
          <w:rFonts w:ascii="Poppins" w:hAnsi="Poppins" w:cs="Poppins"/>
          <w:sz w:val="20"/>
          <w:szCs w:val="20"/>
        </w:rPr>
        <w:lastRenderedPageBreak/>
        <w:t xml:space="preserve">las personas solicitante los documentos detallados en el artículo </w:t>
      </w:r>
      <w:r w:rsidR="008D288D" w:rsidRPr="0032777C">
        <w:rPr>
          <w:rFonts w:ascii="Poppins" w:hAnsi="Poppins" w:cs="Poppins"/>
          <w:sz w:val="20"/>
          <w:szCs w:val="20"/>
        </w:rPr>
        <w:t>21</w:t>
      </w:r>
      <w:r w:rsidR="00ED206C" w:rsidRPr="0032777C">
        <w:rPr>
          <w:rFonts w:ascii="Poppins" w:hAnsi="Poppins" w:cs="Poppins"/>
          <w:sz w:val="20"/>
          <w:szCs w:val="20"/>
        </w:rPr>
        <w:t xml:space="preserve"> del mismo Decreto</w:t>
      </w:r>
      <w:r w:rsidRPr="0032777C">
        <w:rPr>
          <w:rFonts w:ascii="Poppins" w:hAnsi="Poppins" w:cs="Poppins"/>
          <w:sz w:val="20"/>
          <w:szCs w:val="20"/>
        </w:rPr>
        <w:t>, además de aquellos que precise para su propia tramitación del préstamo hipotecario. La entidad financiera registrará la fecha y hora de la presentación de solicitud completa.</w:t>
      </w:r>
    </w:p>
    <w:p w14:paraId="2A2EA223" w14:textId="633B76B8" w:rsidR="00817204" w:rsidRPr="0032777C" w:rsidRDefault="00BC70A0" w:rsidP="000B6840">
      <w:pPr>
        <w:spacing w:after="120"/>
        <w:jc w:val="both"/>
        <w:rPr>
          <w:rFonts w:ascii="Poppins" w:hAnsi="Poppins" w:cs="Poppins"/>
          <w:sz w:val="20"/>
          <w:szCs w:val="20"/>
        </w:rPr>
      </w:pPr>
      <w:r w:rsidRPr="0032777C">
        <w:rPr>
          <w:rFonts w:ascii="Poppins" w:hAnsi="Poppins" w:cs="Poppins"/>
          <w:sz w:val="20"/>
          <w:szCs w:val="20"/>
        </w:rPr>
        <w:t>Cuando, durante la comprobación de requisitos,</w:t>
      </w:r>
      <w:r w:rsidR="00F3012A" w:rsidRPr="0032777C">
        <w:rPr>
          <w:rFonts w:ascii="Poppins" w:hAnsi="Poppins" w:cs="Poppins"/>
          <w:sz w:val="20"/>
          <w:szCs w:val="20"/>
        </w:rPr>
        <w:t xml:space="preserve"> </w:t>
      </w:r>
      <w:r w:rsidR="00E3369E" w:rsidRPr="0032777C">
        <w:rPr>
          <w:rFonts w:ascii="Poppins" w:hAnsi="Poppins" w:cs="Poppins"/>
          <w:sz w:val="20"/>
          <w:szCs w:val="20"/>
        </w:rPr>
        <w:t>existan dudas respecto a la documentación presentada</w:t>
      </w:r>
      <w:r w:rsidR="002F011A" w:rsidRPr="0032777C">
        <w:rPr>
          <w:rFonts w:ascii="Poppins" w:hAnsi="Poppins" w:cs="Poppins"/>
          <w:sz w:val="20"/>
          <w:szCs w:val="20"/>
        </w:rPr>
        <w:t xml:space="preserve"> o se encuentre</w:t>
      </w:r>
      <w:r w:rsidR="00BD4995" w:rsidRPr="0032777C">
        <w:rPr>
          <w:rFonts w:ascii="Poppins" w:hAnsi="Poppins" w:cs="Poppins"/>
          <w:sz w:val="20"/>
          <w:szCs w:val="20"/>
        </w:rPr>
        <w:t>n</w:t>
      </w:r>
      <w:r w:rsidR="002F011A" w:rsidRPr="0032777C">
        <w:rPr>
          <w:rFonts w:ascii="Poppins" w:hAnsi="Poppins" w:cs="Poppins"/>
          <w:sz w:val="20"/>
          <w:szCs w:val="20"/>
        </w:rPr>
        <w:t xml:space="preserve"> dificultad</w:t>
      </w:r>
      <w:r w:rsidR="00BD4995" w:rsidRPr="0032777C">
        <w:rPr>
          <w:rFonts w:ascii="Poppins" w:hAnsi="Poppins" w:cs="Poppins"/>
          <w:sz w:val="20"/>
          <w:szCs w:val="20"/>
        </w:rPr>
        <w:t>es</w:t>
      </w:r>
      <w:r w:rsidR="002F011A" w:rsidRPr="0032777C">
        <w:rPr>
          <w:rFonts w:ascii="Poppins" w:hAnsi="Poppins" w:cs="Poppins"/>
          <w:sz w:val="20"/>
          <w:szCs w:val="20"/>
        </w:rPr>
        <w:t xml:space="preserve"> </w:t>
      </w:r>
      <w:r w:rsidRPr="0032777C">
        <w:rPr>
          <w:rFonts w:ascii="Poppins" w:hAnsi="Poppins" w:cs="Poppins"/>
          <w:sz w:val="20"/>
          <w:szCs w:val="20"/>
        </w:rPr>
        <w:t>para su</w:t>
      </w:r>
      <w:r w:rsidR="002F011A" w:rsidRPr="0032777C">
        <w:rPr>
          <w:rFonts w:ascii="Poppins" w:hAnsi="Poppins" w:cs="Poppins"/>
          <w:sz w:val="20"/>
          <w:szCs w:val="20"/>
        </w:rPr>
        <w:t xml:space="preserve"> verificación, </w:t>
      </w:r>
      <w:r w:rsidR="00910A27" w:rsidRPr="0032777C">
        <w:rPr>
          <w:rFonts w:ascii="Poppins" w:hAnsi="Poppins" w:cs="Poppins"/>
          <w:sz w:val="20"/>
          <w:szCs w:val="20"/>
        </w:rPr>
        <w:t>el personal de la entidad financiera podrá ponerse en contacto con el IVF a través de la cuenta de correo (</w:t>
      </w:r>
      <w:hyperlink r:id="rId12" w:history="1">
        <w:r w:rsidR="007B1A70" w:rsidRPr="0032777C">
          <w:rPr>
            <w:rStyle w:val="Hipervnculo"/>
            <w:rFonts w:ascii="Poppins" w:hAnsi="Poppins" w:cs="Poppins"/>
            <w:color w:val="auto"/>
            <w:sz w:val="20"/>
            <w:szCs w:val="20"/>
          </w:rPr>
          <w:t>info@ivf-fei.eus</w:t>
        </w:r>
      </w:hyperlink>
      <w:r w:rsidR="007B1A70" w:rsidRPr="0032777C">
        <w:rPr>
          <w:rFonts w:ascii="Poppins" w:hAnsi="Poppins" w:cs="Poppins"/>
        </w:rPr>
        <w:t xml:space="preserve"> </w:t>
      </w:r>
      <w:r w:rsidR="007B1A70" w:rsidRPr="0032777C">
        <w:rPr>
          <w:rFonts w:ascii="Poppins" w:hAnsi="Poppins" w:cs="Poppins"/>
          <w:sz w:val="20"/>
          <w:szCs w:val="20"/>
        </w:rPr>
        <w:t xml:space="preserve">/ </w:t>
      </w:r>
      <w:proofErr w:type="spellStart"/>
      <w:r w:rsidR="007B1A70" w:rsidRPr="0032777C">
        <w:rPr>
          <w:rFonts w:ascii="Poppins" w:hAnsi="Poppins" w:cs="Poppins"/>
          <w:sz w:val="20"/>
          <w:szCs w:val="20"/>
        </w:rPr>
        <w:t>p-pereda@ivf-fei.eus</w:t>
      </w:r>
      <w:proofErr w:type="spellEnd"/>
      <w:r w:rsidRPr="0032777C">
        <w:rPr>
          <w:rFonts w:ascii="Poppins" w:hAnsi="Poppins" w:cs="Poppins"/>
          <w:sz w:val="20"/>
          <w:szCs w:val="20"/>
        </w:rPr>
        <w:t>) para s</w:t>
      </w:r>
      <w:r w:rsidR="006232A7" w:rsidRPr="0032777C">
        <w:rPr>
          <w:rFonts w:ascii="Poppins" w:hAnsi="Poppins" w:cs="Poppins"/>
          <w:sz w:val="20"/>
          <w:szCs w:val="20"/>
        </w:rPr>
        <w:t>olventar esta situación.</w:t>
      </w:r>
    </w:p>
    <w:p w14:paraId="7D3C9572" w14:textId="00C10395" w:rsidR="00BA0418" w:rsidRPr="0032777C" w:rsidRDefault="00BA0418" w:rsidP="000B6840">
      <w:pPr>
        <w:spacing w:after="120"/>
        <w:jc w:val="both"/>
        <w:rPr>
          <w:rFonts w:ascii="Poppins" w:hAnsi="Poppins" w:cs="Poppins"/>
          <w:sz w:val="20"/>
          <w:szCs w:val="20"/>
        </w:rPr>
      </w:pPr>
      <w:r w:rsidRPr="0032777C">
        <w:rPr>
          <w:rFonts w:ascii="Poppins" w:hAnsi="Poppins" w:cs="Poppins"/>
          <w:sz w:val="20"/>
          <w:szCs w:val="20"/>
        </w:rPr>
        <w:t xml:space="preserve">No podrán concederse operaciones de préstamo avaladas en el marco de esta normativa a ninguna operación para las que no se haya acreditado fehacientemente por </w:t>
      </w:r>
      <w:r w:rsidR="00B971F2" w:rsidRPr="0032777C">
        <w:rPr>
          <w:rFonts w:ascii="Poppins" w:hAnsi="Poppins" w:cs="Poppins"/>
          <w:sz w:val="20"/>
          <w:szCs w:val="20"/>
        </w:rPr>
        <w:t>las personas</w:t>
      </w:r>
      <w:r w:rsidRPr="0032777C">
        <w:rPr>
          <w:rFonts w:ascii="Poppins" w:hAnsi="Poppins" w:cs="Poppins"/>
          <w:sz w:val="20"/>
          <w:szCs w:val="20"/>
        </w:rPr>
        <w:t xml:space="preserve"> solicitantes el cumplimiento de la totalidad de los requisitos.</w:t>
      </w:r>
    </w:p>
    <w:p w14:paraId="183E32CC" w14:textId="4F08C621" w:rsidR="00BA0418" w:rsidRPr="0032777C" w:rsidRDefault="008E21DB" w:rsidP="000B6840">
      <w:pPr>
        <w:spacing w:after="120"/>
        <w:jc w:val="both"/>
        <w:rPr>
          <w:rFonts w:ascii="Poppins" w:hAnsi="Poppins" w:cs="Poppins"/>
          <w:sz w:val="20"/>
          <w:szCs w:val="20"/>
        </w:rPr>
      </w:pPr>
      <w:r w:rsidRPr="0032777C">
        <w:rPr>
          <w:rFonts w:ascii="Poppins" w:hAnsi="Poppins" w:cs="Poppins"/>
          <w:sz w:val="20"/>
          <w:szCs w:val="20"/>
        </w:rPr>
        <w:t xml:space="preserve">La entidad financiera gozará de autonomía para la concesión o denegación de las solicitudes de financiación que reciba, así como para la exigencia de garantías reales o personales, aplicando a estos efectos los criterios de análisis y concesión de riesgos de la entidad financiera, de conformidad a las políticas y procedimientos de préstamo responsable previstos en la normativa vigente. A título enunciativo y sin carácter limitativo, la entidad financiera podrá denegar la concesión si el solicitante presenta antecedentes de morosidad. </w:t>
      </w:r>
      <w:r w:rsidR="00EB2986" w:rsidRPr="0032777C">
        <w:rPr>
          <w:rFonts w:ascii="Poppins" w:hAnsi="Poppins" w:cs="Poppins"/>
          <w:sz w:val="20"/>
          <w:szCs w:val="20"/>
        </w:rPr>
        <w:t>No obstante, d</w:t>
      </w:r>
      <w:r w:rsidRPr="0032777C">
        <w:rPr>
          <w:rFonts w:ascii="Poppins" w:hAnsi="Poppins" w:cs="Poppins"/>
          <w:sz w:val="20"/>
          <w:szCs w:val="20"/>
        </w:rPr>
        <w:t>eberá respetar</w:t>
      </w:r>
      <w:r w:rsidR="00BA0418" w:rsidRPr="0032777C">
        <w:rPr>
          <w:rFonts w:ascii="Poppins" w:hAnsi="Poppins" w:cs="Poppins"/>
          <w:sz w:val="20"/>
          <w:szCs w:val="20"/>
        </w:rPr>
        <w:t xml:space="preserve"> en todo caso la finalidad y la totalidad de condiciones y requisitos establecidos en el Decreto regulador del Programa. </w:t>
      </w:r>
      <w:r w:rsidR="00FF0817" w:rsidRPr="0032777C">
        <w:rPr>
          <w:rFonts w:ascii="Poppins" w:hAnsi="Poppins" w:cs="Poppins"/>
          <w:sz w:val="20"/>
          <w:szCs w:val="20"/>
        </w:rPr>
        <w:t>El IVF no intervendrá</w:t>
      </w:r>
      <w:r w:rsidR="00BA0418" w:rsidRPr="0032777C">
        <w:rPr>
          <w:rFonts w:ascii="Poppins" w:hAnsi="Poppins" w:cs="Poppins"/>
          <w:sz w:val="20"/>
          <w:szCs w:val="20"/>
        </w:rPr>
        <w:t xml:space="preserve"> en el estudio o aprobación/denegación de las operaciones de financiación. </w:t>
      </w:r>
    </w:p>
    <w:p w14:paraId="252F83AB" w14:textId="7574885F" w:rsidR="00BA0418" w:rsidRPr="0032777C" w:rsidRDefault="00BA0418" w:rsidP="000B6840">
      <w:pPr>
        <w:spacing w:after="120"/>
        <w:jc w:val="both"/>
        <w:rPr>
          <w:rFonts w:ascii="Poppins" w:hAnsi="Poppins" w:cs="Poppins"/>
          <w:sz w:val="20"/>
          <w:szCs w:val="20"/>
        </w:rPr>
      </w:pPr>
      <w:r w:rsidRPr="0032777C">
        <w:rPr>
          <w:rFonts w:ascii="Poppins" w:hAnsi="Poppins" w:cs="Poppins"/>
          <w:sz w:val="20"/>
          <w:szCs w:val="20"/>
        </w:rPr>
        <w:t xml:space="preserve">La obtención del aval del IVF estará sujeta a la concesión por parte de la entidad financiera de un préstamo de importe igual o superior al 80% del </w:t>
      </w:r>
      <w:r w:rsidR="00ED206C" w:rsidRPr="0032777C">
        <w:rPr>
          <w:rFonts w:ascii="Poppins" w:hAnsi="Poppins" w:cs="Poppins"/>
          <w:sz w:val="20"/>
          <w:szCs w:val="20"/>
        </w:rPr>
        <w:t>V</w:t>
      </w:r>
      <w:r w:rsidRPr="0032777C">
        <w:rPr>
          <w:rFonts w:ascii="Poppins" w:hAnsi="Poppins" w:cs="Poppins"/>
          <w:sz w:val="20"/>
          <w:szCs w:val="20"/>
        </w:rPr>
        <w:t xml:space="preserve">alor de </w:t>
      </w:r>
      <w:r w:rsidR="00ED206C" w:rsidRPr="0032777C">
        <w:rPr>
          <w:rFonts w:ascii="Poppins" w:hAnsi="Poppins" w:cs="Poppins"/>
          <w:sz w:val="20"/>
          <w:szCs w:val="20"/>
        </w:rPr>
        <w:t>R</w:t>
      </w:r>
      <w:r w:rsidRPr="0032777C">
        <w:rPr>
          <w:rFonts w:ascii="Poppins" w:hAnsi="Poppins" w:cs="Poppins"/>
          <w:sz w:val="20"/>
          <w:szCs w:val="20"/>
        </w:rPr>
        <w:t>eferencia del inmueble.</w:t>
      </w:r>
    </w:p>
    <w:p w14:paraId="6CF15566" w14:textId="1406B232" w:rsidR="006F2C94" w:rsidRPr="0032777C" w:rsidRDefault="00BA0418" w:rsidP="000B6840">
      <w:pPr>
        <w:spacing w:after="120"/>
        <w:jc w:val="both"/>
        <w:rPr>
          <w:rFonts w:ascii="Poppins" w:hAnsi="Poppins" w:cs="Poppins"/>
          <w:sz w:val="20"/>
          <w:szCs w:val="20"/>
        </w:rPr>
      </w:pPr>
      <w:r w:rsidRPr="0032777C">
        <w:rPr>
          <w:rFonts w:ascii="Poppins" w:hAnsi="Poppins" w:cs="Poppins"/>
          <w:sz w:val="20"/>
          <w:szCs w:val="20"/>
        </w:rPr>
        <w:t xml:space="preserve">Será causa de denegación de la solicitud de otorgamiento de la garantía el incumplimiento de los requisitos exigidos en </w:t>
      </w:r>
      <w:r w:rsidR="00EF7CFC" w:rsidRPr="0032777C">
        <w:rPr>
          <w:rFonts w:ascii="Poppins" w:hAnsi="Poppins" w:cs="Poppins"/>
          <w:sz w:val="20"/>
          <w:szCs w:val="20"/>
        </w:rPr>
        <w:t>D</w:t>
      </w:r>
      <w:r w:rsidR="00FF1F49" w:rsidRPr="0032777C">
        <w:rPr>
          <w:rFonts w:ascii="Poppins" w:hAnsi="Poppins" w:cs="Poppins"/>
          <w:sz w:val="20"/>
          <w:szCs w:val="20"/>
        </w:rPr>
        <w:t>ecreto XXX</w:t>
      </w:r>
      <w:r w:rsidR="00382680" w:rsidRPr="0032777C">
        <w:rPr>
          <w:rFonts w:ascii="Poppins" w:hAnsi="Poppins" w:cs="Poppins"/>
          <w:sz w:val="20"/>
          <w:szCs w:val="20"/>
        </w:rPr>
        <w:t xml:space="preserve"> que regula este programa</w:t>
      </w:r>
      <w:r w:rsidRPr="0032777C">
        <w:rPr>
          <w:rFonts w:ascii="Poppins" w:hAnsi="Poppins" w:cs="Poppins"/>
          <w:sz w:val="20"/>
          <w:szCs w:val="20"/>
        </w:rPr>
        <w:t xml:space="preserve">. También serán denegadas aquellas solicitudes que supongan sobrepasar el límite del </w:t>
      </w:r>
      <w:r w:rsidR="00EF7CFC" w:rsidRPr="0032777C">
        <w:rPr>
          <w:rFonts w:ascii="Poppins" w:hAnsi="Poppins" w:cs="Poppins"/>
          <w:sz w:val="20"/>
          <w:szCs w:val="20"/>
        </w:rPr>
        <w:t>p</w:t>
      </w:r>
      <w:r w:rsidRPr="0032777C">
        <w:rPr>
          <w:rFonts w:ascii="Poppins" w:hAnsi="Poppins" w:cs="Poppins"/>
          <w:sz w:val="20"/>
          <w:szCs w:val="20"/>
        </w:rPr>
        <w:t>rograma, establecido en el artículo 2</w:t>
      </w:r>
      <w:r w:rsidR="00A5222D" w:rsidRPr="0032777C">
        <w:rPr>
          <w:rFonts w:ascii="Poppins" w:hAnsi="Poppins" w:cs="Poppins"/>
          <w:sz w:val="20"/>
          <w:szCs w:val="20"/>
        </w:rPr>
        <w:t xml:space="preserve"> del Decreto</w:t>
      </w:r>
      <w:r w:rsidRPr="0032777C">
        <w:rPr>
          <w:rFonts w:ascii="Poppins" w:hAnsi="Poppins" w:cs="Poppins"/>
          <w:sz w:val="20"/>
          <w:szCs w:val="20"/>
        </w:rPr>
        <w:t>. Para estos efectos, se tendrá en cuenta el orden cronológico de entrada de las solicitudes según el registro de fecha y hora que realicen la entidad financiera. Para tal fin, se considerará fecha de presentación aquella en que se hubiesen presentado ante la entidad financiera la totalidad de los documentos exigidos en esta normativa</w:t>
      </w:r>
      <w:r w:rsidR="00ED6780" w:rsidRPr="0032777C">
        <w:rPr>
          <w:rFonts w:ascii="Poppins" w:hAnsi="Poppins" w:cs="Poppins"/>
          <w:sz w:val="20"/>
          <w:szCs w:val="20"/>
        </w:rPr>
        <w:t>, así como toda la información y documentación necesaria para analizar la operación</w:t>
      </w:r>
      <w:r w:rsidRPr="0032777C">
        <w:rPr>
          <w:rFonts w:ascii="Poppins" w:hAnsi="Poppins" w:cs="Poppins"/>
          <w:sz w:val="20"/>
          <w:szCs w:val="20"/>
        </w:rPr>
        <w:t>.</w:t>
      </w:r>
    </w:p>
    <w:p w14:paraId="0494092B" w14:textId="7FA76471" w:rsidR="005C7DFE" w:rsidRPr="0032777C" w:rsidRDefault="005C7DFE" w:rsidP="000B6840">
      <w:pPr>
        <w:spacing w:after="120"/>
        <w:jc w:val="both"/>
        <w:rPr>
          <w:rFonts w:ascii="Poppins" w:hAnsi="Poppins" w:cs="Poppins"/>
          <w:sz w:val="20"/>
          <w:szCs w:val="20"/>
        </w:rPr>
      </w:pPr>
      <w:r w:rsidRPr="0032777C">
        <w:rPr>
          <w:rFonts w:ascii="Poppins" w:hAnsi="Poppins" w:cs="Poppins"/>
          <w:sz w:val="20"/>
          <w:szCs w:val="20"/>
        </w:rPr>
        <w:t>El aval no tendrá ningún coste para la persona beneficiaria ni se le podrá repercutir penalizando las condiciones de financiación ofrecidas por la entidad</w:t>
      </w:r>
      <w:r w:rsidR="008E19D2" w:rsidRPr="0032777C">
        <w:rPr>
          <w:rFonts w:ascii="Poppins" w:hAnsi="Poppins" w:cs="Poppins"/>
          <w:sz w:val="20"/>
          <w:szCs w:val="20"/>
        </w:rPr>
        <w:t>, a excepción de detectarse un incumplimiento</w:t>
      </w:r>
      <w:r w:rsidR="009407BE" w:rsidRPr="0032777C">
        <w:rPr>
          <w:rFonts w:ascii="Poppins" w:hAnsi="Poppins" w:cs="Poppins"/>
          <w:sz w:val="20"/>
          <w:szCs w:val="20"/>
        </w:rPr>
        <w:t xml:space="preserve"> </w:t>
      </w:r>
      <w:r w:rsidR="008E19D2" w:rsidRPr="0032777C">
        <w:rPr>
          <w:rFonts w:ascii="Poppins" w:hAnsi="Poppins" w:cs="Poppins"/>
          <w:sz w:val="20"/>
          <w:szCs w:val="20"/>
        </w:rPr>
        <w:t>según lo establecido en el Artículo 28 del Decreto que regula el programa.</w:t>
      </w:r>
    </w:p>
    <w:p w14:paraId="23CB2188" w14:textId="4ECC417F" w:rsidR="00041CB1" w:rsidRPr="0032777C" w:rsidRDefault="005E7DFB"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FORMALIZACIÓN DEL PRÉSTAMO</w:t>
      </w:r>
    </w:p>
    <w:p w14:paraId="04368214" w14:textId="2E831B08" w:rsidR="00B372F0" w:rsidRPr="0032777C" w:rsidRDefault="00B372F0" w:rsidP="000B6840">
      <w:pPr>
        <w:spacing w:after="120"/>
        <w:jc w:val="both"/>
        <w:rPr>
          <w:rFonts w:ascii="Poppins" w:hAnsi="Poppins" w:cs="Poppins"/>
          <w:sz w:val="20"/>
          <w:szCs w:val="20"/>
        </w:rPr>
      </w:pPr>
      <w:r w:rsidRPr="0032777C">
        <w:rPr>
          <w:rFonts w:ascii="Poppins" w:hAnsi="Poppins" w:cs="Poppins"/>
          <w:sz w:val="20"/>
          <w:szCs w:val="20"/>
        </w:rPr>
        <w:lastRenderedPageBreak/>
        <w:t>La financiación se instrumentará en el correspondiente contrato de préstamo con garantía hipotecaria entre la persona solicitante y la entidad financiera</w:t>
      </w:r>
      <w:r w:rsidR="00C147F5" w:rsidRPr="0032777C">
        <w:rPr>
          <w:rFonts w:ascii="Poppins" w:hAnsi="Poppins" w:cs="Poppins"/>
          <w:sz w:val="20"/>
          <w:szCs w:val="20"/>
        </w:rPr>
        <w:t>, sin intervención del IVF</w:t>
      </w:r>
      <w:r w:rsidRPr="0032777C">
        <w:rPr>
          <w:rFonts w:ascii="Poppins" w:hAnsi="Poppins" w:cs="Poppins"/>
          <w:sz w:val="20"/>
          <w:szCs w:val="20"/>
        </w:rPr>
        <w:t>. La entidad financiera se responsabiliza</w:t>
      </w:r>
      <w:r w:rsidR="00855A60" w:rsidRPr="0032777C">
        <w:rPr>
          <w:rFonts w:ascii="Poppins" w:hAnsi="Poppins" w:cs="Poppins"/>
          <w:sz w:val="20"/>
          <w:szCs w:val="20"/>
        </w:rPr>
        <w:t>rá</w:t>
      </w:r>
      <w:r w:rsidRPr="0032777C">
        <w:rPr>
          <w:rFonts w:ascii="Poppins" w:hAnsi="Poppins" w:cs="Poppins"/>
          <w:sz w:val="20"/>
          <w:szCs w:val="20"/>
        </w:rPr>
        <w:t xml:space="preserve"> de todas las cuestiones que afecten al contrato de préstamo con garantía hipotecaria con la persona beneficiaria final.</w:t>
      </w:r>
    </w:p>
    <w:p w14:paraId="2B068BBB" w14:textId="474AEC3A" w:rsidR="00D50EE8" w:rsidRPr="0032777C" w:rsidRDefault="00D50EE8" w:rsidP="000B6840">
      <w:pPr>
        <w:spacing w:after="120"/>
        <w:jc w:val="both"/>
        <w:rPr>
          <w:rFonts w:ascii="Poppins" w:hAnsi="Poppins" w:cs="Poppins"/>
          <w:sz w:val="20"/>
          <w:szCs w:val="20"/>
        </w:rPr>
      </w:pPr>
      <w:r w:rsidRPr="0032777C">
        <w:rPr>
          <w:rFonts w:ascii="Poppins" w:hAnsi="Poppins" w:cs="Poppins"/>
          <w:sz w:val="20"/>
          <w:szCs w:val="20"/>
        </w:rPr>
        <w:t>Los préstamos avalados deberán formalizarse en los términos recogidos en la autorización de la operación u oferta vinculante de la misma entregada en la solicitud de garantía</w:t>
      </w:r>
      <w:r w:rsidR="00110E98" w:rsidRPr="0032777C">
        <w:rPr>
          <w:rFonts w:ascii="Poppins" w:hAnsi="Poppins" w:cs="Poppins"/>
          <w:sz w:val="20"/>
          <w:szCs w:val="20"/>
        </w:rPr>
        <w:t xml:space="preserve"> </w:t>
      </w:r>
      <w:r w:rsidRPr="0032777C">
        <w:rPr>
          <w:rFonts w:ascii="Poppins" w:hAnsi="Poppins" w:cs="Poppins"/>
          <w:sz w:val="20"/>
          <w:szCs w:val="20"/>
        </w:rPr>
        <w:t>y contarán</w:t>
      </w:r>
      <w:r w:rsidR="00A813A0" w:rsidRPr="0032777C">
        <w:rPr>
          <w:rFonts w:ascii="Poppins" w:hAnsi="Poppins" w:cs="Poppins"/>
          <w:sz w:val="20"/>
          <w:szCs w:val="20"/>
        </w:rPr>
        <w:t>,</w:t>
      </w:r>
      <w:r w:rsidRPr="0032777C">
        <w:rPr>
          <w:rFonts w:ascii="Poppins" w:hAnsi="Poppins" w:cs="Poppins"/>
          <w:sz w:val="20"/>
          <w:szCs w:val="20"/>
        </w:rPr>
        <w:t xml:space="preserve"> desde su formalización</w:t>
      </w:r>
      <w:r w:rsidR="00A813A0" w:rsidRPr="0032777C">
        <w:rPr>
          <w:rFonts w:ascii="Poppins" w:hAnsi="Poppins" w:cs="Poppins"/>
          <w:sz w:val="20"/>
          <w:szCs w:val="20"/>
        </w:rPr>
        <w:t>,</w:t>
      </w:r>
      <w:r w:rsidRPr="0032777C">
        <w:rPr>
          <w:rFonts w:ascii="Poppins" w:hAnsi="Poppins" w:cs="Poppins"/>
          <w:sz w:val="20"/>
          <w:szCs w:val="20"/>
        </w:rPr>
        <w:t xml:space="preserve"> con el aval del IVF en los términos recogidos en el Decreto.</w:t>
      </w:r>
    </w:p>
    <w:p w14:paraId="2DF17BA8" w14:textId="6A4A4A4A" w:rsidR="00D50EE8" w:rsidRPr="0032777C" w:rsidRDefault="00D50EE8" w:rsidP="000B6840">
      <w:pPr>
        <w:spacing w:after="120"/>
        <w:jc w:val="both"/>
        <w:rPr>
          <w:rFonts w:ascii="Poppins" w:hAnsi="Poppins" w:cs="Poppins"/>
          <w:sz w:val="20"/>
          <w:szCs w:val="20"/>
        </w:rPr>
      </w:pPr>
      <w:r w:rsidRPr="0032777C">
        <w:rPr>
          <w:rFonts w:ascii="Poppins" w:hAnsi="Poppins" w:cs="Poppins"/>
          <w:sz w:val="20"/>
          <w:szCs w:val="20"/>
        </w:rPr>
        <w:t xml:space="preserve">Las operaciones avaladas deberán formalizarse entre </w:t>
      </w:r>
      <w:r w:rsidR="00D85FD3" w:rsidRPr="0032777C">
        <w:rPr>
          <w:rFonts w:ascii="Poppins" w:hAnsi="Poppins" w:cs="Poppins"/>
          <w:sz w:val="20"/>
          <w:szCs w:val="20"/>
        </w:rPr>
        <w:t>la persona beneficiaria</w:t>
      </w:r>
      <w:r w:rsidRPr="0032777C">
        <w:rPr>
          <w:rFonts w:ascii="Poppins" w:hAnsi="Poppins" w:cs="Poppins"/>
          <w:sz w:val="20"/>
          <w:szCs w:val="20"/>
        </w:rPr>
        <w:t xml:space="preserve"> y la entidad financiera con posterioridad a la fecha de firma del </w:t>
      </w:r>
      <w:r w:rsidR="00A813A0" w:rsidRPr="0032777C">
        <w:rPr>
          <w:rFonts w:ascii="Poppins" w:hAnsi="Poppins" w:cs="Poppins"/>
          <w:sz w:val="20"/>
          <w:szCs w:val="20"/>
        </w:rPr>
        <w:t>c</w:t>
      </w:r>
      <w:r w:rsidRPr="0032777C">
        <w:rPr>
          <w:rFonts w:ascii="Poppins" w:hAnsi="Poppins" w:cs="Poppins"/>
          <w:sz w:val="20"/>
          <w:szCs w:val="20"/>
        </w:rPr>
        <w:t>onvenio de colaboración entre el IVF y la entidad financiera</w:t>
      </w:r>
      <w:r w:rsidR="00A45F89" w:rsidRPr="0032777C">
        <w:rPr>
          <w:rFonts w:ascii="Poppins" w:hAnsi="Poppins" w:cs="Poppins"/>
          <w:sz w:val="20"/>
          <w:szCs w:val="20"/>
        </w:rPr>
        <w:t xml:space="preserve"> y</w:t>
      </w:r>
      <w:r w:rsidRPr="0032777C">
        <w:rPr>
          <w:rFonts w:ascii="Poppins" w:hAnsi="Poppins" w:cs="Poppins"/>
          <w:sz w:val="20"/>
          <w:szCs w:val="20"/>
        </w:rPr>
        <w:t xml:space="preserve"> en la misma fecha en que se formalice la escritura de adquisición de la vivienda financiada.</w:t>
      </w:r>
      <w:r w:rsidR="0080538F" w:rsidRPr="0032777C">
        <w:rPr>
          <w:rFonts w:ascii="Poppins" w:hAnsi="Poppins" w:cs="Poppins"/>
          <w:sz w:val="20"/>
          <w:szCs w:val="20"/>
        </w:rPr>
        <w:t xml:space="preserve"> El </w:t>
      </w:r>
      <w:r w:rsidRPr="0032777C">
        <w:rPr>
          <w:rFonts w:ascii="Poppins" w:hAnsi="Poppins" w:cs="Poppins"/>
          <w:sz w:val="20"/>
          <w:szCs w:val="20"/>
        </w:rPr>
        <w:t xml:space="preserve">contrato de financiación </w:t>
      </w:r>
      <w:r w:rsidR="0080538F" w:rsidRPr="0032777C">
        <w:rPr>
          <w:rFonts w:ascii="Poppins" w:hAnsi="Poppins" w:cs="Poppins"/>
          <w:sz w:val="20"/>
          <w:szCs w:val="20"/>
        </w:rPr>
        <w:t xml:space="preserve">deberá formalizarse </w:t>
      </w:r>
      <w:r w:rsidRPr="0032777C">
        <w:rPr>
          <w:rFonts w:ascii="Poppins" w:hAnsi="Poppins" w:cs="Poppins"/>
          <w:sz w:val="20"/>
          <w:szCs w:val="20"/>
        </w:rPr>
        <w:t>antes del 31 de diciembre de 2029</w:t>
      </w:r>
      <w:r w:rsidR="008246A1" w:rsidRPr="0032777C">
        <w:rPr>
          <w:rFonts w:ascii="Poppins" w:hAnsi="Poppins" w:cs="Poppins"/>
          <w:sz w:val="20"/>
          <w:szCs w:val="20"/>
        </w:rPr>
        <w:t>, o de la fecha de agotamiento de los fondos, si sucediese antes</w:t>
      </w:r>
      <w:r w:rsidRPr="0032777C">
        <w:rPr>
          <w:rFonts w:ascii="Poppins" w:hAnsi="Poppins" w:cs="Poppins"/>
          <w:sz w:val="20"/>
          <w:szCs w:val="20"/>
        </w:rPr>
        <w:t>.</w:t>
      </w:r>
    </w:p>
    <w:p w14:paraId="2421ADEE" w14:textId="3F10EE39" w:rsidR="00D50EE8" w:rsidRPr="0032777C" w:rsidRDefault="00D50EE8" w:rsidP="000B6840">
      <w:pPr>
        <w:spacing w:after="120"/>
        <w:jc w:val="both"/>
        <w:rPr>
          <w:rFonts w:ascii="Poppins" w:hAnsi="Poppins" w:cs="Poppins"/>
          <w:sz w:val="20"/>
          <w:szCs w:val="20"/>
        </w:rPr>
      </w:pPr>
      <w:r w:rsidRPr="0032777C">
        <w:rPr>
          <w:rFonts w:ascii="Poppins" w:hAnsi="Poppins" w:cs="Poppins"/>
          <w:sz w:val="20"/>
          <w:szCs w:val="20"/>
        </w:rPr>
        <w:t xml:space="preserve">Asimismo, para que una operación financiera quede avalada en los términos previstos en el Decreto y, por lo tanto, para que sea eficaz, además de reunir todos los requisitos que en </w:t>
      </w:r>
      <w:r w:rsidR="005F3308" w:rsidRPr="0032777C">
        <w:rPr>
          <w:rFonts w:ascii="Poppins" w:hAnsi="Poppins" w:cs="Poppins"/>
          <w:sz w:val="20"/>
          <w:szCs w:val="20"/>
        </w:rPr>
        <w:t xml:space="preserve">el mismo </w:t>
      </w:r>
      <w:r w:rsidRPr="0032777C">
        <w:rPr>
          <w:rFonts w:ascii="Poppins" w:hAnsi="Poppins" w:cs="Poppins"/>
          <w:sz w:val="20"/>
          <w:szCs w:val="20"/>
        </w:rPr>
        <w:t>se desarrollan, deberá cumplir lo siguiente:</w:t>
      </w:r>
    </w:p>
    <w:p w14:paraId="3B1A4B65" w14:textId="078FC56C" w:rsidR="00D50EE8" w:rsidRPr="0032777C" w:rsidRDefault="00D50EE8" w:rsidP="000B6840">
      <w:pPr>
        <w:pStyle w:val="Prrafodelista"/>
        <w:numPr>
          <w:ilvl w:val="0"/>
          <w:numId w:val="30"/>
        </w:numPr>
        <w:spacing w:after="120"/>
        <w:contextualSpacing w:val="0"/>
        <w:jc w:val="both"/>
        <w:rPr>
          <w:rFonts w:ascii="Poppins" w:hAnsi="Poppins" w:cs="Poppins"/>
          <w:sz w:val="20"/>
          <w:szCs w:val="20"/>
        </w:rPr>
      </w:pPr>
      <w:r w:rsidRPr="0032777C">
        <w:rPr>
          <w:rFonts w:ascii="Poppins" w:hAnsi="Poppins" w:cs="Poppins"/>
          <w:sz w:val="20"/>
          <w:szCs w:val="20"/>
        </w:rPr>
        <w:t>Que la garantía hipotecaria sobre la vivienda objeto de la operación de financiación quede debidamente inscrita y, por lo tanto, sea plenamente válida y eficaz, en el Registro de la Propiedad competente</w:t>
      </w:r>
      <w:r w:rsidR="00256556" w:rsidRPr="0032777C">
        <w:rPr>
          <w:rFonts w:ascii="Poppins" w:hAnsi="Poppins" w:cs="Poppins"/>
          <w:sz w:val="20"/>
          <w:szCs w:val="20"/>
        </w:rPr>
        <w:t xml:space="preserve">. </w:t>
      </w:r>
      <w:r w:rsidR="003D00D6" w:rsidRPr="0032777C">
        <w:rPr>
          <w:rFonts w:ascii="Poppins" w:hAnsi="Poppins" w:cs="Poppins"/>
          <w:sz w:val="20"/>
          <w:szCs w:val="20"/>
        </w:rPr>
        <w:t xml:space="preserve">El </w:t>
      </w:r>
      <w:r w:rsidR="0047721A" w:rsidRPr="0032777C">
        <w:rPr>
          <w:rFonts w:ascii="Poppins" w:hAnsi="Poppins" w:cs="Poppins"/>
          <w:sz w:val="20"/>
          <w:szCs w:val="20"/>
        </w:rPr>
        <w:t>asiento de presentación en el Registro deberá realizarse</w:t>
      </w:r>
      <w:r w:rsidRPr="0032777C">
        <w:rPr>
          <w:rFonts w:ascii="Poppins" w:hAnsi="Poppins" w:cs="Poppins"/>
          <w:sz w:val="20"/>
          <w:szCs w:val="20"/>
        </w:rPr>
        <w:t xml:space="preserve"> en </w:t>
      </w:r>
      <w:r w:rsidR="00120F23" w:rsidRPr="0032777C">
        <w:rPr>
          <w:rFonts w:ascii="Poppins" w:hAnsi="Poppins" w:cs="Poppins"/>
          <w:sz w:val="20"/>
          <w:szCs w:val="20"/>
        </w:rPr>
        <w:t xml:space="preserve">un </w:t>
      </w:r>
      <w:r w:rsidRPr="0032777C">
        <w:rPr>
          <w:rFonts w:ascii="Poppins" w:hAnsi="Poppins" w:cs="Poppins"/>
          <w:sz w:val="20"/>
          <w:szCs w:val="20"/>
        </w:rPr>
        <w:t>plazo máximo de seis (6) meses desde el otorgamiento de la correspondiente escritura de hipoteca.</w:t>
      </w:r>
    </w:p>
    <w:p w14:paraId="7ACB238D" w14:textId="31956301" w:rsidR="00D50EE8" w:rsidRPr="0032777C" w:rsidRDefault="00A70F9D" w:rsidP="000B6840">
      <w:pPr>
        <w:pStyle w:val="Prrafodelista"/>
        <w:numPr>
          <w:ilvl w:val="0"/>
          <w:numId w:val="30"/>
        </w:numPr>
        <w:spacing w:after="120"/>
        <w:contextualSpacing w:val="0"/>
        <w:jc w:val="both"/>
        <w:rPr>
          <w:rFonts w:ascii="Poppins" w:hAnsi="Poppins" w:cs="Poppins"/>
          <w:sz w:val="20"/>
          <w:szCs w:val="20"/>
        </w:rPr>
      </w:pPr>
      <w:r w:rsidRPr="0032777C">
        <w:rPr>
          <w:rFonts w:ascii="Poppins" w:hAnsi="Poppins" w:cs="Poppins"/>
          <w:sz w:val="20"/>
          <w:szCs w:val="20"/>
        </w:rPr>
        <w:t xml:space="preserve">Que el clausulado de la escritura de hipoteca por la que se formalice la operación de financiación recoja las estipulaciones contenido en el </w:t>
      </w:r>
      <w:r w:rsidR="009E20E4" w:rsidRPr="0032777C">
        <w:rPr>
          <w:rFonts w:ascii="Poppins" w:hAnsi="Poppins" w:cs="Poppins"/>
          <w:sz w:val="20"/>
          <w:szCs w:val="20"/>
        </w:rPr>
        <w:t>A</w:t>
      </w:r>
      <w:r w:rsidRPr="0032777C">
        <w:rPr>
          <w:rFonts w:ascii="Poppins" w:hAnsi="Poppins" w:cs="Poppins"/>
          <w:sz w:val="20"/>
          <w:szCs w:val="20"/>
        </w:rPr>
        <w:t xml:space="preserve">nexo </w:t>
      </w:r>
      <w:r w:rsidR="009E20E4" w:rsidRPr="0032777C">
        <w:rPr>
          <w:rFonts w:ascii="Poppins" w:hAnsi="Poppins" w:cs="Poppins"/>
          <w:sz w:val="20"/>
          <w:szCs w:val="20"/>
        </w:rPr>
        <w:t>I</w:t>
      </w:r>
      <w:r w:rsidRPr="0032777C">
        <w:rPr>
          <w:rFonts w:ascii="Poppins" w:hAnsi="Poppins" w:cs="Poppins"/>
          <w:sz w:val="20"/>
          <w:szCs w:val="20"/>
        </w:rPr>
        <w:t xml:space="preserve"> del </w:t>
      </w:r>
      <w:r w:rsidR="009E3D6A" w:rsidRPr="0032777C">
        <w:rPr>
          <w:rFonts w:ascii="Poppins" w:hAnsi="Poppins" w:cs="Poppins"/>
          <w:sz w:val="20"/>
          <w:szCs w:val="20"/>
        </w:rPr>
        <w:t xml:space="preserve">presente </w:t>
      </w:r>
      <w:r w:rsidRPr="0032777C">
        <w:rPr>
          <w:rFonts w:ascii="Poppins" w:hAnsi="Poppins" w:cs="Poppins"/>
          <w:sz w:val="20"/>
          <w:szCs w:val="20"/>
        </w:rPr>
        <w:t>convenio</w:t>
      </w:r>
      <w:r w:rsidR="00D50EE8" w:rsidRPr="0032777C">
        <w:rPr>
          <w:rFonts w:ascii="Poppins" w:hAnsi="Poppins" w:cs="Poppins"/>
          <w:sz w:val="20"/>
          <w:szCs w:val="20"/>
        </w:rPr>
        <w:t>.</w:t>
      </w:r>
    </w:p>
    <w:p w14:paraId="5E1FCB76" w14:textId="76FF0138" w:rsidR="00D50EE8" w:rsidRPr="0032777C" w:rsidRDefault="00D50EE8" w:rsidP="000B6840">
      <w:pPr>
        <w:spacing w:after="120"/>
        <w:jc w:val="both"/>
        <w:rPr>
          <w:rFonts w:ascii="Poppins" w:hAnsi="Poppins" w:cs="Poppins"/>
          <w:sz w:val="20"/>
          <w:szCs w:val="20"/>
        </w:rPr>
      </w:pPr>
      <w:r w:rsidRPr="0032777C">
        <w:rPr>
          <w:rFonts w:ascii="Poppins" w:hAnsi="Poppins" w:cs="Poppins"/>
          <w:sz w:val="20"/>
          <w:szCs w:val="20"/>
        </w:rPr>
        <w:t xml:space="preserve">En ningún caso, la escritura ni ningún otro documento que suscriba la entidad financiera con la persona beneficiaria podrá contener regulaciones </w:t>
      </w:r>
      <w:r w:rsidR="00D032D2" w:rsidRPr="0032777C">
        <w:rPr>
          <w:rFonts w:ascii="Poppins" w:hAnsi="Poppins" w:cs="Poppins"/>
          <w:sz w:val="20"/>
          <w:szCs w:val="20"/>
        </w:rPr>
        <w:t>relativas al aval del IVF que contradigan lo establecido en este convenio</w:t>
      </w:r>
      <w:r w:rsidR="00120F23" w:rsidRPr="0032777C">
        <w:rPr>
          <w:rFonts w:ascii="Poppins" w:hAnsi="Poppins" w:cs="Poppins"/>
          <w:sz w:val="20"/>
          <w:szCs w:val="20"/>
        </w:rPr>
        <w:t xml:space="preserve"> o en el Decreto</w:t>
      </w:r>
      <w:r w:rsidR="00D032D2" w:rsidRPr="0032777C">
        <w:rPr>
          <w:rFonts w:ascii="Poppins" w:hAnsi="Poppins" w:cs="Poppins"/>
          <w:sz w:val="20"/>
          <w:szCs w:val="20"/>
        </w:rPr>
        <w:t>, salvo que hayan sido aceptadas de manera previa, expresa y por escrito por parte del IVF</w:t>
      </w:r>
      <w:r w:rsidRPr="0032777C">
        <w:rPr>
          <w:rFonts w:ascii="Poppins" w:hAnsi="Poppins" w:cs="Poppins"/>
          <w:sz w:val="20"/>
          <w:szCs w:val="20"/>
        </w:rPr>
        <w:t>.</w:t>
      </w:r>
    </w:p>
    <w:p w14:paraId="04CD55CC" w14:textId="66FD0837" w:rsidR="00D50EE8" w:rsidRPr="0032777C" w:rsidRDefault="00D50EE8" w:rsidP="000B6840">
      <w:pPr>
        <w:spacing w:after="120"/>
        <w:jc w:val="both"/>
        <w:rPr>
          <w:rFonts w:ascii="Poppins" w:hAnsi="Poppins" w:cs="Poppins"/>
          <w:sz w:val="20"/>
          <w:szCs w:val="20"/>
        </w:rPr>
      </w:pPr>
      <w:r w:rsidRPr="0032777C">
        <w:rPr>
          <w:rFonts w:ascii="Poppins" w:hAnsi="Poppins" w:cs="Poppins"/>
          <w:sz w:val="20"/>
          <w:szCs w:val="20"/>
        </w:rPr>
        <w:t>Solo podrá formalizarse un único préstamo avalado por cada vivienda. En caso de que se formalice más de un préstamo para la misma vivienda, se mantendrá el aval únicamente al primer préstamo que se haya comunicado al IVF por las entidades financieras.</w:t>
      </w:r>
    </w:p>
    <w:p w14:paraId="0F96EB98" w14:textId="4B03DBA1" w:rsidR="00EF7AE3" w:rsidRPr="0032777C" w:rsidRDefault="00D53E52" w:rsidP="000B6840">
      <w:pPr>
        <w:spacing w:after="120"/>
        <w:jc w:val="both"/>
        <w:rPr>
          <w:rFonts w:ascii="Poppins" w:hAnsi="Poppins" w:cs="Poppins"/>
          <w:sz w:val="20"/>
          <w:szCs w:val="20"/>
        </w:rPr>
      </w:pPr>
      <w:r w:rsidRPr="0032777C">
        <w:rPr>
          <w:rFonts w:ascii="Poppins" w:hAnsi="Poppins" w:cs="Poppins"/>
          <w:sz w:val="20"/>
          <w:szCs w:val="20"/>
        </w:rPr>
        <w:t xml:space="preserve">La entidad financiera señalará en sus </w:t>
      </w:r>
      <w:r w:rsidR="00802F54" w:rsidRPr="0032777C">
        <w:rPr>
          <w:rFonts w:ascii="Poppins" w:hAnsi="Poppins" w:cs="Poppins"/>
          <w:sz w:val="20"/>
          <w:szCs w:val="20"/>
        </w:rPr>
        <w:t>sis</w:t>
      </w:r>
      <w:r w:rsidRPr="0032777C">
        <w:rPr>
          <w:rFonts w:ascii="Poppins" w:hAnsi="Poppins" w:cs="Poppins"/>
          <w:sz w:val="20"/>
          <w:szCs w:val="20"/>
        </w:rPr>
        <w:t xml:space="preserve">temas de contabilidad y de gestión del riesgo las operaciones formalizadas bajo </w:t>
      </w:r>
      <w:r w:rsidR="00D92E3E" w:rsidRPr="0032777C">
        <w:rPr>
          <w:rFonts w:ascii="Poppins" w:hAnsi="Poppins" w:cs="Poppins"/>
          <w:sz w:val="20"/>
          <w:szCs w:val="20"/>
        </w:rPr>
        <w:t xml:space="preserve">este </w:t>
      </w:r>
      <w:r w:rsidR="009C4A8F" w:rsidRPr="0032777C">
        <w:rPr>
          <w:rFonts w:ascii="Poppins" w:hAnsi="Poppins" w:cs="Poppins"/>
          <w:sz w:val="20"/>
          <w:szCs w:val="20"/>
        </w:rPr>
        <w:t>p</w:t>
      </w:r>
      <w:r w:rsidR="00D92E3E" w:rsidRPr="0032777C">
        <w:rPr>
          <w:rFonts w:ascii="Poppins" w:hAnsi="Poppins" w:cs="Poppins"/>
          <w:sz w:val="20"/>
          <w:szCs w:val="20"/>
        </w:rPr>
        <w:t xml:space="preserve">rograma </w:t>
      </w:r>
      <w:r w:rsidRPr="0032777C">
        <w:rPr>
          <w:rFonts w:ascii="Poppins" w:hAnsi="Poppins" w:cs="Poppins"/>
          <w:sz w:val="20"/>
          <w:szCs w:val="20"/>
        </w:rPr>
        <w:t>con el fin de facilitar su trazabilidad</w:t>
      </w:r>
      <w:r w:rsidR="00D92E3E" w:rsidRPr="0032777C">
        <w:rPr>
          <w:rFonts w:ascii="Poppins" w:hAnsi="Poppins" w:cs="Poppins"/>
          <w:sz w:val="20"/>
          <w:szCs w:val="20"/>
        </w:rPr>
        <w:t>. P</w:t>
      </w:r>
      <w:r w:rsidR="00802F54" w:rsidRPr="0032777C">
        <w:rPr>
          <w:rFonts w:ascii="Poppins" w:hAnsi="Poppins" w:cs="Poppins"/>
          <w:sz w:val="20"/>
          <w:szCs w:val="20"/>
        </w:rPr>
        <w:t>osteriormente</w:t>
      </w:r>
      <w:r w:rsidR="00D92E3E" w:rsidRPr="0032777C">
        <w:rPr>
          <w:rFonts w:ascii="Poppins" w:hAnsi="Poppins" w:cs="Poppins"/>
          <w:sz w:val="20"/>
          <w:szCs w:val="20"/>
        </w:rPr>
        <w:t xml:space="preserve">, </w:t>
      </w:r>
      <w:r w:rsidR="00802F54" w:rsidRPr="0032777C">
        <w:rPr>
          <w:rFonts w:ascii="Poppins" w:hAnsi="Poppins" w:cs="Poppins"/>
          <w:sz w:val="20"/>
          <w:szCs w:val="20"/>
        </w:rPr>
        <w:t xml:space="preserve">incorporarán estas señalizaciones su declaración a la </w:t>
      </w:r>
      <w:r w:rsidR="00D92E3E" w:rsidRPr="0032777C">
        <w:rPr>
          <w:rFonts w:ascii="Poppins" w:hAnsi="Poppins" w:cs="Poppins"/>
          <w:sz w:val="20"/>
          <w:szCs w:val="20"/>
        </w:rPr>
        <w:t>C</w:t>
      </w:r>
      <w:r w:rsidR="00802F54" w:rsidRPr="0032777C">
        <w:rPr>
          <w:rFonts w:ascii="Poppins" w:hAnsi="Poppins" w:cs="Poppins"/>
          <w:sz w:val="20"/>
          <w:szCs w:val="20"/>
        </w:rPr>
        <w:t xml:space="preserve">entral de </w:t>
      </w:r>
      <w:r w:rsidR="00D92E3E" w:rsidRPr="0032777C">
        <w:rPr>
          <w:rFonts w:ascii="Poppins" w:hAnsi="Poppins" w:cs="Poppins"/>
          <w:sz w:val="20"/>
          <w:szCs w:val="20"/>
        </w:rPr>
        <w:t>I</w:t>
      </w:r>
      <w:r w:rsidR="00802F54" w:rsidRPr="0032777C">
        <w:rPr>
          <w:rFonts w:ascii="Poppins" w:hAnsi="Poppins" w:cs="Poppins"/>
          <w:sz w:val="20"/>
          <w:szCs w:val="20"/>
        </w:rPr>
        <w:t xml:space="preserve">nformación de </w:t>
      </w:r>
      <w:r w:rsidR="00D92E3E" w:rsidRPr="0032777C">
        <w:rPr>
          <w:rFonts w:ascii="Poppins" w:hAnsi="Poppins" w:cs="Poppins"/>
          <w:sz w:val="20"/>
          <w:szCs w:val="20"/>
        </w:rPr>
        <w:t>R</w:t>
      </w:r>
      <w:r w:rsidR="00802F54" w:rsidRPr="0032777C">
        <w:rPr>
          <w:rFonts w:ascii="Poppins" w:hAnsi="Poppins" w:cs="Poppins"/>
          <w:sz w:val="20"/>
          <w:szCs w:val="20"/>
        </w:rPr>
        <w:t>iesgos</w:t>
      </w:r>
      <w:r w:rsidR="00D92E3E" w:rsidRPr="0032777C">
        <w:rPr>
          <w:rFonts w:ascii="Poppins" w:hAnsi="Poppins" w:cs="Poppins"/>
          <w:sz w:val="20"/>
          <w:szCs w:val="20"/>
        </w:rPr>
        <w:t xml:space="preserve">, </w:t>
      </w:r>
      <w:r w:rsidR="00802F54" w:rsidRPr="0032777C">
        <w:rPr>
          <w:rFonts w:ascii="Poppins" w:hAnsi="Poppins" w:cs="Poppins"/>
          <w:sz w:val="20"/>
          <w:szCs w:val="20"/>
        </w:rPr>
        <w:t xml:space="preserve">siguiendo a tal efecto </w:t>
      </w:r>
      <w:r w:rsidR="00D92E3E" w:rsidRPr="0032777C">
        <w:rPr>
          <w:rFonts w:ascii="Poppins" w:hAnsi="Poppins" w:cs="Poppins"/>
          <w:sz w:val="20"/>
          <w:szCs w:val="20"/>
        </w:rPr>
        <w:t>las in</w:t>
      </w:r>
      <w:r w:rsidR="00802F54" w:rsidRPr="0032777C">
        <w:rPr>
          <w:rFonts w:ascii="Poppins" w:hAnsi="Poppins" w:cs="Poppins"/>
          <w:sz w:val="20"/>
          <w:szCs w:val="20"/>
        </w:rPr>
        <w:t>strucciones del Banco de España</w:t>
      </w:r>
      <w:r w:rsidR="005020F0" w:rsidRPr="0032777C">
        <w:rPr>
          <w:rFonts w:ascii="Poppins" w:hAnsi="Poppins" w:cs="Poppins"/>
          <w:sz w:val="20"/>
          <w:szCs w:val="20"/>
        </w:rPr>
        <w:t>.</w:t>
      </w:r>
    </w:p>
    <w:p w14:paraId="1F8B1DEF" w14:textId="3614711D" w:rsidR="00AD2681" w:rsidRPr="0032777C" w:rsidRDefault="00AD2681"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lastRenderedPageBreak/>
        <w:t>NOVACIONES</w:t>
      </w:r>
    </w:p>
    <w:p w14:paraId="56A7B48E" w14:textId="5054543B" w:rsidR="00CA4553" w:rsidRPr="0032777C" w:rsidRDefault="003F5879" w:rsidP="000B6840">
      <w:pPr>
        <w:spacing w:after="120"/>
        <w:jc w:val="both"/>
        <w:rPr>
          <w:rFonts w:ascii="Poppins" w:hAnsi="Poppins" w:cs="Poppins"/>
          <w:sz w:val="20"/>
          <w:szCs w:val="20"/>
        </w:rPr>
      </w:pPr>
      <w:r w:rsidRPr="0032777C">
        <w:rPr>
          <w:rFonts w:ascii="Poppins" w:hAnsi="Poppins" w:cs="Poppins"/>
          <w:sz w:val="20"/>
          <w:szCs w:val="20"/>
        </w:rPr>
        <w:t xml:space="preserve">La entidad financiera podrá realizar </w:t>
      </w:r>
      <w:r w:rsidR="00CA4553" w:rsidRPr="0032777C">
        <w:rPr>
          <w:rFonts w:ascii="Poppins" w:hAnsi="Poppins" w:cs="Poppins"/>
          <w:sz w:val="20"/>
          <w:szCs w:val="20"/>
        </w:rPr>
        <w:t xml:space="preserve">novaciones </w:t>
      </w:r>
      <w:r w:rsidR="002C2991" w:rsidRPr="0032777C">
        <w:rPr>
          <w:rFonts w:ascii="Poppins" w:hAnsi="Poppins" w:cs="Poppins"/>
          <w:sz w:val="20"/>
          <w:szCs w:val="20"/>
        </w:rPr>
        <w:t xml:space="preserve">de los préstamos hipotecarios </w:t>
      </w:r>
      <w:r w:rsidR="00B12B60" w:rsidRPr="0032777C">
        <w:rPr>
          <w:rFonts w:ascii="Poppins" w:hAnsi="Poppins" w:cs="Poppins"/>
          <w:sz w:val="20"/>
          <w:szCs w:val="20"/>
        </w:rPr>
        <w:t>manteniendo el aval del IVF</w:t>
      </w:r>
      <w:r w:rsidR="00F0121D" w:rsidRPr="0032777C">
        <w:rPr>
          <w:rFonts w:ascii="Poppins" w:hAnsi="Poppins" w:cs="Poppins"/>
          <w:sz w:val="20"/>
          <w:szCs w:val="20"/>
        </w:rPr>
        <w:t xml:space="preserve"> cuando </w:t>
      </w:r>
      <w:r w:rsidR="00CA4553" w:rsidRPr="0032777C">
        <w:rPr>
          <w:rFonts w:ascii="Poppins" w:hAnsi="Poppins" w:cs="Poppins"/>
          <w:sz w:val="20"/>
          <w:szCs w:val="20"/>
        </w:rPr>
        <w:t xml:space="preserve">se produzca </w:t>
      </w:r>
      <w:r w:rsidR="00F0121D" w:rsidRPr="0032777C">
        <w:rPr>
          <w:rFonts w:ascii="Poppins" w:hAnsi="Poppins" w:cs="Poppins"/>
          <w:sz w:val="20"/>
          <w:szCs w:val="20"/>
        </w:rPr>
        <w:t>una</w:t>
      </w:r>
      <w:r w:rsidR="00CA4553" w:rsidRPr="0032777C">
        <w:rPr>
          <w:rFonts w:ascii="Poppins" w:hAnsi="Poppins" w:cs="Poppins"/>
          <w:sz w:val="20"/>
          <w:szCs w:val="20"/>
        </w:rPr>
        <w:t xml:space="preserve"> modificación del plazo de la financiación, del tipo de interés, de la modalidad de tipo fijo o variable o el plazo de carencia</w:t>
      </w:r>
      <w:r w:rsidR="008133AA" w:rsidRPr="0032777C">
        <w:rPr>
          <w:rFonts w:ascii="Poppins" w:hAnsi="Poppins" w:cs="Poppins"/>
          <w:sz w:val="20"/>
          <w:szCs w:val="20"/>
        </w:rPr>
        <w:t xml:space="preserve">, </w:t>
      </w:r>
      <w:r w:rsidR="00CA4553" w:rsidRPr="0032777C">
        <w:rPr>
          <w:rFonts w:ascii="Poppins" w:hAnsi="Poppins" w:cs="Poppins"/>
          <w:sz w:val="20"/>
          <w:szCs w:val="20"/>
        </w:rPr>
        <w:t xml:space="preserve">con la obligación de la entidad de </w:t>
      </w:r>
      <w:r w:rsidR="00CF7FA3" w:rsidRPr="0032777C">
        <w:rPr>
          <w:rFonts w:ascii="Poppins" w:hAnsi="Poppins" w:cs="Poppins"/>
          <w:sz w:val="20"/>
          <w:szCs w:val="20"/>
        </w:rPr>
        <w:t xml:space="preserve">visibilizar </w:t>
      </w:r>
      <w:r w:rsidR="00CA4553" w:rsidRPr="0032777C">
        <w:rPr>
          <w:rFonts w:ascii="Poppins" w:hAnsi="Poppins" w:cs="Poppins"/>
          <w:sz w:val="20"/>
          <w:szCs w:val="20"/>
        </w:rPr>
        <w:t xml:space="preserve">la misma al IVF </w:t>
      </w:r>
      <w:r w:rsidR="003B5A73" w:rsidRPr="0032777C">
        <w:rPr>
          <w:rFonts w:ascii="Poppins" w:hAnsi="Poppins" w:cs="Poppins"/>
          <w:sz w:val="20"/>
          <w:szCs w:val="20"/>
        </w:rPr>
        <w:t>a través de</w:t>
      </w:r>
      <w:r w:rsidR="00665327" w:rsidRPr="0032777C">
        <w:rPr>
          <w:rFonts w:ascii="Poppins" w:hAnsi="Poppins" w:cs="Poppins"/>
          <w:sz w:val="20"/>
          <w:szCs w:val="20"/>
        </w:rPr>
        <w:t>l reporte mensual de seguimiento de las operaciones,</w:t>
      </w:r>
      <w:r w:rsidR="003B5A73" w:rsidRPr="0032777C">
        <w:rPr>
          <w:rFonts w:ascii="Poppins" w:hAnsi="Poppins" w:cs="Poppins"/>
          <w:sz w:val="20"/>
          <w:szCs w:val="20"/>
        </w:rPr>
        <w:t xml:space="preserve"> </w:t>
      </w:r>
      <w:r w:rsidR="00CA4553" w:rsidRPr="0032777C">
        <w:rPr>
          <w:rFonts w:ascii="Poppins" w:hAnsi="Poppins" w:cs="Poppins"/>
          <w:sz w:val="20"/>
          <w:szCs w:val="20"/>
        </w:rPr>
        <w:t>según el procedimiento establecido en este convenio.</w:t>
      </w:r>
      <w:r w:rsidR="00A664F2" w:rsidRPr="0032777C">
        <w:rPr>
          <w:rFonts w:ascii="Poppins" w:hAnsi="Poppins" w:cs="Poppins"/>
          <w:sz w:val="20"/>
          <w:szCs w:val="20"/>
        </w:rPr>
        <w:t xml:space="preserve"> </w:t>
      </w:r>
    </w:p>
    <w:p w14:paraId="6E9C32B6" w14:textId="66B0E457" w:rsidR="006B620E" w:rsidRPr="0032777C" w:rsidRDefault="00BD1CA6" w:rsidP="000B6840">
      <w:pPr>
        <w:spacing w:after="120"/>
        <w:jc w:val="both"/>
        <w:rPr>
          <w:rFonts w:ascii="Poppins" w:hAnsi="Poppins" w:cs="Poppins"/>
          <w:sz w:val="20"/>
          <w:szCs w:val="20"/>
        </w:rPr>
      </w:pPr>
      <w:r w:rsidRPr="0032777C">
        <w:rPr>
          <w:rFonts w:ascii="Poppins" w:hAnsi="Poppins" w:cs="Poppins"/>
          <w:sz w:val="20"/>
          <w:szCs w:val="20"/>
        </w:rPr>
        <w:t>Asimismo</w:t>
      </w:r>
      <w:r w:rsidR="00D57F9A" w:rsidRPr="0032777C">
        <w:rPr>
          <w:rFonts w:ascii="Poppins" w:hAnsi="Poppins" w:cs="Poppins"/>
          <w:sz w:val="20"/>
          <w:szCs w:val="20"/>
        </w:rPr>
        <w:t xml:space="preserve">, </w:t>
      </w:r>
      <w:r w:rsidR="00C27256" w:rsidRPr="0032777C">
        <w:rPr>
          <w:rFonts w:ascii="Poppins" w:hAnsi="Poppins" w:cs="Poppins"/>
          <w:sz w:val="20"/>
          <w:szCs w:val="20"/>
        </w:rPr>
        <w:t>la entidad financiera deberá solicitar una autorización previa de la novación</w:t>
      </w:r>
      <w:r w:rsidR="006B620E" w:rsidRPr="0032777C">
        <w:rPr>
          <w:rFonts w:ascii="Poppins" w:hAnsi="Poppins" w:cs="Poppins"/>
          <w:sz w:val="20"/>
          <w:szCs w:val="20"/>
        </w:rPr>
        <w:t xml:space="preserve">, </w:t>
      </w:r>
      <w:r w:rsidR="00842A90" w:rsidRPr="0032777C">
        <w:rPr>
          <w:rFonts w:ascii="Poppins" w:hAnsi="Poppins" w:cs="Poppins"/>
          <w:sz w:val="20"/>
          <w:szCs w:val="20"/>
        </w:rPr>
        <w:t>cuando</w:t>
      </w:r>
      <w:r w:rsidR="00293358" w:rsidRPr="0032777C">
        <w:rPr>
          <w:rFonts w:ascii="Poppins" w:hAnsi="Poppins" w:cs="Poppins"/>
          <w:sz w:val="20"/>
          <w:szCs w:val="20"/>
        </w:rPr>
        <w:t xml:space="preserve"> esta</w:t>
      </w:r>
      <w:r w:rsidR="00842A90" w:rsidRPr="0032777C">
        <w:rPr>
          <w:rFonts w:ascii="Poppins" w:hAnsi="Poppins" w:cs="Poppins"/>
          <w:sz w:val="20"/>
          <w:szCs w:val="20"/>
        </w:rPr>
        <w:t xml:space="preserve"> implique</w:t>
      </w:r>
      <w:r w:rsidR="006B620E" w:rsidRPr="0032777C">
        <w:rPr>
          <w:rFonts w:ascii="Poppins" w:hAnsi="Poppins" w:cs="Poppins"/>
          <w:sz w:val="20"/>
          <w:szCs w:val="20"/>
        </w:rPr>
        <w:t xml:space="preserve"> cambios relativos a alguna de las siguientes cuestiones:</w:t>
      </w:r>
    </w:p>
    <w:p w14:paraId="795266A7" w14:textId="586943D0" w:rsidR="006B620E" w:rsidRPr="0032777C" w:rsidRDefault="006B620E" w:rsidP="000A197B">
      <w:pPr>
        <w:pStyle w:val="Prrafodelista"/>
        <w:numPr>
          <w:ilvl w:val="0"/>
          <w:numId w:val="45"/>
        </w:numPr>
        <w:spacing w:after="120"/>
        <w:jc w:val="both"/>
        <w:rPr>
          <w:rFonts w:ascii="Poppins" w:hAnsi="Poppins" w:cs="Poppins"/>
          <w:sz w:val="20"/>
          <w:szCs w:val="20"/>
        </w:rPr>
      </w:pPr>
      <w:r w:rsidRPr="0032777C">
        <w:rPr>
          <w:rFonts w:ascii="Poppins" w:hAnsi="Poppins" w:cs="Poppins"/>
          <w:sz w:val="20"/>
          <w:szCs w:val="20"/>
        </w:rPr>
        <w:t xml:space="preserve">Modificación de </w:t>
      </w:r>
      <w:r w:rsidR="001536CD" w:rsidRPr="0032777C">
        <w:rPr>
          <w:rFonts w:ascii="Poppins" w:hAnsi="Poppins" w:cs="Poppins"/>
          <w:sz w:val="20"/>
          <w:szCs w:val="20"/>
        </w:rPr>
        <w:t>las personas</w:t>
      </w:r>
      <w:r w:rsidRPr="0032777C">
        <w:rPr>
          <w:rFonts w:ascii="Poppins" w:hAnsi="Poppins" w:cs="Poppins"/>
          <w:sz w:val="20"/>
          <w:szCs w:val="20"/>
        </w:rPr>
        <w:t xml:space="preserve"> titulares del préstamo hipotecario. </w:t>
      </w:r>
    </w:p>
    <w:p w14:paraId="6938FC4B" w14:textId="22871AFC" w:rsidR="006B620E" w:rsidRPr="0032777C" w:rsidRDefault="00C624F8" w:rsidP="000A197B">
      <w:pPr>
        <w:pStyle w:val="Prrafodelista"/>
        <w:numPr>
          <w:ilvl w:val="0"/>
          <w:numId w:val="45"/>
        </w:numPr>
        <w:spacing w:after="120"/>
        <w:jc w:val="both"/>
        <w:rPr>
          <w:rFonts w:ascii="Poppins" w:hAnsi="Poppins" w:cs="Poppins"/>
          <w:sz w:val="20"/>
          <w:szCs w:val="20"/>
        </w:rPr>
      </w:pPr>
      <w:r w:rsidRPr="0032777C">
        <w:rPr>
          <w:rFonts w:ascii="Poppins" w:hAnsi="Poppins" w:cs="Poppins"/>
          <w:sz w:val="20"/>
          <w:szCs w:val="20"/>
        </w:rPr>
        <w:t>Modificación del i</w:t>
      </w:r>
      <w:r w:rsidR="006B620E" w:rsidRPr="0032777C">
        <w:rPr>
          <w:rFonts w:ascii="Poppins" w:hAnsi="Poppins" w:cs="Poppins"/>
          <w:sz w:val="20"/>
          <w:szCs w:val="20"/>
        </w:rPr>
        <w:t>mporte</w:t>
      </w:r>
      <w:r w:rsidR="00EE5EB7" w:rsidRPr="0032777C">
        <w:rPr>
          <w:rFonts w:ascii="Poppins" w:hAnsi="Poppins" w:cs="Poppins"/>
          <w:sz w:val="20"/>
          <w:szCs w:val="20"/>
        </w:rPr>
        <w:t xml:space="preserve"> del préstamo hipotecario</w:t>
      </w:r>
      <w:r w:rsidR="006B620E" w:rsidRPr="0032777C">
        <w:rPr>
          <w:rFonts w:ascii="Poppins" w:hAnsi="Poppins" w:cs="Poppins"/>
          <w:sz w:val="20"/>
          <w:szCs w:val="20"/>
        </w:rPr>
        <w:t>.</w:t>
      </w:r>
    </w:p>
    <w:p w14:paraId="2363318F" w14:textId="717FD334" w:rsidR="00D776FE" w:rsidRPr="0032777C" w:rsidRDefault="00D776FE" w:rsidP="000A197B">
      <w:pPr>
        <w:spacing w:after="120"/>
        <w:jc w:val="both"/>
        <w:rPr>
          <w:rFonts w:ascii="Poppins" w:hAnsi="Poppins" w:cs="Poppins"/>
          <w:sz w:val="20"/>
          <w:szCs w:val="20"/>
        </w:rPr>
      </w:pPr>
      <w:r w:rsidRPr="0032777C">
        <w:rPr>
          <w:rFonts w:ascii="Poppins" w:hAnsi="Poppins" w:cs="Poppins"/>
          <w:sz w:val="20"/>
          <w:szCs w:val="20"/>
        </w:rPr>
        <w:t xml:space="preserve">En caso de producirse </w:t>
      </w:r>
      <w:r w:rsidR="00AD2945" w:rsidRPr="0032777C">
        <w:rPr>
          <w:rFonts w:ascii="Poppins" w:hAnsi="Poppins" w:cs="Poppins"/>
          <w:sz w:val="20"/>
          <w:szCs w:val="20"/>
        </w:rPr>
        <w:t>una</w:t>
      </w:r>
      <w:r w:rsidRPr="0032777C">
        <w:rPr>
          <w:rFonts w:ascii="Poppins" w:hAnsi="Poppins" w:cs="Poppins"/>
          <w:sz w:val="20"/>
          <w:szCs w:val="20"/>
        </w:rPr>
        <w:t xml:space="preserve"> modificación de las personas titulares del préstamo hipotecario</w:t>
      </w:r>
      <w:r w:rsidR="00AD2945" w:rsidRPr="0032777C">
        <w:rPr>
          <w:rFonts w:ascii="Poppins" w:hAnsi="Poppins" w:cs="Poppins"/>
          <w:sz w:val="20"/>
          <w:szCs w:val="20"/>
        </w:rPr>
        <w:t xml:space="preserve"> o del importe </w:t>
      </w:r>
      <w:proofErr w:type="gramStart"/>
      <w:r w:rsidR="00AD2945" w:rsidRPr="0032777C">
        <w:rPr>
          <w:rFonts w:ascii="Poppins" w:hAnsi="Poppins" w:cs="Poppins"/>
          <w:sz w:val="20"/>
          <w:szCs w:val="20"/>
        </w:rPr>
        <w:t>del mismo</w:t>
      </w:r>
      <w:proofErr w:type="gramEnd"/>
      <w:r w:rsidRPr="0032777C">
        <w:rPr>
          <w:rFonts w:ascii="Poppins" w:hAnsi="Poppins" w:cs="Poppins"/>
          <w:sz w:val="20"/>
          <w:szCs w:val="20"/>
        </w:rPr>
        <w:t xml:space="preserve">, el aval seguirá </w:t>
      </w:r>
      <w:r w:rsidR="001C7CA0" w:rsidRPr="0032777C">
        <w:rPr>
          <w:rFonts w:ascii="Poppins" w:hAnsi="Poppins" w:cs="Poppins"/>
          <w:sz w:val="20"/>
          <w:szCs w:val="20"/>
        </w:rPr>
        <w:t>vigente</w:t>
      </w:r>
      <w:r w:rsidRPr="0032777C">
        <w:rPr>
          <w:rFonts w:ascii="Poppins" w:hAnsi="Poppins" w:cs="Poppins"/>
          <w:sz w:val="20"/>
          <w:szCs w:val="20"/>
        </w:rPr>
        <w:t xml:space="preserve"> siempre que </w:t>
      </w:r>
      <w:r w:rsidR="000B367E" w:rsidRPr="0032777C">
        <w:rPr>
          <w:rFonts w:ascii="Poppins" w:hAnsi="Poppins" w:cs="Poppins"/>
          <w:sz w:val="20"/>
          <w:szCs w:val="20"/>
        </w:rPr>
        <w:t xml:space="preserve">la novación quede autorizada por el IVF y </w:t>
      </w:r>
      <w:r w:rsidRPr="0032777C">
        <w:rPr>
          <w:rFonts w:ascii="Poppins" w:hAnsi="Poppins" w:cs="Poppins"/>
          <w:sz w:val="20"/>
          <w:szCs w:val="20"/>
        </w:rPr>
        <w:t xml:space="preserve">se </w:t>
      </w:r>
      <w:r w:rsidR="00816CC2" w:rsidRPr="0032777C">
        <w:rPr>
          <w:rFonts w:ascii="Poppins" w:hAnsi="Poppins" w:cs="Poppins"/>
          <w:sz w:val="20"/>
          <w:szCs w:val="20"/>
        </w:rPr>
        <w:t>mantenga el cumplimiento de</w:t>
      </w:r>
      <w:r w:rsidRPr="0032777C">
        <w:rPr>
          <w:rFonts w:ascii="Poppins" w:hAnsi="Poppins" w:cs="Poppins"/>
          <w:sz w:val="20"/>
          <w:szCs w:val="20"/>
        </w:rPr>
        <w:t xml:space="preserve"> los requisitos establecidos en el artículo </w:t>
      </w:r>
      <w:r w:rsidR="002F345A" w:rsidRPr="0032777C">
        <w:rPr>
          <w:rFonts w:ascii="Poppins" w:hAnsi="Poppins" w:cs="Poppins"/>
          <w:sz w:val="20"/>
          <w:szCs w:val="20"/>
        </w:rPr>
        <w:t>5</w:t>
      </w:r>
      <w:r w:rsidRPr="0032777C">
        <w:rPr>
          <w:rFonts w:ascii="Poppins" w:hAnsi="Poppins" w:cs="Poppins"/>
          <w:sz w:val="20"/>
          <w:szCs w:val="20"/>
        </w:rPr>
        <w:t xml:space="preserve"> del Decreto</w:t>
      </w:r>
      <w:r w:rsidR="00816CC2" w:rsidRPr="0032777C">
        <w:rPr>
          <w:rFonts w:ascii="Poppins" w:hAnsi="Poppins" w:cs="Poppins"/>
          <w:sz w:val="20"/>
          <w:szCs w:val="20"/>
        </w:rPr>
        <w:t xml:space="preserve"> que regula el programa.</w:t>
      </w:r>
    </w:p>
    <w:p w14:paraId="6727C1EA" w14:textId="2C361B58" w:rsidR="008F7A84" w:rsidRPr="0032777C" w:rsidRDefault="008F7A84" w:rsidP="000A197B">
      <w:pPr>
        <w:spacing w:after="120"/>
        <w:jc w:val="both"/>
        <w:rPr>
          <w:rFonts w:ascii="Poppins" w:hAnsi="Poppins" w:cs="Poppins"/>
          <w:sz w:val="20"/>
          <w:szCs w:val="20"/>
        </w:rPr>
      </w:pPr>
      <w:r w:rsidRPr="0032777C">
        <w:rPr>
          <w:rFonts w:ascii="Poppins" w:hAnsi="Poppins" w:cs="Poppins"/>
          <w:sz w:val="20"/>
          <w:szCs w:val="20"/>
        </w:rPr>
        <w:t xml:space="preserve">Solo se considerarán novaciones las modificaciones </w:t>
      </w:r>
      <w:r w:rsidR="009D015A" w:rsidRPr="0032777C">
        <w:rPr>
          <w:rFonts w:ascii="Poppins" w:hAnsi="Poppins" w:cs="Poppins"/>
          <w:sz w:val="20"/>
          <w:szCs w:val="20"/>
        </w:rPr>
        <w:t xml:space="preserve">que </w:t>
      </w:r>
      <w:r w:rsidRPr="0032777C">
        <w:rPr>
          <w:rFonts w:ascii="Poppins" w:hAnsi="Poppins" w:cs="Poppins"/>
          <w:sz w:val="20"/>
          <w:szCs w:val="20"/>
        </w:rPr>
        <w:t xml:space="preserve">no estén contempladas en la escritura del préstamo hipotecario inicial. No obstante, </w:t>
      </w:r>
      <w:r w:rsidR="002648E2" w:rsidRPr="0032777C">
        <w:rPr>
          <w:rFonts w:ascii="Poppins" w:hAnsi="Poppins" w:cs="Poppins"/>
          <w:sz w:val="20"/>
          <w:szCs w:val="20"/>
        </w:rPr>
        <w:t xml:space="preserve">en aquellos casos en los que la entidad financiera </w:t>
      </w:r>
      <w:r w:rsidR="00FB6A0E" w:rsidRPr="0032777C">
        <w:rPr>
          <w:rFonts w:ascii="Poppins" w:hAnsi="Poppins" w:cs="Poppins"/>
          <w:sz w:val="20"/>
          <w:szCs w:val="20"/>
        </w:rPr>
        <w:t xml:space="preserve">venga legalmente obligada a realizar una novación, </w:t>
      </w:r>
      <w:r w:rsidRPr="0032777C">
        <w:rPr>
          <w:rFonts w:ascii="Poppins" w:hAnsi="Poppins" w:cs="Poppins"/>
          <w:sz w:val="20"/>
          <w:szCs w:val="20"/>
        </w:rPr>
        <w:t>no requerirá de autorización previa por parte del IVF.</w:t>
      </w:r>
      <w:r w:rsidR="00CD416A" w:rsidRPr="0032777C">
        <w:rPr>
          <w:rFonts w:ascii="Poppins" w:hAnsi="Poppins" w:cs="Poppins"/>
          <w:sz w:val="20"/>
          <w:szCs w:val="20"/>
        </w:rPr>
        <w:t xml:space="preserve"> Tampoco será necesaria dicha autorización en caso de titulización del préstamo.</w:t>
      </w:r>
    </w:p>
    <w:p w14:paraId="3B3AC6B3" w14:textId="34230D70" w:rsidR="006B620E" w:rsidRPr="0032777C" w:rsidRDefault="006B620E" w:rsidP="000B6840">
      <w:pPr>
        <w:spacing w:after="120"/>
        <w:jc w:val="both"/>
        <w:rPr>
          <w:rFonts w:ascii="Poppins" w:hAnsi="Poppins" w:cs="Poppins"/>
          <w:sz w:val="20"/>
          <w:szCs w:val="20"/>
        </w:rPr>
      </w:pPr>
      <w:r w:rsidRPr="0032777C">
        <w:rPr>
          <w:rFonts w:ascii="Poppins" w:hAnsi="Poppins" w:cs="Poppins"/>
          <w:sz w:val="20"/>
          <w:szCs w:val="20"/>
        </w:rPr>
        <w:t xml:space="preserve">Una vez finalizada la duración del aval del IVF, la entidad financiera podrá acordar con </w:t>
      </w:r>
      <w:r w:rsidR="0017684F" w:rsidRPr="0032777C">
        <w:rPr>
          <w:rFonts w:ascii="Poppins" w:hAnsi="Poppins" w:cs="Poppins"/>
          <w:sz w:val="20"/>
          <w:szCs w:val="20"/>
        </w:rPr>
        <w:t>la persona beneficiaria</w:t>
      </w:r>
      <w:r w:rsidRPr="0032777C">
        <w:rPr>
          <w:rFonts w:ascii="Poppins" w:hAnsi="Poppins" w:cs="Poppins"/>
          <w:sz w:val="20"/>
          <w:szCs w:val="20"/>
        </w:rPr>
        <w:t xml:space="preserve"> las novaciones del préstamo hipotecario que las partes consideren oportunas, salvo que haya importes impagados abonados por el IVF que estén pendientes de recuperación, en cuyo caso no podrán realizarse modificaciones del importe ni de </w:t>
      </w:r>
      <w:r w:rsidR="001536CD" w:rsidRPr="0032777C">
        <w:rPr>
          <w:rFonts w:ascii="Poppins" w:hAnsi="Poppins" w:cs="Poppins"/>
          <w:sz w:val="20"/>
          <w:szCs w:val="20"/>
        </w:rPr>
        <w:t>las personas</w:t>
      </w:r>
      <w:r w:rsidRPr="0032777C">
        <w:rPr>
          <w:rFonts w:ascii="Poppins" w:hAnsi="Poppins" w:cs="Poppins"/>
          <w:sz w:val="20"/>
          <w:szCs w:val="20"/>
        </w:rPr>
        <w:t xml:space="preserve"> titulares del préstamo hipotecario.</w:t>
      </w:r>
    </w:p>
    <w:p w14:paraId="1F084424" w14:textId="3FC75E00" w:rsidR="006B620E" w:rsidRPr="0032777C" w:rsidRDefault="00C27F28"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 xml:space="preserve">SUPUESTOS DE FALLECIMIENTO </w:t>
      </w:r>
      <w:r w:rsidR="00844883" w:rsidRPr="0032777C">
        <w:rPr>
          <w:rFonts w:ascii="Poppins" w:hAnsi="Poppins" w:cs="Poppins"/>
          <w:sz w:val="20"/>
          <w:szCs w:val="20"/>
        </w:rPr>
        <w:t>DE LA PERSONA AVALADA</w:t>
      </w:r>
    </w:p>
    <w:p w14:paraId="3D9194F1" w14:textId="3BBABB43" w:rsidR="00C27F28" w:rsidRPr="0032777C" w:rsidRDefault="00C27F28" w:rsidP="000B6840">
      <w:pPr>
        <w:spacing w:after="120"/>
        <w:jc w:val="both"/>
        <w:rPr>
          <w:rFonts w:ascii="Poppins" w:hAnsi="Poppins" w:cs="Poppins"/>
          <w:sz w:val="20"/>
          <w:szCs w:val="20"/>
        </w:rPr>
      </w:pPr>
      <w:r w:rsidRPr="0032777C">
        <w:rPr>
          <w:rFonts w:ascii="Poppins" w:hAnsi="Poppins" w:cs="Poppins"/>
          <w:sz w:val="20"/>
          <w:szCs w:val="20"/>
        </w:rPr>
        <w:t xml:space="preserve">En caso de fallecimiento de </w:t>
      </w:r>
      <w:r w:rsidR="00F11A2C" w:rsidRPr="0032777C">
        <w:rPr>
          <w:rFonts w:ascii="Poppins" w:hAnsi="Poppins" w:cs="Poppins"/>
          <w:sz w:val="20"/>
          <w:szCs w:val="20"/>
        </w:rPr>
        <w:t>la persona beneficiaria</w:t>
      </w:r>
      <w:r w:rsidRPr="0032777C">
        <w:rPr>
          <w:rFonts w:ascii="Poppins" w:hAnsi="Poppins" w:cs="Poppins"/>
          <w:sz w:val="20"/>
          <w:szCs w:val="20"/>
        </w:rPr>
        <w:t xml:space="preserve">, la entidad financiera deberá comunicar al IVF dicha circunstancia en los </w:t>
      </w:r>
      <w:r w:rsidR="000D27EA" w:rsidRPr="0032777C">
        <w:rPr>
          <w:rFonts w:ascii="Poppins" w:hAnsi="Poppins" w:cs="Poppins"/>
          <w:sz w:val="20"/>
          <w:szCs w:val="20"/>
        </w:rPr>
        <w:t xml:space="preserve">seis </w:t>
      </w:r>
      <w:r w:rsidRPr="0032777C">
        <w:rPr>
          <w:rFonts w:ascii="Poppins" w:hAnsi="Poppins" w:cs="Poppins"/>
          <w:sz w:val="20"/>
          <w:szCs w:val="20"/>
        </w:rPr>
        <w:t xml:space="preserve">meses siguientes a que tenga conocimiento de esta, así como la identificación de </w:t>
      </w:r>
      <w:r w:rsidR="00F11A2C" w:rsidRPr="0032777C">
        <w:rPr>
          <w:rFonts w:ascii="Poppins" w:hAnsi="Poppins" w:cs="Poppins"/>
          <w:sz w:val="20"/>
          <w:szCs w:val="20"/>
        </w:rPr>
        <w:t>las nuevas personas</w:t>
      </w:r>
      <w:r w:rsidRPr="0032777C">
        <w:rPr>
          <w:rFonts w:ascii="Poppins" w:hAnsi="Poppins" w:cs="Poppins"/>
          <w:sz w:val="20"/>
          <w:szCs w:val="20"/>
        </w:rPr>
        <w:t xml:space="preserve"> titulares del préstamo, en su caso</w:t>
      </w:r>
      <w:r w:rsidR="00572367" w:rsidRPr="0032777C">
        <w:rPr>
          <w:rFonts w:ascii="Poppins" w:hAnsi="Poppins" w:cs="Poppins"/>
          <w:sz w:val="20"/>
          <w:szCs w:val="20"/>
        </w:rPr>
        <w:t>, según el procedimiento establecido en la cláusula XV de este convenio.</w:t>
      </w:r>
    </w:p>
    <w:p w14:paraId="7ED5D4D9" w14:textId="2A0EA2F2" w:rsidR="00C27F28" w:rsidRPr="0032777C" w:rsidRDefault="00C27F28" w:rsidP="000B6840">
      <w:pPr>
        <w:spacing w:after="120"/>
        <w:jc w:val="both"/>
        <w:rPr>
          <w:rFonts w:ascii="Poppins" w:hAnsi="Poppins" w:cs="Poppins"/>
          <w:sz w:val="20"/>
          <w:szCs w:val="20"/>
        </w:rPr>
      </w:pPr>
      <w:r w:rsidRPr="0032777C">
        <w:rPr>
          <w:rFonts w:ascii="Poppins" w:hAnsi="Poppins" w:cs="Poppins"/>
          <w:sz w:val="20"/>
          <w:szCs w:val="20"/>
        </w:rPr>
        <w:t xml:space="preserve">El aval mantendrá su vigencia en los casos de fallecimiento </w:t>
      </w:r>
      <w:r w:rsidR="00F11A2C" w:rsidRPr="0032777C">
        <w:rPr>
          <w:rFonts w:ascii="Poppins" w:hAnsi="Poppins" w:cs="Poppins"/>
          <w:sz w:val="20"/>
          <w:szCs w:val="20"/>
        </w:rPr>
        <w:t>de la persona beneficiaria</w:t>
      </w:r>
      <w:r w:rsidR="00A71D81" w:rsidRPr="0032777C">
        <w:rPr>
          <w:rFonts w:ascii="Poppins" w:hAnsi="Poppins" w:cs="Poppins"/>
          <w:sz w:val="20"/>
          <w:szCs w:val="20"/>
        </w:rPr>
        <w:t>.</w:t>
      </w:r>
      <w:r w:rsidRPr="0032777C">
        <w:rPr>
          <w:rFonts w:ascii="Poppins" w:hAnsi="Poppins" w:cs="Poppins"/>
          <w:sz w:val="20"/>
          <w:szCs w:val="20"/>
        </w:rPr>
        <w:t xml:space="preserve"> </w:t>
      </w:r>
    </w:p>
    <w:p w14:paraId="6C539180" w14:textId="280F7369" w:rsidR="00C27F28" w:rsidRPr="0032777C" w:rsidRDefault="00C27F28" w:rsidP="000B6840">
      <w:pPr>
        <w:spacing w:after="120"/>
        <w:jc w:val="both"/>
        <w:rPr>
          <w:rFonts w:ascii="Poppins" w:hAnsi="Poppins" w:cs="Poppins"/>
          <w:sz w:val="20"/>
          <w:szCs w:val="20"/>
        </w:rPr>
      </w:pPr>
      <w:r w:rsidRPr="0032777C">
        <w:rPr>
          <w:rFonts w:ascii="Poppins" w:hAnsi="Poppins" w:cs="Poppins"/>
          <w:sz w:val="20"/>
          <w:szCs w:val="20"/>
        </w:rPr>
        <w:t>A</w:t>
      </w:r>
      <w:r w:rsidR="00CF6195" w:rsidRPr="0032777C">
        <w:rPr>
          <w:rFonts w:ascii="Poppins" w:hAnsi="Poppins" w:cs="Poppins"/>
          <w:sz w:val="20"/>
          <w:szCs w:val="20"/>
        </w:rPr>
        <w:t>simismo</w:t>
      </w:r>
      <w:r w:rsidRPr="0032777C">
        <w:rPr>
          <w:rFonts w:ascii="Poppins" w:hAnsi="Poppins" w:cs="Poppins"/>
          <w:sz w:val="20"/>
          <w:szCs w:val="20"/>
        </w:rPr>
        <w:t>, en caso de que, tras el fallecimiento de un</w:t>
      </w:r>
      <w:r w:rsidR="00C67B02" w:rsidRPr="0032777C">
        <w:rPr>
          <w:rFonts w:ascii="Poppins" w:hAnsi="Poppins" w:cs="Poppins"/>
          <w:sz w:val="20"/>
          <w:szCs w:val="20"/>
        </w:rPr>
        <w:t>a persona</w:t>
      </w:r>
      <w:r w:rsidRPr="0032777C">
        <w:rPr>
          <w:rFonts w:ascii="Poppins" w:hAnsi="Poppins" w:cs="Poppins"/>
          <w:sz w:val="20"/>
          <w:szCs w:val="20"/>
        </w:rPr>
        <w:t xml:space="preserve"> titular del préstamo, la entidad financiera obtenga el cobro de algún seguro asociado a la amortización del préstamo hipotecario, está obligada </w:t>
      </w:r>
      <w:r w:rsidR="001E6655" w:rsidRPr="0032777C">
        <w:rPr>
          <w:rFonts w:ascii="Poppins" w:hAnsi="Poppins" w:cs="Poppins"/>
          <w:sz w:val="20"/>
          <w:szCs w:val="20"/>
        </w:rPr>
        <w:t xml:space="preserve">a destinar a la amortización del principal del préstamo </w:t>
      </w:r>
      <w:r w:rsidR="004B725A" w:rsidRPr="0032777C">
        <w:rPr>
          <w:rFonts w:ascii="Poppins" w:hAnsi="Poppins" w:cs="Poppins"/>
          <w:sz w:val="20"/>
          <w:szCs w:val="20"/>
        </w:rPr>
        <w:t xml:space="preserve">los </w:t>
      </w:r>
      <w:r w:rsidRPr="0032777C">
        <w:rPr>
          <w:rFonts w:ascii="Poppins" w:hAnsi="Poppins" w:cs="Poppins"/>
          <w:sz w:val="20"/>
          <w:szCs w:val="20"/>
        </w:rPr>
        <w:t>importes que haya obtenido del seguro</w:t>
      </w:r>
      <w:r w:rsidR="004B725A" w:rsidRPr="0032777C">
        <w:rPr>
          <w:rFonts w:ascii="Poppins" w:hAnsi="Poppins" w:cs="Poppins"/>
          <w:sz w:val="20"/>
          <w:szCs w:val="20"/>
        </w:rPr>
        <w:t xml:space="preserve">. </w:t>
      </w:r>
      <w:r w:rsidRPr="0032777C">
        <w:rPr>
          <w:rFonts w:ascii="Poppins" w:hAnsi="Poppins" w:cs="Poppins"/>
          <w:sz w:val="20"/>
          <w:szCs w:val="20"/>
        </w:rPr>
        <w:t xml:space="preserve">En el supuesto de que se </w:t>
      </w:r>
      <w:r w:rsidRPr="0032777C">
        <w:rPr>
          <w:rFonts w:ascii="Poppins" w:hAnsi="Poppins" w:cs="Poppins"/>
          <w:sz w:val="20"/>
          <w:szCs w:val="20"/>
        </w:rPr>
        <w:lastRenderedPageBreak/>
        <w:t xml:space="preserve">hubieran realizado pagos por ejecución del aval del IVF, se dará al importe cobrado del seguro el tratamiento que se da en este convenio a los importes recuperados. </w:t>
      </w:r>
    </w:p>
    <w:p w14:paraId="761D401A" w14:textId="26249421" w:rsidR="00550B93" w:rsidRPr="0032777C" w:rsidRDefault="00550B93" w:rsidP="00550B9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SUPUESTOS DE EXTINCIÓN DEL CONDOMINIO</w:t>
      </w:r>
    </w:p>
    <w:p w14:paraId="48D83A48" w14:textId="6A0662F3" w:rsidR="00550B93" w:rsidRPr="0032777C" w:rsidRDefault="00B00F07" w:rsidP="000A197B">
      <w:pPr>
        <w:pStyle w:val="Prrafodelista"/>
        <w:spacing w:after="120"/>
        <w:ind w:left="0"/>
        <w:contextualSpacing w:val="0"/>
        <w:jc w:val="both"/>
        <w:rPr>
          <w:rFonts w:ascii="Poppins" w:hAnsi="Poppins" w:cs="Poppins"/>
          <w:sz w:val="20"/>
          <w:szCs w:val="20"/>
        </w:rPr>
      </w:pPr>
      <w:r w:rsidRPr="0032777C">
        <w:rPr>
          <w:rFonts w:ascii="Poppins" w:hAnsi="Poppins" w:cs="Poppins"/>
          <w:sz w:val="20"/>
          <w:szCs w:val="20"/>
        </w:rPr>
        <w:t>En caso de extinción del condominio entre las personas adquirientes de la vivienda,</w:t>
      </w:r>
      <w:r w:rsidR="007011AB" w:rsidRPr="0032777C">
        <w:rPr>
          <w:rFonts w:ascii="Poppins" w:hAnsi="Poppins" w:cs="Poppins"/>
          <w:sz w:val="20"/>
          <w:szCs w:val="20"/>
        </w:rPr>
        <w:t xml:space="preserve"> el aval mantendrá su vigencia</w:t>
      </w:r>
      <w:r w:rsidR="00BE1E95" w:rsidRPr="0032777C">
        <w:rPr>
          <w:rFonts w:ascii="Poppins" w:hAnsi="Poppins" w:cs="Poppins"/>
          <w:sz w:val="20"/>
          <w:szCs w:val="20"/>
        </w:rPr>
        <w:t xml:space="preserve">, siempre que </w:t>
      </w:r>
      <w:r w:rsidR="00986D48" w:rsidRPr="0032777C">
        <w:rPr>
          <w:rFonts w:ascii="Poppins" w:hAnsi="Poppins" w:cs="Poppins"/>
          <w:sz w:val="20"/>
          <w:szCs w:val="20"/>
        </w:rPr>
        <w:t>la vivienda se adjudique a</w:t>
      </w:r>
      <w:r w:rsidR="00D91B64" w:rsidRPr="0032777C">
        <w:rPr>
          <w:rFonts w:ascii="Poppins" w:hAnsi="Poppins" w:cs="Poppins"/>
          <w:sz w:val="20"/>
          <w:szCs w:val="20"/>
        </w:rPr>
        <w:t xml:space="preserve"> una de las dos personas adquirientes y la mantenga como </w:t>
      </w:r>
      <w:r w:rsidR="002457D4" w:rsidRPr="0032777C">
        <w:rPr>
          <w:rFonts w:ascii="Poppins" w:hAnsi="Poppins" w:cs="Poppins"/>
          <w:sz w:val="20"/>
          <w:szCs w:val="20"/>
        </w:rPr>
        <w:t>vivienda habitual</w:t>
      </w:r>
      <w:r w:rsidR="00BE1E95" w:rsidRPr="0032777C">
        <w:rPr>
          <w:rFonts w:ascii="Poppins" w:hAnsi="Poppins" w:cs="Poppins"/>
          <w:sz w:val="20"/>
          <w:szCs w:val="20"/>
        </w:rPr>
        <w:t>.</w:t>
      </w:r>
      <w:r w:rsidR="001B5F81" w:rsidRPr="0032777C">
        <w:rPr>
          <w:rFonts w:ascii="Poppins" w:hAnsi="Poppins" w:cs="Poppins"/>
          <w:sz w:val="20"/>
          <w:szCs w:val="20"/>
        </w:rPr>
        <w:t xml:space="preserve"> En este supuesto, la entidad financiera deberá </w:t>
      </w:r>
      <w:r w:rsidR="00A17089" w:rsidRPr="0032777C">
        <w:rPr>
          <w:rFonts w:ascii="Poppins" w:hAnsi="Poppins" w:cs="Poppins"/>
          <w:sz w:val="20"/>
          <w:szCs w:val="20"/>
        </w:rPr>
        <w:t>visibilizar</w:t>
      </w:r>
      <w:r w:rsidR="001B5F81" w:rsidRPr="0032777C">
        <w:rPr>
          <w:rFonts w:ascii="Poppins" w:hAnsi="Poppins" w:cs="Poppins"/>
          <w:sz w:val="20"/>
          <w:szCs w:val="20"/>
        </w:rPr>
        <w:t xml:space="preserve"> esta modificación </w:t>
      </w:r>
      <w:r w:rsidR="00F0596E" w:rsidRPr="0032777C">
        <w:rPr>
          <w:rFonts w:ascii="Poppins" w:hAnsi="Poppins" w:cs="Poppins"/>
          <w:sz w:val="20"/>
          <w:szCs w:val="20"/>
        </w:rPr>
        <w:t xml:space="preserve">en los reportes de seguimiento mensuales </w:t>
      </w:r>
      <w:r w:rsidR="001B5F81" w:rsidRPr="0032777C">
        <w:rPr>
          <w:rFonts w:ascii="Poppins" w:hAnsi="Poppins" w:cs="Poppins"/>
          <w:sz w:val="20"/>
          <w:szCs w:val="20"/>
        </w:rPr>
        <w:t>según lo recogido</w:t>
      </w:r>
      <w:r w:rsidR="009D11D7" w:rsidRPr="0032777C">
        <w:rPr>
          <w:rFonts w:ascii="Poppins" w:hAnsi="Poppins" w:cs="Poppins"/>
          <w:sz w:val="20"/>
          <w:szCs w:val="20"/>
        </w:rPr>
        <w:t xml:space="preserve"> en la cláusula </w:t>
      </w:r>
      <w:r w:rsidR="00425EBB" w:rsidRPr="0032777C">
        <w:rPr>
          <w:rFonts w:ascii="Poppins" w:hAnsi="Poppins" w:cs="Poppins"/>
          <w:sz w:val="20"/>
          <w:szCs w:val="20"/>
        </w:rPr>
        <w:t>XV</w:t>
      </w:r>
      <w:r w:rsidR="009D11D7" w:rsidRPr="0032777C">
        <w:rPr>
          <w:rFonts w:ascii="Poppins" w:hAnsi="Poppins" w:cs="Poppins"/>
          <w:sz w:val="20"/>
          <w:szCs w:val="20"/>
        </w:rPr>
        <w:t xml:space="preserve"> de este convenio, sin ser necesaria la autorización previa por parte del IVF.</w:t>
      </w:r>
    </w:p>
    <w:p w14:paraId="7A12E5AF" w14:textId="4FFC5D10" w:rsidR="00172E80" w:rsidRPr="0032777C" w:rsidRDefault="000626AF"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 xml:space="preserve">ACTUACIONES DE RECUPERACIÓN DE </w:t>
      </w:r>
      <w:r w:rsidR="00976A59" w:rsidRPr="0032777C">
        <w:rPr>
          <w:rFonts w:ascii="Poppins" w:hAnsi="Poppins" w:cs="Poppins"/>
          <w:sz w:val="20"/>
          <w:szCs w:val="20"/>
        </w:rPr>
        <w:t xml:space="preserve">OPERACIONES MOROSAS </w:t>
      </w:r>
    </w:p>
    <w:p w14:paraId="684F2C24" w14:textId="77777777" w:rsidR="001B26D2" w:rsidRPr="0032777C" w:rsidRDefault="00976A59" w:rsidP="000B6840">
      <w:pPr>
        <w:spacing w:after="120"/>
        <w:jc w:val="both"/>
        <w:rPr>
          <w:rFonts w:ascii="Poppins" w:hAnsi="Poppins" w:cs="Poppins"/>
          <w:sz w:val="20"/>
          <w:szCs w:val="20"/>
        </w:rPr>
      </w:pPr>
      <w:r w:rsidRPr="0032777C">
        <w:rPr>
          <w:rFonts w:ascii="Poppins" w:hAnsi="Poppins" w:cs="Poppins"/>
          <w:sz w:val="20"/>
          <w:szCs w:val="20"/>
        </w:rPr>
        <w:t xml:space="preserve">A las garantías concedidas conforme </w:t>
      </w:r>
      <w:r w:rsidR="00284D53" w:rsidRPr="0032777C">
        <w:rPr>
          <w:rFonts w:ascii="Poppins" w:hAnsi="Poppins" w:cs="Poppins"/>
          <w:sz w:val="20"/>
          <w:szCs w:val="20"/>
        </w:rPr>
        <w:t xml:space="preserve">al Decreto </w:t>
      </w:r>
      <w:r w:rsidRPr="0032777C">
        <w:rPr>
          <w:rFonts w:ascii="Poppins" w:hAnsi="Poppins" w:cs="Poppins"/>
          <w:sz w:val="20"/>
          <w:szCs w:val="20"/>
        </w:rPr>
        <w:t xml:space="preserve">les será aplicable el régimen jurídico de recuperación y cobranza que se especifica en </w:t>
      </w:r>
      <w:r w:rsidR="00284D53" w:rsidRPr="0032777C">
        <w:rPr>
          <w:rFonts w:ascii="Poppins" w:hAnsi="Poppins" w:cs="Poppins"/>
          <w:sz w:val="20"/>
          <w:szCs w:val="20"/>
        </w:rPr>
        <w:t>el mismo</w:t>
      </w:r>
      <w:r w:rsidRPr="0032777C">
        <w:rPr>
          <w:rFonts w:ascii="Poppins" w:hAnsi="Poppins" w:cs="Poppins"/>
          <w:sz w:val="20"/>
          <w:szCs w:val="20"/>
        </w:rPr>
        <w:t>.</w:t>
      </w:r>
    </w:p>
    <w:p w14:paraId="29BE38BA" w14:textId="4E303C77" w:rsidR="00452C10" w:rsidRPr="0032777C" w:rsidRDefault="00452C10" w:rsidP="000B6840">
      <w:pPr>
        <w:spacing w:after="120"/>
        <w:jc w:val="both"/>
        <w:rPr>
          <w:rFonts w:ascii="Poppins" w:hAnsi="Poppins" w:cs="Poppins"/>
          <w:sz w:val="20"/>
          <w:szCs w:val="20"/>
        </w:rPr>
      </w:pPr>
      <w:r w:rsidRPr="0032777C">
        <w:rPr>
          <w:rFonts w:ascii="Poppins" w:hAnsi="Poppins" w:cs="Poppins"/>
          <w:sz w:val="20"/>
          <w:szCs w:val="20"/>
        </w:rPr>
        <w:t>Los créditos del IVF derivados de las garantías concedidas con cargo a las presentes bases tendrán el rango de crédito ordinario en caso de declaración de concurso del deudor de la operación financiera garantizada</w:t>
      </w:r>
      <w:r w:rsidR="00F0617A" w:rsidRPr="0032777C">
        <w:t xml:space="preserve"> </w:t>
      </w:r>
      <w:r w:rsidR="00F0617A" w:rsidRPr="0032777C">
        <w:rPr>
          <w:rFonts w:ascii="Poppins" w:hAnsi="Poppins" w:cs="Poppins"/>
          <w:sz w:val="20"/>
          <w:szCs w:val="20"/>
        </w:rPr>
        <w:t xml:space="preserve">o procedimiento de exoneración del </w:t>
      </w:r>
      <w:r w:rsidR="00DB1C49" w:rsidRPr="0032777C">
        <w:rPr>
          <w:rFonts w:ascii="Poppins" w:hAnsi="Poppins" w:cs="Poppins"/>
          <w:sz w:val="20"/>
          <w:szCs w:val="20"/>
        </w:rPr>
        <w:t>p</w:t>
      </w:r>
      <w:r w:rsidR="00F0617A" w:rsidRPr="0032777C">
        <w:rPr>
          <w:rFonts w:ascii="Poppins" w:hAnsi="Poppins" w:cs="Poppins"/>
          <w:sz w:val="20"/>
          <w:szCs w:val="20"/>
        </w:rPr>
        <w:t>asivo insatisfecho</w:t>
      </w:r>
      <w:r w:rsidRPr="0032777C">
        <w:rPr>
          <w:rFonts w:ascii="Poppins" w:hAnsi="Poppins" w:cs="Poppins"/>
          <w:sz w:val="20"/>
          <w:szCs w:val="20"/>
        </w:rPr>
        <w:t>.</w:t>
      </w:r>
    </w:p>
    <w:p w14:paraId="341E0EC1" w14:textId="740D096E" w:rsidR="003D1C57" w:rsidRPr="0032777C" w:rsidRDefault="00976A59" w:rsidP="000B6840">
      <w:pPr>
        <w:spacing w:after="120"/>
        <w:jc w:val="both"/>
        <w:rPr>
          <w:rFonts w:ascii="Poppins" w:hAnsi="Poppins" w:cs="Poppins"/>
          <w:sz w:val="20"/>
          <w:szCs w:val="20"/>
        </w:rPr>
      </w:pPr>
      <w:r w:rsidRPr="0032777C">
        <w:rPr>
          <w:rFonts w:ascii="Poppins" w:hAnsi="Poppins" w:cs="Poppins"/>
          <w:sz w:val="20"/>
          <w:szCs w:val="20"/>
        </w:rPr>
        <w:t>En caso de ejecución, se seguirá para el conjunto del principal de la operación garantizada el mismo régimen</w:t>
      </w:r>
      <w:r w:rsidR="00284D53" w:rsidRPr="0032777C">
        <w:rPr>
          <w:rFonts w:ascii="Poppins" w:hAnsi="Poppins" w:cs="Poppins"/>
          <w:sz w:val="20"/>
          <w:szCs w:val="20"/>
        </w:rPr>
        <w:t xml:space="preserve"> </w:t>
      </w:r>
      <w:r w:rsidRPr="0032777C">
        <w:rPr>
          <w:rFonts w:ascii="Poppins" w:hAnsi="Poppins" w:cs="Poppins"/>
          <w:sz w:val="20"/>
          <w:szCs w:val="20"/>
        </w:rPr>
        <w:t xml:space="preserve">jurídico de recuperación y cobranza que corresponda a la parte del principal del crédito no garantizada por </w:t>
      </w:r>
      <w:r w:rsidR="00284D53" w:rsidRPr="0032777C">
        <w:rPr>
          <w:rFonts w:ascii="Poppins" w:hAnsi="Poppins" w:cs="Poppins"/>
          <w:sz w:val="20"/>
          <w:szCs w:val="20"/>
        </w:rPr>
        <w:t>el IVF</w:t>
      </w:r>
      <w:r w:rsidRPr="0032777C">
        <w:rPr>
          <w:rFonts w:ascii="Poppins" w:hAnsi="Poppins" w:cs="Poppins"/>
          <w:sz w:val="20"/>
          <w:szCs w:val="20"/>
        </w:rPr>
        <w:t>, de acuerdo con la normativa y prácticas de la entidad financiera, y no serán de aplicación los</w:t>
      </w:r>
      <w:r w:rsidR="00284D53" w:rsidRPr="0032777C">
        <w:rPr>
          <w:rFonts w:ascii="Poppins" w:hAnsi="Poppins" w:cs="Poppins"/>
          <w:sz w:val="20"/>
          <w:szCs w:val="20"/>
        </w:rPr>
        <w:t xml:space="preserve"> </w:t>
      </w:r>
      <w:r w:rsidRPr="0032777C">
        <w:rPr>
          <w:rFonts w:ascii="Poppins" w:hAnsi="Poppins" w:cs="Poppins"/>
          <w:sz w:val="20"/>
          <w:szCs w:val="20"/>
        </w:rPr>
        <w:t xml:space="preserve">procedimientos y las prerrogativas de cobranzas previstos </w:t>
      </w:r>
      <w:r w:rsidR="0000382A" w:rsidRPr="0032777C">
        <w:rPr>
          <w:rFonts w:ascii="Poppins" w:hAnsi="Poppins" w:cs="Poppins"/>
          <w:sz w:val="20"/>
          <w:szCs w:val="20"/>
        </w:rPr>
        <w:t>el Decreto Legislativo 1/1997, de 11 de noviembre, por el que se aprueba el Texto Refundido de la Ley de Principios Ordenadores de la Hacienda General del País Vasco, y en el Decreto 1/2021, de 12 de enero, por el que se aprueba el Reglamento de Recaudación de la Hacienda General del País Vasco.</w:t>
      </w:r>
    </w:p>
    <w:p w14:paraId="64BA6AAE" w14:textId="271964E4" w:rsidR="00DA2BFB" w:rsidRPr="0032777C" w:rsidRDefault="00FA22BD" w:rsidP="000B6840">
      <w:pPr>
        <w:spacing w:after="120"/>
        <w:jc w:val="both"/>
        <w:rPr>
          <w:rFonts w:ascii="Poppins" w:hAnsi="Poppins" w:cs="Poppins"/>
          <w:sz w:val="20"/>
          <w:szCs w:val="20"/>
        </w:rPr>
      </w:pPr>
      <w:r w:rsidRPr="0032777C">
        <w:rPr>
          <w:rFonts w:ascii="Poppins" w:hAnsi="Poppins" w:cs="Poppins"/>
          <w:sz w:val="20"/>
          <w:szCs w:val="20"/>
        </w:rPr>
        <w:t xml:space="preserve">El IVF y la entidad financiera convienen que, en caso de impago por parte de la persona deudora en cualquiera de las operaciones de financiación que son objeto de este acuerdo, la entidad financiera deberá, bien reclamar judicialmente del deudor el pago de lo debido por los medios que entienda más convenientes (procedimiento de ejecución común o hipotecaria), bien proceder de cualquier otra forma extrajudicial con el fin de recuperar el importe de la financiación (venta del activo, venta del crédito, dación o cualquier otra que así decida la entidad financiera). </w:t>
      </w:r>
    </w:p>
    <w:p w14:paraId="5591C7CF" w14:textId="4909C5E7" w:rsidR="003C1B2C" w:rsidRPr="0032777C" w:rsidRDefault="003C1B2C" w:rsidP="003C1B2C">
      <w:pPr>
        <w:spacing w:after="120"/>
        <w:jc w:val="both"/>
        <w:rPr>
          <w:rFonts w:ascii="Poppins" w:hAnsi="Poppins" w:cs="Poppins"/>
          <w:sz w:val="20"/>
          <w:szCs w:val="20"/>
        </w:rPr>
      </w:pPr>
      <w:r w:rsidRPr="0032777C">
        <w:rPr>
          <w:rFonts w:ascii="Poppins" w:hAnsi="Poppins" w:cs="Poppins"/>
          <w:sz w:val="20"/>
          <w:szCs w:val="20"/>
        </w:rPr>
        <w:t xml:space="preserve">El </w:t>
      </w:r>
      <w:r w:rsidR="000841C7" w:rsidRPr="0032777C">
        <w:rPr>
          <w:rFonts w:ascii="Poppins" w:hAnsi="Poppins" w:cs="Poppins"/>
          <w:sz w:val="20"/>
          <w:szCs w:val="20"/>
        </w:rPr>
        <w:t>IVF</w:t>
      </w:r>
      <w:r w:rsidRPr="0032777C">
        <w:rPr>
          <w:rFonts w:ascii="Poppins" w:hAnsi="Poppins" w:cs="Poppins"/>
          <w:sz w:val="20"/>
          <w:szCs w:val="20"/>
        </w:rPr>
        <w:t xml:space="preserve"> se compromete, en el plazo de cuarenta y cinco (45) días desde la fecha en la que la entidad financiera le comunique fehacientemente y justifique documentalmente el impago y la reclamación judicial (notificación de admisión a trámite de la demanda/</w:t>
      </w:r>
      <w:r w:rsidR="00AA0D1C" w:rsidRPr="0032777C">
        <w:rPr>
          <w:rFonts w:ascii="Poppins" w:hAnsi="Poppins" w:cs="Poppins"/>
          <w:sz w:val="20"/>
          <w:szCs w:val="20"/>
        </w:rPr>
        <w:t>d</w:t>
      </w:r>
      <w:r w:rsidRPr="0032777C">
        <w:rPr>
          <w:rFonts w:ascii="Poppins" w:hAnsi="Poppins" w:cs="Poppins"/>
          <w:sz w:val="20"/>
          <w:szCs w:val="20"/>
        </w:rPr>
        <w:t xml:space="preserve">espacho de </w:t>
      </w:r>
      <w:r w:rsidR="00AA0D1C" w:rsidRPr="0032777C">
        <w:rPr>
          <w:rFonts w:ascii="Poppins" w:hAnsi="Poppins" w:cs="Poppins"/>
          <w:sz w:val="20"/>
          <w:szCs w:val="20"/>
        </w:rPr>
        <w:t>e</w:t>
      </w:r>
      <w:r w:rsidRPr="0032777C">
        <w:rPr>
          <w:rFonts w:ascii="Poppins" w:hAnsi="Poppins" w:cs="Poppins"/>
          <w:sz w:val="20"/>
          <w:szCs w:val="20"/>
        </w:rPr>
        <w:t xml:space="preserve">jecución), a pagar a la entidad financiera una cantidad igual al importe garantizado en el momento del impago, </w:t>
      </w:r>
      <w:r w:rsidR="003D4CAD" w:rsidRPr="0032777C">
        <w:rPr>
          <w:rFonts w:ascii="Poppins" w:hAnsi="Poppins" w:cs="Poppins"/>
          <w:sz w:val="20"/>
          <w:szCs w:val="20"/>
        </w:rPr>
        <w:t xml:space="preserve">que corresponderá al </w:t>
      </w:r>
      <w:r w:rsidR="00E70C4D" w:rsidRPr="0032777C">
        <w:rPr>
          <w:rFonts w:ascii="Poppins" w:hAnsi="Poppins" w:cs="Poppins"/>
          <w:sz w:val="20"/>
          <w:szCs w:val="20"/>
        </w:rPr>
        <w:t xml:space="preserve">principal inicial avalado de acuerdo con lo establecido en la cláusula VII, </w:t>
      </w:r>
      <w:r w:rsidR="00410BFA" w:rsidRPr="0032777C">
        <w:rPr>
          <w:rFonts w:ascii="Poppins" w:hAnsi="Poppins" w:cs="Poppins"/>
          <w:sz w:val="20"/>
          <w:szCs w:val="20"/>
        </w:rPr>
        <w:t xml:space="preserve">aminorado por las amortizaciones realizadas, </w:t>
      </w:r>
      <w:r w:rsidR="00214F17" w:rsidRPr="0032777C">
        <w:rPr>
          <w:rFonts w:ascii="Poppins" w:hAnsi="Poppins" w:cs="Poppins"/>
          <w:sz w:val="20"/>
          <w:szCs w:val="20"/>
        </w:rPr>
        <w:t>más</w:t>
      </w:r>
      <w:r w:rsidR="00410BFA" w:rsidRPr="0032777C">
        <w:rPr>
          <w:rFonts w:ascii="Poppins" w:hAnsi="Poppins" w:cs="Poppins"/>
          <w:sz w:val="20"/>
          <w:szCs w:val="20"/>
        </w:rPr>
        <w:t xml:space="preserve"> los intereses ordinarios </w:t>
      </w:r>
      <w:r w:rsidR="00410BFA" w:rsidRPr="0032777C">
        <w:rPr>
          <w:rFonts w:ascii="Poppins" w:hAnsi="Poppins" w:cs="Poppins"/>
          <w:sz w:val="20"/>
          <w:szCs w:val="20"/>
        </w:rPr>
        <w:lastRenderedPageBreak/>
        <w:t>devengado</w:t>
      </w:r>
      <w:r w:rsidR="00214F17" w:rsidRPr="0032777C">
        <w:rPr>
          <w:rFonts w:ascii="Poppins" w:hAnsi="Poppins" w:cs="Poppins"/>
          <w:sz w:val="20"/>
          <w:szCs w:val="20"/>
        </w:rPr>
        <w:t xml:space="preserve">s e impagados </w:t>
      </w:r>
      <w:r w:rsidR="007A6DCF" w:rsidRPr="0032777C">
        <w:rPr>
          <w:rFonts w:ascii="Poppins" w:hAnsi="Poppins" w:cs="Poppins"/>
          <w:sz w:val="20"/>
          <w:szCs w:val="20"/>
        </w:rPr>
        <w:t xml:space="preserve"> proporcionales al riesgo asumido </w:t>
      </w:r>
      <w:r w:rsidR="00214F17" w:rsidRPr="0032777C">
        <w:rPr>
          <w:rFonts w:ascii="Poppins" w:hAnsi="Poppins" w:cs="Poppins"/>
          <w:sz w:val="20"/>
          <w:szCs w:val="20"/>
        </w:rPr>
        <w:t>hasta el momento de la comunicación del impago.</w:t>
      </w:r>
    </w:p>
    <w:p w14:paraId="45D17CFB" w14:textId="58E73C2F" w:rsidR="003C1B2C" w:rsidRPr="0032777C" w:rsidRDefault="003C1B2C" w:rsidP="003C1B2C">
      <w:pPr>
        <w:spacing w:after="120"/>
        <w:jc w:val="both"/>
        <w:rPr>
          <w:rFonts w:ascii="Poppins" w:hAnsi="Poppins" w:cs="Poppins"/>
          <w:sz w:val="20"/>
          <w:szCs w:val="20"/>
        </w:rPr>
      </w:pPr>
      <w:r w:rsidRPr="0032777C">
        <w:rPr>
          <w:rFonts w:ascii="Poppins" w:hAnsi="Poppins" w:cs="Poppins"/>
          <w:sz w:val="20"/>
          <w:szCs w:val="20"/>
        </w:rPr>
        <w:t>El plazo de 45 días también se aplicará en los casos en los que la operación se haya solventado por cauces extrajudiciales, debiendo acreditar documentalmente la acción extrajudicial para proceder en su caso al abono de la garantía</w:t>
      </w:r>
      <w:r w:rsidR="00596ACF" w:rsidRPr="0032777C">
        <w:rPr>
          <w:rFonts w:ascii="Poppins" w:hAnsi="Poppins" w:cs="Poppins"/>
          <w:sz w:val="20"/>
          <w:szCs w:val="20"/>
        </w:rPr>
        <w:t>.</w:t>
      </w:r>
    </w:p>
    <w:p w14:paraId="11A81621" w14:textId="3289A43A" w:rsidR="002D33E3" w:rsidRPr="0032777C" w:rsidRDefault="002D33E3" w:rsidP="000B6840">
      <w:pPr>
        <w:spacing w:after="120"/>
        <w:jc w:val="both"/>
        <w:rPr>
          <w:rFonts w:ascii="Poppins" w:hAnsi="Poppins" w:cs="Poppins"/>
          <w:sz w:val="20"/>
          <w:szCs w:val="20"/>
        </w:rPr>
      </w:pPr>
      <w:r w:rsidRPr="0032777C">
        <w:rPr>
          <w:rFonts w:ascii="Poppins" w:hAnsi="Poppins" w:cs="Poppins"/>
          <w:sz w:val="20"/>
          <w:szCs w:val="20"/>
        </w:rPr>
        <w:t>Se define reclamación judicial como la demanda ejecutiva que presente la entidad financiera y que dé inicio al procedimiento ejecutivo con la finalidad de cobrar el importe de la operación de financiación. No obstante, el documento que justifica el pago de la garantía se corresponderá con la notificación de admisión a trámite de la demanda ejecutiva o el despacho de ejecución.</w:t>
      </w:r>
    </w:p>
    <w:p w14:paraId="6CFB02B7" w14:textId="48D96CDD" w:rsidR="007C6EE9" w:rsidRPr="0032777C" w:rsidRDefault="005257BE" w:rsidP="000B6840">
      <w:pPr>
        <w:spacing w:after="120"/>
        <w:jc w:val="both"/>
        <w:rPr>
          <w:rFonts w:ascii="Poppins" w:hAnsi="Poppins" w:cs="Poppins"/>
          <w:sz w:val="20"/>
          <w:szCs w:val="20"/>
        </w:rPr>
      </w:pPr>
      <w:r w:rsidRPr="0032777C">
        <w:rPr>
          <w:rFonts w:ascii="Poppins" w:hAnsi="Poppins" w:cs="Poppins"/>
          <w:sz w:val="20"/>
          <w:szCs w:val="20"/>
        </w:rPr>
        <w:t>La entidad financiera deberá realizar l</w:t>
      </w:r>
      <w:r w:rsidR="000E3880" w:rsidRPr="0032777C">
        <w:rPr>
          <w:rFonts w:ascii="Poppins" w:hAnsi="Poppins" w:cs="Poppins"/>
          <w:sz w:val="20"/>
          <w:szCs w:val="20"/>
        </w:rPr>
        <w:t>a comunicación</w:t>
      </w:r>
      <w:r w:rsidR="003C71B8" w:rsidRPr="0032777C">
        <w:rPr>
          <w:rFonts w:ascii="Poppins" w:hAnsi="Poppins" w:cs="Poppins"/>
          <w:sz w:val="20"/>
          <w:szCs w:val="20"/>
        </w:rPr>
        <w:t xml:space="preserve"> </w:t>
      </w:r>
      <w:r w:rsidR="00591035" w:rsidRPr="0032777C">
        <w:rPr>
          <w:rFonts w:ascii="Poppins" w:hAnsi="Poppins" w:cs="Poppins"/>
          <w:sz w:val="20"/>
          <w:szCs w:val="20"/>
        </w:rPr>
        <w:t xml:space="preserve">remitiendo </w:t>
      </w:r>
      <w:r w:rsidR="00E15F54" w:rsidRPr="0032777C">
        <w:rPr>
          <w:rFonts w:ascii="Poppins" w:hAnsi="Poppins" w:cs="Poppins"/>
          <w:sz w:val="20"/>
          <w:szCs w:val="20"/>
        </w:rPr>
        <w:t xml:space="preserve">al IVF una solicitud de ejecución </w:t>
      </w:r>
      <w:r w:rsidR="00B51DAC" w:rsidRPr="0032777C">
        <w:rPr>
          <w:rFonts w:ascii="Poppins" w:hAnsi="Poppins" w:cs="Poppins"/>
          <w:sz w:val="20"/>
          <w:szCs w:val="20"/>
        </w:rPr>
        <w:t>d</w:t>
      </w:r>
      <w:r w:rsidR="00E15F54" w:rsidRPr="0032777C">
        <w:rPr>
          <w:rFonts w:ascii="Poppins" w:hAnsi="Poppins" w:cs="Poppins"/>
          <w:sz w:val="20"/>
          <w:szCs w:val="20"/>
        </w:rPr>
        <w:t xml:space="preserve">el aval </w:t>
      </w:r>
      <w:r w:rsidR="000B23C6" w:rsidRPr="0032777C">
        <w:rPr>
          <w:rFonts w:ascii="Poppins" w:hAnsi="Poppins" w:cs="Poppins"/>
          <w:sz w:val="20"/>
          <w:szCs w:val="20"/>
        </w:rPr>
        <w:t>a través de correo electrónico (</w:t>
      </w:r>
      <w:hyperlink r:id="rId13" w:history="1">
        <w:r w:rsidR="000B23C6" w:rsidRPr="0032777C">
          <w:rPr>
            <w:rStyle w:val="Hipervnculo"/>
            <w:rFonts w:ascii="Poppins" w:hAnsi="Poppins" w:cs="Poppins"/>
            <w:color w:val="auto"/>
            <w:sz w:val="20"/>
            <w:szCs w:val="20"/>
          </w:rPr>
          <w:t>info@ivf-fei.eus</w:t>
        </w:r>
      </w:hyperlink>
      <w:r w:rsidR="00853AD7" w:rsidRPr="0032777C">
        <w:rPr>
          <w:rFonts w:ascii="Poppins" w:hAnsi="Poppins" w:cs="Poppins"/>
          <w:sz w:val="20"/>
          <w:szCs w:val="20"/>
        </w:rPr>
        <w:t xml:space="preserve"> / </w:t>
      </w:r>
      <w:proofErr w:type="spellStart"/>
      <w:r w:rsidR="00853AD7" w:rsidRPr="0032777C">
        <w:rPr>
          <w:rFonts w:ascii="Poppins" w:hAnsi="Poppins" w:cs="Poppins"/>
          <w:sz w:val="20"/>
          <w:szCs w:val="20"/>
        </w:rPr>
        <w:t>p-pereda@ivf-fei.eus</w:t>
      </w:r>
      <w:proofErr w:type="spellEnd"/>
      <w:r w:rsidR="000B23C6" w:rsidRPr="0032777C">
        <w:rPr>
          <w:rFonts w:ascii="Poppins" w:hAnsi="Poppins" w:cs="Poppins"/>
          <w:sz w:val="20"/>
          <w:szCs w:val="20"/>
        </w:rPr>
        <w:t>). La solicitud deberá incluir</w:t>
      </w:r>
      <w:r w:rsidR="00F104D3" w:rsidRPr="0032777C">
        <w:rPr>
          <w:rFonts w:ascii="Poppins" w:hAnsi="Poppins" w:cs="Poppins"/>
          <w:sz w:val="20"/>
          <w:szCs w:val="20"/>
        </w:rPr>
        <w:t xml:space="preserve"> la siguiente información</w:t>
      </w:r>
      <w:r w:rsidR="00880892" w:rsidRPr="0032777C">
        <w:rPr>
          <w:rFonts w:ascii="Poppins" w:hAnsi="Poppins" w:cs="Poppins"/>
          <w:sz w:val="20"/>
          <w:szCs w:val="20"/>
        </w:rPr>
        <w:t xml:space="preserve"> para que el IVF pueda autorizar el pago</w:t>
      </w:r>
      <w:r w:rsidR="00F104D3" w:rsidRPr="0032777C">
        <w:rPr>
          <w:rFonts w:ascii="Poppins" w:hAnsi="Poppins" w:cs="Poppins"/>
          <w:sz w:val="20"/>
          <w:szCs w:val="20"/>
        </w:rPr>
        <w:t>:</w:t>
      </w:r>
    </w:p>
    <w:p w14:paraId="35F94038" w14:textId="137CB0F2" w:rsidR="00F104D3" w:rsidRPr="0032777C" w:rsidRDefault="00F104D3" w:rsidP="000B6840">
      <w:pPr>
        <w:pStyle w:val="Prrafodelista"/>
        <w:numPr>
          <w:ilvl w:val="0"/>
          <w:numId w:val="26"/>
        </w:numPr>
        <w:spacing w:after="120"/>
        <w:contextualSpacing w:val="0"/>
        <w:jc w:val="both"/>
        <w:rPr>
          <w:rFonts w:ascii="Poppins" w:hAnsi="Poppins" w:cs="Poppins"/>
          <w:sz w:val="20"/>
          <w:szCs w:val="20"/>
        </w:rPr>
      </w:pPr>
      <w:r w:rsidRPr="0032777C">
        <w:rPr>
          <w:rFonts w:ascii="Poppins" w:hAnsi="Poppins" w:cs="Poppins"/>
          <w:sz w:val="20"/>
          <w:szCs w:val="20"/>
        </w:rPr>
        <w:t xml:space="preserve">Importe impagado correspondiente </w:t>
      </w:r>
      <w:r w:rsidR="00082BD1" w:rsidRPr="0032777C">
        <w:rPr>
          <w:rFonts w:ascii="Poppins" w:hAnsi="Poppins" w:cs="Poppins"/>
          <w:sz w:val="20"/>
          <w:szCs w:val="20"/>
        </w:rPr>
        <w:t>exclusivamente</w:t>
      </w:r>
      <w:r w:rsidRPr="0032777C">
        <w:rPr>
          <w:rFonts w:ascii="Poppins" w:hAnsi="Poppins" w:cs="Poppins"/>
          <w:sz w:val="20"/>
          <w:szCs w:val="20"/>
        </w:rPr>
        <w:t xml:space="preserve"> al principal</w:t>
      </w:r>
      <w:r w:rsidR="009C780B" w:rsidRPr="0032777C">
        <w:rPr>
          <w:rFonts w:ascii="Poppins" w:hAnsi="Poppins" w:cs="Poppins"/>
          <w:sz w:val="20"/>
          <w:szCs w:val="20"/>
        </w:rPr>
        <w:t xml:space="preserve">, así como los intereses </w:t>
      </w:r>
      <w:r w:rsidR="008639F4" w:rsidRPr="0032777C">
        <w:rPr>
          <w:rFonts w:ascii="Poppins" w:hAnsi="Poppins" w:cs="Poppins"/>
          <w:sz w:val="20"/>
          <w:szCs w:val="20"/>
        </w:rPr>
        <w:t xml:space="preserve">ordinarios </w:t>
      </w:r>
      <w:r w:rsidR="009C780B" w:rsidRPr="0032777C">
        <w:rPr>
          <w:rFonts w:ascii="Poppins" w:hAnsi="Poppins" w:cs="Poppins"/>
          <w:sz w:val="20"/>
          <w:szCs w:val="20"/>
        </w:rPr>
        <w:t xml:space="preserve">devengados e impagados hasta el momento de </w:t>
      </w:r>
      <w:r w:rsidR="00E761E1" w:rsidRPr="0032777C">
        <w:rPr>
          <w:rFonts w:ascii="Poppins" w:hAnsi="Poppins" w:cs="Poppins"/>
          <w:sz w:val="20"/>
          <w:szCs w:val="20"/>
        </w:rPr>
        <w:t>comunicación</w:t>
      </w:r>
      <w:r w:rsidR="00BF49AA" w:rsidRPr="0032777C">
        <w:rPr>
          <w:rFonts w:ascii="Poppins" w:hAnsi="Poppins" w:cs="Poppins"/>
          <w:sz w:val="20"/>
          <w:szCs w:val="20"/>
        </w:rPr>
        <w:t>.</w:t>
      </w:r>
    </w:p>
    <w:p w14:paraId="6F375FE9" w14:textId="5D92CDF0" w:rsidR="00082BD1" w:rsidRPr="0032777C" w:rsidRDefault="00082BD1" w:rsidP="000B6840">
      <w:pPr>
        <w:pStyle w:val="Prrafodelista"/>
        <w:numPr>
          <w:ilvl w:val="0"/>
          <w:numId w:val="26"/>
        </w:numPr>
        <w:spacing w:after="120"/>
        <w:contextualSpacing w:val="0"/>
        <w:jc w:val="both"/>
        <w:rPr>
          <w:rFonts w:ascii="Poppins" w:hAnsi="Poppins" w:cs="Poppins"/>
          <w:sz w:val="20"/>
          <w:szCs w:val="20"/>
        </w:rPr>
      </w:pPr>
      <w:r w:rsidRPr="0032777C">
        <w:rPr>
          <w:rFonts w:ascii="Poppins" w:hAnsi="Poppins" w:cs="Poppins"/>
          <w:sz w:val="20"/>
          <w:szCs w:val="20"/>
        </w:rPr>
        <w:t>Reci</w:t>
      </w:r>
      <w:r w:rsidR="0014443F" w:rsidRPr="0032777C">
        <w:rPr>
          <w:rFonts w:ascii="Poppins" w:hAnsi="Poppins" w:cs="Poppins"/>
          <w:sz w:val="20"/>
          <w:szCs w:val="20"/>
        </w:rPr>
        <w:t>b</w:t>
      </w:r>
      <w:r w:rsidRPr="0032777C">
        <w:rPr>
          <w:rFonts w:ascii="Poppins" w:hAnsi="Poppins" w:cs="Poppins"/>
          <w:sz w:val="20"/>
          <w:szCs w:val="20"/>
        </w:rPr>
        <w:t>os impagados cuyo pago se solicita.</w:t>
      </w:r>
    </w:p>
    <w:p w14:paraId="30774285" w14:textId="24037FFE" w:rsidR="00F104D3" w:rsidRPr="0032777C" w:rsidRDefault="001714EB" w:rsidP="000B6840">
      <w:pPr>
        <w:pStyle w:val="Prrafodelista"/>
        <w:numPr>
          <w:ilvl w:val="0"/>
          <w:numId w:val="26"/>
        </w:numPr>
        <w:spacing w:after="120"/>
        <w:contextualSpacing w:val="0"/>
        <w:jc w:val="both"/>
        <w:rPr>
          <w:rFonts w:ascii="Poppins" w:hAnsi="Poppins" w:cs="Poppins"/>
          <w:sz w:val="20"/>
          <w:szCs w:val="20"/>
        </w:rPr>
      </w:pPr>
      <w:r w:rsidRPr="0032777C">
        <w:rPr>
          <w:rFonts w:ascii="Poppins" w:hAnsi="Poppins" w:cs="Poppins"/>
          <w:sz w:val="20"/>
          <w:szCs w:val="20"/>
        </w:rPr>
        <w:t xml:space="preserve">Informe de las actividades de reclamaciones extrajudiciales, amistosas o </w:t>
      </w:r>
      <w:proofErr w:type="spellStart"/>
      <w:r w:rsidRPr="0032777C">
        <w:rPr>
          <w:rFonts w:ascii="Poppins" w:hAnsi="Poppins" w:cs="Poppins"/>
          <w:sz w:val="20"/>
          <w:szCs w:val="20"/>
        </w:rPr>
        <w:t>pre-contenciosas</w:t>
      </w:r>
      <w:proofErr w:type="spellEnd"/>
      <w:r w:rsidRPr="0032777C">
        <w:rPr>
          <w:rFonts w:ascii="Poppins" w:hAnsi="Poppins" w:cs="Poppins"/>
          <w:sz w:val="20"/>
          <w:szCs w:val="20"/>
        </w:rPr>
        <w:t xml:space="preserve"> realizadas por la entidad financiera colaboradora, con el d</w:t>
      </w:r>
      <w:r w:rsidR="00F104D3" w:rsidRPr="0032777C">
        <w:rPr>
          <w:rFonts w:ascii="Poppins" w:hAnsi="Poppins" w:cs="Poppins"/>
          <w:sz w:val="20"/>
          <w:szCs w:val="20"/>
        </w:rPr>
        <w:t>etalle y justificación de las actuaciones llevadas a cabo para la reclamación de los impagos.</w:t>
      </w:r>
    </w:p>
    <w:p w14:paraId="27274902" w14:textId="1B19C37B" w:rsidR="006C61FE" w:rsidRPr="0032777C" w:rsidRDefault="006C61FE" w:rsidP="000B6840">
      <w:pPr>
        <w:pStyle w:val="Prrafodelista"/>
        <w:numPr>
          <w:ilvl w:val="0"/>
          <w:numId w:val="26"/>
        </w:numPr>
        <w:spacing w:after="120"/>
        <w:contextualSpacing w:val="0"/>
        <w:jc w:val="both"/>
        <w:rPr>
          <w:rFonts w:ascii="Poppins" w:hAnsi="Poppins" w:cs="Poppins"/>
          <w:sz w:val="20"/>
          <w:szCs w:val="20"/>
        </w:rPr>
      </w:pPr>
      <w:r w:rsidRPr="0032777C">
        <w:rPr>
          <w:rFonts w:ascii="Poppins" w:hAnsi="Poppins" w:cs="Poppins"/>
          <w:sz w:val="20"/>
          <w:szCs w:val="20"/>
        </w:rPr>
        <w:t xml:space="preserve">En caso de </w:t>
      </w:r>
      <w:r w:rsidR="00505976" w:rsidRPr="0032777C">
        <w:rPr>
          <w:rFonts w:ascii="Poppins" w:hAnsi="Poppins" w:cs="Poppins"/>
          <w:sz w:val="20"/>
          <w:szCs w:val="20"/>
        </w:rPr>
        <w:t xml:space="preserve">reclamación judicial, copia de </w:t>
      </w:r>
      <w:proofErr w:type="gramStart"/>
      <w:r w:rsidR="00505976" w:rsidRPr="0032777C">
        <w:rPr>
          <w:rFonts w:ascii="Poppins" w:hAnsi="Poppins" w:cs="Poppins"/>
          <w:sz w:val="20"/>
          <w:szCs w:val="20"/>
        </w:rPr>
        <w:t>la misma</w:t>
      </w:r>
      <w:proofErr w:type="gramEnd"/>
      <w:r w:rsidR="00505976" w:rsidRPr="0032777C">
        <w:rPr>
          <w:rFonts w:ascii="Poppins" w:hAnsi="Poppins" w:cs="Poppins"/>
          <w:sz w:val="20"/>
          <w:szCs w:val="20"/>
        </w:rPr>
        <w:t>.</w:t>
      </w:r>
    </w:p>
    <w:p w14:paraId="496EBA08" w14:textId="79C0B7A5" w:rsidR="00F104D3" w:rsidRPr="0032777C" w:rsidRDefault="00F104D3" w:rsidP="000B6840">
      <w:pPr>
        <w:pStyle w:val="Prrafodelista"/>
        <w:numPr>
          <w:ilvl w:val="0"/>
          <w:numId w:val="26"/>
        </w:numPr>
        <w:spacing w:after="120"/>
        <w:contextualSpacing w:val="0"/>
        <w:jc w:val="both"/>
        <w:rPr>
          <w:rFonts w:ascii="Poppins" w:hAnsi="Poppins" w:cs="Poppins"/>
          <w:sz w:val="20"/>
          <w:szCs w:val="20"/>
        </w:rPr>
      </w:pPr>
      <w:r w:rsidRPr="0032777C">
        <w:rPr>
          <w:rFonts w:ascii="Poppins" w:hAnsi="Poppins" w:cs="Poppins"/>
          <w:sz w:val="20"/>
          <w:szCs w:val="20"/>
        </w:rPr>
        <w:t xml:space="preserve">Número de cuenta titularidad de la </w:t>
      </w:r>
      <w:r w:rsidR="00082BD1" w:rsidRPr="0032777C">
        <w:rPr>
          <w:rFonts w:ascii="Poppins" w:hAnsi="Poppins" w:cs="Poppins"/>
          <w:sz w:val="20"/>
          <w:szCs w:val="20"/>
        </w:rPr>
        <w:t xml:space="preserve">entidad </w:t>
      </w:r>
      <w:r w:rsidRPr="0032777C">
        <w:rPr>
          <w:rFonts w:ascii="Poppins" w:hAnsi="Poppins" w:cs="Poppins"/>
          <w:sz w:val="20"/>
          <w:szCs w:val="20"/>
        </w:rPr>
        <w:t>financiera en la que se quiera recibir el ing</w:t>
      </w:r>
      <w:r w:rsidR="00082BD1" w:rsidRPr="0032777C">
        <w:rPr>
          <w:rFonts w:ascii="Poppins" w:hAnsi="Poppins" w:cs="Poppins"/>
          <w:sz w:val="20"/>
          <w:szCs w:val="20"/>
        </w:rPr>
        <w:t>r</w:t>
      </w:r>
      <w:r w:rsidRPr="0032777C">
        <w:rPr>
          <w:rFonts w:ascii="Poppins" w:hAnsi="Poppins" w:cs="Poppins"/>
          <w:sz w:val="20"/>
          <w:szCs w:val="20"/>
        </w:rPr>
        <w:t>eso</w:t>
      </w:r>
      <w:r w:rsidR="00082BD1" w:rsidRPr="0032777C">
        <w:rPr>
          <w:rFonts w:ascii="Poppins" w:hAnsi="Poppins" w:cs="Poppins"/>
          <w:sz w:val="20"/>
          <w:szCs w:val="20"/>
        </w:rPr>
        <w:t>.</w:t>
      </w:r>
    </w:p>
    <w:p w14:paraId="33B61109" w14:textId="276FDA5B" w:rsidR="00EE10EC" w:rsidRPr="0032777C" w:rsidRDefault="00EE10EC" w:rsidP="000B6840">
      <w:pPr>
        <w:spacing w:after="120"/>
        <w:jc w:val="both"/>
        <w:rPr>
          <w:rFonts w:ascii="Poppins" w:hAnsi="Poppins" w:cs="Poppins"/>
          <w:sz w:val="20"/>
          <w:szCs w:val="20"/>
        </w:rPr>
      </w:pPr>
      <w:r w:rsidRPr="0032777C">
        <w:rPr>
          <w:rFonts w:ascii="Poppins" w:hAnsi="Poppins" w:cs="Poppins"/>
          <w:sz w:val="20"/>
          <w:szCs w:val="20"/>
        </w:rPr>
        <w:t xml:space="preserve">La entidad financiera deberá destinar el importe completo </w:t>
      </w:r>
      <w:r w:rsidR="0014281F" w:rsidRPr="0032777C">
        <w:rPr>
          <w:rFonts w:ascii="Poppins" w:hAnsi="Poppins" w:cs="Poppins"/>
          <w:sz w:val="20"/>
          <w:szCs w:val="20"/>
        </w:rPr>
        <w:t>recibido a la cancelación de la deuda ordinaria pendiente</w:t>
      </w:r>
      <w:r w:rsidR="006D75E4" w:rsidRPr="0032777C">
        <w:rPr>
          <w:rFonts w:ascii="Poppins" w:hAnsi="Poppins" w:cs="Poppins"/>
          <w:sz w:val="20"/>
          <w:szCs w:val="20"/>
        </w:rPr>
        <w:t xml:space="preserve"> (principal e intereses ordinarios)</w:t>
      </w:r>
      <w:r w:rsidR="0014281F" w:rsidRPr="0032777C">
        <w:rPr>
          <w:rFonts w:ascii="Poppins" w:hAnsi="Poppins" w:cs="Poppins"/>
          <w:sz w:val="20"/>
          <w:szCs w:val="20"/>
        </w:rPr>
        <w:t xml:space="preserve">, no pudiendo atenderse intereses de demora u otros gastos, comisiones o penalizaciones </w:t>
      </w:r>
      <w:r w:rsidR="000F7F2F" w:rsidRPr="0032777C">
        <w:rPr>
          <w:rFonts w:ascii="Poppins" w:hAnsi="Poppins" w:cs="Poppins"/>
          <w:sz w:val="20"/>
          <w:szCs w:val="20"/>
        </w:rPr>
        <w:t xml:space="preserve">relacionados con el impago u otros </w:t>
      </w:r>
      <w:r w:rsidR="0019570F" w:rsidRPr="0032777C">
        <w:rPr>
          <w:rFonts w:ascii="Poppins" w:hAnsi="Poppins" w:cs="Poppins"/>
          <w:sz w:val="20"/>
          <w:szCs w:val="20"/>
        </w:rPr>
        <w:t>que la persona o personas prestatarias pudiera tener con la entidad.</w:t>
      </w:r>
    </w:p>
    <w:p w14:paraId="2AAD4CBA" w14:textId="18AE6316" w:rsidR="00E6570F" w:rsidRPr="0032777C" w:rsidRDefault="00E6570F" w:rsidP="00E6570F">
      <w:pPr>
        <w:spacing w:after="120"/>
        <w:jc w:val="both"/>
        <w:rPr>
          <w:rFonts w:ascii="Poppins" w:hAnsi="Poppins" w:cs="Poppins"/>
          <w:sz w:val="20"/>
          <w:szCs w:val="20"/>
        </w:rPr>
      </w:pPr>
      <w:r w:rsidRPr="0032777C">
        <w:rPr>
          <w:rFonts w:ascii="Poppins" w:hAnsi="Poppins" w:cs="Poppins"/>
          <w:sz w:val="20"/>
          <w:szCs w:val="20"/>
        </w:rPr>
        <w:t xml:space="preserve">Una vez que el </w:t>
      </w:r>
      <w:r w:rsidR="00E114D9" w:rsidRPr="0032777C">
        <w:rPr>
          <w:rFonts w:ascii="Poppins" w:hAnsi="Poppins" w:cs="Poppins"/>
          <w:sz w:val="20"/>
          <w:szCs w:val="20"/>
        </w:rPr>
        <w:t>IVF</w:t>
      </w:r>
      <w:r w:rsidRPr="0032777C">
        <w:rPr>
          <w:rFonts w:ascii="Poppins" w:hAnsi="Poppins" w:cs="Poppins"/>
          <w:sz w:val="20"/>
          <w:szCs w:val="20"/>
        </w:rPr>
        <w:t xml:space="preserve"> pague a la entidad financiera el importe avalado respecto de una</w:t>
      </w:r>
      <w:r w:rsidR="00E114D9" w:rsidRPr="0032777C">
        <w:rPr>
          <w:rFonts w:ascii="Poppins" w:hAnsi="Poppins" w:cs="Poppins"/>
          <w:sz w:val="20"/>
          <w:szCs w:val="20"/>
        </w:rPr>
        <w:t xml:space="preserve"> </w:t>
      </w:r>
      <w:r w:rsidRPr="0032777C">
        <w:rPr>
          <w:rFonts w:ascii="Poppins" w:hAnsi="Poppins" w:cs="Poppins"/>
          <w:sz w:val="20"/>
          <w:szCs w:val="20"/>
        </w:rPr>
        <w:t xml:space="preserve">operación, la entidad podrá aminorar contablemente la deuda de dicha operación, y </w:t>
      </w:r>
      <w:r w:rsidR="00E114D9" w:rsidRPr="0032777C">
        <w:rPr>
          <w:rFonts w:ascii="Poppins" w:hAnsi="Poppins" w:cs="Poppins"/>
          <w:sz w:val="20"/>
          <w:szCs w:val="20"/>
        </w:rPr>
        <w:t>co</w:t>
      </w:r>
      <w:r w:rsidRPr="0032777C">
        <w:rPr>
          <w:rFonts w:ascii="Poppins" w:hAnsi="Poppins" w:cs="Poppins"/>
          <w:sz w:val="20"/>
          <w:szCs w:val="20"/>
        </w:rPr>
        <w:t xml:space="preserve">municará al juzgado la subrogación del </w:t>
      </w:r>
      <w:r w:rsidR="00E114D9" w:rsidRPr="0032777C">
        <w:rPr>
          <w:rFonts w:ascii="Poppins" w:hAnsi="Poppins" w:cs="Poppins"/>
          <w:sz w:val="20"/>
          <w:szCs w:val="20"/>
        </w:rPr>
        <w:t>IVF</w:t>
      </w:r>
      <w:r w:rsidRPr="0032777C">
        <w:rPr>
          <w:rFonts w:ascii="Poppins" w:hAnsi="Poppins" w:cs="Poppins"/>
          <w:sz w:val="20"/>
          <w:szCs w:val="20"/>
        </w:rPr>
        <w:t xml:space="preserve"> en el importe pagado, continuando, de ser el caso, con las actuaciones judiciales de recuperación, y actuando la entidad, asimismo, en defensa de los intereses del </w:t>
      </w:r>
      <w:r w:rsidR="00297058" w:rsidRPr="0032777C">
        <w:rPr>
          <w:rFonts w:ascii="Poppins" w:hAnsi="Poppins" w:cs="Poppins"/>
          <w:sz w:val="20"/>
          <w:szCs w:val="20"/>
        </w:rPr>
        <w:t>IVF</w:t>
      </w:r>
      <w:r w:rsidRPr="0032777C">
        <w:rPr>
          <w:rFonts w:ascii="Poppins" w:hAnsi="Poppins" w:cs="Poppins"/>
          <w:sz w:val="20"/>
          <w:szCs w:val="20"/>
        </w:rPr>
        <w:t xml:space="preserve">, sin perjuicio de que el </w:t>
      </w:r>
      <w:r w:rsidR="00297058" w:rsidRPr="0032777C">
        <w:rPr>
          <w:rFonts w:ascii="Poppins" w:hAnsi="Poppins" w:cs="Poppins"/>
          <w:sz w:val="20"/>
          <w:szCs w:val="20"/>
        </w:rPr>
        <w:t>IVF</w:t>
      </w:r>
      <w:r w:rsidRPr="0032777C">
        <w:rPr>
          <w:rFonts w:ascii="Poppins" w:hAnsi="Poppins" w:cs="Poppins"/>
          <w:sz w:val="20"/>
          <w:szCs w:val="20"/>
        </w:rPr>
        <w:t xml:space="preserve"> nombre abogado para representar sus intereses en sede judicial</w:t>
      </w:r>
      <w:r w:rsidR="00297058" w:rsidRPr="0032777C">
        <w:rPr>
          <w:rFonts w:ascii="Poppins" w:hAnsi="Poppins" w:cs="Poppins"/>
          <w:sz w:val="20"/>
          <w:szCs w:val="20"/>
        </w:rPr>
        <w:t>.</w:t>
      </w:r>
    </w:p>
    <w:p w14:paraId="7E06F454" w14:textId="2603924B" w:rsidR="003A54B0" w:rsidRPr="0032777C" w:rsidRDefault="003A54B0" w:rsidP="003A54B0">
      <w:pPr>
        <w:spacing w:after="120"/>
        <w:jc w:val="both"/>
        <w:rPr>
          <w:rFonts w:ascii="Poppins" w:hAnsi="Poppins" w:cs="Poppins"/>
          <w:sz w:val="20"/>
          <w:szCs w:val="20"/>
        </w:rPr>
      </w:pPr>
      <w:r w:rsidRPr="0032777C">
        <w:rPr>
          <w:rFonts w:ascii="Poppins" w:hAnsi="Poppins" w:cs="Poppins"/>
          <w:sz w:val="20"/>
          <w:szCs w:val="20"/>
        </w:rPr>
        <w:t xml:space="preserve">A los efectos de este convenio, y para cuando se produzca en el marco del proceso de ejecución hipotecaria una adjudicación del bien hipotecado a favor de la entidad financiera, se considerará que dicha entidad percibió para pago </w:t>
      </w:r>
      <w:r w:rsidR="00BD763A" w:rsidRPr="0032777C">
        <w:rPr>
          <w:rFonts w:ascii="Poppins" w:hAnsi="Poppins" w:cs="Poppins"/>
          <w:sz w:val="20"/>
          <w:szCs w:val="20"/>
        </w:rPr>
        <w:t>pendiente</w:t>
      </w:r>
      <w:r w:rsidRPr="0032777C">
        <w:rPr>
          <w:rFonts w:ascii="Poppins" w:hAnsi="Poppins" w:cs="Poppins"/>
          <w:sz w:val="20"/>
          <w:szCs w:val="20"/>
        </w:rPr>
        <w:t xml:space="preserve"> de la </w:t>
      </w:r>
      <w:r w:rsidRPr="0032777C">
        <w:rPr>
          <w:rFonts w:ascii="Poppins" w:hAnsi="Poppins" w:cs="Poppins"/>
          <w:sz w:val="20"/>
          <w:szCs w:val="20"/>
        </w:rPr>
        <w:lastRenderedPageBreak/>
        <w:t>operación de financiación la cantidad total por la que se considere adjudicado dicho bien.</w:t>
      </w:r>
    </w:p>
    <w:p w14:paraId="07567A97" w14:textId="76C632D0" w:rsidR="00F172C4" w:rsidRPr="0032777C" w:rsidRDefault="00F172C4" w:rsidP="000B6840">
      <w:pPr>
        <w:spacing w:after="120"/>
        <w:jc w:val="both"/>
        <w:rPr>
          <w:rFonts w:ascii="Poppins" w:hAnsi="Poppins" w:cs="Poppins"/>
          <w:sz w:val="20"/>
          <w:szCs w:val="20"/>
        </w:rPr>
      </w:pPr>
      <w:r w:rsidRPr="0032777C">
        <w:rPr>
          <w:rFonts w:ascii="Poppins" w:hAnsi="Poppins" w:cs="Poppins"/>
          <w:sz w:val="20"/>
          <w:szCs w:val="20"/>
        </w:rPr>
        <w:t xml:space="preserve">Concluido el proceso de ejecución mediante la realización del inmueble, y excluidas las costas </w:t>
      </w:r>
      <w:proofErr w:type="spellStart"/>
      <w:r w:rsidRPr="0032777C">
        <w:rPr>
          <w:rFonts w:ascii="Poppins" w:hAnsi="Poppins" w:cs="Poppins"/>
          <w:sz w:val="20"/>
          <w:szCs w:val="20"/>
        </w:rPr>
        <w:t>preprocesales</w:t>
      </w:r>
      <w:proofErr w:type="spellEnd"/>
      <w:r w:rsidRPr="0032777C">
        <w:rPr>
          <w:rFonts w:ascii="Poppins" w:hAnsi="Poppins" w:cs="Poppins"/>
          <w:sz w:val="20"/>
          <w:szCs w:val="20"/>
        </w:rPr>
        <w:t xml:space="preserve"> y procesales, se procederá a la liquidación de la garantía que afecta al préstamo fallido</w:t>
      </w:r>
      <w:r w:rsidR="007E7FAB" w:rsidRPr="0032777C">
        <w:rPr>
          <w:rFonts w:ascii="Poppins" w:hAnsi="Poppins" w:cs="Poppins"/>
          <w:sz w:val="20"/>
          <w:szCs w:val="20"/>
        </w:rPr>
        <w:t xml:space="preserve"> conforme a las siguientes reglas:</w:t>
      </w:r>
    </w:p>
    <w:p w14:paraId="01D02296" w14:textId="21429816" w:rsidR="00EA05E0" w:rsidRPr="0032777C" w:rsidRDefault="00EA05E0" w:rsidP="000B6840">
      <w:pPr>
        <w:pStyle w:val="Prrafodelista"/>
        <w:numPr>
          <w:ilvl w:val="0"/>
          <w:numId w:val="35"/>
        </w:numPr>
        <w:spacing w:after="120"/>
        <w:contextualSpacing w:val="0"/>
        <w:jc w:val="both"/>
        <w:rPr>
          <w:rFonts w:ascii="Poppins" w:hAnsi="Poppins" w:cs="Poppins"/>
          <w:sz w:val="20"/>
          <w:szCs w:val="20"/>
        </w:rPr>
      </w:pPr>
      <w:r w:rsidRPr="0032777C">
        <w:rPr>
          <w:rFonts w:ascii="Poppins" w:hAnsi="Poppins" w:cs="Poppins"/>
          <w:sz w:val="20"/>
          <w:szCs w:val="20"/>
        </w:rPr>
        <w:t>En el caso de que el resultado obtenido sea suficiente para cubrir el importe</w:t>
      </w:r>
      <w:r w:rsidR="001A31F2" w:rsidRPr="0032777C">
        <w:rPr>
          <w:rFonts w:ascii="Poppins" w:hAnsi="Poppins" w:cs="Poppins"/>
          <w:sz w:val="20"/>
          <w:szCs w:val="20"/>
        </w:rPr>
        <w:t xml:space="preserve"> total</w:t>
      </w:r>
      <w:r w:rsidRPr="0032777C">
        <w:rPr>
          <w:rFonts w:ascii="Poppins" w:hAnsi="Poppins" w:cs="Poppins"/>
          <w:sz w:val="20"/>
          <w:szCs w:val="20"/>
        </w:rPr>
        <w:t xml:space="preserve"> adeudado, la garantía quedará sin efecto.</w:t>
      </w:r>
    </w:p>
    <w:p w14:paraId="10FA32CC" w14:textId="7F6B5893" w:rsidR="001B42F2" w:rsidRPr="0032777C" w:rsidRDefault="00EA05E0" w:rsidP="000B6840">
      <w:pPr>
        <w:pStyle w:val="Prrafodelista"/>
        <w:numPr>
          <w:ilvl w:val="0"/>
          <w:numId w:val="35"/>
        </w:numPr>
        <w:spacing w:after="120"/>
        <w:contextualSpacing w:val="0"/>
        <w:jc w:val="both"/>
        <w:rPr>
          <w:rFonts w:ascii="Poppins" w:hAnsi="Poppins" w:cs="Poppins"/>
          <w:sz w:val="20"/>
          <w:szCs w:val="20"/>
        </w:rPr>
      </w:pPr>
      <w:r w:rsidRPr="0032777C">
        <w:rPr>
          <w:rFonts w:ascii="Poppins" w:hAnsi="Poppins" w:cs="Poppins"/>
          <w:sz w:val="20"/>
          <w:szCs w:val="20"/>
        </w:rPr>
        <w:t>En el caso de que el resultado obtenido sea menor que el importe adeudado</w:t>
      </w:r>
      <w:r w:rsidR="00B7561E" w:rsidRPr="0032777C">
        <w:rPr>
          <w:rFonts w:ascii="Poppins" w:hAnsi="Poppins" w:cs="Poppins"/>
          <w:sz w:val="20"/>
          <w:szCs w:val="20"/>
        </w:rPr>
        <w:t xml:space="preserve"> no garantizad</w:t>
      </w:r>
      <w:r w:rsidR="00D02B3D" w:rsidRPr="0032777C">
        <w:rPr>
          <w:rFonts w:ascii="Poppins" w:hAnsi="Poppins" w:cs="Poppins"/>
          <w:sz w:val="20"/>
          <w:szCs w:val="20"/>
        </w:rPr>
        <w:t>o</w:t>
      </w:r>
      <w:r w:rsidRPr="0032777C">
        <w:rPr>
          <w:rFonts w:ascii="Poppins" w:hAnsi="Poppins" w:cs="Poppins"/>
          <w:sz w:val="20"/>
          <w:szCs w:val="20"/>
        </w:rPr>
        <w:t xml:space="preserve">, </w:t>
      </w:r>
      <w:r w:rsidR="00D02B3D" w:rsidRPr="0032777C">
        <w:rPr>
          <w:rFonts w:ascii="Poppins" w:hAnsi="Poppins" w:cs="Poppins"/>
          <w:sz w:val="20"/>
          <w:szCs w:val="20"/>
        </w:rPr>
        <w:t xml:space="preserve">el importe recuperado </w:t>
      </w:r>
      <w:r w:rsidR="00004949" w:rsidRPr="0032777C">
        <w:rPr>
          <w:rFonts w:ascii="Poppins" w:hAnsi="Poppins" w:cs="Poppins"/>
          <w:sz w:val="20"/>
          <w:szCs w:val="20"/>
        </w:rPr>
        <w:t>irá destinado a cubrir</w:t>
      </w:r>
      <w:r w:rsidR="00AA355D" w:rsidRPr="0032777C">
        <w:rPr>
          <w:rFonts w:ascii="Poppins" w:hAnsi="Poppins" w:cs="Poppins"/>
          <w:sz w:val="20"/>
          <w:szCs w:val="20"/>
        </w:rPr>
        <w:t xml:space="preserve"> el</w:t>
      </w:r>
      <w:r w:rsidR="00AF1FA9" w:rsidRPr="0032777C">
        <w:rPr>
          <w:rFonts w:ascii="Poppins" w:hAnsi="Poppins" w:cs="Poppins"/>
          <w:sz w:val="20"/>
          <w:szCs w:val="20"/>
        </w:rPr>
        <w:t xml:space="preserve"> importe adeudado</w:t>
      </w:r>
      <w:r w:rsidR="008860B2" w:rsidRPr="0032777C">
        <w:rPr>
          <w:rFonts w:ascii="Poppins" w:hAnsi="Poppins" w:cs="Poppins"/>
          <w:sz w:val="20"/>
          <w:szCs w:val="20"/>
        </w:rPr>
        <w:t xml:space="preserve"> no garantizado</w:t>
      </w:r>
      <w:r w:rsidR="003F7745" w:rsidRPr="0032777C">
        <w:rPr>
          <w:rFonts w:ascii="Poppins" w:hAnsi="Poppins" w:cs="Poppins"/>
          <w:sz w:val="20"/>
          <w:szCs w:val="20"/>
        </w:rPr>
        <w:t>.</w:t>
      </w:r>
    </w:p>
    <w:p w14:paraId="34459DDA" w14:textId="490C0507" w:rsidR="001B42F2" w:rsidRPr="0032777C" w:rsidRDefault="001B42F2" w:rsidP="000B6840">
      <w:pPr>
        <w:pStyle w:val="Prrafodelista"/>
        <w:numPr>
          <w:ilvl w:val="0"/>
          <w:numId w:val="35"/>
        </w:numPr>
        <w:spacing w:after="120"/>
        <w:contextualSpacing w:val="0"/>
        <w:jc w:val="both"/>
        <w:rPr>
          <w:rFonts w:ascii="Poppins" w:hAnsi="Poppins" w:cs="Poppins"/>
          <w:sz w:val="20"/>
          <w:szCs w:val="20"/>
        </w:rPr>
      </w:pPr>
      <w:r w:rsidRPr="0032777C">
        <w:rPr>
          <w:rFonts w:ascii="Poppins" w:hAnsi="Poppins" w:cs="Poppins"/>
          <w:sz w:val="20"/>
          <w:szCs w:val="20"/>
        </w:rPr>
        <w:t xml:space="preserve">En el caso de que el resultado obtenido sea mayor que el importe adeudado no garantizado por el IVF, </w:t>
      </w:r>
      <w:r w:rsidR="00C26282" w:rsidRPr="0032777C">
        <w:rPr>
          <w:rFonts w:ascii="Poppins" w:hAnsi="Poppins" w:cs="Poppins"/>
          <w:sz w:val="20"/>
          <w:szCs w:val="20"/>
        </w:rPr>
        <w:t>el exceso sobre el 80% del principal del préstamo hipotecario deberá reintegrarse al IVF</w:t>
      </w:r>
      <w:r w:rsidR="001A31F2" w:rsidRPr="0032777C">
        <w:rPr>
          <w:rFonts w:ascii="Poppins" w:hAnsi="Poppins" w:cs="Poppins"/>
          <w:sz w:val="20"/>
          <w:szCs w:val="20"/>
        </w:rPr>
        <w:t>.</w:t>
      </w:r>
    </w:p>
    <w:p w14:paraId="5803F414" w14:textId="1B6D9CB0" w:rsidR="00852353" w:rsidRPr="0032777C" w:rsidRDefault="00852353" w:rsidP="000A197B">
      <w:pPr>
        <w:spacing w:after="120"/>
        <w:jc w:val="both"/>
        <w:rPr>
          <w:rFonts w:ascii="Poppins" w:hAnsi="Poppins" w:cs="Poppins"/>
          <w:sz w:val="20"/>
          <w:szCs w:val="20"/>
        </w:rPr>
      </w:pPr>
      <w:r w:rsidRPr="0032777C">
        <w:rPr>
          <w:rFonts w:ascii="Poppins" w:hAnsi="Poppins" w:cs="Poppins"/>
          <w:sz w:val="20"/>
          <w:szCs w:val="20"/>
        </w:rPr>
        <w:t>Todas las garantías reales y/o personales que se aporten por la persona solicitante a la entidad financiera, incluida la garantía hipotecaria sobre la vivienda financiada</w:t>
      </w:r>
      <w:r w:rsidR="009965F4" w:rsidRPr="0032777C">
        <w:rPr>
          <w:rFonts w:ascii="Poppins" w:hAnsi="Poppins" w:cs="Poppins"/>
          <w:sz w:val="20"/>
          <w:szCs w:val="20"/>
        </w:rPr>
        <w:t>,</w:t>
      </w:r>
      <w:r w:rsidRPr="0032777C">
        <w:rPr>
          <w:rFonts w:ascii="Poppins" w:hAnsi="Poppins" w:cs="Poppins"/>
          <w:sz w:val="20"/>
          <w:szCs w:val="20"/>
        </w:rPr>
        <w:t xml:space="preserve"> cubrirán tanto la parte garantizada por el IVF como la no garantizada. Las cuantías recuperadas </w:t>
      </w:r>
      <w:r w:rsidR="00891820" w:rsidRPr="0032777C">
        <w:rPr>
          <w:rFonts w:ascii="Poppins" w:hAnsi="Poppins" w:cs="Poppins"/>
          <w:sz w:val="20"/>
          <w:szCs w:val="20"/>
        </w:rPr>
        <w:t>se repartirán según lo establecido en los párrafos anteriores</w:t>
      </w:r>
      <w:r w:rsidRPr="0032777C">
        <w:rPr>
          <w:rFonts w:ascii="Poppins" w:hAnsi="Poppins" w:cs="Poppins"/>
          <w:sz w:val="20"/>
          <w:szCs w:val="20"/>
        </w:rPr>
        <w:t>.</w:t>
      </w:r>
    </w:p>
    <w:p w14:paraId="53CB1F5C" w14:textId="585AF559" w:rsidR="00302213" w:rsidRPr="0032777C" w:rsidRDefault="005641CC" w:rsidP="000B6840">
      <w:pPr>
        <w:spacing w:after="120"/>
        <w:jc w:val="both"/>
        <w:rPr>
          <w:rFonts w:ascii="Poppins" w:hAnsi="Poppins" w:cs="Poppins"/>
          <w:sz w:val="20"/>
          <w:szCs w:val="20"/>
        </w:rPr>
      </w:pPr>
      <w:r w:rsidRPr="0032777C">
        <w:rPr>
          <w:rFonts w:ascii="Poppins" w:hAnsi="Poppins" w:cs="Poppins"/>
          <w:sz w:val="20"/>
          <w:szCs w:val="20"/>
        </w:rPr>
        <w:t>Cualesquiera cantidades recuperadas por otras vías distintas a la ejecución hipotecaria se distribuirán entre la entidad financiera colaboradora concedente de la operación de préstamo hipotecario y el IVF con arreglo a lo previsto en los párrafos anteriores.</w:t>
      </w:r>
    </w:p>
    <w:p w14:paraId="3F0276D3" w14:textId="3693B892" w:rsidR="00DF6F85" w:rsidRPr="0032777C" w:rsidRDefault="007227BF"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OBLIGACIONES DE INFORMACIÓN PERIÓDICA, DE COMUNICACIÓN Y DE CUSTODIA DE LA ENTIDAD FINANCIERA COLABORADORA</w:t>
      </w:r>
    </w:p>
    <w:p w14:paraId="3D719442" w14:textId="1F9C3141" w:rsidR="003722A8" w:rsidRPr="0032777C" w:rsidRDefault="00077F3A" w:rsidP="000B6840">
      <w:pPr>
        <w:spacing w:after="120"/>
        <w:jc w:val="both"/>
        <w:rPr>
          <w:rFonts w:ascii="Poppins" w:hAnsi="Poppins" w:cs="Poppins"/>
          <w:sz w:val="20"/>
          <w:szCs w:val="20"/>
        </w:rPr>
      </w:pPr>
      <w:proofErr w:type="gramStart"/>
      <w:r w:rsidRPr="0032777C">
        <w:rPr>
          <w:rFonts w:ascii="Poppins" w:hAnsi="Poppins" w:cs="Poppins"/>
          <w:sz w:val="20"/>
          <w:szCs w:val="20"/>
        </w:rPr>
        <w:t>La entidad financiera</w:t>
      </w:r>
      <w:r w:rsidR="00EB5471" w:rsidRPr="0032777C">
        <w:rPr>
          <w:rFonts w:ascii="Poppins" w:hAnsi="Poppins" w:cs="Poppins"/>
          <w:sz w:val="20"/>
          <w:szCs w:val="20"/>
        </w:rPr>
        <w:t xml:space="preserve"> </w:t>
      </w:r>
      <w:r w:rsidRPr="0032777C">
        <w:rPr>
          <w:rFonts w:ascii="Poppins" w:hAnsi="Poppins" w:cs="Poppins"/>
          <w:sz w:val="20"/>
          <w:szCs w:val="20"/>
        </w:rPr>
        <w:t>deberán</w:t>
      </w:r>
      <w:proofErr w:type="gramEnd"/>
      <w:r w:rsidRPr="0032777C">
        <w:rPr>
          <w:rFonts w:ascii="Poppins" w:hAnsi="Poppins" w:cs="Poppins"/>
          <w:sz w:val="20"/>
          <w:szCs w:val="20"/>
        </w:rPr>
        <w:t xml:space="preserve"> atender las siguientes obligaciones de información</w:t>
      </w:r>
      <w:r w:rsidR="00EB5471" w:rsidRPr="0032777C">
        <w:rPr>
          <w:rFonts w:ascii="Poppins" w:hAnsi="Poppins" w:cs="Poppins"/>
          <w:sz w:val="20"/>
          <w:szCs w:val="20"/>
        </w:rPr>
        <w:t xml:space="preserve"> al IVF </w:t>
      </w:r>
      <w:r w:rsidR="00FD1336" w:rsidRPr="0032777C">
        <w:rPr>
          <w:rFonts w:ascii="Poppins" w:hAnsi="Poppins" w:cs="Poppins"/>
          <w:sz w:val="20"/>
          <w:szCs w:val="20"/>
        </w:rPr>
        <w:t>en relación con</w:t>
      </w:r>
      <w:r w:rsidR="00EB5471" w:rsidRPr="0032777C">
        <w:rPr>
          <w:rFonts w:ascii="Poppins" w:hAnsi="Poppins" w:cs="Poppins"/>
          <w:sz w:val="20"/>
          <w:szCs w:val="20"/>
        </w:rPr>
        <w:t xml:space="preserve"> la cartera de operaciones hipotecarias formalizadas enmarcadas en el </w:t>
      </w:r>
      <w:r w:rsidR="00B73395" w:rsidRPr="0032777C">
        <w:rPr>
          <w:rFonts w:ascii="Poppins" w:hAnsi="Poppins" w:cs="Poppins"/>
          <w:sz w:val="20"/>
          <w:szCs w:val="20"/>
        </w:rPr>
        <w:t>Decreto:</w:t>
      </w:r>
      <w:r w:rsidRPr="0032777C">
        <w:rPr>
          <w:rFonts w:ascii="Poppins" w:hAnsi="Poppins" w:cs="Poppins"/>
          <w:sz w:val="20"/>
          <w:szCs w:val="20"/>
        </w:rPr>
        <w:t xml:space="preserve"> </w:t>
      </w:r>
    </w:p>
    <w:p w14:paraId="669A8A23" w14:textId="77777777" w:rsidR="00B73395" w:rsidRPr="0032777C" w:rsidRDefault="00B73395" w:rsidP="000B6840">
      <w:pPr>
        <w:pStyle w:val="Prrafodelista"/>
        <w:numPr>
          <w:ilvl w:val="0"/>
          <w:numId w:val="17"/>
        </w:numPr>
        <w:spacing w:after="120"/>
        <w:contextualSpacing w:val="0"/>
        <w:jc w:val="both"/>
        <w:rPr>
          <w:rFonts w:ascii="Poppins" w:hAnsi="Poppins" w:cs="Poppins"/>
          <w:sz w:val="20"/>
          <w:szCs w:val="20"/>
        </w:rPr>
      </w:pPr>
      <w:r w:rsidRPr="0032777C">
        <w:rPr>
          <w:rFonts w:ascii="Poppins" w:hAnsi="Poppins" w:cs="Poppins"/>
          <w:sz w:val="20"/>
          <w:szCs w:val="20"/>
        </w:rPr>
        <w:t>Seguimiento de operaciones de préstamos formalizadas.</w:t>
      </w:r>
    </w:p>
    <w:p w14:paraId="3A39F718" w14:textId="3B275F6D" w:rsidR="004272C3" w:rsidRPr="0032777C" w:rsidRDefault="00B73395" w:rsidP="000B6840">
      <w:pPr>
        <w:spacing w:after="120"/>
        <w:jc w:val="both"/>
        <w:rPr>
          <w:rFonts w:ascii="Poppins" w:hAnsi="Poppins" w:cs="Poppins"/>
          <w:sz w:val="20"/>
          <w:szCs w:val="20"/>
        </w:rPr>
      </w:pPr>
      <w:r w:rsidRPr="0032777C">
        <w:rPr>
          <w:rFonts w:ascii="Poppins" w:hAnsi="Poppins" w:cs="Poppins"/>
          <w:sz w:val="20"/>
          <w:szCs w:val="20"/>
        </w:rPr>
        <w:t xml:space="preserve">La entidad financiera colaboradora remitirá </w:t>
      </w:r>
      <w:r w:rsidR="004272C3" w:rsidRPr="0032777C">
        <w:rPr>
          <w:rFonts w:ascii="Poppins" w:hAnsi="Poppins" w:cs="Poppins"/>
          <w:sz w:val="20"/>
          <w:szCs w:val="20"/>
        </w:rPr>
        <w:t>antes del día 15 de cada mes un informe con los datos relativos a las operaciones de préstamos formalizadas</w:t>
      </w:r>
      <w:r w:rsidR="002D510A" w:rsidRPr="0032777C">
        <w:rPr>
          <w:rFonts w:ascii="Poppins" w:hAnsi="Poppins" w:cs="Poppins"/>
          <w:sz w:val="20"/>
          <w:szCs w:val="20"/>
        </w:rPr>
        <w:t>,</w:t>
      </w:r>
      <w:r w:rsidR="004272C3" w:rsidRPr="0032777C">
        <w:rPr>
          <w:rFonts w:ascii="Poppins" w:hAnsi="Poppins" w:cs="Poppins"/>
          <w:sz w:val="20"/>
          <w:szCs w:val="20"/>
        </w:rPr>
        <w:t xml:space="preserve"> que incluirá la siguiente información referida al último día del mes anterior:</w:t>
      </w:r>
    </w:p>
    <w:p w14:paraId="490A81C2" w14:textId="1A899154" w:rsidR="003C1017" w:rsidRPr="0032777C" w:rsidRDefault="009140EF" w:rsidP="000B6840">
      <w:pPr>
        <w:pStyle w:val="Prrafodelista"/>
        <w:numPr>
          <w:ilvl w:val="0"/>
          <w:numId w:val="28"/>
        </w:numPr>
        <w:spacing w:after="120"/>
        <w:contextualSpacing w:val="0"/>
        <w:jc w:val="both"/>
        <w:rPr>
          <w:rFonts w:ascii="Poppins" w:hAnsi="Poppins" w:cs="Poppins"/>
          <w:sz w:val="20"/>
          <w:szCs w:val="20"/>
        </w:rPr>
      </w:pPr>
      <w:r w:rsidRPr="0032777C">
        <w:rPr>
          <w:rFonts w:ascii="Poppins" w:hAnsi="Poppins" w:cs="Poppins"/>
          <w:sz w:val="20"/>
          <w:szCs w:val="20"/>
        </w:rPr>
        <w:t>Información de las personas solicitantes</w:t>
      </w:r>
      <w:r w:rsidR="009C1093" w:rsidRPr="0032777C">
        <w:rPr>
          <w:rFonts w:ascii="Poppins" w:hAnsi="Poppins" w:cs="Poppins"/>
          <w:sz w:val="20"/>
          <w:szCs w:val="20"/>
        </w:rPr>
        <w:t>.</w:t>
      </w:r>
    </w:p>
    <w:p w14:paraId="63202540" w14:textId="78BF2F1F" w:rsidR="00C734AE" w:rsidRPr="0032777C" w:rsidRDefault="00C734AE" w:rsidP="000B6840">
      <w:pPr>
        <w:pStyle w:val="Prrafodelista"/>
        <w:numPr>
          <w:ilvl w:val="0"/>
          <w:numId w:val="28"/>
        </w:numPr>
        <w:spacing w:after="120"/>
        <w:contextualSpacing w:val="0"/>
        <w:jc w:val="both"/>
        <w:rPr>
          <w:rFonts w:ascii="Poppins" w:hAnsi="Poppins" w:cs="Poppins"/>
          <w:sz w:val="20"/>
          <w:szCs w:val="20"/>
        </w:rPr>
      </w:pPr>
      <w:r w:rsidRPr="0032777C">
        <w:rPr>
          <w:rFonts w:ascii="Poppins" w:hAnsi="Poppins" w:cs="Poppins"/>
          <w:sz w:val="20"/>
          <w:szCs w:val="20"/>
        </w:rPr>
        <w:t>Información sobre la vivienda adquirida</w:t>
      </w:r>
      <w:r w:rsidR="009C1093" w:rsidRPr="0032777C">
        <w:rPr>
          <w:rFonts w:ascii="Poppins" w:hAnsi="Poppins" w:cs="Poppins"/>
          <w:sz w:val="20"/>
          <w:szCs w:val="20"/>
        </w:rPr>
        <w:t>.</w:t>
      </w:r>
    </w:p>
    <w:p w14:paraId="6A3C132D" w14:textId="6D31C165" w:rsidR="0092588B" w:rsidRPr="0032777C" w:rsidRDefault="0092588B" w:rsidP="0092588B">
      <w:pPr>
        <w:pStyle w:val="Prrafodelista"/>
        <w:numPr>
          <w:ilvl w:val="0"/>
          <w:numId w:val="28"/>
        </w:numPr>
        <w:spacing w:after="120"/>
        <w:contextualSpacing w:val="0"/>
        <w:jc w:val="both"/>
        <w:rPr>
          <w:rFonts w:ascii="Poppins" w:hAnsi="Poppins" w:cs="Poppins"/>
          <w:sz w:val="20"/>
          <w:szCs w:val="20"/>
        </w:rPr>
      </w:pPr>
      <w:r w:rsidRPr="0032777C">
        <w:rPr>
          <w:rFonts w:ascii="Poppins" w:hAnsi="Poppins" w:cs="Poppins"/>
          <w:sz w:val="20"/>
          <w:szCs w:val="20"/>
        </w:rPr>
        <w:t xml:space="preserve">Información relativa al préstamo hipotecario: </w:t>
      </w:r>
      <w:r w:rsidR="00724685" w:rsidRPr="0032777C">
        <w:rPr>
          <w:rFonts w:ascii="Poppins" w:hAnsi="Poppins" w:cs="Poppins"/>
          <w:sz w:val="20"/>
          <w:szCs w:val="20"/>
        </w:rPr>
        <w:t xml:space="preserve">Condiciones </w:t>
      </w:r>
      <w:r w:rsidR="00D905CD" w:rsidRPr="0032777C">
        <w:rPr>
          <w:rFonts w:ascii="Poppins" w:hAnsi="Poppins" w:cs="Poppins"/>
          <w:sz w:val="20"/>
          <w:szCs w:val="20"/>
        </w:rPr>
        <w:t xml:space="preserve">de las operaciones y situación </w:t>
      </w:r>
      <w:r w:rsidR="00A04D78" w:rsidRPr="0032777C">
        <w:rPr>
          <w:rFonts w:ascii="Poppins" w:hAnsi="Poppins" w:cs="Poppins"/>
          <w:sz w:val="20"/>
          <w:szCs w:val="20"/>
        </w:rPr>
        <w:t>actua</w:t>
      </w:r>
      <w:r w:rsidR="00447F1E" w:rsidRPr="0032777C">
        <w:rPr>
          <w:rFonts w:ascii="Poppins" w:hAnsi="Poppins" w:cs="Poppins"/>
          <w:sz w:val="20"/>
          <w:szCs w:val="20"/>
        </w:rPr>
        <w:t xml:space="preserve">l </w:t>
      </w:r>
      <w:r w:rsidR="00D905CD" w:rsidRPr="0032777C">
        <w:rPr>
          <w:rFonts w:ascii="Poppins" w:hAnsi="Poppins" w:cs="Poppins"/>
          <w:sz w:val="20"/>
          <w:szCs w:val="20"/>
        </w:rPr>
        <w:t>de las mismas.</w:t>
      </w:r>
    </w:p>
    <w:p w14:paraId="4500AC36" w14:textId="32D34B64" w:rsidR="003A2938" w:rsidRPr="0032777C" w:rsidRDefault="00DD345B" w:rsidP="000B6840">
      <w:pPr>
        <w:pStyle w:val="Prrafodelista"/>
        <w:numPr>
          <w:ilvl w:val="0"/>
          <w:numId w:val="28"/>
        </w:numPr>
        <w:spacing w:after="120"/>
        <w:contextualSpacing w:val="0"/>
        <w:jc w:val="both"/>
        <w:rPr>
          <w:rFonts w:ascii="Poppins" w:hAnsi="Poppins" w:cs="Poppins"/>
          <w:sz w:val="20"/>
          <w:szCs w:val="20"/>
        </w:rPr>
      </w:pPr>
      <w:r w:rsidRPr="0032777C">
        <w:rPr>
          <w:rFonts w:ascii="Poppins" w:hAnsi="Poppins" w:cs="Poppins"/>
          <w:sz w:val="20"/>
          <w:szCs w:val="20"/>
        </w:rPr>
        <w:t>Seguimiento de las operaciones impagadas</w:t>
      </w:r>
      <w:r w:rsidR="009C1093" w:rsidRPr="0032777C">
        <w:rPr>
          <w:rFonts w:ascii="Poppins" w:hAnsi="Poppins" w:cs="Poppins"/>
          <w:sz w:val="20"/>
          <w:szCs w:val="20"/>
        </w:rPr>
        <w:t>.</w:t>
      </w:r>
    </w:p>
    <w:p w14:paraId="01BA35D9" w14:textId="333E1BF6" w:rsidR="004C15F5" w:rsidRPr="0032777C" w:rsidRDefault="004C15F5" w:rsidP="000A197B">
      <w:pPr>
        <w:spacing w:after="120"/>
        <w:jc w:val="both"/>
        <w:rPr>
          <w:rFonts w:ascii="Poppins" w:hAnsi="Poppins" w:cs="Poppins"/>
          <w:sz w:val="20"/>
          <w:szCs w:val="20"/>
        </w:rPr>
      </w:pPr>
      <w:r w:rsidRPr="0032777C">
        <w:rPr>
          <w:rFonts w:ascii="Poppins" w:hAnsi="Poppins" w:cs="Poppins"/>
          <w:sz w:val="20"/>
          <w:szCs w:val="20"/>
        </w:rPr>
        <w:lastRenderedPageBreak/>
        <w:t>En un plazo de 10 días laborables, el IVF remitirá a la entidad financiera la información reportada firmada para que sirva como toma de razón de los avales concedidos en cada periodo.</w:t>
      </w:r>
    </w:p>
    <w:p w14:paraId="656990EF" w14:textId="65B7A82C" w:rsidR="001E1763" w:rsidRPr="0032777C" w:rsidRDefault="00E56FAB" w:rsidP="000B6840">
      <w:pPr>
        <w:spacing w:after="120"/>
        <w:jc w:val="both"/>
        <w:rPr>
          <w:rFonts w:ascii="Poppins" w:hAnsi="Poppins" w:cs="Poppins"/>
          <w:sz w:val="20"/>
          <w:szCs w:val="20"/>
        </w:rPr>
      </w:pPr>
      <w:r w:rsidRPr="0032777C">
        <w:rPr>
          <w:rFonts w:ascii="Poppins" w:hAnsi="Poppins" w:cs="Poppins"/>
          <w:sz w:val="20"/>
          <w:szCs w:val="20"/>
        </w:rPr>
        <w:t>De igual manera</w:t>
      </w:r>
      <w:r w:rsidR="004C15F5" w:rsidRPr="0032777C">
        <w:rPr>
          <w:rFonts w:ascii="Poppins" w:hAnsi="Poppins" w:cs="Poppins"/>
          <w:sz w:val="20"/>
          <w:szCs w:val="20"/>
        </w:rPr>
        <w:t>, p</w:t>
      </w:r>
      <w:r w:rsidR="005D66A7" w:rsidRPr="0032777C">
        <w:rPr>
          <w:rFonts w:ascii="Poppins" w:hAnsi="Poppins" w:cs="Poppins"/>
          <w:sz w:val="20"/>
          <w:szCs w:val="20"/>
        </w:rPr>
        <w:t>ara determinar el alcance del programa</w:t>
      </w:r>
      <w:r w:rsidR="00A528A4" w:rsidRPr="0032777C">
        <w:rPr>
          <w:rFonts w:ascii="Poppins" w:hAnsi="Poppins" w:cs="Poppins"/>
          <w:sz w:val="20"/>
          <w:szCs w:val="20"/>
        </w:rPr>
        <w:t xml:space="preserve"> en el ámbito de actuación </w:t>
      </w:r>
      <w:proofErr w:type="gramStart"/>
      <w:r w:rsidR="00A528A4" w:rsidRPr="0032777C">
        <w:rPr>
          <w:rFonts w:ascii="Poppins" w:hAnsi="Poppins" w:cs="Poppins"/>
          <w:sz w:val="20"/>
          <w:szCs w:val="20"/>
        </w:rPr>
        <w:t>del mismo</w:t>
      </w:r>
      <w:proofErr w:type="gramEnd"/>
      <w:r w:rsidR="005D66A7" w:rsidRPr="0032777C">
        <w:rPr>
          <w:rFonts w:ascii="Poppins" w:hAnsi="Poppins" w:cs="Poppins"/>
          <w:sz w:val="20"/>
          <w:szCs w:val="20"/>
        </w:rPr>
        <w:t xml:space="preserve">, </w:t>
      </w:r>
      <w:r w:rsidR="00DB20E8" w:rsidRPr="0032777C">
        <w:rPr>
          <w:rFonts w:ascii="Poppins" w:hAnsi="Poppins" w:cs="Poppins"/>
          <w:sz w:val="20"/>
          <w:szCs w:val="20"/>
        </w:rPr>
        <w:t>anualmente</w:t>
      </w:r>
      <w:r w:rsidR="00BF08FA" w:rsidRPr="0032777C">
        <w:rPr>
          <w:rFonts w:ascii="Poppins" w:hAnsi="Poppins" w:cs="Poppins"/>
          <w:sz w:val="20"/>
          <w:szCs w:val="20"/>
        </w:rPr>
        <w:t>, en el mes siguiente al cierre de cada ejercicio</w:t>
      </w:r>
      <w:r w:rsidR="00AF572E" w:rsidRPr="0032777C">
        <w:rPr>
          <w:rFonts w:ascii="Poppins" w:hAnsi="Poppins" w:cs="Poppins"/>
          <w:sz w:val="20"/>
          <w:szCs w:val="20"/>
        </w:rPr>
        <w:t>,</w:t>
      </w:r>
      <w:r w:rsidR="00DB20E8" w:rsidRPr="0032777C">
        <w:rPr>
          <w:rFonts w:ascii="Poppins" w:hAnsi="Poppins" w:cs="Poppins"/>
          <w:sz w:val="20"/>
          <w:szCs w:val="20"/>
        </w:rPr>
        <w:t xml:space="preserve"> </w:t>
      </w:r>
      <w:r w:rsidR="005D66A7" w:rsidRPr="0032777C">
        <w:rPr>
          <w:rFonts w:ascii="Poppins" w:hAnsi="Poppins" w:cs="Poppins"/>
          <w:sz w:val="20"/>
          <w:szCs w:val="20"/>
        </w:rPr>
        <w:t xml:space="preserve">la entidad financiera deberá </w:t>
      </w:r>
      <w:r w:rsidR="00070E2C" w:rsidRPr="0032777C">
        <w:rPr>
          <w:rFonts w:ascii="Poppins" w:hAnsi="Poppins" w:cs="Poppins"/>
          <w:sz w:val="20"/>
          <w:szCs w:val="20"/>
        </w:rPr>
        <w:t xml:space="preserve">remitir </w:t>
      </w:r>
      <w:r w:rsidR="0077534D" w:rsidRPr="0032777C">
        <w:rPr>
          <w:rFonts w:ascii="Poppins" w:hAnsi="Poppins" w:cs="Poppins"/>
          <w:sz w:val="20"/>
          <w:szCs w:val="20"/>
        </w:rPr>
        <w:t xml:space="preserve">información </w:t>
      </w:r>
      <w:r w:rsidR="00C956AB" w:rsidRPr="0032777C">
        <w:rPr>
          <w:rFonts w:ascii="Poppins" w:hAnsi="Poppins" w:cs="Poppins"/>
          <w:sz w:val="20"/>
          <w:szCs w:val="20"/>
        </w:rPr>
        <w:t xml:space="preserve">que permita </w:t>
      </w:r>
      <w:r w:rsidR="00E827A4" w:rsidRPr="0032777C">
        <w:rPr>
          <w:rFonts w:ascii="Poppins" w:hAnsi="Poppins" w:cs="Poppins"/>
          <w:sz w:val="20"/>
          <w:szCs w:val="20"/>
        </w:rPr>
        <w:t>evaluar</w:t>
      </w:r>
      <w:r w:rsidR="00C956AB" w:rsidRPr="0032777C">
        <w:rPr>
          <w:rFonts w:ascii="Poppins" w:hAnsi="Poppins" w:cs="Poppins"/>
          <w:sz w:val="20"/>
          <w:szCs w:val="20"/>
        </w:rPr>
        <w:t xml:space="preserve"> el impacto de la medida.</w:t>
      </w:r>
    </w:p>
    <w:p w14:paraId="25022455" w14:textId="049EE414" w:rsidR="00672EF6" w:rsidRPr="0032777C" w:rsidRDefault="00672EF6" w:rsidP="000B6840">
      <w:pPr>
        <w:pStyle w:val="Prrafodelista"/>
        <w:numPr>
          <w:ilvl w:val="0"/>
          <w:numId w:val="17"/>
        </w:numPr>
        <w:spacing w:after="120"/>
        <w:contextualSpacing w:val="0"/>
        <w:jc w:val="both"/>
        <w:rPr>
          <w:rFonts w:ascii="Poppins" w:hAnsi="Poppins" w:cs="Poppins"/>
          <w:sz w:val="20"/>
          <w:szCs w:val="20"/>
        </w:rPr>
      </w:pPr>
      <w:r w:rsidRPr="0032777C">
        <w:rPr>
          <w:rFonts w:ascii="Poppins" w:hAnsi="Poppins" w:cs="Poppins"/>
          <w:sz w:val="20"/>
          <w:szCs w:val="20"/>
        </w:rPr>
        <w:t>Novaciones</w:t>
      </w:r>
    </w:p>
    <w:p w14:paraId="58E6E5F9" w14:textId="1EA8AB6F" w:rsidR="0035644A" w:rsidRPr="0032777C" w:rsidRDefault="00D67EB6" w:rsidP="000A197B">
      <w:pPr>
        <w:spacing w:after="120"/>
        <w:jc w:val="both"/>
        <w:rPr>
          <w:rFonts w:ascii="Poppins" w:hAnsi="Poppins" w:cs="Poppins"/>
          <w:color w:val="FF0000"/>
          <w:sz w:val="20"/>
          <w:szCs w:val="20"/>
        </w:rPr>
      </w:pPr>
      <w:r w:rsidRPr="0032777C">
        <w:rPr>
          <w:rFonts w:ascii="Poppins" w:hAnsi="Poppins" w:cs="Poppins"/>
          <w:sz w:val="20"/>
          <w:szCs w:val="20"/>
        </w:rPr>
        <w:t xml:space="preserve">Cuando existan novaciones de operaciones </w:t>
      </w:r>
      <w:r w:rsidR="00C96203" w:rsidRPr="0032777C">
        <w:rPr>
          <w:rFonts w:ascii="Poppins" w:hAnsi="Poppins" w:cs="Poppins"/>
          <w:sz w:val="20"/>
          <w:szCs w:val="20"/>
        </w:rPr>
        <w:t>distintas a</w:t>
      </w:r>
      <w:r w:rsidR="00066861" w:rsidRPr="0032777C">
        <w:rPr>
          <w:rFonts w:ascii="Poppins" w:hAnsi="Poppins" w:cs="Poppins"/>
          <w:sz w:val="20"/>
          <w:szCs w:val="20"/>
        </w:rPr>
        <w:t xml:space="preserve"> modificaciones en la titularidad</w:t>
      </w:r>
      <w:r w:rsidR="00CF051D" w:rsidRPr="0032777C">
        <w:rPr>
          <w:rFonts w:ascii="Poppins" w:hAnsi="Poppins" w:cs="Poppins"/>
          <w:sz w:val="20"/>
          <w:szCs w:val="20"/>
        </w:rPr>
        <w:t xml:space="preserve">, a excepción </w:t>
      </w:r>
      <w:r w:rsidR="002A73E2" w:rsidRPr="0032777C">
        <w:rPr>
          <w:rFonts w:ascii="Poppins" w:hAnsi="Poppins" w:cs="Poppins"/>
          <w:sz w:val="20"/>
          <w:szCs w:val="20"/>
        </w:rPr>
        <w:t>de los supuestos</w:t>
      </w:r>
      <w:r w:rsidR="00CF051D" w:rsidRPr="0032777C">
        <w:rPr>
          <w:rFonts w:ascii="Poppins" w:hAnsi="Poppins" w:cs="Poppins"/>
          <w:sz w:val="20"/>
          <w:szCs w:val="20"/>
        </w:rPr>
        <w:t xml:space="preserve"> de extinción del condominio o fallecimiento,</w:t>
      </w:r>
      <w:r w:rsidR="00066861" w:rsidRPr="0032777C">
        <w:rPr>
          <w:rFonts w:ascii="Poppins" w:hAnsi="Poppins" w:cs="Poppins"/>
          <w:sz w:val="20"/>
          <w:szCs w:val="20"/>
        </w:rPr>
        <w:t xml:space="preserve"> </w:t>
      </w:r>
      <w:r w:rsidR="00E936B3" w:rsidRPr="0032777C">
        <w:rPr>
          <w:rFonts w:ascii="Poppins" w:hAnsi="Poppins" w:cs="Poppins"/>
          <w:sz w:val="20"/>
          <w:szCs w:val="20"/>
        </w:rPr>
        <w:t xml:space="preserve">o en el importe, </w:t>
      </w:r>
      <w:r w:rsidR="0030662D" w:rsidRPr="0032777C">
        <w:rPr>
          <w:rFonts w:ascii="Poppins" w:hAnsi="Poppins" w:cs="Poppins"/>
          <w:sz w:val="20"/>
          <w:szCs w:val="20"/>
        </w:rPr>
        <w:t xml:space="preserve">es decir, que </w:t>
      </w:r>
      <w:r w:rsidR="00E70967" w:rsidRPr="0032777C">
        <w:rPr>
          <w:rFonts w:ascii="Poppins" w:hAnsi="Poppins" w:cs="Poppins"/>
          <w:sz w:val="20"/>
          <w:szCs w:val="20"/>
        </w:rPr>
        <w:t xml:space="preserve">no </w:t>
      </w:r>
      <w:r w:rsidR="00C96203" w:rsidRPr="0032777C">
        <w:rPr>
          <w:rFonts w:ascii="Poppins" w:hAnsi="Poppins" w:cs="Poppins"/>
          <w:sz w:val="20"/>
          <w:szCs w:val="20"/>
        </w:rPr>
        <w:t>requieran</w:t>
      </w:r>
      <w:r w:rsidR="00263718" w:rsidRPr="0032777C">
        <w:rPr>
          <w:rFonts w:ascii="Poppins" w:hAnsi="Poppins" w:cs="Poppins"/>
          <w:sz w:val="20"/>
          <w:szCs w:val="20"/>
        </w:rPr>
        <w:t xml:space="preserve"> la solicitud de autorización al IVF,</w:t>
      </w:r>
      <w:r w:rsidR="004C2896" w:rsidRPr="0032777C">
        <w:rPr>
          <w:rFonts w:ascii="Poppins" w:hAnsi="Poppins" w:cs="Poppins"/>
          <w:sz w:val="20"/>
          <w:szCs w:val="20"/>
        </w:rPr>
        <w:t xml:space="preserve"> estas modificaciones </w:t>
      </w:r>
      <w:r w:rsidR="00503487" w:rsidRPr="0032777C">
        <w:rPr>
          <w:rFonts w:ascii="Poppins" w:hAnsi="Poppins" w:cs="Poppins"/>
          <w:sz w:val="20"/>
          <w:szCs w:val="20"/>
        </w:rPr>
        <w:t>deberán visibilizarse</w:t>
      </w:r>
      <w:r w:rsidR="004C2896" w:rsidRPr="0032777C">
        <w:rPr>
          <w:rFonts w:ascii="Poppins" w:hAnsi="Poppins" w:cs="Poppins"/>
          <w:sz w:val="20"/>
          <w:szCs w:val="20"/>
        </w:rPr>
        <w:t xml:space="preserve"> en la comunicación mensual de información, </w:t>
      </w:r>
      <w:r w:rsidR="004126D9" w:rsidRPr="0032777C">
        <w:rPr>
          <w:rFonts w:ascii="Poppins" w:hAnsi="Poppins" w:cs="Poppins"/>
          <w:sz w:val="20"/>
          <w:szCs w:val="20"/>
        </w:rPr>
        <w:t>no siendo</w:t>
      </w:r>
      <w:r w:rsidR="004C2896" w:rsidRPr="0032777C">
        <w:rPr>
          <w:rFonts w:ascii="Poppins" w:hAnsi="Poppins" w:cs="Poppins"/>
          <w:sz w:val="20"/>
          <w:szCs w:val="20"/>
        </w:rPr>
        <w:t xml:space="preserve"> necesar</w:t>
      </w:r>
      <w:r w:rsidR="004126D9" w:rsidRPr="0032777C">
        <w:rPr>
          <w:rFonts w:ascii="Poppins" w:hAnsi="Poppins" w:cs="Poppins"/>
          <w:sz w:val="20"/>
          <w:szCs w:val="20"/>
        </w:rPr>
        <w:t>ia ninguna comunicación adicional al IVF.</w:t>
      </w:r>
    </w:p>
    <w:p w14:paraId="06EC325A" w14:textId="47C596AB" w:rsidR="008501D8" w:rsidRPr="0032777C" w:rsidRDefault="008501D8" w:rsidP="000B6840">
      <w:pPr>
        <w:spacing w:after="120"/>
        <w:jc w:val="both"/>
        <w:rPr>
          <w:rFonts w:ascii="Poppins" w:hAnsi="Poppins" w:cs="Poppins"/>
          <w:sz w:val="20"/>
          <w:szCs w:val="20"/>
        </w:rPr>
      </w:pPr>
      <w:r w:rsidRPr="0032777C">
        <w:rPr>
          <w:rFonts w:ascii="Poppins" w:hAnsi="Poppins" w:cs="Poppins"/>
          <w:sz w:val="20"/>
          <w:szCs w:val="20"/>
        </w:rPr>
        <w:t xml:space="preserve">Cuando se trate de solicitudes que </w:t>
      </w:r>
      <w:r w:rsidR="00034385" w:rsidRPr="0032777C">
        <w:rPr>
          <w:rFonts w:ascii="Poppins" w:hAnsi="Poppins" w:cs="Poppins"/>
          <w:sz w:val="20"/>
          <w:szCs w:val="20"/>
        </w:rPr>
        <w:t>sí requieran autorización previa por parte del IVF, la entidad financiera deberá remitir la solicitud</w:t>
      </w:r>
      <w:r w:rsidR="00C1231A" w:rsidRPr="0032777C">
        <w:rPr>
          <w:rFonts w:ascii="Poppins" w:hAnsi="Poppins" w:cs="Poppins"/>
          <w:sz w:val="20"/>
          <w:szCs w:val="20"/>
        </w:rPr>
        <w:t xml:space="preserve"> por correo electrónico </w:t>
      </w:r>
      <w:r w:rsidR="00331321" w:rsidRPr="0032777C">
        <w:rPr>
          <w:rFonts w:ascii="Poppins" w:hAnsi="Poppins" w:cs="Poppins"/>
          <w:sz w:val="20"/>
          <w:szCs w:val="20"/>
        </w:rPr>
        <w:t>(</w:t>
      </w:r>
      <w:hyperlink r:id="rId14" w:history="1">
        <w:r w:rsidR="0099200D" w:rsidRPr="0032777C">
          <w:rPr>
            <w:rStyle w:val="Hipervnculo"/>
            <w:rFonts w:ascii="Poppins" w:hAnsi="Poppins" w:cs="Poppins"/>
            <w:color w:val="auto"/>
            <w:sz w:val="20"/>
            <w:szCs w:val="20"/>
          </w:rPr>
          <w:t>info@ivf-fei.eus</w:t>
        </w:r>
      </w:hyperlink>
      <w:r w:rsidR="0099200D" w:rsidRPr="0032777C">
        <w:rPr>
          <w:rFonts w:ascii="Poppins" w:hAnsi="Poppins" w:cs="Poppins"/>
          <w:sz w:val="20"/>
          <w:szCs w:val="20"/>
        </w:rPr>
        <w:t xml:space="preserve"> / </w:t>
      </w:r>
      <w:proofErr w:type="spellStart"/>
      <w:r w:rsidR="0099200D" w:rsidRPr="0032777C">
        <w:rPr>
          <w:rFonts w:ascii="Poppins" w:hAnsi="Poppins" w:cs="Poppins"/>
          <w:sz w:val="20"/>
          <w:szCs w:val="20"/>
        </w:rPr>
        <w:t>p-pereda@ivf-fei.eus</w:t>
      </w:r>
      <w:proofErr w:type="spellEnd"/>
      <w:r w:rsidR="00331321" w:rsidRPr="0032777C">
        <w:rPr>
          <w:rFonts w:ascii="Poppins" w:hAnsi="Poppins" w:cs="Poppins"/>
          <w:sz w:val="20"/>
          <w:szCs w:val="20"/>
        </w:rPr>
        <w:t>)</w:t>
      </w:r>
      <w:r w:rsidR="002E2679" w:rsidRPr="0032777C">
        <w:rPr>
          <w:rFonts w:ascii="Poppins" w:hAnsi="Poppins" w:cs="Poppins"/>
          <w:sz w:val="20"/>
          <w:szCs w:val="20"/>
        </w:rPr>
        <w:t xml:space="preserve">. El IVF se compromete a </w:t>
      </w:r>
      <w:r w:rsidR="00E81E98" w:rsidRPr="0032777C">
        <w:rPr>
          <w:rFonts w:ascii="Poppins" w:hAnsi="Poppins" w:cs="Poppins"/>
          <w:sz w:val="20"/>
          <w:szCs w:val="20"/>
        </w:rPr>
        <w:t xml:space="preserve">aprobar o denegar la solicitud en un plazo de 5 días hábiles </w:t>
      </w:r>
      <w:r w:rsidR="0096767B" w:rsidRPr="0032777C">
        <w:rPr>
          <w:rFonts w:ascii="Poppins" w:hAnsi="Poppins" w:cs="Poppins"/>
          <w:sz w:val="20"/>
          <w:szCs w:val="20"/>
        </w:rPr>
        <w:t xml:space="preserve">desde que cuente con toda la documentación </w:t>
      </w:r>
      <w:r w:rsidR="00705B06" w:rsidRPr="0032777C">
        <w:rPr>
          <w:rFonts w:ascii="Poppins" w:hAnsi="Poppins" w:cs="Poppins"/>
          <w:sz w:val="20"/>
          <w:szCs w:val="20"/>
        </w:rPr>
        <w:t xml:space="preserve">necesaria </w:t>
      </w:r>
      <w:r w:rsidR="00532E02" w:rsidRPr="0032777C">
        <w:rPr>
          <w:rFonts w:ascii="Poppins" w:hAnsi="Poppins" w:cs="Poppins"/>
          <w:sz w:val="20"/>
          <w:szCs w:val="20"/>
        </w:rPr>
        <w:t xml:space="preserve">para analizar </w:t>
      </w:r>
      <w:r w:rsidR="00C114DE" w:rsidRPr="0032777C">
        <w:rPr>
          <w:rFonts w:ascii="Poppins" w:hAnsi="Poppins" w:cs="Poppins"/>
          <w:sz w:val="20"/>
          <w:szCs w:val="20"/>
        </w:rPr>
        <w:t>dicha petición.</w:t>
      </w:r>
    </w:p>
    <w:p w14:paraId="1B276214" w14:textId="0231F3B1" w:rsidR="00672EF6" w:rsidRPr="0032777C" w:rsidRDefault="00672EF6" w:rsidP="000B6840">
      <w:pPr>
        <w:pStyle w:val="Prrafodelista"/>
        <w:numPr>
          <w:ilvl w:val="0"/>
          <w:numId w:val="17"/>
        </w:numPr>
        <w:spacing w:after="120"/>
        <w:contextualSpacing w:val="0"/>
        <w:jc w:val="both"/>
        <w:rPr>
          <w:rFonts w:ascii="Poppins" w:hAnsi="Poppins" w:cs="Poppins"/>
          <w:sz w:val="20"/>
          <w:szCs w:val="20"/>
        </w:rPr>
      </w:pPr>
      <w:r w:rsidRPr="0032777C">
        <w:rPr>
          <w:rFonts w:ascii="Poppins" w:hAnsi="Poppins" w:cs="Poppins"/>
          <w:sz w:val="20"/>
          <w:szCs w:val="20"/>
        </w:rPr>
        <w:t xml:space="preserve">Fallecimiento </w:t>
      </w:r>
      <w:r w:rsidR="0017684F" w:rsidRPr="0032777C">
        <w:rPr>
          <w:rFonts w:ascii="Poppins" w:hAnsi="Poppins" w:cs="Poppins"/>
          <w:sz w:val="20"/>
          <w:szCs w:val="20"/>
        </w:rPr>
        <w:t>de la persona beneficiaria</w:t>
      </w:r>
    </w:p>
    <w:p w14:paraId="76A0150C" w14:textId="515E9169" w:rsidR="00BD6855" w:rsidRPr="0032777C" w:rsidRDefault="00BD6855" w:rsidP="000B6840">
      <w:pPr>
        <w:spacing w:after="120"/>
        <w:jc w:val="both"/>
        <w:rPr>
          <w:rFonts w:ascii="Poppins" w:hAnsi="Poppins" w:cs="Poppins"/>
          <w:sz w:val="20"/>
          <w:szCs w:val="20"/>
        </w:rPr>
      </w:pPr>
      <w:r w:rsidRPr="0032777C">
        <w:rPr>
          <w:rFonts w:ascii="Poppins" w:hAnsi="Poppins" w:cs="Poppins"/>
          <w:sz w:val="20"/>
          <w:szCs w:val="20"/>
        </w:rPr>
        <w:t xml:space="preserve">En caso de fallecimiento </w:t>
      </w:r>
      <w:r w:rsidR="0032732A" w:rsidRPr="0032777C">
        <w:rPr>
          <w:rFonts w:ascii="Poppins" w:hAnsi="Poppins" w:cs="Poppins"/>
          <w:sz w:val="20"/>
          <w:szCs w:val="20"/>
        </w:rPr>
        <w:t>de la persona</w:t>
      </w:r>
      <w:r w:rsidR="00AA6F6C" w:rsidRPr="0032777C">
        <w:rPr>
          <w:rFonts w:ascii="Poppins" w:hAnsi="Poppins" w:cs="Poppins"/>
          <w:sz w:val="20"/>
          <w:szCs w:val="20"/>
        </w:rPr>
        <w:t xml:space="preserve"> beneficiaria</w:t>
      </w:r>
      <w:r w:rsidRPr="0032777C">
        <w:rPr>
          <w:rFonts w:ascii="Poppins" w:hAnsi="Poppins" w:cs="Poppins"/>
          <w:sz w:val="20"/>
          <w:szCs w:val="20"/>
        </w:rPr>
        <w:t xml:space="preserve">, la entidad financiera deberá comunicar al IVF dicha circunstancia en los </w:t>
      </w:r>
      <w:r w:rsidR="00592B54" w:rsidRPr="0032777C">
        <w:rPr>
          <w:rFonts w:ascii="Poppins" w:hAnsi="Poppins" w:cs="Poppins"/>
          <w:sz w:val="20"/>
          <w:szCs w:val="20"/>
        </w:rPr>
        <w:t xml:space="preserve">seis </w:t>
      </w:r>
      <w:r w:rsidRPr="0032777C">
        <w:rPr>
          <w:rFonts w:ascii="Poppins" w:hAnsi="Poppins" w:cs="Poppins"/>
          <w:sz w:val="20"/>
          <w:szCs w:val="20"/>
        </w:rPr>
        <w:t xml:space="preserve">meses siguientes a que tenga conocimiento de esta, así como la identificación de </w:t>
      </w:r>
      <w:r w:rsidR="00C67B02" w:rsidRPr="0032777C">
        <w:rPr>
          <w:rFonts w:ascii="Poppins" w:hAnsi="Poppins" w:cs="Poppins"/>
          <w:sz w:val="20"/>
          <w:szCs w:val="20"/>
        </w:rPr>
        <w:t>las nuevas personas</w:t>
      </w:r>
      <w:r w:rsidRPr="0032777C">
        <w:rPr>
          <w:rFonts w:ascii="Poppins" w:hAnsi="Poppins" w:cs="Poppins"/>
          <w:sz w:val="20"/>
          <w:szCs w:val="20"/>
        </w:rPr>
        <w:t xml:space="preserve"> titulares del préstamo, en su caso.</w:t>
      </w:r>
    </w:p>
    <w:p w14:paraId="5B7C03F5" w14:textId="77777777" w:rsidR="001A172C" w:rsidRPr="0032777C" w:rsidRDefault="00BD6855" w:rsidP="000B6840">
      <w:pPr>
        <w:spacing w:after="120"/>
        <w:jc w:val="both"/>
        <w:rPr>
          <w:rFonts w:ascii="Poppins" w:hAnsi="Poppins" w:cs="Poppins"/>
          <w:sz w:val="20"/>
          <w:szCs w:val="20"/>
        </w:rPr>
      </w:pPr>
      <w:r w:rsidRPr="0032777C">
        <w:rPr>
          <w:rFonts w:ascii="Poppins" w:hAnsi="Poppins" w:cs="Poppins"/>
          <w:sz w:val="20"/>
          <w:szCs w:val="20"/>
        </w:rPr>
        <w:t xml:space="preserve">Para ello, la entidad financiera deberá </w:t>
      </w:r>
      <w:r w:rsidR="001A172C" w:rsidRPr="0032777C">
        <w:rPr>
          <w:rFonts w:ascii="Poppins" w:hAnsi="Poppins" w:cs="Poppins"/>
          <w:sz w:val="20"/>
          <w:szCs w:val="20"/>
        </w:rPr>
        <w:t>remitir al IVF la siguiente información:</w:t>
      </w:r>
    </w:p>
    <w:p w14:paraId="2A397DC6" w14:textId="33FD4742" w:rsidR="001A172C" w:rsidRPr="0032777C" w:rsidRDefault="001A172C" w:rsidP="000B6840">
      <w:pPr>
        <w:pStyle w:val="Prrafodelista"/>
        <w:numPr>
          <w:ilvl w:val="0"/>
          <w:numId w:val="28"/>
        </w:numPr>
        <w:spacing w:after="120"/>
        <w:contextualSpacing w:val="0"/>
        <w:jc w:val="both"/>
        <w:rPr>
          <w:rFonts w:ascii="Poppins" w:hAnsi="Poppins" w:cs="Poppins"/>
          <w:sz w:val="20"/>
          <w:szCs w:val="20"/>
        </w:rPr>
      </w:pPr>
      <w:r w:rsidRPr="0032777C">
        <w:rPr>
          <w:rFonts w:ascii="Poppins" w:hAnsi="Poppins" w:cs="Poppins"/>
          <w:sz w:val="20"/>
          <w:szCs w:val="20"/>
        </w:rPr>
        <w:t>Número o referencia de la operación</w:t>
      </w:r>
    </w:p>
    <w:p w14:paraId="7A9AE15A" w14:textId="461A5072" w:rsidR="001A172C" w:rsidRPr="0032777C" w:rsidRDefault="00B81493" w:rsidP="000B6840">
      <w:pPr>
        <w:pStyle w:val="Prrafodelista"/>
        <w:numPr>
          <w:ilvl w:val="0"/>
          <w:numId w:val="28"/>
        </w:numPr>
        <w:spacing w:after="120"/>
        <w:contextualSpacing w:val="0"/>
        <w:jc w:val="both"/>
        <w:rPr>
          <w:rFonts w:ascii="Poppins" w:hAnsi="Poppins" w:cs="Poppins"/>
          <w:sz w:val="20"/>
          <w:szCs w:val="20"/>
        </w:rPr>
      </w:pPr>
      <w:r w:rsidRPr="0032777C">
        <w:rPr>
          <w:rFonts w:ascii="Poppins" w:hAnsi="Poppins" w:cs="Poppins"/>
          <w:sz w:val="20"/>
          <w:szCs w:val="20"/>
        </w:rPr>
        <w:t>D</w:t>
      </w:r>
      <w:r w:rsidR="001A172C" w:rsidRPr="0032777C">
        <w:rPr>
          <w:rFonts w:ascii="Poppins" w:hAnsi="Poppins" w:cs="Poppins"/>
          <w:sz w:val="20"/>
          <w:szCs w:val="20"/>
        </w:rPr>
        <w:t>atos de la persona beneficiaria</w:t>
      </w:r>
    </w:p>
    <w:p w14:paraId="22C44464" w14:textId="4E9A986C" w:rsidR="001A172C" w:rsidRPr="0032777C" w:rsidRDefault="001A172C" w:rsidP="000B6840">
      <w:pPr>
        <w:pStyle w:val="Prrafodelista"/>
        <w:numPr>
          <w:ilvl w:val="0"/>
          <w:numId w:val="28"/>
        </w:numPr>
        <w:spacing w:after="120"/>
        <w:contextualSpacing w:val="0"/>
        <w:jc w:val="both"/>
        <w:rPr>
          <w:rFonts w:ascii="Poppins" w:hAnsi="Poppins" w:cs="Poppins"/>
          <w:sz w:val="20"/>
          <w:szCs w:val="20"/>
        </w:rPr>
      </w:pPr>
      <w:r w:rsidRPr="0032777C">
        <w:rPr>
          <w:rFonts w:ascii="Poppins" w:hAnsi="Poppins" w:cs="Poppins"/>
          <w:sz w:val="20"/>
          <w:szCs w:val="20"/>
        </w:rPr>
        <w:t>Fecha de</w:t>
      </w:r>
      <w:r w:rsidR="0005630E" w:rsidRPr="0032777C">
        <w:rPr>
          <w:rFonts w:ascii="Poppins" w:hAnsi="Poppins" w:cs="Poppins"/>
          <w:sz w:val="20"/>
          <w:szCs w:val="20"/>
        </w:rPr>
        <w:t>l fall</w:t>
      </w:r>
      <w:r w:rsidR="008A5D89" w:rsidRPr="0032777C">
        <w:rPr>
          <w:rFonts w:ascii="Poppins" w:hAnsi="Poppins" w:cs="Poppins"/>
          <w:sz w:val="20"/>
          <w:szCs w:val="20"/>
        </w:rPr>
        <w:t>ecimiento</w:t>
      </w:r>
    </w:p>
    <w:p w14:paraId="0FDB18ED" w14:textId="76704505" w:rsidR="00B77B15" w:rsidRPr="0032777C" w:rsidRDefault="00577C43" w:rsidP="000B6840">
      <w:pPr>
        <w:pStyle w:val="Prrafodelista"/>
        <w:numPr>
          <w:ilvl w:val="0"/>
          <w:numId w:val="28"/>
        </w:numPr>
        <w:spacing w:after="120"/>
        <w:contextualSpacing w:val="0"/>
        <w:jc w:val="both"/>
        <w:rPr>
          <w:rFonts w:ascii="Poppins" w:hAnsi="Poppins" w:cs="Poppins"/>
          <w:sz w:val="20"/>
          <w:szCs w:val="20"/>
        </w:rPr>
      </w:pPr>
      <w:r w:rsidRPr="0032777C">
        <w:rPr>
          <w:rFonts w:ascii="Poppins" w:hAnsi="Poppins" w:cs="Poppins"/>
          <w:sz w:val="20"/>
          <w:szCs w:val="20"/>
        </w:rPr>
        <w:t>Nuev</w:t>
      </w:r>
      <w:r w:rsidR="00646764" w:rsidRPr="0032777C">
        <w:rPr>
          <w:rFonts w:ascii="Poppins" w:hAnsi="Poppins" w:cs="Poppins"/>
          <w:sz w:val="20"/>
          <w:szCs w:val="20"/>
        </w:rPr>
        <w:t>as personas</w:t>
      </w:r>
      <w:r w:rsidRPr="0032777C">
        <w:rPr>
          <w:rFonts w:ascii="Poppins" w:hAnsi="Poppins" w:cs="Poppins"/>
          <w:sz w:val="20"/>
          <w:szCs w:val="20"/>
        </w:rPr>
        <w:t xml:space="preserve"> titulares</w:t>
      </w:r>
    </w:p>
    <w:p w14:paraId="2199A641" w14:textId="0FD29F26" w:rsidR="00503677" w:rsidRPr="0032777C" w:rsidRDefault="00577C43" w:rsidP="000B6840">
      <w:pPr>
        <w:pStyle w:val="Prrafodelista"/>
        <w:numPr>
          <w:ilvl w:val="0"/>
          <w:numId w:val="28"/>
        </w:numPr>
        <w:spacing w:after="120"/>
        <w:contextualSpacing w:val="0"/>
        <w:jc w:val="both"/>
        <w:rPr>
          <w:rFonts w:ascii="Poppins" w:hAnsi="Poppins" w:cs="Poppins"/>
          <w:sz w:val="20"/>
          <w:szCs w:val="20"/>
        </w:rPr>
      </w:pPr>
      <w:r w:rsidRPr="0032777C">
        <w:rPr>
          <w:rFonts w:ascii="Poppins" w:hAnsi="Poppins" w:cs="Poppins"/>
          <w:sz w:val="20"/>
          <w:szCs w:val="20"/>
        </w:rPr>
        <w:t xml:space="preserve">Existencia de </w:t>
      </w:r>
      <w:r w:rsidR="00EF086E" w:rsidRPr="0032777C">
        <w:rPr>
          <w:rFonts w:ascii="Poppins" w:hAnsi="Poppins" w:cs="Poppins"/>
          <w:sz w:val="20"/>
          <w:szCs w:val="20"/>
        </w:rPr>
        <w:t>cobros</w:t>
      </w:r>
      <w:r w:rsidR="006B2EE7" w:rsidRPr="0032777C">
        <w:rPr>
          <w:rFonts w:ascii="Poppins" w:hAnsi="Poppins" w:cs="Poppins"/>
          <w:sz w:val="20"/>
          <w:szCs w:val="20"/>
        </w:rPr>
        <w:t xml:space="preserve"> de seguros </w:t>
      </w:r>
      <w:r w:rsidR="005F30BD" w:rsidRPr="0032777C">
        <w:rPr>
          <w:rFonts w:ascii="Poppins" w:hAnsi="Poppins" w:cs="Poppins"/>
          <w:sz w:val="20"/>
          <w:szCs w:val="20"/>
        </w:rPr>
        <w:t xml:space="preserve">asociados a la </w:t>
      </w:r>
      <w:r w:rsidR="00503677" w:rsidRPr="0032777C">
        <w:rPr>
          <w:rFonts w:ascii="Poppins" w:hAnsi="Poppins" w:cs="Poppins"/>
          <w:sz w:val="20"/>
          <w:szCs w:val="20"/>
        </w:rPr>
        <w:t>amortización del préstamo</w:t>
      </w:r>
      <w:r w:rsidR="00B77B15" w:rsidRPr="0032777C">
        <w:rPr>
          <w:rFonts w:ascii="Poppins" w:hAnsi="Poppins" w:cs="Poppins"/>
          <w:sz w:val="20"/>
          <w:szCs w:val="20"/>
        </w:rPr>
        <w:t xml:space="preserve">. </w:t>
      </w:r>
      <w:r w:rsidR="005A0328" w:rsidRPr="0032777C">
        <w:rPr>
          <w:rFonts w:ascii="Poppins" w:hAnsi="Poppins" w:cs="Poppins"/>
          <w:sz w:val="20"/>
          <w:szCs w:val="20"/>
        </w:rPr>
        <w:t>En caso afirmativo</w:t>
      </w:r>
      <w:r w:rsidR="0004095E" w:rsidRPr="0032777C">
        <w:rPr>
          <w:rFonts w:ascii="Poppins" w:hAnsi="Poppins" w:cs="Poppins"/>
          <w:sz w:val="20"/>
          <w:szCs w:val="20"/>
        </w:rPr>
        <w:t xml:space="preserve">, importe </w:t>
      </w:r>
      <w:r w:rsidR="002C19BB" w:rsidRPr="0032777C">
        <w:rPr>
          <w:rFonts w:ascii="Poppins" w:hAnsi="Poppins" w:cs="Poppins"/>
          <w:sz w:val="20"/>
          <w:szCs w:val="20"/>
        </w:rPr>
        <w:t>a cobrar del seguro</w:t>
      </w:r>
      <w:r w:rsidR="00C47ACC" w:rsidRPr="0032777C">
        <w:rPr>
          <w:rFonts w:ascii="Poppins" w:hAnsi="Poppins" w:cs="Poppins"/>
          <w:sz w:val="20"/>
          <w:szCs w:val="20"/>
        </w:rPr>
        <w:t>.</w:t>
      </w:r>
    </w:p>
    <w:p w14:paraId="4824A1C8" w14:textId="73856B62" w:rsidR="00DF6F85" w:rsidRPr="0032777C" w:rsidRDefault="00DF6F85" w:rsidP="000B6840">
      <w:pPr>
        <w:pStyle w:val="Prrafodelista"/>
        <w:numPr>
          <w:ilvl w:val="0"/>
          <w:numId w:val="17"/>
        </w:numPr>
        <w:spacing w:after="120"/>
        <w:contextualSpacing w:val="0"/>
        <w:jc w:val="both"/>
        <w:rPr>
          <w:rFonts w:ascii="Poppins" w:hAnsi="Poppins" w:cs="Poppins"/>
          <w:sz w:val="20"/>
          <w:szCs w:val="20"/>
        </w:rPr>
      </w:pPr>
      <w:r w:rsidRPr="0032777C">
        <w:rPr>
          <w:rFonts w:ascii="Poppins" w:hAnsi="Poppins" w:cs="Poppins"/>
          <w:sz w:val="20"/>
          <w:szCs w:val="20"/>
        </w:rPr>
        <w:t>Información económico-financiera y contable.</w:t>
      </w:r>
    </w:p>
    <w:p w14:paraId="59848758" w14:textId="6DBE07CD" w:rsidR="00DF6F85" w:rsidRPr="0032777C" w:rsidRDefault="00DF6F85" w:rsidP="000B6840">
      <w:pPr>
        <w:spacing w:after="120"/>
        <w:jc w:val="both"/>
        <w:rPr>
          <w:rFonts w:ascii="Poppins" w:hAnsi="Poppins" w:cs="Poppins"/>
          <w:sz w:val="20"/>
          <w:szCs w:val="20"/>
        </w:rPr>
      </w:pPr>
      <w:r w:rsidRPr="0032777C">
        <w:rPr>
          <w:rFonts w:ascii="Poppins" w:hAnsi="Poppins" w:cs="Poppins"/>
          <w:sz w:val="20"/>
          <w:szCs w:val="20"/>
        </w:rPr>
        <w:t xml:space="preserve">La entidad financiera remitirá </w:t>
      </w:r>
      <w:r w:rsidR="00C92820" w:rsidRPr="0032777C">
        <w:rPr>
          <w:rFonts w:ascii="Poppins" w:hAnsi="Poppins" w:cs="Poppins"/>
          <w:sz w:val="20"/>
          <w:szCs w:val="20"/>
        </w:rPr>
        <w:t xml:space="preserve">al IVF </w:t>
      </w:r>
      <w:r w:rsidRPr="0032777C">
        <w:rPr>
          <w:rFonts w:ascii="Poppins" w:hAnsi="Poppins" w:cs="Poppins"/>
          <w:sz w:val="20"/>
          <w:szCs w:val="20"/>
        </w:rPr>
        <w:t>la información</w:t>
      </w:r>
      <w:r w:rsidR="00C92820" w:rsidRPr="0032777C">
        <w:rPr>
          <w:rFonts w:ascii="Poppins" w:hAnsi="Poppins" w:cs="Poppins"/>
          <w:sz w:val="20"/>
          <w:szCs w:val="20"/>
        </w:rPr>
        <w:t xml:space="preserve"> </w:t>
      </w:r>
      <w:r w:rsidRPr="0032777C">
        <w:rPr>
          <w:rFonts w:ascii="Poppins" w:hAnsi="Poppins" w:cs="Poppins"/>
          <w:sz w:val="20"/>
          <w:szCs w:val="20"/>
        </w:rPr>
        <w:t>económico-financiera y contable para facilitar la contabilización y formulación de cuentas.</w:t>
      </w:r>
    </w:p>
    <w:p w14:paraId="3C90C64B" w14:textId="64DF8354" w:rsidR="00DF6F85" w:rsidRPr="0032777C" w:rsidRDefault="00DF6F85" w:rsidP="000B6840">
      <w:pPr>
        <w:spacing w:after="120"/>
        <w:jc w:val="both"/>
        <w:rPr>
          <w:rFonts w:ascii="Poppins" w:hAnsi="Poppins" w:cs="Poppins"/>
          <w:sz w:val="20"/>
          <w:szCs w:val="20"/>
        </w:rPr>
      </w:pPr>
      <w:r w:rsidRPr="0032777C">
        <w:rPr>
          <w:rFonts w:ascii="Poppins" w:hAnsi="Poppins" w:cs="Poppins"/>
          <w:sz w:val="20"/>
          <w:szCs w:val="20"/>
        </w:rPr>
        <w:t xml:space="preserve">La entidad financiera habrá de comunicar </w:t>
      </w:r>
      <w:r w:rsidR="008879D3" w:rsidRPr="0032777C">
        <w:rPr>
          <w:rFonts w:ascii="Poppins" w:hAnsi="Poppins" w:cs="Poppins"/>
          <w:sz w:val="20"/>
          <w:szCs w:val="20"/>
        </w:rPr>
        <w:t>al IVF</w:t>
      </w:r>
      <w:r w:rsidRPr="0032777C">
        <w:rPr>
          <w:rFonts w:ascii="Poppins" w:hAnsi="Poppins" w:cs="Poppins"/>
          <w:sz w:val="20"/>
          <w:szCs w:val="20"/>
        </w:rPr>
        <w:t xml:space="preserve">, </w:t>
      </w:r>
      <w:r w:rsidR="008879D3" w:rsidRPr="0032777C">
        <w:rPr>
          <w:rFonts w:ascii="Poppins" w:hAnsi="Poppins" w:cs="Poppins"/>
          <w:sz w:val="20"/>
          <w:szCs w:val="20"/>
        </w:rPr>
        <w:t>de manera anual</w:t>
      </w:r>
      <w:r w:rsidRPr="0032777C">
        <w:rPr>
          <w:rFonts w:ascii="Poppins" w:hAnsi="Poppins" w:cs="Poppins"/>
          <w:sz w:val="20"/>
          <w:szCs w:val="20"/>
        </w:rPr>
        <w:t>,</w:t>
      </w:r>
      <w:r w:rsidR="008879D3" w:rsidRPr="0032777C">
        <w:rPr>
          <w:rFonts w:ascii="Poppins" w:hAnsi="Poppins" w:cs="Poppins"/>
          <w:sz w:val="20"/>
          <w:szCs w:val="20"/>
        </w:rPr>
        <w:t xml:space="preserve"> </w:t>
      </w:r>
      <w:r w:rsidRPr="0032777C">
        <w:rPr>
          <w:rFonts w:ascii="Poppins" w:hAnsi="Poppins" w:cs="Poppins"/>
          <w:sz w:val="20"/>
          <w:szCs w:val="20"/>
        </w:rPr>
        <w:t>la tasa anual de mora esperada en la cartera, conforme a los modelos de riesgo de crédito que aplique a sus carteras</w:t>
      </w:r>
      <w:r w:rsidR="008879D3" w:rsidRPr="0032777C">
        <w:rPr>
          <w:rFonts w:ascii="Poppins" w:hAnsi="Poppins" w:cs="Poppins"/>
          <w:sz w:val="20"/>
          <w:szCs w:val="20"/>
        </w:rPr>
        <w:t xml:space="preserve"> </w:t>
      </w:r>
      <w:r w:rsidRPr="0032777C">
        <w:rPr>
          <w:rFonts w:ascii="Poppins" w:hAnsi="Poppins" w:cs="Poppins"/>
          <w:sz w:val="20"/>
          <w:szCs w:val="20"/>
        </w:rPr>
        <w:t xml:space="preserve">homologables, reservándose </w:t>
      </w:r>
      <w:r w:rsidR="00E35581" w:rsidRPr="0032777C">
        <w:rPr>
          <w:rFonts w:ascii="Poppins" w:hAnsi="Poppins" w:cs="Poppins"/>
          <w:sz w:val="20"/>
          <w:szCs w:val="20"/>
        </w:rPr>
        <w:t xml:space="preserve">el IVF </w:t>
      </w:r>
      <w:r w:rsidRPr="0032777C">
        <w:rPr>
          <w:rFonts w:ascii="Poppins" w:hAnsi="Poppins" w:cs="Poppins"/>
          <w:sz w:val="20"/>
          <w:szCs w:val="20"/>
        </w:rPr>
        <w:t>la facultad de suspender la concertación de nuevas garantías o,</w:t>
      </w:r>
      <w:r w:rsidR="008879D3" w:rsidRPr="0032777C">
        <w:rPr>
          <w:rFonts w:ascii="Poppins" w:hAnsi="Poppins" w:cs="Poppins"/>
          <w:sz w:val="20"/>
          <w:szCs w:val="20"/>
        </w:rPr>
        <w:t xml:space="preserve"> </w:t>
      </w:r>
      <w:r w:rsidRPr="0032777C">
        <w:rPr>
          <w:rFonts w:ascii="Poppins" w:hAnsi="Poppins" w:cs="Poppins"/>
          <w:sz w:val="20"/>
          <w:szCs w:val="20"/>
        </w:rPr>
        <w:t>en su caso, de resolver el convenio de colaboración, en el caso de desviación relevante de dicha tasa.</w:t>
      </w:r>
    </w:p>
    <w:p w14:paraId="36ECE357" w14:textId="1A95CB7B" w:rsidR="00DF6F85" w:rsidRPr="0032777C" w:rsidRDefault="00DF6F85" w:rsidP="000B6840">
      <w:pPr>
        <w:spacing w:after="120"/>
        <w:jc w:val="both"/>
        <w:rPr>
          <w:rFonts w:ascii="Poppins" w:hAnsi="Poppins" w:cs="Poppins"/>
          <w:sz w:val="20"/>
          <w:szCs w:val="20"/>
        </w:rPr>
      </w:pPr>
      <w:r w:rsidRPr="0032777C">
        <w:rPr>
          <w:rFonts w:ascii="Poppins" w:hAnsi="Poppins" w:cs="Poppins"/>
          <w:sz w:val="20"/>
          <w:szCs w:val="20"/>
        </w:rPr>
        <w:lastRenderedPageBreak/>
        <w:t>L</w:t>
      </w:r>
      <w:r w:rsidR="00622155" w:rsidRPr="0032777C">
        <w:rPr>
          <w:rFonts w:ascii="Poppins" w:hAnsi="Poppins" w:cs="Poppins"/>
          <w:sz w:val="20"/>
          <w:szCs w:val="20"/>
        </w:rPr>
        <w:t>a</w:t>
      </w:r>
      <w:r w:rsidRPr="0032777C">
        <w:rPr>
          <w:rFonts w:ascii="Poppins" w:hAnsi="Poppins" w:cs="Poppins"/>
          <w:sz w:val="20"/>
          <w:szCs w:val="20"/>
        </w:rPr>
        <w:t xml:space="preserve"> entidad</w:t>
      </w:r>
      <w:r w:rsidR="00622155" w:rsidRPr="0032777C">
        <w:rPr>
          <w:rFonts w:ascii="Poppins" w:hAnsi="Poppins" w:cs="Poppins"/>
          <w:sz w:val="20"/>
          <w:szCs w:val="20"/>
        </w:rPr>
        <w:t xml:space="preserve"> </w:t>
      </w:r>
      <w:r w:rsidRPr="0032777C">
        <w:rPr>
          <w:rFonts w:ascii="Poppins" w:hAnsi="Poppins" w:cs="Poppins"/>
          <w:sz w:val="20"/>
          <w:szCs w:val="20"/>
        </w:rPr>
        <w:t>financiera</w:t>
      </w:r>
      <w:r w:rsidR="00622155" w:rsidRPr="0032777C">
        <w:rPr>
          <w:rFonts w:ascii="Poppins" w:hAnsi="Poppins" w:cs="Poppins"/>
          <w:sz w:val="20"/>
          <w:szCs w:val="20"/>
        </w:rPr>
        <w:t xml:space="preserve"> </w:t>
      </w:r>
      <w:r w:rsidRPr="0032777C">
        <w:rPr>
          <w:rFonts w:ascii="Poppins" w:hAnsi="Poppins" w:cs="Poppins"/>
          <w:sz w:val="20"/>
          <w:szCs w:val="20"/>
        </w:rPr>
        <w:t>deberá custodiar y tener a disposición del órgano instructor toda la</w:t>
      </w:r>
      <w:r w:rsidR="00E35581" w:rsidRPr="0032777C">
        <w:rPr>
          <w:rFonts w:ascii="Poppins" w:hAnsi="Poppins" w:cs="Poppins"/>
          <w:sz w:val="20"/>
          <w:szCs w:val="20"/>
        </w:rPr>
        <w:t xml:space="preserve"> </w:t>
      </w:r>
      <w:r w:rsidRPr="0032777C">
        <w:rPr>
          <w:rFonts w:ascii="Poppins" w:hAnsi="Poppins" w:cs="Poppins"/>
          <w:sz w:val="20"/>
          <w:szCs w:val="20"/>
        </w:rPr>
        <w:t>documentación acreditativa del cumplimiento de los requisitos necesarios para la concesión de las garantías objeto</w:t>
      </w:r>
      <w:r w:rsidR="00E35581" w:rsidRPr="0032777C">
        <w:rPr>
          <w:rFonts w:ascii="Poppins" w:hAnsi="Poppins" w:cs="Poppins"/>
          <w:sz w:val="20"/>
          <w:szCs w:val="20"/>
        </w:rPr>
        <w:t xml:space="preserve"> </w:t>
      </w:r>
      <w:r w:rsidRPr="0032777C">
        <w:rPr>
          <w:rFonts w:ascii="Poppins" w:hAnsi="Poppins" w:cs="Poppins"/>
          <w:sz w:val="20"/>
          <w:szCs w:val="20"/>
        </w:rPr>
        <w:t>de estas bases</w:t>
      </w:r>
      <w:r w:rsidR="00E35581" w:rsidRPr="0032777C">
        <w:rPr>
          <w:rFonts w:ascii="Poppins" w:hAnsi="Poppins" w:cs="Poppins"/>
          <w:sz w:val="20"/>
          <w:szCs w:val="20"/>
        </w:rPr>
        <w:t xml:space="preserve">, </w:t>
      </w:r>
      <w:r w:rsidRPr="0032777C">
        <w:rPr>
          <w:rFonts w:ascii="Poppins" w:hAnsi="Poppins" w:cs="Poppins"/>
          <w:sz w:val="20"/>
          <w:szCs w:val="20"/>
        </w:rPr>
        <w:t>así como la que refleje las incidencias sobrevenidas en las operaciones subyacentes garantizadas</w:t>
      </w:r>
      <w:r w:rsidR="00E35581" w:rsidRPr="0032777C">
        <w:rPr>
          <w:rFonts w:ascii="Poppins" w:hAnsi="Poppins" w:cs="Poppins"/>
          <w:sz w:val="20"/>
          <w:szCs w:val="20"/>
        </w:rPr>
        <w:t xml:space="preserve"> </w:t>
      </w:r>
      <w:r w:rsidRPr="0032777C">
        <w:rPr>
          <w:rFonts w:ascii="Poppins" w:hAnsi="Poppins" w:cs="Poppins"/>
          <w:sz w:val="20"/>
          <w:szCs w:val="20"/>
        </w:rPr>
        <w:t xml:space="preserve">durante un período de cuatro años desde la cancelación de la garantía concedida por </w:t>
      </w:r>
      <w:r w:rsidR="00E35581" w:rsidRPr="0032777C">
        <w:rPr>
          <w:rFonts w:ascii="Poppins" w:hAnsi="Poppins" w:cs="Poppins"/>
          <w:sz w:val="20"/>
          <w:szCs w:val="20"/>
        </w:rPr>
        <w:t>el IVF</w:t>
      </w:r>
      <w:r w:rsidRPr="0032777C">
        <w:rPr>
          <w:rFonts w:ascii="Poppins" w:hAnsi="Poppins" w:cs="Poppins"/>
          <w:sz w:val="20"/>
          <w:szCs w:val="20"/>
        </w:rPr>
        <w:t>.</w:t>
      </w:r>
    </w:p>
    <w:p w14:paraId="4712E3A1" w14:textId="3FFE9F44" w:rsidR="00D84AAB" w:rsidRPr="0032777C" w:rsidRDefault="00D84AAB"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COMPATIBILIDAD DE LAS AYUDAS</w:t>
      </w:r>
    </w:p>
    <w:p w14:paraId="61ABA2FB" w14:textId="21638186" w:rsidR="00D84AAB" w:rsidRPr="0032777C" w:rsidRDefault="00D84AAB" w:rsidP="000B6840">
      <w:pPr>
        <w:spacing w:after="120"/>
        <w:jc w:val="both"/>
        <w:rPr>
          <w:rFonts w:ascii="Poppins" w:hAnsi="Poppins" w:cs="Poppins"/>
          <w:sz w:val="20"/>
          <w:szCs w:val="20"/>
        </w:rPr>
      </w:pPr>
      <w:r w:rsidRPr="0032777C">
        <w:rPr>
          <w:rFonts w:ascii="Poppins" w:hAnsi="Poppins" w:cs="Poppins"/>
          <w:sz w:val="20"/>
          <w:szCs w:val="20"/>
        </w:rPr>
        <w:t xml:space="preserve">El otorgamiento </w:t>
      </w:r>
      <w:r w:rsidR="00984F73" w:rsidRPr="0032777C">
        <w:rPr>
          <w:rFonts w:ascii="Poppins" w:hAnsi="Poppins" w:cs="Poppins"/>
          <w:sz w:val="20"/>
          <w:szCs w:val="20"/>
        </w:rPr>
        <w:t>del aval</w:t>
      </w:r>
      <w:r w:rsidRPr="0032777C">
        <w:rPr>
          <w:rFonts w:ascii="Poppins" w:hAnsi="Poppins" w:cs="Poppins"/>
          <w:sz w:val="20"/>
          <w:szCs w:val="20"/>
        </w:rPr>
        <w:t xml:space="preserve"> será compatible con las ayudas previstas en los programas de ayudas para la adquisición de vivienda </w:t>
      </w:r>
      <w:r w:rsidR="007D0E7E" w:rsidRPr="0032777C">
        <w:rPr>
          <w:rFonts w:ascii="Poppins" w:hAnsi="Poppins" w:cs="Poppins"/>
          <w:sz w:val="20"/>
          <w:szCs w:val="20"/>
        </w:rPr>
        <w:t xml:space="preserve">y </w:t>
      </w:r>
      <w:r w:rsidRPr="0032777C">
        <w:rPr>
          <w:rFonts w:ascii="Poppins" w:hAnsi="Poppins" w:cs="Poppins"/>
          <w:sz w:val="20"/>
          <w:szCs w:val="20"/>
        </w:rPr>
        <w:t>con cualquier otra ayuda que perciba la persona compradora, ya proceda de entidades públicas o privadas</w:t>
      </w:r>
      <w:r w:rsidR="007D0E7E" w:rsidRPr="0032777C">
        <w:rPr>
          <w:rFonts w:ascii="Poppins" w:hAnsi="Poppins" w:cs="Poppins"/>
          <w:sz w:val="20"/>
          <w:szCs w:val="20"/>
        </w:rPr>
        <w:t xml:space="preserve">, siempre que no exceda del 100% del precio de </w:t>
      </w:r>
      <w:proofErr w:type="gramStart"/>
      <w:r w:rsidR="007D0E7E" w:rsidRPr="0032777C">
        <w:rPr>
          <w:rFonts w:ascii="Poppins" w:hAnsi="Poppins" w:cs="Poppins"/>
          <w:sz w:val="20"/>
          <w:szCs w:val="20"/>
        </w:rPr>
        <w:t>la misma</w:t>
      </w:r>
      <w:proofErr w:type="gramEnd"/>
      <w:r w:rsidRPr="0032777C">
        <w:rPr>
          <w:rFonts w:ascii="Poppins" w:hAnsi="Poppins" w:cs="Poppins"/>
          <w:sz w:val="20"/>
          <w:szCs w:val="20"/>
        </w:rPr>
        <w:t>.</w:t>
      </w:r>
    </w:p>
    <w:p w14:paraId="45464A2B" w14:textId="773DB537" w:rsidR="00702057" w:rsidRPr="0032777C" w:rsidRDefault="0068481E" w:rsidP="000B6840">
      <w:pPr>
        <w:spacing w:after="120"/>
        <w:jc w:val="both"/>
        <w:rPr>
          <w:rFonts w:ascii="Poppins" w:hAnsi="Poppins" w:cs="Poppins"/>
          <w:sz w:val="20"/>
          <w:szCs w:val="20"/>
        </w:rPr>
      </w:pPr>
      <w:r w:rsidRPr="0032777C">
        <w:rPr>
          <w:rFonts w:ascii="Poppins" w:hAnsi="Poppins" w:cs="Poppins"/>
          <w:sz w:val="20"/>
          <w:szCs w:val="20"/>
        </w:rPr>
        <w:t>En caso de obtención de ayudas a la financiación, éstas deberán destinarse a la correspondiente amortización total o parcial del préstamo hipotecario garantizado</w:t>
      </w:r>
      <w:r w:rsidR="008407F6" w:rsidRPr="0032777C">
        <w:rPr>
          <w:rFonts w:ascii="Poppins" w:hAnsi="Poppins" w:cs="Poppins"/>
          <w:sz w:val="20"/>
          <w:szCs w:val="20"/>
        </w:rPr>
        <w:t>.</w:t>
      </w:r>
    </w:p>
    <w:p w14:paraId="474E1C12" w14:textId="3E6CD8DF" w:rsidR="00F02397" w:rsidRPr="0032777C" w:rsidRDefault="00D1079E" w:rsidP="000B6840">
      <w:pPr>
        <w:spacing w:after="120"/>
        <w:jc w:val="both"/>
        <w:rPr>
          <w:rFonts w:ascii="Poppins" w:hAnsi="Poppins" w:cs="Poppins"/>
          <w:sz w:val="20"/>
          <w:szCs w:val="20"/>
        </w:rPr>
      </w:pPr>
      <w:r w:rsidRPr="0032777C">
        <w:rPr>
          <w:rFonts w:ascii="Poppins" w:hAnsi="Poppins" w:cs="Poppins"/>
          <w:sz w:val="20"/>
          <w:szCs w:val="20"/>
        </w:rPr>
        <w:t>Est</w:t>
      </w:r>
      <w:r w:rsidR="00206064" w:rsidRPr="0032777C">
        <w:rPr>
          <w:rFonts w:ascii="Poppins" w:hAnsi="Poppins" w:cs="Poppins"/>
          <w:sz w:val="20"/>
          <w:szCs w:val="20"/>
        </w:rPr>
        <w:t>a</w:t>
      </w:r>
      <w:r w:rsidRPr="0032777C">
        <w:rPr>
          <w:rFonts w:ascii="Poppins" w:hAnsi="Poppins" w:cs="Poppins"/>
          <w:sz w:val="20"/>
          <w:szCs w:val="20"/>
        </w:rPr>
        <w:t xml:space="preserve"> </w:t>
      </w:r>
      <w:r w:rsidR="00206064" w:rsidRPr="0032777C">
        <w:rPr>
          <w:rFonts w:ascii="Poppins" w:hAnsi="Poppins" w:cs="Poppins"/>
          <w:sz w:val="20"/>
          <w:szCs w:val="20"/>
        </w:rPr>
        <w:t>garantía</w:t>
      </w:r>
      <w:r w:rsidRPr="0032777C">
        <w:rPr>
          <w:rFonts w:ascii="Poppins" w:hAnsi="Poppins" w:cs="Poppins"/>
          <w:sz w:val="20"/>
          <w:szCs w:val="20"/>
        </w:rPr>
        <w:t xml:space="preserve"> no será compatible con otros avales destinados al mismo fin.</w:t>
      </w:r>
    </w:p>
    <w:p w14:paraId="0C451105" w14:textId="616DB070" w:rsidR="00853523" w:rsidRPr="0032777C" w:rsidRDefault="00853523"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VIGENCIA DEL CONVENIO</w:t>
      </w:r>
    </w:p>
    <w:p w14:paraId="3BE48F1C" w14:textId="6717F690" w:rsidR="00954ABE" w:rsidRPr="0032777C" w:rsidRDefault="00954ABE" w:rsidP="000B6840">
      <w:pPr>
        <w:spacing w:after="120"/>
        <w:jc w:val="both"/>
        <w:rPr>
          <w:rFonts w:ascii="Poppins" w:hAnsi="Poppins" w:cs="Poppins"/>
          <w:sz w:val="20"/>
          <w:szCs w:val="20"/>
        </w:rPr>
      </w:pPr>
      <w:bookmarkStart w:id="0" w:name="_Hlk188527626"/>
      <w:r w:rsidRPr="0032777C">
        <w:rPr>
          <w:rFonts w:ascii="Poppins" w:hAnsi="Poppins" w:cs="Poppins"/>
          <w:sz w:val="20"/>
          <w:szCs w:val="20"/>
        </w:rPr>
        <w:t xml:space="preserve">Este convenio, una vez suscrito, tendrá una vigencia de </w:t>
      </w:r>
      <w:r w:rsidR="00BF29FB" w:rsidRPr="0032777C">
        <w:rPr>
          <w:rFonts w:ascii="Poppins" w:hAnsi="Poppins" w:cs="Poppins"/>
          <w:sz w:val="20"/>
          <w:szCs w:val="20"/>
        </w:rPr>
        <w:t>cuatro años</w:t>
      </w:r>
      <w:r w:rsidRPr="0032777C">
        <w:rPr>
          <w:rFonts w:ascii="Poppins" w:hAnsi="Poppins" w:cs="Poppins"/>
          <w:sz w:val="20"/>
          <w:szCs w:val="20"/>
        </w:rPr>
        <w:t xml:space="preserve"> a contar desde el día de su formalización a efectos de la concesión de hipotecas vinculadas al aval a conceder por el </w:t>
      </w:r>
      <w:r w:rsidR="00CE6EC9" w:rsidRPr="0032777C">
        <w:rPr>
          <w:rFonts w:ascii="Poppins" w:hAnsi="Poppins" w:cs="Poppins"/>
          <w:sz w:val="20"/>
          <w:szCs w:val="20"/>
        </w:rPr>
        <w:t>IVF</w:t>
      </w:r>
      <w:r w:rsidRPr="0032777C">
        <w:rPr>
          <w:rFonts w:ascii="Poppins" w:hAnsi="Poppins" w:cs="Poppins"/>
          <w:sz w:val="20"/>
          <w:szCs w:val="20"/>
        </w:rPr>
        <w:t>.</w:t>
      </w:r>
      <w:r w:rsidR="00464AE5" w:rsidRPr="0032777C">
        <w:rPr>
          <w:rFonts w:ascii="Poppins" w:hAnsi="Poppins" w:cs="Poppins"/>
          <w:sz w:val="20"/>
          <w:szCs w:val="20"/>
        </w:rPr>
        <w:t xml:space="preserve"> El convenio se prorrogará automáticamente</w:t>
      </w:r>
      <w:r w:rsidR="002A5012" w:rsidRPr="0032777C">
        <w:rPr>
          <w:rFonts w:ascii="Poppins" w:hAnsi="Poppins" w:cs="Poppins"/>
          <w:sz w:val="20"/>
          <w:szCs w:val="20"/>
        </w:rPr>
        <w:t xml:space="preserve"> </w:t>
      </w:r>
      <w:r w:rsidR="0069519C" w:rsidRPr="0032777C">
        <w:rPr>
          <w:rFonts w:ascii="Poppins" w:hAnsi="Poppins" w:cs="Poppins"/>
          <w:sz w:val="20"/>
          <w:szCs w:val="20"/>
        </w:rPr>
        <w:t>4 años adicionales</w:t>
      </w:r>
      <w:r w:rsidR="004A3C23" w:rsidRPr="0032777C">
        <w:rPr>
          <w:rFonts w:ascii="Poppins" w:hAnsi="Poppins" w:cs="Poppins"/>
          <w:sz w:val="20"/>
          <w:szCs w:val="20"/>
        </w:rPr>
        <w:t xml:space="preserve"> siem</w:t>
      </w:r>
      <w:r w:rsidR="00753EBC" w:rsidRPr="0032777C">
        <w:rPr>
          <w:rFonts w:ascii="Poppins" w:hAnsi="Poppins" w:cs="Poppins"/>
          <w:sz w:val="20"/>
          <w:szCs w:val="20"/>
        </w:rPr>
        <w:t xml:space="preserve">pre que </w:t>
      </w:r>
      <w:r w:rsidR="007367A8" w:rsidRPr="0032777C">
        <w:rPr>
          <w:rFonts w:ascii="Poppins" w:hAnsi="Poppins" w:cs="Poppins"/>
          <w:sz w:val="20"/>
          <w:szCs w:val="20"/>
        </w:rPr>
        <w:t>no se hayan agotado los fondos del programa</w:t>
      </w:r>
      <w:r w:rsidR="005867F7" w:rsidRPr="0032777C">
        <w:rPr>
          <w:rFonts w:ascii="Poppins" w:hAnsi="Poppins" w:cs="Poppins"/>
          <w:sz w:val="20"/>
          <w:szCs w:val="20"/>
        </w:rPr>
        <w:t xml:space="preserve">, salvo </w:t>
      </w:r>
      <w:r w:rsidR="0073543E" w:rsidRPr="0032777C">
        <w:rPr>
          <w:rFonts w:ascii="Poppins" w:hAnsi="Poppins" w:cs="Poppins"/>
          <w:sz w:val="20"/>
          <w:szCs w:val="20"/>
        </w:rPr>
        <w:t>denuncia por las partes</w:t>
      </w:r>
      <w:r w:rsidR="007367A8" w:rsidRPr="0032777C">
        <w:rPr>
          <w:rFonts w:ascii="Poppins" w:hAnsi="Poppins" w:cs="Poppins"/>
          <w:sz w:val="20"/>
          <w:szCs w:val="20"/>
        </w:rPr>
        <w:t>.</w:t>
      </w:r>
    </w:p>
    <w:p w14:paraId="355849D2" w14:textId="36974284" w:rsidR="00302213" w:rsidRPr="0032777C" w:rsidRDefault="00E72AB1" w:rsidP="000B6840">
      <w:pPr>
        <w:spacing w:after="120"/>
        <w:jc w:val="both"/>
        <w:rPr>
          <w:rFonts w:ascii="Poppins" w:hAnsi="Poppins" w:cs="Poppins"/>
          <w:sz w:val="20"/>
          <w:szCs w:val="20"/>
        </w:rPr>
      </w:pPr>
      <w:r w:rsidRPr="0032777C">
        <w:rPr>
          <w:rFonts w:ascii="Poppins" w:hAnsi="Poppins" w:cs="Poppins"/>
          <w:sz w:val="20"/>
          <w:szCs w:val="20"/>
        </w:rPr>
        <w:t xml:space="preserve">No obstante, </w:t>
      </w:r>
      <w:r w:rsidR="00BC7603" w:rsidRPr="0032777C">
        <w:rPr>
          <w:rFonts w:ascii="Poppins" w:hAnsi="Poppins" w:cs="Poppins"/>
          <w:sz w:val="20"/>
          <w:szCs w:val="20"/>
        </w:rPr>
        <w:t>las obligaciones derivadas del presente conveni</w:t>
      </w:r>
      <w:r w:rsidR="002F10B8" w:rsidRPr="0032777C">
        <w:rPr>
          <w:rFonts w:ascii="Poppins" w:hAnsi="Poppins" w:cs="Poppins"/>
          <w:sz w:val="20"/>
          <w:szCs w:val="20"/>
        </w:rPr>
        <w:t>o</w:t>
      </w:r>
      <w:r w:rsidR="00BC7603" w:rsidRPr="0032777C">
        <w:rPr>
          <w:rFonts w:ascii="Poppins" w:hAnsi="Poppins" w:cs="Poppins"/>
          <w:sz w:val="20"/>
          <w:szCs w:val="20"/>
        </w:rPr>
        <w:t xml:space="preserve"> se mantendrán </w:t>
      </w:r>
      <w:r w:rsidR="00EC4216" w:rsidRPr="0032777C">
        <w:rPr>
          <w:rFonts w:ascii="Poppins" w:hAnsi="Poppins" w:cs="Poppins"/>
          <w:sz w:val="20"/>
          <w:szCs w:val="20"/>
        </w:rPr>
        <w:t xml:space="preserve">hasta la extinción </w:t>
      </w:r>
      <w:r w:rsidR="00D12E0A" w:rsidRPr="0032777C">
        <w:rPr>
          <w:rFonts w:ascii="Poppins" w:hAnsi="Poppins" w:cs="Poppins"/>
          <w:sz w:val="20"/>
          <w:szCs w:val="20"/>
        </w:rPr>
        <w:t>de los avales concedidos bajo este programa</w:t>
      </w:r>
      <w:r w:rsidR="00EC4216" w:rsidRPr="0032777C">
        <w:rPr>
          <w:rFonts w:ascii="Poppins" w:hAnsi="Poppins" w:cs="Poppins"/>
          <w:sz w:val="20"/>
          <w:szCs w:val="20"/>
        </w:rPr>
        <w:t>.</w:t>
      </w:r>
    </w:p>
    <w:p w14:paraId="7A991A1F" w14:textId="495DB65C" w:rsidR="00D84AAB" w:rsidRPr="0032777C" w:rsidRDefault="00D84AAB"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MODIFICACIÓN DEL CONVENIO</w:t>
      </w:r>
    </w:p>
    <w:bookmarkEnd w:id="0"/>
    <w:p w14:paraId="4882B505" w14:textId="77777777" w:rsidR="007424FF" w:rsidRPr="0032777C" w:rsidRDefault="00752D97" w:rsidP="000B6840">
      <w:pPr>
        <w:spacing w:after="120"/>
        <w:jc w:val="both"/>
        <w:rPr>
          <w:rFonts w:ascii="Poppins" w:hAnsi="Poppins" w:cs="Poppins"/>
          <w:sz w:val="20"/>
          <w:szCs w:val="20"/>
        </w:rPr>
      </w:pPr>
      <w:r w:rsidRPr="0032777C">
        <w:rPr>
          <w:rFonts w:ascii="Poppins" w:hAnsi="Poppins" w:cs="Poppins"/>
          <w:sz w:val="20"/>
          <w:szCs w:val="20"/>
        </w:rPr>
        <w:t>Las partes podrán modificar el convenio de mutuo acuerdo, mediante la suscripción de la correspondiente adenda</w:t>
      </w:r>
      <w:r w:rsidR="007424FF" w:rsidRPr="0032777C">
        <w:rPr>
          <w:rFonts w:ascii="Poppins" w:hAnsi="Poppins" w:cs="Poppins"/>
          <w:sz w:val="20"/>
          <w:szCs w:val="20"/>
        </w:rPr>
        <w:t xml:space="preserve"> para la mejor eficiencia y eficacia de su finalidad, previo cumplimiento de los requisitos formales y legales necesarios para ello</w:t>
      </w:r>
      <w:r w:rsidRPr="0032777C">
        <w:rPr>
          <w:rFonts w:ascii="Poppins" w:hAnsi="Poppins" w:cs="Poppins"/>
          <w:sz w:val="20"/>
          <w:szCs w:val="20"/>
        </w:rPr>
        <w:t xml:space="preserve">. Dicha modificación tiene como límite todo aquello que aparece expresamente regulado </w:t>
      </w:r>
      <w:r w:rsidR="00D578B5" w:rsidRPr="0032777C">
        <w:rPr>
          <w:rFonts w:ascii="Poppins" w:hAnsi="Poppins" w:cs="Poppins"/>
          <w:sz w:val="20"/>
          <w:szCs w:val="20"/>
        </w:rPr>
        <w:t>por el Decreto</w:t>
      </w:r>
      <w:r w:rsidRPr="0032777C">
        <w:rPr>
          <w:rFonts w:ascii="Poppins" w:hAnsi="Poppins" w:cs="Poppins"/>
          <w:sz w:val="20"/>
          <w:szCs w:val="20"/>
        </w:rPr>
        <w:t>.</w:t>
      </w:r>
    </w:p>
    <w:p w14:paraId="04D16071" w14:textId="1E302BE1" w:rsidR="00CA52FA" w:rsidRPr="0032777C" w:rsidRDefault="00CA52FA" w:rsidP="000B6840">
      <w:pPr>
        <w:spacing w:after="120"/>
        <w:jc w:val="both"/>
        <w:rPr>
          <w:rFonts w:ascii="Poppins" w:hAnsi="Poppins" w:cs="Poppins"/>
          <w:sz w:val="20"/>
          <w:szCs w:val="20"/>
        </w:rPr>
      </w:pPr>
      <w:r w:rsidRPr="0032777C">
        <w:rPr>
          <w:rFonts w:ascii="Poppins" w:hAnsi="Poppins" w:cs="Poppins"/>
          <w:sz w:val="20"/>
          <w:szCs w:val="20"/>
        </w:rPr>
        <w:t xml:space="preserve">Las modificaciones acordadas, en su caso, se adjuntarán como </w:t>
      </w:r>
      <w:r w:rsidR="004C203C" w:rsidRPr="0032777C">
        <w:rPr>
          <w:rFonts w:ascii="Poppins" w:hAnsi="Poppins" w:cs="Poppins"/>
          <w:sz w:val="20"/>
          <w:szCs w:val="20"/>
        </w:rPr>
        <w:t>a</w:t>
      </w:r>
      <w:r w:rsidRPr="0032777C">
        <w:rPr>
          <w:rFonts w:ascii="Poppins" w:hAnsi="Poppins" w:cs="Poppins"/>
          <w:sz w:val="20"/>
          <w:szCs w:val="20"/>
        </w:rPr>
        <w:t>denda al texto del convenio. Las correspondientes adendas, que se tramitarán siguiendo el procedimiento que exija la legislación vigente, resultarán eficaces desde su firma.</w:t>
      </w:r>
    </w:p>
    <w:p w14:paraId="54242069" w14:textId="68D1B359" w:rsidR="00922A16" w:rsidRPr="0032777C" w:rsidRDefault="00922A16"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EXTINCIÓN DEL CONVENIO</w:t>
      </w:r>
    </w:p>
    <w:p w14:paraId="4EC11571" w14:textId="37EE6A6C" w:rsidR="00922A16" w:rsidRPr="0032777C" w:rsidRDefault="00922A16" w:rsidP="000B6840">
      <w:pPr>
        <w:spacing w:after="120"/>
        <w:jc w:val="both"/>
        <w:rPr>
          <w:rFonts w:ascii="Poppins" w:hAnsi="Poppins" w:cs="Poppins"/>
          <w:sz w:val="20"/>
          <w:szCs w:val="20"/>
        </w:rPr>
      </w:pPr>
      <w:r w:rsidRPr="0032777C">
        <w:rPr>
          <w:rFonts w:ascii="Poppins" w:hAnsi="Poppins" w:cs="Poppins"/>
          <w:sz w:val="20"/>
          <w:szCs w:val="20"/>
        </w:rPr>
        <w:t>El presente convenio se extinguirá por el cumplimento de las actuaciones que constituyen su objeto, o por incurrir en las siguientes causas de resolución del convenio:</w:t>
      </w:r>
    </w:p>
    <w:p w14:paraId="0FF67802" w14:textId="092893D8" w:rsidR="00542328" w:rsidRPr="0032777C" w:rsidRDefault="00922A16" w:rsidP="000B6840">
      <w:pPr>
        <w:pStyle w:val="Prrafodelista"/>
        <w:numPr>
          <w:ilvl w:val="0"/>
          <w:numId w:val="12"/>
        </w:numPr>
        <w:spacing w:after="120"/>
        <w:contextualSpacing w:val="0"/>
        <w:jc w:val="both"/>
        <w:rPr>
          <w:rFonts w:ascii="Poppins" w:hAnsi="Poppins" w:cs="Poppins"/>
          <w:sz w:val="20"/>
          <w:szCs w:val="20"/>
        </w:rPr>
      </w:pPr>
      <w:r w:rsidRPr="0032777C">
        <w:rPr>
          <w:rFonts w:ascii="Poppins" w:hAnsi="Poppins" w:cs="Poppins"/>
          <w:sz w:val="20"/>
          <w:szCs w:val="20"/>
        </w:rPr>
        <w:t>El transcurso del plazo de vigencia del convenio y</w:t>
      </w:r>
      <w:r w:rsidR="001B0F0D" w:rsidRPr="0032777C">
        <w:rPr>
          <w:rFonts w:ascii="Poppins" w:hAnsi="Poppins" w:cs="Poppins"/>
          <w:sz w:val="20"/>
          <w:szCs w:val="20"/>
        </w:rPr>
        <w:t>,</w:t>
      </w:r>
      <w:r w:rsidRPr="0032777C">
        <w:rPr>
          <w:rFonts w:ascii="Poppins" w:hAnsi="Poppins" w:cs="Poppins"/>
          <w:sz w:val="20"/>
          <w:szCs w:val="20"/>
        </w:rPr>
        <w:t xml:space="preserve"> en su caso, el transcurso de la prórroga de este</w:t>
      </w:r>
      <w:r w:rsidR="0061269B" w:rsidRPr="0032777C">
        <w:rPr>
          <w:rFonts w:ascii="Poppins" w:hAnsi="Poppins" w:cs="Poppins"/>
          <w:sz w:val="20"/>
          <w:szCs w:val="20"/>
        </w:rPr>
        <w:t>, salvo denuncia anterior de alguna de las partes</w:t>
      </w:r>
      <w:r w:rsidRPr="0032777C">
        <w:rPr>
          <w:rFonts w:ascii="Poppins" w:hAnsi="Poppins" w:cs="Poppins"/>
          <w:sz w:val="20"/>
          <w:szCs w:val="20"/>
        </w:rPr>
        <w:t>.</w:t>
      </w:r>
    </w:p>
    <w:p w14:paraId="2849E1E5" w14:textId="3A4D3028" w:rsidR="00542328" w:rsidRPr="0032777C" w:rsidRDefault="00922A16" w:rsidP="000B6840">
      <w:pPr>
        <w:pStyle w:val="Prrafodelista"/>
        <w:numPr>
          <w:ilvl w:val="0"/>
          <w:numId w:val="12"/>
        </w:numPr>
        <w:spacing w:after="120"/>
        <w:contextualSpacing w:val="0"/>
        <w:jc w:val="both"/>
        <w:rPr>
          <w:rFonts w:ascii="Poppins" w:hAnsi="Poppins" w:cs="Poppins"/>
          <w:sz w:val="20"/>
          <w:szCs w:val="20"/>
        </w:rPr>
      </w:pPr>
      <w:r w:rsidRPr="0032777C">
        <w:rPr>
          <w:rFonts w:ascii="Poppins" w:hAnsi="Poppins" w:cs="Poppins"/>
          <w:sz w:val="20"/>
          <w:szCs w:val="20"/>
        </w:rPr>
        <w:t xml:space="preserve">El acuerdo unánime de </w:t>
      </w:r>
      <w:r w:rsidR="00160CAA" w:rsidRPr="0032777C">
        <w:rPr>
          <w:rFonts w:ascii="Poppins" w:hAnsi="Poppins" w:cs="Poppins"/>
          <w:sz w:val="20"/>
          <w:szCs w:val="20"/>
        </w:rPr>
        <w:t xml:space="preserve">las </w:t>
      </w:r>
      <w:r w:rsidR="00F91CB9" w:rsidRPr="0032777C">
        <w:rPr>
          <w:rFonts w:ascii="Poppins" w:hAnsi="Poppins" w:cs="Poppins"/>
          <w:sz w:val="20"/>
          <w:szCs w:val="20"/>
        </w:rPr>
        <w:t>partes</w:t>
      </w:r>
      <w:r w:rsidR="00160CAA" w:rsidRPr="0032777C">
        <w:rPr>
          <w:rFonts w:ascii="Poppins" w:hAnsi="Poppins" w:cs="Poppins"/>
          <w:sz w:val="20"/>
          <w:szCs w:val="20"/>
        </w:rPr>
        <w:t xml:space="preserve"> firmantes</w:t>
      </w:r>
      <w:r w:rsidRPr="0032777C">
        <w:rPr>
          <w:rFonts w:ascii="Poppins" w:hAnsi="Poppins" w:cs="Poppins"/>
          <w:sz w:val="20"/>
          <w:szCs w:val="20"/>
        </w:rPr>
        <w:t>.</w:t>
      </w:r>
    </w:p>
    <w:p w14:paraId="5C97FBB7" w14:textId="69A2AB2B" w:rsidR="00542328" w:rsidRPr="0032777C" w:rsidRDefault="00922A16" w:rsidP="000B6840">
      <w:pPr>
        <w:pStyle w:val="Prrafodelista"/>
        <w:numPr>
          <w:ilvl w:val="0"/>
          <w:numId w:val="12"/>
        </w:numPr>
        <w:spacing w:after="120"/>
        <w:contextualSpacing w:val="0"/>
        <w:jc w:val="both"/>
        <w:rPr>
          <w:rFonts w:ascii="Poppins" w:hAnsi="Poppins" w:cs="Poppins"/>
          <w:sz w:val="20"/>
          <w:szCs w:val="20"/>
        </w:rPr>
      </w:pPr>
      <w:r w:rsidRPr="0032777C">
        <w:rPr>
          <w:rFonts w:ascii="Poppins" w:hAnsi="Poppins" w:cs="Poppins"/>
          <w:sz w:val="20"/>
          <w:szCs w:val="20"/>
        </w:rPr>
        <w:lastRenderedPageBreak/>
        <w:t>El incumplimiento de las obligaciones y compromisos asumidos por parte de algun</w:t>
      </w:r>
      <w:r w:rsidR="00C81080" w:rsidRPr="0032777C">
        <w:rPr>
          <w:rFonts w:ascii="Poppins" w:hAnsi="Poppins" w:cs="Poppins"/>
          <w:sz w:val="20"/>
          <w:szCs w:val="20"/>
        </w:rPr>
        <w:t>a de las partes firmantes</w:t>
      </w:r>
      <w:r w:rsidRPr="0032777C">
        <w:rPr>
          <w:rFonts w:ascii="Poppins" w:hAnsi="Poppins" w:cs="Poppins"/>
          <w:sz w:val="20"/>
          <w:szCs w:val="20"/>
        </w:rPr>
        <w:t>. En este caso, la otra parte notificará a la parte incumplidora un requerimiento para que</w:t>
      </w:r>
      <w:r w:rsidR="00542328" w:rsidRPr="0032777C">
        <w:rPr>
          <w:rFonts w:ascii="Poppins" w:hAnsi="Poppins" w:cs="Poppins"/>
          <w:sz w:val="20"/>
          <w:szCs w:val="20"/>
        </w:rPr>
        <w:t xml:space="preserve"> </w:t>
      </w:r>
      <w:r w:rsidRPr="0032777C">
        <w:rPr>
          <w:rFonts w:ascii="Poppins" w:hAnsi="Poppins" w:cs="Poppins"/>
          <w:sz w:val="20"/>
          <w:szCs w:val="20"/>
        </w:rPr>
        <w:t>cumpla en un determinado plazo con las obligaciones o compromisos que se consideran</w:t>
      </w:r>
      <w:r w:rsidR="00542328" w:rsidRPr="0032777C">
        <w:rPr>
          <w:rFonts w:ascii="Poppins" w:hAnsi="Poppins" w:cs="Poppins"/>
          <w:sz w:val="20"/>
          <w:szCs w:val="20"/>
        </w:rPr>
        <w:t xml:space="preserve"> </w:t>
      </w:r>
      <w:r w:rsidRPr="0032777C">
        <w:rPr>
          <w:rFonts w:ascii="Poppins" w:hAnsi="Poppins" w:cs="Poppins"/>
          <w:sz w:val="20"/>
          <w:szCs w:val="20"/>
        </w:rPr>
        <w:t>incumplidos. Este requerimiento será comunicado a la Comisión de Seguimiento recogida en la</w:t>
      </w:r>
      <w:r w:rsidR="00542328" w:rsidRPr="0032777C">
        <w:rPr>
          <w:rFonts w:ascii="Poppins" w:hAnsi="Poppins" w:cs="Poppins"/>
          <w:sz w:val="20"/>
          <w:szCs w:val="20"/>
        </w:rPr>
        <w:t xml:space="preserve"> </w:t>
      </w:r>
      <w:r w:rsidRPr="0032777C">
        <w:rPr>
          <w:rFonts w:ascii="Poppins" w:hAnsi="Poppins" w:cs="Poppins"/>
          <w:sz w:val="20"/>
          <w:szCs w:val="20"/>
        </w:rPr>
        <w:t xml:space="preserve">cláusula </w:t>
      </w:r>
      <w:r w:rsidR="006C2B9C" w:rsidRPr="0032777C">
        <w:rPr>
          <w:rFonts w:ascii="Poppins" w:hAnsi="Poppins" w:cs="Poppins"/>
          <w:sz w:val="20"/>
          <w:szCs w:val="20"/>
        </w:rPr>
        <w:t xml:space="preserve">XXII </w:t>
      </w:r>
      <w:r w:rsidRPr="0032777C">
        <w:rPr>
          <w:rFonts w:ascii="Poppins" w:hAnsi="Poppins" w:cs="Poppins"/>
          <w:sz w:val="20"/>
          <w:szCs w:val="20"/>
        </w:rPr>
        <w:t>del presente convenio.</w:t>
      </w:r>
    </w:p>
    <w:p w14:paraId="02EAB951" w14:textId="77777777" w:rsidR="00542328" w:rsidRPr="0032777C" w:rsidRDefault="00922A16" w:rsidP="000B6840">
      <w:pPr>
        <w:pStyle w:val="Prrafodelista"/>
        <w:spacing w:after="120"/>
        <w:contextualSpacing w:val="0"/>
        <w:jc w:val="both"/>
        <w:rPr>
          <w:rFonts w:ascii="Poppins" w:hAnsi="Poppins" w:cs="Poppins"/>
          <w:sz w:val="20"/>
          <w:szCs w:val="20"/>
        </w:rPr>
      </w:pPr>
      <w:r w:rsidRPr="0032777C">
        <w:rPr>
          <w:rFonts w:ascii="Poppins" w:hAnsi="Poppins" w:cs="Poppins"/>
          <w:sz w:val="20"/>
          <w:szCs w:val="20"/>
        </w:rPr>
        <w:t>Si trascurrido el plazo indicado en el requerimiento persistiera el incumplimiento, la parte que</w:t>
      </w:r>
      <w:r w:rsidR="00542328" w:rsidRPr="0032777C">
        <w:rPr>
          <w:rFonts w:ascii="Poppins" w:hAnsi="Poppins" w:cs="Poppins"/>
          <w:sz w:val="20"/>
          <w:szCs w:val="20"/>
        </w:rPr>
        <w:t xml:space="preserve"> </w:t>
      </w:r>
      <w:r w:rsidRPr="0032777C">
        <w:rPr>
          <w:rFonts w:ascii="Poppins" w:hAnsi="Poppins" w:cs="Poppins"/>
          <w:sz w:val="20"/>
          <w:szCs w:val="20"/>
        </w:rPr>
        <w:t>lo dirigió notificará a la otra parte la concurrencia de la causa de resolución y se entenderá resuelto</w:t>
      </w:r>
      <w:r w:rsidR="00542328" w:rsidRPr="0032777C">
        <w:rPr>
          <w:rFonts w:ascii="Poppins" w:hAnsi="Poppins" w:cs="Poppins"/>
          <w:sz w:val="20"/>
          <w:szCs w:val="20"/>
        </w:rPr>
        <w:t xml:space="preserve"> </w:t>
      </w:r>
      <w:r w:rsidRPr="0032777C">
        <w:rPr>
          <w:rFonts w:ascii="Poppins" w:hAnsi="Poppins" w:cs="Poppins"/>
          <w:sz w:val="20"/>
          <w:szCs w:val="20"/>
        </w:rPr>
        <w:t>el convenio.</w:t>
      </w:r>
    </w:p>
    <w:p w14:paraId="6FBB28CD" w14:textId="77777777" w:rsidR="004B6538" w:rsidRPr="0032777C" w:rsidRDefault="00922A16" w:rsidP="000B6840">
      <w:pPr>
        <w:pStyle w:val="Prrafodelista"/>
        <w:numPr>
          <w:ilvl w:val="0"/>
          <w:numId w:val="12"/>
        </w:numPr>
        <w:spacing w:after="120"/>
        <w:contextualSpacing w:val="0"/>
        <w:jc w:val="both"/>
        <w:rPr>
          <w:rFonts w:ascii="Poppins" w:hAnsi="Poppins" w:cs="Poppins"/>
          <w:sz w:val="20"/>
          <w:szCs w:val="20"/>
        </w:rPr>
      </w:pPr>
      <w:r w:rsidRPr="0032777C">
        <w:rPr>
          <w:rFonts w:ascii="Poppins" w:hAnsi="Poppins" w:cs="Poppins"/>
          <w:sz w:val="20"/>
          <w:szCs w:val="20"/>
        </w:rPr>
        <w:t>Decisión judicial declaratoria de la nulidad del convenio.</w:t>
      </w:r>
    </w:p>
    <w:p w14:paraId="35BEF447" w14:textId="62299161" w:rsidR="00922A16" w:rsidRPr="0032777C" w:rsidRDefault="00922A16" w:rsidP="000B6840">
      <w:pPr>
        <w:pStyle w:val="Prrafodelista"/>
        <w:numPr>
          <w:ilvl w:val="0"/>
          <w:numId w:val="12"/>
        </w:numPr>
        <w:spacing w:after="120"/>
        <w:contextualSpacing w:val="0"/>
        <w:jc w:val="both"/>
        <w:rPr>
          <w:rFonts w:ascii="Poppins" w:hAnsi="Poppins" w:cs="Poppins"/>
          <w:sz w:val="20"/>
          <w:szCs w:val="20"/>
        </w:rPr>
      </w:pPr>
      <w:r w:rsidRPr="0032777C">
        <w:rPr>
          <w:rFonts w:ascii="Poppins" w:hAnsi="Poppins" w:cs="Poppins"/>
          <w:sz w:val="20"/>
          <w:szCs w:val="20"/>
        </w:rPr>
        <w:t>Por cualquier otra causa distinta de las anteriores prevista en la normativa vigente.</w:t>
      </w:r>
    </w:p>
    <w:p w14:paraId="0349EE89" w14:textId="208D7EB1" w:rsidR="00922A16" w:rsidRPr="0032777C" w:rsidRDefault="00922A16" w:rsidP="000B6840">
      <w:pPr>
        <w:spacing w:after="120"/>
        <w:jc w:val="both"/>
        <w:rPr>
          <w:rFonts w:ascii="Poppins" w:hAnsi="Poppins" w:cs="Poppins"/>
          <w:sz w:val="20"/>
          <w:szCs w:val="20"/>
        </w:rPr>
      </w:pPr>
      <w:r w:rsidRPr="0032777C">
        <w:rPr>
          <w:rFonts w:ascii="Poppins" w:hAnsi="Poppins" w:cs="Poppins"/>
          <w:sz w:val="20"/>
          <w:szCs w:val="20"/>
        </w:rPr>
        <w:t xml:space="preserve">La </w:t>
      </w:r>
      <w:r w:rsidR="00C17DCC" w:rsidRPr="0032777C">
        <w:rPr>
          <w:rFonts w:ascii="Poppins" w:hAnsi="Poppins" w:cs="Poppins"/>
          <w:sz w:val="20"/>
          <w:szCs w:val="20"/>
        </w:rPr>
        <w:t>r</w:t>
      </w:r>
      <w:r w:rsidRPr="0032777C">
        <w:rPr>
          <w:rFonts w:ascii="Poppins" w:hAnsi="Poppins" w:cs="Poppins"/>
          <w:sz w:val="20"/>
          <w:szCs w:val="20"/>
        </w:rPr>
        <w:t xml:space="preserve">esolución </w:t>
      </w:r>
      <w:r w:rsidR="004B6538" w:rsidRPr="0032777C">
        <w:rPr>
          <w:rFonts w:ascii="Poppins" w:hAnsi="Poppins" w:cs="Poppins"/>
          <w:sz w:val="20"/>
          <w:szCs w:val="20"/>
        </w:rPr>
        <w:t xml:space="preserve">no producirá </w:t>
      </w:r>
      <w:r w:rsidRPr="0032777C">
        <w:rPr>
          <w:rFonts w:ascii="Poppins" w:hAnsi="Poppins" w:cs="Poppins"/>
          <w:sz w:val="20"/>
          <w:szCs w:val="20"/>
        </w:rPr>
        <w:t>efectos</w:t>
      </w:r>
      <w:r w:rsidR="004B6538" w:rsidRPr="0032777C">
        <w:rPr>
          <w:rFonts w:ascii="Poppins" w:hAnsi="Poppins" w:cs="Poppins"/>
          <w:sz w:val="20"/>
          <w:szCs w:val="20"/>
        </w:rPr>
        <w:t xml:space="preserve"> r</w:t>
      </w:r>
      <w:r w:rsidRPr="0032777C">
        <w:rPr>
          <w:rFonts w:ascii="Poppins" w:hAnsi="Poppins" w:cs="Poppins"/>
          <w:sz w:val="20"/>
          <w:szCs w:val="20"/>
        </w:rPr>
        <w:t>especto a las hipotecas constituidas con anterioridad a la causa de resolución.</w:t>
      </w:r>
    </w:p>
    <w:p w14:paraId="0D7757B6" w14:textId="65B9309D" w:rsidR="00D84AAB" w:rsidRPr="0032777C" w:rsidRDefault="00D84AAB"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 xml:space="preserve">DIVULGACIÓN </w:t>
      </w:r>
      <w:r w:rsidR="00D45C25" w:rsidRPr="0032777C">
        <w:rPr>
          <w:rFonts w:ascii="Poppins" w:hAnsi="Poppins" w:cs="Poppins"/>
          <w:sz w:val="20"/>
          <w:szCs w:val="20"/>
        </w:rPr>
        <w:t>Y PUBLICIDAD</w:t>
      </w:r>
    </w:p>
    <w:p w14:paraId="30B5CCC1" w14:textId="6F421F9E" w:rsidR="00BD74C2" w:rsidRPr="0032777C" w:rsidRDefault="00BD74C2" w:rsidP="000B6840">
      <w:pPr>
        <w:spacing w:after="120"/>
        <w:jc w:val="both"/>
        <w:rPr>
          <w:rFonts w:ascii="Poppins" w:hAnsi="Poppins" w:cs="Poppins"/>
          <w:sz w:val="20"/>
          <w:szCs w:val="20"/>
        </w:rPr>
      </w:pPr>
      <w:r w:rsidRPr="0032777C">
        <w:rPr>
          <w:rFonts w:ascii="Poppins" w:hAnsi="Poppins" w:cs="Poppins"/>
          <w:sz w:val="20"/>
          <w:szCs w:val="20"/>
        </w:rPr>
        <w:t xml:space="preserve">Tanto </w:t>
      </w:r>
      <w:r w:rsidR="006266DC" w:rsidRPr="0032777C">
        <w:rPr>
          <w:rFonts w:ascii="Poppins" w:hAnsi="Poppins" w:cs="Poppins"/>
          <w:sz w:val="20"/>
          <w:szCs w:val="20"/>
        </w:rPr>
        <w:t>el</w:t>
      </w:r>
      <w:r w:rsidRPr="0032777C">
        <w:rPr>
          <w:rFonts w:ascii="Poppins" w:hAnsi="Poppins" w:cs="Poppins"/>
          <w:sz w:val="20"/>
          <w:szCs w:val="20"/>
        </w:rPr>
        <w:t xml:space="preserve"> IVF como la entidad financiera se comprometen a realizar publicidad suficiente del </w:t>
      </w:r>
      <w:r w:rsidR="007D4E70" w:rsidRPr="0032777C">
        <w:rPr>
          <w:rFonts w:ascii="Poppins" w:hAnsi="Poppins" w:cs="Poppins"/>
          <w:sz w:val="20"/>
          <w:szCs w:val="20"/>
        </w:rPr>
        <w:t>p</w:t>
      </w:r>
      <w:r w:rsidRPr="0032777C">
        <w:rPr>
          <w:rFonts w:ascii="Poppins" w:hAnsi="Poppins" w:cs="Poppins"/>
          <w:sz w:val="20"/>
          <w:szCs w:val="20"/>
        </w:rPr>
        <w:t xml:space="preserve">rograma en lo referente a todos aquellos extremos </w:t>
      </w:r>
      <w:proofErr w:type="gramStart"/>
      <w:r w:rsidRPr="0032777C">
        <w:rPr>
          <w:rFonts w:ascii="Poppins" w:hAnsi="Poppins" w:cs="Poppins"/>
          <w:sz w:val="20"/>
          <w:szCs w:val="20"/>
        </w:rPr>
        <w:t>del mismo</w:t>
      </w:r>
      <w:proofErr w:type="gramEnd"/>
      <w:r w:rsidRPr="0032777C">
        <w:rPr>
          <w:rFonts w:ascii="Poppins" w:hAnsi="Poppins" w:cs="Poppins"/>
          <w:sz w:val="20"/>
          <w:szCs w:val="20"/>
        </w:rPr>
        <w:t xml:space="preserve"> que afecten a las personas beneficiarias </w:t>
      </w:r>
      <w:r w:rsidR="00E97D29" w:rsidRPr="0032777C">
        <w:rPr>
          <w:rFonts w:ascii="Poppins" w:hAnsi="Poppins" w:cs="Poppins"/>
          <w:sz w:val="20"/>
          <w:szCs w:val="20"/>
        </w:rPr>
        <w:t>de los avales</w:t>
      </w:r>
      <w:r w:rsidRPr="0032777C">
        <w:rPr>
          <w:rFonts w:ascii="Poppins" w:hAnsi="Poppins" w:cs="Poppins"/>
          <w:sz w:val="20"/>
          <w:szCs w:val="20"/>
        </w:rPr>
        <w:t xml:space="preserve">. </w:t>
      </w:r>
    </w:p>
    <w:p w14:paraId="664CD61A" w14:textId="79CD2C32" w:rsidR="00AD0C38" w:rsidRPr="0032777C" w:rsidRDefault="00D70A3F" w:rsidP="000B6840">
      <w:pPr>
        <w:spacing w:after="120"/>
        <w:jc w:val="both"/>
        <w:rPr>
          <w:rFonts w:ascii="Poppins" w:hAnsi="Poppins" w:cs="Poppins"/>
          <w:sz w:val="20"/>
          <w:szCs w:val="20"/>
        </w:rPr>
      </w:pPr>
      <w:r w:rsidRPr="0032777C">
        <w:rPr>
          <w:rFonts w:ascii="Poppins" w:hAnsi="Poppins" w:cs="Poppins"/>
          <w:sz w:val="20"/>
          <w:szCs w:val="20"/>
        </w:rPr>
        <w:t xml:space="preserve">Las partes firmantes se comprometen a promocionar, divulgar y difundir las actividades y actuaciones previstas en el convenio, la colaboración prestada entre ellas, </w:t>
      </w:r>
      <w:r w:rsidR="00C10CED" w:rsidRPr="0032777C">
        <w:rPr>
          <w:rFonts w:ascii="Poppins" w:hAnsi="Poppins" w:cs="Poppins"/>
          <w:sz w:val="20"/>
          <w:szCs w:val="20"/>
        </w:rPr>
        <w:t xml:space="preserve">los resultados obtenidos </w:t>
      </w:r>
      <w:r w:rsidR="00A80782" w:rsidRPr="0032777C">
        <w:rPr>
          <w:rFonts w:ascii="Poppins" w:hAnsi="Poppins" w:cs="Poppins"/>
          <w:sz w:val="20"/>
          <w:szCs w:val="20"/>
        </w:rPr>
        <w:t xml:space="preserve">mediante </w:t>
      </w:r>
      <w:r w:rsidR="000B439C" w:rsidRPr="0032777C">
        <w:rPr>
          <w:rFonts w:ascii="Poppins" w:hAnsi="Poppins" w:cs="Poppins"/>
          <w:sz w:val="20"/>
          <w:szCs w:val="20"/>
        </w:rPr>
        <w:t>los medios físicos y</w:t>
      </w:r>
      <w:r w:rsidR="00150D4E" w:rsidRPr="0032777C">
        <w:rPr>
          <w:rFonts w:ascii="Poppins" w:hAnsi="Poppins" w:cs="Poppins"/>
          <w:sz w:val="20"/>
          <w:szCs w:val="20"/>
        </w:rPr>
        <w:t>/o</w:t>
      </w:r>
      <w:r w:rsidR="000B439C" w:rsidRPr="0032777C">
        <w:rPr>
          <w:rFonts w:ascii="Poppins" w:hAnsi="Poppins" w:cs="Poppins"/>
          <w:sz w:val="20"/>
          <w:szCs w:val="20"/>
        </w:rPr>
        <w:t xml:space="preserve"> digitales </w:t>
      </w:r>
      <w:r w:rsidR="0023334A" w:rsidRPr="0032777C">
        <w:rPr>
          <w:rFonts w:ascii="Poppins" w:hAnsi="Poppins" w:cs="Poppins"/>
          <w:sz w:val="20"/>
          <w:szCs w:val="20"/>
        </w:rPr>
        <w:t xml:space="preserve">que ofrece la red comercial de la entidad financiera, </w:t>
      </w:r>
      <w:r w:rsidR="00A80782" w:rsidRPr="0032777C">
        <w:rPr>
          <w:rFonts w:ascii="Poppins" w:hAnsi="Poppins" w:cs="Poppins"/>
          <w:sz w:val="20"/>
          <w:szCs w:val="20"/>
        </w:rPr>
        <w:t xml:space="preserve">la correspondiente publicación de sus páginas web y demás medios de comunicación, </w:t>
      </w:r>
      <w:r w:rsidR="0023334A" w:rsidRPr="0032777C">
        <w:rPr>
          <w:rFonts w:ascii="Poppins" w:hAnsi="Poppins" w:cs="Poppins"/>
          <w:sz w:val="20"/>
          <w:szCs w:val="20"/>
        </w:rPr>
        <w:t xml:space="preserve">poniendo </w:t>
      </w:r>
      <w:r w:rsidR="00517247" w:rsidRPr="0032777C">
        <w:rPr>
          <w:rFonts w:ascii="Poppins" w:hAnsi="Poppins" w:cs="Poppins"/>
          <w:sz w:val="20"/>
          <w:szCs w:val="20"/>
        </w:rPr>
        <w:t xml:space="preserve">a disposición del público toda la documentación necesaria </w:t>
      </w:r>
      <w:r w:rsidR="00AD0C38" w:rsidRPr="0032777C">
        <w:rPr>
          <w:rFonts w:ascii="Poppins" w:hAnsi="Poppins" w:cs="Poppins"/>
          <w:sz w:val="20"/>
          <w:szCs w:val="20"/>
        </w:rPr>
        <w:t>para efectuar la solicitud de financiación.</w:t>
      </w:r>
    </w:p>
    <w:p w14:paraId="44260BBF" w14:textId="55DABFA4" w:rsidR="00D70A3F" w:rsidRPr="0032777C" w:rsidRDefault="0076311B" w:rsidP="000B6840">
      <w:pPr>
        <w:spacing w:after="120"/>
        <w:jc w:val="both"/>
        <w:rPr>
          <w:rFonts w:ascii="Poppins" w:hAnsi="Poppins" w:cs="Poppins"/>
          <w:sz w:val="20"/>
          <w:szCs w:val="20"/>
        </w:rPr>
      </w:pPr>
      <w:r w:rsidRPr="0032777C">
        <w:rPr>
          <w:rFonts w:ascii="Poppins" w:hAnsi="Poppins" w:cs="Poppins"/>
          <w:sz w:val="20"/>
          <w:szCs w:val="20"/>
        </w:rPr>
        <w:t xml:space="preserve">La entidad financiera </w:t>
      </w:r>
      <w:r w:rsidR="00D70A3F" w:rsidRPr="0032777C">
        <w:rPr>
          <w:rFonts w:ascii="Poppins" w:hAnsi="Poppins" w:cs="Poppins"/>
          <w:sz w:val="20"/>
          <w:szCs w:val="20"/>
        </w:rPr>
        <w:t>incorporar</w:t>
      </w:r>
      <w:r w:rsidRPr="0032777C">
        <w:rPr>
          <w:rFonts w:ascii="Poppins" w:hAnsi="Poppins" w:cs="Poppins"/>
          <w:sz w:val="20"/>
          <w:szCs w:val="20"/>
        </w:rPr>
        <w:t xml:space="preserve">á los </w:t>
      </w:r>
      <w:r w:rsidR="00D70A3F" w:rsidRPr="0032777C">
        <w:rPr>
          <w:rFonts w:ascii="Poppins" w:hAnsi="Poppins" w:cs="Poppins"/>
          <w:sz w:val="20"/>
          <w:szCs w:val="20"/>
        </w:rPr>
        <w:t>respectivos logotipos en los materiales que se produzcan y se utilicen para la publicidad o difusión de las actividades que pudieran ser realizadas.</w:t>
      </w:r>
    </w:p>
    <w:p w14:paraId="49912154" w14:textId="3B792AE6" w:rsidR="00E86C1E" w:rsidRPr="0032777C" w:rsidRDefault="00E97D29" w:rsidP="000B6840">
      <w:pPr>
        <w:spacing w:after="120"/>
        <w:jc w:val="both"/>
        <w:rPr>
          <w:rFonts w:ascii="Poppins" w:hAnsi="Poppins" w:cs="Poppins"/>
          <w:sz w:val="20"/>
          <w:szCs w:val="20"/>
        </w:rPr>
      </w:pPr>
      <w:r w:rsidRPr="0032777C">
        <w:rPr>
          <w:rFonts w:ascii="Poppins" w:hAnsi="Poppins" w:cs="Poppins"/>
          <w:sz w:val="20"/>
          <w:szCs w:val="20"/>
        </w:rPr>
        <w:t>La entidad financiera</w:t>
      </w:r>
      <w:r w:rsidR="00E86C1E" w:rsidRPr="0032777C">
        <w:rPr>
          <w:rFonts w:ascii="Poppins" w:hAnsi="Poppins" w:cs="Poppins"/>
          <w:sz w:val="20"/>
          <w:szCs w:val="20"/>
        </w:rPr>
        <w:t>, por su parte, viene obligad</w:t>
      </w:r>
      <w:r w:rsidRPr="0032777C">
        <w:rPr>
          <w:rFonts w:ascii="Poppins" w:hAnsi="Poppins" w:cs="Poppins"/>
          <w:sz w:val="20"/>
          <w:szCs w:val="20"/>
        </w:rPr>
        <w:t>a</w:t>
      </w:r>
      <w:r w:rsidR="00E86C1E" w:rsidRPr="0032777C">
        <w:rPr>
          <w:rFonts w:ascii="Poppins" w:hAnsi="Poppins" w:cs="Poppins"/>
          <w:sz w:val="20"/>
          <w:szCs w:val="20"/>
        </w:rPr>
        <w:t xml:space="preserve"> a incluir expresamente en su publicidad y en el clausulado de los contratos referencia explícita al Decreto</w:t>
      </w:r>
      <w:r w:rsidR="00D45C25" w:rsidRPr="0032777C">
        <w:rPr>
          <w:rFonts w:ascii="Poppins" w:hAnsi="Poppins" w:cs="Poppins"/>
          <w:sz w:val="20"/>
          <w:szCs w:val="20"/>
        </w:rPr>
        <w:t xml:space="preserve"> XXXX.</w:t>
      </w:r>
    </w:p>
    <w:p w14:paraId="7F5117B8" w14:textId="3B4B161A" w:rsidR="008B3500" w:rsidRPr="0032777C" w:rsidRDefault="002C7DA9"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RÉGIMEN JURÍDICO</w:t>
      </w:r>
    </w:p>
    <w:p w14:paraId="14236BA4" w14:textId="3AC0DF5E" w:rsidR="00716C58" w:rsidRPr="0032777C" w:rsidRDefault="00716C58" w:rsidP="000B6840">
      <w:pPr>
        <w:pStyle w:val="Prrafodelista"/>
        <w:spacing w:after="120"/>
        <w:ind w:left="0"/>
        <w:contextualSpacing w:val="0"/>
        <w:jc w:val="both"/>
        <w:rPr>
          <w:rFonts w:ascii="Poppins" w:hAnsi="Poppins" w:cs="Poppins"/>
          <w:sz w:val="20"/>
          <w:szCs w:val="20"/>
        </w:rPr>
      </w:pPr>
      <w:r w:rsidRPr="0032777C">
        <w:rPr>
          <w:rFonts w:ascii="Poppins" w:hAnsi="Poppins" w:cs="Poppins"/>
          <w:sz w:val="20"/>
          <w:szCs w:val="20"/>
        </w:rPr>
        <w:t>El presente convenio tiene naturaleza administrativa y se halla excluido del ámbito de aplicación de la Ley 9/2017 de 8 de noviembre, de Contratos del Sector Público, por la que se transponen al ordenamiento jurídico español de las Directivas del Parlamento Europeo y del Consejo 2014/23/UE y 2014/24/UE, de 26 de febrero de 2014, en virtud de lo establecido en el artículo 6, apartado 2, del referido cuerpo legal, quedando sujeto a las normas imperativas de Derecho Público que regulan los convenios y, en concreto, a lo previsto en el Capítulo VI del Título Preliminar de la Ley 40/2015, de 1 de octubre, de Régimen Jurídico del Sector Publico</w:t>
      </w:r>
      <w:r w:rsidR="00186C40" w:rsidRPr="0032777C">
        <w:rPr>
          <w:rFonts w:ascii="Poppins" w:hAnsi="Poppins" w:cs="Poppins"/>
          <w:sz w:val="20"/>
          <w:szCs w:val="20"/>
        </w:rPr>
        <w:t>, a</w:t>
      </w:r>
      <w:r w:rsidRPr="0032777C">
        <w:rPr>
          <w:rFonts w:ascii="Poppins" w:hAnsi="Poppins" w:cs="Poppins"/>
          <w:sz w:val="20"/>
          <w:szCs w:val="20"/>
        </w:rPr>
        <w:t xml:space="preserve">sí como a lo establecido en </w:t>
      </w:r>
      <w:r w:rsidR="00607818" w:rsidRPr="0032777C">
        <w:rPr>
          <w:rFonts w:ascii="Poppins" w:hAnsi="Poppins" w:cs="Poppins"/>
          <w:sz w:val="20"/>
          <w:szCs w:val="20"/>
        </w:rPr>
        <w:t xml:space="preserve">el Decreto </w:t>
      </w:r>
      <w:proofErr w:type="spellStart"/>
      <w:r w:rsidRPr="0032777C">
        <w:rPr>
          <w:rFonts w:ascii="Poppins" w:hAnsi="Poppins" w:cs="Poppins"/>
          <w:sz w:val="20"/>
          <w:szCs w:val="20"/>
        </w:rPr>
        <w:t>xxxx</w:t>
      </w:r>
      <w:proofErr w:type="spellEnd"/>
      <w:r w:rsidR="00E82E5A" w:rsidRPr="0032777C">
        <w:rPr>
          <w:rFonts w:ascii="Poppins" w:hAnsi="Poppins" w:cs="Poppins"/>
          <w:sz w:val="20"/>
          <w:szCs w:val="20"/>
        </w:rPr>
        <w:t>.</w:t>
      </w:r>
    </w:p>
    <w:p w14:paraId="084EB195" w14:textId="40ABD98D" w:rsidR="00DC7528" w:rsidRPr="0032777C" w:rsidRDefault="00C11824"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lastRenderedPageBreak/>
        <w:t>COMISIÓN DE SEGUIMIENTO DEL CONVENIO</w:t>
      </w:r>
    </w:p>
    <w:p w14:paraId="494BB9E0" w14:textId="3500BE12" w:rsidR="00C11824" w:rsidRPr="0032777C" w:rsidRDefault="00C11824" w:rsidP="000B6840">
      <w:pPr>
        <w:spacing w:after="120"/>
        <w:jc w:val="both"/>
        <w:rPr>
          <w:rFonts w:ascii="Poppins" w:hAnsi="Poppins" w:cs="Poppins"/>
          <w:sz w:val="20"/>
          <w:szCs w:val="20"/>
        </w:rPr>
      </w:pPr>
      <w:r w:rsidRPr="0032777C">
        <w:rPr>
          <w:rFonts w:ascii="Poppins" w:hAnsi="Poppins" w:cs="Poppins"/>
          <w:sz w:val="20"/>
          <w:szCs w:val="20"/>
        </w:rPr>
        <w:t xml:space="preserve">Las partes firmantes constituirán una Comisión de Seguimiento que estará formada por </w:t>
      </w:r>
      <w:r w:rsidR="00D70F75" w:rsidRPr="0032777C">
        <w:rPr>
          <w:rFonts w:ascii="Poppins" w:hAnsi="Poppins" w:cs="Poppins"/>
          <w:sz w:val="20"/>
          <w:szCs w:val="20"/>
        </w:rPr>
        <w:t>un</w:t>
      </w:r>
      <w:r w:rsidR="00C9054A" w:rsidRPr="0032777C">
        <w:rPr>
          <w:rFonts w:ascii="Poppins" w:hAnsi="Poppins" w:cs="Poppins"/>
          <w:sz w:val="20"/>
          <w:szCs w:val="20"/>
        </w:rPr>
        <w:t>a persona</w:t>
      </w:r>
      <w:r w:rsidR="00D70F75" w:rsidRPr="0032777C">
        <w:rPr>
          <w:rFonts w:ascii="Poppins" w:hAnsi="Poppins" w:cs="Poppins"/>
          <w:sz w:val="20"/>
          <w:szCs w:val="20"/>
        </w:rPr>
        <w:t xml:space="preserve"> </w:t>
      </w:r>
      <w:r w:rsidRPr="0032777C">
        <w:rPr>
          <w:rFonts w:ascii="Poppins" w:hAnsi="Poppins" w:cs="Poppins"/>
          <w:sz w:val="20"/>
          <w:szCs w:val="20"/>
        </w:rPr>
        <w:t xml:space="preserve">representante de la </w:t>
      </w:r>
      <w:r w:rsidR="001103B4" w:rsidRPr="0032777C">
        <w:rPr>
          <w:rFonts w:ascii="Poppins" w:hAnsi="Poppins" w:cs="Poppins"/>
          <w:sz w:val="20"/>
          <w:szCs w:val="20"/>
        </w:rPr>
        <w:t xml:space="preserve">entidad financiera </w:t>
      </w:r>
      <w:r w:rsidRPr="0032777C">
        <w:rPr>
          <w:rFonts w:ascii="Poppins" w:hAnsi="Poppins" w:cs="Poppins"/>
          <w:sz w:val="20"/>
          <w:szCs w:val="20"/>
        </w:rPr>
        <w:t>y un</w:t>
      </w:r>
      <w:r w:rsidR="00C9054A" w:rsidRPr="0032777C">
        <w:rPr>
          <w:rFonts w:ascii="Poppins" w:hAnsi="Poppins" w:cs="Poppins"/>
          <w:sz w:val="20"/>
          <w:szCs w:val="20"/>
        </w:rPr>
        <w:t>a persona</w:t>
      </w:r>
      <w:r w:rsidRPr="0032777C">
        <w:rPr>
          <w:rFonts w:ascii="Poppins" w:hAnsi="Poppins" w:cs="Poppins"/>
          <w:sz w:val="20"/>
          <w:szCs w:val="20"/>
        </w:rPr>
        <w:t xml:space="preserve"> representante </w:t>
      </w:r>
      <w:r w:rsidR="00D70F75" w:rsidRPr="0032777C">
        <w:rPr>
          <w:rFonts w:ascii="Poppins" w:hAnsi="Poppins" w:cs="Poppins"/>
          <w:sz w:val="20"/>
          <w:szCs w:val="20"/>
        </w:rPr>
        <w:t>del IVF</w:t>
      </w:r>
      <w:r w:rsidRPr="0032777C">
        <w:rPr>
          <w:rFonts w:ascii="Poppins" w:hAnsi="Poppins" w:cs="Poppins"/>
          <w:sz w:val="20"/>
          <w:szCs w:val="20"/>
        </w:rPr>
        <w:t>, con el fin de evaluar el desarrollo de los términos del convenio</w:t>
      </w:r>
      <w:r w:rsidR="00AB5610" w:rsidRPr="0032777C">
        <w:rPr>
          <w:rFonts w:ascii="Poppins" w:hAnsi="Poppins" w:cs="Poppins"/>
          <w:sz w:val="20"/>
          <w:szCs w:val="20"/>
        </w:rPr>
        <w:t xml:space="preserve">, dirimir y revolver la cuestiones o desacuerdo </w:t>
      </w:r>
      <w:r w:rsidR="000B2BC7" w:rsidRPr="0032777C">
        <w:rPr>
          <w:rFonts w:ascii="Poppins" w:hAnsi="Poppins" w:cs="Poppins"/>
          <w:sz w:val="20"/>
          <w:szCs w:val="20"/>
        </w:rPr>
        <w:t>en relación con el</w:t>
      </w:r>
      <w:r w:rsidR="00AB5610" w:rsidRPr="0032777C">
        <w:rPr>
          <w:rFonts w:ascii="Poppins" w:hAnsi="Poppins" w:cs="Poppins"/>
          <w:sz w:val="20"/>
          <w:szCs w:val="20"/>
        </w:rPr>
        <w:t xml:space="preserve"> convenio, así como </w:t>
      </w:r>
      <w:r w:rsidRPr="0032777C">
        <w:rPr>
          <w:rFonts w:ascii="Poppins" w:hAnsi="Poppins" w:cs="Poppins"/>
          <w:sz w:val="20"/>
          <w:szCs w:val="20"/>
        </w:rPr>
        <w:t>presentar propuestas o emitir los informes que se consideren pertinentes para la adecuada gestión de las actuaciones objeto de colaboración. La Comisión se reunirá siempre que se convoque por una de las partes.</w:t>
      </w:r>
    </w:p>
    <w:p w14:paraId="56C729F9" w14:textId="5893984F" w:rsidR="002C77C0" w:rsidRPr="0032777C" w:rsidRDefault="000066A9"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INCUMPLIMIENTO</w:t>
      </w:r>
    </w:p>
    <w:p w14:paraId="5E837175" w14:textId="37FBB262" w:rsidR="00EB323C" w:rsidRPr="0032777C" w:rsidRDefault="0026462C" w:rsidP="000B6840">
      <w:pPr>
        <w:spacing w:after="120"/>
        <w:jc w:val="both"/>
        <w:rPr>
          <w:rFonts w:ascii="Poppins" w:hAnsi="Poppins" w:cs="Poppins"/>
          <w:sz w:val="20"/>
          <w:szCs w:val="20"/>
        </w:rPr>
      </w:pPr>
      <w:r w:rsidRPr="0032777C">
        <w:rPr>
          <w:rFonts w:ascii="Poppins" w:hAnsi="Poppins" w:cs="Poppins"/>
          <w:sz w:val="20"/>
          <w:szCs w:val="20"/>
        </w:rPr>
        <w:t>En el caso de que el IVF</w:t>
      </w:r>
      <w:r w:rsidR="00CD5E17" w:rsidRPr="0032777C">
        <w:rPr>
          <w:rFonts w:ascii="Poppins" w:hAnsi="Poppins" w:cs="Poppins"/>
          <w:sz w:val="20"/>
          <w:szCs w:val="20"/>
        </w:rPr>
        <w:t>, en e</w:t>
      </w:r>
      <w:r w:rsidR="00CD31A8" w:rsidRPr="0032777C">
        <w:rPr>
          <w:rFonts w:ascii="Poppins" w:hAnsi="Poppins" w:cs="Poppins"/>
          <w:sz w:val="20"/>
          <w:szCs w:val="20"/>
        </w:rPr>
        <w:t xml:space="preserve">l </w:t>
      </w:r>
      <w:r w:rsidR="0017051C" w:rsidRPr="0032777C">
        <w:rPr>
          <w:rFonts w:ascii="Poppins" w:hAnsi="Poppins" w:cs="Poppins"/>
          <w:sz w:val="20"/>
          <w:szCs w:val="20"/>
        </w:rPr>
        <w:t xml:space="preserve">proceso de </w:t>
      </w:r>
      <w:r w:rsidR="00CD31A8" w:rsidRPr="0032777C">
        <w:rPr>
          <w:rFonts w:ascii="Poppins" w:hAnsi="Poppins" w:cs="Poppins"/>
          <w:sz w:val="20"/>
          <w:szCs w:val="20"/>
        </w:rPr>
        <w:t>verificación ex post del cumplimiento de requisitos</w:t>
      </w:r>
      <w:r w:rsidR="00CD5E17" w:rsidRPr="0032777C">
        <w:rPr>
          <w:rFonts w:ascii="Poppins" w:hAnsi="Poppins" w:cs="Poppins"/>
          <w:sz w:val="20"/>
          <w:szCs w:val="20"/>
        </w:rPr>
        <w:t xml:space="preserve"> </w:t>
      </w:r>
      <w:r w:rsidR="0017051C" w:rsidRPr="0032777C">
        <w:rPr>
          <w:rFonts w:ascii="Poppins" w:hAnsi="Poppins" w:cs="Poppins"/>
          <w:sz w:val="20"/>
          <w:szCs w:val="20"/>
        </w:rPr>
        <w:t xml:space="preserve">o a lo largo de la vida de un aval concedido, </w:t>
      </w:r>
      <w:proofErr w:type="gramStart"/>
      <w:r w:rsidRPr="0032777C">
        <w:rPr>
          <w:rFonts w:ascii="Poppins" w:hAnsi="Poppins" w:cs="Poppins"/>
          <w:sz w:val="20"/>
          <w:szCs w:val="20"/>
        </w:rPr>
        <w:t>detectara</w:t>
      </w:r>
      <w:proofErr w:type="gramEnd"/>
      <w:r w:rsidRPr="0032777C">
        <w:rPr>
          <w:rFonts w:ascii="Poppins" w:hAnsi="Poppins" w:cs="Poppins"/>
          <w:sz w:val="20"/>
          <w:szCs w:val="20"/>
        </w:rPr>
        <w:t xml:space="preserve"> irregularidades o inexactitudes en el desarrollo del convenio con la entidad financiera en relación con alguna operación concreta,</w:t>
      </w:r>
      <w:r w:rsidR="005E2EE4" w:rsidRPr="0032777C">
        <w:rPr>
          <w:rFonts w:ascii="Poppins" w:hAnsi="Poppins" w:cs="Poppins"/>
          <w:sz w:val="20"/>
          <w:szCs w:val="20"/>
        </w:rPr>
        <w:t xml:space="preserve"> procederá a realizar un análisis </w:t>
      </w:r>
      <w:r w:rsidR="000F4090" w:rsidRPr="0032777C">
        <w:rPr>
          <w:rFonts w:ascii="Poppins" w:hAnsi="Poppins" w:cs="Poppins"/>
          <w:sz w:val="20"/>
          <w:szCs w:val="20"/>
        </w:rPr>
        <w:t xml:space="preserve">más exhaustivo </w:t>
      </w:r>
      <w:r w:rsidR="005E2EE4" w:rsidRPr="0032777C">
        <w:rPr>
          <w:rFonts w:ascii="Poppins" w:hAnsi="Poppins" w:cs="Poppins"/>
          <w:sz w:val="20"/>
          <w:szCs w:val="20"/>
        </w:rPr>
        <w:t xml:space="preserve">de la cartera de operaciones concedidas </w:t>
      </w:r>
      <w:r w:rsidR="000F4090" w:rsidRPr="0032777C">
        <w:rPr>
          <w:rFonts w:ascii="Poppins" w:hAnsi="Poppins" w:cs="Poppins"/>
          <w:sz w:val="20"/>
          <w:szCs w:val="20"/>
        </w:rPr>
        <w:t>por la entidad financiera.</w:t>
      </w:r>
    </w:p>
    <w:p w14:paraId="7673F8E9" w14:textId="498EA90A" w:rsidR="006D602E" w:rsidRPr="0032777C" w:rsidRDefault="006D602E" w:rsidP="000B6840">
      <w:pPr>
        <w:spacing w:after="120"/>
        <w:jc w:val="both"/>
        <w:rPr>
          <w:rFonts w:ascii="Poppins" w:hAnsi="Poppins" w:cs="Poppins"/>
          <w:sz w:val="20"/>
          <w:szCs w:val="20"/>
        </w:rPr>
      </w:pPr>
      <w:r w:rsidRPr="0032777C">
        <w:rPr>
          <w:rFonts w:ascii="Poppins" w:hAnsi="Poppins" w:cs="Poppins"/>
          <w:sz w:val="20"/>
          <w:szCs w:val="20"/>
        </w:rPr>
        <w:t xml:space="preserve">En el supuesto de comprobarse la existencia de algún incumplimiento </w:t>
      </w:r>
      <w:r w:rsidR="00E1638C" w:rsidRPr="0032777C">
        <w:rPr>
          <w:rFonts w:ascii="Poppins" w:hAnsi="Poppins" w:cs="Poppins"/>
          <w:sz w:val="20"/>
          <w:szCs w:val="20"/>
        </w:rPr>
        <w:t xml:space="preserve">reiterado </w:t>
      </w:r>
      <w:r w:rsidRPr="0032777C">
        <w:rPr>
          <w:rFonts w:ascii="Poppins" w:hAnsi="Poppins" w:cs="Poppins"/>
          <w:sz w:val="20"/>
          <w:szCs w:val="20"/>
        </w:rPr>
        <w:t xml:space="preserve">de las obligaciones adquiridas por parte de </w:t>
      </w:r>
      <w:r w:rsidR="00E008B3" w:rsidRPr="0032777C">
        <w:rPr>
          <w:rFonts w:ascii="Poppins" w:hAnsi="Poppins" w:cs="Poppins"/>
          <w:sz w:val="20"/>
          <w:szCs w:val="20"/>
        </w:rPr>
        <w:t>la entidad financiera</w:t>
      </w:r>
      <w:r w:rsidR="003D48E9" w:rsidRPr="0032777C">
        <w:rPr>
          <w:rFonts w:ascii="Poppins" w:hAnsi="Poppins" w:cs="Poppins"/>
          <w:sz w:val="20"/>
          <w:szCs w:val="20"/>
        </w:rPr>
        <w:t xml:space="preserve">, la concesión </w:t>
      </w:r>
      <w:r w:rsidR="0039669F" w:rsidRPr="0032777C">
        <w:rPr>
          <w:rFonts w:ascii="Poppins" w:hAnsi="Poppins" w:cs="Poppins"/>
          <w:sz w:val="20"/>
          <w:szCs w:val="20"/>
        </w:rPr>
        <w:t xml:space="preserve">sistemática </w:t>
      </w:r>
      <w:r w:rsidR="003D48E9" w:rsidRPr="0032777C">
        <w:rPr>
          <w:rFonts w:ascii="Poppins" w:hAnsi="Poppins" w:cs="Poppins"/>
          <w:sz w:val="20"/>
          <w:szCs w:val="20"/>
        </w:rPr>
        <w:t xml:space="preserve">de operaciones financieras </w:t>
      </w:r>
      <w:r w:rsidR="0039669F" w:rsidRPr="0032777C">
        <w:rPr>
          <w:rFonts w:ascii="Poppins" w:hAnsi="Poppins" w:cs="Poppins"/>
          <w:sz w:val="20"/>
          <w:szCs w:val="20"/>
        </w:rPr>
        <w:t xml:space="preserve">con aval a </w:t>
      </w:r>
      <w:r w:rsidR="00B971F2" w:rsidRPr="0032777C">
        <w:rPr>
          <w:rFonts w:ascii="Poppins" w:hAnsi="Poppins" w:cs="Poppins"/>
          <w:sz w:val="20"/>
          <w:szCs w:val="20"/>
        </w:rPr>
        <w:t>personas solicitantes</w:t>
      </w:r>
      <w:r w:rsidR="0039669F" w:rsidRPr="0032777C">
        <w:rPr>
          <w:rFonts w:ascii="Poppins" w:hAnsi="Poppins" w:cs="Poppins"/>
          <w:sz w:val="20"/>
          <w:szCs w:val="20"/>
        </w:rPr>
        <w:t xml:space="preserve"> </w:t>
      </w:r>
      <w:r w:rsidR="00291AE7" w:rsidRPr="0032777C">
        <w:rPr>
          <w:rFonts w:ascii="Poppins" w:hAnsi="Poppins" w:cs="Poppins"/>
          <w:sz w:val="20"/>
          <w:szCs w:val="20"/>
        </w:rPr>
        <w:t xml:space="preserve">que no cumplieran los requisitos, </w:t>
      </w:r>
      <w:r w:rsidR="007A73BE" w:rsidRPr="0032777C">
        <w:rPr>
          <w:rFonts w:ascii="Poppins" w:hAnsi="Poppins" w:cs="Poppins"/>
          <w:sz w:val="20"/>
          <w:szCs w:val="20"/>
        </w:rPr>
        <w:t xml:space="preserve">y/o </w:t>
      </w:r>
      <w:r w:rsidR="003D48E9" w:rsidRPr="0032777C">
        <w:rPr>
          <w:rFonts w:ascii="Poppins" w:hAnsi="Poppins" w:cs="Poppins"/>
          <w:sz w:val="20"/>
          <w:szCs w:val="20"/>
        </w:rPr>
        <w:t>un comportamiento doloso en la gestión como entidad colaborad</w:t>
      </w:r>
      <w:r w:rsidR="007B6913" w:rsidRPr="0032777C">
        <w:rPr>
          <w:rFonts w:ascii="Poppins" w:hAnsi="Poppins" w:cs="Poppins"/>
          <w:sz w:val="20"/>
          <w:szCs w:val="20"/>
        </w:rPr>
        <w:t>or</w:t>
      </w:r>
      <w:r w:rsidR="003D48E9" w:rsidRPr="0032777C">
        <w:rPr>
          <w:rFonts w:ascii="Poppins" w:hAnsi="Poppins" w:cs="Poppins"/>
          <w:sz w:val="20"/>
          <w:szCs w:val="20"/>
        </w:rPr>
        <w:t xml:space="preserve">a, </w:t>
      </w:r>
      <w:r w:rsidRPr="0032777C">
        <w:rPr>
          <w:rFonts w:ascii="Poppins" w:hAnsi="Poppins" w:cs="Poppins"/>
          <w:sz w:val="20"/>
          <w:szCs w:val="20"/>
        </w:rPr>
        <w:t xml:space="preserve">se producirá la extinción del </w:t>
      </w:r>
      <w:r w:rsidR="00F3161B" w:rsidRPr="0032777C">
        <w:rPr>
          <w:rFonts w:ascii="Poppins" w:hAnsi="Poppins" w:cs="Poppins"/>
          <w:sz w:val="20"/>
          <w:szCs w:val="20"/>
        </w:rPr>
        <w:t>c</w:t>
      </w:r>
      <w:r w:rsidRPr="0032777C">
        <w:rPr>
          <w:rFonts w:ascii="Poppins" w:hAnsi="Poppins" w:cs="Poppins"/>
          <w:sz w:val="20"/>
          <w:szCs w:val="20"/>
        </w:rPr>
        <w:t>onvenio suscrito con la misma</w:t>
      </w:r>
      <w:r w:rsidR="008A2031" w:rsidRPr="0032777C">
        <w:rPr>
          <w:rFonts w:ascii="Poppins" w:hAnsi="Poppins" w:cs="Poppins"/>
          <w:sz w:val="20"/>
          <w:szCs w:val="20"/>
        </w:rPr>
        <w:t xml:space="preserve">. Como consecuencia, se comunicará a la entidad financiera la cancelación de la garantía en las operaciones </w:t>
      </w:r>
      <w:r w:rsidR="009923D2" w:rsidRPr="0032777C">
        <w:rPr>
          <w:rFonts w:ascii="Poppins" w:hAnsi="Poppins" w:cs="Poppins"/>
          <w:sz w:val="20"/>
          <w:szCs w:val="20"/>
        </w:rPr>
        <w:t xml:space="preserve">concedidas </w:t>
      </w:r>
      <w:r w:rsidR="00A82D32" w:rsidRPr="00C60711">
        <w:rPr>
          <w:rFonts w:ascii="Poppins" w:hAnsi="Poppins" w:cs="Poppins"/>
          <w:sz w:val="20"/>
          <w:szCs w:val="20"/>
        </w:rPr>
        <w:t xml:space="preserve">en las que se </w:t>
      </w:r>
      <w:r w:rsidR="00F95A21" w:rsidRPr="00C60711">
        <w:rPr>
          <w:rFonts w:ascii="Poppins" w:hAnsi="Poppins" w:cs="Poppins"/>
          <w:sz w:val="20"/>
          <w:szCs w:val="20"/>
        </w:rPr>
        <w:t>hayan detectado</w:t>
      </w:r>
      <w:r w:rsidR="00A82D32" w:rsidRPr="00C60711">
        <w:rPr>
          <w:rFonts w:ascii="Poppins" w:hAnsi="Poppins" w:cs="Poppins"/>
          <w:sz w:val="20"/>
          <w:szCs w:val="20"/>
        </w:rPr>
        <w:t xml:space="preserve"> irregularidades</w:t>
      </w:r>
      <w:r w:rsidR="005A2A1D" w:rsidRPr="00C60711">
        <w:rPr>
          <w:rFonts w:ascii="Poppins" w:hAnsi="Poppins" w:cs="Poppins"/>
          <w:sz w:val="20"/>
          <w:szCs w:val="20"/>
        </w:rPr>
        <w:t>,</w:t>
      </w:r>
      <w:r w:rsidR="00A82D32" w:rsidRPr="00C60711">
        <w:rPr>
          <w:rFonts w:ascii="Poppins" w:hAnsi="Poppins" w:cs="Poppins"/>
          <w:sz w:val="20"/>
          <w:szCs w:val="20"/>
        </w:rPr>
        <w:t xml:space="preserve"> </w:t>
      </w:r>
      <w:r w:rsidR="009923D2" w:rsidRPr="00C60711">
        <w:rPr>
          <w:rFonts w:ascii="Poppins" w:hAnsi="Poppins" w:cs="Poppins"/>
          <w:sz w:val="20"/>
          <w:szCs w:val="20"/>
        </w:rPr>
        <w:t xml:space="preserve">y </w:t>
      </w:r>
      <w:r w:rsidR="005A2A1D" w:rsidRPr="00C60711">
        <w:rPr>
          <w:rFonts w:ascii="Poppins" w:hAnsi="Poppins" w:cs="Poppins"/>
          <w:sz w:val="20"/>
          <w:szCs w:val="20"/>
        </w:rPr>
        <w:t>esta</w:t>
      </w:r>
      <w:r w:rsidR="008A2031" w:rsidRPr="00C60711">
        <w:rPr>
          <w:rFonts w:ascii="Poppins" w:hAnsi="Poppins" w:cs="Poppins"/>
          <w:sz w:val="20"/>
          <w:szCs w:val="20"/>
        </w:rPr>
        <w:t xml:space="preserve"> deberá proceder a la devolución de </w:t>
      </w:r>
      <w:r w:rsidR="005D07D0" w:rsidRPr="00C60711">
        <w:rPr>
          <w:rFonts w:ascii="Poppins" w:hAnsi="Poppins" w:cs="Poppins"/>
          <w:sz w:val="20"/>
          <w:szCs w:val="20"/>
        </w:rPr>
        <w:t>las</w:t>
      </w:r>
      <w:r w:rsidR="008A2031" w:rsidRPr="00C60711">
        <w:rPr>
          <w:rFonts w:ascii="Poppins" w:hAnsi="Poppins" w:cs="Poppins"/>
          <w:sz w:val="20"/>
          <w:szCs w:val="20"/>
        </w:rPr>
        <w:t xml:space="preserve"> cantidades económica</w:t>
      </w:r>
      <w:r w:rsidR="005A2A1D" w:rsidRPr="00C60711">
        <w:rPr>
          <w:rFonts w:ascii="Poppins" w:hAnsi="Poppins" w:cs="Poppins"/>
          <w:sz w:val="20"/>
          <w:szCs w:val="20"/>
        </w:rPr>
        <w:t>s</w:t>
      </w:r>
      <w:r w:rsidR="008A2031" w:rsidRPr="00C60711">
        <w:rPr>
          <w:rFonts w:ascii="Poppins" w:hAnsi="Poppins" w:cs="Poppins"/>
          <w:sz w:val="20"/>
          <w:szCs w:val="20"/>
        </w:rPr>
        <w:t xml:space="preserve"> satisfechas </w:t>
      </w:r>
      <w:r w:rsidR="00C924ED" w:rsidRPr="00C60711">
        <w:rPr>
          <w:rFonts w:ascii="Poppins" w:hAnsi="Poppins" w:cs="Poppins"/>
          <w:sz w:val="20"/>
          <w:szCs w:val="20"/>
        </w:rPr>
        <w:t xml:space="preserve">por el IVF </w:t>
      </w:r>
      <w:r w:rsidR="005D07D0" w:rsidRPr="00C60711">
        <w:rPr>
          <w:rFonts w:ascii="Poppins" w:hAnsi="Poppins" w:cs="Poppins"/>
          <w:sz w:val="20"/>
          <w:szCs w:val="20"/>
        </w:rPr>
        <w:t>correspondientes</w:t>
      </w:r>
      <w:r w:rsidR="00C924ED" w:rsidRPr="00C60711">
        <w:rPr>
          <w:rFonts w:ascii="Poppins" w:hAnsi="Poppins" w:cs="Poppins"/>
          <w:sz w:val="20"/>
          <w:szCs w:val="20"/>
        </w:rPr>
        <w:t xml:space="preserve"> </w:t>
      </w:r>
      <w:r w:rsidR="004D3A71" w:rsidRPr="00C60711">
        <w:rPr>
          <w:rFonts w:ascii="Poppins" w:hAnsi="Poppins" w:cs="Poppins"/>
          <w:sz w:val="20"/>
          <w:szCs w:val="20"/>
        </w:rPr>
        <w:t>a</w:t>
      </w:r>
      <w:r w:rsidR="001B5A31" w:rsidRPr="00C60711">
        <w:rPr>
          <w:rFonts w:ascii="Poppins" w:hAnsi="Poppins" w:cs="Poppins"/>
          <w:sz w:val="20"/>
          <w:szCs w:val="20"/>
        </w:rPr>
        <w:t xml:space="preserve"> esas operaciones</w:t>
      </w:r>
      <w:r w:rsidR="00DE2769" w:rsidRPr="00C60711">
        <w:rPr>
          <w:rFonts w:ascii="Poppins" w:hAnsi="Poppins" w:cs="Poppins"/>
          <w:sz w:val="20"/>
          <w:szCs w:val="20"/>
        </w:rPr>
        <w:t>.</w:t>
      </w:r>
    </w:p>
    <w:p w14:paraId="0C8E5444" w14:textId="593EBC35" w:rsidR="00D84AAB" w:rsidRPr="0032777C" w:rsidRDefault="00D84AAB"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PROTECCIÓN DE DATOS DE CARÁCTER PERSONAL</w:t>
      </w:r>
    </w:p>
    <w:p w14:paraId="7D617C85" w14:textId="77777777" w:rsidR="00D84AAB" w:rsidRPr="0032777C" w:rsidRDefault="00D84AAB" w:rsidP="000B6840">
      <w:pPr>
        <w:spacing w:after="120"/>
        <w:jc w:val="both"/>
        <w:rPr>
          <w:rFonts w:ascii="Poppins" w:hAnsi="Poppins" w:cs="Poppins"/>
          <w:sz w:val="20"/>
          <w:szCs w:val="20"/>
        </w:rPr>
      </w:pPr>
      <w:r w:rsidRPr="0032777C">
        <w:rPr>
          <w:rFonts w:ascii="Poppins" w:hAnsi="Poppins" w:cs="Poppins"/>
          <w:sz w:val="20"/>
          <w:szCs w:val="20"/>
        </w:rPr>
        <w:t>Las partes se comprometen a cumplir con la legislación vigente en materia de protección de datos y cada una de las partes asumirá la responsabilidad en que, por este concepto, pueda incurrir.</w:t>
      </w:r>
    </w:p>
    <w:p w14:paraId="1FF2F640" w14:textId="77777777" w:rsidR="00D84AAB" w:rsidRPr="0032777C" w:rsidRDefault="00D84AAB" w:rsidP="000B6840">
      <w:pPr>
        <w:spacing w:after="120"/>
        <w:jc w:val="both"/>
        <w:rPr>
          <w:rFonts w:ascii="Poppins" w:hAnsi="Poppins" w:cs="Poppins"/>
          <w:sz w:val="20"/>
          <w:szCs w:val="20"/>
        </w:rPr>
      </w:pPr>
      <w:r w:rsidRPr="0032777C">
        <w:rPr>
          <w:rFonts w:ascii="Poppins" w:hAnsi="Poppins" w:cs="Poppins"/>
          <w:sz w:val="20"/>
          <w:szCs w:val="20"/>
        </w:rPr>
        <w:t>En particular, si la colaboración objeto del presente convenio implicase el tratamiento de datos personales, las partes declaran expresamente que conocen y quedan obligadas a cumplir en su integridad el Reglamento (UE) 2016/679, del Parlamento Europeo y del Consejo, de 27 de abril de 2016, relativo a la protección de las personas físicas en lo que respecta al tratamiento de datos personales y a la libre circulación de estos datos, la Ley Orgánica 3/2018, de 5 de diciembre, de Protección de Datos Personales y garantía de los derechos digitales, y cualquier otra normativa que pueda sustituir, modificar o complementar a la mencionada en materia de protección de datos de carácter personal durante la vigencia del presente protocolo.</w:t>
      </w:r>
    </w:p>
    <w:p w14:paraId="46DDB982" w14:textId="6A9F47AC" w:rsidR="00D84AAB" w:rsidRPr="0032777C" w:rsidRDefault="00D84AAB" w:rsidP="000B6840">
      <w:pPr>
        <w:spacing w:after="120"/>
        <w:jc w:val="both"/>
        <w:rPr>
          <w:rFonts w:ascii="Poppins" w:hAnsi="Poppins" w:cs="Poppins"/>
          <w:sz w:val="20"/>
          <w:szCs w:val="20"/>
        </w:rPr>
      </w:pPr>
      <w:r w:rsidRPr="0032777C">
        <w:rPr>
          <w:rFonts w:ascii="Poppins" w:hAnsi="Poppins" w:cs="Poppins"/>
          <w:sz w:val="20"/>
          <w:szCs w:val="20"/>
        </w:rPr>
        <w:t xml:space="preserve">Especialmente, las partes se comprometen al cumplimiento de las obligaciones relacionadas con el deber de información a </w:t>
      </w:r>
      <w:r w:rsidR="00646764" w:rsidRPr="0032777C">
        <w:rPr>
          <w:rFonts w:ascii="Poppins" w:hAnsi="Poppins" w:cs="Poppins"/>
          <w:sz w:val="20"/>
          <w:szCs w:val="20"/>
        </w:rPr>
        <w:t>las personas titulares</w:t>
      </w:r>
      <w:r w:rsidRPr="0032777C">
        <w:rPr>
          <w:rFonts w:ascii="Poppins" w:hAnsi="Poppins" w:cs="Poppins"/>
          <w:sz w:val="20"/>
          <w:szCs w:val="20"/>
        </w:rPr>
        <w:t xml:space="preserve"> de los datos personales, con el deber de confidencialidad, con las medidas de seguridad, y con la notificación de brechas de seguridad que pudieran producirse, así como al </w:t>
      </w:r>
      <w:r w:rsidRPr="0032777C">
        <w:rPr>
          <w:rFonts w:ascii="Poppins" w:hAnsi="Poppins" w:cs="Poppins"/>
          <w:sz w:val="20"/>
          <w:szCs w:val="20"/>
        </w:rPr>
        <w:lastRenderedPageBreak/>
        <w:t xml:space="preserve">cumplimiento de las que se contengan en el correspondiente acuerdo de encargo de tratamiento a firmar entre </w:t>
      </w:r>
      <w:r w:rsidR="0086117E" w:rsidRPr="0032777C">
        <w:rPr>
          <w:rFonts w:ascii="Poppins" w:hAnsi="Poppins" w:cs="Poppins"/>
          <w:sz w:val="20"/>
          <w:szCs w:val="20"/>
        </w:rPr>
        <w:t xml:space="preserve">la parte </w:t>
      </w:r>
      <w:r w:rsidRPr="0032777C">
        <w:rPr>
          <w:rFonts w:ascii="Poppins" w:hAnsi="Poppins" w:cs="Poppins"/>
          <w:sz w:val="20"/>
          <w:szCs w:val="20"/>
        </w:rPr>
        <w:t xml:space="preserve">responsable del tratamiento y </w:t>
      </w:r>
      <w:r w:rsidR="0086117E" w:rsidRPr="0032777C">
        <w:rPr>
          <w:rFonts w:ascii="Poppins" w:hAnsi="Poppins" w:cs="Poppins"/>
          <w:sz w:val="20"/>
          <w:szCs w:val="20"/>
        </w:rPr>
        <w:t xml:space="preserve">la parte </w:t>
      </w:r>
      <w:r w:rsidRPr="0032777C">
        <w:rPr>
          <w:rFonts w:ascii="Poppins" w:hAnsi="Poppins" w:cs="Poppins"/>
          <w:sz w:val="20"/>
          <w:szCs w:val="20"/>
        </w:rPr>
        <w:t>encargad</w:t>
      </w:r>
      <w:r w:rsidR="0086117E" w:rsidRPr="0032777C">
        <w:rPr>
          <w:rFonts w:ascii="Poppins" w:hAnsi="Poppins" w:cs="Poppins"/>
          <w:sz w:val="20"/>
          <w:szCs w:val="20"/>
        </w:rPr>
        <w:t>a</w:t>
      </w:r>
      <w:r w:rsidRPr="0032777C">
        <w:rPr>
          <w:rFonts w:ascii="Poppins" w:hAnsi="Poppins" w:cs="Poppins"/>
          <w:sz w:val="20"/>
          <w:szCs w:val="20"/>
        </w:rPr>
        <w:t xml:space="preserve"> del mismo, si lo hubiera.</w:t>
      </w:r>
    </w:p>
    <w:p w14:paraId="43229C46" w14:textId="25FF4390" w:rsidR="00D84AAB" w:rsidRPr="0032777C" w:rsidRDefault="00D84AAB" w:rsidP="000B6840">
      <w:pPr>
        <w:spacing w:after="120"/>
        <w:jc w:val="both"/>
        <w:rPr>
          <w:rFonts w:ascii="Poppins" w:hAnsi="Poppins" w:cs="Poppins"/>
          <w:sz w:val="20"/>
          <w:szCs w:val="20"/>
        </w:rPr>
      </w:pPr>
      <w:r w:rsidRPr="0032777C">
        <w:rPr>
          <w:rFonts w:ascii="Poppins" w:hAnsi="Poppins" w:cs="Poppins"/>
          <w:sz w:val="20"/>
          <w:szCs w:val="20"/>
        </w:rPr>
        <w:t>Estas obligaciones deberán ser conocidas por tod</w:t>
      </w:r>
      <w:r w:rsidR="00177F76" w:rsidRPr="0032777C">
        <w:rPr>
          <w:rFonts w:ascii="Poppins" w:hAnsi="Poppins" w:cs="Poppins"/>
          <w:sz w:val="20"/>
          <w:szCs w:val="20"/>
        </w:rPr>
        <w:t>a</w:t>
      </w:r>
      <w:r w:rsidRPr="0032777C">
        <w:rPr>
          <w:rFonts w:ascii="Poppins" w:hAnsi="Poppins" w:cs="Poppins"/>
          <w:sz w:val="20"/>
          <w:szCs w:val="20"/>
        </w:rPr>
        <w:t>s aquell</w:t>
      </w:r>
      <w:r w:rsidR="00177F76" w:rsidRPr="0032777C">
        <w:rPr>
          <w:rFonts w:ascii="Poppins" w:hAnsi="Poppins" w:cs="Poppins"/>
          <w:sz w:val="20"/>
          <w:szCs w:val="20"/>
        </w:rPr>
        <w:t>a</w:t>
      </w:r>
      <w:r w:rsidRPr="0032777C">
        <w:rPr>
          <w:rFonts w:ascii="Poppins" w:hAnsi="Poppins" w:cs="Poppins"/>
          <w:sz w:val="20"/>
          <w:szCs w:val="20"/>
        </w:rPr>
        <w:t xml:space="preserve">s </w:t>
      </w:r>
      <w:r w:rsidR="00177F76" w:rsidRPr="0032777C">
        <w:rPr>
          <w:rFonts w:ascii="Poppins" w:hAnsi="Poppins" w:cs="Poppins"/>
          <w:sz w:val="20"/>
          <w:szCs w:val="20"/>
        </w:rPr>
        <w:t xml:space="preserve">partes </w:t>
      </w:r>
      <w:r w:rsidRPr="0032777C">
        <w:rPr>
          <w:rFonts w:ascii="Poppins" w:hAnsi="Poppins" w:cs="Poppins"/>
          <w:sz w:val="20"/>
          <w:szCs w:val="20"/>
        </w:rPr>
        <w:t>que pudieran participar en las actuaciones derivadas del presente convenio, comprometiéndose las partes a informar a l</w:t>
      </w:r>
      <w:r w:rsidR="00A02260" w:rsidRPr="0032777C">
        <w:rPr>
          <w:rFonts w:ascii="Poppins" w:hAnsi="Poppins" w:cs="Poppins"/>
          <w:sz w:val="20"/>
          <w:szCs w:val="20"/>
        </w:rPr>
        <w:t>a</w:t>
      </w:r>
      <w:r w:rsidRPr="0032777C">
        <w:rPr>
          <w:rFonts w:ascii="Poppins" w:hAnsi="Poppins" w:cs="Poppins"/>
          <w:sz w:val="20"/>
          <w:szCs w:val="20"/>
        </w:rPr>
        <w:t>s mism</w:t>
      </w:r>
      <w:r w:rsidR="00A02260" w:rsidRPr="0032777C">
        <w:rPr>
          <w:rFonts w:ascii="Poppins" w:hAnsi="Poppins" w:cs="Poppins"/>
          <w:sz w:val="20"/>
          <w:szCs w:val="20"/>
        </w:rPr>
        <w:t>a</w:t>
      </w:r>
      <w:r w:rsidRPr="0032777C">
        <w:rPr>
          <w:rFonts w:ascii="Poppins" w:hAnsi="Poppins" w:cs="Poppins"/>
          <w:sz w:val="20"/>
          <w:szCs w:val="20"/>
        </w:rPr>
        <w:t>s.</w:t>
      </w:r>
    </w:p>
    <w:p w14:paraId="21D2006C" w14:textId="7B0E3C65" w:rsidR="00D84AAB" w:rsidRPr="0032777C" w:rsidRDefault="00646764" w:rsidP="000B6840">
      <w:pPr>
        <w:spacing w:after="120"/>
        <w:jc w:val="both"/>
        <w:rPr>
          <w:rFonts w:ascii="Poppins" w:hAnsi="Poppins" w:cs="Poppins"/>
          <w:sz w:val="20"/>
          <w:szCs w:val="20"/>
        </w:rPr>
      </w:pPr>
      <w:r w:rsidRPr="0032777C">
        <w:rPr>
          <w:rFonts w:ascii="Poppins" w:hAnsi="Poppins" w:cs="Poppins"/>
          <w:sz w:val="20"/>
          <w:szCs w:val="20"/>
        </w:rPr>
        <w:t>La persona titular</w:t>
      </w:r>
      <w:r w:rsidR="00D84AAB" w:rsidRPr="0032777C">
        <w:rPr>
          <w:rFonts w:ascii="Poppins" w:hAnsi="Poppins" w:cs="Poppins"/>
          <w:sz w:val="20"/>
          <w:szCs w:val="20"/>
        </w:rPr>
        <w:t xml:space="preserve"> de los datos puede, por tanto, ejercer los derechos de acuerdo con la normativa de aplicación:</w:t>
      </w:r>
    </w:p>
    <w:p w14:paraId="106704A8" w14:textId="1B18A799" w:rsidR="00D84AAB" w:rsidRPr="0032777C" w:rsidRDefault="00D84AAB" w:rsidP="000B6840">
      <w:pPr>
        <w:spacing w:after="120"/>
        <w:jc w:val="both"/>
        <w:rPr>
          <w:rFonts w:ascii="Poppins" w:hAnsi="Poppins" w:cs="Poppins"/>
          <w:sz w:val="20"/>
          <w:szCs w:val="20"/>
        </w:rPr>
      </w:pPr>
      <w:r w:rsidRPr="0032777C">
        <w:rPr>
          <w:rFonts w:ascii="Poppins" w:hAnsi="Poppins" w:cs="Poppins"/>
          <w:sz w:val="20"/>
          <w:szCs w:val="20"/>
        </w:rPr>
        <w:t xml:space="preserve">Respecto a la Entidad </w:t>
      </w:r>
      <w:r w:rsidR="005848D5" w:rsidRPr="0032777C">
        <w:rPr>
          <w:rFonts w:ascii="Poppins" w:hAnsi="Poppins" w:cs="Poppins"/>
          <w:sz w:val="20"/>
          <w:szCs w:val="20"/>
        </w:rPr>
        <w:t>Financiera</w:t>
      </w:r>
      <w:r w:rsidRPr="0032777C">
        <w:rPr>
          <w:rFonts w:ascii="Poppins" w:hAnsi="Poppins" w:cs="Poppins"/>
          <w:sz w:val="20"/>
          <w:szCs w:val="20"/>
        </w:rPr>
        <w:t xml:space="preserve"> ………………</w:t>
      </w:r>
      <w:proofErr w:type="gramStart"/>
      <w:r w:rsidRPr="0032777C">
        <w:rPr>
          <w:rFonts w:ascii="Poppins" w:hAnsi="Poppins" w:cs="Poppins"/>
          <w:sz w:val="20"/>
          <w:szCs w:val="20"/>
        </w:rPr>
        <w:t>…….</w:t>
      </w:r>
      <w:proofErr w:type="gramEnd"/>
      <w:r w:rsidRPr="0032777C">
        <w:rPr>
          <w:rFonts w:ascii="Poppins" w:hAnsi="Poppins" w:cs="Poppins"/>
          <w:sz w:val="20"/>
          <w:szCs w:val="20"/>
        </w:rPr>
        <w:t>.</w:t>
      </w:r>
    </w:p>
    <w:p w14:paraId="5B2A5734" w14:textId="60E1D605" w:rsidR="00D84AAB" w:rsidRPr="0032777C" w:rsidRDefault="00D84AAB" w:rsidP="000B6840">
      <w:pPr>
        <w:spacing w:after="120"/>
        <w:jc w:val="both"/>
        <w:rPr>
          <w:rFonts w:ascii="Poppins" w:hAnsi="Poppins" w:cs="Poppins"/>
          <w:sz w:val="20"/>
          <w:szCs w:val="20"/>
        </w:rPr>
      </w:pPr>
      <w:r w:rsidRPr="0032777C">
        <w:rPr>
          <w:rFonts w:ascii="Poppins" w:hAnsi="Poppins" w:cs="Poppins"/>
          <w:sz w:val="20"/>
          <w:szCs w:val="20"/>
        </w:rPr>
        <w:t>Respecto a</w:t>
      </w:r>
      <w:r w:rsidR="003B6FD7" w:rsidRPr="0032777C">
        <w:rPr>
          <w:rFonts w:ascii="Poppins" w:hAnsi="Poppins" w:cs="Poppins"/>
          <w:sz w:val="20"/>
          <w:szCs w:val="20"/>
        </w:rPr>
        <w:t>l IVF</w:t>
      </w:r>
      <w:r w:rsidRPr="0032777C">
        <w:rPr>
          <w:rFonts w:ascii="Poppins" w:hAnsi="Poppins" w:cs="Poppins"/>
          <w:sz w:val="20"/>
          <w:szCs w:val="20"/>
        </w:rPr>
        <w:t xml:space="preserve">: </w:t>
      </w:r>
      <w:r w:rsidR="003B6FD7" w:rsidRPr="0032777C">
        <w:rPr>
          <w:rFonts w:ascii="Poppins" w:hAnsi="Poppins" w:cs="Poppins"/>
          <w:sz w:val="20"/>
          <w:szCs w:val="20"/>
        </w:rPr>
        <w:t>XXXXXXXXXX</w:t>
      </w:r>
    </w:p>
    <w:p w14:paraId="02604C3F" w14:textId="136D45CD" w:rsidR="00D84AAB" w:rsidRPr="0032777C" w:rsidRDefault="00D84AAB" w:rsidP="000B6840">
      <w:pPr>
        <w:spacing w:after="120"/>
        <w:jc w:val="both"/>
        <w:rPr>
          <w:rFonts w:ascii="Poppins" w:hAnsi="Poppins" w:cs="Poppins"/>
          <w:sz w:val="20"/>
          <w:szCs w:val="20"/>
        </w:rPr>
      </w:pPr>
      <w:r w:rsidRPr="0032777C">
        <w:rPr>
          <w:rFonts w:ascii="Poppins" w:hAnsi="Poppins" w:cs="Poppins"/>
          <w:sz w:val="20"/>
          <w:szCs w:val="20"/>
        </w:rPr>
        <w:t xml:space="preserve">Asimismo, podrá dirigir aquellas reclamaciones derivadas del tratamiento de sus datos a la </w:t>
      </w:r>
      <w:r w:rsidR="009C1EDD" w:rsidRPr="0032777C">
        <w:rPr>
          <w:rFonts w:ascii="Poppins" w:hAnsi="Poppins" w:cs="Poppins"/>
          <w:sz w:val="20"/>
          <w:szCs w:val="20"/>
        </w:rPr>
        <w:t>Autoridad Vasca de Protección de</w:t>
      </w:r>
      <w:r w:rsidRPr="0032777C">
        <w:rPr>
          <w:rFonts w:ascii="Poppins" w:hAnsi="Poppins" w:cs="Poppins"/>
          <w:sz w:val="20"/>
          <w:szCs w:val="20"/>
        </w:rPr>
        <w:t xml:space="preserve"> Datos (www.a</w:t>
      </w:r>
      <w:r w:rsidR="00886BC6" w:rsidRPr="0032777C">
        <w:rPr>
          <w:rFonts w:ascii="Poppins" w:hAnsi="Poppins" w:cs="Poppins"/>
          <w:sz w:val="20"/>
          <w:szCs w:val="20"/>
        </w:rPr>
        <w:t>v</w:t>
      </w:r>
      <w:r w:rsidRPr="0032777C">
        <w:rPr>
          <w:rFonts w:ascii="Poppins" w:hAnsi="Poppins" w:cs="Poppins"/>
          <w:sz w:val="20"/>
          <w:szCs w:val="20"/>
        </w:rPr>
        <w:t>pd.e</w:t>
      </w:r>
      <w:r w:rsidR="00886BC6" w:rsidRPr="0032777C">
        <w:rPr>
          <w:rFonts w:ascii="Poppins" w:hAnsi="Poppins" w:cs="Poppins"/>
          <w:sz w:val="20"/>
          <w:szCs w:val="20"/>
        </w:rPr>
        <w:t>u</w:t>
      </w:r>
      <w:r w:rsidRPr="0032777C">
        <w:rPr>
          <w:rFonts w:ascii="Poppins" w:hAnsi="Poppins" w:cs="Poppins"/>
          <w:sz w:val="20"/>
          <w:szCs w:val="20"/>
        </w:rPr>
        <w:t>s).</w:t>
      </w:r>
    </w:p>
    <w:p w14:paraId="4359C502" w14:textId="54D45807" w:rsidR="00D84AAB" w:rsidRPr="0032777C" w:rsidRDefault="00D84AAB" w:rsidP="000B6840">
      <w:pPr>
        <w:spacing w:after="120"/>
        <w:jc w:val="both"/>
        <w:rPr>
          <w:rFonts w:ascii="Poppins" w:hAnsi="Poppins" w:cs="Poppins"/>
          <w:sz w:val="20"/>
          <w:szCs w:val="20"/>
        </w:rPr>
      </w:pPr>
      <w:r w:rsidRPr="0032777C">
        <w:rPr>
          <w:rFonts w:ascii="Poppins" w:hAnsi="Poppins" w:cs="Poppins"/>
          <w:sz w:val="20"/>
          <w:szCs w:val="20"/>
        </w:rPr>
        <w:t>Finalmente, los datos de contacto de</w:t>
      </w:r>
      <w:r w:rsidR="003462CB" w:rsidRPr="0032777C">
        <w:rPr>
          <w:rFonts w:ascii="Poppins" w:hAnsi="Poppins" w:cs="Poppins"/>
          <w:sz w:val="20"/>
          <w:szCs w:val="20"/>
        </w:rPr>
        <w:t xml:space="preserve"> la persona</w:t>
      </w:r>
      <w:r w:rsidRPr="0032777C">
        <w:rPr>
          <w:rFonts w:ascii="Poppins" w:hAnsi="Poppins" w:cs="Poppins"/>
          <w:sz w:val="20"/>
          <w:szCs w:val="20"/>
        </w:rPr>
        <w:t xml:space="preserve"> Delegad</w:t>
      </w:r>
      <w:r w:rsidR="003462CB" w:rsidRPr="0032777C">
        <w:rPr>
          <w:rFonts w:ascii="Poppins" w:hAnsi="Poppins" w:cs="Poppins"/>
          <w:sz w:val="20"/>
          <w:szCs w:val="20"/>
        </w:rPr>
        <w:t>a</w:t>
      </w:r>
      <w:r w:rsidRPr="0032777C">
        <w:rPr>
          <w:rFonts w:ascii="Poppins" w:hAnsi="Poppins" w:cs="Poppins"/>
          <w:sz w:val="20"/>
          <w:szCs w:val="20"/>
        </w:rPr>
        <w:t xml:space="preserve"> de Protección de Datos son: Respecto a la Entidad </w:t>
      </w:r>
      <w:r w:rsidR="00DA6E2A" w:rsidRPr="0032777C">
        <w:rPr>
          <w:rFonts w:ascii="Poppins" w:hAnsi="Poppins" w:cs="Poppins"/>
          <w:sz w:val="20"/>
          <w:szCs w:val="20"/>
        </w:rPr>
        <w:t>Financiera</w:t>
      </w:r>
      <w:r w:rsidRPr="0032777C">
        <w:rPr>
          <w:rFonts w:ascii="Poppins" w:hAnsi="Poppins" w:cs="Poppins"/>
          <w:sz w:val="20"/>
          <w:szCs w:val="20"/>
        </w:rPr>
        <w:t>: ………………</w:t>
      </w:r>
      <w:proofErr w:type="gramStart"/>
      <w:r w:rsidRPr="0032777C">
        <w:rPr>
          <w:rFonts w:ascii="Poppins" w:hAnsi="Poppins" w:cs="Poppins"/>
          <w:sz w:val="20"/>
          <w:szCs w:val="20"/>
        </w:rPr>
        <w:t>…….</w:t>
      </w:r>
      <w:proofErr w:type="gramEnd"/>
      <w:r w:rsidRPr="0032777C">
        <w:rPr>
          <w:rFonts w:ascii="Poppins" w:hAnsi="Poppins" w:cs="Poppins"/>
          <w:sz w:val="20"/>
          <w:szCs w:val="20"/>
        </w:rPr>
        <w:t>.</w:t>
      </w:r>
    </w:p>
    <w:p w14:paraId="65E7B970" w14:textId="3BA5D4CE" w:rsidR="00D84AAB" w:rsidRPr="0032777C" w:rsidRDefault="00D84AAB" w:rsidP="000B6840">
      <w:pPr>
        <w:spacing w:after="120"/>
        <w:jc w:val="both"/>
        <w:rPr>
          <w:rFonts w:ascii="Poppins" w:hAnsi="Poppins" w:cs="Poppins"/>
          <w:sz w:val="20"/>
          <w:szCs w:val="20"/>
        </w:rPr>
      </w:pPr>
      <w:r w:rsidRPr="0032777C">
        <w:rPr>
          <w:rFonts w:ascii="Poppins" w:hAnsi="Poppins" w:cs="Poppins"/>
          <w:sz w:val="20"/>
          <w:szCs w:val="20"/>
        </w:rPr>
        <w:t xml:space="preserve">Respecto </w:t>
      </w:r>
      <w:r w:rsidR="00987FD9" w:rsidRPr="0032777C">
        <w:rPr>
          <w:rFonts w:ascii="Poppins" w:hAnsi="Poppins" w:cs="Poppins"/>
          <w:sz w:val="20"/>
          <w:szCs w:val="20"/>
        </w:rPr>
        <w:t>al IVF: XXXXXXXXXXXXXXXX</w:t>
      </w:r>
    </w:p>
    <w:p w14:paraId="69C7FCE4" w14:textId="6EE0F3FE" w:rsidR="00302213" w:rsidRPr="0032777C" w:rsidRDefault="00D84AAB" w:rsidP="000B6840">
      <w:pPr>
        <w:spacing w:after="120"/>
        <w:jc w:val="both"/>
        <w:rPr>
          <w:rFonts w:ascii="Poppins" w:hAnsi="Poppins" w:cs="Poppins"/>
          <w:sz w:val="20"/>
          <w:szCs w:val="20"/>
        </w:rPr>
      </w:pPr>
      <w:r w:rsidRPr="0032777C">
        <w:rPr>
          <w:rFonts w:ascii="Poppins" w:hAnsi="Poppins" w:cs="Poppins"/>
          <w:sz w:val="20"/>
          <w:szCs w:val="20"/>
        </w:rPr>
        <w:t xml:space="preserve">El presente convenio se pondrá a disposición de </w:t>
      </w:r>
      <w:r w:rsidR="003462CB" w:rsidRPr="0032777C">
        <w:rPr>
          <w:rFonts w:ascii="Poppins" w:hAnsi="Poppins" w:cs="Poppins"/>
          <w:sz w:val="20"/>
          <w:szCs w:val="20"/>
        </w:rPr>
        <w:t>la ciudadanía</w:t>
      </w:r>
      <w:r w:rsidRPr="0032777C">
        <w:rPr>
          <w:rFonts w:ascii="Poppins" w:hAnsi="Poppins" w:cs="Poppins"/>
          <w:sz w:val="20"/>
          <w:szCs w:val="20"/>
        </w:rPr>
        <w:t>, en aplicación de lo dispuesto en la Ley 19/2013, de 9 de diciembre, de Transparencia, Acceso a la Información Pública y Buen Gobierno.</w:t>
      </w:r>
    </w:p>
    <w:p w14:paraId="78893CB2" w14:textId="4A466BB0" w:rsidR="008B3500" w:rsidRPr="0032777C" w:rsidRDefault="008B3500" w:rsidP="00302213">
      <w:pPr>
        <w:pStyle w:val="Prrafodelista"/>
        <w:numPr>
          <w:ilvl w:val="0"/>
          <w:numId w:val="38"/>
        </w:numPr>
        <w:spacing w:after="120"/>
        <w:ind w:left="284" w:hanging="284"/>
        <w:contextualSpacing w:val="0"/>
        <w:jc w:val="both"/>
        <w:rPr>
          <w:rFonts w:ascii="Poppins" w:hAnsi="Poppins" w:cs="Poppins"/>
          <w:sz w:val="20"/>
          <w:szCs w:val="20"/>
        </w:rPr>
      </w:pPr>
      <w:r w:rsidRPr="0032777C">
        <w:rPr>
          <w:rFonts w:ascii="Poppins" w:hAnsi="Poppins" w:cs="Poppins"/>
          <w:sz w:val="20"/>
          <w:szCs w:val="20"/>
        </w:rPr>
        <w:t>NATURALEZA Y JURISDICCIÓN COMPETENTE</w:t>
      </w:r>
    </w:p>
    <w:p w14:paraId="15B5A831" w14:textId="77777777" w:rsidR="008B3500" w:rsidRPr="0032777C" w:rsidRDefault="008B3500" w:rsidP="000B6840">
      <w:pPr>
        <w:spacing w:after="120"/>
        <w:jc w:val="both"/>
        <w:rPr>
          <w:rFonts w:ascii="Poppins" w:hAnsi="Poppins" w:cs="Poppins"/>
          <w:sz w:val="20"/>
          <w:szCs w:val="20"/>
        </w:rPr>
      </w:pPr>
      <w:r w:rsidRPr="0032777C">
        <w:rPr>
          <w:rFonts w:ascii="Poppins" w:hAnsi="Poppins" w:cs="Poppins"/>
          <w:sz w:val="20"/>
          <w:szCs w:val="20"/>
        </w:rPr>
        <w:t>El presente convenio tiene naturaleza administrativa y se halla excluido del ámbito de aplicación de la Ley 9/2017 de 8 de noviembre, de Contratos del Sector Público, por la que se transponen al ordenamiento jurídico español de las Directivas del Parlamento Europeo y del Consejo 2014/23/UE y 2014/24/UE, de 26 de febrero de 2014, en virtud de lo establecido en el artículo 6, apartado 2, del referido cuerpo legal, quedando sujeto a las normas imperativas de Derecho Público que regulan los convenios y, en concreto, a lo previsto en el Capítulo VI del Título Preliminar de la Ley 40/2015, de 1 de octubre, de Régimen Jurídico del Sector Publico.</w:t>
      </w:r>
    </w:p>
    <w:p w14:paraId="506E484C" w14:textId="77777777" w:rsidR="00162261" w:rsidRPr="0032777C" w:rsidRDefault="00162261" w:rsidP="000B6840">
      <w:pPr>
        <w:spacing w:after="120"/>
        <w:jc w:val="both"/>
        <w:rPr>
          <w:rFonts w:ascii="Poppins" w:hAnsi="Poppins" w:cs="Poppins"/>
          <w:sz w:val="20"/>
          <w:szCs w:val="20"/>
        </w:rPr>
      </w:pPr>
    </w:p>
    <w:p w14:paraId="73437295" w14:textId="77777777" w:rsidR="00337DE3" w:rsidRPr="0032777C" w:rsidRDefault="00337DE3" w:rsidP="000B6840">
      <w:pPr>
        <w:spacing w:after="120"/>
        <w:rPr>
          <w:rFonts w:ascii="Poppins" w:hAnsi="Poppins" w:cs="Poppins"/>
          <w:b/>
          <w:bCs/>
          <w:sz w:val="20"/>
          <w:szCs w:val="20"/>
        </w:rPr>
      </w:pPr>
      <w:r w:rsidRPr="0032777C">
        <w:rPr>
          <w:rFonts w:ascii="Poppins" w:hAnsi="Poppins" w:cs="Poppins"/>
          <w:b/>
          <w:bCs/>
          <w:sz w:val="20"/>
          <w:szCs w:val="20"/>
        </w:rPr>
        <w:br w:type="page"/>
      </w:r>
    </w:p>
    <w:p w14:paraId="5BE1B2E5" w14:textId="2A1EE979" w:rsidR="00D16CC4" w:rsidRPr="0032777C" w:rsidRDefault="00162261" w:rsidP="009E20E4">
      <w:pPr>
        <w:spacing w:after="120"/>
        <w:jc w:val="both"/>
        <w:rPr>
          <w:rFonts w:ascii="Poppins" w:hAnsi="Poppins" w:cs="Poppins"/>
          <w:b/>
          <w:bCs/>
          <w:sz w:val="20"/>
          <w:szCs w:val="20"/>
        </w:rPr>
      </w:pPr>
      <w:r w:rsidRPr="0032777C">
        <w:rPr>
          <w:rFonts w:ascii="Poppins" w:hAnsi="Poppins" w:cs="Poppins"/>
          <w:b/>
          <w:bCs/>
          <w:sz w:val="20"/>
          <w:szCs w:val="20"/>
        </w:rPr>
        <w:lastRenderedPageBreak/>
        <w:t>ANEXO</w:t>
      </w:r>
      <w:r w:rsidR="009E20E4" w:rsidRPr="0032777C">
        <w:rPr>
          <w:rFonts w:ascii="Poppins" w:hAnsi="Poppins" w:cs="Poppins"/>
          <w:b/>
          <w:bCs/>
          <w:sz w:val="20"/>
          <w:szCs w:val="20"/>
        </w:rPr>
        <w:t xml:space="preserve"> I </w:t>
      </w:r>
      <w:r w:rsidR="009E20E4" w:rsidRPr="0032777C">
        <w:rPr>
          <w:rFonts w:ascii="Poppins" w:hAnsi="Poppins" w:cs="Poppins"/>
          <w:sz w:val="20"/>
          <w:szCs w:val="20"/>
        </w:rPr>
        <w:t>Estipulaciones</w:t>
      </w:r>
      <w:r w:rsidR="0048098D" w:rsidRPr="0032777C">
        <w:rPr>
          <w:rFonts w:ascii="Poppins" w:hAnsi="Poppins" w:cs="Poppins"/>
          <w:sz w:val="20"/>
          <w:szCs w:val="20"/>
        </w:rPr>
        <w:t xml:space="preserve"> </w:t>
      </w:r>
      <w:r w:rsidR="00042839" w:rsidRPr="0032777C">
        <w:rPr>
          <w:rFonts w:ascii="Poppins" w:hAnsi="Poppins" w:cs="Poppins"/>
          <w:sz w:val="20"/>
          <w:szCs w:val="20"/>
        </w:rPr>
        <w:t>mínimas a incorporar en</w:t>
      </w:r>
      <w:r w:rsidR="00A24C6B" w:rsidRPr="0032777C">
        <w:rPr>
          <w:rFonts w:ascii="Poppins" w:hAnsi="Poppins" w:cs="Poppins"/>
          <w:sz w:val="20"/>
          <w:szCs w:val="20"/>
        </w:rPr>
        <w:t xml:space="preserve"> la</w:t>
      </w:r>
      <w:r w:rsidR="00CD11E8" w:rsidRPr="0032777C">
        <w:rPr>
          <w:rFonts w:ascii="Poppins" w:hAnsi="Poppins" w:cs="Poppins"/>
          <w:sz w:val="20"/>
          <w:szCs w:val="20"/>
        </w:rPr>
        <w:t xml:space="preserve"> escritura para el aval.</w:t>
      </w:r>
    </w:p>
    <w:p w14:paraId="7A44901A" w14:textId="46FD3AB4" w:rsidR="00D16CC4" w:rsidRPr="0032777C" w:rsidRDefault="00D16CC4" w:rsidP="000B6840">
      <w:pPr>
        <w:pStyle w:val="Prrafodelista"/>
        <w:numPr>
          <w:ilvl w:val="0"/>
          <w:numId w:val="34"/>
        </w:numPr>
        <w:spacing w:after="120"/>
        <w:contextualSpacing w:val="0"/>
        <w:jc w:val="both"/>
        <w:rPr>
          <w:rFonts w:ascii="Poppins" w:hAnsi="Poppins" w:cs="Poppins"/>
          <w:sz w:val="20"/>
          <w:szCs w:val="20"/>
        </w:rPr>
      </w:pPr>
      <w:r w:rsidRPr="0032777C">
        <w:rPr>
          <w:rFonts w:ascii="Poppins" w:hAnsi="Poppins" w:cs="Poppins"/>
          <w:sz w:val="20"/>
          <w:szCs w:val="20"/>
        </w:rPr>
        <w:t>Información de la cobertura del préstamo con el aval otorgad</w:t>
      </w:r>
      <w:r w:rsidR="0086098F" w:rsidRPr="0032777C">
        <w:rPr>
          <w:rFonts w:ascii="Poppins" w:hAnsi="Poppins" w:cs="Poppins"/>
          <w:sz w:val="20"/>
          <w:szCs w:val="20"/>
        </w:rPr>
        <w:t>o</w:t>
      </w:r>
      <w:r w:rsidRPr="0032777C">
        <w:rPr>
          <w:rFonts w:ascii="Poppins" w:hAnsi="Poppins" w:cs="Poppins"/>
          <w:sz w:val="20"/>
          <w:szCs w:val="20"/>
        </w:rPr>
        <w:t xml:space="preserve"> por el </w:t>
      </w:r>
      <w:r w:rsidR="008B696B" w:rsidRPr="0032777C">
        <w:rPr>
          <w:rFonts w:ascii="Poppins" w:hAnsi="Poppins" w:cs="Poppins"/>
          <w:sz w:val="20"/>
          <w:szCs w:val="20"/>
        </w:rPr>
        <w:t>IVF</w:t>
      </w:r>
      <w:r w:rsidRPr="0032777C">
        <w:rPr>
          <w:rFonts w:ascii="Poppins" w:hAnsi="Poppins" w:cs="Poppins"/>
          <w:sz w:val="20"/>
          <w:szCs w:val="20"/>
        </w:rPr>
        <w:t xml:space="preserve">, </w:t>
      </w:r>
      <w:r w:rsidR="008B696B" w:rsidRPr="0032777C">
        <w:rPr>
          <w:rFonts w:ascii="Poppins" w:hAnsi="Poppins" w:cs="Poppins"/>
          <w:sz w:val="20"/>
          <w:szCs w:val="20"/>
        </w:rPr>
        <w:t>con referencia</w:t>
      </w:r>
      <w:r w:rsidRPr="0032777C">
        <w:rPr>
          <w:rFonts w:ascii="Poppins" w:hAnsi="Poppins" w:cs="Poppins"/>
          <w:sz w:val="20"/>
          <w:szCs w:val="20"/>
        </w:rPr>
        <w:t xml:space="preserve"> expresa al presente convenio.</w:t>
      </w:r>
    </w:p>
    <w:p w14:paraId="70ED2E00" w14:textId="248CDC89" w:rsidR="00D16CC4" w:rsidRPr="0032777C" w:rsidRDefault="00D16CC4" w:rsidP="000B6840">
      <w:pPr>
        <w:pStyle w:val="Prrafodelista"/>
        <w:numPr>
          <w:ilvl w:val="0"/>
          <w:numId w:val="34"/>
        </w:numPr>
        <w:spacing w:after="120"/>
        <w:contextualSpacing w:val="0"/>
        <w:jc w:val="both"/>
        <w:rPr>
          <w:rFonts w:ascii="Poppins" w:hAnsi="Poppins" w:cs="Poppins"/>
          <w:sz w:val="20"/>
          <w:szCs w:val="20"/>
        </w:rPr>
      </w:pPr>
      <w:r w:rsidRPr="0032777C">
        <w:rPr>
          <w:rFonts w:ascii="Poppins" w:hAnsi="Poppins" w:cs="Poppins"/>
          <w:sz w:val="20"/>
          <w:szCs w:val="20"/>
        </w:rPr>
        <w:t xml:space="preserve">Declaración </w:t>
      </w:r>
      <w:r w:rsidR="0017684F" w:rsidRPr="0032777C">
        <w:rPr>
          <w:rFonts w:ascii="Poppins" w:hAnsi="Poppins" w:cs="Poppins"/>
          <w:sz w:val="20"/>
          <w:szCs w:val="20"/>
        </w:rPr>
        <w:t>de la persona solicitante</w:t>
      </w:r>
      <w:r w:rsidRPr="0032777C">
        <w:rPr>
          <w:rFonts w:ascii="Poppins" w:hAnsi="Poppins" w:cs="Poppins"/>
          <w:sz w:val="20"/>
          <w:szCs w:val="20"/>
        </w:rPr>
        <w:t xml:space="preserve"> de conocer su obligación de devolver íntegramente </w:t>
      </w:r>
      <w:r w:rsidR="008B696B" w:rsidRPr="0032777C">
        <w:rPr>
          <w:rFonts w:ascii="Poppins" w:hAnsi="Poppins" w:cs="Poppins"/>
          <w:sz w:val="20"/>
          <w:szCs w:val="20"/>
        </w:rPr>
        <w:t>el préstamo</w:t>
      </w:r>
      <w:r w:rsidRPr="0032777C">
        <w:rPr>
          <w:rFonts w:ascii="Poppins" w:hAnsi="Poppins" w:cs="Poppins"/>
          <w:sz w:val="20"/>
          <w:szCs w:val="20"/>
        </w:rPr>
        <w:t xml:space="preserve">, incluyendo la parte cubierta por el aval del </w:t>
      </w:r>
      <w:r w:rsidR="0042220B" w:rsidRPr="0032777C">
        <w:rPr>
          <w:rFonts w:ascii="Poppins" w:hAnsi="Poppins" w:cs="Poppins"/>
          <w:sz w:val="20"/>
          <w:szCs w:val="20"/>
        </w:rPr>
        <w:t>IVF</w:t>
      </w:r>
      <w:r w:rsidRPr="0032777C">
        <w:rPr>
          <w:rFonts w:ascii="Poppins" w:hAnsi="Poppins" w:cs="Poppins"/>
          <w:sz w:val="20"/>
          <w:szCs w:val="20"/>
        </w:rPr>
        <w:t xml:space="preserve">, y de que las </w:t>
      </w:r>
      <w:r w:rsidR="008B696B" w:rsidRPr="0032777C">
        <w:rPr>
          <w:rFonts w:ascii="Poppins" w:hAnsi="Poppins" w:cs="Poppins"/>
          <w:sz w:val="20"/>
          <w:szCs w:val="20"/>
        </w:rPr>
        <w:t>garantías aportadas</w:t>
      </w:r>
      <w:r w:rsidRPr="0032777C">
        <w:rPr>
          <w:rFonts w:ascii="Poppins" w:hAnsi="Poppins" w:cs="Poppins"/>
          <w:sz w:val="20"/>
          <w:szCs w:val="20"/>
        </w:rPr>
        <w:t xml:space="preserve">, personales o reales (tanto hipotecaria como cualquier otra que, en su caso, se aporte al préstamo), cubrirán tanto la parte del préstamo no avalada por el </w:t>
      </w:r>
      <w:r w:rsidR="0042220B" w:rsidRPr="0032777C">
        <w:rPr>
          <w:rFonts w:ascii="Poppins" w:hAnsi="Poppins" w:cs="Poppins"/>
          <w:sz w:val="20"/>
          <w:szCs w:val="20"/>
        </w:rPr>
        <w:t>IVF</w:t>
      </w:r>
      <w:r w:rsidRPr="0032777C">
        <w:rPr>
          <w:rFonts w:ascii="Poppins" w:hAnsi="Poppins" w:cs="Poppins"/>
          <w:sz w:val="20"/>
          <w:szCs w:val="20"/>
        </w:rPr>
        <w:t xml:space="preserve"> como la parte avalada por el mismo, en la proporción correspondiente al aval del </w:t>
      </w:r>
      <w:r w:rsidR="0042220B" w:rsidRPr="0032777C">
        <w:rPr>
          <w:rFonts w:ascii="Poppins" w:hAnsi="Poppins" w:cs="Poppins"/>
          <w:sz w:val="20"/>
          <w:szCs w:val="20"/>
        </w:rPr>
        <w:t>IVF</w:t>
      </w:r>
      <w:r w:rsidRPr="0032777C">
        <w:rPr>
          <w:rFonts w:ascii="Poppins" w:hAnsi="Poppins" w:cs="Poppins"/>
          <w:sz w:val="20"/>
          <w:szCs w:val="20"/>
        </w:rPr>
        <w:t>.</w:t>
      </w:r>
    </w:p>
    <w:p w14:paraId="70FD3D17" w14:textId="0DD7B420" w:rsidR="00D16CC4" w:rsidRPr="0032777C" w:rsidRDefault="00D16CC4" w:rsidP="000B6840">
      <w:pPr>
        <w:pStyle w:val="Prrafodelista"/>
        <w:numPr>
          <w:ilvl w:val="0"/>
          <w:numId w:val="34"/>
        </w:numPr>
        <w:spacing w:after="120"/>
        <w:contextualSpacing w:val="0"/>
        <w:jc w:val="both"/>
        <w:rPr>
          <w:rFonts w:ascii="Poppins" w:hAnsi="Poppins" w:cs="Poppins"/>
          <w:sz w:val="20"/>
          <w:szCs w:val="20"/>
        </w:rPr>
      </w:pPr>
      <w:r w:rsidRPr="0032777C">
        <w:rPr>
          <w:rFonts w:ascii="Poppins" w:hAnsi="Poppins" w:cs="Poppins"/>
          <w:sz w:val="20"/>
          <w:szCs w:val="20"/>
        </w:rPr>
        <w:t xml:space="preserve">Información de la obligación </w:t>
      </w:r>
      <w:r w:rsidR="009F54B6" w:rsidRPr="0032777C">
        <w:rPr>
          <w:rFonts w:ascii="Poppins" w:hAnsi="Poppins" w:cs="Poppins"/>
          <w:sz w:val="20"/>
          <w:szCs w:val="20"/>
        </w:rPr>
        <w:t>de la persona solicitante</w:t>
      </w:r>
      <w:r w:rsidRPr="0032777C">
        <w:rPr>
          <w:rFonts w:ascii="Poppins" w:hAnsi="Poppins" w:cs="Poppins"/>
          <w:sz w:val="20"/>
          <w:szCs w:val="20"/>
        </w:rPr>
        <w:t xml:space="preserve"> de destinar la vivienda financiada a </w:t>
      </w:r>
      <w:r w:rsidR="008B696B" w:rsidRPr="0032777C">
        <w:rPr>
          <w:rFonts w:ascii="Poppins" w:hAnsi="Poppins" w:cs="Poppins"/>
          <w:sz w:val="20"/>
          <w:szCs w:val="20"/>
        </w:rPr>
        <w:t>su residencia</w:t>
      </w:r>
      <w:r w:rsidRPr="0032777C">
        <w:rPr>
          <w:rFonts w:ascii="Poppins" w:hAnsi="Poppins" w:cs="Poppins"/>
          <w:sz w:val="20"/>
          <w:szCs w:val="20"/>
        </w:rPr>
        <w:t xml:space="preserve"> habitual y permanente durante el plazo de duración del aval del </w:t>
      </w:r>
      <w:r w:rsidR="0042220B" w:rsidRPr="0032777C">
        <w:rPr>
          <w:rFonts w:ascii="Poppins" w:hAnsi="Poppins" w:cs="Poppins"/>
          <w:sz w:val="20"/>
          <w:szCs w:val="20"/>
        </w:rPr>
        <w:t>IVF</w:t>
      </w:r>
      <w:r w:rsidRPr="0032777C">
        <w:rPr>
          <w:rFonts w:ascii="Poppins" w:hAnsi="Poppins" w:cs="Poppins"/>
          <w:sz w:val="20"/>
          <w:szCs w:val="20"/>
        </w:rPr>
        <w:t>.</w:t>
      </w:r>
    </w:p>
    <w:p w14:paraId="05271B60" w14:textId="07C21425" w:rsidR="00D16CC4" w:rsidRPr="0032777C" w:rsidRDefault="00D16CC4" w:rsidP="000B6840">
      <w:pPr>
        <w:pStyle w:val="Prrafodelista"/>
        <w:numPr>
          <w:ilvl w:val="0"/>
          <w:numId w:val="34"/>
        </w:numPr>
        <w:spacing w:after="120"/>
        <w:contextualSpacing w:val="0"/>
        <w:jc w:val="both"/>
        <w:rPr>
          <w:rFonts w:ascii="Poppins" w:hAnsi="Poppins" w:cs="Poppins"/>
          <w:sz w:val="20"/>
          <w:szCs w:val="20"/>
        </w:rPr>
      </w:pPr>
      <w:r w:rsidRPr="0032777C">
        <w:rPr>
          <w:rFonts w:ascii="Poppins" w:hAnsi="Poppins" w:cs="Poppins"/>
          <w:sz w:val="20"/>
          <w:szCs w:val="20"/>
        </w:rPr>
        <w:t xml:space="preserve">Obligación </w:t>
      </w:r>
      <w:r w:rsidR="009F54B6" w:rsidRPr="0032777C">
        <w:rPr>
          <w:rFonts w:ascii="Poppins" w:hAnsi="Poppins" w:cs="Poppins"/>
          <w:sz w:val="20"/>
          <w:szCs w:val="20"/>
        </w:rPr>
        <w:t>de la persona solicitante</w:t>
      </w:r>
      <w:r w:rsidRPr="0032777C">
        <w:rPr>
          <w:rFonts w:ascii="Poppins" w:hAnsi="Poppins" w:cs="Poppins"/>
          <w:sz w:val="20"/>
          <w:szCs w:val="20"/>
        </w:rPr>
        <w:t xml:space="preserve"> de proceder a la amortización anticipada total </w:t>
      </w:r>
      <w:r w:rsidR="008B696B" w:rsidRPr="0032777C">
        <w:rPr>
          <w:rFonts w:ascii="Poppins" w:hAnsi="Poppins" w:cs="Poppins"/>
          <w:sz w:val="20"/>
          <w:szCs w:val="20"/>
        </w:rPr>
        <w:t>del préstamo</w:t>
      </w:r>
      <w:r w:rsidRPr="0032777C">
        <w:rPr>
          <w:rFonts w:ascii="Poppins" w:hAnsi="Poppins" w:cs="Poppins"/>
          <w:sz w:val="20"/>
          <w:szCs w:val="20"/>
        </w:rPr>
        <w:t xml:space="preserve"> en caso de venta o donación de la vivienda financiada durante la duración </w:t>
      </w:r>
      <w:r w:rsidR="008B696B" w:rsidRPr="0032777C">
        <w:rPr>
          <w:rFonts w:ascii="Poppins" w:hAnsi="Poppins" w:cs="Poppins"/>
          <w:sz w:val="20"/>
          <w:szCs w:val="20"/>
        </w:rPr>
        <w:t>del aval</w:t>
      </w:r>
      <w:r w:rsidRPr="0032777C">
        <w:rPr>
          <w:rFonts w:ascii="Poppins" w:hAnsi="Poppins" w:cs="Poppins"/>
          <w:sz w:val="20"/>
          <w:szCs w:val="20"/>
        </w:rPr>
        <w:t xml:space="preserve"> del </w:t>
      </w:r>
      <w:r w:rsidR="00051F92" w:rsidRPr="0032777C">
        <w:rPr>
          <w:rFonts w:ascii="Poppins" w:hAnsi="Poppins" w:cs="Poppins"/>
          <w:sz w:val="20"/>
          <w:szCs w:val="20"/>
        </w:rPr>
        <w:t>IVF</w:t>
      </w:r>
      <w:r w:rsidRPr="0032777C">
        <w:rPr>
          <w:rFonts w:ascii="Poppins" w:hAnsi="Poppins" w:cs="Poppins"/>
          <w:sz w:val="20"/>
          <w:szCs w:val="20"/>
        </w:rPr>
        <w:t>.</w:t>
      </w:r>
    </w:p>
    <w:p w14:paraId="07E14A7E" w14:textId="3B8B8DB5" w:rsidR="00D16CC4" w:rsidRPr="0032777C" w:rsidRDefault="00D16CC4" w:rsidP="000B6840">
      <w:pPr>
        <w:pStyle w:val="Prrafodelista"/>
        <w:numPr>
          <w:ilvl w:val="0"/>
          <w:numId w:val="34"/>
        </w:numPr>
        <w:spacing w:after="120"/>
        <w:contextualSpacing w:val="0"/>
        <w:jc w:val="both"/>
        <w:rPr>
          <w:rFonts w:ascii="Poppins" w:hAnsi="Poppins" w:cs="Poppins"/>
          <w:sz w:val="20"/>
          <w:szCs w:val="20"/>
        </w:rPr>
      </w:pPr>
      <w:r w:rsidRPr="0032777C">
        <w:rPr>
          <w:rFonts w:ascii="Poppins" w:hAnsi="Poppins" w:cs="Poppins"/>
          <w:sz w:val="20"/>
          <w:szCs w:val="20"/>
        </w:rPr>
        <w:t xml:space="preserve">Obligación </w:t>
      </w:r>
      <w:r w:rsidR="009F54B6" w:rsidRPr="0032777C">
        <w:rPr>
          <w:rFonts w:ascii="Poppins" w:hAnsi="Poppins" w:cs="Poppins"/>
          <w:sz w:val="20"/>
          <w:szCs w:val="20"/>
        </w:rPr>
        <w:t>de la persona solicitante</w:t>
      </w:r>
      <w:r w:rsidRPr="0032777C">
        <w:rPr>
          <w:rFonts w:ascii="Poppins" w:hAnsi="Poppins" w:cs="Poppins"/>
          <w:sz w:val="20"/>
          <w:szCs w:val="20"/>
        </w:rPr>
        <w:t xml:space="preserve"> de autorizar al </w:t>
      </w:r>
      <w:r w:rsidR="00051F92" w:rsidRPr="0032777C">
        <w:rPr>
          <w:rFonts w:ascii="Poppins" w:hAnsi="Poppins" w:cs="Poppins"/>
          <w:sz w:val="20"/>
          <w:szCs w:val="20"/>
        </w:rPr>
        <w:t>IVF</w:t>
      </w:r>
      <w:r w:rsidRPr="0032777C">
        <w:rPr>
          <w:rFonts w:ascii="Poppins" w:hAnsi="Poppins" w:cs="Poppins"/>
          <w:sz w:val="20"/>
          <w:szCs w:val="20"/>
        </w:rPr>
        <w:t xml:space="preserve"> para que este pueda consultar </w:t>
      </w:r>
      <w:r w:rsidR="008B696B" w:rsidRPr="0032777C">
        <w:rPr>
          <w:rFonts w:ascii="Poppins" w:hAnsi="Poppins" w:cs="Poppins"/>
          <w:sz w:val="20"/>
          <w:szCs w:val="20"/>
        </w:rPr>
        <w:t>la CIRBE</w:t>
      </w:r>
      <w:r w:rsidRPr="0032777C">
        <w:rPr>
          <w:rFonts w:ascii="Poppins" w:hAnsi="Poppins" w:cs="Poppins"/>
          <w:sz w:val="20"/>
          <w:szCs w:val="20"/>
        </w:rPr>
        <w:t xml:space="preserve"> en el Banco de España en cualquier momento de la vida del préstamo avalado.</w:t>
      </w:r>
    </w:p>
    <w:p w14:paraId="608014EB" w14:textId="7BC1E6BA" w:rsidR="00D16CC4" w:rsidRPr="0032777C" w:rsidRDefault="00D16CC4" w:rsidP="000B6840">
      <w:pPr>
        <w:pStyle w:val="Prrafodelista"/>
        <w:numPr>
          <w:ilvl w:val="0"/>
          <w:numId w:val="34"/>
        </w:numPr>
        <w:spacing w:after="120"/>
        <w:contextualSpacing w:val="0"/>
        <w:jc w:val="both"/>
        <w:rPr>
          <w:rFonts w:ascii="Poppins" w:hAnsi="Poppins" w:cs="Poppins"/>
          <w:sz w:val="20"/>
          <w:szCs w:val="20"/>
        </w:rPr>
      </w:pPr>
      <w:r w:rsidRPr="0032777C">
        <w:rPr>
          <w:rFonts w:ascii="Poppins" w:hAnsi="Poppins" w:cs="Poppins"/>
          <w:sz w:val="20"/>
          <w:szCs w:val="20"/>
        </w:rPr>
        <w:t xml:space="preserve">Información de la obligación </w:t>
      </w:r>
      <w:r w:rsidR="009F54B6" w:rsidRPr="0032777C">
        <w:rPr>
          <w:rFonts w:ascii="Poppins" w:hAnsi="Poppins" w:cs="Poppins"/>
          <w:sz w:val="20"/>
          <w:szCs w:val="20"/>
        </w:rPr>
        <w:t>de la persona solicitante</w:t>
      </w:r>
      <w:r w:rsidRPr="0032777C">
        <w:rPr>
          <w:rFonts w:ascii="Poppins" w:hAnsi="Poppins" w:cs="Poppins"/>
          <w:sz w:val="20"/>
          <w:szCs w:val="20"/>
        </w:rPr>
        <w:t xml:space="preserve"> de cumplir con las condiciones de elegibilidad previstas en </w:t>
      </w:r>
      <w:r w:rsidR="001B061D" w:rsidRPr="0032777C">
        <w:rPr>
          <w:rFonts w:ascii="Poppins" w:hAnsi="Poppins" w:cs="Poppins"/>
          <w:sz w:val="20"/>
          <w:szCs w:val="20"/>
        </w:rPr>
        <w:t>el Decreto XXXX</w:t>
      </w:r>
      <w:r w:rsidRPr="0032777C">
        <w:rPr>
          <w:rFonts w:ascii="Poppins" w:hAnsi="Poppins" w:cs="Poppins"/>
          <w:sz w:val="20"/>
          <w:szCs w:val="20"/>
        </w:rPr>
        <w:t>.</w:t>
      </w:r>
    </w:p>
    <w:p w14:paraId="1B21C42C" w14:textId="58BD5785" w:rsidR="00D16CC4" w:rsidRPr="0032777C" w:rsidRDefault="00D16CC4" w:rsidP="000B6840">
      <w:pPr>
        <w:pStyle w:val="Prrafodelista"/>
        <w:numPr>
          <w:ilvl w:val="0"/>
          <w:numId w:val="34"/>
        </w:numPr>
        <w:spacing w:after="120"/>
        <w:contextualSpacing w:val="0"/>
        <w:jc w:val="both"/>
        <w:rPr>
          <w:rFonts w:ascii="Poppins" w:hAnsi="Poppins" w:cs="Poppins"/>
          <w:sz w:val="20"/>
          <w:szCs w:val="20"/>
        </w:rPr>
      </w:pPr>
      <w:r w:rsidRPr="0032777C">
        <w:rPr>
          <w:rFonts w:ascii="Poppins" w:hAnsi="Poppins" w:cs="Poppins"/>
          <w:sz w:val="20"/>
          <w:szCs w:val="20"/>
        </w:rPr>
        <w:t xml:space="preserve">Declaración </w:t>
      </w:r>
      <w:r w:rsidR="009F54B6" w:rsidRPr="0032777C">
        <w:rPr>
          <w:rFonts w:ascii="Poppins" w:hAnsi="Poppins" w:cs="Poppins"/>
          <w:sz w:val="20"/>
          <w:szCs w:val="20"/>
        </w:rPr>
        <w:t>de la persona solicitante</w:t>
      </w:r>
      <w:r w:rsidRPr="0032777C">
        <w:rPr>
          <w:rFonts w:ascii="Poppins" w:hAnsi="Poppins" w:cs="Poppins"/>
          <w:sz w:val="20"/>
          <w:szCs w:val="20"/>
        </w:rPr>
        <w:t xml:space="preserve"> de reconocimiento y autorización al </w:t>
      </w:r>
      <w:r w:rsidR="00051F92" w:rsidRPr="0032777C">
        <w:rPr>
          <w:rFonts w:ascii="Poppins" w:hAnsi="Poppins" w:cs="Poppins"/>
          <w:sz w:val="20"/>
          <w:szCs w:val="20"/>
        </w:rPr>
        <w:t>IVF</w:t>
      </w:r>
      <w:r w:rsidRPr="0032777C">
        <w:rPr>
          <w:rFonts w:ascii="Poppins" w:hAnsi="Poppins" w:cs="Poppins"/>
          <w:sz w:val="20"/>
          <w:szCs w:val="20"/>
        </w:rPr>
        <w:t xml:space="preserve"> y a </w:t>
      </w:r>
      <w:r w:rsidR="008B696B" w:rsidRPr="0032777C">
        <w:rPr>
          <w:rFonts w:ascii="Poppins" w:hAnsi="Poppins" w:cs="Poppins"/>
          <w:sz w:val="20"/>
          <w:szCs w:val="20"/>
        </w:rPr>
        <w:t>cualquier otro</w:t>
      </w:r>
      <w:r w:rsidRPr="0032777C">
        <w:rPr>
          <w:rFonts w:ascii="Poppins" w:hAnsi="Poppins" w:cs="Poppins"/>
          <w:sz w:val="20"/>
          <w:szCs w:val="20"/>
        </w:rPr>
        <w:t xml:space="preserve"> organismo que este designe a efectuar cuantos controles físicos o </w:t>
      </w:r>
      <w:r w:rsidR="008B696B" w:rsidRPr="0032777C">
        <w:rPr>
          <w:rFonts w:ascii="Poppins" w:hAnsi="Poppins" w:cs="Poppins"/>
          <w:sz w:val="20"/>
          <w:szCs w:val="20"/>
        </w:rPr>
        <w:t>documentales consideren</w:t>
      </w:r>
      <w:r w:rsidRPr="0032777C">
        <w:rPr>
          <w:rFonts w:ascii="Poppins" w:hAnsi="Poppins" w:cs="Poppins"/>
          <w:sz w:val="20"/>
          <w:szCs w:val="20"/>
        </w:rPr>
        <w:t xml:space="preserve"> oportunos para comprobar el efectivo cumplimiento de las condiciones de elegibilidad </w:t>
      </w:r>
      <w:r w:rsidR="00F75E6B" w:rsidRPr="0032777C">
        <w:rPr>
          <w:rFonts w:ascii="Poppins" w:hAnsi="Poppins" w:cs="Poppins"/>
          <w:sz w:val="20"/>
          <w:szCs w:val="20"/>
        </w:rPr>
        <w:t>del programa</w:t>
      </w:r>
      <w:r w:rsidRPr="0032777C">
        <w:rPr>
          <w:rFonts w:ascii="Poppins" w:hAnsi="Poppins" w:cs="Poppins"/>
          <w:sz w:val="20"/>
          <w:szCs w:val="20"/>
        </w:rPr>
        <w:t xml:space="preserve"> y el empleo del préstamo exclusivamente a la adquisición de la vivienda financiada. A estos efectos, </w:t>
      </w:r>
      <w:r w:rsidR="007B45FD" w:rsidRPr="0032777C">
        <w:rPr>
          <w:rFonts w:ascii="Poppins" w:hAnsi="Poppins" w:cs="Poppins"/>
          <w:sz w:val="20"/>
          <w:szCs w:val="20"/>
        </w:rPr>
        <w:t>la persona solicitante</w:t>
      </w:r>
      <w:r w:rsidRPr="0032777C">
        <w:rPr>
          <w:rFonts w:ascii="Poppins" w:hAnsi="Poppins" w:cs="Poppins"/>
          <w:sz w:val="20"/>
          <w:szCs w:val="20"/>
        </w:rPr>
        <w:t xml:space="preserve"> se obligará a conservar la documentación justificativa del cumplimiento de las condiciones previstas en este convenio durante un plazo de diez años y 180 días desde la adquisición de la vivienda financiada.</w:t>
      </w:r>
    </w:p>
    <w:p w14:paraId="7AFACA1E" w14:textId="72D35D29" w:rsidR="00D16CC4" w:rsidRPr="0032777C" w:rsidRDefault="00D16CC4" w:rsidP="000B6840">
      <w:pPr>
        <w:pStyle w:val="Prrafodelista"/>
        <w:numPr>
          <w:ilvl w:val="0"/>
          <w:numId w:val="34"/>
        </w:numPr>
        <w:spacing w:after="120"/>
        <w:contextualSpacing w:val="0"/>
        <w:jc w:val="both"/>
        <w:rPr>
          <w:rFonts w:ascii="Poppins" w:hAnsi="Poppins" w:cs="Poppins"/>
          <w:sz w:val="20"/>
          <w:szCs w:val="20"/>
        </w:rPr>
      </w:pPr>
      <w:r w:rsidRPr="0032777C">
        <w:rPr>
          <w:rFonts w:ascii="Poppins" w:hAnsi="Poppins" w:cs="Poppins"/>
          <w:sz w:val="20"/>
          <w:szCs w:val="20"/>
        </w:rPr>
        <w:t xml:space="preserve">En los supuestos de detectarse incumplimiento de cualquiera de las condiciones de </w:t>
      </w:r>
      <w:r w:rsidR="00F75E6B" w:rsidRPr="0032777C">
        <w:rPr>
          <w:rFonts w:ascii="Poppins" w:hAnsi="Poppins" w:cs="Poppins"/>
          <w:sz w:val="20"/>
          <w:szCs w:val="20"/>
        </w:rPr>
        <w:t>este programa</w:t>
      </w:r>
      <w:r w:rsidRPr="0032777C">
        <w:rPr>
          <w:rFonts w:ascii="Poppins" w:hAnsi="Poppins" w:cs="Poppins"/>
          <w:sz w:val="20"/>
          <w:szCs w:val="20"/>
        </w:rPr>
        <w:t xml:space="preserve">, falta de justificación del cumplimiento, falsedad o error relevante imputable </w:t>
      </w:r>
      <w:r w:rsidR="00EF7051" w:rsidRPr="0032777C">
        <w:rPr>
          <w:rFonts w:ascii="Poppins" w:hAnsi="Poppins" w:cs="Poppins"/>
          <w:sz w:val="20"/>
          <w:szCs w:val="20"/>
        </w:rPr>
        <w:t>a la persona beneficiaria</w:t>
      </w:r>
      <w:r w:rsidRPr="0032777C">
        <w:rPr>
          <w:rFonts w:ascii="Poppins" w:hAnsi="Poppins" w:cs="Poppins"/>
          <w:sz w:val="20"/>
          <w:szCs w:val="20"/>
        </w:rPr>
        <w:t xml:space="preserve">, la obligación de pago por </w:t>
      </w:r>
      <w:r w:rsidR="00F36206" w:rsidRPr="0032777C">
        <w:rPr>
          <w:rFonts w:ascii="Poppins" w:hAnsi="Poppins" w:cs="Poppins"/>
          <w:sz w:val="20"/>
          <w:szCs w:val="20"/>
        </w:rPr>
        <w:t>est</w:t>
      </w:r>
      <w:r w:rsidR="00147C5E" w:rsidRPr="0032777C">
        <w:rPr>
          <w:rFonts w:ascii="Poppins" w:hAnsi="Poppins" w:cs="Poppins"/>
          <w:sz w:val="20"/>
          <w:szCs w:val="20"/>
        </w:rPr>
        <w:t>a</w:t>
      </w:r>
      <w:r w:rsidRPr="0032777C">
        <w:rPr>
          <w:rFonts w:ascii="Poppins" w:hAnsi="Poppins" w:cs="Poppins"/>
          <w:sz w:val="20"/>
          <w:szCs w:val="20"/>
        </w:rPr>
        <w:t xml:space="preserve"> de </w:t>
      </w:r>
      <w:r w:rsidR="00A122D6" w:rsidRPr="0032777C">
        <w:rPr>
          <w:rFonts w:ascii="Poppins" w:hAnsi="Poppins" w:cs="Poppins"/>
          <w:sz w:val="20"/>
          <w:szCs w:val="20"/>
        </w:rPr>
        <w:t>un coste</w:t>
      </w:r>
      <w:r w:rsidRPr="0032777C">
        <w:rPr>
          <w:rFonts w:ascii="Poppins" w:hAnsi="Poppins" w:cs="Poppins"/>
          <w:sz w:val="20"/>
          <w:szCs w:val="20"/>
        </w:rPr>
        <w:t xml:space="preserve"> del </w:t>
      </w:r>
      <w:r w:rsidR="00A122D6" w:rsidRPr="0032777C">
        <w:rPr>
          <w:rFonts w:ascii="Poppins" w:hAnsi="Poppins" w:cs="Poppins"/>
          <w:sz w:val="20"/>
          <w:szCs w:val="20"/>
        </w:rPr>
        <w:t>1% anual</w:t>
      </w:r>
      <w:r w:rsidRPr="0032777C">
        <w:rPr>
          <w:rFonts w:ascii="Poppins" w:hAnsi="Poppins" w:cs="Poppins"/>
          <w:sz w:val="20"/>
          <w:szCs w:val="20"/>
        </w:rPr>
        <w:t xml:space="preserve"> sobre el importe de aval concedido por </w:t>
      </w:r>
      <w:r w:rsidR="00A122D6" w:rsidRPr="0032777C">
        <w:rPr>
          <w:rFonts w:ascii="Poppins" w:hAnsi="Poppins" w:cs="Poppins"/>
          <w:sz w:val="20"/>
          <w:szCs w:val="20"/>
        </w:rPr>
        <w:t>el IVF</w:t>
      </w:r>
      <w:r w:rsidRPr="0032777C">
        <w:rPr>
          <w:rFonts w:ascii="Poppins" w:hAnsi="Poppins" w:cs="Poppins"/>
          <w:sz w:val="20"/>
          <w:szCs w:val="20"/>
        </w:rPr>
        <w:t xml:space="preserve">, que se abonará al </w:t>
      </w:r>
      <w:r w:rsidR="00A122D6" w:rsidRPr="0032777C">
        <w:rPr>
          <w:rFonts w:ascii="Poppins" w:hAnsi="Poppins" w:cs="Poppins"/>
          <w:sz w:val="20"/>
          <w:szCs w:val="20"/>
        </w:rPr>
        <w:t xml:space="preserve">IVF en los términos establecidos en el </w:t>
      </w:r>
      <w:r w:rsidR="00D82E25" w:rsidRPr="0032777C">
        <w:rPr>
          <w:rFonts w:ascii="Poppins" w:hAnsi="Poppins" w:cs="Poppins"/>
          <w:sz w:val="20"/>
          <w:szCs w:val="20"/>
        </w:rPr>
        <w:t xml:space="preserve">artículo 28 del </w:t>
      </w:r>
      <w:r w:rsidR="00AD6919" w:rsidRPr="0032777C">
        <w:rPr>
          <w:rFonts w:ascii="Poppins" w:hAnsi="Poppins" w:cs="Poppins"/>
          <w:sz w:val="20"/>
          <w:szCs w:val="20"/>
        </w:rPr>
        <w:t>D</w:t>
      </w:r>
      <w:r w:rsidR="00A122D6" w:rsidRPr="0032777C">
        <w:rPr>
          <w:rFonts w:ascii="Poppins" w:hAnsi="Poppins" w:cs="Poppins"/>
          <w:sz w:val="20"/>
          <w:szCs w:val="20"/>
        </w:rPr>
        <w:t xml:space="preserve">ecreto que regula </w:t>
      </w:r>
      <w:r w:rsidR="00F75E6B" w:rsidRPr="0032777C">
        <w:rPr>
          <w:rFonts w:ascii="Poppins" w:hAnsi="Poppins" w:cs="Poppins"/>
          <w:sz w:val="20"/>
          <w:szCs w:val="20"/>
        </w:rPr>
        <w:t>el programa</w:t>
      </w:r>
      <w:r w:rsidRPr="0032777C">
        <w:rPr>
          <w:rFonts w:ascii="Poppins" w:hAnsi="Poppins" w:cs="Poppins"/>
          <w:sz w:val="20"/>
          <w:szCs w:val="20"/>
        </w:rPr>
        <w:t>.</w:t>
      </w:r>
    </w:p>
    <w:p w14:paraId="75CEEE80" w14:textId="0214EDFB" w:rsidR="00D16CC4" w:rsidRPr="0032777C" w:rsidRDefault="00D16CC4" w:rsidP="000B6840">
      <w:pPr>
        <w:pStyle w:val="Prrafodelista"/>
        <w:numPr>
          <w:ilvl w:val="0"/>
          <w:numId w:val="34"/>
        </w:numPr>
        <w:spacing w:after="120"/>
        <w:contextualSpacing w:val="0"/>
        <w:jc w:val="both"/>
        <w:rPr>
          <w:rFonts w:ascii="Poppins" w:hAnsi="Poppins" w:cs="Poppins"/>
          <w:sz w:val="20"/>
          <w:szCs w:val="20"/>
        </w:rPr>
      </w:pPr>
      <w:r w:rsidRPr="0032777C">
        <w:rPr>
          <w:rFonts w:ascii="Poppins" w:hAnsi="Poppins" w:cs="Poppins"/>
          <w:sz w:val="20"/>
          <w:szCs w:val="20"/>
        </w:rPr>
        <w:t xml:space="preserve">Consentimiento </w:t>
      </w:r>
      <w:r w:rsidR="00763EDE" w:rsidRPr="0032777C">
        <w:rPr>
          <w:rFonts w:ascii="Poppins" w:hAnsi="Poppins" w:cs="Poppins"/>
          <w:sz w:val="20"/>
          <w:szCs w:val="20"/>
        </w:rPr>
        <w:t>de la persona solicitante</w:t>
      </w:r>
      <w:r w:rsidRPr="0032777C">
        <w:rPr>
          <w:rFonts w:ascii="Poppins" w:hAnsi="Poppins" w:cs="Poppins"/>
          <w:sz w:val="20"/>
          <w:szCs w:val="20"/>
        </w:rPr>
        <w:t xml:space="preserve"> para el tratamiento de datos por el </w:t>
      </w:r>
      <w:r w:rsidR="003B61ED" w:rsidRPr="0032777C">
        <w:rPr>
          <w:rFonts w:ascii="Poppins" w:hAnsi="Poppins" w:cs="Poppins"/>
          <w:sz w:val="20"/>
          <w:szCs w:val="20"/>
        </w:rPr>
        <w:t>IVF</w:t>
      </w:r>
      <w:r w:rsidRPr="0032777C">
        <w:rPr>
          <w:rFonts w:ascii="Poppins" w:hAnsi="Poppins" w:cs="Poppins"/>
          <w:sz w:val="20"/>
          <w:szCs w:val="20"/>
        </w:rPr>
        <w:t xml:space="preserve"> a efectos de las disposiciones vigentes en materia de protección de datos.</w:t>
      </w:r>
    </w:p>
    <w:p w14:paraId="20EC3788" w14:textId="07402217" w:rsidR="00D16CC4" w:rsidRPr="0032777C" w:rsidRDefault="00D16CC4" w:rsidP="000B6840">
      <w:pPr>
        <w:pStyle w:val="Prrafodelista"/>
        <w:numPr>
          <w:ilvl w:val="0"/>
          <w:numId w:val="34"/>
        </w:numPr>
        <w:spacing w:after="120"/>
        <w:contextualSpacing w:val="0"/>
        <w:jc w:val="both"/>
        <w:rPr>
          <w:rFonts w:ascii="Poppins" w:hAnsi="Poppins" w:cs="Poppins"/>
          <w:sz w:val="20"/>
          <w:szCs w:val="20"/>
        </w:rPr>
      </w:pPr>
      <w:r w:rsidRPr="0032777C">
        <w:rPr>
          <w:rFonts w:ascii="Poppins" w:hAnsi="Poppins" w:cs="Poppins"/>
          <w:sz w:val="20"/>
          <w:szCs w:val="20"/>
        </w:rPr>
        <w:lastRenderedPageBreak/>
        <w:t xml:space="preserve">Todos los contratos de financiación que se formalicen con </w:t>
      </w:r>
      <w:r w:rsidR="00763EDE" w:rsidRPr="0032777C">
        <w:rPr>
          <w:rFonts w:ascii="Poppins" w:hAnsi="Poppins" w:cs="Poppins"/>
          <w:sz w:val="20"/>
          <w:szCs w:val="20"/>
        </w:rPr>
        <w:t>las personas solicitantes</w:t>
      </w:r>
      <w:r w:rsidRPr="0032777C">
        <w:rPr>
          <w:rFonts w:ascii="Poppins" w:hAnsi="Poppins" w:cs="Poppins"/>
          <w:sz w:val="20"/>
          <w:szCs w:val="20"/>
        </w:rPr>
        <w:t xml:space="preserve"> deberán recoger una cláusula en la que se indique expresamente que dicho contrato cuenta con el aval del </w:t>
      </w:r>
      <w:r w:rsidR="00216045" w:rsidRPr="0032777C">
        <w:rPr>
          <w:rFonts w:ascii="Poppins" w:hAnsi="Poppins" w:cs="Poppins"/>
          <w:sz w:val="20"/>
          <w:szCs w:val="20"/>
        </w:rPr>
        <w:t>IVF</w:t>
      </w:r>
      <w:r w:rsidRPr="0032777C">
        <w:rPr>
          <w:rFonts w:ascii="Poppins" w:hAnsi="Poppins" w:cs="Poppins"/>
          <w:sz w:val="20"/>
          <w:szCs w:val="20"/>
        </w:rPr>
        <w:t>.</w:t>
      </w:r>
    </w:p>
    <w:p w14:paraId="79D12938" w14:textId="4BEA1AE7" w:rsidR="00D84AAB" w:rsidRPr="0032777C" w:rsidRDefault="00D16CC4" w:rsidP="000B6840">
      <w:pPr>
        <w:pStyle w:val="Prrafodelista"/>
        <w:numPr>
          <w:ilvl w:val="0"/>
          <w:numId w:val="34"/>
        </w:numPr>
        <w:spacing w:after="120"/>
        <w:contextualSpacing w:val="0"/>
        <w:jc w:val="both"/>
        <w:rPr>
          <w:rFonts w:ascii="Poppins" w:hAnsi="Poppins" w:cs="Poppins"/>
        </w:rPr>
      </w:pPr>
      <w:r w:rsidRPr="0032777C">
        <w:rPr>
          <w:rFonts w:ascii="Poppins" w:hAnsi="Poppins" w:cs="Poppins"/>
          <w:sz w:val="20"/>
          <w:szCs w:val="20"/>
        </w:rPr>
        <w:t xml:space="preserve">La publicidad </w:t>
      </w:r>
      <w:r w:rsidR="00F75E6B" w:rsidRPr="0032777C">
        <w:rPr>
          <w:rFonts w:ascii="Poppins" w:hAnsi="Poppins" w:cs="Poppins"/>
          <w:sz w:val="20"/>
          <w:szCs w:val="20"/>
        </w:rPr>
        <w:t>del programa</w:t>
      </w:r>
      <w:r w:rsidRPr="0032777C">
        <w:rPr>
          <w:rFonts w:ascii="Poppins" w:hAnsi="Poppins" w:cs="Poppins"/>
          <w:sz w:val="20"/>
          <w:szCs w:val="20"/>
        </w:rPr>
        <w:t xml:space="preserve"> en la entidad financiera deberá contar con el logotipo del Gobierno </w:t>
      </w:r>
      <w:r w:rsidR="009D7CF3" w:rsidRPr="0032777C">
        <w:rPr>
          <w:rFonts w:ascii="Poppins" w:hAnsi="Poppins" w:cs="Poppins"/>
          <w:sz w:val="20"/>
          <w:szCs w:val="20"/>
        </w:rPr>
        <w:t>Vasco</w:t>
      </w:r>
      <w:r w:rsidRPr="0032777C">
        <w:rPr>
          <w:rFonts w:ascii="Poppins" w:hAnsi="Poppins" w:cs="Poppins"/>
          <w:sz w:val="20"/>
          <w:szCs w:val="20"/>
        </w:rPr>
        <w:t xml:space="preserve"> y el </w:t>
      </w:r>
      <w:r w:rsidR="009D7CF3" w:rsidRPr="0032777C">
        <w:rPr>
          <w:rFonts w:ascii="Poppins" w:hAnsi="Poppins" w:cs="Poppins"/>
          <w:sz w:val="20"/>
          <w:szCs w:val="20"/>
        </w:rPr>
        <w:t>IVF</w:t>
      </w:r>
      <w:r w:rsidR="00C60014" w:rsidRPr="0032777C">
        <w:rPr>
          <w:rFonts w:ascii="Poppins" w:hAnsi="Poppins" w:cs="Poppins"/>
          <w:sz w:val="20"/>
          <w:szCs w:val="20"/>
        </w:rPr>
        <w:t>.</w:t>
      </w:r>
    </w:p>
    <w:sectPr w:rsidR="00D84AAB" w:rsidRPr="0032777C">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74DDD" w14:textId="77777777" w:rsidR="00964504" w:rsidRDefault="00964504" w:rsidP="00DD33EA">
      <w:pPr>
        <w:spacing w:after="0" w:line="240" w:lineRule="auto"/>
      </w:pPr>
      <w:r>
        <w:separator/>
      </w:r>
    </w:p>
  </w:endnote>
  <w:endnote w:type="continuationSeparator" w:id="0">
    <w:p w14:paraId="0C41BD9C" w14:textId="77777777" w:rsidR="00964504" w:rsidRDefault="00964504" w:rsidP="00DD33EA">
      <w:pPr>
        <w:spacing w:after="0" w:line="240" w:lineRule="auto"/>
      </w:pPr>
      <w:r>
        <w:continuationSeparator/>
      </w:r>
    </w:p>
  </w:endnote>
  <w:endnote w:type="continuationNotice" w:id="1">
    <w:p w14:paraId="7EF2B976" w14:textId="77777777" w:rsidR="00964504" w:rsidRDefault="00964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mo">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940867"/>
      <w:docPartObj>
        <w:docPartGallery w:val="Page Numbers (Bottom of Page)"/>
        <w:docPartUnique/>
      </w:docPartObj>
    </w:sdtPr>
    <w:sdtContent>
      <w:p w14:paraId="16550314" w14:textId="11E589F9" w:rsidR="00DD33EA" w:rsidRDefault="00DD33EA">
        <w:pPr>
          <w:pStyle w:val="Piedepgina"/>
          <w:jc w:val="right"/>
        </w:pPr>
        <w:r>
          <w:fldChar w:fldCharType="begin"/>
        </w:r>
        <w:r>
          <w:instrText>PAGE   \* MERGEFORMAT</w:instrText>
        </w:r>
        <w:r>
          <w:fldChar w:fldCharType="separate"/>
        </w:r>
        <w:r>
          <w:t>2</w:t>
        </w:r>
        <w:r>
          <w:fldChar w:fldCharType="end"/>
        </w:r>
      </w:p>
    </w:sdtContent>
  </w:sdt>
  <w:p w14:paraId="5C41BB63" w14:textId="77777777" w:rsidR="00DD33EA" w:rsidRDefault="00DD33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FF413" w14:textId="77777777" w:rsidR="00964504" w:rsidRDefault="00964504" w:rsidP="00DD33EA">
      <w:pPr>
        <w:spacing w:after="0" w:line="240" w:lineRule="auto"/>
      </w:pPr>
      <w:r>
        <w:separator/>
      </w:r>
    </w:p>
  </w:footnote>
  <w:footnote w:type="continuationSeparator" w:id="0">
    <w:p w14:paraId="3EF72B69" w14:textId="77777777" w:rsidR="00964504" w:rsidRDefault="00964504" w:rsidP="00DD33EA">
      <w:pPr>
        <w:spacing w:after="0" w:line="240" w:lineRule="auto"/>
      </w:pPr>
      <w:r>
        <w:continuationSeparator/>
      </w:r>
    </w:p>
  </w:footnote>
  <w:footnote w:type="continuationNotice" w:id="1">
    <w:p w14:paraId="33E9C90E" w14:textId="77777777" w:rsidR="00964504" w:rsidRDefault="009645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F6A5" w14:textId="63B774AF" w:rsidR="00C95CAB" w:rsidRDefault="00C95CAB">
    <w:pPr>
      <w:pStyle w:val="Encabezado"/>
    </w:pPr>
    <w:r>
      <w:rPr>
        <w:noProof/>
      </w:rPr>
      <w:drawing>
        <wp:anchor distT="0" distB="0" distL="114300" distR="114300" simplePos="0" relativeHeight="251658240" behindDoc="1" locked="0" layoutInCell="1" allowOverlap="1" wp14:anchorId="7243BCE8" wp14:editId="7A561053">
          <wp:simplePos x="0" y="0"/>
          <wp:positionH relativeFrom="column">
            <wp:posOffset>-756920</wp:posOffset>
          </wp:positionH>
          <wp:positionV relativeFrom="paragraph">
            <wp:posOffset>-192405</wp:posOffset>
          </wp:positionV>
          <wp:extent cx="1324610" cy="361950"/>
          <wp:effectExtent l="0" t="0" r="8890" b="0"/>
          <wp:wrapTight wrapText="bothSides">
            <wp:wrapPolygon edited="0">
              <wp:start x="0" y="0"/>
              <wp:lineTo x="0" y="20463"/>
              <wp:lineTo x="21434" y="20463"/>
              <wp:lineTo x="21434" y="0"/>
              <wp:lineTo x="0" y="0"/>
            </wp:wrapPolygon>
          </wp:wrapTight>
          <wp:docPr id="1386412860" name="Imagen 1"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12860" name="Imagen 1" descr="Un dibujo de una cara feliz&#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CEB"/>
    <w:multiLevelType w:val="hybridMultilevel"/>
    <w:tmpl w:val="0F22E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AA0AD6"/>
    <w:multiLevelType w:val="hybridMultilevel"/>
    <w:tmpl w:val="104EFAF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2D0969"/>
    <w:multiLevelType w:val="hybridMultilevel"/>
    <w:tmpl w:val="45CE6A10"/>
    <w:lvl w:ilvl="0" w:tplc="61E61478">
      <w:start w:val="1"/>
      <w:numFmt w:val="decimal"/>
      <w:lvlText w:val="%1)"/>
      <w:lvlJc w:val="left"/>
      <w:pPr>
        <w:ind w:left="720" w:hanging="360"/>
      </w:pPr>
    </w:lvl>
    <w:lvl w:ilvl="1" w:tplc="7F2A08E2">
      <w:start w:val="1"/>
      <w:numFmt w:val="decimal"/>
      <w:lvlText w:val="%2)"/>
      <w:lvlJc w:val="left"/>
      <w:pPr>
        <w:ind w:left="720" w:hanging="360"/>
      </w:pPr>
    </w:lvl>
    <w:lvl w:ilvl="2" w:tplc="3654997A">
      <w:start w:val="1"/>
      <w:numFmt w:val="decimal"/>
      <w:lvlText w:val="%3)"/>
      <w:lvlJc w:val="left"/>
      <w:pPr>
        <w:ind w:left="720" w:hanging="360"/>
      </w:pPr>
    </w:lvl>
    <w:lvl w:ilvl="3" w:tplc="75803CCC">
      <w:start w:val="1"/>
      <w:numFmt w:val="decimal"/>
      <w:lvlText w:val="%4)"/>
      <w:lvlJc w:val="left"/>
      <w:pPr>
        <w:ind w:left="720" w:hanging="360"/>
      </w:pPr>
    </w:lvl>
    <w:lvl w:ilvl="4" w:tplc="B172EE8A">
      <w:start w:val="1"/>
      <w:numFmt w:val="decimal"/>
      <w:lvlText w:val="%5)"/>
      <w:lvlJc w:val="left"/>
      <w:pPr>
        <w:ind w:left="720" w:hanging="360"/>
      </w:pPr>
    </w:lvl>
    <w:lvl w:ilvl="5" w:tplc="D722E5A0">
      <w:start w:val="1"/>
      <w:numFmt w:val="decimal"/>
      <w:lvlText w:val="%6)"/>
      <w:lvlJc w:val="left"/>
      <w:pPr>
        <w:ind w:left="720" w:hanging="360"/>
      </w:pPr>
    </w:lvl>
    <w:lvl w:ilvl="6" w:tplc="E43430D6">
      <w:start w:val="1"/>
      <w:numFmt w:val="decimal"/>
      <w:lvlText w:val="%7)"/>
      <w:lvlJc w:val="left"/>
      <w:pPr>
        <w:ind w:left="720" w:hanging="360"/>
      </w:pPr>
    </w:lvl>
    <w:lvl w:ilvl="7" w:tplc="C9EA9196">
      <w:start w:val="1"/>
      <w:numFmt w:val="decimal"/>
      <w:lvlText w:val="%8)"/>
      <w:lvlJc w:val="left"/>
      <w:pPr>
        <w:ind w:left="720" w:hanging="360"/>
      </w:pPr>
    </w:lvl>
    <w:lvl w:ilvl="8" w:tplc="9CB451C4">
      <w:start w:val="1"/>
      <w:numFmt w:val="decimal"/>
      <w:lvlText w:val="%9)"/>
      <w:lvlJc w:val="left"/>
      <w:pPr>
        <w:ind w:left="720" w:hanging="360"/>
      </w:pPr>
    </w:lvl>
  </w:abstractNum>
  <w:abstractNum w:abstractNumId="3" w15:restartNumberingAfterBreak="0">
    <w:nsid w:val="0B351063"/>
    <w:multiLevelType w:val="hybridMultilevel"/>
    <w:tmpl w:val="A9906E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A733FA"/>
    <w:multiLevelType w:val="hybridMultilevel"/>
    <w:tmpl w:val="766ED5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C3742DF"/>
    <w:multiLevelType w:val="multilevel"/>
    <w:tmpl w:val="46AA4750"/>
    <w:lvl w:ilvl="0">
      <w:start w:val="2"/>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0EB03063"/>
    <w:multiLevelType w:val="hybridMultilevel"/>
    <w:tmpl w:val="57C45A5C"/>
    <w:lvl w:ilvl="0" w:tplc="0C0A0013">
      <w:start w:val="1"/>
      <w:numFmt w:val="upperRoman"/>
      <w:lvlText w:val="%1."/>
      <w:lvlJc w:val="right"/>
      <w:pPr>
        <w:ind w:left="76" w:hanging="360"/>
      </w:pPr>
      <w:rPr>
        <w:rFonts w:hint="default"/>
      </w:rPr>
    </w:lvl>
    <w:lvl w:ilvl="1" w:tplc="FFFFFFFF">
      <w:start w:val="1"/>
      <w:numFmt w:val="lowerLetter"/>
      <w:lvlText w:val="%2."/>
      <w:lvlJc w:val="left"/>
      <w:pPr>
        <w:ind w:left="796" w:hanging="360"/>
      </w:pPr>
    </w:lvl>
    <w:lvl w:ilvl="2" w:tplc="FFFFFFFF">
      <w:start w:val="1"/>
      <w:numFmt w:val="upperRoman"/>
      <w:lvlText w:val="%3)"/>
      <w:lvlJc w:val="left"/>
      <w:pPr>
        <w:ind w:left="2056" w:hanging="720"/>
      </w:pPr>
      <w:rPr>
        <w:rFonts w:hint="default"/>
      </w:rPr>
    </w:lvl>
    <w:lvl w:ilvl="3" w:tplc="FFFFFFFF">
      <w:start w:val="2"/>
      <w:numFmt w:val="bullet"/>
      <w:lvlText w:val="–"/>
      <w:lvlJc w:val="left"/>
      <w:pPr>
        <w:ind w:left="2236" w:hanging="360"/>
      </w:pPr>
      <w:rPr>
        <w:rFonts w:ascii="Poppins" w:eastAsiaTheme="minorHAnsi" w:hAnsi="Poppins" w:cs="Poppins" w:hint="default"/>
      </w:r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7" w15:restartNumberingAfterBreak="0">
    <w:nsid w:val="12D40349"/>
    <w:multiLevelType w:val="hybridMultilevel"/>
    <w:tmpl w:val="78A0FC4E"/>
    <w:lvl w:ilvl="0" w:tplc="0C0A000D">
      <w:start w:val="1"/>
      <w:numFmt w:val="bullet"/>
      <w:lvlText w:val=""/>
      <w:lvlJc w:val="left"/>
      <w:pPr>
        <w:ind w:left="1430" w:hanging="360"/>
      </w:pPr>
      <w:rPr>
        <w:rFonts w:ascii="Wingdings" w:hAnsi="Wingdings" w:hint="default"/>
      </w:rPr>
    </w:lvl>
    <w:lvl w:ilvl="1" w:tplc="0C0A0003" w:tentative="1">
      <w:start w:val="1"/>
      <w:numFmt w:val="bullet"/>
      <w:lvlText w:val="o"/>
      <w:lvlJc w:val="left"/>
      <w:pPr>
        <w:ind w:left="2150" w:hanging="360"/>
      </w:pPr>
      <w:rPr>
        <w:rFonts w:ascii="Courier New" w:hAnsi="Courier New" w:cs="Courier New" w:hint="default"/>
      </w:rPr>
    </w:lvl>
    <w:lvl w:ilvl="2" w:tplc="0C0A0005" w:tentative="1">
      <w:start w:val="1"/>
      <w:numFmt w:val="bullet"/>
      <w:lvlText w:val=""/>
      <w:lvlJc w:val="left"/>
      <w:pPr>
        <w:ind w:left="2870" w:hanging="360"/>
      </w:pPr>
      <w:rPr>
        <w:rFonts w:ascii="Wingdings" w:hAnsi="Wingdings" w:hint="default"/>
      </w:rPr>
    </w:lvl>
    <w:lvl w:ilvl="3" w:tplc="0C0A0001" w:tentative="1">
      <w:start w:val="1"/>
      <w:numFmt w:val="bullet"/>
      <w:lvlText w:val=""/>
      <w:lvlJc w:val="left"/>
      <w:pPr>
        <w:ind w:left="3590" w:hanging="360"/>
      </w:pPr>
      <w:rPr>
        <w:rFonts w:ascii="Symbol" w:hAnsi="Symbol" w:hint="default"/>
      </w:rPr>
    </w:lvl>
    <w:lvl w:ilvl="4" w:tplc="0C0A0003" w:tentative="1">
      <w:start w:val="1"/>
      <w:numFmt w:val="bullet"/>
      <w:lvlText w:val="o"/>
      <w:lvlJc w:val="left"/>
      <w:pPr>
        <w:ind w:left="4310" w:hanging="360"/>
      </w:pPr>
      <w:rPr>
        <w:rFonts w:ascii="Courier New" w:hAnsi="Courier New" w:cs="Courier New" w:hint="default"/>
      </w:rPr>
    </w:lvl>
    <w:lvl w:ilvl="5" w:tplc="0C0A0005" w:tentative="1">
      <w:start w:val="1"/>
      <w:numFmt w:val="bullet"/>
      <w:lvlText w:val=""/>
      <w:lvlJc w:val="left"/>
      <w:pPr>
        <w:ind w:left="5030" w:hanging="360"/>
      </w:pPr>
      <w:rPr>
        <w:rFonts w:ascii="Wingdings" w:hAnsi="Wingdings" w:hint="default"/>
      </w:rPr>
    </w:lvl>
    <w:lvl w:ilvl="6" w:tplc="0C0A0001" w:tentative="1">
      <w:start w:val="1"/>
      <w:numFmt w:val="bullet"/>
      <w:lvlText w:val=""/>
      <w:lvlJc w:val="left"/>
      <w:pPr>
        <w:ind w:left="5750" w:hanging="360"/>
      </w:pPr>
      <w:rPr>
        <w:rFonts w:ascii="Symbol" w:hAnsi="Symbol" w:hint="default"/>
      </w:rPr>
    </w:lvl>
    <w:lvl w:ilvl="7" w:tplc="0C0A0003" w:tentative="1">
      <w:start w:val="1"/>
      <w:numFmt w:val="bullet"/>
      <w:lvlText w:val="o"/>
      <w:lvlJc w:val="left"/>
      <w:pPr>
        <w:ind w:left="6470" w:hanging="360"/>
      </w:pPr>
      <w:rPr>
        <w:rFonts w:ascii="Courier New" w:hAnsi="Courier New" w:cs="Courier New" w:hint="default"/>
      </w:rPr>
    </w:lvl>
    <w:lvl w:ilvl="8" w:tplc="0C0A0005" w:tentative="1">
      <w:start w:val="1"/>
      <w:numFmt w:val="bullet"/>
      <w:lvlText w:val=""/>
      <w:lvlJc w:val="left"/>
      <w:pPr>
        <w:ind w:left="7190" w:hanging="360"/>
      </w:pPr>
      <w:rPr>
        <w:rFonts w:ascii="Wingdings" w:hAnsi="Wingdings" w:hint="default"/>
      </w:rPr>
    </w:lvl>
  </w:abstractNum>
  <w:abstractNum w:abstractNumId="8" w15:restartNumberingAfterBreak="0">
    <w:nsid w:val="15BD2CD3"/>
    <w:multiLevelType w:val="multilevel"/>
    <w:tmpl w:val="E40095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15D11B27"/>
    <w:multiLevelType w:val="hybridMultilevel"/>
    <w:tmpl w:val="D2743C80"/>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1F51E4"/>
    <w:multiLevelType w:val="hybridMultilevel"/>
    <w:tmpl w:val="983E11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B512D07"/>
    <w:multiLevelType w:val="hybridMultilevel"/>
    <w:tmpl w:val="48AE8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F3207E2"/>
    <w:multiLevelType w:val="multilevel"/>
    <w:tmpl w:val="3A508EB4"/>
    <w:lvl w:ilvl="0">
      <w:start w:val="2"/>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2DC7C56"/>
    <w:multiLevelType w:val="hybridMultilevel"/>
    <w:tmpl w:val="9CC4A7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9F4715"/>
    <w:multiLevelType w:val="hybridMultilevel"/>
    <w:tmpl w:val="87BE1E1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7C6021"/>
    <w:multiLevelType w:val="hybridMultilevel"/>
    <w:tmpl w:val="38B864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DE12244"/>
    <w:multiLevelType w:val="hybridMultilevel"/>
    <w:tmpl w:val="2A2E9020"/>
    <w:lvl w:ilvl="0" w:tplc="7A34BCE8">
      <w:numFmt w:val="bullet"/>
      <w:lvlText w:val="•"/>
      <w:lvlJc w:val="left"/>
      <w:pPr>
        <w:ind w:left="720" w:hanging="360"/>
      </w:pPr>
      <w:rPr>
        <w:rFonts w:hint="default"/>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216A29"/>
    <w:multiLevelType w:val="hybridMultilevel"/>
    <w:tmpl w:val="11E496EC"/>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11425D"/>
    <w:multiLevelType w:val="hybridMultilevel"/>
    <w:tmpl w:val="69F688F8"/>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7C46F88"/>
    <w:multiLevelType w:val="hybridMultilevel"/>
    <w:tmpl w:val="3AE6FC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9BF5F0A"/>
    <w:multiLevelType w:val="hybridMultilevel"/>
    <w:tmpl w:val="20DCF686"/>
    <w:lvl w:ilvl="0" w:tplc="0C0A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5551D4"/>
    <w:multiLevelType w:val="hybridMultilevel"/>
    <w:tmpl w:val="01C8D02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19A4E53"/>
    <w:multiLevelType w:val="hybridMultilevel"/>
    <w:tmpl w:val="359AB512"/>
    <w:lvl w:ilvl="0" w:tplc="83C6CB7A">
      <w:numFmt w:val="bullet"/>
      <w:lvlText w:val="–"/>
      <w:lvlJc w:val="left"/>
      <w:pPr>
        <w:ind w:left="360" w:hanging="360"/>
      </w:pPr>
      <w:rPr>
        <w:rFonts w:ascii="Poppins" w:eastAsiaTheme="minorHAnsi" w:hAnsi="Poppins" w:cs="Poppin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2AE25E9"/>
    <w:multiLevelType w:val="hybridMultilevel"/>
    <w:tmpl w:val="2B70AF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B1444D7"/>
    <w:multiLevelType w:val="multilevel"/>
    <w:tmpl w:val="46AA4750"/>
    <w:lvl w:ilvl="0">
      <w:start w:val="2"/>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5B674F86"/>
    <w:multiLevelType w:val="multilevel"/>
    <w:tmpl w:val="5484C7B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5BDB19FE"/>
    <w:multiLevelType w:val="hybridMultilevel"/>
    <w:tmpl w:val="F230D936"/>
    <w:lvl w:ilvl="0" w:tplc="FFFFFFFF">
      <w:start w:val="1"/>
      <w:numFmt w:val="bullet"/>
      <w:lvlText w:val=""/>
      <w:lvlJc w:val="left"/>
      <w:pPr>
        <w:ind w:left="720" w:hanging="360"/>
      </w:pPr>
      <w:rPr>
        <w:rFonts w:ascii="Wingdings" w:hAnsi="Wingdings" w:hint="default"/>
      </w:rPr>
    </w:lvl>
    <w:lvl w:ilvl="1" w:tplc="83C6CB7A">
      <w:numFmt w:val="bullet"/>
      <w:lvlText w:val="–"/>
      <w:lvlJc w:val="left"/>
      <w:pPr>
        <w:ind w:left="1428" w:hanging="360"/>
      </w:pPr>
      <w:rPr>
        <w:rFonts w:ascii="Poppins" w:eastAsiaTheme="minorHAnsi" w:hAnsi="Poppins" w:cs="Poppin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01059E"/>
    <w:multiLevelType w:val="hybridMultilevel"/>
    <w:tmpl w:val="55F27BE6"/>
    <w:lvl w:ilvl="0" w:tplc="910E6CF0">
      <w:start w:val="1"/>
      <w:numFmt w:val="decimal"/>
      <w:lvlText w:val="%1)"/>
      <w:lvlJc w:val="left"/>
      <w:pPr>
        <w:ind w:left="720" w:hanging="360"/>
      </w:pPr>
    </w:lvl>
    <w:lvl w:ilvl="1" w:tplc="C568CE20">
      <w:start w:val="1"/>
      <w:numFmt w:val="decimal"/>
      <w:lvlText w:val="%2)"/>
      <w:lvlJc w:val="left"/>
      <w:pPr>
        <w:ind w:left="720" w:hanging="360"/>
      </w:pPr>
    </w:lvl>
    <w:lvl w:ilvl="2" w:tplc="22E0643C">
      <w:start w:val="1"/>
      <w:numFmt w:val="decimal"/>
      <w:lvlText w:val="%3)"/>
      <w:lvlJc w:val="left"/>
      <w:pPr>
        <w:ind w:left="720" w:hanging="360"/>
      </w:pPr>
    </w:lvl>
    <w:lvl w:ilvl="3" w:tplc="B8C6FDCA">
      <w:start w:val="1"/>
      <w:numFmt w:val="decimal"/>
      <w:lvlText w:val="%4)"/>
      <w:lvlJc w:val="left"/>
      <w:pPr>
        <w:ind w:left="720" w:hanging="360"/>
      </w:pPr>
    </w:lvl>
    <w:lvl w:ilvl="4" w:tplc="F53A5F08">
      <w:start w:val="1"/>
      <w:numFmt w:val="decimal"/>
      <w:lvlText w:val="%5)"/>
      <w:lvlJc w:val="left"/>
      <w:pPr>
        <w:ind w:left="720" w:hanging="360"/>
      </w:pPr>
    </w:lvl>
    <w:lvl w:ilvl="5" w:tplc="294A53E0">
      <w:start w:val="1"/>
      <w:numFmt w:val="decimal"/>
      <w:lvlText w:val="%6)"/>
      <w:lvlJc w:val="left"/>
      <w:pPr>
        <w:ind w:left="720" w:hanging="360"/>
      </w:pPr>
    </w:lvl>
    <w:lvl w:ilvl="6" w:tplc="462C80EE">
      <w:start w:val="1"/>
      <w:numFmt w:val="decimal"/>
      <w:lvlText w:val="%7)"/>
      <w:lvlJc w:val="left"/>
      <w:pPr>
        <w:ind w:left="720" w:hanging="360"/>
      </w:pPr>
    </w:lvl>
    <w:lvl w:ilvl="7" w:tplc="883498F6">
      <w:start w:val="1"/>
      <w:numFmt w:val="decimal"/>
      <w:lvlText w:val="%8)"/>
      <w:lvlJc w:val="left"/>
      <w:pPr>
        <w:ind w:left="720" w:hanging="360"/>
      </w:pPr>
    </w:lvl>
    <w:lvl w:ilvl="8" w:tplc="B1C421A0">
      <w:start w:val="1"/>
      <w:numFmt w:val="decimal"/>
      <w:lvlText w:val="%9)"/>
      <w:lvlJc w:val="left"/>
      <w:pPr>
        <w:ind w:left="720" w:hanging="360"/>
      </w:pPr>
    </w:lvl>
  </w:abstractNum>
  <w:abstractNum w:abstractNumId="28" w15:restartNumberingAfterBreak="0">
    <w:nsid w:val="601974CF"/>
    <w:multiLevelType w:val="hybridMultilevel"/>
    <w:tmpl w:val="920C648C"/>
    <w:lvl w:ilvl="0" w:tplc="0C0A0017">
      <w:start w:val="1"/>
      <w:numFmt w:val="lowerLetter"/>
      <w:lvlText w:val="%1)"/>
      <w:lvlJc w:val="left"/>
      <w:pPr>
        <w:ind w:left="-720" w:hanging="360"/>
      </w:pPr>
      <w:rPr>
        <w:rFonts w:hint="default"/>
      </w:rPr>
    </w:lvl>
    <w:lvl w:ilvl="1" w:tplc="0C0A0019">
      <w:start w:val="1"/>
      <w:numFmt w:val="lowerLetter"/>
      <w:lvlText w:val="%2."/>
      <w:lvlJc w:val="left"/>
      <w:pPr>
        <w:ind w:left="0" w:hanging="360"/>
      </w:pPr>
    </w:lvl>
    <w:lvl w:ilvl="2" w:tplc="0C0A001B" w:tentative="1">
      <w:start w:val="1"/>
      <w:numFmt w:val="lowerRoman"/>
      <w:lvlText w:val="%3."/>
      <w:lvlJc w:val="right"/>
      <w:pPr>
        <w:ind w:left="720" w:hanging="180"/>
      </w:pPr>
    </w:lvl>
    <w:lvl w:ilvl="3" w:tplc="0C0A000F" w:tentative="1">
      <w:start w:val="1"/>
      <w:numFmt w:val="decimal"/>
      <w:lvlText w:val="%4."/>
      <w:lvlJc w:val="left"/>
      <w:pPr>
        <w:ind w:left="1440" w:hanging="360"/>
      </w:pPr>
    </w:lvl>
    <w:lvl w:ilvl="4" w:tplc="0C0A0019" w:tentative="1">
      <w:start w:val="1"/>
      <w:numFmt w:val="lowerLetter"/>
      <w:lvlText w:val="%5."/>
      <w:lvlJc w:val="left"/>
      <w:pPr>
        <w:ind w:left="2160" w:hanging="360"/>
      </w:pPr>
    </w:lvl>
    <w:lvl w:ilvl="5" w:tplc="0C0A001B" w:tentative="1">
      <w:start w:val="1"/>
      <w:numFmt w:val="lowerRoman"/>
      <w:lvlText w:val="%6."/>
      <w:lvlJc w:val="right"/>
      <w:pPr>
        <w:ind w:left="2880" w:hanging="180"/>
      </w:pPr>
    </w:lvl>
    <w:lvl w:ilvl="6" w:tplc="0C0A000F" w:tentative="1">
      <w:start w:val="1"/>
      <w:numFmt w:val="decimal"/>
      <w:lvlText w:val="%7."/>
      <w:lvlJc w:val="left"/>
      <w:pPr>
        <w:ind w:left="3600" w:hanging="360"/>
      </w:pPr>
    </w:lvl>
    <w:lvl w:ilvl="7" w:tplc="0C0A0019" w:tentative="1">
      <w:start w:val="1"/>
      <w:numFmt w:val="lowerLetter"/>
      <w:lvlText w:val="%8."/>
      <w:lvlJc w:val="left"/>
      <w:pPr>
        <w:ind w:left="4320" w:hanging="360"/>
      </w:pPr>
    </w:lvl>
    <w:lvl w:ilvl="8" w:tplc="0C0A001B" w:tentative="1">
      <w:start w:val="1"/>
      <w:numFmt w:val="lowerRoman"/>
      <w:lvlText w:val="%9."/>
      <w:lvlJc w:val="right"/>
      <w:pPr>
        <w:ind w:left="5040" w:hanging="180"/>
      </w:pPr>
    </w:lvl>
  </w:abstractNum>
  <w:abstractNum w:abstractNumId="29" w15:restartNumberingAfterBreak="0">
    <w:nsid w:val="61024532"/>
    <w:multiLevelType w:val="hybridMultilevel"/>
    <w:tmpl w:val="103AFAB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13A2F68"/>
    <w:multiLevelType w:val="hybridMultilevel"/>
    <w:tmpl w:val="AA1C86A6"/>
    <w:lvl w:ilvl="0" w:tplc="83C6CB7A">
      <w:numFmt w:val="bullet"/>
      <w:lvlText w:val="–"/>
      <w:lvlJc w:val="left"/>
      <w:pPr>
        <w:ind w:left="3948" w:hanging="360"/>
      </w:pPr>
      <w:rPr>
        <w:rFonts w:ascii="Poppins" w:eastAsiaTheme="minorHAnsi" w:hAnsi="Poppins" w:cs="Poppins" w:hint="default"/>
      </w:rPr>
    </w:lvl>
    <w:lvl w:ilvl="1" w:tplc="0C0A0003" w:tentative="1">
      <w:start w:val="1"/>
      <w:numFmt w:val="bullet"/>
      <w:lvlText w:val="o"/>
      <w:lvlJc w:val="left"/>
      <w:pPr>
        <w:ind w:left="4668" w:hanging="360"/>
      </w:pPr>
      <w:rPr>
        <w:rFonts w:ascii="Courier New" w:hAnsi="Courier New" w:cs="Courier New" w:hint="default"/>
      </w:rPr>
    </w:lvl>
    <w:lvl w:ilvl="2" w:tplc="0C0A0005" w:tentative="1">
      <w:start w:val="1"/>
      <w:numFmt w:val="bullet"/>
      <w:lvlText w:val=""/>
      <w:lvlJc w:val="left"/>
      <w:pPr>
        <w:ind w:left="5388" w:hanging="360"/>
      </w:pPr>
      <w:rPr>
        <w:rFonts w:ascii="Wingdings" w:hAnsi="Wingdings" w:hint="default"/>
      </w:rPr>
    </w:lvl>
    <w:lvl w:ilvl="3" w:tplc="0C0A0001" w:tentative="1">
      <w:start w:val="1"/>
      <w:numFmt w:val="bullet"/>
      <w:lvlText w:val=""/>
      <w:lvlJc w:val="left"/>
      <w:pPr>
        <w:ind w:left="6108" w:hanging="360"/>
      </w:pPr>
      <w:rPr>
        <w:rFonts w:ascii="Symbol" w:hAnsi="Symbol" w:hint="default"/>
      </w:rPr>
    </w:lvl>
    <w:lvl w:ilvl="4" w:tplc="0C0A0003" w:tentative="1">
      <w:start w:val="1"/>
      <w:numFmt w:val="bullet"/>
      <w:lvlText w:val="o"/>
      <w:lvlJc w:val="left"/>
      <w:pPr>
        <w:ind w:left="6828" w:hanging="360"/>
      </w:pPr>
      <w:rPr>
        <w:rFonts w:ascii="Courier New" w:hAnsi="Courier New" w:cs="Courier New" w:hint="default"/>
      </w:rPr>
    </w:lvl>
    <w:lvl w:ilvl="5" w:tplc="0C0A0005" w:tentative="1">
      <w:start w:val="1"/>
      <w:numFmt w:val="bullet"/>
      <w:lvlText w:val=""/>
      <w:lvlJc w:val="left"/>
      <w:pPr>
        <w:ind w:left="7548" w:hanging="360"/>
      </w:pPr>
      <w:rPr>
        <w:rFonts w:ascii="Wingdings" w:hAnsi="Wingdings" w:hint="default"/>
      </w:rPr>
    </w:lvl>
    <w:lvl w:ilvl="6" w:tplc="0C0A0001" w:tentative="1">
      <w:start w:val="1"/>
      <w:numFmt w:val="bullet"/>
      <w:lvlText w:val=""/>
      <w:lvlJc w:val="left"/>
      <w:pPr>
        <w:ind w:left="8268" w:hanging="360"/>
      </w:pPr>
      <w:rPr>
        <w:rFonts w:ascii="Symbol" w:hAnsi="Symbol" w:hint="default"/>
      </w:rPr>
    </w:lvl>
    <w:lvl w:ilvl="7" w:tplc="0C0A0003" w:tentative="1">
      <w:start w:val="1"/>
      <w:numFmt w:val="bullet"/>
      <w:lvlText w:val="o"/>
      <w:lvlJc w:val="left"/>
      <w:pPr>
        <w:ind w:left="8988" w:hanging="360"/>
      </w:pPr>
      <w:rPr>
        <w:rFonts w:ascii="Courier New" w:hAnsi="Courier New" w:cs="Courier New" w:hint="default"/>
      </w:rPr>
    </w:lvl>
    <w:lvl w:ilvl="8" w:tplc="0C0A0005" w:tentative="1">
      <w:start w:val="1"/>
      <w:numFmt w:val="bullet"/>
      <w:lvlText w:val=""/>
      <w:lvlJc w:val="left"/>
      <w:pPr>
        <w:ind w:left="9708" w:hanging="360"/>
      </w:pPr>
      <w:rPr>
        <w:rFonts w:ascii="Wingdings" w:hAnsi="Wingdings" w:hint="default"/>
      </w:rPr>
    </w:lvl>
  </w:abstractNum>
  <w:abstractNum w:abstractNumId="31" w15:restartNumberingAfterBreak="0">
    <w:nsid w:val="619B3310"/>
    <w:multiLevelType w:val="hybridMultilevel"/>
    <w:tmpl w:val="EE1AF47C"/>
    <w:lvl w:ilvl="0" w:tplc="83C6CB7A">
      <w:numFmt w:val="bullet"/>
      <w:lvlText w:val="–"/>
      <w:lvlJc w:val="left"/>
      <w:pPr>
        <w:ind w:left="720" w:hanging="360"/>
      </w:pPr>
      <w:rPr>
        <w:rFonts w:ascii="Poppins" w:eastAsiaTheme="minorHAnsi" w:hAnsi="Poppins" w:cs="Poppi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C95F1E"/>
    <w:multiLevelType w:val="multilevel"/>
    <w:tmpl w:val="831E9D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7E02EF"/>
    <w:multiLevelType w:val="hybridMultilevel"/>
    <w:tmpl w:val="70BE82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5F242BD"/>
    <w:multiLevelType w:val="hybridMultilevel"/>
    <w:tmpl w:val="9C888AB2"/>
    <w:lvl w:ilvl="0" w:tplc="0C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upperRoman"/>
      <w:lvlText w:val="%3)"/>
      <w:lvlJc w:val="left"/>
      <w:pPr>
        <w:ind w:left="2700" w:hanging="720"/>
      </w:pPr>
      <w:rPr>
        <w:rFonts w:hint="default"/>
      </w:rPr>
    </w:lvl>
    <w:lvl w:ilvl="3" w:tplc="FFFFFFFF">
      <w:start w:val="2"/>
      <w:numFmt w:val="bullet"/>
      <w:lvlText w:val="–"/>
      <w:lvlJc w:val="left"/>
      <w:pPr>
        <w:ind w:left="2880" w:hanging="360"/>
      </w:pPr>
      <w:rPr>
        <w:rFonts w:ascii="Poppins" w:eastAsiaTheme="minorHAnsi" w:hAnsi="Poppins" w:cs="Poppin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E66926"/>
    <w:multiLevelType w:val="hybridMultilevel"/>
    <w:tmpl w:val="49887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C61090F"/>
    <w:multiLevelType w:val="hybridMultilevel"/>
    <w:tmpl w:val="0DF034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F7816E4"/>
    <w:multiLevelType w:val="hybridMultilevel"/>
    <w:tmpl w:val="0C5EBC08"/>
    <w:lvl w:ilvl="0" w:tplc="0C0A0017">
      <w:start w:val="1"/>
      <w:numFmt w:val="lowerLetter"/>
      <w:lvlText w:val="%1)"/>
      <w:lvlJc w:val="left"/>
      <w:pPr>
        <w:ind w:left="360" w:hanging="360"/>
      </w:pPr>
      <w:rPr>
        <w:rFonts w:hint="default"/>
      </w:rPr>
    </w:lvl>
    <w:lvl w:ilvl="1" w:tplc="F5E88FA6">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2E5058F"/>
    <w:multiLevelType w:val="hybridMultilevel"/>
    <w:tmpl w:val="AF085A5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A72CC306">
      <w:start w:val="1"/>
      <w:numFmt w:val="upperRoman"/>
      <w:lvlText w:val="%3)"/>
      <w:lvlJc w:val="left"/>
      <w:pPr>
        <w:ind w:left="2700" w:hanging="720"/>
      </w:pPr>
      <w:rPr>
        <w:rFonts w:hint="default"/>
      </w:rPr>
    </w:lvl>
    <w:lvl w:ilvl="3" w:tplc="486A66D0">
      <w:start w:val="2"/>
      <w:numFmt w:val="bullet"/>
      <w:lvlText w:val="–"/>
      <w:lvlJc w:val="left"/>
      <w:pPr>
        <w:ind w:left="2880" w:hanging="360"/>
      </w:pPr>
      <w:rPr>
        <w:rFonts w:ascii="Poppins" w:eastAsiaTheme="minorHAnsi" w:hAnsi="Poppins" w:cs="Poppin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F3429E"/>
    <w:multiLevelType w:val="hybridMultilevel"/>
    <w:tmpl w:val="C7742214"/>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40" w15:restartNumberingAfterBreak="0">
    <w:nsid w:val="762668E9"/>
    <w:multiLevelType w:val="hybridMultilevel"/>
    <w:tmpl w:val="69F688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E448E8"/>
    <w:multiLevelType w:val="hybridMultilevel"/>
    <w:tmpl w:val="5462C68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15:restartNumberingAfterBreak="0">
    <w:nsid w:val="78FF3215"/>
    <w:multiLevelType w:val="hybridMultilevel"/>
    <w:tmpl w:val="E54C2962"/>
    <w:lvl w:ilvl="0" w:tplc="8F38F7B8">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E87632C"/>
    <w:multiLevelType w:val="hybridMultilevel"/>
    <w:tmpl w:val="69F688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47127E"/>
    <w:multiLevelType w:val="multilevel"/>
    <w:tmpl w:val="66B22750"/>
    <w:lvl w:ilvl="0">
      <w:start w:val="2"/>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16cid:durableId="393940516">
    <w:abstractNumId w:val="18"/>
  </w:num>
  <w:num w:numId="2" w16cid:durableId="2030521501">
    <w:abstractNumId w:val="40"/>
  </w:num>
  <w:num w:numId="3" w16cid:durableId="1441992705">
    <w:abstractNumId w:val="38"/>
  </w:num>
  <w:num w:numId="4" w16cid:durableId="1145391174">
    <w:abstractNumId w:val="9"/>
  </w:num>
  <w:num w:numId="5" w16cid:durableId="1637301058">
    <w:abstractNumId w:val="25"/>
  </w:num>
  <w:num w:numId="6" w16cid:durableId="849954677">
    <w:abstractNumId w:val="28"/>
  </w:num>
  <w:num w:numId="7" w16cid:durableId="1483347161">
    <w:abstractNumId w:val="43"/>
  </w:num>
  <w:num w:numId="8" w16cid:durableId="653071391">
    <w:abstractNumId w:val="11"/>
  </w:num>
  <w:num w:numId="9" w16cid:durableId="860749923">
    <w:abstractNumId w:val="16"/>
  </w:num>
  <w:num w:numId="10" w16cid:durableId="2144273103">
    <w:abstractNumId w:val="39"/>
  </w:num>
  <w:num w:numId="11" w16cid:durableId="959610137">
    <w:abstractNumId w:val="0"/>
  </w:num>
  <w:num w:numId="12" w16cid:durableId="72513597">
    <w:abstractNumId w:val="1"/>
  </w:num>
  <w:num w:numId="13" w16cid:durableId="1166361814">
    <w:abstractNumId w:val="32"/>
  </w:num>
  <w:num w:numId="14" w16cid:durableId="1947417985">
    <w:abstractNumId w:val="14"/>
  </w:num>
  <w:num w:numId="15" w16cid:durableId="434718507">
    <w:abstractNumId w:val="3"/>
  </w:num>
  <w:num w:numId="16" w16cid:durableId="1820463391">
    <w:abstractNumId w:val="36"/>
  </w:num>
  <w:num w:numId="17" w16cid:durableId="1247302216">
    <w:abstractNumId w:val="21"/>
  </w:num>
  <w:num w:numId="18" w16cid:durableId="712967787">
    <w:abstractNumId w:val="30"/>
  </w:num>
  <w:num w:numId="19" w16cid:durableId="2142727145">
    <w:abstractNumId w:val="4"/>
  </w:num>
  <w:num w:numId="20" w16cid:durableId="476726431">
    <w:abstractNumId w:val="22"/>
  </w:num>
  <w:num w:numId="21" w16cid:durableId="994648819">
    <w:abstractNumId w:val="8"/>
  </w:num>
  <w:num w:numId="22" w16cid:durableId="839810814">
    <w:abstractNumId w:val="37"/>
  </w:num>
  <w:num w:numId="23" w16cid:durableId="569970823">
    <w:abstractNumId w:val="24"/>
  </w:num>
  <w:num w:numId="24" w16cid:durableId="739253457">
    <w:abstractNumId w:val="42"/>
  </w:num>
  <w:num w:numId="25" w16cid:durableId="1452553498">
    <w:abstractNumId w:val="29"/>
  </w:num>
  <w:num w:numId="26" w16cid:durableId="2023122924">
    <w:abstractNumId w:val="13"/>
  </w:num>
  <w:num w:numId="27" w16cid:durableId="433671338">
    <w:abstractNumId w:val="34"/>
  </w:num>
  <w:num w:numId="28" w16cid:durableId="1433625846">
    <w:abstractNumId w:val="20"/>
  </w:num>
  <w:num w:numId="29" w16cid:durableId="1265264995">
    <w:abstractNumId w:val="19"/>
  </w:num>
  <w:num w:numId="30" w16cid:durableId="2094736342">
    <w:abstractNumId w:val="15"/>
  </w:num>
  <w:num w:numId="31" w16cid:durableId="410154118">
    <w:abstractNumId w:val="5"/>
  </w:num>
  <w:num w:numId="32" w16cid:durableId="1962570445">
    <w:abstractNumId w:val="35"/>
  </w:num>
  <w:num w:numId="33" w16cid:durableId="1493989259">
    <w:abstractNumId w:val="23"/>
  </w:num>
  <w:num w:numId="34" w16cid:durableId="82184305">
    <w:abstractNumId w:val="17"/>
  </w:num>
  <w:num w:numId="35" w16cid:durableId="1001010472">
    <w:abstractNumId w:val="41"/>
  </w:num>
  <w:num w:numId="36" w16cid:durableId="315039215">
    <w:abstractNumId w:val="7"/>
  </w:num>
  <w:num w:numId="37" w16cid:durableId="1284849837">
    <w:abstractNumId w:val="26"/>
  </w:num>
  <w:num w:numId="38" w16cid:durableId="324094191">
    <w:abstractNumId w:val="6"/>
  </w:num>
  <w:num w:numId="39" w16cid:durableId="541677701">
    <w:abstractNumId w:val="44"/>
  </w:num>
  <w:num w:numId="40" w16cid:durableId="717358724">
    <w:abstractNumId w:val="12"/>
  </w:num>
  <w:num w:numId="41" w16cid:durableId="543951632">
    <w:abstractNumId w:val="27"/>
  </w:num>
  <w:num w:numId="42" w16cid:durableId="734939111">
    <w:abstractNumId w:val="2"/>
  </w:num>
  <w:num w:numId="43" w16cid:durableId="741870661">
    <w:abstractNumId w:val="33"/>
  </w:num>
  <w:num w:numId="44" w16cid:durableId="1595238734">
    <w:abstractNumId w:val="10"/>
  </w:num>
  <w:num w:numId="45" w16cid:durableId="7120040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D05"/>
    <w:rsid w:val="00002624"/>
    <w:rsid w:val="0000382A"/>
    <w:rsid w:val="000038A3"/>
    <w:rsid w:val="0000434F"/>
    <w:rsid w:val="00004631"/>
    <w:rsid w:val="00004949"/>
    <w:rsid w:val="0000530A"/>
    <w:rsid w:val="00006444"/>
    <w:rsid w:val="000066A9"/>
    <w:rsid w:val="00007295"/>
    <w:rsid w:val="00010A99"/>
    <w:rsid w:val="00010F8E"/>
    <w:rsid w:val="00012DE6"/>
    <w:rsid w:val="00015C1C"/>
    <w:rsid w:val="0002196A"/>
    <w:rsid w:val="00023F86"/>
    <w:rsid w:val="00025018"/>
    <w:rsid w:val="00026A82"/>
    <w:rsid w:val="00027467"/>
    <w:rsid w:val="000274E4"/>
    <w:rsid w:val="00030A9A"/>
    <w:rsid w:val="000337FD"/>
    <w:rsid w:val="00034385"/>
    <w:rsid w:val="00034412"/>
    <w:rsid w:val="00034FB9"/>
    <w:rsid w:val="00037D28"/>
    <w:rsid w:val="0004095E"/>
    <w:rsid w:val="000416B2"/>
    <w:rsid w:val="00041CB1"/>
    <w:rsid w:val="000420BC"/>
    <w:rsid w:val="00042839"/>
    <w:rsid w:val="0004398D"/>
    <w:rsid w:val="000439F2"/>
    <w:rsid w:val="000455DB"/>
    <w:rsid w:val="000462BB"/>
    <w:rsid w:val="000469F7"/>
    <w:rsid w:val="00047332"/>
    <w:rsid w:val="000502EA"/>
    <w:rsid w:val="00050414"/>
    <w:rsid w:val="00051F92"/>
    <w:rsid w:val="0005630E"/>
    <w:rsid w:val="0005682E"/>
    <w:rsid w:val="00056C31"/>
    <w:rsid w:val="000617C0"/>
    <w:rsid w:val="000626AF"/>
    <w:rsid w:val="000652CD"/>
    <w:rsid w:val="00066024"/>
    <w:rsid w:val="00066457"/>
    <w:rsid w:val="00066861"/>
    <w:rsid w:val="00070956"/>
    <w:rsid w:val="00070D1E"/>
    <w:rsid w:val="00070E2C"/>
    <w:rsid w:val="00073232"/>
    <w:rsid w:val="00074C33"/>
    <w:rsid w:val="00075608"/>
    <w:rsid w:val="00077F3A"/>
    <w:rsid w:val="00080E55"/>
    <w:rsid w:val="00081EA8"/>
    <w:rsid w:val="00082BD1"/>
    <w:rsid w:val="000841C7"/>
    <w:rsid w:val="0008579D"/>
    <w:rsid w:val="00090AAF"/>
    <w:rsid w:val="000910D9"/>
    <w:rsid w:val="0009275E"/>
    <w:rsid w:val="00092FFB"/>
    <w:rsid w:val="0009503C"/>
    <w:rsid w:val="00095805"/>
    <w:rsid w:val="000A039B"/>
    <w:rsid w:val="000A086C"/>
    <w:rsid w:val="000A0994"/>
    <w:rsid w:val="000A1351"/>
    <w:rsid w:val="000A197B"/>
    <w:rsid w:val="000A21FC"/>
    <w:rsid w:val="000A2D3C"/>
    <w:rsid w:val="000A74F2"/>
    <w:rsid w:val="000A7533"/>
    <w:rsid w:val="000A7877"/>
    <w:rsid w:val="000B0148"/>
    <w:rsid w:val="000B23C6"/>
    <w:rsid w:val="000B28B2"/>
    <w:rsid w:val="000B2BC7"/>
    <w:rsid w:val="000B2E99"/>
    <w:rsid w:val="000B367E"/>
    <w:rsid w:val="000B4211"/>
    <w:rsid w:val="000B439C"/>
    <w:rsid w:val="000B452A"/>
    <w:rsid w:val="000B54BF"/>
    <w:rsid w:val="000B5AC1"/>
    <w:rsid w:val="000B6046"/>
    <w:rsid w:val="000B6840"/>
    <w:rsid w:val="000B71FA"/>
    <w:rsid w:val="000B7E4F"/>
    <w:rsid w:val="000C1674"/>
    <w:rsid w:val="000C1903"/>
    <w:rsid w:val="000C1B38"/>
    <w:rsid w:val="000C3F72"/>
    <w:rsid w:val="000C4516"/>
    <w:rsid w:val="000C692C"/>
    <w:rsid w:val="000C7231"/>
    <w:rsid w:val="000C726F"/>
    <w:rsid w:val="000D0047"/>
    <w:rsid w:val="000D27EA"/>
    <w:rsid w:val="000D374F"/>
    <w:rsid w:val="000D5E69"/>
    <w:rsid w:val="000D77F1"/>
    <w:rsid w:val="000D7A7E"/>
    <w:rsid w:val="000D7B2D"/>
    <w:rsid w:val="000E0871"/>
    <w:rsid w:val="000E23EB"/>
    <w:rsid w:val="000E3880"/>
    <w:rsid w:val="000E3E09"/>
    <w:rsid w:val="000E4211"/>
    <w:rsid w:val="000F4090"/>
    <w:rsid w:val="000F44A9"/>
    <w:rsid w:val="000F6104"/>
    <w:rsid w:val="000F77B1"/>
    <w:rsid w:val="000F7F2F"/>
    <w:rsid w:val="001008EE"/>
    <w:rsid w:val="001019CB"/>
    <w:rsid w:val="00102067"/>
    <w:rsid w:val="00102268"/>
    <w:rsid w:val="00102AB7"/>
    <w:rsid w:val="0010392B"/>
    <w:rsid w:val="00103F04"/>
    <w:rsid w:val="00104277"/>
    <w:rsid w:val="00104672"/>
    <w:rsid w:val="00106470"/>
    <w:rsid w:val="00106EB8"/>
    <w:rsid w:val="0010733D"/>
    <w:rsid w:val="001103B4"/>
    <w:rsid w:val="00110BF3"/>
    <w:rsid w:val="00110E98"/>
    <w:rsid w:val="001113C7"/>
    <w:rsid w:val="00111608"/>
    <w:rsid w:val="001116B7"/>
    <w:rsid w:val="00113941"/>
    <w:rsid w:val="001168EE"/>
    <w:rsid w:val="00116BD7"/>
    <w:rsid w:val="00116FB7"/>
    <w:rsid w:val="00117427"/>
    <w:rsid w:val="00117631"/>
    <w:rsid w:val="00120F23"/>
    <w:rsid w:val="00120F29"/>
    <w:rsid w:val="001217AF"/>
    <w:rsid w:val="001243BF"/>
    <w:rsid w:val="001253DB"/>
    <w:rsid w:val="00125D5C"/>
    <w:rsid w:val="00127252"/>
    <w:rsid w:val="00132E55"/>
    <w:rsid w:val="0014281F"/>
    <w:rsid w:val="00142C30"/>
    <w:rsid w:val="0014443F"/>
    <w:rsid w:val="00146396"/>
    <w:rsid w:val="00146508"/>
    <w:rsid w:val="0014765B"/>
    <w:rsid w:val="00147C5E"/>
    <w:rsid w:val="00150D4E"/>
    <w:rsid w:val="001536CD"/>
    <w:rsid w:val="00154A21"/>
    <w:rsid w:val="00155870"/>
    <w:rsid w:val="00157712"/>
    <w:rsid w:val="00160CAA"/>
    <w:rsid w:val="00162261"/>
    <w:rsid w:val="00162A47"/>
    <w:rsid w:val="00162BF3"/>
    <w:rsid w:val="001647D7"/>
    <w:rsid w:val="00165DFF"/>
    <w:rsid w:val="00166AE9"/>
    <w:rsid w:val="0016764E"/>
    <w:rsid w:val="0017051C"/>
    <w:rsid w:val="001714EB"/>
    <w:rsid w:val="0017187B"/>
    <w:rsid w:val="00171B53"/>
    <w:rsid w:val="00172448"/>
    <w:rsid w:val="00172E80"/>
    <w:rsid w:val="0017343D"/>
    <w:rsid w:val="001739AA"/>
    <w:rsid w:val="001742D0"/>
    <w:rsid w:val="00174E5A"/>
    <w:rsid w:val="00175697"/>
    <w:rsid w:val="00175A8B"/>
    <w:rsid w:val="0017684F"/>
    <w:rsid w:val="00177F76"/>
    <w:rsid w:val="0018148A"/>
    <w:rsid w:val="00181B31"/>
    <w:rsid w:val="00182215"/>
    <w:rsid w:val="00185662"/>
    <w:rsid w:val="00186C40"/>
    <w:rsid w:val="00186FBB"/>
    <w:rsid w:val="0018786D"/>
    <w:rsid w:val="00187ED4"/>
    <w:rsid w:val="00192C70"/>
    <w:rsid w:val="0019310A"/>
    <w:rsid w:val="0019375A"/>
    <w:rsid w:val="00194412"/>
    <w:rsid w:val="0019570F"/>
    <w:rsid w:val="00196E20"/>
    <w:rsid w:val="001A172C"/>
    <w:rsid w:val="001A1854"/>
    <w:rsid w:val="001A227C"/>
    <w:rsid w:val="001A31F2"/>
    <w:rsid w:val="001A6101"/>
    <w:rsid w:val="001A6F3E"/>
    <w:rsid w:val="001A7259"/>
    <w:rsid w:val="001B061D"/>
    <w:rsid w:val="001B0F0D"/>
    <w:rsid w:val="001B1635"/>
    <w:rsid w:val="001B26D2"/>
    <w:rsid w:val="001B42F2"/>
    <w:rsid w:val="001B54F2"/>
    <w:rsid w:val="001B5A31"/>
    <w:rsid w:val="001B5F81"/>
    <w:rsid w:val="001B6924"/>
    <w:rsid w:val="001B6A01"/>
    <w:rsid w:val="001B7437"/>
    <w:rsid w:val="001C0DB0"/>
    <w:rsid w:val="001C0F88"/>
    <w:rsid w:val="001C14DD"/>
    <w:rsid w:val="001C3731"/>
    <w:rsid w:val="001C3F6B"/>
    <w:rsid w:val="001C5D32"/>
    <w:rsid w:val="001C6F06"/>
    <w:rsid w:val="001C7B2E"/>
    <w:rsid w:val="001C7CA0"/>
    <w:rsid w:val="001D002E"/>
    <w:rsid w:val="001D3D05"/>
    <w:rsid w:val="001D42B3"/>
    <w:rsid w:val="001D5C00"/>
    <w:rsid w:val="001D713C"/>
    <w:rsid w:val="001D7451"/>
    <w:rsid w:val="001D7B36"/>
    <w:rsid w:val="001E102B"/>
    <w:rsid w:val="001E1759"/>
    <w:rsid w:val="001E1763"/>
    <w:rsid w:val="001E1EC0"/>
    <w:rsid w:val="001E3672"/>
    <w:rsid w:val="001E4510"/>
    <w:rsid w:val="001E5FE3"/>
    <w:rsid w:val="001E6206"/>
    <w:rsid w:val="001E6418"/>
    <w:rsid w:val="001E6655"/>
    <w:rsid w:val="001E77BB"/>
    <w:rsid w:val="001F2051"/>
    <w:rsid w:val="001F2423"/>
    <w:rsid w:val="001F2E34"/>
    <w:rsid w:val="001F318E"/>
    <w:rsid w:val="001F323A"/>
    <w:rsid w:val="001F3FE5"/>
    <w:rsid w:val="001F668C"/>
    <w:rsid w:val="00200092"/>
    <w:rsid w:val="00203784"/>
    <w:rsid w:val="00205E98"/>
    <w:rsid w:val="00205FB4"/>
    <w:rsid w:val="00206064"/>
    <w:rsid w:val="0020618D"/>
    <w:rsid w:val="002061DE"/>
    <w:rsid w:val="00206FC0"/>
    <w:rsid w:val="00210E1F"/>
    <w:rsid w:val="002126E5"/>
    <w:rsid w:val="00212A34"/>
    <w:rsid w:val="00214F17"/>
    <w:rsid w:val="0021553C"/>
    <w:rsid w:val="00216045"/>
    <w:rsid w:val="00216163"/>
    <w:rsid w:val="002169E4"/>
    <w:rsid w:val="00216EB1"/>
    <w:rsid w:val="00217953"/>
    <w:rsid w:val="002210AE"/>
    <w:rsid w:val="002229E2"/>
    <w:rsid w:val="00224DD9"/>
    <w:rsid w:val="00226A09"/>
    <w:rsid w:val="00230438"/>
    <w:rsid w:val="00231834"/>
    <w:rsid w:val="0023189E"/>
    <w:rsid w:val="0023212D"/>
    <w:rsid w:val="002329F6"/>
    <w:rsid w:val="0023334A"/>
    <w:rsid w:val="00233D89"/>
    <w:rsid w:val="002342DA"/>
    <w:rsid w:val="002360EC"/>
    <w:rsid w:val="00236421"/>
    <w:rsid w:val="00241AE1"/>
    <w:rsid w:val="00243F30"/>
    <w:rsid w:val="002457D4"/>
    <w:rsid w:val="002460CB"/>
    <w:rsid w:val="00246F12"/>
    <w:rsid w:val="00247349"/>
    <w:rsid w:val="00250126"/>
    <w:rsid w:val="00254D46"/>
    <w:rsid w:val="00255197"/>
    <w:rsid w:val="002558C7"/>
    <w:rsid w:val="00255E90"/>
    <w:rsid w:val="00256556"/>
    <w:rsid w:val="0026132B"/>
    <w:rsid w:val="00261367"/>
    <w:rsid w:val="00262D14"/>
    <w:rsid w:val="00263718"/>
    <w:rsid w:val="00263796"/>
    <w:rsid w:val="0026462C"/>
    <w:rsid w:val="00264858"/>
    <w:rsid w:val="002648E2"/>
    <w:rsid w:val="00265761"/>
    <w:rsid w:val="00265897"/>
    <w:rsid w:val="00266142"/>
    <w:rsid w:val="00266C1B"/>
    <w:rsid w:val="00271A70"/>
    <w:rsid w:val="00273FB4"/>
    <w:rsid w:val="00276B5E"/>
    <w:rsid w:val="00277853"/>
    <w:rsid w:val="00281CE5"/>
    <w:rsid w:val="002830D1"/>
    <w:rsid w:val="00284D53"/>
    <w:rsid w:val="00286BF4"/>
    <w:rsid w:val="00286DC6"/>
    <w:rsid w:val="00291AE7"/>
    <w:rsid w:val="00291F83"/>
    <w:rsid w:val="00293358"/>
    <w:rsid w:val="0029421A"/>
    <w:rsid w:val="002945FB"/>
    <w:rsid w:val="0029648D"/>
    <w:rsid w:val="00297058"/>
    <w:rsid w:val="00297D4F"/>
    <w:rsid w:val="002A05E1"/>
    <w:rsid w:val="002A13D4"/>
    <w:rsid w:val="002A2D82"/>
    <w:rsid w:val="002A5012"/>
    <w:rsid w:val="002A7036"/>
    <w:rsid w:val="002A73E2"/>
    <w:rsid w:val="002A77D6"/>
    <w:rsid w:val="002B2297"/>
    <w:rsid w:val="002B2EF0"/>
    <w:rsid w:val="002B4C50"/>
    <w:rsid w:val="002B4DE4"/>
    <w:rsid w:val="002B572D"/>
    <w:rsid w:val="002B57D1"/>
    <w:rsid w:val="002B7AD7"/>
    <w:rsid w:val="002C19BB"/>
    <w:rsid w:val="002C2991"/>
    <w:rsid w:val="002C3747"/>
    <w:rsid w:val="002C3AE4"/>
    <w:rsid w:val="002C4573"/>
    <w:rsid w:val="002C511B"/>
    <w:rsid w:val="002C77C0"/>
    <w:rsid w:val="002C7DA9"/>
    <w:rsid w:val="002D2646"/>
    <w:rsid w:val="002D33E3"/>
    <w:rsid w:val="002D510A"/>
    <w:rsid w:val="002D5C1E"/>
    <w:rsid w:val="002D608D"/>
    <w:rsid w:val="002D6D00"/>
    <w:rsid w:val="002D78E4"/>
    <w:rsid w:val="002E1CD7"/>
    <w:rsid w:val="002E2679"/>
    <w:rsid w:val="002E43B7"/>
    <w:rsid w:val="002E5C54"/>
    <w:rsid w:val="002E74BD"/>
    <w:rsid w:val="002F011A"/>
    <w:rsid w:val="002F10B8"/>
    <w:rsid w:val="002F345A"/>
    <w:rsid w:val="002F5E05"/>
    <w:rsid w:val="00302213"/>
    <w:rsid w:val="00302D11"/>
    <w:rsid w:val="0030662D"/>
    <w:rsid w:val="00307632"/>
    <w:rsid w:val="0031079B"/>
    <w:rsid w:val="00310A07"/>
    <w:rsid w:val="00310C45"/>
    <w:rsid w:val="0031172D"/>
    <w:rsid w:val="00311E83"/>
    <w:rsid w:val="00312371"/>
    <w:rsid w:val="00315E73"/>
    <w:rsid w:val="003215C0"/>
    <w:rsid w:val="003224CE"/>
    <w:rsid w:val="00324495"/>
    <w:rsid w:val="00324D54"/>
    <w:rsid w:val="00324F15"/>
    <w:rsid w:val="00325780"/>
    <w:rsid w:val="0032732A"/>
    <w:rsid w:val="0032777C"/>
    <w:rsid w:val="00330621"/>
    <w:rsid w:val="003310A3"/>
    <w:rsid w:val="00331321"/>
    <w:rsid w:val="00332A31"/>
    <w:rsid w:val="00332B33"/>
    <w:rsid w:val="00333B00"/>
    <w:rsid w:val="00333EE3"/>
    <w:rsid w:val="00334022"/>
    <w:rsid w:val="003348CB"/>
    <w:rsid w:val="0033519C"/>
    <w:rsid w:val="00335F1F"/>
    <w:rsid w:val="0033786A"/>
    <w:rsid w:val="00337DE3"/>
    <w:rsid w:val="003406A6"/>
    <w:rsid w:val="00340C99"/>
    <w:rsid w:val="003462CB"/>
    <w:rsid w:val="00347B2F"/>
    <w:rsid w:val="00355986"/>
    <w:rsid w:val="0035644A"/>
    <w:rsid w:val="003567F5"/>
    <w:rsid w:val="00360747"/>
    <w:rsid w:val="0036099A"/>
    <w:rsid w:val="00360E24"/>
    <w:rsid w:val="003612CA"/>
    <w:rsid w:val="00361712"/>
    <w:rsid w:val="0036193E"/>
    <w:rsid w:val="003629FA"/>
    <w:rsid w:val="00363266"/>
    <w:rsid w:val="00365771"/>
    <w:rsid w:val="00366EE5"/>
    <w:rsid w:val="00367F44"/>
    <w:rsid w:val="0037023A"/>
    <w:rsid w:val="003722A8"/>
    <w:rsid w:val="00373B18"/>
    <w:rsid w:val="00374452"/>
    <w:rsid w:val="00374868"/>
    <w:rsid w:val="0037576C"/>
    <w:rsid w:val="0037663E"/>
    <w:rsid w:val="0037732D"/>
    <w:rsid w:val="00380CFF"/>
    <w:rsid w:val="00380ECB"/>
    <w:rsid w:val="003822C2"/>
    <w:rsid w:val="0038258A"/>
    <w:rsid w:val="00382680"/>
    <w:rsid w:val="0038355A"/>
    <w:rsid w:val="003840CF"/>
    <w:rsid w:val="00384826"/>
    <w:rsid w:val="00391468"/>
    <w:rsid w:val="00391E09"/>
    <w:rsid w:val="00394DBC"/>
    <w:rsid w:val="00395FD6"/>
    <w:rsid w:val="0039669F"/>
    <w:rsid w:val="003A1C66"/>
    <w:rsid w:val="003A20A5"/>
    <w:rsid w:val="003A25BB"/>
    <w:rsid w:val="003A2938"/>
    <w:rsid w:val="003A41E5"/>
    <w:rsid w:val="003A4FE4"/>
    <w:rsid w:val="003A54B0"/>
    <w:rsid w:val="003A5D3B"/>
    <w:rsid w:val="003A62ED"/>
    <w:rsid w:val="003A6DB7"/>
    <w:rsid w:val="003A72A0"/>
    <w:rsid w:val="003B0313"/>
    <w:rsid w:val="003B0BD7"/>
    <w:rsid w:val="003B15FB"/>
    <w:rsid w:val="003B1D21"/>
    <w:rsid w:val="003B5A73"/>
    <w:rsid w:val="003B61ED"/>
    <w:rsid w:val="003B6FD7"/>
    <w:rsid w:val="003B782A"/>
    <w:rsid w:val="003C1017"/>
    <w:rsid w:val="003C1B2C"/>
    <w:rsid w:val="003C24F6"/>
    <w:rsid w:val="003C2779"/>
    <w:rsid w:val="003C3021"/>
    <w:rsid w:val="003C59F3"/>
    <w:rsid w:val="003C71B8"/>
    <w:rsid w:val="003D00D6"/>
    <w:rsid w:val="003D1556"/>
    <w:rsid w:val="003D1ABA"/>
    <w:rsid w:val="003D1C57"/>
    <w:rsid w:val="003D2AE4"/>
    <w:rsid w:val="003D40C2"/>
    <w:rsid w:val="003D48E9"/>
    <w:rsid w:val="003D4CAD"/>
    <w:rsid w:val="003D501B"/>
    <w:rsid w:val="003D54BA"/>
    <w:rsid w:val="003D6181"/>
    <w:rsid w:val="003E0EAC"/>
    <w:rsid w:val="003E3FA6"/>
    <w:rsid w:val="003E422C"/>
    <w:rsid w:val="003E4240"/>
    <w:rsid w:val="003E46FE"/>
    <w:rsid w:val="003E57A1"/>
    <w:rsid w:val="003E60BF"/>
    <w:rsid w:val="003E70D4"/>
    <w:rsid w:val="003E76AC"/>
    <w:rsid w:val="003F1B58"/>
    <w:rsid w:val="003F1B8C"/>
    <w:rsid w:val="003F1F22"/>
    <w:rsid w:val="003F298A"/>
    <w:rsid w:val="003F3CAC"/>
    <w:rsid w:val="003F516D"/>
    <w:rsid w:val="003F5682"/>
    <w:rsid w:val="003F5879"/>
    <w:rsid w:val="003F6725"/>
    <w:rsid w:val="003F6B21"/>
    <w:rsid w:val="003F7745"/>
    <w:rsid w:val="00403147"/>
    <w:rsid w:val="00403AC5"/>
    <w:rsid w:val="00404D80"/>
    <w:rsid w:val="00406070"/>
    <w:rsid w:val="00406632"/>
    <w:rsid w:val="00410A7B"/>
    <w:rsid w:val="00410BFA"/>
    <w:rsid w:val="004119AB"/>
    <w:rsid w:val="004126D9"/>
    <w:rsid w:val="00413609"/>
    <w:rsid w:val="0041396B"/>
    <w:rsid w:val="00413B17"/>
    <w:rsid w:val="00414A8A"/>
    <w:rsid w:val="00414D4D"/>
    <w:rsid w:val="00415E0A"/>
    <w:rsid w:val="004167BE"/>
    <w:rsid w:val="00417B48"/>
    <w:rsid w:val="00420C3A"/>
    <w:rsid w:val="00420F74"/>
    <w:rsid w:val="00420FB1"/>
    <w:rsid w:val="0042220B"/>
    <w:rsid w:val="00422CF9"/>
    <w:rsid w:val="00422E1E"/>
    <w:rsid w:val="004231BE"/>
    <w:rsid w:val="00425EBB"/>
    <w:rsid w:val="004266F5"/>
    <w:rsid w:val="004272C3"/>
    <w:rsid w:val="00427516"/>
    <w:rsid w:val="00427668"/>
    <w:rsid w:val="00432273"/>
    <w:rsid w:val="00432BCD"/>
    <w:rsid w:val="004345C3"/>
    <w:rsid w:val="00440113"/>
    <w:rsid w:val="00441382"/>
    <w:rsid w:val="00441EA4"/>
    <w:rsid w:val="004426B7"/>
    <w:rsid w:val="0044295F"/>
    <w:rsid w:val="00442E08"/>
    <w:rsid w:val="00446AB4"/>
    <w:rsid w:val="00447208"/>
    <w:rsid w:val="0044763F"/>
    <w:rsid w:val="00447D08"/>
    <w:rsid w:val="00447D30"/>
    <w:rsid w:val="00447F1E"/>
    <w:rsid w:val="00452968"/>
    <w:rsid w:val="00452C10"/>
    <w:rsid w:val="00454702"/>
    <w:rsid w:val="0045694A"/>
    <w:rsid w:val="00456AD3"/>
    <w:rsid w:val="00457DAE"/>
    <w:rsid w:val="00460D5B"/>
    <w:rsid w:val="00464AE5"/>
    <w:rsid w:val="00465631"/>
    <w:rsid w:val="00466581"/>
    <w:rsid w:val="004676F5"/>
    <w:rsid w:val="0047086E"/>
    <w:rsid w:val="00470A51"/>
    <w:rsid w:val="00471CDF"/>
    <w:rsid w:val="0047233E"/>
    <w:rsid w:val="0047254C"/>
    <w:rsid w:val="00474782"/>
    <w:rsid w:val="00474F70"/>
    <w:rsid w:val="0047721A"/>
    <w:rsid w:val="0048098D"/>
    <w:rsid w:val="0048118C"/>
    <w:rsid w:val="00482F48"/>
    <w:rsid w:val="004847D4"/>
    <w:rsid w:val="00484958"/>
    <w:rsid w:val="00487FC3"/>
    <w:rsid w:val="004901C2"/>
    <w:rsid w:val="004913E4"/>
    <w:rsid w:val="004946D5"/>
    <w:rsid w:val="00494D57"/>
    <w:rsid w:val="004953F5"/>
    <w:rsid w:val="004A0C1F"/>
    <w:rsid w:val="004A30FA"/>
    <w:rsid w:val="004A364B"/>
    <w:rsid w:val="004A372E"/>
    <w:rsid w:val="004A3C23"/>
    <w:rsid w:val="004A4BBC"/>
    <w:rsid w:val="004A52E5"/>
    <w:rsid w:val="004A586C"/>
    <w:rsid w:val="004A6394"/>
    <w:rsid w:val="004A6DDC"/>
    <w:rsid w:val="004A7DD5"/>
    <w:rsid w:val="004B247F"/>
    <w:rsid w:val="004B4964"/>
    <w:rsid w:val="004B5F6A"/>
    <w:rsid w:val="004B64C7"/>
    <w:rsid w:val="004B6538"/>
    <w:rsid w:val="004B6DAE"/>
    <w:rsid w:val="004B725A"/>
    <w:rsid w:val="004B7CC6"/>
    <w:rsid w:val="004C0E00"/>
    <w:rsid w:val="004C1371"/>
    <w:rsid w:val="004C1456"/>
    <w:rsid w:val="004C15F5"/>
    <w:rsid w:val="004C1A02"/>
    <w:rsid w:val="004C203C"/>
    <w:rsid w:val="004C21F0"/>
    <w:rsid w:val="004C286D"/>
    <w:rsid w:val="004C2896"/>
    <w:rsid w:val="004D085A"/>
    <w:rsid w:val="004D08BA"/>
    <w:rsid w:val="004D08EE"/>
    <w:rsid w:val="004D19A2"/>
    <w:rsid w:val="004D2795"/>
    <w:rsid w:val="004D2943"/>
    <w:rsid w:val="004D3A71"/>
    <w:rsid w:val="004D57F1"/>
    <w:rsid w:val="004D6616"/>
    <w:rsid w:val="004E09F7"/>
    <w:rsid w:val="004E0E5D"/>
    <w:rsid w:val="004E12D4"/>
    <w:rsid w:val="004E48F0"/>
    <w:rsid w:val="004E529A"/>
    <w:rsid w:val="004E6FD7"/>
    <w:rsid w:val="004F073C"/>
    <w:rsid w:val="004F0ABD"/>
    <w:rsid w:val="004F0F65"/>
    <w:rsid w:val="004F1187"/>
    <w:rsid w:val="004F1E3B"/>
    <w:rsid w:val="004F2A08"/>
    <w:rsid w:val="004F3C54"/>
    <w:rsid w:val="004F65DE"/>
    <w:rsid w:val="004F7464"/>
    <w:rsid w:val="00500B6D"/>
    <w:rsid w:val="005020F0"/>
    <w:rsid w:val="00503487"/>
    <w:rsid w:val="00503677"/>
    <w:rsid w:val="00504F25"/>
    <w:rsid w:val="00505976"/>
    <w:rsid w:val="00507D11"/>
    <w:rsid w:val="005120E8"/>
    <w:rsid w:val="005129ED"/>
    <w:rsid w:val="005134B4"/>
    <w:rsid w:val="0051357F"/>
    <w:rsid w:val="00514960"/>
    <w:rsid w:val="00515B9B"/>
    <w:rsid w:val="00515D1B"/>
    <w:rsid w:val="00516114"/>
    <w:rsid w:val="00516905"/>
    <w:rsid w:val="00517247"/>
    <w:rsid w:val="00520505"/>
    <w:rsid w:val="005209F9"/>
    <w:rsid w:val="005227C7"/>
    <w:rsid w:val="00524C09"/>
    <w:rsid w:val="005257BE"/>
    <w:rsid w:val="00526BCA"/>
    <w:rsid w:val="0053024A"/>
    <w:rsid w:val="00531980"/>
    <w:rsid w:val="00531E4F"/>
    <w:rsid w:val="00532E02"/>
    <w:rsid w:val="005340AC"/>
    <w:rsid w:val="0053708D"/>
    <w:rsid w:val="00537256"/>
    <w:rsid w:val="00537C2E"/>
    <w:rsid w:val="00537EBB"/>
    <w:rsid w:val="00542328"/>
    <w:rsid w:val="0054297C"/>
    <w:rsid w:val="005467F7"/>
    <w:rsid w:val="00550B93"/>
    <w:rsid w:val="005527CD"/>
    <w:rsid w:val="005560D0"/>
    <w:rsid w:val="00556EF8"/>
    <w:rsid w:val="0056137E"/>
    <w:rsid w:val="00562467"/>
    <w:rsid w:val="00562A4D"/>
    <w:rsid w:val="005635C1"/>
    <w:rsid w:val="00563B79"/>
    <w:rsid w:val="005641CC"/>
    <w:rsid w:val="00564B71"/>
    <w:rsid w:val="0056531A"/>
    <w:rsid w:val="0056554D"/>
    <w:rsid w:val="00566CFA"/>
    <w:rsid w:val="005673F4"/>
    <w:rsid w:val="0056766D"/>
    <w:rsid w:val="00570CEE"/>
    <w:rsid w:val="00572367"/>
    <w:rsid w:val="005725A4"/>
    <w:rsid w:val="0057299B"/>
    <w:rsid w:val="00573F25"/>
    <w:rsid w:val="00575828"/>
    <w:rsid w:val="00575FF6"/>
    <w:rsid w:val="00577C43"/>
    <w:rsid w:val="00577C89"/>
    <w:rsid w:val="005800A0"/>
    <w:rsid w:val="005831AC"/>
    <w:rsid w:val="0058320A"/>
    <w:rsid w:val="005832EA"/>
    <w:rsid w:val="005848D5"/>
    <w:rsid w:val="00585FA8"/>
    <w:rsid w:val="005867F7"/>
    <w:rsid w:val="00591035"/>
    <w:rsid w:val="005924D7"/>
    <w:rsid w:val="00592B54"/>
    <w:rsid w:val="00592F9E"/>
    <w:rsid w:val="00593B10"/>
    <w:rsid w:val="00593B9C"/>
    <w:rsid w:val="00593D11"/>
    <w:rsid w:val="0059420C"/>
    <w:rsid w:val="00596ACF"/>
    <w:rsid w:val="0059774D"/>
    <w:rsid w:val="005A0095"/>
    <w:rsid w:val="005A0328"/>
    <w:rsid w:val="005A04B2"/>
    <w:rsid w:val="005A121E"/>
    <w:rsid w:val="005A2A1D"/>
    <w:rsid w:val="005A439C"/>
    <w:rsid w:val="005A4C5E"/>
    <w:rsid w:val="005A61A2"/>
    <w:rsid w:val="005A7D94"/>
    <w:rsid w:val="005B2030"/>
    <w:rsid w:val="005B26CD"/>
    <w:rsid w:val="005B423D"/>
    <w:rsid w:val="005B4FC1"/>
    <w:rsid w:val="005C24B3"/>
    <w:rsid w:val="005C4A98"/>
    <w:rsid w:val="005C5EBA"/>
    <w:rsid w:val="005C7DFE"/>
    <w:rsid w:val="005C7FC4"/>
    <w:rsid w:val="005D07D0"/>
    <w:rsid w:val="005D271A"/>
    <w:rsid w:val="005D3144"/>
    <w:rsid w:val="005D66A7"/>
    <w:rsid w:val="005D6E8D"/>
    <w:rsid w:val="005D764B"/>
    <w:rsid w:val="005E1AAE"/>
    <w:rsid w:val="005E2EE4"/>
    <w:rsid w:val="005E360E"/>
    <w:rsid w:val="005E3B71"/>
    <w:rsid w:val="005E479C"/>
    <w:rsid w:val="005E49A8"/>
    <w:rsid w:val="005E4A3E"/>
    <w:rsid w:val="005E507E"/>
    <w:rsid w:val="005E5099"/>
    <w:rsid w:val="005E5865"/>
    <w:rsid w:val="005E6777"/>
    <w:rsid w:val="005E7DFB"/>
    <w:rsid w:val="005F1C6C"/>
    <w:rsid w:val="005F30BD"/>
    <w:rsid w:val="005F3308"/>
    <w:rsid w:val="005F3463"/>
    <w:rsid w:val="005F356C"/>
    <w:rsid w:val="005F50A0"/>
    <w:rsid w:val="005F747E"/>
    <w:rsid w:val="0060035B"/>
    <w:rsid w:val="00601041"/>
    <w:rsid w:val="00604B7D"/>
    <w:rsid w:val="00607818"/>
    <w:rsid w:val="006112A4"/>
    <w:rsid w:val="0061269B"/>
    <w:rsid w:val="00612E43"/>
    <w:rsid w:val="006136FB"/>
    <w:rsid w:val="0061571B"/>
    <w:rsid w:val="006167F9"/>
    <w:rsid w:val="00616E92"/>
    <w:rsid w:val="00620ED8"/>
    <w:rsid w:val="00621A99"/>
    <w:rsid w:val="00622155"/>
    <w:rsid w:val="006232A7"/>
    <w:rsid w:val="00623E3D"/>
    <w:rsid w:val="00624C00"/>
    <w:rsid w:val="00625175"/>
    <w:rsid w:val="00626259"/>
    <w:rsid w:val="006266DC"/>
    <w:rsid w:val="006301E7"/>
    <w:rsid w:val="00630901"/>
    <w:rsid w:val="00631055"/>
    <w:rsid w:val="0063232E"/>
    <w:rsid w:val="00632C2C"/>
    <w:rsid w:val="00633AB3"/>
    <w:rsid w:val="00634FFA"/>
    <w:rsid w:val="0063581A"/>
    <w:rsid w:val="00636CF6"/>
    <w:rsid w:val="0064371D"/>
    <w:rsid w:val="006460B6"/>
    <w:rsid w:val="006465FE"/>
    <w:rsid w:val="00646764"/>
    <w:rsid w:val="00650056"/>
    <w:rsid w:val="00651004"/>
    <w:rsid w:val="006532F3"/>
    <w:rsid w:val="006561D5"/>
    <w:rsid w:val="00656BA4"/>
    <w:rsid w:val="00656D47"/>
    <w:rsid w:val="00657A18"/>
    <w:rsid w:val="006604EE"/>
    <w:rsid w:val="00661CD0"/>
    <w:rsid w:val="00662FB1"/>
    <w:rsid w:val="006631B9"/>
    <w:rsid w:val="00665327"/>
    <w:rsid w:val="00670E70"/>
    <w:rsid w:val="00672B98"/>
    <w:rsid w:val="00672EF6"/>
    <w:rsid w:val="0067330D"/>
    <w:rsid w:val="00677A55"/>
    <w:rsid w:val="00683763"/>
    <w:rsid w:val="006838D7"/>
    <w:rsid w:val="006844D6"/>
    <w:rsid w:val="0068481E"/>
    <w:rsid w:val="00684884"/>
    <w:rsid w:val="00684D0F"/>
    <w:rsid w:val="00684FBC"/>
    <w:rsid w:val="00685299"/>
    <w:rsid w:val="00685C95"/>
    <w:rsid w:val="00691787"/>
    <w:rsid w:val="0069519C"/>
    <w:rsid w:val="006974CF"/>
    <w:rsid w:val="006978F2"/>
    <w:rsid w:val="006A1604"/>
    <w:rsid w:val="006A250C"/>
    <w:rsid w:val="006A31A4"/>
    <w:rsid w:val="006A50C7"/>
    <w:rsid w:val="006A63BC"/>
    <w:rsid w:val="006B1102"/>
    <w:rsid w:val="006B2C9E"/>
    <w:rsid w:val="006B2EE7"/>
    <w:rsid w:val="006B3BBC"/>
    <w:rsid w:val="006B548E"/>
    <w:rsid w:val="006B620E"/>
    <w:rsid w:val="006B70FD"/>
    <w:rsid w:val="006C0E71"/>
    <w:rsid w:val="006C1D3A"/>
    <w:rsid w:val="006C2B9C"/>
    <w:rsid w:val="006C30C0"/>
    <w:rsid w:val="006C3C70"/>
    <w:rsid w:val="006C617B"/>
    <w:rsid w:val="006C61FE"/>
    <w:rsid w:val="006C683E"/>
    <w:rsid w:val="006C7D17"/>
    <w:rsid w:val="006D0DDA"/>
    <w:rsid w:val="006D236C"/>
    <w:rsid w:val="006D602E"/>
    <w:rsid w:val="006D62CE"/>
    <w:rsid w:val="006D63F3"/>
    <w:rsid w:val="006D66CF"/>
    <w:rsid w:val="006D6E5B"/>
    <w:rsid w:val="006D75E4"/>
    <w:rsid w:val="006E091D"/>
    <w:rsid w:val="006E0C31"/>
    <w:rsid w:val="006E11A6"/>
    <w:rsid w:val="006E126D"/>
    <w:rsid w:val="006E2379"/>
    <w:rsid w:val="006E372D"/>
    <w:rsid w:val="006E3C94"/>
    <w:rsid w:val="006E49DD"/>
    <w:rsid w:val="006E4B7C"/>
    <w:rsid w:val="006E4E71"/>
    <w:rsid w:val="006E66F4"/>
    <w:rsid w:val="006F1877"/>
    <w:rsid w:val="006F2C94"/>
    <w:rsid w:val="006F4A51"/>
    <w:rsid w:val="006F4B40"/>
    <w:rsid w:val="006F67AF"/>
    <w:rsid w:val="006F7A7F"/>
    <w:rsid w:val="007011AB"/>
    <w:rsid w:val="00702057"/>
    <w:rsid w:val="00703603"/>
    <w:rsid w:val="007046D9"/>
    <w:rsid w:val="00705B06"/>
    <w:rsid w:val="00707602"/>
    <w:rsid w:val="00712D29"/>
    <w:rsid w:val="00714A76"/>
    <w:rsid w:val="00715D71"/>
    <w:rsid w:val="00716C58"/>
    <w:rsid w:val="00717454"/>
    <w:rsid w:val="00717EF2"/>
    <w:rsid w:val="00720778"/>
    <w:rsid w:val="00720FA1"/>
    <w:rsid w:val="007227BF"/>
    <w:rsid w:val="007228DB"/>
    <w:rsid w:val="00724685"/>
    <w:rsid w:val="0073543E"/>
    <w:rsid w:val="007355AC"/>
    <w:rsid w:val="007363C2"/>
    <w:rsid w:val="007367A8"/>
    <w:rsid w:val="00736D41"/>
    <w:rsid w:val="00737FB5"/>
    <w:rsid w:val="00741985"/>
    <w:rsid w:val="00741AE6"/>
    <w:rsid w:val="007424FF"/>
    <w:rsid w:val="007458B9"/>
    <w:rsid w:val="007521B2"/>
    <w:rsid w:val="00752D97"/>
    <w:rsid w:val="00753EBC"/>
    <w:rsid w:val="00753F6B"/>
    <w:rsid w:val="00756F32"/>
    <w:rsid w:val="007624AC"/>
    <w:rsid w:val="00762B26"/>
    <w:rsid w:val="0076311B"/>
    <w:rsid w:val="00763218"/>
    <w:rsid w:val="00763EDE"/>
    <w:rsid w:val="00764522"/>
    <w:rsid w:val="00765E40"/>
    <w:rsid w:val="007663A6"/>
    <w:rsid w:val="00767BA4"/>
    <w:rsid w:val="00770840"/>
    <w:rsid w:val="007716C4"/>
    <w:rsid w:val="00771D76"/>
    <w:rsid w:val="00772FE4"/>
    <w:rsid w:val="00774A5A"/>
    <w:rsid w:val="0077534D"/>
    <w:rsid w:val="00776609"/>
    <w:rsid w:val="00776800"/>
    <w:rsid w:val="0077767D"/>
    <w:rsid w:val="0078037A"/>
    <w:rsid w:val="0078046D"/>
    <w:rsid w:val="0078206C"/>
    <w:rsid w:val="00782745"/>
    <w:rsid w:val="007828C5"/>
    <w:rsid w:val="007849B6"/>
    <w:rsid w:val="0078545F"/>
    <w:rsid w:val="007917B5"/>
    <w:rsid w:val="007929C6"/>
    <w:rsid w:val="007950ED"/>
    <w:rsid w:val="007960E9"/>
    <w:rsid w:val="007A142E"/>
    <w:rsid w:val="007A17D0"/>
    <w:rsid w:val="007A2CB2"/>
    <w:rsid w:val="007A3CAC"/>
    <w:rsid w:val="007A3EED"/>
    <w:rsid w:val="007A419F"/>
    <w:rsid w:val="007A67AA"/>
    <w:rsid w:val="007A6DCF"/>
    <w:rsid w:val="007A73BE"/>
    <w:rsid w:val="007A7C76"/>
    <w:rsid w:val="007A7D6B"/>
    <w:rsid w:val="007B0D2A"/>
    <w:rsid w:val="007B135B"/>
    <w:rsid w:val="007B1A70"/>
    <w:rsid w:val="007B1CE7"/>
    <w:rsid w:val="007B2D24"/>
    <w:rsid w:val="007B45F0"/>
    <w:rsid w:val="007B45FD"/>
    <w:rsid w:val="007B4865"/>
    <w:rsid w:val="007B4D70"/>
    <w:rsid w:val="007B66E9"/>
    <w:rsid w:val="007B6913"/>
    <w:rsid w:val="007B6BC9"/>
    <w:rsid w:val="007B764D"/>
    <w:rsid w:val="007B7A52"/>
    <w:rsid w:val="007C01D1"/>
    <w:rsid w:val="007C0631"/>
    <w:rsid w:val="007C0E41"/>
    <w:rsid w:val="007C1BB9"/>
    <w:rsid w:val="007C2763"/>
    <w:rsid w:val="007C5396"/>
    <w:rsid w:val="007C6EE9"/>
    <w:rsid w:val="007D0E7E"/>
    <w:rsid w:val="007D144D"/>
    <w:rsid w:val="007D1BDF"/>
    <w:rsid w:val="007D3D20"/>
    <w:rsid w:val="007D4E70"/>
    <w:rsid w:val="007D512E"/>
    <w:rsid w:val="007D5D92"/>
    <w:rsid w:val="007D71B1"/>
    <w:rsid w:val="007D764E"/>
    <w:rsid w:val="007E026A"/>
    <w:rsid w:val="007E09E3"/>
    <w:rsid w:val="007E26CB"/>
    <w:rsid w:val="007E2756"/>
    <w:rsid w:val="007E36A2"/>
    <w:rsid w:val="007E5481"/>
    <w:rsid w:val="007E5A78"/>
    <w:rsid w:val="007E6C5E"/>
    <w:rsid w:val="007E7FAB"/>
    <w:rsid w:val="007F1230"/>
    <w:rsid w:val="007F23AD"/>
    <w:rsid w:val="007F2D16"/>
    <w:rsid w:val="007F3CF0"/>
    <w:rsid w:val="007F4DAF"/>
    <w:rsid w:val="007F5259"/>
    <w:rsid w:val="007F5289"/>
    <w:rsid w:val="007F5921"/>
    <w:rsid w:val="007F5D12"/>
    <w:rsid w:val="007F61D0"/>
    <w:rsid w:val="0080052B"/>
    <w:rsid w:val="008021E6"/>
    <w:rsid w:val="00802443"/>
    <w:rsid w:val="00802487"/>
    <w:rsid w:val="00802F32"/>
    <w:rsid w:val="00802F54"/>
    <w:rsid w:val="0080538F"/>
    <w:rsid w:val="00806B86"/>
    <w:rsid w:val="00811A11"/>
    <w:rsid w:val="008133AA"/>
    <w:rsid w:val="0081375B"/>
    <w:rsid w:val="00815273"/>
    <w:rsid w:val="00816CC2"/>
    <w:rsid w:val="00817204"/>
    <w:rsid w:val="008176BF"/>
    <w:rsid w:val="00817C2B"/>
    <w:rsid w:val="00817E6B"/>
    <w:rsid w:val="008207E6"/>
    <w:rsid w:val="00820846"/>
    <w:rsid w:val="00820DFC"/>
    <w:rsid w:val="0082360E"/>
    <w:rsid w:val="00823B95"/>
    <w:rsid w:val="00823D7C"/>
    <w:rsid w:val="008246A1"/>
    <w:rsid w:val="00826BEC"/>
    <w:rsid w:val="0082770E"/>
    <w:rsid w:val="00827962"/>
    <w:rsid w:val="00831A2A"/>
    <w:rsid w:val="008324C2"/>
    <w:rsid w:val="00833965"/>
    <w:rsid w:val="00834CDB"/>
    <w:rsid w:val="0083535E"/>
    <w:rsid w:val="008407F6"/>
    <w:rsid w:val="00840EA0"/>
    <w:rsid w:val="00841159"/>
    <w:rsid w:val="00841C17"/>
    <w:rsid w:val="00842A90"/>
    <w:rsid w:val="008437D7"/>
    <w:rsid w:val="0084400C"/>
    <w:rsid w:val="00844883"/>
    <w:rsid w:val="0084616D"/>
    <w:rsid w:val="00846A8F"/>
    <w:rsid w:val="008475CB"/>
    <w:rsid w:val="00847BC8"/>
    <w:rsid w:val="00847F8E"/>
    <w:rsid w:val="008501D8"/>
    <w:rsid w:val="008514E4"/>
    <w:rsid w:val="0085204E"/>
    <w:rsid w:val="00852174"/>
    <w:rsid w:val="00852353"/>
    <w:rsid w:val="00853510"/>
    <w:rsid w:val="00853523"/>
    <w:rsid w:val="00853AD7"/>
    <w:rsid w:val="00853F3F"/>
    <w:rsid w:val="00855663"/>
    <w:rsid w:val="00855A60"/>
    <w:rsid w:val="00855F97"/>
    <w:rsid w:val="00856752"/>
    <w:rsid w:val="0086098F"/>
    <w:rsid w:val="0086117E"/>
    <w:rsid w:val="008611E8"/>
    <w:rsid w:val="00861825"/>
    <w:rsid w:val="0086246E"/>
    <w:rsid w:val="00863932"/>
    <w:rsid w:val="008639F4"/>
    <w:rsid w:val="00863A07"/>
    <w:rsid w:val="008674E8"/>
    <w:rsid w:val="00867B14"/>
    <w:rsid w:val="00867FAD"/>
    <w:rsid w:val="00871592"/>
    <w:rsid w:val="008716FB"/>
    <w:rsid w:val="00872BC1"/>
    <w:rsid w:val="00872C78"/>
    <w:rsid w:val="00872E0A"/>
    <w:rsid w:val="0087688C"/>
    <w:rsid w:val="00877934"/>
    <w:rsid w:val="00880732"/>
    <w:rsid w:val="00880892"/>
    <w:rsid w:val="0088125B"/>
    <w:rsid w:val="008821A4"/>
    <w:rsid w:val="00882359"/>
    <w:rsid w:val="00884342"/>
    <w:rsid w:val="0088571E"/>
    <w:rsid w:val="00885EEA"/>
    <w:rsid w:val="008860B2"/>
    <w:rsid w:val="00886BC6"/>
    <w:rsid w:val="008879D3"/>
    <w:rsid w:val="00887D7C"/>
    <w:rsid w:val="00890373"/>
    <w:rsid w:val="00891820"/>
    <w:rsid w:val="00895671"/>
    <w:rsid w:val="00896531"/>
    <w:rsid w:val="008A1802"/>
    <w:rsid w:val="008A2031"/>
    <w:rsid w:val="008A2A44"/>
    <w:rsid w:val="008A3659"/>
    <w:rsid w:val="008A5ACE"/>
    <w:rsid w:val="008A5D89"/>
    <w:rsid w:val="008A5F1D"/>
    <w:rsid w:val="008A5FFF"/>
    <w:rsid w:val="008A7EC7"/>
    <w:rsid w:val="008B1D7F"/>
    <w:rsid w:val="008B26DE"/>
    <w:rsid w:val="008B3500"/>
    <w:rsid w:val="008B41EC"/>
    <w:rsid w:val="008B4331"/>
    <w:rsid w:val="008B4598"/>
    <w:rsid w:val="008B46C4"/>
    <w:rsid w:val="008B4F9A"/>
    <w:rsid w:val="008B5C71"/>
    <w:rsid w:val="008B696B"/>
    <w:rsid w:val="008B7C81"/>
    <w:rsid w:val="008C0661"/>
    <w:rsid w:val="008C06CC"/>
    <w:rsid w:val="008C36F4"/>
    <w:rsid w:val="008C6716"/>
    <w:rsid w:val="008C7CFF"/>
    <w:rsid w:val="008D0C47"/>
    <w:rsid w:val="008D24A6"/>
    <w:rsid w:val="008D288D"/>
    <w:rsid w:val="008D2C73"/>
    <w:rsid w:val="008D5445"/>
    <w:rsid w:val="008D558A"/>
    <w:rsid w:val="008D7108"/>
    <w:rsid w:val="008E0A2E"/>
    <w:rsid w:val="008E19D2"/>
    <w:rsid w:val="008E21DB"/>
    <w:rsid w:val="008E48A3"/>
    <w:rsid w:val="008E4C0C"/>
    <w:rsid w:val="008E4EB8"/>
    <w:rsid w:val="008E6B3E"/>
    <w:rsid w:val="008F15CF"/>
    <w:rsid w:val="008F1979"/>
    <w:rsid w:val="008F3338"/>
    <w:rsid w:val="008F5867"/>
    <w:rsid w:val="008F7435"/>
    <w:rsid w:val="008F7A84"/>
    <w:rsid w:val="008F7D1D"/>
    <w:rsid w:val="00900217"/>
    <w:rsid w:val="00902BA9"/>
    <w:rsid w:val="00902D05"/>
    <w:rsid w:val="00903DD7"/>
    <w:rsid w:val="009048EE"/>
    <w:rsid w:val="00905A6F"/>
    <w:rsid w:val="009060AA"/>
    <w:rsid w:val="00910A27"/>
    <w:rsid w:val="00911850"/>
    <w:rsid w:val="00911873"/>
    <w:rsid w:val="00911B03"/>
    <w:rsid w:val="00912815"/>
    <w:rsid w:val="00913680"/>
    <w:rsid w:val="009137D2"/>
    <w:rsid w:val="009140EF"/>
    <w:rsid w:val="00916C82"/>
    <w:rsid w:val="00920A02"/>
    <w:rsid w:val="009213FB"/>
    <w:rsid w:val="00921C33"/>
    <w:rsid w:val="0092222B"/>
    <w:rsid w:val="00922337"/>
    <w:rsid w:val="00922A16"/>
    <w:rsid w:val="00922C1A"/>
    <w:rsid w:val="00923BAD"/>
    <w:rsid w:val="00924C65"/>
    <w:rsid w:val="0092555C"/>
    <w:rsid w:val="009256E5"/>
    <w:rsid w:val="0092588B"/>
    <w:rsid w:val="00925A6B"/>
    <w:rsid w:val="00930445"/>
    <w:rsid w:val="009310E8"/>
    <w:rsid w:val="00931162"/>
    <w:rsid w:val="0093264A"/>
    <w:rsid w:val="009333E1"/>
    <w:rsid w:val="00934C3E"/>
    <w:rsid w:val="00934F3A"/>
    <w:rsid w:val="00936D58"/>
    <w:rsid w:val="00940398"/>
    <w:rsid w:val="009407BE"/>
    <w:rsid w:val="00941AF9"/>
    <w:rsid w:val="009437B8"/>
    <w:rsid w:val="009438FB"/>
    <w:rsid w:val="00950436"/>
    <w:rsid w:val="00950893"/>
    <w:rsid w:val="00951407"/>
    <w:rsid w:val="00951F56"/>
    <w:rsid w:val="0095236D"/>
    <w:rsid w:val="00953EDA"/>
    <w:rsid w:val="00953F23"/>
    <w:rsid w:val="00954ABE"/>
    <w:rsid w:val="00954BB7"/>
    <w:rsid w:val="009601B1"/>
    <w:rsid w:val="00960B1E"/>
    <w:rsid w:val="00960FA9"/>
    <w:rsid w:val="00964504"/>
    <w:rsid w:val="009661CB"/>
    <w:rsid w:val="009668C9"/>
    <w:rsid w:val="009674D9"/>
    <w:rsid w:val="0096767B"/>
    <w:rsid w:val="009700BE"/>
    <w:rsid w:val="00971208"/>
    <w:rsid w:val="009720DC"/>
    <w:rsid w:val="009747F6"/>
    <w:rsid w:val="009750CC"/>
    <w:rsid w:val="0097565B"/>
    <w:rsid w:val="00976A59"/>
    <w:rsid w:val="00976FC5"/>
    <w:rsid w:val="009808BA"/>
    <w:rsid w:val="009838D1"/>
    <w:rsid w:val="00983A8A"/>
    <w:rsid w:val="009842F5"/>
    <w:rsid w:val="00984F73"/>
    <w:rsid w:val="009854F0"/>
    <w:rsid w:val="009862BE"/>
    <w:rsid w:val="0098668B"/>
    <w:rsid w:val="00986D48"/>
    <w:rsid w:val="00987F9D"/>
    <w:rsid w:val="00987FD9"/>
    <w:rsid w:val="0099200D"/>
    <w:rsid w:val="009923D2"/>
    <w:rsid w:val="00993FD7"/>
    <w:rsid w:val="009943AB"/>
    <w:rsid w:val="00996122"/>
    <w:rsid w:val="0099643F"/>
    <w:rsid w:val="009965F4"/>
    <w:rsid w:val="009A1A01"/>
    <w:rsid w:val="009A206E"/>
    <w:rsid w:val="009A48B5"/>
    <w:rsid w:val="009A54A8"/>
    <w:rsid w:val="009B02C7"/>
    <w:rsid w:val="009B256A"/>
    <w:rsid w:val="009B2AF1"/>
    <w:rsid w:val="009B2E81"/>
    <w:rsid w:val="009B4F55"/>
    <w:rsid w:val="009B637C"/>
    <w:rsid w:val="009B63C5"/>
    <w:rsid w:val="009C0FBD"/>
    <w:rsid w:val="009C108C"/>
    <w:rsid w:val="009C1093"/>
    <w:rsid w:val="009C1EDD"/>
    <w:rsid w:val="009C2440"/>
    <w:rsid w:val="009C4A8F"/>
    <w:rsid w:val="009C780B"/>
    <w:rsid w:val="009C7D6C"/>
    <w:rsid w:val="009D015A"/>
    <w:rsid w:val="009D050E"/>
    <w:rsid w:val="009D070B"/>
    <w:rsid w:val="009D11D7"/>
    <w:rsid w:val="009D253C"/>
    <w:rsid w:val="009D2735"/>
    <w:rsid w:val="009D3F68"/>
    <w:rsid w:val="009D44B5"/>
    <w:rsid w:val="009D4CD4"/>
    <w:rsid w:val="009D5276"/>
    <w:rsid w:val="009D53BA"/>
    <w:rsid w:val="009D555A"/>
    <w:rsid w:val="009D6F1B"/>
    <w:rsid w:val="009D72A5"/>
    <w:rsid w:val="009D784D"/>
    <w:rsid w:val="009D7CF3"/>
    <w:rsid w:val="009D7ED9"/>
    <w:rsid w:val="009E164D"/>
    <w:rsid w:val="009E20E4"/>
    <w:rsid w:val="009E223C"/>
    <w:rsid w:val="009E3CA8"/>
    <w:rsid w:val="009E3D6A"/>
    <w:rsid w:val="009E3DBB"/>
    <w:rsid w:val="009E4235"/>
    <w:rsid w:val="009E5415"/>
    <w:rsid w:val="009E5A59"/>
    <w:rsid w:val="009E5FFA"/>
    <w:rsid w:val="009E7407"/>
    <w:rsid w:val="009E7AAA"/>
    <w:rsid w:val="009E7E52"/>
    <w:rsid w:val="009F040A"/>
    <w:rsid w:val="009F2874"/>
    <w:rsid w:val="009F2BD6"/>
    <w:rsid w:val="009F3A71"/>
    <w:rsid w:val="009F4DAA"/>
    <w:rsid w:val="009F4F32"/>
    <w:rsid w:val="009F54B6"/>
    <w:rsid w:val="009F55C3"/>
    <w:rsid w:val="009F6348"/>
    <w:rsid w:val="009F68EA"/>
    <w:rsid w:val="009F74E7"/>
    <w:rsid w:val="00A008AB"/>
    <w:rsid w:val="00A01556"/>
    <w:rsid w:val="00A01B2D"/>
    <w:rsid w:val="00A02260"/>
    <w:rsid w:val="00A03C03"/>
    <w:rsid w:val="00A04D78"/>
    <w:rsid w:val="00A06A16"/>
    <w:rsid w:val="00A07AE3"/>
    <w:rsid w:val="00A102DA"/>
    <w:rsid w:val="00A122D6"/>
    <w:rsid w:val="00A12C89"/>
    <w:rsid w:val="00A133CA"/>
    <w:rsid w:val="00A138CB"/>
    <w:rsid w:val="00A16640"/>
    <w:rsid w:val="00A1705F"/>
    <w:rsid w:val="00A17089"/>
    <w:rsid w:val="00A1785A"/>
    <w:rsid w:val="00A21373"/>
    <w:rsid w:val="00A2179F"/>
    <w:rsid w:val="00A222CF"/>
    <w:rsid w:val="00A224F6"/>
    <w:rsid w:val="00A22EC8"/>
    <w:rsid w:val="00A23543"/>
    <w:rsid w:val="00A238F1"/>
    <w:rsid w:val="00A24C6B"/>
    <w:rsid w:val="00A253E8"/>
    <w:rsid w:val="00A26AEB"/>
    <w:rsid w:val="00A3091C"/>
    <w:rsid w:val="00A32D40"/>
    <w:rsid w:val="00A332EA"/>
    <w:rsid w:val="00A367E3"/>
    <w:rsid w:val="00A36F1F"/>
    <w:rsid w:val="00A37633"/>
    <w:rsid w:val="00A40885"/>
    <w:rsid w:val="00A41221"/>
    <w:rsid w:val="00A4235B"/>
    <w:rsid w:val="00A42C09"/>
    <w:rsid w:val="00A43563"/>
    <w:rsid w:val="00A438FF"/>
    <w:rsid w:val="00A4391B"/>
    <w:rsid w:val="00A45F89"/>
    <w:rsid w:val="00A50965"/>
    <w:rsid w:val="00A51A17"/>
    <w:rsid w:val="00A51ADB"/>
    <w:rsid w:val="00A5222D"/>
    <w:rsid w:val="00A528A4"/>
    <w:rsid w:val="00A52C5A"/>
    <w:rsid w:val="00A53EE8"/>
    <w:rsid w:val="00A54990"/>
    <w:rsid w:val="00A54B08"/>
    <w:rsid w:val="00A6098F"/>
    <w:rsid w:val="00A61351"/>
    <w:rsid w:val="00A61E29"/>
    <w:rsid w:val="00A628C8"/>
    <w:rsid w:val="00A65022"/>
    <w:rsid w:val="00A65CA6"/>
    <w:rsid w:val="00A664F2"/>
    <w:rsid w:val="00A672D4"/>
    <w:rsid w:val="00A70914"/>
    <w:rsid w:val="00A70F9D"/>
    <w:rsid w:val="00A71D81"/>
    <w:rsid w:val="00A732C8"/>
    <w:rsid w:val="00A73D2D"/>
    <w:rsid w:val="00A7612E"/>
    <w:rsid w:val="00A80782"/>
    <w:rsid w:val="00A80DD4"/>
    <w:rsid w:val="00A813A0"/>
    <w:rsid w:val="00A822CD"/>
    <w:rsid w:val="00A82D32"/>
    <w:rsid w:val="00A83E3C"/>
    <w:rsid w:val="00A847A9"/>
    <w:rsid w:val="00A84B9E"/>
    <w:rsid w:val="00A84C9E"/>
    <w:rsid w:val="00A915DD"/>
    <w:rsid w:val="00A924EC"/>
    <w:rsid w:val="00A93422"/>
    <w:rsid w:val="00A93BE6"/>
    <w:rsid w:val="00A94604"/>
    <w:rsid w:val="00A957D1"/>
    <w:rsid w:val="00A95ED9"/>
    <w:rsid w:val="00AA0D1C"/>
    <w:rsid w:val="00AA16F9"/>
    <w:rsid w:val="00AA1FAB"/>
    <w:rsid w:val="00AA251F"/>
    <w:rsid w:val="00AA2E80"/>
    <w:rsid w:val="00AA355D"/>
    <w:rsid w:val="00AA3B24"/>
    <w:rsid w:val="00AA5BDB"/>
    <w:rsid w:val="00AA65D1"/>
    <w:rsid w:val="00AA6744"/>
    <w:rsid w:val="00AA6F6C"/>
    <w:rsid w:val="00AB0DB2"/>
    <w:rsid w:val="00AB1BAC"/>
    <w:rsid w:val="00AB36C4"/>
    <w:rsid w:val="00AB4093"/>
    <w:rsid w:val="00AB4514"/>
    <w:rsid w:val="00AB4DB8"/>
    <w:rsid w:val="00AB5610"/>
    <w:rsid w:val="00AB69A5"/>
    <w:rsid w:val="00AC0F14"/>
    <w:rsid w:val="00AC1BBD"/>
    <w:rsid w:val="00AC1F8A"/>
    <w:rsid w:val="00AC2DC9"/>
    <w:rsid w:val="00AC2F13"/>
    <w:rsid w:val="00AC2FA0"/>
    <w:rsid w:val="00AC39E0"/>
    <w:rsid w:val="00AC49BE"/>
    <w:rsid w:val="00AC504F"/>
    <w:rsid w:val="00AC6F86"/>
    <w:rsid w:val="00AC736F"/>
    <w:rsid w:val="00AC79AD"/>
    <w:rsid w:val="00AD0C38"/>
    <w:rsid w:val="00AD0FBD"/>
    <w:rsid w:val="00AD1940"/>
    <w:rsid w:val="00AD2681"/>
    <w:rsid w:val="00AD2945"/>
    <w:rsid w:val="00AD294F"/>
    <w:rsid w:val="00AD3137"/>
    <w:rsid w:val="00AD6919"/>
    <w:rsid w:val="00AD6959"/>
    <w:rsid w:val="00AD75E2"/>
    <w:rsid w:val="00AD761F"/>
    <w:rsid w:val="00AE031C"/>
    <w:rsid w:val="00AE032F"/>
    <w:rsid w:val="00AE058F"/>
    <w:rsid w:val="00AE4F11"/>
    <w:rsid w:val="00AE586B"/>
    <w:rsid w:val="00AE5AD3"/>
    <w:rsid w:val="00AE6F89"/>
    <w:rsid w:val="00AF0326"/>
    <w:rsid w:val="00AF0491"/>
    <w:rsid w:val="00AF1FA9"/>
    <w:rsid w:val="00AF2509"/>
    <w:rsid w:val="00AF277A"/>
    <w:rsid w:val="00AF4E8B"/>
    <w:rsid w:val="00AF4F9D"/>
    <w:rsid w:val="00AF572E"/>
    <w:rsid w:val="00B00637"/>
    <w:rsid w:val="00B00D4D"/>
    <w:rsid w:val="00B00F07"/>
    <w:rsid w:val="00B100B2"/>
    <w:rsid w:val="00B10B8E"/>
    <w:rsid w:val="00B11C41"/>
    <w:rsid w:val="00B12B60"/>
    <w:rsid w:val="00B15A12"/>
    <w:rsid w:val="00B1664F"/>
    <w:rsid w:val="00B175D6"/>
    <w:rsid w:val="00B20386"/>
    <w:rsid w:val="00B211E9"/>
    <w:rsid w:val="00B22D68"/>
    <w:rsid w:val="00B22F07"/>
    <w:rsid w:val="00B32351"/>
    <w:rsid w:val="00B32E23"/>
    <w:rsid w:val="00B33E57"/>
    <w:rsid w:val="00B372F0"/>
    <w:rsid w:val="00B40D2C"/>
    <w:rsid w:val="00B41479"/>
    <w:rsid w:val="00B41547"/>
    <w:rsid w:val="00B42688"/>
    <w:rsid w:val="00B42B39"/>
    <w:rsid w:val="00B44376"/>
    <w:rsid w:val="00B51186"/>
    <w:rsid w:val="00B51DAC"/>
    <w:rsid w:val="00B528F9"/>
    <w:rsid w:val="00B5581A"/>
    <w:rsid w:val="00B559D2"/>
    <w:rsid w:val="00B56011"/>
    <w:rsid w:val="00B616A8"/>
    <w:rsid w:val="00B625A9"/>
    <w:rsid w:val="00B62C94"/>
    <w:rsid w:val="00B63611"/>
    <w:rsid w:val="00B63BBF"/>
    <w:rsid w:val="00B647F9"/>
    <w:rsid w:val="00B65162"/>
    <w:rsid w:val="00B65FE7"/>
    <w:rsid w:val="00B670B6"/>
    <w:rsid w:val="00B67A61"/>
    <w:rsid w:val="00B70259"/>
    <w:rsid w:val="00B70E6F"/>
    <w:rsid w:val="00B71EEB"/>
    <w:rsid w:val="00B73395"/>
    <w:rsid w:val="00B7561E"/>
    <w:rsid w:val="00B77B15"/>
    <w:rsid w:val="00B77DF1"/>
    <w:rsid w:val="00B8012C"/>
    <w:rsid w:val="00B81493"/>
    <w:rsid w:val="00B8369D"/>
    <w:rsid w:val="00B84559"/>
    <w:rsid w:val="00B8488A"/>
    <w:rsid w:val="00B85069"/>
    <w:rsid w:val="00B87DC8"/>
    <w:rsid w:val="00B90E22"/>
    <w:rsid w:val="00B91866"/>
    <w:rsid w:val="00B971F2"/>
    <w:rsid w:val="00BA0418"/>
    <w:rsid w:val="00BA10D3"/>
    <w:rsid w:val="00BA3A01"/>
    <w:rsid w:val="00BA43F4"/>
    <w:rsid w:val="00BA4572"/>
    <w:rsid w:val="00BA5543"/>
    <w:rsid w:val="00BA5836"/>
    <w:rsid w:val="00BA704A"/>
    <w:rsid w:val="00BB0EC8"/>
    <w:rsid w:val="00BB1273"/>
    <w:rsid w:val="00BB311A"/>
    <w:rsid w:val="00BB7598"/>
    <w:rsid w:val="00BC009A"/>
    <w:rsid w:val="00BC2518"/>
    <w:rsid w:val="00BC26A7"/>
    <w:rsid w:val="00BC3260"/>
    <w:rsid w:val="00BC32EA"/>
    <w:rsid w:val="00BC5A53"/>
    <w:rsid w:val="00BC6185"/>
    <w:rsid w:val="00BC70A0"/>
    <w:rsid w:val="00BC7603"/>
    <w:rsid w:val="00BD1CA6"/>
    <w:rsid w:val="00BD2221"/>
    <w:rsid w:val="00BD4995"/>
    <w:rsid w:val="00BD59E5"/>
    <w:rsid w:val="00BD5FFF"/>
    <w:rsid w:val="00BD65B0"/>
    <w:rsid w:val="00BD6855"/>
    <w:rsid w:val="00BD74C2"/>
    <w:rsid w:val="00BD763A"/>
    <w:rsid w:val="00BE0E58"/>
    <w:rsid w:val="00BE1E95"/>
    <w:rsid w:val="00BE3132"/>
    <w:rsid w:val="00BE7B98"/>
    <w:rsid w:val="00BF08FA"/>
    <w:rsid w:val="00BF0BF5"/>
    <w:rsid w:val="00BF112A"/>
    <w:rsid w:val="00BF1509"/>
    <w:rsid w:val="00BF2842"/>
    <w:rsid w:val="00BF29FB"/>
    <w:rsid w:val="00BF49AA"/>
    <w:rsid w:val="00BF515E"/>
    <w:rsid w:val="00BF6E01"/>
    <w:rsid w:val="00BF79C5"/>
    <w:rsid w:val="00C024ED"/>
    <w:rsid w:val="00C03229"/>
    <w:rsid w:val="00C04C46"/>
    <w:rsid w:val="00C063FD"/>
    <w:rsid w:val="00C07D5D"/>
    <w:rsid w:val="00C10CED"/>
    <w:rsid w:val="00C11022"/>
    <w:rsid w:val="00C114DE"/>
    <w:rsid w:val="00C1155F"/>
    <w:rsid w:val="00C11824"/>
    <w:rsid w:val="00C1231A"/>
    <w:rsid w:val="00C147F5"/>
    <w:rsid w:val="00C14C06"/>
    <w:rsid w:val="00C155C8"/>
    <w:rsid w:val="00C17DCC"/>
    <w:rsid w:val="00C2188A"/>
    <w:rsid w:val="00C21AEB"/>
    <w:rsid w:val="00C234BC"/>
    <w:rsid w:val="00C26282"/>
    <w:rsid w:val="00C26533"/>
    <w:rsid w:val="00C26E6B"/>
    <w:rsid w:val="00C27256"/>
    <w:rsid w:val="00C272E7"/>
    <w:rsid w:val="00C27F28"/>
    <w:rsid w:val="00C32821"/>
    <w:rsid w:val="00C34B9C"/>
    <w:rsid w:val="00C34CDE"/>
    <w:rsid w:val="00C35338"/>
    <w:rsid w:val="00C357A8"/>
    <w:rsid w:val="00C36DC7"/>
    <w:rsid w:val="00C36F78"/>
    <w:rsid w:val="00C379FD"/>
    <w:rsid w:val="00C37C7F"/>
    <w:rsid w:val="00C40312"/>
    <w:rsid w:val="00C426B4"/>
    <w:rsid w:val="00C42ABB"/>
    <w:rsid w:val="00C44F7F"/>
    <w:rsid w:val="00C45DAE"/>
    <w:rsid w:val="00C47ACC"/>
    <w:rsid w:val="00C47E26"/>
    <w:rsid w:val="00C50237"/>
    <w:rsid w:val="00C52462"/>
    <w:rsid w:val="00C5347B"/>
    <w:rsid w:val="00C60014"/>
    <w:rsid w:val="00C60711"/>
    <w:rsid w:val="00C6101F"/>
    <w:rsid w:val="00C624F8"/>
    <w:rsid w:val="00C6306C"/>
    <w:rsid w:val="00C63623"/>
    <w:rsid w:val="00C6552A"/>
    <w:rsid w:val="00C67B02"/>
    <w:rsid w:val="00C70AAE"/>
    <w:rsid w:val="00C722CD"/>
    <w:rsid w:val="00C72D48"/>
    <w:rsid w:val="00C734AE"/>
    <w:rsid w:val="00C74161"/>
    <w:rsid w:val="00C76A92"/>
    <w:rsid w:val="00C76EF1"/>
    <w:rsid w:val="00C77FAE"/>
    <w:rsid w:val="00C802F3"/>
    <w:rsid w:val="00C80C2C"/>
    <w:rsid w:val="00C81080"/>
    <w:rsid w:val="00C824BB"/>
    <w:rsid w:val="00C8384F"/>
    <w:rsid w:val="00C902A0"/>
    <w:rsid w:val="00C9054A"/>
    <w:rsid w:val="00C905B4"/>
    <w:rsid w:val="00C924ED"/>
    <w:rsid w:val="00C92820"/>
    <w:rsid w:val="00C93B60"/>
    <w:rsid w:val="00C956AB"/>
    <w:rsid w:val="00C95CAB"/>
    <w:rsid w:val="00C95CE0"/>
    <w:rsid w:val="00C96203"/>
    <w:rsid w:val="00C96CB7"/>
    <w:rsid w:val="00C96DBE"/>
    <w:rsid w:val="00CA0DD9"/>
    <w:rsid w:val="00CA1DBB"/>
    <w:rsid w:val="00CA2BD3"/>
    <w:rsid w:val="00CA30E5"/>
    <w:rsid w:val="00CA4553"/>
    <w:rsid w:val="00CA52FA"/>
    <w:rsid w:val="00CB0BB8"/>
    <w:rsid w:val="00CB3FBB"/>
    <w:rsid w:val="00CB4C54"/>
    <w:rsid w:val="00CB5FCA"/>
    <w:rsid w:val="00CC1118"/>
    <w:rsid w:val="00CC4293"/>
    <w:rsid w:val="00CC494F"/>
    <w:rsid w:val="00CC4AAE"/>
    <w:rsid w:val="00CC5019"/>
    <w:rsid w:val="00CC7D3B"/>
    <w:rsid w:val="00CD0F1A"/>
    <w:rsid w:val="00CD11E8"/>
    <w:rsid w:val="00CD31A8"/>
    <w:rsid w:val="00CD416A"/>
    <w:rsid w:val="00CD4B52"/>
    <w:rsid w:val="00CD5CA9"/>
    <w:rsid w:val="00CD5E17"/>
    <w:rsid w:val="00CE0310"/>
    <w:rsid w:val="00CE0412"/>
    <w:rsid w:val="00CE0C3B"/>
    <w:rsid w:val="00CE1395"/>
    <w:rsid w:val="00CE3EFC"/>
    <w:rsid w:val="00CE52A0"/>
    <w:rsid w:val="00CE5CE4"/>
    <w:rsid w:val="00CE6EC9"/>
    <w:rsid w:val="00CF051D"/>
    <w:rsid w:val="00CF0B0C"/>
    <w:rsid w:val="00CF0F21"/>
    <w:rsid w:val="00CF3478"/>
    <w:rsid w:val="00CF4174"/>
    <w:rsid w:val="00CF4417"/>
    <w:rsid w:val="00CF53EB"/>
    <w:rsid w:val="00CF567C"/>
    <w:rsid w:val="00CF6195"/>
    <w:rsid w:val="00CF7FA3"/>
    <w:rsid w:val="00D025FE"/>
    <w:rsid w:val="00D02B3D"/>
    <w:rsid w:val="00D03254"/>
    <w:rsid w:val="00D032D2"/>
    <w:rsid w:val="00D0488B"/>
    <w:rsid w:val="00D07EC1"/>
    <w:rsid w:val="00D1079E"/>
    <w:rsid w:val="00D12374"/>
    <w:rsid w:val="00D12E0A"/>
    <w:rsid w:val="00D14816"/>
    <w:rsid w:val="00D148F0"/>
    <w:rsid w:val="00D14F87"/>
    <w:rsid w:val="00D16CC4"/>
    <w:rsid w:val="00D2020E"/>
    <w:rsid w:val="00D221F0"/>
    <w:rsid w:val="00D258D0"/>
    <w:rsid w:val="00D275E9"/>
    <w:rsid w:val="00D32171"/>
    <w:rsid w:val="00D34238"/>
    <w:rsid w:val="00D412EF"/>
    <w:rsid w:val="00D432DB"/>
    <w:rsid w:val="00D43975"/>
    <w:rsid w:val="00D45C25"/>
    <w:rsid w:val="00D46503"/>
    <w:rsid w:val="00D50EE8"/>
    <w:rsid w:val="00D50FD6"/>
    <w:rsid w:val="00D52AE2"/>
    <w:rsid w:val="00D53E52"/>
    <w:rsid w:val="00D5434C"/>
    <w:rsid w:val="00D54F77"/>
    <w:rsid w:val="00D55C03"/>
    <w:rsid w:val="00D56513"/>
    <w:rsid w:val="00D578B5"/>
    <w:rsid w:val="00D57F9A"/>
    <w:rsid w:val="00D6021C"/>
    <w:rsid w:val="00D625FA"/>
    <w:rsid w:val="00D63984"/>
    <w:rsid w:val="00D639CE"/>
    <w:rsid w:val="00D63CB3"/>
    <w:rsid w:val="00D646C9"/>
    <w:rsid w:val="00D65B18"/>
    <w:rsid w:val="00D66722"/>
    <w:rsid w:val="00D67C0B"/>
    <w:rsid w:val="00D67D45"/>
    <w:rsid w:val="00D67EB6"/>
    <w:rsid w:val="00D70A3F"/>
    <w:rsid w:val="00D70F75"/>
    <w:rsid w:val="00D74E62"/>
    <w:rsid w:val="00D76433"/>
    <w:rsid w:val="00D76522"/>
    <w:rsid w:val="00D776FE"/>
    <w:rsid w:val="00D803F8"/>
    <w:rsid w:val="00D80989"/>
    <w:rsid w:val="00D81D87"/>
    <w:rsid w:val="00D824DC"/>
    <w:rsid w:val="00D82E25"/>
    <w:rsid w:val="00D84AAB"/>
    <w:rsid w:val="00D852CA"/>
    <w:rsid w:val="00D85FD3"/>
    <w:rsid w:val="00D90595"/>
    <w:rsid w:val="00D905CD"/>
    <w:rsid w:val="00D90763"/>
    <w:rsid w:val="00D91B64"/>
    <w:rsid w:val="00D92603"/>
    <w:rsid w:val="00D92E3E"/>
    <w:rsid w:val="00D93FBE"/>
    <w:rsid w:val="00D94066"/>
    <w:rsid w:val="00D95E11"/>
    <w:rsid w:val="00D9635B"/>
    <w:rsid w:val="00D96420"/>
    <w:rsid w:val="00D9655C"/>
    <w:rsid w:val="00DA037A"/>
    <w:rsid w:val="00DA24F3"/>
    <w:rsid w:val="00DA2BFB"/>
    <w:rsid w:val="00DA566D"/>
    <w:rsid w:val="00DA6A74"/>
    <w:rsid w:val="00DA6E2A"/>
    <w:rsid w:val="00DB0FEC"/>
    <w:rsid w:val="00DB175E"/>
    <w:rsid w:val="00DB1C49"/>
    <w:rsid w:val="00DB20E8"/>
    <w:rsid w:val="00DB30DB"/>
    <w:rsid w:val="00DB6420"/>
    <w:rsid w:val="00DB7013"/>
    <w:rsid w:val="00DB725B"/>
    <w:rsid w:val="00DC066F"/>
    <w:rsid w:val="00DC08D3"/>
    <w:rsid w:val="00DC0FA6"/>
    <w:rsid w:val="00DC2019"/>
    <w:rsid w:val="00DC42B0"/>
    <w:rsid w:val="00DC4CEF"/>
    <w:rsid w:val="00DC4EF3"/>
    <w:rsid w:val="00DC7528"/>
    <w:rsid w:val="00DD33EA"/>
    <w:rsid w:val="00DD345B"/>
    <w:rsid w:val="00DD3D35"/>
    <w:rsid w:val="00DD5292"/>
    <w:rsid w:val="00DD6686"/>
    <w:rsid w:val="00DD682D"/>
    <w:rsid w:val="00DD6C71"/>
    <w:rsid w:val="00DD70F4"/>
    <w:rsid w:val="00DE14FA"/>
    <w:rsid w:val="00DE2769"/>
    <w:rsid w:val="00DE4140"/>
    <w:rsid w:val="00DE71BD"/>
    <w:rsid w:val="00DF1A84"/>
    <w:rsid w:val="00DF5A23"/>
    <w:rsid w:val="00DF6F85"/>
    <w:rsid w:val="00DF7A29"/>
    <w:rsid w:val="00DF7C4E"/>
    <w:rsid w:val="00E008B3"/>
    <w:rsid w:val="00E03288"/>
    <w:rsid w:val="00E03ED1"/>
    <w:rsid w:val="00E044ED"/>
    <w:rsid w:val="00E057A5"/>
    <w:rsid w:val="00E0595F"/>
    <w:rsid w:val="00E05B08"/>
    <w:rsid w:val="00E07A5D"/>
    <w:rsid w:val="00E114D9"/>
    <w:rsid w:val="00E12710"/>
    <w:rsid w:val="00E12BD1"/>
    <w:rsid w:val="00E13E95"/>
    <w:rsid w:val="00E15493"/>
    <w:rsid w:val="00E15B83"/>
    <w:rsid w:val="00E15F54"/>
    <w:rsid w:val="00E1638C"/>
    <w:rsid w:val="00E20826"/>
    <w:rsid w:val="00E2106A"/>
    <w:rsid w:val="00E21AAC"/>
    <w:rsid w:val="00E22074"/>
    <w:rsid w:val="00E24831"/>
    <w:rsid w:val="00E26E70"/>
    <w:rsid w:val="00E3369E"/>
    <w:rsid w:val="00E339F2"/>
    <w:rsid w:val="00E3467C"/>
    <w:rsid w:val="00E3487D"/>
    <w:rsid w:val="00E35581"/>
    <w:rsid w:val="00E35FD3"/>
    <w:rsid w:val="00E37E43"/>
    <w:rsid w:val="00E40300"/>
    <w:rsid w:val="00E42055"/>
    <w:rsid w:val="00E42ED1"/>
    <w:rsid w:val="00E43325"/>
    <w:rsid w:val="00E4564C"/>
    <w:rsid w:val="00E467D0"/>
    <w:rsid w:val="00E477AB"/>
    <w:rsid w:val="00E50B13"/>
    <w:rsid w:val="00E522C9"/>
    <w:rsid w:val="00E523ED"/>
    <w:rsid w:val="00E53159"/>
    <w:rsid w:val="00E537D2"/>
    <w:rsid w:val="00E56589"/>
    <w:rsid w:val="00E56FAB"/>
    <w:rsid w:val="00E57ADB"/>
    <w:rsid w:val="00E62881"/>
    <w:rsid w:val="00E62959"/>
    <w:rsid w:val="00E62E08"/>
    <w:rsid w:val="00E6570F"/>
    <w:rsid w:val="00E679D8"/>
    <w:rsid w:val="00E705E8"/>
    <w:rsid w:val="00E70967"/>
    <w:rsid w:val="00E709F5"/>
    <w:rsid w:val="00E70C4D"/>
    <w:rsid w:val="00E72AB1"/>
    <w:rsid w:val="00E73AFD"/>
    <w:rsid w:val="00E761E1"/>
    <w:rsid w:val="00E769DE"/>
    <w:rsid w:val="00E81E98"/>
    <w:rsid w:val="00E827A4"/>
    <w:rsid w:val="00E82E5A"/>
    <w:rsid w:val="00E8320F"/>
    <w:rsid w:val="00E83F4B"/>
    <w:rsid w:val="00E84E40"/>
    <w:rsid w:val="00E85575"/>
    <w:rsid w:val="00E861CD"/>
    <w:rsid w:val="00E865E0"/>
    <w:rsid w:val="00E86732"/>
    <w:rsid w:val="00E86C1E"/>
    <w:rsid w:val="00E906DA"/>
    <w:rsid w:val="00E936B3"/>
    <w:rsid w:val="00E93E96"/>
    <w:rsid w:val="00E960CE"/>
    <w:rsid w:val="00E97D29"/>
    <w:rsid w:val="00EA05E0"/>
    <w:rsid w:val="00EA2D29"/>
    <w:rsid w:val="00EA3915"/>
    <w:rsid w:val="00EA3CD1"/>
    <w:rsid w:val="00EA5AF6"/>
    <w:rsid w:val="00EB126F"/>
    <w:rsid w:val="00EB1B57"/>
    <w:rsid w:val="00EB2411"/>
    <w:rsid w:val="00EB2986"/>
    <w:rsid w:val="00EB2D75"/>
    <w:rsid w:val="00EB323C"/>
    <w:rsid w:val="00EB3B43"/>
    <w:rsid w:val="00EB5040"/>
    <w:rsid w:val="00EB5471"/>
    <w:rsid w:val="00EB5F0D"/>
    <w:rsid w:val="00EC008F"/>
    <w:rsid w:val="00EC0759"/>
    <w:rsid w:val="00EC0DC4"/>
    <w:rsid w:val="00EC24CE"/>
    <w:rsid w:val="00EC3FF9"/>
    <w:rsid w:val="00EC4216"/>
    <w:rsid w:val="00EC437B"/>
    <w:rsid w:val="00EC6533"/>
    <w:rsid w:val="00EC699B"/>
    <w:rsid w:val="00ED19ED"/>
    <w:rsid w:val="00ED206C"/>
    <w:rsid w:val="00ED3BDE"/>
    <w:rsid w:val="00ED45C5"/>
    <w:rsid w:val="00ED4AD6"/>
    <w:rsid w:val="00ED6780"/>
    <w:rsid w:val="00EE10EC"/>
    <w:rsid w:val="00EE1B56"/>
    <w:rsid w:val="00EE384F"/>
    <w:rsid w:val="00EE4AD2"/>
    <w:rsid w:val="00EE4CDE"/>
    <w:rsid w:val="00EE4F60"/>
    <w:rsid w:val="00EE5B1F"/>
    <w:rsid w:val="00EE5EB7"/>
    <w:rsid w:val="00EE67C4"/>
    <w:rsid w:val="00EE6A32"/>
    <w:rsid w:val="00EE6E67"/>
    <w:rsid w:val="00EE715F"/>
    <w:rsid w:val="00EE74C8"/>
    <w:rsid w:val="00EF050C"/>
    <w:rsid w:val="00EF086E"/>
    <w:rsid w:val="00EF0959"/>
    <w:rsid w:val="00EF13D5"/>
    <w:rsid w:val="00EF1EA5"/>
    <w:rsid w:val="00EF34B1"/>
    <w:rsid w:val="00EF6125"/>
    <w:rsid w:val="00EF7051"/>
    <w:rsid w:val="00EF741F"/>
    <w:rsid w:val="00EF7AE3"/>
    <w:rsid w:val="00EF7CFC"/>
    <w:rsid w:val="00EF7F93"/>
    <w:rsid w:val="00F00ED0"/>
    <w:rsid w:val="00F0121D"/>
    <w:rsid w:val="00F01DAF"/>
    <w:rsid w:val="00F021BF"/>
    <w:rsid w:val="00F02397"/>
    <w:rsid w:val="00F02B6D"/>
    <w:rsid w:val="00F02BD3"/>
    <w:rsid w:val="00F02D37"/>
    <w:rsid w:val="00F0596E"/>
    <w:rsid w:val="00F0617A"/>
    <w:rsid w:val="00F06AEF"/>
    <w:rsid w:val="00F0700C"/>
    <w:rsid w:val="00F07550"/>
    <w:rsid w:val="00F104D3"/>
    <w:rsid w:val="00F11A2C"/>
    <w:rsid w:val="00F13CFE"/>
    <w:rsid w:val="00F140BC"/>
    <w:rsid w:val="00F14F43"/>
    <w:rsid w:val="00F1510C"/>
    <w:rsid w:val="00F15B6C"/>
    <w:rsid w:val="00F172C4"/>
    <w:rsid w:val="00F21521"/>
    <w:rsid w:val="00F2186C"/>
    <w:rsid w:val="00F25812"/>
    <w:rsid w:val="00F3012A"/>
    <w:rsid w:val="00F3161B"/>
    <w:rsid w:val="00F31678"/>
    <w:rsid w:val="00F33317"/>
    <w:rsid w:val="00F3373A"/>
    <w:rsid w:val="00F34733"/>
    <w:rsid w:val="00F36206"/>
    <w:rsid w:val="00F40013"/>
    <w:rsid w:val="00F40196"/>
    <w:rsid w:val="00F4072D"/>
    <w:rsid w:val="00F413BD"/>
    <w:rsid w:val="00F4482B"/>
    <w:rsid w:val="00F44BDE"/>
    <w:rsid w:val="00F45B88"/>
    <w:rsid w:val="00F46315"/>
    <w:rsid w:val="00F46C3B"/>
    <w:rsid w:val="00F47077"/>
    <w:rsid w:val="00F50CE1"/>
    <w:rsid w:val="00F514C8"/>
    <w:rsid w:val="00F515DE"/>
    <w:rsid w:val="00F51830"/>
    <w:rsid w:val="00F53214"/>
    <w:rsid w:val="00F548AA"/>
    <w:rsid w:val="00F54F65"/>
    <w:rsid w:val="00F554AE"/>
    <w:rsid w:val="00F55D2D"/>
    <w:rsid w:val="00F579E1"/>
    <w:rsid w:val="00F60185"/>
    <w:rsid w:val="00F60D86"/>
    <w:rsid w:val="00F61A46"/>
    <w:rsid w:val="00F61B32"/>
    <w:rsid w:val="00F65DCE"/>
    <w:rsid w:val="00F675B1"/>
    <w:rsid w:val="00F67C44"/>
    <w:rsid w:val="00F716C8"/>
    <w:rsid w:val="00F7556F"/>
    <w:rsid w:val="00F75E6B"/>
    <w:rsid w:val="00F75F47"/>
    <w:rsid w:val="00F7690B"/>
    <w:rsid w:val="00F77EC3"/>
    <w:rsid w:val="00F8263F"/>
    <w:rsid w:val="00F8286C"/>
    <w:rsid w:val="00F836DA"/>
    <w:rsid w:val="00F8383C"/>
    <w:rsid w:val="00F84136"/>
    <w:rsid w:val="00F870B0"/>
    <w:rsid w:val="00F90CE2"/>
    <w:rsid w:val="00F91CB9"/>
    <w:rsid w:val="00F922D9"/>
    <w:rsid w:val="00F92E6F"/>
    <w:rsid w:val="00F93BE4"/>
    <w:rsid w:val="00F948FD"/>
    <w:rsid w:val="00F952E4"/>
    <w:rsid w:val="00F956B5"/>
    <w:rsid w:val="00F95A21"/>
    <w:rsid w:val="00F95BED"/>
    <w:rsid w:val="00F95DE2"/>
    <w:rsid w:val="00FA0493"/>
    <w:rsid w:val="00FA22BD"/>
    <w:rsid w:val="00FA3EEE"/>
    <w:rsid w:val="00FA5769"/>
    <w:rsid w:val="00FA6E14"/>
    <w:rsid w:val="00FA74BE"/>
    <w:rsid w:val="00FA7636"/>
    <w:rsid w:val="00FB00CA"/>
    <w:rsid w:val="00FB0B18"/>
    <w:rsid w:val="00FB5710"/>
    <w:rsid w:val="00FB6A0E"/>
    <w:rsid w:val="00FC039E"/>
    <w:rsid w:val="00FC090E"/>
    <w:rsid w:val="00FC1E9D"/>
    <w:rsid w:val="00FC2FD7"/>
    <w:rsid w:val="00FC3D40"/>
    <w:rsid w:val="00FC4E43"/>
    <w:rsid w:val="00FC53B0"/>
    <w:rsid w:val="00FC737C"/>
    <w:rsid w:val="00FC7D5B"/>
    <w:rsid w:val="00FD00AA"/>
    <w:rsid w:val="00FD1336"/>
    <w:rsid w:val="00FD3AFC"/>
    <w:rsid w:val="00FD3B83"/>
    <w:rsid w:val="00FD78EE"/>
    <w:rsid w:val="00FE1287"/>
    <w:rsid w:val="00FE2497"/>
    <w:rsid w:val="00FE3CF9"/>
    <w:rsid w:val="00FE3E84"/>
    <w:rsid w:val="00FE507A"/>
    <w:rsid w:val="00FE6C71"/>
    <w:rsid w:val="00FF040B"/>
    <w:rsid w:val="00FF0817"/>
    <w:rsid w:val="00FF0BD6"/>
    <w:rsid w:val="00FF13E8"/>
    <w:rsid w:val="00FF1F49"/>
    <w:rsid w:val="00FF64F8"/>
    <w:rsid w:val="00FF6D9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041EF"/>
  <w15:chartTrackingRefBased/>
  <w15:docId w15:val="{0DE4388F-7DB9-4393-8F5B-3CF8D302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02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02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2D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2D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2D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2D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2D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2D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2D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2D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02D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2D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2D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2D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2D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2D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2D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2D05"/>
    <w:rPr>
      <w:rFonts w:eastAsiaTheme="majorEastAsia" w:cstheme="majorBidi"/>
      <w:color w:val="272727" w:themeColor="text1" w:themeTint="D8"/>
    </w:rPr>
  </w:style>
  <w:style w:type="paragraph" w:styleId="Ttulo">
    <w:name w:val="Title"/>
    <w:basedOn w:val="Normal"/>
    <w:next w:val="Normal"/>
    <w:link w:val="TtuloCar"/>
    <w:uiPriority w:val="10"/>
    <w:qFormat/>
    <w:rsid w:val="00902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2D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2D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2D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2D05"/>
    <w:pPr>
      <w:spacing w:before="160"/>
      <w:jc w:val="center"/>
    </w:pPr>
    <w:rPr>
      <w:i/>
      <w:iCs/>
      <w:color w:val="404040" w:themeColor="text1" w:themeTint="BF"/>
    </w:rPr>
  </w:style>
  <w:style w:type="character" w:customStyle="1" w:styleId="CitaCar">
    <w:name w:val="Cita Car"/>
    <w:basedOn w:val="Fuentedeprrafopredeter"/>
    <w:link w:val="Cita"/>
    <w:uiPriority w:val="29"/>
    <w:rsid w:val="00902D05"/>
    <w:rPr>
      <w:i/>
      <w:iCs/>
      <w:color w:val="404040" w:themeColor="text1" w:themeTint="BF"/>
    </w:rPr>
  </w:style>
  <w:style w:type="paragraph" w:styleId="Prrafodelista">
    <w:name w:val="List Paragraph"/>
    <w:basedOn w:val="Normal"/>
    <w:uiPriority w:val="34"/>
    <w:qFormat/>
    <w:rsid w:val="00902D05"/>
    <w:pPr>
      <w:ind w:left="720"/>
      <w:contextualSpacing/>
    </w:pPr>
  </w:style>
  <w:style w:type="character" w:styleId="nfasisintenso">
    <w:name w:val="Intense Emphasis"/>
    <w:basedOn w:val="Fuentedeprrafopredeter"/>
    <w:uiPriority w:val="21"/>
    <w:qFormat/>
    <w:rsid w:val="00902D05"/>
    <w:rPr>
      <w:i/>
      <w:iCs/>
      <w:color w:val="0F4761" w:themeColor="accent1" w:themeShade="BF"/>
    </w:rPr>
  </w:style>
  <w:style w:type="paragraph" w:styleId="Citadestacada">
    <w:name w:val="Intense Quote"/>
    <w:basedOn w:val="Normal"/>
    <w:next w:val="Normal"/>
    <w:link w:val="CitadestacadaCar"/>
    <w:uiPriority w:val="30"/>
    <w:qFormat/>
    <w:rsid w:val="00902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2D05"/>
    <w:rPr>
      <w:i/>
      <w:iCs/>
      <w:color w:val="0F4761" w:themeColor="accent1" w:themeShade="BF"/>
    </w:rPr>
  </w:style>
  <w:style w:type="character" w:styleId="Referenciaintensa">
    <w:name w:val="Intense Reference"/>
    <w:basedOn w:val="Fuentedeprrafopredeter"/>
    <w:uiPriority w:val="32"/>
    <w:qFormat/>
    <w:rsid w:val="00902D05"/>
    <w:rPr>
      <w:b/>
      <w:bCs/>
      <w:smallCaps/>
      <w:color w:val="0F4761" w:themeColor="accent1" w:themeShade="BF"/>
      <w:spacing w:val="5"/>
    </w:rPr>
  </w:style>
  <w:style w:type="character" w:styleId="Textodelmarcadordeposicin">
    <w:name w:val="Placeholder Text"/>
    <w:basedOn w:val="Fuentedeprrafopredeter"/>
    <w:uiPriority w:val="99"/>
    <w:semiHidden/>
    <w:rsid w:val="00EA3915"/>
    <w:rPr>
      <w:color w:val="666666"/>
    </w:rPr>
  </w:style>
  <w:style w:type="character" w:styleId="Refdecomentario">
    <w:name w:val="annotation reference"/>
    <w:basedOn w:val="Fuentedeprrafopredeter"/>
    <w:uiPriority w:val="99"/>
    <w:semiHidden/>
    <w:unhideWhenUsed/>
    <w:rsid w:val="003E70D4"/>
    <w:rPr>
      <w:sz w:val="16"/>
      <w:szCs w:val="16"/>
    </w:rPr>
  </w:style>
  <w:style w:type="paragraph" w:styleId="Textocomentario">
    <w:name w:val="annotation text"/>
    <w:basedOn w:val="Normal"/>
    <w:link w:val="TextocomentarioCar"/>
    <w:uiPriority w:val="99"/>
    <w:unhideWhenUsed/>
    <w:rsid w:val="003E70D4"/>
    <w:pPr>
      <w:spacing w:line="240" w:lineRule="auto"/>
    </w:pPr>
    <w:rPr>
      <w:sz w:val="20"/>
      <w:szCs w:val="20"/>
    </w:rPr>
  </w:style>
  <w:style w:type="character" w:customStyle="1" w:styleId="TextocomentarioCar">
    <w:name w:val="Texto comentario Car"/>
    <w:basedOn w:val="Fuentedeprrafopredeter"/>
    <w:link w:val="Textocomentario"/>
    <w:uiPriority w:val="99"/>
    <w:rsid w:val="003E70D4"/>
    <w:rPr>
      <w:sz w:val="20"/>
      <w:szCs w:val="20"/>
    </w:rPr>
  </w:style>
  <w:style w:type="paragraph" w:styleId="Asuntodelcomentario">
    <w:name w:val="annotation subject"/>
    <w:basedOn w:val="Textocomentario"/>
    <w:next w:val="Textocomentario"/>
    <w:link w:val="AsuntodelcomentarioCar"/>
    <w:uiPriority w:val="99"/>
    <w:semiHidden/>
    <w:unhideWhenUsed/>
    <w:rsid w:val="003E70D4"/>
    <w:rPr>
      <w:b/>
      <w:bCs/>
    </w:rPr>
  </w:style>
  <w:style w:type="character" w:customStyle="1" w:styleId="AsuntodelcomentarioCar">
    <w:name w:val="Asunto del comentario Car"/>
    <w:basedOn w:val="TextocomentarioCar"/>
    <w:link w:val="Asuntodelcomentario"/>
    <w:uiPriority w:val="99"/>
    <w:semiHidden/>
    <w:rsid w:val="003E70D4"/>
    <w:rPr>
      <w:b/>
      <w:bCs/>
      <w:sz w:val="20"/>
      <w:szCs w:val="20"/>
    </w:rPr>
  </w:style>
  <w:style w:type="paragraph" w:customStyle="1" w:styleId="Default">
    <w:name w:val="Default"/>
    <w:rsid w:val="001C5D32"/>
    <w:pPr>
      <w:autoSpaceDE w:val="0"/>
      <w:autoSpaceDN w:val="0"/>
      <w:adjustRightInd w:val="0"/>
      <w:spacing w:after="0" w:line="240" w:lineRule="auto"/>
    </w:pPr>
    <w:rPr>
      <w:rFonts w:ascii="Arimo" w:hAnsi="Arimo" w:cs="Arimo"/>
      <w:color w:val="000000"/>
      <w:kern w:val="0"/>
      <w:sz w:val="24"/>
      <w:szCs w:val="24"/>
    </w:rPr>
  </w:style>
  <w:style w:type="paragraph" w:styleId="Encabezado">
    <w:name w:val="header"/>
    <w:basedOn w:val="Normal"/>
    <w:link w:val="EncabezadoCar"/>
    <w:uiPriority w:val="99"/>
    <w:unhideWhenUsed/>
    <w:rsid w:val="00DD33EA"/>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DD33EA"/>
  </w:style>
  <w:style w:type="paragraph" w:styleId="Piedepgina">
    <w:name w:val="footer"/>
    <w:basedOn w:val="Normal"/>
    <w:link w:val="PiedepginaCar"/>
    <w:uiPriority w:val="99"/>
    <w:unhideWhenUsed/>
    <w:rsid w:val="00DD33EA"/>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DD33EA"/>
  </w:style>
  <w:style w:type="paragraph" w:styleId="Revisin">
    <w:name w:val="Revision"/>
    <w:hidden/>
    <w:uiPriority w:val="99"/>
    <w:semiHidden/>
    <w:rsid w:val="00763218"/>
    <w:pPr>
      <w:spacing w:after="0" w:line="240" w:lineRule="auto"/>
    </w:pPr>
  </w:style>
  <w:style w:type="character" w:styleId="Hipervnculo">
    <w:name w:val="Hyperlink"/>
    <w:basedOn w:val="Fuentedeprrafopredeter"/>
    <w:uiPriority w:val="99"/>
    <w:unhideWhenUsed/>
    <w:rsid w:val="00331321"/>
    <w:rPr>
      <w:color w:val="467886" w:themeColor="hyperlink"/>
      <w:u w:val="single"/>
    </w:rPr>
  </w:style>
  <w:style w:type="character" w:styleId="Mencinsinresolver">
    <w:name w:val="Unresolved Mention"/>
    <w:basedOn w:val="Fuentedeprrafopredeter"/>
    <w:uiPriority w:val="99"/>
    <w:semiHidden/>
    <w:unhideWhenUsed/>
    <w:rsid w:val="00331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ivf-fei.e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ivf-fei.e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ivf-fei.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f5f400-c728-495b-aa3f-050b8df4e482">
      <Terms xmlns="http://schemas.microsoft.com/office/infopath/2007/PartnerControls"/>
    </lcf76f155ced4ddcb4097134ff3c332f>
    <TaxCatchAll xmlns="3cace7c8-e511-46e8-8ec2-5b24711645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9B3EBD0DFFBB44834DA425656F5961" ma:contentTypeVersion="18" ma:contentTypeDescription="Create a new document." ma:contentTypeScope="" ma:versionID="3a9a80bc0dbd96b3c7565ec3b7223e61">
  <xsd:schema xmlns:xsd="http://www.w3.org/2001/XMLSchema" xmlns:xs="http://www.w3.org/2001/XMLSchema" xmlns:p="http://schemas.microsoft.com/office/2006/metadata/properties" xmlns:ns2="32f5f400-c728-495b-aa3f-050b8df4e482" xmlns:ns3="3cace7c8-e511-46e8-8ec2-5b247116450e" targetNamespace="http://schemas.microsoft.com/office/2006/metadata/properties" ma:root="true" ma:fieldsID="a015359f1609343716813bd708bc9941" ns2:_="" ns3:_="">
    <xsd:import namespace="32f5f400-c728-495b-aa3f-050b8df4e482"/>
    <xsd:import namespace="3cace7c8-e511-46e8-8ec2-5b24711645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5f400-c728-495b-aa3f-050b8df4e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ce7c8-e511-46e8-8ec2-5b24711645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dba941-e047-47e1-96a2-4194d3c00cb4}" ma:internalName="TaxCatchAll" ma:showField="CatchAllData" ma:web="3cace7c8-e511-46e8-8ec2-5b2471164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69B3EBD0DFFBB44834DA425656F5961" ma:contentTypeVersion="18" ma:contentTypeDescription="Create a new document." ma:contentTypeScope="" ma:versionID="3a9a80bc0dbd96b3c7565ec3b7223e61">
  <xsd:schema xmlns:xsd="http://www.w3.org/2001/XMLSchema" xmlns:xs="http://www.w3.org/2001/XMLSchema" xmlns:p="http://schemas.microsoft.com/office/2006/metadata/properties" xmlns:ns2="32f5f400-c728-495b-aa3f-050b8df4e482" xmlns:ns3="3cace7c8-e511-46e8-8ec2-5b247116450e" targetNamespace="http://schemas.microsoft.com/office/2006/metadata/properties" ma:root="true" ma:fieldsID="a015359f1609343716813bd708bc9941" ns2:_="" ns3:_="">
    <xsd:import namespace="32f5f400-c728-495b-aa3f-050b8df4e482"/>
    <xsd:import namespace="3cace7c8-e511-46e8-8ec2-5b24711645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5f400-c728-495b-aa3f-050b8df4e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ce7c8-e511-46e8-8ec2-5b24711645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dba941-e047-47e1-96a2-4194d3c00cb4}" ma:internalName="TaxCatchAll" ma:showField="CatchAllData" ma:web="3cace7c8-e511-46e8-8ec2-5b2471164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6A953-9C0D-40DE-9A39-A42CF781039F}">
  <ds:schemaRefs>
    <ds:schemaRef ds:uri="http://schemas.microsoft.com/office/2006/metadata/properties"/>
    <ds:schemaRef ds:uri="http://schemas.microsoft.com/office/infopath/2007/PartnerControls"/>
    <ds:schemaRef ds:uri="32f5f400-c728-495b-aa3f-050b8df4e482"/>
    <ds:schemaRef ds:uri="3cace7c8-e511-46e8-8ec2-5b247116450e"/>
  </ds:schemaRefs>
</ds:datastoreItem>
</file>

<file path=customXml/itemProps2.xml><?xml version="1.0" encoding="utf-8"?>
<ds:datastoreItem xmlns:ds="http://schemas.openxmlformats.org/officeDocument/2006/customXml" ds:itemID="{D09EC583-C4F3-4201-9B5C-AC85B72DD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5f400-c728-495b-aa3f-050b8df4e482"/>
    <ds:schemaRef ds:uri="3cace7c8-e511-46e8-8ec2-5b2471164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4FCB0-0A3C-482E-92BC-95E32FB45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5f400-c728-495b-aa3f-050b8df4e482"/>
    <ds:schemaRef ds:uri="3cace7c8-e511-46e8-8ec2-5b2471164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3042AE-89A5-4BB7-8E87-40CBA763DA93}">
  <ds:schemaRefs>
    <ds:schemaRef ds:uri="http://schemas.microsoft.com/sharepoint/v3/contenttype/forms"/>
  </ds:schemaRefs>
</ds:datastoreItem>
</file>

<file path=customXml/itemProps5.xml><?xml version="1.0" encoding="utf-8"?>
<ds:datastoreItem xmlns:ds="http://schemas.openxmlformats.org/officeDocument/2006/customXml" ds:itemID="{45433B3C-4764-4B78-9AF5-6006AECBB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7616</Words>
  <Characters>41889</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BATERA</Company>
  <LinksUpToDate>false</LinksUpToDate>
  <CharactersWithSpaces>49407</CharactersWithSpaces>
  <SharedDoc>false</SharedDoc>
  <HLinks>
    <vt:vector size="18" baseType="variant">
      <vt:variant>
        <vt:i4>4718638</vt:i4>
      </vt:variant>
      <vt:variant>
        <vt:i4>6</vt:i4>
      </vt:variant>
      <vt:variant>
        <vt:i4>0</vt:i4>
      </vt:variant>
      <vt:variant>
        <vt:i4>5</vt:i4>
      </vt:variant>
      <vt:variant>
        <vt:lpwstr>mailto:info@ivf-fei.eus</vt:lpwstr>
      </vt:variant>
      <vt:variant>
        <vt:lpwstr/>
      </vt:variant>
      <vt:variant>
        <vt:i4>4718638</vt:i4>
      </vt:variant>
      <vt:variant>
        <vt:i4>3</vt:i4>
      </vt:variant>
      <vt:variant>
        <vt:i4>0</vt:i4>
      </vt:variant>
      <vt:variant>
        <vt:i4>5</vt:i4>
      </vt:variant>
      <vt:variant>
        <vt:lpwstr>mailto:info@ivf-fei.eus</vt:lpwstr>
      </vt:variant>
      <vt:variant>
        <vt:lpwstr/>
      </vt:variant>
      <vt:variant>
        <vt:i4>4718638</vt:i4>
      </vt:variant>
      <vt:variant>
        <vt:i4>0</vt:i4>
      </vt:variant>
      <vt:variant>
        <vt:i4>0</vt:i4>
      </vt:variant>
      <vt:variant>
        <vt:i4>5</vt:i4>
      </vt:variant>
      <vt:variant>
        <vt:lpwstr>mailto:info@ivf-fei.eus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Pereda Pérez, Paula</dc:creator>
  <cp:keywords/>
  <dc:description/>
  <cp:lastModifiedBy>Irurzun Huici, Pilar</cp:lastModifiedBy>
  <cp:revision>12</cp:revision>
  <cp:lastPrinted>2025-04-11T22:48:00Z</cp:lastPrinted>
  <dcterms:created xsi:type="dcterms:W3CDTF">2025-04-15T18:31:00Z</dcterms:created>
  <dcterms:modified xsi:type="dcterms:W3CDTF">2025-04-15T12:38:00Z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0x010100B69B3EBD0DFFBB44834DA425656F5961</vt:lpwstr>
  </property>
  <property fmtid="{D5CDD505-2E9C-101B-9397-08002B2CF9AE}" pid="3" name="MediaServiceImageTags">
    <vt:lpwstr/>
  </property>
</Properties>
</file>