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16358" w:rsidR="00A25134" w:rsidP="416BF9D8" w:rsidRDefault="003D44C6" w14:paraId="7BE20C6F" w14:textId="1F49A7E6">
      <w:pPr>
        <w:pStyle w:val="Normal"/>
        <w:shd w:val="clear" w:color="auto" w:fill="FFFFFF" w:themeFill="background1"/>
        <w:spacing w:before="0" w:beforeAutospacing="off" w:after="200" w:afterAutospacing="off" w:line="240" w:lineRule="atLeast"/>
        <w:jc w:val="center"/>
        <w:rPr>
          <w:rFonts w:ascii="Arial" w:hAnsi="Arial" w:cs="Arial"/>
          <w:b w:val="1"/>
          <w:bCs w:val="1"/>
          <w:sz w:val="22"/>
          <w:szCs w:val="22"/>
        </w:rPr>
      </w:pPr>
      <w:r w:rsidRPr="416BF9D8" w:rsidR="00A25134">
        <w:rPr>
          <w:rFonts w:ascii="Arial" w:hAnsi="Arial" w:cs="Arial"/>
          <w:b w:val="1"/>
          <w:bCs w:val="1"/>
          <w:sz w:val="22"/>
          <w:szCs w:val="22"/>
        </w:rPr>
        <w:t xml:space="preserve">AGINDUA, 2024ko </w:t>
      </w:r>
      <w:r w:rsidRPr="416BF9D8" w:rsidR="00A25134">
        <w:rPr>
          <w:rFonts w:ascii="Arial" w:hAnsi="Arial" w:cs="Arial"/>
          <w:b w:val="1"/>
          <w:bCs w:val="1"/>
          <w:sz w:val="22"/>
          <w:szCs w:val="22"/>
        </w:rPr>
        <w:t>xxxxxxaren</w:t>
      </w:r>
      <w:r w:rsidRPr="416BF9D8" w:rsidR="00A25134">
        <w:rPr>
          <w:rFonts w:ascii="Arial" w:hAnsi="Arial" w:cs="Arial"/>
          <w:b w:val="1"/>
          <w:bCs w:val="1"/>
          <w:sz w:val="22"/>
          <w:szCs w:val="22"/>
        </w:rPr>
        <w:t xml:space="preserve"> </w:t>
      </w:r>
      <w:r w:rsidRPr="416BF9D8" w:rsidR="00A25134">
        <w:rPr>
          <w:rFonts w:ascii="Arial" w:hAnsi="Arial" w:cs="Arial"/>
          <w:b w:val="1"/>
          <w:bCs w:val="1"/>
          <w:sz w:val="22"/>
          <w:szCs w:val="22"/>
        </w:rPr>
        <w:t>xx</w:t>
      </w:r>
      <w:r w:rsidRPr="416BF9D8" w:rsidR="00A25134">
        <w:rPr>
          <w:rFonts w:ascii="Arial" w:hAnsi="Arial" w:cs="Arial"/>
          <w:b w:val="1"/>
          <w:bCs w:val="1"/>
          <w:sz w:val="22"/>
          <w:szCs w:val="22"/>
        </w:rPr>
        <w:t xml:space="preserve"> (e) </w:t>
      </w:r>
      <w:r w:rsidRPr="416BF9D8" w:rsidR="00A25134">
        <w:rPr>
          <w:rFonts w:ascii="Arial" w:hAnsi="Arial" w:cs="Arial"/>
          <w:b w:val="1"/>
          <w:bCs w:val="1"/>
          <w:sz w:val="22"/>
          <w:szCs w:val="22"/>
        </w:rPr>
        <w:t>koa</w:t>
      </w:r>
      <w:r w:rsidRPr="416BF9D8" w:rsidR="00A25134">
        <w:rPr>
          <w:rFonts w:ascii="Arial" w:hAnsi="Arial" w:cs="Arial"/>
          <w:b w:val="1"/>
          <w:bCs w:val="1"/>
          <w:sz w:val="22"/>
          <w:szCs w:val="22"/>
        </w:rPr>
        <w:t xml:space="preserve">, </w:t>
      </w:r>
      <w:r w:rsidRPr="416BF9D8" w:rsidR="00A25134">
        <w:rPr>
          <w:rFonts w:ascii="Arial" w:hAnsi="Arial" w:cs="Arial"/>
          <w:b w:val="1"/>
          <w:bCs w:val="1"/>
          <w:sz w:val="22"/>
          <w:szCs w:val="22"/>
        </w:rPr>
        <w:t>Gobernantza</w:t>
      </w:r>
      <w:r w:rsidRPr="416BF9D8" w:rsidR="00647664">
        <w:rPr>
          <w:rFonts w:ascii="Arial" w:hAnsi="Arial" w:cs="Arial"/>
          <w:b w:val="1"/>
          <w:bCs w:val="1"/>
          <w:sz w:val="22"/>
          <w:szCs w:val="22"/>
        </w:rPr>
        <w:t xml:space="preserve">, </w:t>
      </w:r>
      <w:r w:rsidRPr="416BF9D8" w:rsidR="00647664">
        <w:rPr>
          <w:rFonts w:ascii="Arial" w:hAnsi="Arial" w:cs="Arial"/>
          <w:b w:val="1"/>
          <w:bCs w:val="1"/>
          <w:sz w:val="22"/>
          <w:szCs w:val="22"/>
        </w:rPr>
        <w:t>Administrazio</w:t>
      </w:r>
      <w:r w:rsidRPr="416BF9D8" w:rsidR="00647664">
        <w:rPr>
          <w:rFonts w:ascii="Arial" w:hAnsi="Arial" w:cs="Arial"/>
          <w:b w:val="1"/>
          <w:bCs w:val="1"/>
          <w:sz w:val="22"/>
          <w:szCs w:val="22"/>
        </w:rPr>
        <w:t xml:space="preserve"> Digital eta </w:t>
      </w:r>
      <w:r w:rsidRPr="416BF9D8" w:rsidR="00A25134">
        <w:rPr>
          <w:rFonts w:ascii="Arial" w:hAnsi="Arial" w:cs="Arial"/>
          <w:b w:val="1"/>
          <w:bCs w:val="1"/>
          <w:sz w:val="22"/>
          <w:szCs w:val="22"/>
        </w:rPr>
        <w:t>Autogobernuko</w:t>
      </w:r>
      <w:r w:rsidRPr="416BF9D8" w:rsidR="00A25134">
        <w:rPr>
          <w:rFonts w:ascii="Arial" w:hAnsi="Arial" w:cs="Arial"/>
          <w:b w:val="1"/>
          <w:bCs w:val="1"/>
          <w:sz w:val="22"/>
          <w:szCs w:val="22"/>
        </w:rPr>
        <w:t xml:space="preserve"> </w:t>
      </w:r>
      <w:r w:rsidRPr="416BF9D8" w:rsidR="00A25134">
        <w:rPr>
          <w:rFonts w:ascii="Arial" w:hAnsi="Arial" w:cs="Arial"/>
          <w:b w:val="1"/>
          <w:bCs w:val="1"/>
          <w:sz w:val="22"/>
          <w:szCs w:val="22"/>
        </w:rPr>
        <w:t>sailburuarena</w:t>
      </w:r>
      <w:r w:rsidRPr="416BF9D8" w:rsidR="00A25134">
        <w:rPr>
          <w:rFonts w:ascii="Arial" w:hAnsi="Arial" w:cs="Arial"/>
          <w:b w:val="1"/>
          <w:bCs w:val="1"/>
          <w:sz w:val="22"/>
          <w:szCs w:val="22"/>
        </w:rPr>
        <w:t xml:space="preserve">, </w:t>
      </w:r>
      <w:r w:rsidRPr="416BF9D8" w:rsidR="00A25134">
        <w:rPr>
          <w:rFonts w:ascii="Arial" w:hAnsi="Arial" w:cs="Arial"/>
          <w:b w:val="1"/>
          <w:bCs w:val="1"/>
          <w:sz w:val="22"/>
          <w:szCs w:val="22"/>
        </w:rPr>
        <w:t>zeinaren</w:t>
      </w:r>
      <w:r w:rsidRPr="416BF9D8" w:rsidR="00A25134">
        <w:rPr>
          <w:rFonts w:ascii="Arial" w:hAnsi="Arial" w:cs="Arial"/>
          <w:b w:val="1"/>
          <w:bCs w:val="1"/>
          <w:sz w:val="22"/>
          <w:szCs w:val="22"/>
        </w:rPr>
        <w:t xml:space="preserve"> </w:t>
      </w:r>
      <w:r w:rsidRPr="416BF9D8" w:rsidR="00A25134">
        <w:rPr>
          <w:rFonts w:ascii="Arial" w:hAnsi="Arial" w:cs="Arial"/>
          <w:b w:val="1"/>
          <w:bCs w:val="1"/>
          <w:sz w:val="22"/>
          <w:szCs w:val="22"/>
        </w:rPr>
        <w:t>bidez</w:t>
      </w:r>
      <w:r w:rsidRPr="416BF9D8" w:rsidR="00A25134">
        <w:rPr>
          <w:rFonts w:ascii="Arial" w:hAnsi="Arial" w:cs="Arial"/>
          <w:b w:val="1"/>
          <w:bCs w:val="1"/>
          <w:sz w:val="22"/>
          <w:szCs w:val="22"/>
        </w:rPr>
        <w:t xml:space="preserve"> </w:t>
      </w:r>
      <w:r w:rsidRPr="416BF9D8" w:rsidR="00A25134">
        <w:rPr>
          <w:rFonts w:ascii="Arial" w:hAnsi="Arial" w:cs="Arial"/>
          <w:b w:val="1"/>
          <w:bCs w:val="1"/>
          <w:sz w:val="22"/>
          <w:szCs w:val="22"/>
        </w:rPr>
        <w:t>arautzen</w:t>
      </w:r>
      <w:r w:rsidRPr="416BF9D8" w:rsidR="00A25134">
        <w:rPr>
          <w:rFonts w:ascii="Arial" w:hAnsi="Arial" w:cs="Arial"/>
          <w:b w:val="1"/>
          <w:bCs w:val="1"/>
          <w:sz w:val="22"/>
          <w:szCs w:val="22"/>
        </w:rPr>
        <w:t xml:space="preserve"> </w:t>
      </w:r>
      <w:r w:rsidRPr="416BF9D8" w:rsidR="00A25134">
        <w:rPr>
          <w:rFonts w:ascii="Arial" w:hAnsi="Arial" w:cs="Arial"/>
          <w:b w:val="1"/>
          <w:bCs w:val="1"/>
          <w:sz w:val="22"/>
          <w:szCs w:val="22"/>
        </w:rPr>
        <w:t>baitira</w:t>
      </w:r>
      <w:r w:rsidRPr="416BF9D8" w:rsidR="00A25134">
        <w:rPr>
          <w:rFonts w:ascii="Arial" w:hAnsi="Arial" w:cs="Arial"/>
          <w:b w:val="1"/>
          <w:bCs w:val="1"/>
          <w:sz w:val="22"/>
          <w:szCs w:val="22"/>
        </w:rPr>
        <w:t xml:space="preserve"> </w:t>
      </w:r>
      <w:r w:rsidRPr="416BF9D8" w:rsidR="00A25134">
        <w:rPr>
          <w:rFonts w:ascii="Arial" w:hAnsi="Arial" w:cs="Arial"/>
          <w:b w:val="1"/>
          <w:bCs w:val="1"/>
          <w:sz w:val="22"/>
          <w:szCs w:val="22"/>
        </w:rPr>
        <w:t>Euskal</w:t>
      </w:r>
      <w:r w:rsidRPr="416BF9D8" w:rsidR="00A25134">
        <w:rPr>
          <w:rFonts w:ascii="Arial" w:hAnsi="Arial" w:cs="Arial"/>
          <w:b w:val="1"/>
          <w:bCs w:val="1"/>
          <w:sz w:val="22"/>
          <w:szCs w:val="22"/>
        </w:rPr>
        <w:t xml:space="preserve"> </w:t>
      </w:r>
      <w:r w:rsidRPr="416BF9D8" w:rsidR="00A25134">
        <w:rPr>
          <w:rFonts w:ascii="Arial" w:hAnsi="Arial" w:cs="Arial"/>
          <w:b w:val="1"/>
          <w:bCs w:val="1"/>
          <w:sz w:val="22"/>
          <w:szCs w:val="22"/>
        </w:rPr>
        <w:t>Autonomia</w:t>
      </w:r>
      <w:r w:rsidRPr="416BF9D8" w:rsidR="00A25134">
        <w:rPr>
          <w:rFonts w:ascii="Arial" w:hAnsi="Arial" w:cs="Arial"/>
          <w:b w:val="1"/>
          <w:bCs w:val="1"/>
          <w:sz w:val="22"/>
          <w:szCs w:val="22"/>
        </w:rPr>
        <w:t xml:space="preserve"> </w:t>
      </w:r>
      <w:r w:rsidRPr="416BF9D8" w:rsidR="00A25134">
        <w:rPr>
          <w:rFonts w:ascii="Arial" w:hAnsi="Arial" w:cs="Arial"/>
          <w:b w:val="1"/>
          <w:bCs w:val="1"/>
          <w:sz w:val="22"/>
          <w:szCs w:val="22"/>
        </w:rPr>
        <w:t>Erkidegoko</w:t>
      </w:r>
      <w:r w:rsidRPr="416BF9D8" w:rsidR="00A25134">
        <w:rPr>
          <w:rFonts w:ascii="Arial" w:hAnsi="Arial" w:cs="Arial"/>
          <w:b w:val="1"/>
          <w:bCs w:val="1"/>
          <w:sz w:val="22"/>
          <w:szCs w:val="22"/>
        </w:rPr>
        <w:t xml:space="preserve"> </w:t>
      </w:r>
      <w:r w:rsidRPr="416BF9D8" w:rsidR="00A25134">
        <w:rPr>
          <w:rFonts w:ascii="Arial" w:hAnsi="Arial" w:cs="Arial"/>
          <w:b w:val="1"/>
          <w:bCs w:val="1"/>
          <w:sz w:val="22"/>
          <w:szCs w:val="22"/>
        </w:rPr>
        <w:t>Administrazio</w:t>
      </w:r>
      <w:r w:rsidRPr="416BF9D8" w:rsidR="00A25134">
        <w:rPr>
          <w:rFonts w:ascii="Arial" w:hAnsi="Arial" w:cs="Arial"/>
          <w:b w:val="1"/>
          <w:bCs w:val="1"/>
          <w:sz w:val="22"/>
          <w:szCs w:val="22"/>
        </w:rPr>
        <w:t xml:space="preserve"> </w:t>
      </w:r>
      <w:r w:rsidRPr="416BF9D8" w:rsidR="00A25134">
        <w:rPr>
          <w:rFonts w:ascii="Arial" w:hAnsi="Arial" w:cs="Arial"/>
          <w:b w:val="1"/>
          <w:bCs w:val="1"/>
          <w:sz w:val="22"/>
          <w:szCs w:val="22"/>
        </w:rPr>
        <w:t>orokorraren</w:t>
      </w:r>
      <w:r w:rsidRPr="416BF9D8" w:rsidR="00A25134">
        <w:rPr>
          <w:rFonts w:ascii="Arial" w:hAnsi="Arial" w:cs="Arial"/>
          <w:b w:val="1"/>
          <w:bCs w:val="1"/>
          <w:sz w:val="22"/>
          <w:szCs w:val="22"/>
        </w:rPr>
        <w:t xml:space="preserve"> eta </w:t>
      </w:r>
      <w:r w:rsidRPr="416BF9D8" w:rsidR="00A25134">
        <w:rPr>
          <w:rFonts w:ascii="Arial" w:hAnsi="Arial" w:cs="Arial"/>
          <w:b w:val="1"/>
          <w:bCs w:val="1"/>
          <w:sz w:val="22"/>
          <w:szCs w:val="22"/>
        </w:rPr>
        <w:t>haren</w:t>
      </w:r>
      <w:r w:rsidRPr="416BF9D8" w:rsidR="00A25134">
        <w:rPr>
          <w:rFonts w:ascii="Arial" w:hAnsi="Arial" w:cs="Arial"/>
          <w:b w:val="1"/>
          <w:bCs w:val="1"/>
          <w:sz w:val="22"/>
          <w:szCs w:val="22"/>
        </w:rPr>
        <w:t xml:space="preserve"> </w:t>
      </w:r>
      <w:r w:rsidRPr="416BF9D8" w:rsidR="00A25134">
        <w:rPr>
          <w:rFonts w:ascii="Arial" w:hAnsi="Arial" w:cs="Arial"/>
          <w:b w:val="1"/>
          <w:bCs w:val="1"/>
          <w:sz w:val="22"/>
          <w:szCs w:val="22"/>
        </w:rPr>
        <w:t>Administrazio</w:t>
      </w:r>
      <w:r w:rsidRPr="416BF9D8" w:rsidR="00A25134">
        <w:rPr>
          <w:rFonts w:ascii="Arial" w:hAnsi="Arial" w:cs="Arial"/>
          <w:b w:val="1"/>
          <w:bCs w:val="1"/>
          <w:sz w:val="22"/>
          <w:szCs w:val="22"/>
        </w:rPr>
        <w:t xml:space="preserve"> </w:t>
      </w:r>
      <w:r w:rsidRPr="416BF9D8" w:rsidR="00A25134">
        <w:rPr>
          <w:rFonts w:ascii="Arial" w:hAnsi="Arial" w:cs="Arial"/>
          <w:b w:val="1"/>
          <w:bCs w:val="1"/>
          <w:sz w:val="22"/>
          <w:szCs w:val="22"/>
        </w:rPr>
        <w:t>instituzionalaren</w:t>
      </w:r>
      <w:r w:rsidRPr="416BF9D8" w:rsidR="00A25134">
        <w:rPr>
          <w:rFonts w:ascii="Arial" w:hAnsi="Arial" w:cs="Arial"/>
          <w:b w:val="1"/>
          <w:bCs w:val="1"/>
          <w:sz w:val="22"/>
          <w:szCs w:val="22"/>
        </w:rPr>
        <w:t xml:space="preserve"> </w:t>
      </w:r>
      <w:r w:rsidRPr="416BF9D8" w:rsidR="00A25134">
        <w:rPr>
          <w:rFonts w:ascii="Arial" w:hAnsi="Arial" w:cs="Arial"/>
          <w:b w:val="1"/>
          <w:bCs w:val="1"/>
          <w:sz w:val="22"/>
          <w:szCs w:val="22"/>
        </w:rPr>
        <w:t>domeinuak</w:t>
      </w:r>
      <w:r w:rsidRPr="416BF9D8" w:rsidR="00A25134">
        <w:rPr>
          <w:rFonts w:ascii="Arial" w:hAnsi="Arial" w:cs="Arial"/>
          <w:b w:val="1"/>
          <w:bCs w:val="1"/>
          <w:sz w:val="22"/>
          <w:szCs w:val="22"/>
        </w:rPr>
        <w:t xml:space="preserve">, </w:t>
      </w:r>
      <w:r w:rsidRPr="416BF9D8" w:rsidR="00A25134">
        <w:rPr>
          <w:rFonts w:ascii="Arial" w:hAnsi="Arial" w:cs="Arial"/>
          <w:b w:val="1"/>
          <w:bCs w:val="1"/>
          <w:sz w:val="22"/>
          <w:szCs w:val="22"/>
        </w:rPr>
        <w:t>azpidomeinuak</w:t>
      </w:r>
      <w:r w:rsidRPr="416BF9D8" w:rsidR="00A25134">
        <w:rPr>
          <w:rFonts w:ascii="Arial" w:hAnsi="Arial" w:cs="Arial"/>
          <w:b w:val="1"/>
          <w:bCs w:val="1"/>
          <w:sz w:val="22"/>
          <w:szCs w:val="22"/>
        </w:rPr>
        <w:t xml:space="preserve"> eta web-</w:t>
      </w:r>
      <w:r w:rsidRPr="416BF9D8" w:rsidR="00A25134">
        <w:rPr>
          <w:rFonts w:ascii="Arial" w:hAnsi="Arial" w:cs="Arial"/>
          <w:b w:val="1"/>
          <w:bCs w:val="1"/>
          <w:sz w:val="22"/>
          <w:szCs w:val="22"/>
        </w:rPr>
        <w:t>goitizenak</w:t>
      </w:r>
      <w:r w:rsidRPr="416BF9D8" w:rsidR="00A25134">
        <w:rPr>
          <w:rFonts w:ascii="Arial" w:hAnsi="Arial" w:cs="Arial"/>
          <w:b w:val="1"/>
          <w:bCs w:val="1"/>
          <w:sz w:val="22"/>
          <w:szCs w:val="22"/>
        </w:rPr>
        <w:t xml:space="preserve">, </w:t>
      </w:r>
      <w:r w:rsidRPr="416BF9D8" w:rsidR="00A25134">
        <w:rPr>
          <w:rFonts w:ascii="Arial" w:hAnsi="Arial" w:cs="Arial"/>
          <w:b w:val="1"/>
          <w:bCs w:val="1"/>
          <w:sz w:val="22"/>
          <w:szCs w:val="22"/>
        </w:rPr>
        <w:t>Interneteko</w:t>
      </w:r>
      <w:r w:rsidRPr="416BF9D8" w:rsidR="00A25134">
        <w:rPr>
          <w:rFonts w:ascii="Arial" w:hAnsi="Arial" w:cs="Arial"/>
          <w:b w:val="1"/>
          <w:bCs w:val="1"/>
          <w:sz w:val="22"/>
          <w:szCs w:val="22"/>
        </w:rPr>
        <w:t xml:space="preserve"> </w:t>
      </w:r>
      <w:r w:rsidRPr="416BF9D8" w:rsidR="00A25134">
        <w:rPr>
          <w:rFonts w:ascii="Arial" w:hAnsi="Arial" w:cs="Arial"/>
          <w:b w:val="1"/>
          <w:bCs w:val="1"/>
          <w:sz w:val="22"/>
          <w:szCs w:val="22"/>
        </w:rPr>
        <w:t>presentzia-arauak</w:t>
      </w:r>
      <w:r w:rsidRPr="416BF9D8" w:rsidR="00A25134">
        <w:rPr>
          <w:rFonts w:ascii="Arial" w:hAnsi="Arial" w:cs="Arial"/>
          <w:b w:val="1"/>
          <w:bCs w:val="1"/>
          <w:sz w:val="22"/>
          <w:szCs w:val="22"/>
        </w:rPr>
        <w:t xml:space="preserve"> eta </w:t>
      </w:r>
      <w:r w:rsidRPr="416BF9D8" w:rsidR="00A25134">
        <w:rPr>
          <w:rFonts w:ascii="Arial" w:hAnsi="Arial" w:cs="Arial"/>
          <w:b w:val="1"/>
          <w:bCs w:val="1"/>
          <w:sz w:val="22"/>
          <w:szCs w:val="22"/>
        </w:rPr>
        <w:t>gailu</w:t>
      </w:r>
      <w:r w:rsidRPr="416BF9D8" w:rsidR="00A25134">
        <w:rPr>
          <w:rFonts w:ascii="Arial" w:hAnsi="Arial" w:cs="Arial"/>
          <w:b w:val="1"/>
          <w:bCs w:val="1"/>
          <w:sz w:val="22"/>
          <w:szCs w:val="22"/>
        </w:rPr>
        <w:t xml:space="preserve"> </w:t>
      </w:r>
      <w:r w:rsidRPr="416BF9D8" w:rsidR="00A25134">
        <w:rPr>
          <w:rFonts w:ascii="Arial" w:hAnsi="Arial" w:cs="Arial"/>
          <w:b w:val="1"/>
          <w:bCs w:val="1"/>
          <w:sz w:val="22"/>
          <w:szCs w:val="22"/>
        </w:rPr>
        <w:t>mugikorretarako</w:t>
      </w:r>
      <w:r w:rsidRPr="416BF9D8" w:rsidR="00A25134">
        <w:rPr>
          <w:rFonts w:ascii="Arial" w:hAnsi="Arial" w:cs="Arial"/>
          <w:b w:val="1"/>
          <w:bCs w:val="1"/>
          <w:sz w:val="22"/>
          <w:szCs w:val="22"/>
        </w:rPr>
        <w:t xml:space="preserve"> </w:t>
      </w:r>
      <w:r w:rsidRPr="416BF9D8" w:rsidR="00A25134">
        <w:rPr>
          <w:rFonts w:ascii="Arial" w:hAnsi="Arial" w:cs="Arial"/>
          <w:b w:val="1"/>
          <w:bCs w:val="1"/>
          <w:sz w:val="22"/>
          <w:szCs w:val="22"/>
        </w:rPr>
        <w:t>webguneen</w:t>
      </w:r>
      <w:r w:rsidRPr="416BF9D8" w:rsidR="00A25134">
        <w:rPr>
          <w:rFonts w:ascii="Arial" w:hAnsi="Arial" w:cs="Arial"/>
          <w:b w:val="1"/>
          <w:bCs w:val="1"/>
          <w:sz w:val="22"/>
          <w:szCs w:val="22"/>
        </w:rPr>
        <w:t xml:space="preserve"> eta </w:t>
      </w:r>
      <w:r w:rsidRPr="416BF9D8" w:rsidR="00A25134">
        <w:rPr>
          <w:rFonts w:ascii="Arial" w:hAnsi="Arial" w:cs="Arial"/>
          <w:b w:val="1"/>
          <w:bCs w:val="1"/>
          <w:sz w:val="22"/>
          <w:szCs w:val="22"/>
        </w:rPr>
        <w:t>aplikazioen</w:t>
      </w:r>
      <w:r w:rsidRPr="416BF9D8" w:rsidR="00A25134">
        <w:rPr>
          <w:rFonts w:ascii="Arial" w:hAnsi="Arial" w:cs="Arial"/>
          <w:b w:val="1"/>
          <w:bCs w:val="1"/>
          <w:sz w:val="22"/>
          <w:szCs w:val="22"/>
        </w:rPr>
        <w:t xml:space="preserve"> </w:t>
      </w:r>
      <w:r w:rsidRPr="416BF9D8" w:rsidR="00A25134">
        <w:rPr>
          <w:rFonts w:ascii="Arial" w:hAnsi="Arial" w:cs="Arial"/>
          <w:b w:val="1"/>
          <w:bCs w:val="1"/>
          <w:sz w:val="22"/>
          <w:szCs w:val="22"/>
        </w:rPr>
        <w:t>erabilerraztasuna</w:t>
      </w:r>
      <w:r w:rsidRPr="416BF9D8" w:rsidR="00A25134">
        <w:rPr>
          <w:rFonts w:ascii="Arial" w:hAnsi="Arial" w:cs="Arial"/>
          <w:b w:val="1"/>
          <w:bCs w:val="1"/>
          <w:sz w:val="22"/>
          <w:szCs w:val="22"/>
        </w:rPr>
        <w:t>.</w:t>
      </w:r>
    </w:p>
    <w:p w:rsidRPr="00BE24C1" w:rsidR="00A25134" w:rsidP="00A25134" w:rsidRDefault="00A25134" w14:paraId="2A03EEF1" w14:textId="77777777">
      <w:pPr>
        <w:rPr>
          <w:rFonts w:ascii="Arial" w:hAnsi="Arial" w:cs="Arial"/>
          <w:b/>
          <w:sz w:val="20"/>
        </w:rPr>
      </w:pPr>
    </w:p>
    <w:p w:rsidRPr="00BE24C1" w:rsidR="00A25134" w:rsidP="00A25134" w:rsidRDefault="00A25134" w14:paraId="73F26DB0" w14:textId="77777777">
      <w:pPr>
        <w:rPr>
          <w:rFonts w:ascii="Arial" w:hAnsi="Arial" w:cs="Arial"/>
          <w:sz w:val="20"/>
        </w:rPr>
      </w:pPr>
      <w:r w:rsidRPr="00BE24C1">
        <w:rPr>
          <w:rFonts w:ascii="Arial" w:hAnsi="Arial" w:cs="Arial"/>
          <w:sz w:val="20"/>
        </w:rPr>
        <w:t>Administrazio Publikoen Administrazio Prozedura Erkidearen urriaren 1eko 39/2015 Legeak eta Sektore Publikoaren Araubide Juridikoaren urriaren 1eko 40/2015 Legeak administrazio elektronikoaren oinarriak arautzen dituzte, eta zerbitzu publikoak bitarteko elektronikoen bidez emateko printzipio orokorrak ezartzen dituzte. Ondoren, arauketa handiagoa ezarri da martxoaren 30eko 203/2021 Errege Dekretuaren bidez. Dekretu horren bidez, sektore publikoaren jarduketa- eta funtzionamendu-erregelamendua onartu zen, bitarteko elektronikoen bidez.</w:t>
      </w:r>
    </w:p>
    <w:p w:rsidRPr="00BE24C1" w:rsidR="00A25134" w:rsidP="00A25134" w:rsidRDefault="00A25134" w14:paraId="3666E67C" w14:textId="77777777">
      <w:pPr>
        <w:rPr>
          <w:rFonts w:ascii="Arial" w:hAnsi="Arial" w:cs="Arial"/>
          <w:sz w:val="20"/>
        </w:rPr>
      </w:pPr>
    </w:p>
    <w:p w:rsidRPr="00BE24C1" w:rsidR="00A25134" w:rsidP="00A25134" w:rsidRDefault="00A25134" w14:paraId="24A4EC1B" w14:textId="77777777">
      <w:pPr>
        <w:rPr>
          <w:rFonts w:ascii="Arial" w:hAnsi="Arial" w:cs="Arial"/>
          <w:sz w:val="20"/>
        </w:rPr>
      </w:pPr>
      <w:r w:rsidRPr="00BE24C1">
        <w:rPr>
          <w:rFonts w:ascii="Arial" w:hAnsi="Arial" w:cs="Arial"/>
          <w:sz w:val="20"/>
        </w:rPr>
        <w:t>Euskal Autonomia Erkidegoko Administrazio Publikoak Interneten duen presentzia-eredua arautzeari buruzko ekainaren 8ko 108/2004 Dekretuak Internet bidezko arreta-kanala kudeatzeko tresnak arautzen ditu, eta Interneteko goi-mailako «euskadi.eus» domeinu berria ezartzen duen ekainaren 9ko 84/2015 Dekretuak aldatu zuen. Dekretu biok indargabetuta geratu dira ekainaren 20ko 91/2023 Dekretua onartzearen ondorioz. Dekretu hori herritarrei arreta integral eta multikanala emateko eta zerbitzu publikoak bitarteko elektronikoz irispidean izateari buruzkoa da. 91/2023 Dekretuak lege-testu bakarrean arautu ditu Interneteko presentzia-ereduaren zenbait alderdi.</w:t>
      </w:r>
    </w:p>
    <w:p w:rsidRPr="00BE24C1" w:rsidR="00A25134" w:rsidP="00A25134" w:rsidRDefault="00A25134" w14:paraId="66027F1B" w14:textId="77777777">
      <w:pPr>
        <w:rPr>
          <w:rFonts w:ascii="Arial" w:hAnsi="Arial" w:cs="Arial"/>
          <w:sz w:val="20"/>
        </w:rPr>
      </w:pPr>
    </w:p>
    <w:p w:rsidRPr="00BE24C1" w:rsidR="00A25134" w:rsidP="00A25134" w:rsidRDefault="00A25134" w14:paraId="08D30A99" w14:textId="77777777">
      <w:pPr>
        <w:rPr>
          <w:rFonts w:ascii="Arial" w:hAnsi="Arial" w:cs="Arial"/>
          <w:sz w:val="20"/>
        </w:rPr>
      </w:pPr>
      <w:r w:rsidRPr="00BE24C1">
        <w:rPr>
          <w:rFonts w:ascii="Arial" w:hAnsi="Arial" w:cs="Arial"/>
          <w:sz w:val="20"/>
        </w:rPr>
        <w:t>Lehenik eta behin, 91/2023 Dekretuak 29. artikuluan eta hurrengoetan arautzen du Interneteko presentzia-eredua; zehazki, 29.2 artikuluak, Interneteko presentzia-ereduaren definizioarekin, honako hau ezartzen du:</w:t>
      </w:r>
    </w:p>
    <w:p w:rsidRPr="00BE24C1" w:rsidR="00A25134" w:rsidP="00A25134" w:rsidRDefault="00A25134" w14:paraId="234A569E" w14:textId="77777777">
      <w:pPr>
        <w:ind w:left="284"/>
        <w:rPr>
          <w:rFonts w:ascii="Arial" w:hAnsi="Arial" w:cs="Arial"/>
          <w:i/>
          <w:iCs/>
          <w:sz w:val="20"/>
        </w:rPr>
      </w:pPr>
      <w:r w:rsidRPr="00BE24C1">
        <w:rPr>
          <w:rFonts w:ascii="Arial" w:hAnsi="Arial" w:cs="Arial"/>
          <w:i/>
          <w:sz w:val="20"/>
        </w:rPr>
        <w:t xml:space="preserve">2.–Honako hauek osatzen dute Euskal Autonomia Erkidegoko Administrazio orokorraren eta haren Administrazio instituzionalaren Interneteko presentzia-eredua: </w:t>
      </w:r>
    </w:p>
    <w:p w:rsidRPr="00BE24C1" w:rsidR="00A25134" w:rsidP="007850DA" w:rsidRDefault="00A25134" w14:paraId="75E9A65D" w14:textId="77777777">
      <w:pPr>
        <w:numPr>
          <w:ilvl w:val="0"/>
          <w:numId w:val="6"/>
        </w:numPr>
        <w:ind w:left="1003" w:hanging="357"/>
        <w:contextualSpacing/>
        <w:rPr>
          <w:rFonts w:ascii="Arial" w:hAnsi="Arial" w:cs="Arial"/>
          <w:i/>
          <w:iCs/>
          <w:sz w:val="20"/>
        </w:rPr>
      </w:pPr>
      <w:r w:rsidRPr="00BE24C1">
        <w:rPr>
          <w:rFonts w:ascii="Arial" w:hAnsi="Arial" w:cs="Arial"/>
          <w:i/>
          <w:sz w:val="20"/>
        </w:rPr>
        <w:t xml:space="preserve">«euskadi.eus» domeinua eta hari lotutako eta haren mendeko azpidomeinuak. </w:t>
      </w:r>
    </w:p>
    <w:p w:rsidRPr="00BE24C1" w:rsidR="00A25134" w:rsidP="007850DA" w:rsidRDefault="00A25134" w14:paraId="1FA03C1E" w14:textId="77777777">
      <w:pPr>
        <w:numPr>
          <w:ilvl w:val="0"/>
          <w:numId w:val="6"/>
        </w:numPr>
        <w:ind w:left="1003" w:hanging="357"/>
        <w:contextualSpacing/>
        <w:rPr>
          <w:rFonts w:ascii="Arial" w:hAnsi="Arial" w:cs="Arial"/>
          <w:i/>
          <w:iCs/>
          <w:sz w:val="20"/>
        </w:rPr>
      </w:pPr>
      <w:r w:rsidRPr="00BE24C1">
        <w:rPr>
          <w:rFonts w:ascii="Arial" w:hAnsi="Arial" w:cs="Arial"/>
          <w:i/>
          <w:sz w:val="20"/>
        </w:rPr>
        <w:t xml:space="preserve">Atari-sarea eta hura osatzen duten eduki eta zerbitzuak. </w:t>
      </w:r>
    </w:p>
    <w:p w:rsidRPr="00BE24C1" w:rsidR="00A25134" w:rsidP="007850DA" w:rsidRDefault="00A25134" w14:paraId="612F07F7" w14:textId="77777777">
      <w:pPr>
        <w:numPr>
          <w:ilvl w:val="0"/>
          <w:numId w:val="6"/>
        </w:numPr>
        <w:ind w:left="1003" w:hanging="357"/>
        <w:contextualSpacing/>
        <w:rPr>
          <w:rFonts w:ascii="Arial" w:hAnsi="Arial" w:cs="Arial"/>
          <w:i/>
          <w:iCs/>
          <w:sz w:val="20"/>
        </w:rPr>
      </w:pPr>
      <w:r w:rsidRPr="00BE24C1">
        <w:rPr>
          <w:rFonts w:ascii="Arial" w:hAnsi="Arial" w:cs="Arial"/>
          <w:i/>
          <w:sz w:val="20"/>
        </w:rPr>
        <w:t>Ereduaren elementu komunak; haien bidez, atari-sareko eduki eta zerbitzuen kalitatea eta homogeneotasuna bermatuko dira, eta ondo funtzionatzeko behar diren baliabideak definitu eta antolatuko dira.</w:t>
      </w:r>
    </w:p>
    <w:p w:rsidRPr="00BE24C1" w:rsidR="00A25134" w:rsidP="00A25134" w:rsidRDefault="00A25134" w14:paraId="645169FE" w14:textId="77777777">
      <w:pPr>
        <w:rPr>
          <w:rFonts w:ascii="Arial" w:hAnsi="Arial" w:cs="Arial"/>
          <w:sz w:val="20"/>
        </w:rPr>
      </w:pPr>
    </w:p>
    <w:p w:rsidRPr="00BE24C1" w:rsidR="00A25134" w:rsidP="00A25134" w:rsidRDefault="00A25134" w14:paraId="225C1841" w14:textId="77777777">
      <w:pPr>
        <w:rPr>
          <w:rFonts w:ascii="Arial" w:hAnsi="Arial" w:cs="Arial"/>
          <w:sz w:val="20"/>
        </w:rPr>
      </w:pPr>
      <w:r w:rsidRPr="00BE24C1">
        <w:rPr>
          <w:rFonts w:ascii="Arial" w:hAnsi="Arial" w:cs="Arial"/>
          <w:sz w:val="20"/>
        </w:rPr>
        <w:t>Bigarrenik, 91/2023 Dekretuak domeinuak eta atarien sarea arautzen ditu 39. artikuluan eta hurrengoetan. Zehazki, 39. artikuluaren bosgarren apartatuak, domeinuen politika izenekoak, honako hau aipatzen du:</w:t>
      </w:r>
    </w:p>
    <w:p w:rsidRPr="00BE24C1" w:rsidR="00A25134" w:rsidP="00A25134" w:rsidRDefault="00A25134" w14:paraId="421B4D6E" w14:textId="77777777">
      <w:pPr>
        <w:ind w:left="426"/>
        <w:rPr>
          <w:rFonts w:ascii="Arial" w:hAnsi="Arial" w:cs="Arial"/>
          <w:i/>
          <w:iCs/>
          <w:sz w:val="20"/>
        </w:rPr>
      </w:pPr>
      <w:r w:rsidRPr="00BE24C1">
        <w:rPr>
          <w:rFonts w:ascii="Arial" w:hAnsi="Arial" w:cs="Arial"/>
          <w:i/>
          <w:sz w:val="20"/>
        </w:rPr>
        <w:t xml:space="preserve">5.– Erregelamendu bidez honako hau ezarriko da: </w:t>
      </w:r>
    </w:p>
    <w:p w:rsidRPr="00BE24C1" w:rsidR="00A25134" w:rsidP="007850DA" w:rsidRDefault="00A25134" w14:paraId="2C764A4E" w14:textId="77777777">
      <w:pPr>
        <w:numPr>
          <w:ilvl w:val="0"/>
          <w:numId w:val="7"/>
        </w:numPr>
        <w:ind w:left="1145" w:hanging="357"/>
        <w:contextualSpacing/>
        <w:rPr>
          <w:rFonts w:ascii="Arial" w:hAnsi="Arial" w:cs="Arial"/>
          <w:i/>
          <w:iCs/>
          <w:sz w:val="20"/>
        </w:rPr>
      </w:pPr>
      <w:r w:rsidRPr="00BE24C1">
        <w:rPr>
          <w:rFonts w:ascii="Arial" w:hAnsi="Arial" w:cs="Arial"/>
          <w:i/>
          <w:sz w:val="20"/>
        </w:rPr>
        <w:t xml:space="preserve">Atarien antolamendua, baldin eta goragoko mailako domeinuaren azpi-domeinuak izatea badagokie. </w:t>
      </w:r>
    </w:p>
    <w:p w:rsidRPr="00BE24C1" w:rsidR="00A25134" w:rsidP="007850DA" w:rsidRDefault="00A25134" w14:paraId="510D67E7" w14:textId="77777777">
      <w:pPr>
        <w:numPr>
          <w:ilvl w:val="0"/>
          <w:numId w:val="7"/>
        </w:numPr>
        <w:ind w:left="1145" w:hanging="357"/>
        <w:contextualSpacing/>
        <w:rPr>
          <w:rFonts w:ascii="Arial" w:hAnsi="Arial" w:cs="Arial"/>
          <w:i/>
          <w:iCs/>
          <w:sz w:val="20"/>
        </w:rPr>
      </w:pPr>
      <w:r w:rsidRPr="00BE24C1">
        <w:rPr>
          <w:rFonts w:ascii="Arial" w:hAnsi="Arial" w:cs="Arial"/>
          <w:i/>
          <w:sz w:val="20"/>
        </w:rPr>
        <w:lastRenderedPageBreak/>
        <w:t xml:space="preserve">Azpidomeinuen izenak zehazteko irizpideak. </w:t>
      </w:r>
    </w:p>
    <w:p w:rsidRPr="00BE24C1" w:rsidR="00A25134" w:rsidP="007850DA" w:rsidRDefault="00A25134" w14:paraId="0A57F365" w14:textId="77777777">
      <w:pPr>
        <w:numPr>
          <w:ilvl w:val="0"/>
          <w:numId w:val="7"/>
        </w:numPr>
        <w:ind w:left="1145" w:hanging="357"/>
        <w:contextualSpacing/>
        <w:rPr>
          <w:rFonts w:ascii="Arial" w:hAnsi="Arial" w:cs="Arial"/>
          <w:i/>
          <w:iCs/>
          <w:sz w:val="20"/>
        </w:rPr>
      </w:pPr>
      <w:r w:rsidRPr="00BE24C1">
        <w:rPr>
          <w:rFonts w:ascii="Arial" w:hAnsi="Arial" w:cs="Arial"/>
          <w:i/>
          <w:sz w:val="20"/>
        </w:rPr>
        <w:t xml:space="preserve">«euskadi.eus» domeinura birbideratzeak bete beharreko baldintzak. </w:t>
      </w:r>
    </w:p>
    <w:p w:rsidRPr="00BE24C1" w:rsidR="00A25134" w:rsidP="007850DA" w:rsidRDefault="00A25134" w14:paraId="6B212170" w14:textId="77777777">
      <w:pPr>
        <w:numPr>
          <w:ilvl w:val="0"/>
          <w:numId w:val="7"/>
        </w:numPr>
        <w:ind w:left="1145" w:hanging="357"/>
        <w:contextualSpacing/>
        <w:rPr>
          <w:rFonts w:ascii="Arial" w:hAnsi="Arial" w:cs="Arial"/>
          <w:i/>
          <w:iCs/>
          <w:sz w:val="20"/>
        </w:rPr>
      </w:pPr>
      <w:r w:rsidRPr="00BE24C1">
        <w:rPr>
          <w:rFonts w:ascii="Arial" w:hAnsi="Arial" w:cs="Arial"/>
          <w:i/>
          <w:sz w:val="20"/>
        </w:rPr>
        <w:t>Kategorietan, lurralde-domeinuen erabileran eta bigarren edo hirugarren mailakoetan erregistratzeko irizpideak.</w:t>
      </w:r>
    </w:p>
    <w:p w:rsidRPr="00BE24C1" w:rsidR="00A25134" w:rsidP="00A25134" w:rsidRDefault="00A25134" w14:paraId="710CA4EB" w14:textId="77777777">
      <w:pPr>
        <w:rPr>
          <w:rFonts w:ascii="Arial" w:hAnsi="Arial" w:cs="Arial"/>
          <w:sz w:val="20"/>
        </w:rPr>
      </w:pPr>
    </w:p>
    <w:p w:rsidRPr="00BE24C1" w:rsidR="00A25134" w:rsidP="00A25134" w:rsidRDefault="00A25134" w14:paraId="0D1FC67B" w14:textId="77777777">
      <w:pPr>
        <w:rPr>
          <w:rFonts w:ascii="Arial" w:hAnsi="Arial" w:cs="Arial"/>
          <w:sz w:val="20"/>
        </w:rPr>
      </w:pPr>
      <w:r w:rsidRPr="00BE24C1">
        <w:rPr>
          <w:rFonts w:ascii="Arial" w:hAnsi="Arial" w:cs="Arial"/>
          <w:sz w:val="20"/>
        </w:rPr>
        <w:t xml:space="preserve">Hirugarrenik, 91/2023 Dekretuak Interneten egoteko arauak arautzen ditu 44. artikuluan eta hurrengoetan. Honela dio 44.1 artikuluak: </w:t>
      </w:r>
    </w:p>
    <w:p w:rsidRPr="00BE24C1" w:rsidR="00A25134" w:rsidP="00A25134" w:rsidRDefault="00A25134" w14:paraId="170E20F2" w14:textId="77777777">
      <w:pPr>
        <w:ind w:left="426"/>
        <w:rPr>
          <w:rFonts w:ascii="Arial" w:hAnsi="Arial" w:cs="Arial"/>
          <w:i/>
          <w:iCs/>
          <w:sz w:val="20"/>
        </w:rPr>
      </w:pPr>
      <w:r w:rsidRPr="00BE24C1">
        <w:rPr>
          <w:rFonts w:ascii="Arial" w:hAnsi="Arial" w:cs="Arial"/>
          <w:i/>
          <w:sz w:val="20"/>
        </w:rPr>
        <w:t xml:space="preserve">1.- Euskal Autonomia Erkidegoko Administrazio orokorreko eta haren Administrazio instituzionaleko webguneen Interneteko presentzia-arauak oinarrizko gidalerro-multzo bat da, honako hauek bermatzen dituena: </w:t>
      </w:r>
    </w:p>
    <w:p w:rsidRPr="00BE24C1" w:rsidR="00A25134" w:rsidP="007850DA" w:rsidRDefault="00A25134" w14:paraId="1412A99A" w14:textId="77777777">
      <w:pPr>
        <w:numPr>
          <w:ilvl w:val="0"/>
          <w:numId w:val="8"/>
        </w:numPr>
        <w:ind w:left="1145" w:hanging="357"/>
        <w:contextualSpacing/>
        <w:rPr>
          <w:rFonts w:ascii="Arial" w:hAnsi="Arial" w:cs="Arial"/>
          <w:i/>
          <w:iCs/>
          <w:sz w:val="20"/>
        </w:rPr>
      </w:pPr>
      <w:r w:rsidRPr="00BE24C1">
        <w:rPr>
          <w:rFonts w:ascii="Arial" w:hAnsi="Arial" w:cs="Arial"/>
          <w:i/>
          <w:sz w:val="20"/>
        </w:rPr>
        <w:t xml:space="preserve">«euskadi.eus» domeinuko eduki eta zerbitzuen kalitate- eta homogeneotasun-eskakizunak betetzea eta nabigazio eta itxura homogeneoak izatea. </w:t>
      </w:r>
    </w:p>
    <w:p w:rsidRPr="00BE24C1" w:rsidR="00A25134" w:rsidP="007850DA" w:rsidRDefault="00A25134" w14:paraId="2B012993" w14:textId="77777777">
      <w:pPr>
        <w:numPr>
          <w:ilvl w:val="0"/>
          <w:numId w:val="8"/>
        </w:numPr>
        <w:ind w:left="1145" w:hanging="357"/>
        <w:contextualSpacing/>
        <w:rPr>
          <w:rFonts w:ascii="Arial" w:hAnsi="Arial" w:cs="Arial"/>
          <w:i/>
          <w:iCs/>
          <w:sz w:val="20"/>
        </w:rPr>
      </w:pPr>
      <w:r w:rsidRPr="00BE24C1">
        <w:rPr>
          <w:rFonts w:ascii="Arial" w:hAnsi="Arial" w:cs="Arial"/>
          <w:i/>
          <w:sz w:val="20"/>
        </w:rPr>
        <w:t xml:space="preserve">«Estandar teknologikoak eta web-erabilerraztasunaren estandarrak betetzea.» </w:t>
      </w:r>
    </w:p>
    <w:p w:rsidRPr="00BE24C1" w:rsidR="00A25134" w:rsidP="007850DA" w:rsidRDefault="00A25134" w14:paraId="66A4C1D2" w14:textId="77777777">
      <w:pPr>
        <w:numPr>
          <w:ilvl w:val="0"/>
          <w:numId w:val="8"/>
        </w:numPr>
        <w:ind w:left="1145" w:hanging="357"/>
        <w:contextualSpacing/>
        <w:rPr>
          <w:rFonts w:ascii="Arial" w:hAnsi="Arial" w:cs="Arial"/>
          <w:i/>
          <w:iCs/>
          <w:sz w:val="20"/>
        </w:rPr>
      </w:pPr>
      <w:r w:rsidRPr="00BE24C1">
        <w:rPr>
          <w:rFonts w:ascii="Arial" w:hAnsi="Arial" w:cs="Arial"/>
          <w:i/>
          <w:sz w:val="20"/>
        </w:rPr>
        <w:t xml:space="preserve">Sistemaren erreminta eta aplikazio komunak erabiltzea. </w:t>
      </w:r>
    </w:p>
    <w:p w:rsidRPr="00BE24C1" w:rsidR="00A25134" w:rsidP="007850DA" w:rsidRDefault="00A25134" w14:paraId="59AC71D3" w14:textId="77777777">
      <w:pPr>
        <w:numPr>
          <w:ilvl w:val="0"/>
          <w:numId w:val="8"/>
        </w:numPr>
        <w:ind w:left="1145" w:hanging="357"/>
        <w:contextualSpacing/>
        <w:rPr>
          <w:rFonts w:ascii="Arial" w:hAnsi="Arial" w:cs="Arial"/>
          <w:i/>
          <w:iCs/>
          <w:sz w:val="20"/>
        </w:rPr>
      </w:pPr>
      <w:r w:rsidRPr="00BE24C1">
        <w:rPr>
          <w:rFonts w:ascii="Arial" w:hAnsi="Arial" w:cs="Arial"/>
          <w:i/>
          <w:sz w:val="20"/>
        </w:rPr>
        <w:t>Azpiegitura teknologikoan integratzea.</w:t>
      </w:r>
    </w:p>
    <w:p w:rsidRPr="00BE24C1" w:rsidR="00A25134" w:rsidP="00A25134" w:rsidRDefault="00A25134" w14:paraId="47979201" w14:textId="77777777">
      <w:pPr>
        <w:rPr>
          <w:rFonts w:ascii="Arial" w:hAnsi="Arial" w:cs="Arial"/>
          <w:sz w:val="20"/>
        </w:rPr>
      </w:pPr>
    </w:p>
    <w:p w:rsidRPr="00BE24C1" w:rsidR="00A25134" w:rsidP="00A25134" w:rsidRDefault="00A25134" w14:paraId="1CC90EDA" w14:textId="77777777">
      <w:pPr>
        <w:rPr>
          <w:rFonts w:ascii="Arial" w:hAnsi="Arial" w:cs="Arial"/>
          <w:i/>
          <w:iCs/>
          <w:sz w:val="20"/>
        </w:rPr>
      </w:pPr>
      <w:r w:rsidRPr="00BE24C1">
        <w:rPr>
          <w:rFonts w:ascii="Arial" w:hAnsi="Arial" w:cs="Arial"/>
          <w:sz w:val="20"/>
        </w:rPr>
        <w:t xml:space="preserve">Artikulu bereko laugarren apartatuak honako hau ezartzen du: </w:t>
      </w:r>
      <w:r w:rsidRPr="00BE24C1">
        <w:rPr>
          <w:rFonts w:ascii="Arial" w:hAnsi="Arial" w:cs="Arial"/>
          <w:i/>
          <w:iCs/>
          <w:sz w:val="20"/>
        </w:rPr>
        <w:t>Interneteko presentzia-arauak bete beharrekoak dira atari-sareko aplikazio eta zerbitzu guztietan eta web-orrialde eta -eduki guztietan, eta Eusko Jaurlaritzaren estandar teknologikoetan integratuko dira.</w:t>
      </w:r>
    </w:p>
    <w:p w:rsidRPr="00BE24C1" w:rsidR="00A25134" w:rsidP="00A25134" w:rsidRDefault="00A25134" w14:paraId="684B768B" w14:textId="77777777">
      <w:pPr>
        <w:rPr>
          <w:rFonts w:ascii="Arial" w:hAnsi="Arial" w:cs="Arial"/>
          <w:sz w:val="20"/>
        </w:rPr>
      </w:pPr>
    </w:p>
    <w:p w:rsidRPr="00BE24C1" w:rsidR="00A25134" w:rsidP="00A25134" w:rsidRDefault="00A25134" w14:paraId="320F98ED" w14:textId="77777777">
      <w:pPr>
        <w:rPr>
          <w:rFonts w:ascii="Arial" w:hAnsi="Arial" w:cs="Arial"/>
          <w:i/>
          <w:iCs/>
          <w:sz w:val="20"/>
        </w:rPr>
      </w:pPr>
      <w:r w:rsidRPr="00BE24C1">
        <w:rPr>
          <w:rFonts w:ascii="Arial" w:hAnsi="Arial" w:cs="Arial"/>
          <w:sz w:val="20"/>
        </w:rPr>
        <w:t xml:space="preserve">Artikulu bereko bigarren apartatuak honako hau ezartzen du: </w:t>
      </w:r>
      <w:r w:rsidRPr="00BE24C1">
        <w:rPr>
          <w:rFonts w:ascii="Arial" w:hAnsi="Arial" w:cs="Arial"/>
          <w:i/>
          <w:iCs/>
          <w:sz w:val="20"/>
        </w:rPr>
        <w:t>Herritarrentzako arretaren eskumena duen sailburuak agindu bidez onartuko ditu Interneteko presentzia-arauak, dekretu honetan ezarritakoaren arabera.</w:t>
      </w:r>
    </w:p>
    <w:p w:rsidRPr="00BE24C1" w:rsidR="00A25134" w:rsidP="00A25134" w:rsidRDefault="00A25134" w14:paraId="1B6A7B31" w14:textId="77777777">
      <w:pPr>
        <w:rPr>
          <w:rFonts w:ascii="Arial" w:hAnsi="Arial" w:cs="Arial"/>
          <w:sz w:val="20"/>
        </w:rPr>
      </w:pPr>
    </w:p>
    <w:p w:rsidRPr="00BE24C1" w:rsidR="00A25134" w:rsidP="00A25134" w:rsidRDefault="00A25134" w14:paraId="5F04B807" w14:textId="77777777">
      <w:pPr>
        <w:rPr>
          <w:rFonts w:ascii="Arial" w:hAnsi="Arial" w:cs="Arial"/>
          <w:sz w:val="20"/>
        </w:rPr>
      </w:pPr>
      <w:r w:rsidRPr="00BE24C1">
        <w:rPr>
          <w:rFonts w:ascii="Arial" w:hAnsi="Arial" w:cs="Arial"/>
          <w:sz w:val="20"/>
        </w:rPr>
        <w:t xml:space="preserve">Laugarrenik, Dekretuaren III. kapituluak Interneteko presentzia-ereduaren elementu komunak arautzen ditu. </w:t>
      </w:r>
    </w:p>
    <w:p w:rsidRPr="00BE24C1" w:rsidR="00A25134" w:rsidP="00A25134" w:rsidRDefault="00A25134" w14:paraId="5314CB58" w14:textId="77777777">
      <w:pPr>
        <w:rPr>
          <w:rFonts w:ascii="Arial" w:hAnsi="Arial" w:cs="Arial"/>
          <w:sz w:val="20"/>
        </w:rPr>
      </w:pPr>
    </w:p>
    <w:p w:rsidRPr="00BE24C1" w:rsidR="00A25134" w:rsidP="00A25134" w:rsidRDefault="00A25134" w14:paraId="5FC9D0E6" w14:textId="77777777">
      <w:pPr>
        <w:rPr>
          <w:rFonts w:ascii="Arial" w:hAnsi="Arial" w:cs="Arial"/>
          <w:sz w:val="20"/>
        </w:rPr>
      </w:pPr>
      <w:r w:rsidRPr="00BE24C1">
        <w:rPr>
          <w:rFonts w:ascii="Arial" w:hAnsi="Arial" w:cs="Arial"/>
          <w:sz w:val="20"/>
        </w:rPr>
        <w:t xml:space="preserve">Bosgarrenik, Dekretuaren IV. kapituluak webguneen eta gailu mugikorretarako aplikazioen erabilerraztasuna arautzen du. </w:t>
      </w:r>
    </w:p>
    <w:p w:rsidRPr="00BE24C1" w:rsidR="00A25134" w:rsidP="00A25134" w:rsidRDefault="00A25134" w14:paraId="5C5FF0E7" w14:textId="77777777">
      <w:pPr>
        <w:rPr>
          <w:rFonts w:ascii="Arial" w:hAnsi="Arial" w:cs="Arial"/>
          <w:sz w:val="20"/>
        </w:rPr>
      </w:pPr>
    </w:p>
    <w:p w:rsidRPr="00BE24C1" w:rsidR="00A25134" w:rsidP="00A25134" w:rsidRDefault="00A25134" w14:paraId="67A9B697" w14:textId="77777777">
      <w:pPr>
        <w:rPr>
          <w:rFonts w:ascii="Arial" w:hAnsi="Arial" w:cs="Arial"/>
          <w:sz w:val="20"/>
        </w:rPr>
      </w:pPr>
      <w:r w:rsidRPr="00BE24C1">
        <w:rPr>
          <w:rFonts w:ascii="Arial" w:hAnsi="Arial" w:cs="Arial"/>
          <w:sz w:val="20"/>
        </w:rPr>
        <w:t>Seigarrenik, 91/2023 Dekretuak 120. artikuluan eta hurrengoetan arautzen du Interneteko presentzia-ereduaren antolamendua.</w:t>
      </w:r>
    </w:p>
    <w:p w:rsidRPr="00BE24C1" w:rsidR="00A25134" w:rsidP="00A25134" w:rsidRDefault="00A25134" w14:paraId="74CEB58A" w14:textId="77777777">
      <w:pPr>
        <w:rPr>
          <w:rFonts w:ascii="Arial" w:hAnsi="Arial" w:cs="Arial"/>
          <w:sz w:val="20"/>
        </w:rPr>
      </w:pPr>
    </w:p>
    <w:p w:rsidRPr="00BE24C1" w:rsidR="00A25134" w:rsidP="00A25134" w:rsidRDefault="00A25134" w14:paraId="3917648C" w14:textId="77777777">
      <w:pPr>
        <w:rPr>
          <w:rFonts w:ascii="Arial" w:hAnsi="Arial" w:cs="Arial"/>
          <w:sz w:val="20"/>
        </w:rPr>
      </w:pPr>
      <w:r w:rsidRPr="00BE24C1">
        <w:rPr>
          <w:rFonts w:ascii="Arial" w:hAnsi="Arial" w:cs="Arial"/>
          <w:sz w:val="20"/>
        </w:rPr>
        <w:t xml:space="preserve">Azkenik, lege-testu bereko azken xedapenetako hirugarrenak, 1. apartatuko a), b) eta c) azpiapartatuetan, honako hau ezartzen du: </w:t>
      </w:r>
    </w:p>
    <w:p w:rsidRPr="00BE24C1" w:rsidR="00A25134" w:rsidP="00A25134" w:rsidRDefault="00A25134" w14:paraId="51791A9C" w14:textId="77777777">
      <w:pPr>
        <w:ind w:left="426"/>
        <w:rPr>
          <w:rFonts w:ascii="Arial" w:hAnsi="Arial" w:cs="Arial"/>
          <w:i/>
          <w:iCs/>
          <w:sz w:val="20"/>
        </w:rPr>
      </w:pPr>
      <w:r w:rsidRPr="00BE24C1">
        <w:rPr>
          <w:rFonts w:ascii="Arial" w:hAnsi="Arial" w:cs="Arial"/>
          <w:i/>
          <w:sz w:val="20"/>
        </w:rPr>
        <w:t xml:space="preserve">1.– Euskal Autonomia Erkidegoko Administrazio orokorrean herritarrentzako arretaren arloko eskumena duen organoak zera onartuko du agindu baten bidez, bederatzi hilabeteko epean, dekretu hau indarrean jartzen denetik zenbatzen hasita: </w:t>
      </w:r>
    </w:p>
    <w:p w:rsidRPr="00BE24C1" w:rsidR="00A25134" w:rsidP="007850DA" w:rsidRDefault="00A25134" w14:paraId="2DFEC504" w14:textId="77777777">
      <w:pPr>
        <w:numPr>
          <w:ilvl w:val="0"/>
          <w:numId w:val="9"/>
        </w:numPr>
        <w:ind w:left="1145" w:hanging="357"/>
        <w:contextualSpacing/>
        <w:rPr>
          <w:rFonts w:ascii="Arial" w:hAnsi="Arial" w:cs="Arial"/>
          <w:i/>
          <w:iCs/>
          <w:sz w:val="20"/>
        </w:rPr>
      </w:pPr>
      <w:r w:rsidRPr="00BE24C1">
        <w:rPr>
          <w:rFonts w:ascii="Arial" w:hAnsi="Arial" w:cs="Arial"/>
          <w:i/>
          <w:sz w:val="20"/>
        </w:rPr>
        <w:lastRenderedPageBreak/>
        <w:t xml:space="preserve">Interneteko presentzia-arauak, dekretu honen </w:t>
      </w:r>
      <w:proofErr w:type="gramStart"/>
      <w:r w:rsidRPr="00BE24C1">
        <w:rPr>
          <w:rFonts w:ascii="Arial" w:hAnsi="Arial" w:cs="Arial"/>
          <w:i/>
          <w:sz w:val="20"/>
        </w:rPr>
        <w:t>44.etik</w:t>
      </w:r>
      <w:proofErr w:type="gramEnd"/>
      <w:r w:rsidRPr="00BE24C1">
        <w:rPr>
          <w:rFonts w:ascii="Arial" w:hAnsi="Arial" w:cs="Arial"/>
          <w:i/>
          <w:sz w:val="20"/>
        </w:rPr>
        <w:t xml:space="preserve"> 46.era bitarteko artikuluetan araututa daudenak. </w:t>
      </w:r>
    </w:p>
    <w:p w:rsidRPr="00BE24C1" w:rsidR="00A25134" w:rsidP="007850DA" w:rsidRDefault="00A25134" w14:paraId="21D8E4F9" w14:textId="77777777">
      <w:pPr>
        <w:numPr>
          <w:ilvl w:val="0"/>
          <w:numId w:val="9"/>
        </w:numPr>
        <w:ind w:left="1145" w:hanging="357"/>
        <w:contextualSpacing/>
        <w:rPr>
          <w:rFonts w:ascii="Arial" w:hAnsi="Arial" w:cs="Arial"/>
          <w:i/>
          <w:iCs/>
          <w:sz w:val="20"/>
        </w:rPr>
      </w:pPr>
      <w:r w:rsidRPr="00BE24C1">
        <w:rPr>
          <w:rFonts w:ascii="Arial" w:hAnsi="Arial" w:cs="Arial"/>
          <w:i/>
          <w:sz w:val="20"/>
        </w:rPr>
        <w:t xml:space="preserve">Goi-mailako domeinuko azpidomeinuak dagozkien atarien antolamendua; halaber, azpidomeinuei izenak jartzeko irizpideak zehaztuko ditu, eta «euskadi.eus» domeinurako birbideratzeak bete behar dituen baldintzak ezarriko, bai eta dauden kategorietan, lurralde-domeinuen erabileran eta bigarren edo hirugarren mailakoetan erregistratzeko irizpideak ere, dekretu honi jarraikiz betiere. </w:t>
      </w:r>
    </w:p>
    <w:p w:rsidRPr="00BE24C1" w:rsidR="00A25134" w:rsidP="007850DA" w:rsidRDefault="00A25134" w14:paraId="18D4F8FB" w14:textId="77777777">
      <w:pPr>
        <w:numPr>
          <w:ilvl w:val="0"/>
          <w:numId w:val="9"/>
        </w:numPr>
        <w:ind w:left="1145" w:hanging="357"/>
        <w:contextualSpacing/>
        <w:rPr>
          <w:rFonts w:ascii="Arial" w:hAnsi="Arial" w:cs="Arial"/>
          <w:i/>
          <w:iCs/>
          <w:sz w:val="20"/>
        </w:rPr>
      </w:pPr>
      <w:bookmarkStart w:name="_Hlk156991365" w:id="1"/>
      <w:r w:rsidRPr="00BE24C1">
        <w:rPr>
          <w:rFonts w:ascii="Arial" w:hAnsi="Arial" w:cs="Arial"/>
          <w:i/>
          <w:iCs/>
          <w:sz w:val="20"/>
        </w:rPr>
        <w:t>Baldintza espezifikoak, erabilerraztasun-berrikusketak egiteko jarraibideak eta erabilerraztasuna aitortzeko eredua.</w:t>
      </w:r>
      <w:bookmarkEnd w:id="1"/>
    </w:p>
    <w:p w:rsidRPr="00BE24C1" w:rsidR="00A25134" w:rsidP="00A25134" w:rsidRDefault="00A25134" w14:paraId="3D606477" w14:textId="77777777">
      <w:pPr>
        <w:rPr>
          <w:rFonts w:ascii="Arial" w:hAnsi="Arial" w:cs="Arial"/>
          <w:sz w:val="20"/>
        </w:rPr>
      </w:pPr>
    </w:p>
    <w:p w:rsidRPr="00BE24C1" w:rsidR="00A25134" w:rsidP="00A25134" w:rsidRDefault="00A25134" w14:paraId="35FAF44F" w14:textId="77777777">
      <w:pPr>
        <w:rPr>
          <w:rFonts w:ascii="Arial" w:hAnsi="Arial" w:cs="Arial"/>
          <w:b/>
          <w:sz w:val="20"/>
        </w:rPr>
      </w:pPr>
      <w:r w:rsidRPr="00BE24C1">
        <w:rPr>
          <w:rFonts w:ascii="Arial" w:hAnsi="Arial" w:cs="Arial"/>
          <w:sz w:val="20"/>
        </w:rPr>
        <w:t>Zerbitzu elektronikoen kudeaketaren arloko eskakizun horiei guztiei erantzun egokia emateko, administrazio elektronikoaren esparruan, eta 91/2023 Dekretuan bertan agindutakoa betetzeko, formalki arautu behar dira Euskal Autonomia Erkidegoko Administrazio orokorrak eta haren Administrazio instituzionalak Interneten egoteko arauak.</w:t>
      </w:r>
    </w:p>
    <w:p w:rsidRPr="00BE24C1" w:rsidR="00A25134" w:rsidP="00A25134" w:rsidRDefault="00A25134" w14:paraId="777B54AF" w14:textId="77777777">
      <w:pPr>
        <w:rPr>
          <w:rFonts w:ascii="Arial" w:hAnsi="Arial" w:cs="Arial"/>
          <w:sz w:val="20"/>
        </w:rPr>
      </w:pPr>
    </w:p>
    <w:p w:rsidRPr="00BE24C1" w:rsidR="00A25134" w:rsidP="00A25134" w:rsidRDefault="00A25134" w14:paraId="516CC38C" w14:textId="77777777">
      <w:pPr>
        <w:rPr>
          <w:rFonts w:ascii="Arial" w:hAnsi="Arial" w:cs="Arial"/>
          <w:sz w:val="20"/>
        </w:rPr>
      </w:pPr>
      <w:r w:rsidRPr="00BE24C1">
        <w:rPr>
          <w:rFonts w:ascii="Arial" w:hAnsi="Arial" w:cs="Arial"/>
          <w:sz w:val="20"/>
        </w:rPr>
        <w:t>Agindu hau egiteko, kontuan hartu dira erregulazio onaren printzipioak –39/2015 Legearen 129. artikuluan eta Gardentasunaren, informazio publikoa eskuratzeko bidearen eta gobernu onaren abenduaren 9ko 19/2013 Legearen 62. artikuluan ezarriak–; halaber, premia-printzipioari erantzuten dio dekretuak, lortu nahi diren helburuak betetzeko behar den erregulazioa jasotzen du, hura lortzeko tresnarik egokiena da, eta koherentea da gainerako ordenamendu juridikoarekin.</w:t>
      </w:r>
    </w:p>
    <w:p w:rsidRPr="00BE24C1" w:rsidR="00A25134" w:rsidP="00A25134" w:rsidRDefault="00A25134" w14:paraId="5496A301" w14:textId="77777777">
      <w:pPr>
        <w:rPr>
          <w:rFonts w:ascii="Arial" w:hAnsi="Arial" w:cs="Arial"/>
          <w:sz w:val="20"/>
        </w:rPr>
      </w:pPr>
    </w:p>
    <w:p w:rsidRPr="00BE24C1" w:rsidR="00A25134" w:rsidP="00A25134" w:rsidRDefault="00A25134" w14:paraId="31F852B4" w14:textId="77777777">
      <w:pPr>
        <w:rPr>
          <w:rFonts w:ascii="Arial" w:hAnsi="Arial" w:cs="Arial"/>
          <w:sz w:val="20"/>
        </w:rPr>
      </w:pPr>
      <w:r w:rsidRPr="00BE24C1">
        <w:rPr>
          <w:rFonts w:ascii="Arial" w:hAnsi="Arial" w:cs="Arial"/>
          <w:sz w:val="20"/>
        </w:rPr>
        <w:t>Horiek horrela, eta aginduzko txostenak egin ondoren, honako hau</w:t>
      </w:r>
    </w:p>
    <w:p w:rsidRPr="00BE24C1" w:rsidR="00A25134" w:rsidP="00A25134" w:rsidRDefault="00A25134" w14:paraId="1E89881A" w14:textId="77777777">
      <w:pPr>
        <w:jc w:val="center"/>
        <w:rPr>
          <w:rFonts w:ascii="Arial" w:hAnsi="Arial" w:cs="Arial"/>
          <w:sz w:val="20"/>
        </w:rPr>
      </w:pPr>
    </w:p>
    <w:p w:rsidRPr="00BE24C1" w:rsidR="00A25134" w:rsidP="00A25134" w:rsidRDefault="00A25134" w14:paraId="1D371694" w14:textId="77777777">
      <w:pPr>
        <w:jc w:val="center"/>
        <w:rPr>
          <w:rFonts w:ascii="Arial" w:hAnsi="Arial" w:cs="Arial"/>
          <w:sz w:val="20"/>
        </w:rPr>
      </w:pPr>
      <w:r w:rsidRPr="00BE24C1">
        <w:rPr>
          <w:rFonts w:ascii="Arial" w:hAnsi="Arial" w:cs="Arial"/>
          <w:sz w:val="20"/>
        </w:rPr>
        <w:t>XEDATZEN DUT:</w:t>
      </w:r>
    </w:p>
    <w:p w:rsidRPr="00BE24C1" w:rsidR="00A25134" w:rsidP="00A25134" w:rsidRDefault="00A25134" w14:paraId="6569EA07" w14:textId="77777777">
      <w:pPr>
        <w:jc w:val="center"/>
        <w:rPr>
          <w:rFonts w:ascii="Arial" w:hAnsi="Arial" w:cs="Arial"/>
          <w:sz w:val="20"/>
        </w:rPr>
      </w:pPr>
    </w:p>
    <w:p w:rsidRPr="00BE24C1" w:rsidR="00A25134" w:rsidP="00A25134" w:rsidRDefault="00A25134" w14:paraId="2B440C93" w14:textId="77777777">
      <w:pPr>
        <w:jc w:val="center"/>
        <w:rPr>
          <w:rFonts w:ascii="Arial" w:hAnsi="Arial" w:cs="Arial"/>
          <w:sz w:val="20"/>
        </w:rPr>
      </w:pPr>
      <w:r w:rsidRPr="00BE24C1">
        <w:rPr>
          <w:rFonts w:ascii="Arial" w:hAnsi="Arial" w:cs="Arial"/>
          <w:sz w:val="20"/>
        </w:rPr>
        <w:t>LEHENENGO KAPITULUA</w:t>
      </w:r>
    </w:p>
    <w:p w:rsidRPr="00BE24C1" w:rsidR="00A25134" w:rsidP="00A25134" w:rsidRDefault="00A25134" w14:paraId="6CA32ACE" w14:textId="77777777">
      <w:pPr>
        <w:jc w:val="center"/>
        <w:rPr>
          <w:rFonts w:ascii="Arial" w:hAnsi="Arial" w:cs="Arial"/>
          <w:sz w:val="20"/>
        </w:rPr>
      </w:pPr>
      <w:r w:rsidRPr="00BE24C1">
        <w:rPr>
          <w:rFonts w:ascii="Arial" w:hAnsi="Arial" w:cs="Arial"/>
          <w:sz w:val="20"/>
        </w:rPr>
        <w:t>XEDAPEN OROKORRAK</w:t>
      </w:r>
    </w:p>
    <w:p w:rsidRPr="00BE24C1" w:rsidR="00A25134" w:rsidP="00A25134" w:rsidRDefault="00A25134" w14:paraId="4AAE2502" w14:textId="77777777">
      <w:pPr>
        <w:jc w:val="center"/>
        <w:rPr>
          <w:rFonts w:ascii="Arial" w:hAnsi="Arial" w:cs="Arial"/>
          <w:sz w:val="20"/>
        </w:rPr>
      </w:pPr>
    </w:p>
    <w:p w:rsidRPr="00BE24C1" w:rsidR="00A25134" w:rsidP="00A25134" w:rsidRDefault="00A25134" w14:paraId="15CEA774" w14:textId="77777777">
      <w:pPr>
        <w:rPr>
          <w:rFonts w:ascii="Arial" w:hAnsi="Arial" w:cs="Arial"/>
          <w:i/>
          <w:iCs/>
          <w:sz w:val="20"/>
        </w:rPr>
      </w:pPr>
      <w:r w:rsidRPr="00BE24C1">
        <w:rPr>
          <w:rFonts w:ascii="Arial" w:hAnsi="Arial" w:cs="Arial"/>
          <w:b/>
          <w:sz w:val="20"/>
        </w:rPr>
        <w:t xml:space="preserve">1. artikulua. </w:t>
      </w:r>
      <w:r w:rsidRPr="00BE24C1">
        <w:rPr>
          <w:rFonts w:ascii="Arial" w:hAnsi="Arial" w:cs="Arial"/>
          <w:i/>
          <w:sz w:val="20"/>
        </w:rPr>
        <w:t>Xedea.</w:t>
      </w:r>
    </w:p>
    <w:p w:rsidRPr="00BE24C1" w:rsidR="00A25134" w:rsidP="00A25134" w:rsidRDefault="00A25134" w14:paraId="33FACBEE" w14:textId="77777777">
      <w:pPr>
        <w:rPr>
          <w:rFonts w:ascii="Arial" w:hAnsi="Arial" w:cs="Arial"/>
          <w:sz w:val="20"/>
        </w:rPr>
      </w:pPr>
      <w:r w:rsidRPr="00BE24C1">
        <w:rPr>
          <w:rFonts w:ascii="Arial" w:hAnsi="Arial" w:cs="Arial"/>
          <w:sz w:val="20"/>
        </w:rPr>
        <w:t>Agindu honen helburua honako hau da:</w:t>
      </w:r>
    </w:p>
    <w:p w:rsidRPr="00BE24C1" w:rsidR="00A25134" w:rsidP="007850DA" w:rsidRDefault="00A25134" w14:paraId="376E4B8B" w14:textId="77777777">
      <w:pPr>
        <w:numPr>
          <w:ilvl w:val="0"/>
          <w:numId w:val="5"/>
        </w:numPr>
        <w:ind w:left="357" w:hanging="357"/>
        <w:contextualSpacing/>
        <w:rPr>
          <w:rFonts w:ascii="Arial" w:hAnsi="Arial" w:cs="Arial"/>
          <w:sz w:val="20"/>
        </w:rPr>
      </w:pPr>
      <w:r w:rsidRPr="00BE24C1">
        <w:rPr>
          <w:rFonts w:ascii="Arial" w:hAnsi="Arial" w:cs="Arial"/>
          <w:sz w:val="20"/>
        </w:rPr>
        <w:t xml:space="preserve">Euskal Autonomia Erkidegoko Administrazio orokorrak eta haren Administrazio instituzionalak Interneten duten presentzia-ereduan araututako Interneteko presentzia-arauak ezartzea. </w:t>
      </w:r>
    </w:p>
    <w:p w:rsidRPr="00BE24C1" w:rsidR="00A25134" w:rsidP="007850DA" w:rsidRDefault="00A25134" w14:paraId="1D54E46C" w14:textId="77777777">
      <w:pPr>
        <w:numPr>
          <w:ilvl w:val="0"/>
          <w:numId w:val="5"/>
        </w:numPr>
        <w:ind w:left="357" w:hanging="357"/>
        <w:contextualSpacing/>
        <w:rPr>
          <w:rFonts w:ascii="Arial" w:hAnsi="Arial" w:cs="Arial"/>
          <w:sz w:val="20"/>
        </w:rPr>
      </w:pPr>
      <w:r w:rsidRPr="00BE24C1">
        <w:rPr>
          <w:rFonts w:ascii="Arial" w:hAnsi="Arial" w:cs="Arial"/>
          <w:sz w:val="20"/>
        </w:rPr>
        <w:t xml:space="preserve">«euskadi.eus» webguneko azpidomeinuei dagozkien atariak antolatzea, eta haien izenak, birbideratzeko betekizunak, kategorizazioa eta lurralde-domeinuen eta bigarren edo hirugarren mailako domeinuen erabilera zehazteko irizpideak definitzea. </w:t>
      </w:r>
    </w:p>
    <w:p w:rsidRPr="00BE24C1" w:rsidR="00A25134" w:rsidP="007850DA" w:rsidRDefault="00A25134" w14:paraId="5CCBBD4D" w14:textId="77777777">
      <w:pPr>
        <w:numPr>
          <w:ilvl w:val="0"/>
          <w:numId w:val="5"/>
        </w:numPr>
        <w:ind w:left="357" w:hanging="357"/>
        <w:contextualSpacing/>
        <w:rPr>
          <w:rFonts w:ascii="Arial" w:hAnsi="Arial" w:cs="Arial"/>
          <w:sz w:val="20"/>
        </w:rPr>
      </w:pPr>
      <w:r w:rsidRPr="00BE24C1">
        <w:rPr>
          <w:rFonts w:ascii="Arial" w:hAnsi="Arial" w:cs="Arial"/>
          <w:sz w:val="20"/>
        </w:rPr>
        <w:t>Web-erabilerraztasunaren arloko antolaketa- eta funtzionamendu-eredua ezartzea.</w:t>
      </w:r>
    </w:p>
    <w:p w:rsidRPr="00BE24C1" w:rsidR="00A25134" w:rsidP="00A25134" w:rsidRDefault="00A25134" w14:paraId="0F2A2A69" w14:textId="77777777">
      <w:pPr>
        <w:rPr>
          <w:rFonts w:ascii="Arial" w:hAnsi="Arial" w:cs="Arial"/>
          <w:sz w:val="20"/>
        </w:rPr>
      </w:pPr>
    </w:p>
    <w:p w:rsidRPr="00BE24C1" w:rsidR="00A25134" w:rsidP="00A25134" w:rsidRDefault="00A25134" w14:paraId="5FA9C626" w14:textId="77777777">
      <w:pPr>
        <w:rPr>
          <w:rFonts w:ascii="Arial" w:hAnsi="Arial" w:cs="Arial"/>
          <w:i/>
          <w:iCs/>
          <w:sz w:val="20"/>
        </w:rPr>
      </w:pPr>
      <w:r w:rsidRPr="00BE24C1">
        <w:rPr>
          <w:rFonts w:ascii="Arial" w:hAnsi="Arial" w:cs="Arial"/>
          <w:b/>
          <w:sz w:val="20"/>
        </w:rPr>
        <w:t xml:space="preserve">2. artikulua. </w:t>
      </w:r>
      <w:r w:rsidRPr="00BE24C1">
        <w:rPr>
          <w:rFonts w:ascii="Arial" w:hAnsi="Arial" w:cs="Arial"/>
          <w:i/>
          <w:sz w:val="20"/>
        </w:rPr>
        <w:t>Aplikazio-eremua.</w:t>
      </w:r>
    </w:p>
    <w:p w:rsidRPr="00BE24C1" w:rsidR="00A25134" w:rsidP="007850DA" w:rsidRDefault="00A25134" w14:paraId="0F238F00" w14:textId="77777777">
      <w:pPr>
        <w:pStyle w:val="Prrafodelista"/>
        <w:numPr>
          <w:ilvl w:val="0"/>
          <w:numId w:val="2"/>
        </w:numPr>
        <w:rPr>
          <w:rFonts w:ascii="Arial" w:hAnsi="Arial" w:cs="Arial"/>
          <w:sz w:val="20"/>
        </w:rPr>
      </w:pPr>
      <w:r w:rsidRPr="00BE24C1">
        <w:rPr>
          <w:rFonts w:ascii="Arial" w:hAnsi="Arial" w:cs="Arial"/>
          <w:sz w:val="20"/>
        </w:rPr>
        <w:lastRenderedPageBreak/>
        <w:t>Agindu hau honako hauei aplikatuko zaie:</w:t>
      </w:r>
    </w:p>
    <w:p w:rsidRPr="00BE24C1" w:rsidR="00A25134" w:rsidP="007850DA" w:rsidRDefault="00A25134" w14:paraId="6231BBC1" w14:textId="77777777">
      <w:pPr>
        <w:numPr>
          <w:ilvl w:val="1"/>
          <w:numId w:val="30"/>
        </w:numPr>
        <w:ind w:left="714" w:hanging="357"/>
        <w:rPr>
          <w:rFonts w:ascii="Arial" w:hAnsi="Arial" w:cs="Arial"/>
          <w:sz w:val="20"/>
        </w:rPr>
      </w:pPr>
      <w:r w:rsidRPr="00BE24C1">
        <w:rPr>
          <w:rFonts w:ascii="Arial" w:hAnsi="Arial" w:cs="Arial"/>
          <w:sz w:val="20"/>
        </w:rPr>
        <w:t>Euskal Autonomia Erkidegoko Administrazio orokorra.</w:t>
      </w:r>
    </w:p>
    <w:p w:rsidRPr="00BE24C1" w:rsidR="00A25134" w:rsidP="007850DA" w:rsidRDefault="00A25134" w14:paraId="28FCC344" w14:textId="77777777">
      <w:pPr>
        <w:numPr>
          <w:ilvl w:val="1"/>
          <w:numId w:val="30"/>
        </w:numPr>
        <w:ind w:left="714" w:hanging="357"/>
        <w:rPr>
          <w:rFonts w:ascii="Arial" w:hAnsi="Arial" w:cs="Arial"/>
          <w:sz w:val="20"/>
        </w:rPr>
      </w:pPr>
      <w:r w:rsidRPr="00BE24C1">
        <w:rPr>
          <w:rFonts w:ascii="Arial" w:hAnsi="Arial" w:cs="Arial"/>
          <w:sz w:val="20"/>
        </w:rPr>
        <w:t>Euskal Autonomia Erkidegoko Administrazio instituzionala. Administrazio instituzional hori osatzen dute: zuzenbide pribatuko organismo autonomoak eta erakunde publikoak, zuzenbide publikoari lotutako prozeduretarako.</w:t>
      </w:r>
    </w:p>
    <w:p w:rsidRPr="00BE24C1" w:rsidR="00A25134" w:rsidP="007850DA" w:rsidRDefault="00A25134" w14:paraId="03DBCD9D" w14:textId="77777777">
      <w:pPr>
        <w:pStyle w:val="Prrafodelista"/>
        <w:numPr>
          <w:ilvl w:val="0"/>
          <w:numId w:val="2"/>
        </w:numPr>
        <w:rPr>
          <w:rFonts w:ascii="Arial" w:hAnsi="Arial" w:cs="Arial"/>
          <w:sz w:val="20"/>
        </w:rPr>
      </w:pPr>
      <w:r w:rsidRPr="00BE24C1">
        <w:rPr>
          <w:rFonts w:ascii="Arial" w:hAnsi="Arial" w:cs="Arial"/>
          <w:sz w:val="20"/>
        </w:rPr>
        <w:t>Euskal Autonomia Erkidegoan diharduten beste erakunde publiko batzuekin akordioak sustatuko dira, lankidetza- eta koordinazio-esparrua zehazteko, Interneteko presentzia-eredu bat artikulatu ahal izateko, non hainbat erakunderen edukiak eta zerbitzuak bilduko diren.</w:t>
      </w:r>
    </w:p>
    <w:p w:rsidRPr="00BE24C1" w:rsidR="00A25134" w:rsidP="00A25134" w:rsidRDefault="00A25134" w14:paraId="226BC592" w14:textId="77777777">
      <w:pPr>
        <w:rPr>
          <w:rFonts w:ascii="Arial" w:hAnsi="Arial" w:cs="Arial"/>
          <w:sz w:val="20"/>
        </w:rPr>
      </w:pPr>
    </w:p>
    <w:p w:rsidRPr="00BE24C1" w:rsidR="00A25134" w:rsidP="00A25134" w:rsidRDefault="00A25134" w14:paraId="1B873B19" w14:textId="77777777">
      <w:pPr>
        <w:rPr>
          <w:rFonts w:ascii="Arial" w:hAnsi="Arial" w:cs="Arial"/>
          <w:bCs/>
          <w:sz w:val="20"/>
        </w:rPr>
      </w:pPr>
      <w:r w:rsidRPr="00BE24C1">
        <w:rPr>
          <w:rFonts w:ascii="Arial" w:hAnsi="Arial" w:cs="Arial"/>
          <w:b/>
          <w:sz w:val="20"/>
        </w:rPr>
        <w:t xml:space="preserve">3. artikulua. </w:t>
      </w:r>
      <w:r w:rsidRPr="00BE24C1">
        <w:rPr>
          <w:rFonts w:ascii="Arial" w:hAnsi="Arial" w:cs="Arial"/>
          <w:i/>
          <w:sz w:val="20"/>
        </w:rPr>
        <w:t>Definizioak.</w:t>
      </w:r>
    </w:p>
    <w:p w:rsidRPr="00BE24C1" w:rsidR="00A25134" w:rsidP="00A25134" w:rsidRDefault="00A25134" w14:paraId="2DF2E561" w14:textId="77777777">
      <w:pPr>
        <w:rPr>
          <w:rFonts w:ascii="Arial" w:hAnsi="Arial" w:cs="Arial"/>
          <w:sz w:val="20"/>
        </w:rPr>
      </w:pPr>
      <w:r w:rsidRPr="00BE24C1">
        <w:rPr>
          <w:rFonts w:ascii="Arial" w:hAnsi="Arial" w:cs="Arial"/>
          <w:sz w:val="20"/>
        </w:rPr>
        <w:t>Agindu honen ondorioetarako, definizio hauek hartuko dira kontuan:</w:t>
      </w:r>
    </w:p>
    <w:p w:rsidRPr="00BE24C1" w:rsidR="00A25134" w:rsidP="007850DA" w:rsidRDefault="00A25134" w14:paraId="5A569606" w14:textId="77777777">
      <w:pPr>
        <w:numPr>
          <w:ilvl w:val="0"/>
          <w:numId w:val="29"/>
        </w:numPr>
        <w:ind w:left="714" w:hanging="357"/>
        <w:contextualSpacing/>
        <w:rPr>
          <w:rFonts w:ascii="Arial" w:hAnsi="Arial" w:cs="Arial"/>
          <w:sz w:val="20"/>
        </w:rPr>
      </w:pPr>
      <w:r w:rsidRPr="00BE24C1">
        <w:rPr>
          <w:rFonts w:ascii="Arial" w:hAnsi="Arial" w:cs="Arial"/>
          <w:sz w:val="20"/>
        </w:rPr>
        <w:t>“Ataria edo webgunea”: Bata bestearekin lotutako web-orrien multzoa, orri nagusia oinarri hartuta antolatua. Azken horretara web helbide edo URL bakar baten bidez iristen da, eta horren helburua da eduki eta zerbitzu multzo baterako sarbidea erraztea, modu erraz eta integratuan.</w:t>
      </w:r>
    </w:p>
    <w:p w:rsidRPr="00BE24C1" w:rsidR="00A25134" w:rsidP="007850DA" w:rsidRDefault="00A25134" w14:paraId="46C65193" w14:textId="77777777">
      <w:pPr>
        <w:numPr>
          <w:ilvl w:val="0"/>
          <w:numId w:val="29"/>
        </w:numPr>
        <w:contextualSpacing/>
        <w:rPr>
          <w:rFonts w:ascii="Arial" w:hAnsi="Arial" w:cs="Arial"/>
          <w:sz w:val="20"/>
        </w:rPr>
      </w:pPr>
      <w:r w:rsidRPr="00BE24C1">
        <w:rPr>
          <w:rFonts w:ascii="Arial" w:hAnsi="Arial" w:cs="Arial"/>
          <w:sz w:val="20"/>
        </w:rPr>
        <w:t>“Web-orria”: Oro har, HTML (HyperText Markup Language) formatuan dagoen fitxategia, Interneten eskuragarri nabigatzaile baten bidez. «euskadi.eus» atariko atarien sarean, web-orriak atari-orri batek edo atariko orri bat web-eduki edo -aplikazio batekin konbinatzeak osa ditzake.</w:t>
      </w:r>
    </w:p>
    <w:p w:rsidRPr="00BE24C1" w:rsidR="00A25134" w:rsidP="007850DA" w:rsidRDefault="00A25134" w14:paraId="413455BC" w14:textId="77777777">
      <w:pPr>
        <w:numPr>
          <w:ilvl w:val="0"/>
          <w:numId w:val="29"/>
        </w:numPr>
        <w:contextualSpacing/>
        <w:rPr>
          <w:rFonts w:ascii="Arial" w:hAnsi="Arial" w:cs="Arial"/>
          <w:sz w:val="20"/>
        </w:rPr>
      </w:pPr>
      <w:r w:rsidRPr="00BE24C1">
        <w:rPr>
          <w:rFonts w:ascii="Arial" w:hAnsi="Arial" w:cs="Arial"/>
          <w:sz w:val="20"/>
        </w:rPr>
        <w:t>“Edukia”: «euskadi.eus»-en informazio estatikoa erakusten duen gutxieneko informazio-unitatea. Hainbat eduki mota daude, hala nola albisteak, estatistikak, prentsa-oharrak eta kontratuak, besteak beste. Edukien bilaketa errazteko, katalogazio-etiketa izeneko identifikatzaile semantikoak lotzen zaizkie.</w:t>
      </w:r>
    </w:p>
    <w:p w:rsidRPr="00BE24C1" w:rsidR="00A25134" w:rsidP="007850DA" w:rsidRDefault="00A25134" w14:paraId="0FC9E544" w14:textId="77777777">
      <w:pPr>
        <w:numPr>
          <w:ilvl w:val="0"/>
          <w:numId w:val="29"/>
        </w:numPr>
        <w:contextualSpacing/>
        <w:rPr>
          <w:rFonts w:ascii="Arial" w:hAnsi="Arial" w:cs="Arial"/>
          <w:sz w:val="20"/>
        </w:rPr>
      </w:pPr>
      <w:r w:rsidRPr="00BE24C1">
        <w:rPr>
          <w:rFonts w:ascii="Arial" w:hAnsi="Arial" w:cs="Arial"/>
          <w:sz w:val="20"/>
        </w:rPr>
        <w:t>“Web-aplikazioa”: Web-nabigatzaile batean exekutatzen den programa, erabiltzailearekin interakzioan aritzeko aukera ematen duena, eduki batek eskaintzen duen informazio estatikoaz harago. Eskuarki, datu-baseak kontsultatzeko, informazioa bidaltzeko eta administrazio-izapideak egiteko aukera ematen du, besteak beste.</w:t>
      </w:r>
    </w:p>
    <w:p w:rsidRPr="00BE24C1" w:rsidR="00A25134" w:rsidP="007850DA" w:rsidRDefault="00A25134" w14:paraId="4F6D1E9F" w14:textId="77777777">
      <w:pPr>
        <w:numPr>
          <w:ilvl w:val="0"/>
          <w:numId w:val="29"/>
        </w:numPr>
        <w:ind w:left="714" w:hanging="357"/>
        <w:contextualSpacing/>
        <w:rPr>
          <w:rFonts w:ascii="Arial" w:hAnsi="Arial" w:cs="Arial"/>
          <w:sz w:val="20"/>
        </w:rPr>
      </w:pPr>
      <w:r w:rsidRPr="00BE24C1">
        <w:rPr>
          <w:rFonts w:ascii="Arial" w:hAnsi="Arial" w:cs="Arial"/>
          <w:sz w:val="20"/>
        </w:rPr>
        <w:t>“Domeinua”: Interneteko atari edo webgune bat identifikatzen duen izen erregistratua. Domeinuaren izena karaktere alfanumerikoen kate batek osatzen du, eta Interneteko helbide material bati egiten dio erreferentzia. Domeinuak azpidomeinuetan egitura daitezke, barne-antolaketaren ondorioetarako.</w:t>
      </w:r>
    </w:p>
    <w:p w:rsidRPr="00BE24C1" w:rsidR="00A25134" w:rsidP="007850DA" w:rsidRDefault="00A25134" w14:paraId="283C8717" w14:textId="77777777">
      <w:pPr>
        <w:numPr>
          <w:ilvl w:val="0"/>
          <w:numId w:val="29"/>
        </w:numPr>
        <w:contextualSpacing/>
        <w:rPr>
          <w:rFonts w:ascii="Arial" w:hAnsi="Arial" w:cs="Arial"/>
          <w:sz w:val="20"/>
        </w:rPr>
      </w:pPr>
      <w:r w:rsidRPr="00BE24C1">
        <w:rPr>
          <w:rFonts w:ascii="Arial" w:hAnsi="Arial" w:cs="Arial"/>
          <w:sz w:val="20"/>
        </w:rPr>
        <w:t>“«</w:t>
      </w:r>
      <w:proofErr w:type="gramStart"/>
      <w:r w:rsidRPr="00BE24C1">
        <w:rPr>
          <w:rFonts w:ascii="Arial" w:hAnsi="Arial" w:cs="Arial"/>
          <w:sz w:val="20"/>
        </w:rPr>
        <w:t>euskadi.eus»ko</w:t>
      </w:r>
      <w:proofErr w:type="gramEnd"/>
      <w:r w:rsidRPr="00BE24C1">
        <w:rPr>
          <w:rFonts w:ascii="Arial" w:hAnsi="Arial" w:cs="Arial"/>
          <w:sz w:val="20"/>
        </w:rPr>
        <w:t xml:space="preserve"> tresnak”: «euskadi.eus»en web-atariak eta -edukiak sortzea eta kudeatzea ahalbidetzen duten aplikazioen multzoa. Hauek dira nagusiak: Atarien Kudeatzailea, Edukien Kudeatzailea eta Katalogazioaren Kudeatzailea.</w:t>
      </w:r>
    </w:p>
    <w:p w:rsidRPr="00BE24C1" w:rsidR="00A25134" w:rsidP="007850DA" w:rsidRDefault="00A25134" w14:paraId="35174237" w14:textId="77777777">
      <w:pPr>
        <w:numPr>
          <w:ilvl w:val="0"/>
          <w:numId w:val="29"/>
        </w:numPr>
        <w:contextualSpacing/>
        <w:rPr>
          <w:rFonts w:ascii="Arial" w:hAnsi="Arial" w:cs="Arial"/>
          <w:sz w:val="20"/>
        </w:rPr>
      </w:pPr>
      <w:r w:rsidRPr="00BE24C1">
        <w:rPr>
          <w:rFonts w:ascii="Arial" w:hAnsi="Arial" w:cs="Arial"/>
          <w:sz w:val="20"/>
        </w:rPr>
        <w:t>“Atarien kudeatzailea”: «</w:t>
      </w:r>
      <w:proofErr w:type="gramStart"/>
      <w:r w:rsidRPr="00BE24C1">
        <w:rPr>
          <w:rFonts w:ascii="Arial" w:hAnsi="Arial" w:cs="Arial"/>
          <w:sz w:val="20"/>
        </w:rPr>
        <w:t>euskadi.eus»ko</w:t>
      </w:r>
      <w:proofErr w:type="gramEnd"/>
      <w:r w:rsidRPr="00BE24C1">
        <w:rPr>
          <w:rFonts w:ascii="Arial" w:hAnsi="Arial" w:cs="Arial"/>
          <w:sz w:val="20"/>
        </w:rPr>
        <w:t xml:space="preserve"> atariak eta atariko orriak sortzeko eta kudeatzeko aplikazioa. Web-atarien itxura eta funtzionaltasunak konfiguratzeko eta editatzeko aukera ematen du.</w:t>
      </w:r>
    </w:p>
    <w:p w:rsidRPr="00BE24C1" w:rsidR="00A25134" w:rsidP="007850DA" w:rsidRDefault="00A25134" w14:paraId="58540F0C" w14:textId="77777777">
      <w:pPr>
        <w:numPr>
          <w:ilvl w:val="0"/>
          <w:numId w:val="29"/>
        </w:numPr>
        <w:contextualSpacing/>
        <w:rPr>
          <w:rFonts w:ascii="Arial" w:hAnsi="Arial" w:cs="Arial"/>
          <w:sz w:val="20"/>
        </w:rPr>
      </w:pPr>
      <w:r w:rsidRPr="00BE24C1">
        <w:rPr>
          <w:rFonts w:ascii="Arial" w:hAnsi="Arial" w:cs="Arial"/>
          <w:sz w:val="20"/>
        </w:rPr>
        <w:t>“Edukien kudeatzailea”: Web edukiak sortzeko eta kudeatzeko aplikazioa. «</w:t>
      </w:r>
      <w:proofErr w:type="gramStart"/>
      <w:r w:rsidRPr="00BE24C1">
        <w:rPr>
          <w:rFonts w:ascii="Arial" w:hAnsi="Arial" w:cs="Arial"/>
          <w:sz w:val="20"/>
        </w:rPr>
        <w:t>euskadi.eus»ko</w:t>
      </w:r>
      <w:proofErr w:type="gramEnd"/>
      <w:r w:rsidRPr="00BE24C1">
        <w:rPr>
          <w:rFonts w:ascii="Arial" w:hAnsi="Arial" w:cs="Arial"/>
          <w:sz w:val="20"/>
        </w:rPr>
        <w:t xml:space="preserve"> itxura eta funtzionaltasunak konfiguratzeko eta editatzeko aukera ematen du. </w:t>
      </w:r>
    </w:p>
    <w:p w:rsidRPr="00BE24C1" w:rsidR="00A25134" w:rsidP="007850DA" w:rsidRDefault="00A25134" w14:paraId="2BD21BBF" w14:textId="77777777">
      <w:pPr>
        <w:numPr>
          <w:ilvl w:val="0"/>
          <w:numId w:val="29"/>
        </w:numPr>
        <w:contextualSpacing/>
        <w:rPr>
          <w:rFonts w:ascii="Arial" w:hAnsi="Arial" w:cs="Arial"/>
          <w:sz w:val="20"/>
        </w:rPr>
      </w:pPr>
      <w:r w:rsidRPr="00BE24C1">
        <w:rPr>
          <w:rFonts w:ascii="Arial" w:hAnsi="Arial" w:cs="Arial"/>
          <w:sz w:val="20"/>
        </w:rPr>
        <w:lastRenderedPageBreak/>
        <w:t>“Edukien lan-eremua”: Karpeta batean biltegiratutako edukiak kudeatzeko tresnan edukiak taldekatzea. Lan-eremu horiek edukietara sartzeko baimenak zehazten dituzte, baita nahitaezko katalogazioak eta/edo lehenetsitako katalogazioak ere.</w:t>
      </w:r>
    </w:p>
    <w:p w:rsidRPr="00BE24C1" w:rsidR="00A25134" w:rsidP="007850DA" w:rsidRDefault="00A25134" w14:paraId="367F46CE" w14:textId="77777777">
      <w:pPr>
        <w:numPr>
          <w:ilvl w:val="0"/>
          <w:numId w:val="29"/>
        </w:numPr>
        <w:contextualSpacing/>
        <w:rPr>
          <w:rFonts w:ascii="Arial" w:hAnsi="Arial" w:cs="Arial"/>
          <w:sz w:val="20"/>
        </w:rPr>
      </w:pPr>
      <w:r w:rsidRPr="00BE24C1">
        <w:rPr>
          <w:rFonts w:ascii="Arial" w:hAnsi="Arial" w:cs="Arial"/>
          <w:sz w:val="20"/>
        </w:rPr>
        <w:t>“Katalogazioaren kudeatzailea”: Etiketak eta katalogazio-ardatzak sortzeko eta kudeatzeko aplikazioa. Katalogazioak aukera ematen du «</w:t>
      </w:r>
      <w:proofErr w:type="gramStart"/>
      <w:r w:rsidRPr="00BE24C1">
        <w:rPr>
          <w:rFonts w:ascii="Arial" w:hAnsi="Arial" w:cs="Arial"/>
          <w:sz w:val="20"/>
        </w:rPr>
        <w:t>euskadi.eus»ko</w:t>
      </w:r>
      <w:proofErr w:type="gramEnd"/>
      <w:r w:rsidRPr="00BE24C1">
        <w:rPr>
          <w:rFonts w:ascii="Arial" w:hAnsi="Arial" w:cs="Arial"/>
          <w:sz w:val="20"/>
        </w:rPr>
        <w:t xml:space="preserve"> edukiak eta orrialdeak metadatu desberdinen arabera etiketatzeko: gaia, sail edo erakunde publiko arduraduna, edukiaren hartzaile den kolektiboa, etab.</w:t>
      </w:r>
    </w:p>
    <w:p w:rsidRPr="00BE24C1" w:rsidR="00A25134" w:rsidP="007850DA" w:rsidRDefault="00A25134" w14:paraId="4BCC0D33" w14:textId="77777777">
      <w:pPr>
        <w:numPr>
          <w:ilvl w:val="0"/>
          <w:numId w:val="29"/>
        </w:numPr>
        <w:contextualSpacing/>
        <w:rPr>
          <w:rFonts w:ascii="Arial" w:hAnsi="Arial" w:cs="Arial"/>
          <w:sz w:val="20"/>
        </w:rPr>
      </w:pPr>
      <w:r w:rsidRPr="00BE24C1">
        <w:rPr>
          <w:rFonts w:ascii="Arial" w:hAnsi="Arial" w:cs="Arial"/>
          <w:sz w:val="20"/>
        </w:rPr>
        <w:t>“Katalogazio-etiketa”: Oinarrizko katalogazio-unitatea. Eduki edo orrialde batekin lotzen den identifikatzaile semantikoa da.</w:t>
      </w:r>
    </w:p>
    <w:p w:rsidRPr="00BE24C1" w:rsidR="00A25134" w:rsidP="007850DA" w:rsidRDefault="00A25134" w14:paraId="6E23387D" w14:textId="77777777">
      <w:pPr>
        <w:numPr>
          <w:ilvl w:val="0"/>
          <w:numId w:val="29"/>
        </w:numPr>
        <w:contextualSpacing/>
        <w:rPr>
          <w:rFonts w:ascii="Arial" w:hAnsi="Arial" w:cs="Arial"/>
          <w:sz w:val="20"/>
        </w:rPr>
      </w:pPr>
      <w:r w:rsidRPr="00BE24C1">
        <w:rPr>
          <w:rFonts w:ascii="Arial" w:hAnsi="Arial" w:cs="Arial"/>
          <w:sz w:val="20"/>
        </w:rPr>
        <w:t>“Katalogazio-ardatza”: Etiketa jakin batzuk hierarkikoki erlazionatzen dituen zuhaitza. Katalogazio-lana erraztea du helburu.</w:t>
      </w:r>
    </w:p>
    <w:p w:rsidRPr="00BE24C1" w:rsidR="00A25134" w:rsidP="00A25134" w:rsidRDefault="00A25134" w14:paraId="583B00E1" w14:textId="77777777">
      <w:pPr>
        <w:rPr>
          <w:rFonts w:ascii="Arial" w:hAnsi="Arial" w:cs="Arial"/>
          <w:sz w:val="20"/>
        </w:rPr>
      </w:pPr>
    </w:p>
    <w:p w:rsidRPr="00BE24C1" w:rsidR="00A25134" w:rsidP="00A25134" w:rsidRDefault="00A25134" w14:paraId="6A9DA01C" w14:textId="77777777">
      <w:pPr>
        <w:rPr>
          <w:rFonts w:ascii="Arial" w:hAnsi="Arial" w:eastAsia="Calibri" w:cs="Arial"/>
          <w:bCs/>
          <w:sz w:val="20"/>
        </w:rPr>
      </w:pPr>
      <w:r w:rsidRPr="00BE24C1">
        <w:rPr>
          <w:rFonts w:ascii="Arial" w:hAnsi="Arial" w:cs="Arial"/>
          <w:b/>
          <w:sz w:val="20"/>
        </w:rPr>
        <w:t xml:space="preserve">4. artikulua. </w:t>
      </w:r>
      <w:r w:rsidRPr="00BE24C1">
        <w:rPr>
          <w:rFonts w:ascii="Arial" w:hAnsi="Arial" w:cs="Arial"/>
          <w:i/>
          <w:sz w:val="20"/>
        </w:rPr>
        <w:t>Interneteko presentzia-eredua</w:t>
      </w:r>
    </w:p>
    <w:p w:rsidRPr="00BE24C1" w:rsidR="00A25134" w:rsidP="00A25134" w:rsidRDefault="00A25134" w14:paraId="3C145359" w14:textId="77777777">
      <w:pPr>
        <w:rPr>
          <w:rFonts w:ascii="Arial" w:hAnsi="Arial" w:cs="Arial"/>
          <w:sz w:val="20"/>
        </w:rPr>
      </w:pPr>
      <w:r w:rsidRPr="00BE24C1">
        <w:rPr>
          <w:rFonts w:ascii="Arial" w:hAnsi="Arial" w:cs="Arial"/>
          <w:sz w:val="20"/>
        </w:rPr>
        <w:t>1. 91/2023 Dekretuaren 29.2 artikuluaren arabera, honako hauek osatzen dute Euskal Autonomia Erkidegoko Administrazio orokorraren eta haren Administrazio instituzionalaren Interneteko presentzia-eredua:</w:t>
      </w:r>
    </w:p>
    <w:p w:rsidRPr="00BE24C1" w:rsidR="00A25134" w:rsidP="007850DA" w:rsidRDefault="00A25134" w14:paraId="72CE5CDD" w14:textId="77777777">
      <w:pPr>
        <w:numPr>
          <w:ilvl w:val="0"/>
          <w:numId w:val="10"/>
        </w:numPr>
        <w:ind w:left="714" w:hanging="357"/>
        <w:contextualSpacing/>
        <w:rPr>
          <w:rFonts w:ascii="Arial" w:hAnsi="Arial" w:cs="Arial"/>
          <w:sz w:val="20"/>
        </w:rPr>
      </w:pPr>
      <w:r w:rsidRPr="00BE24C1">
        <w:rPr>
          <w:rFonts w:ascii="Arial" w:hAnsi="Arial" w:cs="Arial"/>
          <w:sz w:val="20"/>
        </w:rPr>
        <w:t>«euskadi.eus» domeinua eta hari lotutako eta haren mendeko azpidomeinuak.</w:t>
      </w:r>
    </w:p>
    <w:p w:rsidRPr="00BE24C1" w:rsidR="00A25134" w:rsidP="007850DA" w:rsidRDefault="00A25134" w14:paraId="71CD7AD3" w14:textId="77777777">
      <w:pPr>
        <w:numPr>
          <w:ilvl w:val="0"/>
          <w:numId w:val="10"/>
        </w:numPr>
        <w:contextualSpacing/>
        <w:rPr>
          <w:rFonts w:ascii="Arial" w:hAnsi="Arial" w:cs="Arial"/>
          <w:sz w:val="20"/>
        </w:rPr>
      </w:pPr>
      <w:r w:rsidRPr="00BE24C1">
        <w:rPr>
          <w:rFonts w:ascii="Arial" w:hAnsi="Arial" w:cs="Arial"/>
          <w:sz w:val="20"/>
        </w:rPr>
        <w:t>Atari-sarea eta hura osatzen duten eduki eta zerbitzuak.</w:t>
      </w:r>
    </w:p>
    <w:p w:rsidRPr="00BE24C1" w:rsidR="00A25134" w:rsidP="007850DA" w:rsidRDefault="00A25134" w14:paraId="72EDEA42" w14:textId="77777777">
      <w:pPr>
        <w:numPr>
          <w:ilvl w:val="0"/>
          <w:numId w:val="10"/>
        </w:numPr>
        <w:contextualSpacing/>
        <w:rPr>
          <w:rFonts w:ascii="Arial" w:hAnsi="Arial" w:cs="Arial"/>
          <w:sz w:val="20"/>
        </w:rPr>
      </w:pPr>
      <w:r w:rsidRPr="00BE24C1">
        <w:rPr>
          <w:rFonts w:ascii="Arial" w:hAnsi="Arial" w:cs="Arial"/>
          <w:sz w:val="20"/>
        </w:rPr>
        <w:t>Ereduaren elementu komunak; haien bidez, atari-sareko eduki eta zerbitzuen kalitatea eta homogeneotasuna bermatuko dira, eta ondo funtzionatzeko behar diren baliabideak definitu eta antolatuko dira.</w:t>
      </w:r>
    </w:p>
    <w:p w:rsidRPr="00BE24C1" w:rsidR="00A25134" w:rsidP="00A25134" w:rsidRDefault="00A25134" w14:paraId="2C40DEB0" w14:textId="77777777">
      <w:pPr>
        <w:rPr>
          <w:rFonts w:ascii="Arial" w:hAnsi="Arial" w:cs="Arial"/>
          <w:sz w:val="20"/>
        </w:rPr>
      </w:pPr>
    </w:p>
    <w:p w:rsidRPr="00BE24C1" w:rsidR="00A25134" w:rsidP="00A25134" w:rsidRDefault="00A25134" w14:paraId="4FABD164" w14:textId="77777777">
      <w:pPr>
        <w:rPr>
          <w:rFonts w:ascii="Arial" w:hAnsi="Arial" w:cs="Arial"/>
          <w:sz w:val="20"/>
        </w:rPr>
      </w:pPr>
      <w:r w:rsidRPr="00BE24C1">
        <w:rPr>
          <w:rFonts w:ascii="Arial" w:hAnsi="Arial" w:cs="Arial"/>
          <w:sz w:val="20"/>
        </w:rPr>
        <w:t xml:space="preserve">2. 91/2013 Dekretuaren 42.2 artikuluaren arabera, hauek dira ereduaren elementu komunak: </w:t>
      </w:r>
    </w:p>
    <w:p w:rsidRPr="00BE24C1" w:rsidR="00A25134" w:rsidP="007850DA" w:rsidRDefault="00A25134" w14:paraId="0D8CBFCC" w14:textId="77777777">
      <w:pPr>
        <w:numPr>
          <w:ilvl w:val="0"/>
          <w:numId w:val="26"/>
        </w:numPr>
        <w:contextualSpacing/>
        <w:rPr>
          <w:rFonts w:ascii="Arial" w:hAnsi="Arial" w:cs="Arial"/>
          <w:sz w:val="20"/>
        </w:rPr>
      </w:pPr>
      <w:r w:rsidRPr="00BE24C1">
        <w:rPr>
          <w:rFonts w:ascii="Arial" w:hAnsi="Arial" w:cs="Arial"/>
          <w:sz w:val="20"/>
        </w:rPr>
        <w:t>Interneteko presentzia-ereduaren aplikazio eta erreminta korporatiboak, Eusko Jaurlaritzaren estandar teknologikoetan bildutakoak.</w:t>
      </w:r>
    </w:p>
    <w:p w:rsidRPr="00BE24C1" w:rsidR="00A25134" w:rsidP="007850DA" w:rsidRDefault="00A25134" w14:paraId="6BA6C01C" w14:textId="77777777">
      <w:pPr>
        <w:numPr>
          <w:ilvl w:val="0"/>
          <w:numId w:val="26"/>
        </w:numPr>
        <w:contextualSpacing/>
        <w:rPr>
          <w:rFonts w:ascii="Arial" w:hAnsi="Arial" w:cs="Arial"/>
          <w:sz w:val="20"/>
        </w:rPr>
      </w:pPr>
      <w:r w:rsidRPr="00BE24C1">
        <w:rPr>
          <w:rFonts w:ascii="Arial" w:hAnsi="Arial" w:cs="Arial"/>
          <w:sz w:val="20"/>
        </w:rPr>
        <w:t>Interneteko presentzia-arauak.</w:t>
      </w:r>
    </w:p>
    <w:p w:rsidRPr="00BE24C1" w:rsidR="00A25134" w:rsidP="007850DA" w:rsidRDefault="00A25134" w14:paraId="7724EB8D" w14:textId="77777777">
      <w:pPr>
        <w:numPr>
          <w:ilvl w:val="0"/>
          <w:numId w:val="26"/>
        </w:numPr>
        <w:contextualSpacing/>
        <w:rPr>
          <w:rFonts w:ascii="Arial" w:hAnsi="Arial" w:cs="Arial"/>
          <w:sz w:val="20"/>
        </w:rPr>
      </w:pPr>
      <w:r w:rsidRPr="00BE24C1">
        <w:rPr>
          <w:rFonts w:ascii="Arial" w:hAnsi="Arial" w:cs="Arial"/>
          <w:sz w:val="20"/>
        </w:rPr>
        <w:t>Zehaztutako beste zenbait tresna korporatibo eta horizontal, Interneteko eduki eta zerbitzuen presentzia eta erabilera koherentea antolatu eta sustatzeko.</w:t>
      </w:r>
    </w:p>
    <w:p w:rsidRPr="00BE24C1" w:rsidR="00A25134" w:rsidP="00A25134" w:rsidRDefault="00A25134" w14:paraId="5E6D8A50" w14:textId="77777777">
      <w:pPr>
        <w:rPr>
          <w:rFonts w:ascii="Arial" w:hAnsi="Arial" w:cs="Arial"/>
          <w:sz w:val="20"/>
        </w:rPr>
      </w:pPr>
    </w:p>
    <w:p w:rsidRPr="00BE24C1" w:rsidR="00A25134" w:rsidP="00A25134" w:rsidRDefault="00A25134" w14:paraId="2B601646" w14:textId="77777777">
      <w:pPr>
        <w:ind w:left="361"/>
        <w:contextualSpacing/>
        <w:jc w:val="center"/>
        <w:rPr>
          <w:rFonts w:ascii="Arial" w:hAnsi="Arial" w:cs="Arial"/>
          <w:sz w:val="20"/>
        </w:rPr>
      </w:pPr>
      <w:r w:rsidRPr="00BE24C1">
        <w:rPr>
          <w:rFonts w:ascii="Arial" w:hAnsi="Arial" w:cs="Arial"/>
          <w:sz w:val="20"/>
        </w:rPr>
        <w:t>BIGARREN KAPITULUA</w:t>
      </w:r>
    </w:p>
    <w:p w:rsidRPr="00BE24C1" w:rsidR="00A25134" w:rsidP="00A25134" w:rsidRDefault="00A25134" w14:paraId="204354E5" w14:textId="77777777">
      <w:pPr>
        <w:ind w:left="361"/>
        <w:contextualSpacing/>
        <w:jc w:val="center"/>
        <w:rPr>
          <w:rFonts w:ascii="Arial" w:hAnsi="Arial" w:cs="Arial"/>
          <w:sz w:val="20"/>
        </w:rPr>
      </w:pPr>
      <w:r w:rsidRPr="00BE24C1">
        <w:rPr>
          <w:rFonts w:ascii="Arial" w:hAnsi="Arial" w:cs="Arial"/>
          <w:sz w:val="20"/>
        </w:rPr>
        <w:t>«EUSKADI.EUS» DOMEINUA, LOTUTAKO WEB DOMEINU ETA GOITIZENAK</w:t>
      </w:r>
    </w:p>
    <w:p w:rsidRPr="00BE24C1" w:rsidR="00A25134" w:rsidP="00A25134" w:rsidRDefault="00A25134" w14:paraId="521CAA62" w14:textId="77777777">
      <w:pPr>
        <w:rPr>
          <w:rFonts w:ascii="Arial" w:hAnsi="Arial" w:cs="Arial"/>
          <w:sz w:val="20"/>
        </w:rPr>
      </w:pPr>
    </w:p>
    <w:p w:rsidRPr="00BE24C1" w:rsidR="00A25134" w:rsidP="00A25134" w:rsidRDefault="00A25134" w14:paraId="30C15F99" w14:textId="77777777">
      <w:pPr>
        <w:contextualSpacing/>
        <w:rPr>
          <w:rFonts w:ascii="Arial" w:hAnsi="Arial" w:cs="Arial"/>
          <w:sz w:val="20"/>
        </w:rPr>
      </w:pPr>
      <w:r w:rsidRPr="00BE24C1">
        <w:rPr>
          <w:rFonts w:ascii="Arial" w:hAnsi="Arial" w:cs="Arial"/>
          <w:b/>
          <w:sz w:val="20"/>
        </w:rPr>
        <w:t>5. artikulua</w:t>
      </w:r>
      <w:r w:rsidRPr="00BE24C1">
        <w:rPr>
          <w:rFonts w:ascii="Arial" w:hAnsi="Arial" w:cs="Arial"/>
          <w:sz w:val="20"/>
        </w:rPr>
        <w:t xml:space="preserve">. </w:t>
      </w:r>
      <w:r w:rsidRPr="00BE24C1">
        <w:rPr>
          <w:rFonts w:ascii="Arial" w:hAnsi="Arial" w:cs="Arial"/>
          <w:i/>
          <w:sz w:val="20"/>
        </w:rPr>
        <w:t>Maila handiagoko domeinua.</w:t>
      </w:r>
    </w:p>
    <w:p w:rsidRPr="00BE24C1" w:rsidR="00A25134" w:rsidP="00A25134" w:rsidRDefault="00A25134" w14:paraId="057D3CF0" w14:textId="77777777">
      <w:pPr>
        <w:contextualSpacing/>
        <w:rPr>
          <w:rFonts w:ascii="Arial" w:hAnsi="Arial" w:cs="Arial"/>
          <w:sz w:val="20"/>
        </w:rPr>
      </w:pPr>
      <w:r w:rsidRPr="00BE24C1">
        <w:rPr>
          <w:rFonts w:ascii="Arial" w:hAnsi="Arial" w:cs="Arial"/>
          <w:sz w:val="20"/>
        </w:rPr>
        <w:t>30. 2 artikuluaren arabera, «euskadi.eus» atari korporatibo komuna goi-mailako domeinua da, eta, hartan oinarrituta eta harekiko lotura dutela, unean-uneko azpidomeinuak antolatuko dira, hierarkikoki.</w:t>
      </w:r>
    </w:p>
    <w:p w:rsidRPr="00BE24C1" w:rsidR="00A25134" w:rsidP="00A25134" w:rsidRDefault="00A25134" w14:paraId="30977A30" w14:textId="77777777">
      <w:pPr>
        <w:contextualSpacing/>
        <w:rPr>
          <w:rFonts w:ascii="Arial" w:hAnsi="Arial" w:cs="Arial"/>
          <w:sz w:val="20"/>
        </w:rPr>
      </w:pPr>
    </w:p>
    <w:p w:rsidRPr="00BE24C1" w:rsidR="00A25134" w:rsidP="00A25134" w:rsidRDefault="00A25134" w14:paraId="3E37435A" w14:textId="77777777">
      <w:pPr>
        <w:rPr>
          <w:rFonts w:ascii="Arial" w:hAnsi="Arial" w:cs="Arial"/>
          <w:sz w:val="20"/>
        </w:rPr>
      </w:pPr>
      <w:r w:rsidRPr="00BE24C1">
        <w:rPr>
          <w:rFonts w:ascii="Arial" w:hAnsi="Arial" w:cs="Arial"/>
          <w:b/>
          <w:sz w:val="20"/>
        </w:rPr>
        <w:t>6. artikulua.</w:t>
      </w:r>
      <w:r w:rsidRPr="00BE24C1">
        <w:rPr>
          <w:rFonts w:ascii="Arial" w:hAnsi="Arial" w:cs="Arial"/>
          <w:sz w:val="20"/>
        </w:rPr>
        <w:t xml:space="preserve"> </w:t>
      </w:r>
      <w:r w:rsidRPr="00BE24C1">
        <w:rPr>
          <w:rFonts w:ascii="Arial" w:hAnsi="Arial" w:cs="Arial"/>
          <w:i/>
          <w:sz w:val="20"/>
        </w:rPr>
        <w:t>Domeinuen politika.</w:t>
      </w:r>
    </w:p>
    <w:p w:rsidRPr="00BE24C1" w:rsidR="00A25134" w:rsidP="00A25134" w:rsidRDefault="00A25134" w14:paraId="691FAB36" w14:textId="77777777">
      <w:pPr>
        <w:contextualSpacing/>
        <w:rPr>
          <w:rFonts w:ascii="Arial" w:hAnsi="Arial" w:cs="Arial"/>
          <w:sz w:val="20"/>
        </w:rPr>
      </w:pPr>
      <w:r w:rsidRPr="00BE24C1">
        <w:rPr>
          <w:rFonts w:ascii="Arial" w:hAnsi="Arial" w:cs="Arial"/>
          <w:sz w:val="20"/>
        </w:rPr>
        <w:lastRenderedPageBreak/>
        <w:t xml:space="preserve">1. 91/2023 Dekretuaren 39. artikuluak Euskal Autonomia Erkidegoko Administrazio orokorraren eta haren Administrazio instituzionalaren domeinuen politika arautzen du, bai eta domeinu berriak erregistratzeko baldintzak eta horiek egiaztatzeko modua ere. </w:t>
      </w:r>
    </w:p>
    <w:p w:rsidRPr="00BE24C1" w:rsidR="00A25134" w:rsidP="00A25134" w:rsidRDefault="00A25134" w14:paraId="7EF81672" w14:textId="77777777">
      <w:pPr>
        <w:contextualSpacing/>
        <w:rPr>
          <w:rFonts w:ascii="Arial" w:hAnsi="Arial" w:cs="Arial"/>
          <w:sz w:val="20"/>
        </w:rPr>
      </w:pPr>
    </w:p>
    <w:p w:rsidRPr="00BE24C1" w:rsidR="00A25134" w:rsidP="00A25134" w:rsidRDefault="00A25134" w14:paraId="0E821FD5" w14:textId="77777777">
      <w:pPr>
        <w:contextualSpacing/>
        <w:rPr>
          <w:rFonts w:ascii="Arial" w:hAnsi="Arial" w:cs="Arial"/>
          <w:sz w:val="20"/>
        </w:rPr>
      </w:pPr>
      <w:r w:rsidRPr="00BE24C1">
        <w:rPr>
          <w:rFonts w:ascii="Arial" w:hAnsi="Arial" w:cs="Arial"/>
          <w:sz w:val="20"/>
        </w:rPr>
        <w:t xml:space="preserve">2. Zehazki, 39.4 artikuluaren arabera, kontratatutako domeinuek ziurtatuko dute «euskadi.eus» domeinu nagusiaren izenpean ematen diren eduki eta zerbitzuetara birbideratzen </w:t>
      </w:r>
      <w:proofErr w:type="gramStart"/>
      <w:r w:rsidRPr="00BE24C1">
        <w:rPr>
          <w:rFonts w:ascii="Arial" w:hAnsi="Arial" w:cs="Arial"/>
          <w:sz w:val="20"/>
        </w:rPr>
        <w:t>dela</w:t>
      </w:r>
      <w:proofErr w:type="gramEnd"/>
      <w:r w:rsidRPr="00BE24C1">
        <w:rPr>
          <w:rFonts w:ascii="Arial" w:hAnsi="Arial" w:cs="Arial"/>
          <w:sz w:val="20"/>
        </w:rPr>
        <w:t>. 91/2013 Dekretuaren 39. artikuluaren 2. apartatuko d) letran xedatutakoaren arabera kontratatutako domeinuek «euskadi.eus» domeinurako birbideratzea ziurtatuko dute, bakar-bakarrik domeinu horiei lotutako edukiak edo zerbitzuak badaude.</w:t>
      </w:r>
    </w:p>
    <w:p w:rsidRPr="00BE24C1" w:rsidR="00A25134" w:rsidP="00A25134" w:rsidRDefault="00A25134" w14:paraId="310BF124" w14:textId="77777777">
      <w:pPr>
        <w:contextualSpacing/>
        <w:rPr>
          <w:rFonts w:ascii="Arial" w:hAnsi="Arial" w:cs="Arial"/>
          <w:sz w:val="20"/>
        </w:rPr>
      </w:pPr>
    </w:p>
    <w:p w:rsidRPr="00BE24C1" w:rsidR="00A25134" w:rsidP="00A25134" w:rsidRDefault="00A25134" w14:paraId="322EC5D9" w14:textId="77777777">
      <w:pPr>
        <w:rPr>
          <w:rFonts w:ascii="Arial" w:hAnsi="Arial" w:cs="Arial"/>
          <w:sz w:val="20"/>
        </w:rPr>
      </w:pPr>
      <w:r w:rsidRPr="00BE24C1">
        <w:rPr>
          <w:rFonts w:ascii="Arial" w:hAnsi="Arial" w:cs="Arial"/>
          <w:b/>
          <w:sz w:val="20"/>
        </w:rPr>
        <w:t xml:space="preserve">7. artikulua. </w:t>
      </w:r>
      <w:r w:rsidRPr="00BE24C1">
        <w:rPr>
          <w:rFonts w:ascii="Arial" w:hAnsi="Arial" w:cs="Arial"/>
          <w:i/>
          <w:iCs/>
          <w:sz w:val="20"/>
        </w:rPr>
        <w:t>Azpidomeinuak.</w:t>
      </w:r>
    </w:p>
    <w:p w:rsidRPr="00BE24C1" w:rsidR="00A25134" w:rsidP="00A25134" w:rsidRDefault="00A25134" w14:paraId="4768F285" w14:textId="77777777">
      <w:pPr>
        <w:rPr>
          <w:rFonts w:ascii="Arial" w:hAnsi="Arial" w:cs="Arial"/>
          <w:sz w:val="20"/>
        </w:rPr>
      </w:pPr>
      <w:r w:rsidRPr="00BE24C1">
        <w:rPr>
          <w:rFonts w:ascii="Arial" w:hAnsi="Arial" w:cs="Arial"/>
          <w:sz w:val="20"/>
        </w:rPr>
        <w:t>1. Ente eta organismoen atari bakoitzak, gai-arlokoek edo arlokoek, eta hartzaileen kolektibo edo taldekoek, azpidomeinu bat izango dute «euskadi.eus» goi-mailako domeinuaren barruan.</w:t>
      </w:r>
    </w:p>
    <w:p w:rsidRPr="00BE24C1" w:rsidR="00A25134" w:rsidP="00A25134" w:rsidRDefault="00A25134" w14:paraId="202CA63E" w14:textId="77777777">
      <w:pPr>
        <w:rPr>
          <w:rFonts w:ascii="Arial" w:hAnsi="Arial" w:cs="Arial"/>
          <w:sz w:val="20"/>
        </w:rPr>
      </w:pPr>
    </w:p>
    <w:p w:rsidRPr="00BE24C1" w:rsidR="00A25134" w:rsidP="00A25134" w:rsidRDefault="00A25134" w14:paraId="6BF26EC3" w14:textId="77777777">
      <w:pPr>
        <w:rPr>
          <w:rFonts w:ascii="Arial" w:hAnsi="Arial" w:cs="Arial"/>
          <w:sz w:val="20"/>
        </w:rPr>
      </w:pPr>
      <w:r w:rsidRPr="00BE24C1">
        <w:rPr>
          <w:rFonts w:ascii="Arial" w:hAnsi="Arial" w:cs="Arial"/>
          <w:sz w:val="20"/>
        </w:rPr>
        <w:t>2. Atarien sareko azpidomeinuek honako baldintza hauek bete beharko dituzte eta honako irizpide hauei jarraituko diete:</w:t>
      </w:r>
    </w:p>
    <w:p w:rsidRPr="00BE24C1" w:rsidR="00A25134" w:rsidP="007850DA" w:rsidRDefault="00A25134" w14:paraId="4E9031AA" w14:textId="77777777">
      <w:pPr>
        <w:numPr>
          <w:ilvl w:val="0"/>
          <w:numId w:val="21"/>
        </w:numPr>
        <w:contextualSpacing/>
        <w:rPr>
          <w:rFonts w:ascii="Arial" w:hAnsi="Arial" w:cs="Arial"/>
          <w:sz w:val="20"/>
        </w:rPr>
      </w:pPr>
      <w:r w:rsidRPr="00BE24C1">
        <w:rPr>
          <w:rFonts w:ascii="Arial" w:hAnsi="Arial" w:cs="Arial"/>
          <w:sz w:val="20"/>
        </w:rPr>
        <w:t>Azpidomeinu bakarra sortuko da «euskadi.eus» atariko.</w:t>
      </w:r>
    </w:p>
    <w:p w:rsidRPr="00BE24C1" w:rsidR="00A25134" w:rsidP="007850DA" w:rsidRDefault="00A25134" w14:paraId="0CCE264B" w14:textId="77777777">
      <w:pPr>
        <w:numPr>
          <w:ilvl w:val="0"/>
          <w:numId w:val="21"/>
        </w:numPr>
        <w:contextualSpacing/>
        <w:rPr>
          <w:rFonts w:ascii="Arial" w:hAnsi="Arial" w:cs="Arial"/>
          <w:sz w:val="20"/>
        </w:rPr>
      </w:pPr>
      <w:r w:rsidRPr="00BE24C1">
        <w:rPr>
          <w:rFonts w:ascii="Arial" w:hAnsi="Arial" w:cs="Arial"/>
          <w:sz w:val="20"/>
        </w:rPr>
        <w:t>Ez da azpidomeinurik sortuko atari gisa eratzen ez den eta 91/2023 Dekretuaren 41. artikuluan aipatzen den Atari eta Aplikazio Sarearen Inbentarioan erregistratzen ez den edukietarako, orrietarako, web-aplikazioetarako edo atari-sareko beste edozein elementutarako.</w:t>
      </w:r>
    </w:p>
    <w:p w:rsidRPr="00BE24C1" w:rsidR="00A25134" w:rsidP="007850DA" w:rsidRDefault="00A25134" w14:paraId="5B9FD56C" w14:textId="77777777">
      <w:pPr>
        <w:numPr>
          <w:ilvl w:val="0"/>
          <w:numId w:val="21"/>
        </w:numPr>
        <w:contextualSpacing/>
        <w:rPr>
          <w:rFonts w:ascii="Arial" w:hAnsi="Arial" w:cs="Arial"/>
          <w:sz w:val="20"/>
        </w:rPr>
      </w:pPr>
      <w:r w:rsidRPr="00BE24C1">
        <w:rPr>
          <w:rFonts w:ascii="Arial" w:hAnsi="Arial" w:cs="Arial"/>
          <w:sz w:val="20"/>
        </w:rPr>
        <w:t>Azpidomeinuak argi eta garbi identifikatu beharko ditu sailaren, entearen edo organismoaren izena edo inizialak, antolaketa-arloko, saileko, organismoko edo enteko atarien kasuan; eta gaia, ekimenaren izena edo kolektibo hartzailea, gai-arloko edo taldeko atarien kasuan.</w:t>
      </w:r>
    </w:p>
    <w:p w:rsidRPr="00BE24C1" w:rsidR="00A25134" w:rsidP="007850DA" w:rsidRDefault="00A25134" w14:paraId="1DCB89B2" w14:textId="77777777">
      <w:pPr>
        <w:numPr>
          <w:ilvl w:val="0"/>
          <w:numId w:val="21"/>
        </w:numPr>
        <w:contextualSpacing/>
        <w:rPr>
          <w:rFonts w:ascii="Arial" w:hAnsi="Arial" w:cs="Arial"/>
          <w:sz w:val="20"/>
        </w:rPr>
      </w:pPr>
      <w:r w:rsidRPr="00BE24C1">
        <w:rPr>
          <w:rFonts w:ascii="Arial" w:hAnsi="Arial" w:cs="Arial"/>
          <w:sz w:val="20"/>
        </w:rPr>
        <w:t>Lehentasuna emango zaie euskarazko izenei, eta, hala ez bada, behar bezala justifikatu beharko da atariaren eskaeran.</w:t>
      </w:r>
    </w:p>
    <w:p w:rsidRPr="00BE24C1" w:rsidR="00A25134" w:rsidP="007850DA" w:rsidRDefault="00A25134" w14:paraId="246E3600" w14:textId="77777777">
      <w:pPr>
        <w:numPr>
          <w:ilvl w:val="0"/>
          <w:numId w:val="21"/>
        </w:numPr>
        <w:contextualSpacing/>
        <w:rPr>
          <w:rFonts w:ascii="Arial" w:hAnsi="Arial" w:cs="Arial"/>
          <w:sz w:val="20"/>
        </w:rPr>
      </w:pPr>
      <w:r w:rsidRPr="00BE24C1">
        <w:rPr>
          <w:rFonts w:ascii="Arial" w:hAnsi="Arial" w:cs="Arial"/>
          <w:sz w:val="20"/>
        </w:rPr>
        <w:t>Lehentasuna emango zaie azpidomeinu-izen laburrei, autoazalpenezkoei eta gogoratzeko errazak direnei.</w:t>
      </w:r>
    </w:p>
    <w:p w:rsidRPr="00BE24C1" w:rsidR="00A25134" w:rsidP="00A25134" w:rsidRDefault="00A25134" w14:paraId="331A6AA7" w14:textId="77777777">
      <w:pPr>
        <w:rPr>
          <w:rFonts w:ascii="Arial" w:hAnsi="Arial" w:cs="Arial"/>
          <w:sz w:val="20"/>
        </w:rPr>
      </w:pPr>
    </w:p>
    <w:p w:rsidRPr="00BE24C1" w:rsidR="00A25134" w:rsidP="00A25134" w:rsidRDefault="00A25134" w14:paraId="177A5B8B" w14:textId="77777777">
      <w:pPr>
        <w:rPr>
          <w:rFonts w:ascii="Arial" w:hAnsi="Arial" w:cs="Arial"/>
          <w:sz w:val="20"/>
        </w:rPr>
      </w:pPr>
      <w:r w:rsidRPr="00BE24C1">
        <w:rPr>
          <w:rFonts w:ascii="Arial" w:hAnsi="Arial" w:cs="Arial"/>
          <w:sz w:val="20"/>
        </w:rPr>
        <w:t xml:space="preserve">3. Ekimena edo ataria sustatzen duen organoak azpidomeinu berrirako, funtsezko aldaketarako edo lehendik dagoen bat ezabatzeko eskaera egingo du, herritarrei arreta emateko organo eskudunaren aurrean </w:t>
      </w:r>
      <w:hyperlink w:history="1" r:id="rId11">
        <w:r w:rsidRPr="00BE24C1">
          <w:rPr>
            <w:rStyle w:val="Hipervnculo"/>
            <w:rFonts w:ascii="Arial" w:hAnsi="Arial" w:cs="Arial"/>
            <w:sz w:val="20"/>
          </w:rPr>
          <w:t>https://www.euskadi.eus/webzerbitzua</w:t>
        </w:r>
      </w:hyperlink>
      <w:r w:rsidRPr="00BE24C1">
        <w:rPr>
          <w:rFonts w:ascii="Arial" w:hAnsi="Arial" w:cs="Arial"/>
          <w:sz w:val="20"/>
        </w:rPr>
        <w:t xml:space="preserve"> helbidean horretarako gaituko den formularioaren bidez. Azpidomeinurako proposatutako izena eskabidean zehaztu beharko da, eta bereziki arrazoitu beharko dira artikulu honen bigarren apartatuan ezarritako irizpideak betetzen ez dituzten terminoak. Eskaera izapidetze elektronikorako plataforma komuna erabiliz izapidetuko da.</w:t>
      </w:r>
    </w:p>
    <w:p w:rsidRPr="00BE24C1" w:rsidR="00A25134" w:rsidP="00A25134" w:rsidRDefault="00A25134" w14:paraId="4C1692ED" w14:textId="77777777">
      <w:pPr>
        <w:rPr>
          <w:rFonts w:ascii="Arial" w:hAnsi="Arial" w:cs="Arial"/>
          <w:sz w:val="20"/>
        </w:rPr>
      </w:pPr>
    </w:p>
    <w:p w:rsidRPr="00BE24C1" w:rsidR="00A25134" w:rsidP="00A25134" w:rsidRDefault="00A25134" w14:paraId="190F671D" w14:textId="77777777">
      <w:pPr>
        <w:rPr>
          <w:rFonts w:ascii="Arial" w:hAnsi="Arial" w:cs="Arial"/>
          <w:sz w:val="20"/>
        </w:rPr>
      </w:pPr>
      <w:r w:rsidRPr="00BE24C1">
        <w:rPr>
          <w:rFonts w:ascii="Arial" w:hAnsi="Arial" w:cs="Arial"/>
          <w:sz w:val="20"/>
        </w:rPr>
        <w:t>4. Herritarrei arreta emateko eskumena duen organoak dagokion ebazpena emango du, 91/2023 Dekretuaren 42.3 artikuluarekin bat etorriz, eta salbuespen gisa eta modu arrazoituan, artikulu honetan aurrez aipatutako irizpideren bat betetzen ez duten azpidomeinuen izenak onartu ahal izango ditu.</w:t>
      </w:r>
    </w:p>
    <w:p w:rsidRPr="00BE24C1" w:rsidR="00A25134" w:rsidP="00A25134" w:rsidRDefault="00A25134" w14:paraId="7EF39547" w14:textId="77777777">
      <w:pPr>
        <w:rPr>
          <w:rFonts w:ascii="Arial" w:hAnsi="Arial" w:cs="Arial"/>
          <w:sz w:val="20"/>
        </w:rPr>
      </w:pPr>
    </w:p>
    <w:p w:rsidRPr="00BE24C1" w:rsidR="00A25134" w:rsidP="00A25134" w:rsidRDefault="00A25134" w14:paraId="61B2CB83" w14:textId="77777777">
      <w:pPr>
        <w:rPr>
          <w:rFonts w:ascii="Arial" w:hAnsi="Arial" w:cs="Arial"/>
          <w:sz w:val="20"/>
        </w:rPr>
      </w:pPr>
      <w:r w:rsidRPr="00BE24C1">
        <w:rPr>
          <w:rFonts w:ascii="Arial" w:hAnsi="Arial" w:cs="Arial"/>
          <w:sz w:val="20"/>
        </w:rPr>
        <w:t>5. Azpidomeinu-eskaera «euskadi.eus» atari berri bat sortzeari lotuta dagoenean, herritarrei arreta emateko organo eskudunak haren kategoria zehaztuko du, eta honela sailkatuko du: antolamendu-arloko, saileko, organismoko edo enteko ataria, edo atari tematikoa edo kolektibo hartzailearen ataria Atari eta Aplikazioen Sarearen Inbentarioan.</w:t>
      </w:r>
    </w:p>
    <w:p w:rsidRPr="00BE24C1" w:rsidR="00A25134" w:rsidP="00A25134" w:rsidRDefault="00A25134" w14:paraId="23365136" w14:textId="77777777">
      <w:pPr>
        <w:rPr>
          <w:rFonts w:ascii="Arial" w:hAnsi="Arial" w:cs="Arial"/>
          <w:sz w:val="20"/>
        </w:rPr>
      </w:pPr>
    </w:p>
    <w:p w:rsidRPr="00BE24C1" w:rsidR="00A25134" w:rsidP="00A25134" w:rsidRDefault="00A25134" w14:paraId="75D63851" w14:textId="77777777">
      <w:pPr>
        <w:rPr>
          <w:rFonts w:ascii="Arial" w:hAnsi="Arial" w:cs="Arial"/>
          <w:sz w:val="20"/>
        </w:rPr>
      </w:pPr>
      <w:r w:rsidRPr="00BE24C1">
        <w:rPr>
          <w:rFonts w:ascii="Arial" w:hAnsi="Arial" w:cs="Arial"/>
          <w:b/>
          <w:sz w:val="20"/>
        </w:rPr>
        <w:t>8. artikulua</w:t>
      </w:r>
      <w:r w:rsidRPr="00BE24C1">
        <w:rPr>
          <w:rFonts w:ascii="Arial" w:hAnsi="Arial" w:cs="Arial"/>
          <w:sz w:val="20"/>
        </w:rPr>
        <w:t xml:space="preserve">. </w:t>
      </w:r>
      <w:r w:rsidRPr="00BE24C1">
        <w:rPr>
          <w:rFonts w:ascii="Arial" w:hAnsi="Arial" w:cs="Arial"/>
          <w:i/>
          <w:sz w:val="20"/>
        </w:rPr>
        <w:t>Web-goitizena.</w:t>
      </w:r>
    </w:p>
    <w:p w:rsidRPr="00BE24C1" w:rsidR="00A25134" w:rsidP="00A25134" w:rsidRDefault="00A25134" w14:paraId="363B6201" w14:textId="77777777">
      <w:pPr>
        <w:rPr>
          <w:rFonts w:ascii="Arial" w:hAnsi="Arial" w:cs="Arial"/>
          <w:sz w:val="20"/>
        </w:rPr>
      </w:pPr>
      <w:r w:rsidRPr="00BE24C1">
        <w:rPr>
          <w:rFonts w:ascii="Arial" w:hAnsi="Arial" w:cs="Arial"/>
          <w:sz w:val="20"/>
        </w:rPr>
        <w:t>1. Herritarrei zerbitzu garrantzitsuetarako edo sarriago erabiltzen diren zerbitzuetarako sarbidea errazteko helburu nagusiarekin, eduki, orri, zerbitzu edo web-aplikazio bat URL edo web-helbide intuitibo, ezagugarri eta gogoratzeko erraz batekin lotu ahal izango da, hau da, web-goitizen batekin.</w:t>
      </w:r>
    </w:p>
    <w:p w:rsidRPr="00BE24C1" w:rsidR="00A25134" w:rsidP="00A25134" w:rsidRDefault="00A25134" w14:paraId="1F2B8D78" w14:textId="77777777">
      <w:pPr>
        <w:rPr>
          <w:rFonts w:ascii="Arial" w:hAnsi="Arial" w:cs="Arial"/>
          <w:sz w:val="20"/>
        </w:rPr>
      </w:pPr>
    </w:p>
    <w:p w:rsidRPr="00BE24C1" w:rsidR="00A25134" w:rsidP="00A25134" w:rsidRDefault="00A25134" w14:paraId="64DEE48C" w14:textId="77777777">
      <w:pPr>
        <w:rPr>
          <w:rFonts w:ascii="Arial" w:hAnsi="Arial" w:cs="Arial"/>
          <w:sz w:val="20"/>
        </w:rPr>
      </w:pPr>
      <w:r w:rsidRPr="00BE24C1">
        <w:rPr>
          <w:rFonts w:ascii="Arial" w:hAnsi="Arial" w:cs="Arial"/>
          <w:sz w:val="20"/>
        </w:rPr>
        <w:t xml:space="preserve">2. Web-goitizenek honako baldintza hauek bete beharko dituzte eta honako irizpide hauei jarraituko diete: </w:t>
      </w:r>
    </w:p>
    <w:p w:rsidRPr="00BE24C1" w:rsidR="00A25134" w:rsidP="007850DA" w:rsidRDefault="00A25134" w14:paraId="55F2B24A" w14:textId="77777777">
      <w:pPr>
        <w:numPr>
          <w:ilvl w:val="0"/>
          <w:numId w:val="3"/>
        </w:numPr>
        <w:ind w:left="714" w:hanging="357"/>
        <w:contextualSpacing/>
        <w:rPr>
          <w:rFonts w:ascii="Arial" w:hAnsi="Arial" w:cs="Arial"/>
          <w:sz w:val="20"/>
        </w:rPr>
      </w:pPr>
      <w:r w:rsidRPr="00BE24C1">
        <w:rPr>
          <w:rFonts w:ascii="Arial" w:hAnsi="Arial" w:cs="Arial"/>
          <w:sz w:val="20"/>
        </w:rPr>
        <w:t>URL edo web-helbide labur bat izango da, autoazalpenezkoa eta gogoratzen erraza, komunikazioa eta hedapena errazteko.</w:t>
      </w:r>
    </w:p>
    <w:p w:rsidRPr="00BE24C1" w:rsidR="00A25134" w:rsidP="007850DA" w:rsidRDefault="00A25134" w14:paraId="5AAE9C25" w14:textId="77777777">
      <w:pPr>
        <w:numPr>
          <w:ilvl w:val="0"/>
          <w:numId w:val="3"/>
        </w:numPr>
        <w:ind w:left="714" w:hanging="357"/>
        <w:rPr>
          <w:rFonts w:ascii="Arial" w:hAnsi="Arial" w:cs="Arial"/>
          <w:sz w:val="20"/>
        </w:rPr>
      </w:pPr>
      <w:r w:rsidRPr="00BE24C1">
        <w:rPr>
          <w:rFonts w:ascii="Arial" w:hAnsi="Arial" w:cs="Arial"/>
          <w:sz w:val="20"/>
        </w:rPr>
        <w:t>Web-goitizenak «</w:t>
      </w:r>
      <w:proofErr w:type="gramStart"/>
      <w:r w:rsidRPr="00BE24C1">
        <w:rPr>
          <w:rFonts w:ascii="Arial" w:hAnsi="Arial" w:cs="Arial"/>
          <w:sz w:val="20"/>
        </w:rPr>
        <w:t>euskadi.eus»ko</w:t>
      </w:r>
      <w:proofErr w:type="gramEnd"/>
      <w:r w:rsidRPr="00BE24C1">
        <w:rPr>
          <w:rFonts w:ascii="Arial" w:hAnsi="Arial" w:cs="Arial"/>
          <w:sz w:val="20"/>
        </w:rPr>
        <w:t xml:space="preserve"> eduki, orri, dokumentu edo aplikazio batera birbideratu beharko du.</w:t>
      </w:r>
    </w:p>
    <w:p w:rsidRPr="00BE24C1" w:rsidR="00A25134" w:rsidP="007850DA" w:rsidRDefault="00A25134" w14:paraId="77A91A6B" w14:textId="77777777">
      <w:pPr>
        <w:numPr>
          <w:ilvl w:val="0"/>
          <w:numId w:val="3"/>
        </w:numPr>
        <w:ind w:left="714" w:hanging="357"/>
        <w:rPr>
          <w:rFonts w:ascii="Arial" w:hAnsi="Arial" w:cs="Arial"/>
          <w:sz w:val="20"/>
        </w:rPr>
      </w:pPr>
      <w:r w:rsidRPr="00BE24C1">
        <w:rPr>
          <w:rFonts w:ascii="Arial" w:hAnsi="Arial" w:cs="Arial"/>
          <w:sz w:val="20"/>
        </w:rPr>
        <w:t xml:space="preserve">Web-goitizena behintzat euskaraz sortuko da, eta lotutako elementuaren euskarazko bertsiora birbideratuko du. Halaber, beste hizkuntza batzuetako bertsioak sortzeko eskatu ahal izango da. </w:t>
      </w:r>
    </w:p>
    <w:p w:rsidRPr="00BE24C1" w:rsidR="00A25134" w:rsidP="00A25134" w:rsidRDefault="00A25134" w14:paraId="2D67790D" w14:textId="77777777">
      <w:pPr>
        <w:rPr>
          <w:rFonts w:ascii="Arial" w:hAnsi="Arial" w:cs="Arial"/>
          <w:sz w:val="20"/>
        </w:rPr>
      </w:pPr>
    </w:p>
    <w:p w:rsidRPr="00BE24C1" w:rsidR="00A25134" w:rsidP="00A25134" w:rsidRDefault="00A25134" w14:paraId="759BBD10" w14:textId="77777777">
      <w:pPr>
        <w:rPr>
          <w:rFonts w:ascii="Arial" w:hAnsi="Arial" w:cs="Arial"/>
          <w:strike/>
          <w:sz w:val="20"/>
        </w:rPr>
      </w:pPr>
      <w:r w:rsidRPr="00BE24C1">
        <w:rPr>
          <w:rFonts w:ascii="Arial" w:hAnsi="Arial" w:cs="Arial"/>
          <w:sz w:val="20"/>
        </w:rPr>
        <w:t>3. «euskadi.eus» domeinu nagusiaren mendeko web-izengoitien erabilera salbuespenezkoa izango da interes eta garrantzi bereziko zerbitzu eta elementu jakin batzuetarako, eta inola ere ezingo da horien erabilera orokortu.</w:t>
      </w:r>
    </w:p>
    <w:p w:rsidRPr="00BE24C1" w:rsidR="00A25134" w:rsidP="00A25134" w:rsidRDefault="00A25134" w14:paraId="72B10ABE" w14:textId="77777777">
      <w:pPr>
        <w:rPr>
          <w:rFonts w:ascii="Arial" w:hAnsi="Arial" w:cs="Arial"/>
          <w:sz w:val="20"/>
        </w:rPr>
      </w:pPr>
    </w:p>
    <w:p w:rsidRPr="00BE24C1" w:rsidR="00A25134" w:rsidP="00A25134" w:rsidRDefault="00A25134" w14:paraId="0CF605A6" w14:textId="77777777">
      <w:pPr>
        <w:rPr>
          <w:rFonts w:ascii="Arial" w:hAnsi="Arial" w:cs="Arial"/>
          <w:sz w:val="20"/>
        </w:rPr>
      </w:pPr>
      <w:r w:rsidRPr="00BE24C1">
        <w:rPr>
          <w:rFonts w:ascii="Arial" w:hAnsi="Arial" w:cs="Arial"/>
          <w:sz w:val="20"/>
        </w:rPr>
        <w:t xml:space="preserve">4. Herritarrei arreta emateko organo eskudunak formulario bat prestatuko du </w:t>
      </w:r>
      <w:hyperlink w:history="1" r:id="rId12">
        <w:r w:rsidRPr="00BE24C1">
          <w:rPr>
            <w:rStyle w:val="Hipervnculo"/>
            <w:rFonts w:ascii="Arial" w:hAnsi="Arial" w:cs="Arial"/>
            <w:sz w:val="20"/>
          </w:rPr>
          <w:t>https://www.euskadi.eus/webzerbitzua</w:t>
        </w:r>
      </w:hyperlink>
      <w:r w:rsidRPr="00BE24C1">
        <w:rPr>
          <w:rFonts w:ascii="Arial" w:hAnsi="Arial" w:cs="Arial"/>
          <w:sz w:val="20"/>
        </w:rPr>
        <w:t xml:space="preserve"> helbidean, euskadi.eus domeinu nagusiaren mendeko ezizen berriak eskatzeko, lehendik daudenak aldatzeko eta ezabatzeko. Eskaera ukatzen bada, arrazoitu egin beharko da eta 91/2023 Dekretuan eta agindu honetan ezarritako irizpideei jarraituko zaie.</w:t>
      </w:r>
    </w:p>
    <w:p w:rsidRPr="00BE24C1" w:rsidR="00A25134" w:rsidP="00A25134" w:rsidRDefault="00A25134" w14:paraId="55437710" w14:textId="77777777">
      <w:pPr>
        <w:rPr>
          <w:rFonts w:ascii="Arial" w:hAnsi="Arial" w:cs="Arial"/>
          <w:sz w:val="20"/>
        </w:rPr>
      </w:pPr>
    </w:p>
    <w:p w:rsidRPr="00BE24C1" w:rsidR="00A25134" w:rsidP="00A25134" w:rsidRDefault="00A25134" w14:paraId="183B7EC6" w14:textId="77777777">
      <w:pPr>
        <w:rPr>
          <w:rFonts w:ascii="Arial" w:hAnsi="Arial" w:cs="Arial"/>
          <w:sz w:val="20"/>
        </w:rPr>
      </w:pPr>
      <w:r w:rsidRPr="00BE24C1">
        <w:rPr>
          <w:rFonts w:ascii="Arial" w:hAnsi="Arial" w:cs="Arial"/>
          <w:sz w:val="20"/>
        </w:rPr>
        <w:t>5. Atari bakoitzeko azpidomeinuen mendeko web-goitizenen kudeaketa deszentralizatua izango da, eta ekimenaren ardura duen organo bakoitzak bere gain hartu ahal izango ditu. Hala ere, herritarrei arreta emateko eskumena duen organoak ikuskatu eta akatsak zuzentzeko eskatu ahal izango du, baldin eta horiek behar bezala erabiltzen ez direla antzematen bada, 91/2023 Dekretuan eta agindu honetan ezarritako irizpideen arabera.</w:t>
      </w:r>
    </w:p>
    <w:p w:rsidRPr="00BE24C1" w:rsidR="00A25134" w:rsidP="00A25134" w:rsidRDefault="00A25134" w14:paraId="3D7B433A" w14:textId="77777777">
      <w:pPr>
        <w:rPr>
          <w:rFonts w:ascii="Arial" w:hAnsi="Arial" w:cs="Arial"/>
          <w:sz w:val="20"/>
        </w:rPr>
      </w:pPr>
    </w:p>
    <w:p w:rsidRPr="00BE24C1" w:rsidR="00A25134" w:rsidP="00A25134" w:rsidRDefault="00A25134" w14:paraId="3CCEE4FB" w14:textId="77777777">
      <w:pPr>
        <w:rPr>
          <w:rFonts w:ascii="Arial" w:hAnsi="Arial" w:cs="Arial"/>
          <w:sz w:val="20"/>
        </w:rPr>
      </w:pPr>
      <w:r w:rsidRPr="00BE24C1">
        <w:rPr>
          <w:rFonts w:ascii="Arial" w:hAnsi="Arial" w:cs="Arial"/>
          <w:b/>
          <w:sz w:val="20"/>
        </w:rPr>
        <w:t>9. artikulua</w:t>
      </w:r>
      <w:r w:rsidRPr="00BE24C1">
        <w:rPr>
          <w:rFonts w:ascii="Arial" w:hAnsi="Arial" w:cs="Arial"/>
          <w:sz w:val="20"/>
        </w:rPr>
        <w:t xml:space="preserve">. </w:t>
      </w:r>
      <w:r w:rsidRPr="00BE24C1">
        <w:rPr>
          <w:rFonts w:ascii="Arial" w:hAnsi="Arial" w:cs="Arial"/>
          <w:i/>
          <w:sz w:val="20"/>
        </w:rPr>
        <w:t>Lurralde-domeinuak eta bigarren eta hirugarren mailako azpidomeinuak.</w:t>
      </w:r>
    </w:p>
    <w:p w:rsidRPr="00BE24C1" w:rsidR="00A25134" w:rsidP="00A25134" w:rsidRDefault="00A25134" w14:paraId="68335403" w14:textId="77777777">
      <w:pPr>
        <w:rPr>
          <w:rFonts w:ascii="Arial" w:hAnsi="Arial" w:cs="Arial"/>
          <w:sz w:val="20"/>
        </w:rPr>
      </w:pPr>
      <w:r w:rsidRPr="00BE24C1">
        <w:rPr>
          <w:rFonts w:ascii="Arial" w:hAnsi="Arial" w:cs="Arial"/>
          <w:sz w:val="20"/>
        </w:rPr>
        <w:lastRenderedPageBreak/>
        <w:t xml:space="preserve">1. «euskadi.eus» atarien sarearen lehentasunezko lurralde-domeinua </w:t>
      </w:r>
      <w:proofErr w:type="gramStart"/>
      <w:r w:rsidRPr="00BE24C1">
        <w:rPr>
          <w:rFonts w:ascii="Arial" w:hAnsi="Arial" w:cs="Arial"/>
          <w:sz w:val="20"/>
        </w:rPr>
        <w:t>«.eus</w:t>
      </w:r>
      <w:proofErr w:type="gramEnd"/>
      <w:r w:rsidRPr="00BE24C1">
        <w:rPr>
          <w:rFonts w:ascii="Arial" w:hAnsi="Arial" w:cs="Arial"/>
          <w:sz w:val="20"/>
        </w:rPr>
        <w:t>» izango da, eta beste lurralde-domeinu batzuen kontratazioa salbuespenezkoa izango da, eta 91/2023 Dekretuaren 39. artikuluan ezarritako irizpideei jarraituko die.</w:t>
      </w:r>
    </w:p>
    <w:p w:rsidRPr="00BE24C1" w:rsidR="00A25134" w:rsidP="00A25134" w:rsidRDefault="00A25134" w14:paraId="142AE756" w14:textId="77777777">
      <w:pPr>
        <w:rPr>
          <w:rFonts w:ascii="Arial" w:hAnsi="Arial" w:cs="Arial"/>
          <w:sz w:val="20"/>
        </w:rPr>
      </w:pPr>
    </w:p>
    <w:p w:rsidRPr="00BE24C1" w:rsidR="00A25134" w:rsidP="00A25134" w:rsidRDefault="00A25134" w14:paraId="4CF98577" w14:textId="77777777">
      <w:pPr>
        <w:rPr>
          <w:rFonts w:ascii="Arial" w:hAnsi="Arial" w:cs="Arial"/>
          <w:sz w:val="20"/>
        </w:rPr>
      </w:pPr>
      <w:r w:rsidRPr="00BE24C1">
        <w:rPr>
          <w:rFonts w:ascii="Arial" w:hAnsi="Arial" w:cs="Arial"/>
          <w:sz w:val="20"/>
        </w:rPr>
        <w:t>2. Oro har, bigarren eta hirugarren mailako azpidomeinuak erabiltzea saihestuko da (www.subdominio1.subdominio2.euskadi.eus), konplexuagoak direlako, eta agindu honen 7. eta 8. artikuluetan ezarritako laburtasun-, sinpletasun- eta gogoratzeko erraztasun-irizpideak kontuan izanda.</w:t>
      </w:r>
    </w:p>
    <w:p w:rsidRPr="00BE24C1" w:rsidR="00A25134" w:rsidP="00A25134" w:rsidRDefault="00A25134" w14:paraId="1B81FB0D" w14:textId="77777777">
      <w:pPr>
        <w:rPr>
          <w:rFonts w:ascii="Arial" w:hAnsi="Arial" w:cs="Arial"/>
          <w:sz w:val="20"/>
        </w:rPr>
      </w:pPr>
    </w:p>
    <w:p w:rsidRPr="00BE24C1" w:rsidR="00A25134" w:rsidP="007850DA" w:rsidRDefault="00A25134" w14:paraId="6488ECE0" w14:textId="77777777">
      <w:pPr>
        <w:pStyle w:val="Prrafodelista"/>
        <w:numPr>
          <w:ilvl w:val="0"/>
          <w:numId w:val="2"/>
        </w:numPr>
        <w:rPr>
          <w:rFonts w:ascii="Arial" w:hAnsi="Arial" w:cs="Arial"/>
          <w:sz w:val="20"/>
        </w:rPr>
      </w:pPr>
      <w:r w:rsidRPr="00BE24C1">
        <w:rPr>
          <w:rFonts w:ascii="Arial" w:hAnsi="Arial" w:cs="Arial"/>
          <w:sz w:val="20"/>
        </w:rPr>
        <w:t>Bigarren eta hirugarren mailako beste lurralde-domeinu eta azpidomeinu batzuk erabiltzea arrazoitu egin beharko da domeinu edo azpidomeinu berria eskatzean, kasu bakoitzean ezarritako prozeduraren bidez, eta herritarrei arreta emateko eskumena duen organoak eskaera ukatu ahal izango du, modu arrazoituan eta 91/2023 Dekretuan eta agindu honetan ezarritako irizpideetan oinarrituta.</w:t>
      </w:r>
    </w:p>
    <w:p w:rsidRPr="00BE24C1" w:rsidR="00A25134" w:rsidP="007850DA" w:rsidRDefault="00A25134" w14:paraId="73F42E54" w14:textId="77777777">
      <w:pPr>
        <w:pStyle w:val="Prrafodelista"/>
        <w:numPr>
          <w:ilvl w:val="0"/>
          <w:numId w:val="2"/>
        </w:numPr>
        <w:rPr>
          <w:rFonts w:ascii="Arial" w:hAnsi="Arial" w:cs="Arial"/>
          <w:sz w:val="20"/>
        </w:rPr>
      </w:pPr>
      <w:r w:rsidRPr="00BE24C1">
        <w:rPr>
          <w:rFonts w:ascii="Arial" w:hAnsi="Arial" w:cs="Arial"/>
          <w:sz w:val="20"/>
        </w:rPr>
        <w:t xml:space="preserve">Hala ere, herritarrei arreta emateko eskumena duen organoak gidalerroak eta arauak ezarri ahal izango ditu bigarren, hirugarren edo maila handiagoko domeinuak definitzeko, «euskadi.eus» webgunean eskaintzen diren atari, intranet, aplikazio edo zerbitzuen multzoa arautzeko eta antolatzeko, Interneteko presentzia-ereduari koherentzia eta uniformetasun handiagoa emateko. Jarraibideak eta arauak </w:t>
      </w:r>
      <w:hyperlink w:history="1" r:id="rId13">
        <w:r w:rsidRPr="00BE24C1">
          <w:rPr>
            <w:rStyle w:val="Hipervnculo"/>
            <w:rFonts w:ascii="Arial" w:hAnsi="Arial" w:cs="Arial"/>
            <w:sz w:val="20"/>
          </w:rPr>
          <w:t>https://www.euskadi.eus/webzerbitzua</w:t>
        </w:r>
      </w:hyperlink>
      <w:r w:rsidRPr="00BE24C1">
        <w:rPr>
          <w:rFonts w:ascii="Arial" w:hAnsi="Arial" w:cs="Arial"/>
          <w:sz w:val="20"/>
        </w:rPr>
        <w:t xml:space="preserve"> webgunean argitaratuko dira.</w:t>
      </w:r>
    </w:p>
    <w:p w:rsidRPr="00BE24C1" w:rsidR="00A25134" w:rsidP="00A25134" w:rsidRDefault="00A25134" w14:paraId="79A24E5D" w14:textId="77777777">
      <w:pPr>
        <w:rPr>
          <w:rFonts w:ascii="Arial" w:hAnsi="Arial" w:cs="Arial"/>
          <w:sz w:val="20"/>
        </w:rPr>
      </w:pPr>
    </w:p>
    <w:p w:rsidRPr="00BE24C1" w:rsidR="00A25134" w:rsidP="00A25134" w:rsidRDefault="00A25134" w14:paraId="62A53DBE" w14:textId="77777777">
      <w:pPr>
        <w:ind w:left="361"/>
        <w:contextualSpacing/>
        <w:jc w:val="center"/>
        <w:rPr>
          <w:rFonts w:ascii="Arial" w:hAnsi="Arial" w:cs="Arial"/>
          <w:sz w:val="20"/>
        </w:rPr>
      </w:pPr>
      <w:r w:rsidRPr="00BE24C1">
        <w:rPr>
          <w:rFonts w:ascii="Arial" w:hAnsi="Arial" w:cs="Arial"/>
          <w:sz w:val="20"/>
        </w:rPr>
        <w:t>BIGARREN KAPITULUA</w:t>
      </w:r>
    </w:p>
    <w:p w:rsidRPr="00BE24C1" w:rsidR="00A25134" w:rsidP="00A25134" w:rsidRDefault="00A25134" w14:paraId="783E9AE1" w14:textId="77777777">
      <w:pPr>
        <w:ind w:left="361"/>
        <w:contextualSpacing/>
        <w:jc w:val="center"/>
        <w:rPr>
          <w:rFonts w:ascii="Arial" w:hAnsi="Arial" w:cs="Arial"/>
          <w:sz w:val="20"/>
        </w:rPr>
      </w:pPr>
      <w:r w:rsidRPr="00BE24C1">
        <w:rPr>
          <w:rFonts w:ascii="Arial" w:hAnsi="Arial" w:cs="Arial"/>
          <w:sz w:val="20"/>
        </w:rPr>
        <w:t>«</w:t>
      </w:r>
      <w:proofErr w:type="gramStart"/>
      <w:r w:rsidRPr="00BE24C1">
        <w:rPr>
          <w:rFonts w:ascii="Arial" w:hAnsi="Arial" w:cs="Arial"/>
          <w:sz w:val="20"/>
        </w:rPr>
        <w:t>EUSKADI.EUS»KO</w:t>
      </w:r>
      <w:proofErr w:type="gramEnd"/>
      <w:r w:rsidRPr="00BE24C1">
        <w:rPr>
          <w:rFonts w:ascii="Arial" w:hAnsi="Arial" w:cs="Arial"/>
          <w:sz w:val="20"/>
        </w:rPr>
        <w:t xml:space="preserve"> ATARIEN SAREA</w:t>
      </w:r>
    </w:p>
    <w:p w:rsidRPr="00BE24C1" w:rsidR="00A25134" w:rsidP="00A25134" w:rsidRDefault="00A25134" w14:paraId="14C8A96B" w14:textId="77777777">
      <w:pPr>
        <w:rPr>
          <w:rFonts w:ascii="Arial" w:hAnsi="Arial" w:cs="Arial"/>
          <w:sz w:val="20"/>
        </w:rPr>
      </w:pPr>
    </w:p>
    <w:p w:rsidRPr="00BE24C1" w:rsidR="00A25134" w:rsidP="00A25134" w:rsidRDefault="00A25134" w14:paraId="71183520" w14:textId="77777777">
      <w:pPr>
        <w:rPr>
          <w:rFonts w:ascii="Arial" w:hAnsi="Arial" w:cs="Arial"/>
          <w:i/>
          <w:iCs/>
          <w:sz w:val="20"/>
        </w:rPr>
      </w:pPr>
      <w:r w:rsidRPr="00BE24C1">
        <w:rPr>
          <w:rFonts w:ascii="Arial" w:hAnsi="Arial" w:cs="Arial"/>
          <w:b/>
          <w:sz w:val="20"/>
        </w:rPr>
        <w:t>10. artikulua.</w:t>
      </w:r>
      <w:r w:rsidRPr="00BE24C1">
        <w:rPr>
          <w:rFonts w:ascii="Arial" w:hAnsi="Arial" w:cs="Arial"/>
          <w:i/>
          <w:sz w:val="20"/>
        </w:rPr>
        <w:t xml:space="preserve"> Atari-sarea.</w:t>
      </w:r>
    </w:p>
    <w:p w:rsidRPr="00BE24C1" w:rsidR="00A25134" w:rsidP="00A25134" w:rsidRDefault="00A25134" w14:paraId="48BB02DD" w14:textId="77777777">
      <w:pPr>
        <w:rPr>
          <w:rFonts w:ascii="Arial" w:hAnsi="Arial" w:cs="Arial"/>
          <w:sz w:val="20"/>
        </w:rPr>
      </w:pPr>
      <w:r w:rsidRPr="00BE24C1">
        <w:rPr>
          <w:rFonts w:ascii="Arial" w:hAnsi="Arial" w:cs="Arial"/>
          <w:sz w:val="20"/>
        </w:rPr>
        <w:t>1. 91/2023 Dekretuaren 40.1 artikuluaren arabera, Euskal Autonomia Erkidegoko Administrazio orokorraren eta haren Administrazio instituzionalaren atari-sarean, eduki eta zerbitzuen multzo integratu bat dago antolatuta, eta «euskadi.eus» atari komunaren inguruan egituratzen da. Horretaz gain, 91/2023 Dekretuaren 5. artikuluan adierazitako printzipioei ez ezik, integrazio-, pertsonalizazio-, hierarkizazio- eta segmentazio-printzipioei jarraitzen die, antolamendu-arloaren, gaiaren eta hartzaileen arabera.</w:t>
      </w:r>
    </w:p>
    <w:p w:rsidRPr="00BE24C1" w:rsidR="00A25134" w:rsidP="00A25134" w:rsidRDefault="00A25134" w14:paraId="4969A40A" w14:textId="77777777">
      <w:pPr>
        <w:rPr>
          <w:rFonts w:ascii="Arial" w:hAnsi="Arial" w:cs="Arial"/>
          <w:sz w:val="20"/>
        </w:rPr>
      </w:pPr>
    </w:p>
    <w:p w:rsidRPr="00BE24C1" w:rsidR="00A25134" w:rsidP="00A25134" w:rsidRDefault="00A25134" w14:paraId="74C6DF9B" w14:textId="77777777">
      <w:pPr>
        <w:rPr>
          <w:rFonts w:ascii="Arial" w:hAnsi="Arial" w:cs="Arial"/>
          <w:sz w:val="20"/>
        </w:rPr>
      </w:pPr>
      <w:r w:rsidRPr="00BE24C1">
        <w:rPr>
          <w:rFonts w:ascii="Arial" w:hAnsi="Arial" w:cs="Arial"/>
          <w:sz w:val="20"/>
        </w:rPr>
        <w:t>2. «euskadi.eus» atarien sarean sartzen diren atari guztiek sistemaren elementu komunak erabiliko dituzte, eta Euskal Autonomia Erkidegoko Administrazio orokorraren eta haren Administrazio instituzionalaren Interneteko presentzia-ereduaren Interneteko presentzia-arauak bete beharko dituzte.</w:t>
      </w:r>
    </w:p>
    <w:p w:rsidRPr="00BE24C1" w:rsidR="00A25134" w:rsidP="00A25134" w:rsidRDefault="00A25134" w14:paraId="0C7D448F" w14:textId="77777777">
      <w:pPr>
        <w:rPr>
          <w:rFonts w:ascii="Arial" w:hAnsi="Arial" w:cs="Arial"/>
          <w:sz w:val="20"/>
        </w:rPr>
      </w:pPr>
    </w:p>
    <w:p w:rsidRPr="00BE24C1" w:rsidR="00A25134" w:rsidP="00A25134" w:rsidRDefault="00A25134" w14:paraId="3CBBD02E" w14:textId="77777777">
      <w:pPr>
        <w:rPr>
          <w:rFonts w:ascii="Arial" w:hAnsi="Arial" w:cs="Arial"/>
          <w:sz w:val="20"/>
        </w:rPr>
      </w:pPr>
      <w:r w:rsidRPr="00BE24C1">
        <w:rPr>
          <w:rFonts w:ascii="Arial" w:hAnsi="Arial" w:cs="Arial"/>
          <w:b/>
          <w:sz w:val="20"/>
        </w:rPr>
        <w:t>11. artikulua.</w:t>
      </w:r>
      <w:r w:rsidRPr="00BE24C1">
        <w:rPr>
          <w:rFonts w:ascii="Arial" w:hAnsi="Arial" w:cs="Arial"/>
          <w:sz w:val="20"/>
        </w:rPr>
        <w:t xml:space="preserve"> </w:t>
      </w:r>
      <w:r w:rsidRPr="00BE24C1">
        <w:rPr>
          <w:rFonts w:ascii="Arial" w:hAnsi="Arial" w:cs="Arial"/>
          <w:i/>
          <w:sz w:val="20"/>
        </w:rPr>
        <w:t>Atarien sarea integratzeko printzipioa.</w:t>
      </w:r>
    </w:p>
    <w:p w:rsidRPr="00BE24C1" w:rsidR="00A25134" w:rsidP="00A25134" w:rsidRDefault="00A25134" w14:paraId="0C2E5153" w14:textId="77777777">
      <w:pPr>
        <w:rPr>
          <w:rFonts w:ascii="Arial" w:hAnsi="Arial" w:cs="Arial"/>
          <w:sz w:val="20"/>
        </w:rPr>
      </w:pPr>
      <w:r w:rsidRPr="00BE24C1">
        <w:rPr>
          <w:rFonts w:ascii="Arial" w:hAnsi="Arial" w:cs="Arial"/>
          <w:sz w:val="20"/>
        </w:rPr>
        <w:t xml:space="preserve">Integrazioak aukera ematen du Euskal Autonomia Erkidegoko Administrazio orokorrak eta haren Administrazio instituzionalak Interneten duten presentzia-eredu koherente bat artikulatzeko, Interneten edukien eta zerbitzuen presentzia eta erabilera antolatzeko eta bultzatzeko aukera ematen duten </w:t>
      </w:r>
      <w:r w:rsidRPr="00BE24C1">
        <w:rPr>
          <w:rFonts w:ascii="Arial" w:hAnsi="Arial" w:cs="Arial"/>
          <w:sz w:val="20"/>
        </w:rPr>
        <w:lastRenderedPageBreak/>
        <w:t>sistemako elementu komunetan oinarrituta, eta, aldi berean, atariak eta horien edukiak integratu eta bateragarri egiteko.</w:t>
      </w:r>
    </w:p>
    <w:p w:rsidRPr="00BE24C1" w:rsidR="00A25134" w:rsidP="00A25134" w:rsidRDefault="00A25134" w14:paraId="67F2A41B" w14:textId="77777777">
      <w:pPr>
        <w:rPr>
          <w:rFonts w:ascii="Arial" w:hAnsi="Arial" w:cs="Arial"/>
          <w:sz w:val="20"/>
        </w:rPr>
      </w:pPr>
    </w:p>
    <w:p w:rsidRPr="00BE24C1" w:rsidR="00A25134" w:rsidP="00A25134" w:rsidRDefault="00A25134" w14:paraId="628EA089" w14:textId="77777777">
      <w:pPr>
        <w:rPr>
          <w:rFonts w:ascii="Arial" w:hAnsi="Arial" w:cs="Arial"/>
          <w:sz w:val="20"/>
        </w:rPr>
      </w:pPr>
      <w:r w:rsidRPr="00BE24C1">
        <w:rPr>
          <w:rFonts w:ascii="Arial" w:hAnsi="Arial" w:cs="Arial"/>
          <w:b/>
          <w:sz w:val="20"/>
        </w:rPr>
        <w:t xml:space="preserve">12. artikulua. </w:t>
      </w:r>
      <w:r w:rsidRPr="00BE24C1">
        <w:rPr>
          <w:rFonts w:ascii="Arial" w:hAnsi="Arial" w:cs="Arial"/>
          <w:i/>
          <w:sz w:val="20"/>
        </w:rPr>
        <w:t>Atarien sarea pertsonalizatzeko printzipioa.</w:t>
      </w:r>
    </w:p>
    <w:p w:rsidRPr="00BE24C1" w:rsidR="00A25134" w:rsidP="00A25134" w:rsidRDefault="00A25134" w14:paraId="14B183DC" w14:textId="77777777">
      <w:pPr>
        <w:rPr>
          <w:rFonts w:ascii="Arial" w:hAnsi="Arial" w:cs="Arial"/>
          <w:sz w:val="20"/>
        </w:rPr>
      </w:pPr>
      <w:r w:rsidRPr="00BE24C1">
        <w:rPr>
          <w:rFonts w:ascii="Arial" w:hAnsi="Arial" w:cs="Arial"/>
          <w:sz w:val="20"/>
        </w:rPr>
        <w:t>1. Atarien sarea pertsonalizatzeak aukera ematen du herritarrentzako nabigazioa, informazioa eta orientazioa antolatzeko eta errazteko, erabiltzailearen hautaketaren edo profilaren arabera.</w:t>
      </w:r>
    </w:p>
    <w:p w:rsidRPr="00BE24C1" w:rsidR="00A25134" w:rsidP="00A25134" w:rsidRDefault="00A25134" w14:paraId="791C4B76" w14:textId="77777777">
      <w:pPr>
        <w:rPr>
          <w:rFonts w:ascii="Arial" w:hAnsi="Arial" w:cs="Arial"/>
          <w:sz w:val="20"/>
        </w:rPr>
      </w:pPr>
    </w:p>
    <w:p w:rsidRPr="00BE24C1" w:rsidR="00A25134" w:rsidP="00A25134" w:rsidRDefault="00A25134" w14:paraId="4D87E514" w14:textId="77777777">
      <w:pPr>
        <w:rPr>
          <w:rFonts w:ascii="Arial" w:hAnsi="Arial" w:cs="Arial"/>
          <w:sz w:val="20"/>
        </w:rPr>
      </w:pPr>
      <w:r w:rsidRPr="00BE24C1">
        <w:rPr>
          <w:rFonts w:ascii="Arial" w:hAnsi="Arial" w:cs="Arial"/>
          <w:sz w:val="20"/>
        </w:rPr>
        <w:t xml:space="preserve">2. Pertsonalizazio-printzipioaren arabera, edukiak xehetasun-maila desberdinetan egituratuko dira, herritarren beharrizanak asetzera bideratuta. </w:t>
      </w:r>
    </w:p>
    <w:p w:rsidRPr="00BE24C1" w:rsidR="00A25134" w:rsidP="00A25134" w:rsidRDefault="00A25134" w14:paraId="716C09CD" w14:textId="77777777">
      <w:pPr>
        <w:rPr>
          <w:rFonts w:ascii="Arial" w:hAnsi="Arial" w:cs="Arial"/>
          <w:i/>
          <w:iCs/>
          <w:sz w:val="20"/>
        </w:rPr>
      </w:pPr>
    </w:p>
    <w:p w:rsidRPr="00BE24C1" w:rsidR="00A25134" w:rsidP="00A25134" w:rsidRDefault="00A25134" w14:paraId="58C0FFFF" w14:textId="77777777">
      <w:pPr>
        <w:rPr>
          <w:rFonts w:ascii="Arial" w:hAnsi="Arial" w:cs="Arial"/>
          <w:sz w:val="20"/>
        </w:rPr>
      </w:pPr>
      <w:r w:rsidRPr="00BE24C1">
        <w:rPr>
          <w:rFonts w:ascii="Arial" w:hAnsi="Arial" w:cs="Arial"/>
          <w:b/>
          <w:sz w:val="20"/>
        </w:rPr>
        <w:t xml:space="preserve">13. artikulua. </w:t>
      </w:r>
      <w:r w:rsidRPr="00BE24C1">
        <w:rPr>
          <w:rFonts w:ascii="Arial" w:hAnsi="Arial" w:cs="Arial"/>
          <w:i/>
          <w:sz w:val="20"/>
        </w:rPr>
        <w:t>Atarien sarea hierarkizatzeko printzipioa.</w:t>
      </w:r>
    </w:p>
    <w:p w:rsidRPr="00BE24C1" w:rsidR="00A25134" w:rsidP="00A25134" w:rsidRDefault="00A25134" w14:paraId="7F29C3A8" w14:textId="77777777">
      <w:pPr>
        <w:rPr>
          <w:rFonts w:ascii="Arial" w:hAnsi="Arial" w:cs="Arial"/>
          <w:sz w:val="20"/>
        </w:rPr>
      </w:pPr>
      <w:r w:rsidRPr="00BE24C1">
        <w:rPr>
          <w:rFonts w:ascii="Arial" w:hAnsi="Arial" w:cs="Arial"/>
          <w:sz w:val="20"/>
        </w:rPr>
        <w:t xml:space="preserve">Atarien sarearen hierarkizazioari esker, atari guztiak «euskadi.eus» atari komun batetik abiatuta egituratu daitezke, herritarrei nabigazioa antolatu eta errazteko. </w:t>
      </w:r>
    </w:p>
    <w:p w:rsidRPr="00BE24C1" w:rsidR="00A25134" w:rsidP="00A25134" w:rsidRDefault="00A25134" w14:paraId="00440510" w14:textId="77777777">
      <w:pPr>
        <w:rPr>
          <w:rFonts w:ascii="Arial" w:hAnsi="Arial" w:cs="Arial"/>
          <w:sz w:val="20"/>
        </w:rPr>
      </w:pPr>
    </w:p>
    <w:p w:rsidRPr="00BE24C1" w:rsidR="00A25134" w:rsidP="00A25134" w:rsidRDefault="00A25134" w14:paraId="4C82E232" w14:textId="77777777">
      <w:pPr>
        <w:rPr>
          <w:rFonts w:ascii="Arial" w:hAnsi="Arial" w:cs="Arial"/>
          <w:sz w:val="20"/>
        </w:rPr>
      </w:pPr>
      <w:r w:rsidRPr="00BE24C1">
        <w:rPr>
          <w:rFonts w:ascii="Arial" w:hAnsi="Arial" w:cs="Arial"/>
          <w:b/>
          <w:sz w:val="20"/>
        </w:rPr>
        <w:t xml:space="preserve">14. artikulua. </w:t>
      </w:r>
      <w:r w:rsidRPr="00BE24C1">
        <w:rPr>
          <w:rFonts w:ascii="Arial" w:hAnsi="Arial" w:cs="Arial"/>
          <w:i/>
          <w:sz w:val="20"/>
        </w:rPr>
        <w:t>Segmentazio-printzipioa, antolaketa-arloaren, gai-arloaren eta atari-sarearen hartzaileen arabera.</w:t>
      </w:r>
    </w:p>
    <w:p w:rsidRPr="00BE24C1" w:rsidR="00A25134" w:rsidP="00A25134" w:rsidRDefault="00A25134" w14:paraId="542C7886" w14:textId="77777777">
      <w:pPr>
        <w:rPr>
          <w:rFonts w:ascii="Arial" w:hAnsi="Arial" w:cs="Arial"/>
          <w:sz w:val="20"/>
        </w:rPr>
      </w:pPr>
      <w:r w:rsidRPr="00BE24C1">
        <w:rPr>
          <w:rFonts w:ascii="Arial" w:hAnsi="Arial" w:cs="Arial"/>
          <w:sz w:val="20"/>
        </w:rPr>
        <w:t xml:space="preserve">1. Antolaketa-arloaren, gai-arloaren eta hartzaileen araberako segmentazioak aukera ematen du herritarrei modu pertsonalizatuan edukiak eta zerbitzuak eskaintzeko. </w:t>
      </w:r>
    </w:p>
    <w:p w:rsidRPr="00BE24C1" w:rsidR="00A25134" w:rsidP="00A25134" w:rsidRDefault="00A25134" w14:paraId="4918852B" w14:textId="77777777">
      <w:pPr>
        <w:rPr>
          <w:rFonts w:ascii="Arial" w:hAnsi="Arial" w:cs="Arial"/>
          <w:sz w:val="20"/>
        </w:rPr>
      </w:pPr>
    </w:p>
    <w:p w:rsidRPr="00BE24C1" w:rsidR="00A25134" w:rsidP="00A25134" w:rsidRDefault="00A25134" w14:paraId="4CB9B051" w14:textId="77777777">
      <w:pPr>
        <w:rPr>
          <w:rFonts w:ascii="Arial" w:hAnsi="Arial" w:cs="Arial"/>
          <w:sz w:val="20"/>
        </w:rPr>
      </w:pPr>
      <w:r w:rsidRPr="00BE24C1">
        <w:rPr>
          <w:rFonts w:ascii="Arial" w:hAnsi="Arial" w:cs="Arial"/>
          <w:sz w:val="20"/>
        </w:rPr>
        <w:t>2. 91/2023 Dekretuaren 40.2 artikuluaren arabera, honela antola daitezke «</w:t>
      </w:r>
      <w:proofErr w:type="gramStart"/>
      <w:r w:rsidRPr="00BE24C1">
        <w:rPr>
          <w:rFonts w:ascii="Arial" w:hAnsi="Arial" w:cs="Arial"/>
          <w:sz w:val="20"/>
        </w:rPr>
        <w:t>euskadi.eus»ren</w:t>
      </w:r>
      <w:proofErr w:type="gramEnd"/>
      <w:r w:rsidRPr="00BE24C1">
        <w:rPr>
          <w:rFonts w:ascii="Arial" w:hAnsi="Arial" w:cs="Arial"/>
          <w:sz w:val="20"/>
        </w:rPr>
        <w:t xml:space="preserve"> mendeko atariak edo webguneak:</w:t>
      </w:r>
    </w:p>
    <w:p w:rsidRPr="00BE24C1" w:rsidR="00A25134" w:rsidP="007850DA" w:rsidRDefault="00A25134" w14:paraId="0AADEA45" w14:textId="77777777">
      <w:pPr>
        <w:numPr>
          <w:ilvl w:val="0"/>
          <w:numId w:val="11"/>
        </w:numPr>
        <w:ind w:left="714" w:hanging="357"/>
        <w:contextualSpacing/>
        <w:rPr>
          <w:rFonts w:ascii="Arial" w:hAnsi="Arial" w:cs="Arial"/>
          <w:sz w:val="20"/>
        </w:rPr>
      </w:pPr>
      <w:r w:rsidRPr="00BE24C1">
        <w:rPr>
          <w:rFonts w:ascii="Arial" w:hAnsi="Arial" w:cs="Arial"/>
          <w:sz w:val="20"/>
        </w:rPr>
        <w:t xml:space="preserve">Antolaketa-arloa, saila, organismoa edo entea. </w:t>
      </w:r>
    </w:p>
    <w:p w:rsidRPr="00BE24C1" w:rsidR="00A25134" w:rsidP="007850DA" w:rsidRDefault="00A25134" w14:paraId="4D01208C" w14:textId="77777777">
      <w:pPr>
        <w:numPr>
          <w:ilvl w:val="0"/>
          <w:numId w:val="11"/>
        </w:numPr>
        <w:ind w:left="714" w:hanging="357"/>
        <w:contextualSpacing/>
        <w:rPr>
          <w:rFonts w:ascii="Arial" w:hAnsi="Arial" w:cs="Arial"/>
          <w:sz w:val="20"/>
        </w:rPr>
      </w:pPr>
      <w:r w:rsidRPr="00BE24C1">
        <w:rPr>
          <w:rFonts w:ascii="Arial" w:hAnsi="Arial" w:cs="Arial"/>
          <w:sz w:val="20"/>
        </w:rPr>
        <w:t>Gai-arloa edo gaia.</w:t>
      </w:r>
    </w:p>
    <w:p w:rsidRPr="00BE24C1" w:rsidR="00A25134" w:rsidP="007850DA" w:rsidRDefault="00A25134" w14:paraId="3F4A7FA3" w14:textId="77777777">
      <w:pPr>
        <w:numPr>
          <w:ilvl w:val="0"/>
          <w:numId w:val="11"/>
        </w:numPr>
        <w:ind w:left="714" w:hanging="357"/>
        <w:contextualSpacing/>
        <w:rPr>
          <w:rFonts w:ascii="Arial" w:hAnsi="Arial" w:cs="Arial"/>
          <w:sz w:val="20"/>
        </w:rPr>
      </w:pPr>
      <w:r w:rsidRPr="00BE24C1">
        <w:rPr>
          <w:rFonts w:ascii="Arial" w:hAnsi="Arial" w:cs="Arial"/>
          <w:sz w:val="20"/>
        </w:rPr>
        <w:t>Hartzaile diren kolektiboak edo pertsona-taldea.</w:t>
      </w:r>
    </w:p>
    <w:p w:rsidRPr="00BE24C1" w:rsidR="00A25134" w:rsidP="00A25134" w:rsidRDefault="00A25134" w14:paraId="280F75D2" w14:textId="77777777">
      <w:pPr>
        <w:contextualSpacing/>
        <w:rPr>
          <w:rFonts w:ascii="Arial" w:hAnsi="Arial" w:cs="Arial"/>
          <w:sz w:val="20"/>
        </w:rPr>
      </w:pPr>
    </w:p>
    <w:p w:rsidRPr="00BE24C1" w:rsidR="00A25134" w:rsidP="00A25134" w:rsidRDefault="00A25134" w14:paraId="7427B873" w14:textId="77777777">
      <w:pPr>
        <w:rPr>
          <w:rFonts w:ascii="Arial" w:hAnsi="Arial" w:cs="Arial"/>
          <w:sz w:val="20"/>
        </w:rPr>
      </w:pPr>
      <w:r w:rsidRPr="00BE24C1">
        <w:rPr>
          <w:rFonts w:ascii="Arial" w:hAnsi="Arial" w:cs="Arial"/>
          <w:b/>
          <w:sz w:val="20"/>
        </w:rPr>
        <w:t xml:space="preserve">15. artikulua. </w:t>
      </w:r>
      <w:r w:rsidRPr="00BE24C1">
        <w:rPr>
          <w:rFonts w:ascii="Arial" w:hAnsi="Arial" w:cs="Arial"/>
          <w:i/>
          <w:iCs/>
          <w:sz w:val="20"/>
        </w:rPr>
        <w:t>Antolaketa-arloko, saileko, organismoko edo enteko atariak.</w:t>
      </w:r>
      <w:r w:rsidRPr="00BE24C1">
        <w:rPr>
          <w:rFonts w:ascii="Arial" w:hAnsi="Arial" w:cs="Arial"/>
          <w:sz w:val="20"/>
        </w:rPr>
        <w:t xml:space="preserve"> </w:t>
      </w:r>
    </w:p>
    <w:p w:rsidRPr="00BE24C1" w:rsidR="00A25134" w:rsidP="00A25134" w:rsidRDefault="00A25134" w14:paraId="32DC18B4" w14:textId="77777777">
      <w:pPr>
        <w:rPr>
          <w:rFonts w:ascii="Arial" w:hAnsi="Arial" w:cs="Arial"/>
          <w:sz w:val="20"/>
        </w:rPr>
      </w:pPr>
      <w:r w:rsidRPr="00BE24C1">
        <w:rPr>
          <w:rFonts w:ascii="Arial" w:hAnsi="Arial" w:cs="Arial"/>
          <w:sz w:val="20"/>
        </w:rPr>
        <w:t xml:space="preserve">1. Sailen, erakunde autonomoen eta ente publikoen araberako segmentazioari esker, erakunde horiek webgune edo atari bat izan dezakete, eduki eta zerbitzu guztiak erreferentziatzeko. </w:t>
      </w:r>
    </w:p>
    <w:p w:rsidRPr="00BE24C1" w:rsidR="00A25134" w:rsidP="00A25134" w:rsidRDefault="00A25134" w14:paraId="40AC6DDC" w14:textId="77777777">
      <w:pPr>
        <w:rPr>
          <w:rFonts w:ascii="Arial" w:hAnsi="Arial" w:cs="Arial"/>
          <w:sz w:val="20"/>
        </w:rPr>
      </w:pPr>
    </w:p>
    <w:p w:rsidRPr="00BE24C1" w:rsidR="00A25134" w:rsidP="00A25134" w:rsidRDefault="00A25134" w14:paraId="31FF5ACD" w14:textId="77777777">
      <w:pPr>
        <w:rPr>
          <w:rFonts w:ascii="Arial" w:hAnsi="Arial" w:cs="Arial"/>
          <w:sz w:val="20"/>
        </w:rPr>
      </w:pPr>
      <w:r w:rsidRPr="00BE24C1">
        <w:rPr>
          <w:rFonts w:ascii="Arial" w:hAnsi="Arial" w:cs="Arial"/>
          <w:sz w:val="20"/>
        </w:rPr>
        <w:t>2. Eusko Jaurlaritzako sailek atari bana izango dute, indarrean dagoen egitura-dekretuaren arabera, eta sailetako atari deituko zaie. Eusko Jaurlaritzaren egituran aldaketak gertatzen direnean, herritarrei arreta emateko eskumena duen organoa sailaren web-arduradun teknikoarekin harremanetan jarriko da (91/2023 Dekretuaren 122. artikuluan aipatzen da), sailetako atari horiek berrantolatzeko, sortzeko edo ezabatzeko.</w:t>
      </w:r>
    </w:p>
    <w:p w:rsidRPr="00BE24C1" w:rsidR="00A25134" w:rsidP="00A25134" w:rsidRDefault="00A25134" w14:paraId="2C4B480F" w14:textId="77777777">
      <w:pPr>
        <w:rPr>
          <w:rFonts w:ascii="Arial" w:hAnsi="Arial" w:cs="Arial"/>
          <w:sz w:val="20"/>
        </w:rPr>
      </w:pPr>
    </w:p>
    <w:p w:rsidRPr="00BE24C1" w:rsidR="00A25134" w:rsidP="00A25134" w:rsidRDefault="00A25134" w14:paraId="5F183C44" w14:textId="77777777">
      <w:pPr>
        <w:rPr>
          <w:rFonts w:ascii="Arial" w:hAnsi="Arial" w:cs="Arial"/>
          <w:sz w:val="20"/>
        </w:rPr>
      </w:pPr>
      <w:r w:rsidRPr="00BE24C1">
        <w:rPr>
          <w:rFonts w:ascii="Arial" w:hAnsi="Arial" w:cs="Arial"/>
          <w:sz w:val="20"/>
        </w:rPr>
        <w:t xml:space="preserve">3. Organismo autonomo eta zuzenbide pribatuko ente publiko bakoitzak atari propioa izango du, eta enteen eta organismoen atariak izango dute izena. </w:t>
      </w:r>
    </w:p>
    <w:p w:rsidRPr="00BE24C1" w:rsidR="00A25134" w:rsidP="00A25134" w:rsidRDefault="00A25134" w14:paraId="3FCCEE38" w14:textId="77777777">
      <w:pPr>
        <w:rPr>
          <w:rFonts w:ascii="Arial" w:hAnsi="Arial" w:cs="Arial"/>
          <w:sz w:val="20"/>
        </w:rPr>
      </w:pPr>
    </w:p>
    <w:p w:rsidRPr="00BE24C1" w:rsidR="00A25134" w:rsidP="00A25134" w:rsidRDefault="00A25134" w14:paraId="33DBBB4D" w14:textId="77777777">
      <w:pPr>
        <w:rPr>
          <w:rFonts w:ascii="Arial" w:hAnsi="Arial" w:cs="Arial"/>
          <w:sz w:val="20"/>
        </w:rPr>
      </w:pPr>
      <w:r w:rsidRPr="00BE24C1">
        <w:rPr>
          <w:rFonts w:ascii="Arial" w:hAnsi="Arial" w:cs="Arial"/>
          <w:sz w:val="20"/>
        </w:rPr>
        <w:lastRenderedPageBreak/>
        <w:t>4. Euskal sektore publikoko gainerako erakundeek atari propio bat sortzea eskatu ahal izango dute «euskadi.eus» atarien sarearen barruan.</w:t>
      </w:r>
    </w:p>
    <w:p w:rsidRPr="00BE24C1" w:rsidR="00A25134" w:rsidP="00A25134" w:rsidRDefault="00A25134" w14:paraId="0FAD5477" w14:textId="77777777">
      <w:pPr>
        <w:rPr>
          <w:rFonts w:ascii="Arial" w:hAnsi="Arial" w:cs="Arial"/>
          <w:sz w:val="20"/>
        </w:rPr>
      </w:pPr>
    </w:p>
    <w:p w:rsidRPr="00BE24C1" w:rsidR="00A25134" w:rsidP="00A25134" w:rsidRDefault="00A25134" w14:paraId="078E0465" w14:textId="77777777">
      <w:pPr>
        <w:rPr>
          <w:rFonts w:ascii="Arial" w:hAnsi="Arial" w:cs="Arial"/>
          <w:sz w:val="20"/>
        </w:rPr>
      </w:pPr>
      <w:r w:rsidRPr="00BE24C1">
        <w:rPr>
          <w:rFonts w:ascii="Arial" w:hAnsi="Arial" w:cs="Arial"/>
          <w:b/>
          <w:sz w:val="20"/>
        </w:rPr>
        <w:t xml:space="preserve">16. artikulua. </w:t>
      </w:r>
      <w:r w:rsidRPr="00BE24C1">
        <w:rPr>
          <w:rFonts w:ascii="Arial" w:hAnsi="Arial" w:cs="Arial"/>
          <w:i/>
          <w:sz w:val="20"/>
        </w:rPr>
        <w:t>Gai-arloko edo gaiko atariak eta hartzaile-taldeko atariak.</w:t>
      </w:r>
    </w:p>
    <w:p w:rsidRPr="00BE24C1" w:rsidR="00A25134" w:rsidP="00A25134" w:rsidRDefault="00A25134" w14:paraId="6E4B3BC7" w14:textId="77777777">
      <w:pPr>
        <w:rPr>
          <w:rFonts w:ascii="Arial" w:hAnsi="Arial" w:cs="Arial"/>
          <w:sz w:val="20"/>
        </w:rPr>
      </w:pPr>
      <w:r w:rsidRPr="00BE24C1">
        <w:rPr>
          <w:rFonts w:ascii="Arial" w:hAnsi="Arial" w:cs="Arial"/>
          <w:sz w:val="20"/>
        </w:rPr>
        <w:t xml:space="preserve">1. Gai-arloko atariek eta taldeko atariek aukera ematen dute gai jakin bati edo hartzaileen talde bati edo batzuei lotutako edukiak eta zerbitzuak antolatzeko, edukiak eskaintzen edo zerbitzua ematen duen sail, erakunde edo ente publikotik harago. </w:t>
      </w:r>
    </w:p>
    <w:p w:rsidRPr="00BE24C1" w:rsidR="00A25134" w:rsidP="00A25134" w:rsidRDefault="00A25134" w14:paraId="57413E1F" w14:textId="77777777">
      <w:pPr>
        <w:rPr>
          <w:rFonts w:ascii="Arial" w:hAnsi="Arial" w:cs="Arial"/>
          <w:sz w:val="20"/>
        </w:rPr>
      </w:pPr>
    </w:p>
    <w:p w:rsidRPr="00BE24C1" w:rsidR="00A25134" w:rsidP="00A25134" w:rsidRDefault="00A25134" w14:paraId="7CF91CC6" w14:textId="77777777">
      <w:pPr>
        <w:rPr>
          <w:rFonts w:ascii="Arial" w:hAnsi="Arial" w:cs="Arial"/>
          <w:sz w:val="20"/>
        </w:rPr>
      </w:pPr>
      <w:r w:rsidRPr="00BE24C1">
        <w:rPr>
          <w:rFonts w:ascii="Arial" w:hAnsi="Arial" w:cs="Arial"/>
          <w:sz w:val="20"/>
        </w:rPr>
        <w:t>2. Gai-arloko atariak dira, halaber, iraupen mugatuko ekitaldien, publizitate-kanpainen edo bestelako ekimenen ondorioz sortutakoak.</w:t>
      </w:r>
    </w:p>
    <w:p w:rsidRPr="00BE24C1" w:rsidR="00A25134" w:rsidP="00A25134" w:rsidRDefault="00A25134" w14:paraId="7BD1DF3F" w14:textId="77777777">
      <w:pPr>
        <w:rPr>
          <w:rFonts w:ascii="Arial" w:hAnsi="Arial" w:cs="Arial"/>
          <w:sz w:val="20"/>
        </w:rPr>
      </w:pPr>
    </w:p>
    <w:p w:rsidRPr="00BE24C1" w:rsidR="00A25134" w:rsidP="00A25134" w:rsidRDefault="00A25134" w14:paraId="3D6E75E3" w14:textId="77777777">
      <w:pPr>
        <w:rPr>
          <w:rFonts w:ascii="Arial" w:hAnsi="Arial" w:cs="Arial"/>
          <w:sz w:val="20"/>
        </w:rPr>
      </w:pPr>
      <w:r w:rsidRPr="00BE24C1">
        <w:rPr>
          <w:rFonts w:ascii="Arial" w:hAnsi="Arial" w:cs="Arial"/>
          <w:sz w:val="20"/>
        </w:rPr>
        <w:t>3. Gai-arloko atariak eta taldeko atariak ez dira identifikatuko sail edo erakunde jakin baten atari edo webgune gisa, nahiz eta atari horietako edukiak, gehienbat, horietakoren batekin bat etorri. Hala ere, atari horiek sail, erakunde edo ente bati atxikita egongo dira, eta hura arduratuko da atariak eguneratzeaz eta mantentzeaz, bai eta Interneten egoteari buruzko araudia betetzeaz ere.</w:t>
      </w:r>
    </w:p>
    <w:p w:rsidRPr="00BE24C1" w:rsidR="00A25134" w:rsidP="00A25134" w:rsidRDefault="00A25134" w14:paraId="51AD64FF" w14:textId="77777777">
      <w:pPr>
        <w:rPr>
          <w:rFonts w:ascii="Arial" w:hAnsi="Arial" w:cs="Arial"/>
          <w:sz w:val="20"/>
        </w:rPr>
      </w:pPr>
    </w:p>
    <w:p w:rsidRPr="00BE24C1" w:rsidR="00A25134" w:rsidP="00A25134" w:rsidRDefault="00A25134" w14:paraId="04087B2F" w14:textId="77777777">
      <w:pPr>
        <w:rPr>
          <w:rFonts w:ascii="Arial" w:hAnsi="Arial" w:cs="Arial"/>
          <w:sz w:val="20"/>
        </w:rPr>
      </w:pPr>
      <w:r w:rsidRPr="00BE24C1">
        <w:rPr>
          <w:rFonts w:ascii="Arial" w:hAnsi="Arial" w:cs="Arial"/>
          <w:sz w:val="20"/>
        </w:rPr>
        <w:t>4. Gai-arloko atariek eta taldeko atariek berezko azpi-domeinua izango dute «</w:t>
      </w:r>
      <w:proofErr w:type="gramStart"/>
      <w:r w:rsidRPr="00BE24C1">
        <w:rPr>
          <w:rFonts w:ascii="Arial" w:hAnsi="Arial" w:cs="Arial"/>
          <w:sz w:val="20"/>
        </w:rPr>
        <w:t>euskadi.eus»en</w:t>
      </w:r>
      <w:proofErr w:type="gramEnd"/>
      <w:r w:rsidRPr="00BE24C1">
        <w:rPr>
          <w:rFonts w:ascii="Arial" w:hAnsi="Arial" w:cs="Arial"/>
          <w:sz w:val="20"/>
        </w:rPr>
        <w:t xml:space="preserve"> barruan.</w:t>
      </w:r>
    </w:p>
    <w:p w:rsidRPr="00BE24C1" w:rsidR="00A25134" w:rsidP="00A25134" w:rsidRDefault="00A25134" w14:paraId="546A66CE" w14:textId="77777777">
      <w:pPr>
        <w:rPr>
          <w:rFonts w:ascii="Arial" w:hAnsi="Arial" w:cs="Arial"/>
          <w:sz w:val="20"/>
        </w:rPr>
      </w:pPr>
    </w:p>
    <w:p w:rsidRPr="00BE24C1" w:rsidR="00A25134" w:rsidP="00A25134" w:rsidRDefault="00A25134" w14:paraId="10F6D789" w14:textId="77777777">
      <w:pPr>
        <w:rPr>
          <w:rFonts w:ascii="Arial" w:hAnsi="Arial" w:cs="Arial"/>
          <w:b/>
          <w:bCs/>
          <w:sz w:val="20"/>
        </w:rPr>
      </w:pPr>
      <w:r w:rsidRPr="00BE24C1">
        <w:rPr>
          <w:rFonts w:ascii="Arial" w:hAnsi="Arial" w:cs="Arial"/>
          <w:b/>
          <w:sz w:val="20"/>
        </w:rPr>
        <w:t xml:space="preserve">17. artikulua. </w:t>
      </w:r>
      <w:r w:rsidRPr="00BE24C1">
        <w:rPr>
          <w:rFonts w:ascii="Arial" w:hAnsi="Arial" w:cs="Arial"/>
          <w:i/>
          <w:sz w:val="20"/>
        </w:rPr>
        <w:t>Atariaren tipologia zehaztea.</w:t>
      </w:r>
    </w:p>
    <w:p w:rsidRPr="00BE24C1" w:rsidR="00A25134" w:rsidP="00A25134" w:rsidRDefault="00A25134" w14:paraId="68B76F6B" w14:textId="77777777">
      <w:pPr>
        <w:rPr>
          <w:rFonts w:ascii="Arial" w:hAnsi="Arial" w:cs="Arial"/>
          <w:sz w:val="20"/>
        </w:rPr>
      </w:pPr>
      <w:r w:rsidRPr="00BE24C1">
        <w:rPr>
          <w:rFonts w:ascii="Arial" w:hAnsi="Arial" w:cs="Arial"/>
          <w:sz w:val="20"/>
        </w:rPr>
        <w:t>1. Herritarrei arreta emateko organo eskudunari dagokio «euskadi.eus» sarean sartuko diren gai-arloko eta taldeko arloko atariak zehaztea, betiere dagokion gaiarekin edo xede den publikoarekin lotutako gaietan eskumena duten sailen edo erakundeen parte-hartzea bermatuz.</w:t>
      </w:r>
    </w:p>
    <w:p w:rsidRPr="00BE24C1" w:rsidR="00A25134" w:rsidP="00A25134" w:rsidRDefault="00A25134" w14:paraId="603A551A" w14:textId="77777777">
      <w:pPr>
        <w:rPr>
          <w:rFonts w:ascii="Arial" w:hAnsi="Arial" w:cs="Arial"/>
          <w:sz w:val="20"/>
        </w:rPr>
      </w:pPr>
    </w:p>
    <w:p w:rsidRPr="00BE24C1" w:rsidR="00A25134" w:rsidP="00A25134" w:rsidRDefault="00A25134" w14:paraId="38DFC29A" w14:textId="77777777">
      <w:pPr>
        <w:rPr>
          <w:rFonts w:ascii="Arial" w:hAnsi="Arial" w:cs="Arial"/>
          <w:sz w:val="20"/>
        </w:rPr>
      </w:pPr>
      <w:r w:rsidRPr="00BE24C1">
        <w:rPr>
          <w:rFonts w:ascii="Arial" w:hAnsi="Arial" w:cs="Arial"/>
          <w:sz w:val="20"/>
        </w:rPr>
        <w:t>2. Gai-arloko atariak zehazteko, zenbait inguruabar baloratuko dira, hala nola gaiaren sailartekotasuna eta erakundeartekotasuna, edo ea identifikatzen den herritarren sektore garrantzitsu batentzat interes berezia duen arloren batekin.</w:t>
      </w:r>
    </w:p>
    <w:p w:rsidRPr="00BE24C1" w:rsidR="00A25134" w:rsidP="00A25134" w:rsidRDefault="00A25134" w14:paraId="7B3966F5" w14:textId="77777777">
      <w:pPr>
        <w:rPr>
          <w:rFonts w:ascii="Arial" w:hAnsi="Arial" w:cs="Arial"/>
          <w:sz w:val="20"/>
        </w:rPr>
      </w:pPr>
    </w:p>
    <w:p w:rsidRPr="00BE24C1" w:rsidR="00A25134" w:rsidP="00A25134" w:rsidRDefault="00A25134" w14:paraId="642FBD1D" w14:textId="77777777">
      <w:pPr>
        <w:rPr>
          <w:rFonts w:ascii="Arial" w:hAnsi="Arial" w:cs="Arial"/>
          <w:sz w:val="20"/>
        </w:rPr>
      </w:pPr>
      <w:r w:rsidRPr="00BE24C1">
        <w:rPr>
          <w:rFonts w:ascii="Arial" w:hAnsi="Arial" w:cs="Arial"/>
          <w:sz w:val="20"/>
        </w:rPr>
        <w:t>3. Agindu horren 13. artikuluak Euskal Autonomia Erkidegoko Administrazio orokorraren eta bere Administrazio instituzionalaren Atari Sarean integratuko diren gai-arloko eta taldeko atariak zehazteko prozedura ezartzen du.</w:t>
      </w:r>
    </w:p>
    <w:p w:rsidRPr="00BE24C1" w:rsidR="00A25134" w:rsidP="00A25134" w:rsidRDefault="00A25134" w14:paraId="1676E1F9" w14:textId="77777777">
      <w:pPr>
        <w:rPr>
          <w:rFonts w:ascii="Arial" w:hAnsi="Arial" w:cs="Arial"/>
          <w:sz w:val="20"/>
        </w:rPr>
      </w:pPr>
    </w:p>
    <w:p w:rsidRPr="00BE24C1" w:rsidR="00A25134" w:rsidP="00A25134" w:rsidRDefault="00A25134" w14:paraId="69C7B82A" w14:textId="77777777">
      <w:pPr>
        <w:rPr>
          <w:rFonts w:ascii="Arial" w:hAnsi="Arial" w:cs="Arial"/>
          <w:sz w:val="20"/>
        </w:rPr>
      </w:pPr>
      <w:r w:rsidRPr="00BE24C1">
        <w:rPr>
          <w:rFonts w:ascii="Arial" w:hAnsi="Arial" w:cs="Arial"/>
          <w:sz w:val="20"/>
        </w:rPr>
        <w:t>4. Herritarrei arreta emateko eskumena duen organoak eguneratuta izango du 91/2023 Dekretuaren 41.1 artikuluan aipatzen den «euskadi.eus» atarien eta web-aplikazioen inbentarioa. Bertan, atari bakoitzaren tipologia zehaztuko da:</w:t>
      </w:r>
    </w:p>
    <w:p w:rsidRPr="00BE24C1" w:rsidR="00A25134" w:rsidP="007850DA" w:rsidRDefault="00A25134" w14:paraId="2DF111A1" w14:textId="77777777">
      <w:pPr>
        <w:numPr>
          <w:ilvl w:val="0"/>
          <w:numId w:val="12"/>
        </w:numPr>
        <w:ind w:left="714" w:hanging="357"/>
        <w:contextualSpacing/>
        <w:rPr>
          <w:rFonts w:ascii="Arial" w:hAnsi="Arial" w:cs="Arial"/>
          <w:sz w:val="20"/>
        </w:rPr>
      </w:pPr>
      <w:r w:rsidRPr="00BE24C1">
        <w:rPr>
          <w:rFonts w:ascii="Arial" w:hAnsi="Arial" w:cs="Arial"/>
          <w:sz w:val="20"/>
        </w:rPr>
        <w:t>Antolaketa-arloa, saila, organismoa edo entea.</w:t>
      </w:r>
    </w:p>
    <w:p w:rsidRPr="00BE24C1" w:rsidR="00A25134" w:rsidP="007850DA" w:rsidRDefault="00A25134" w14:paraId="143E1652" w14:textId="77777777">
      <w:pPr>
        <w:numPr>
          <w:ilvl w:val="0"/>
          <w:numId w:val="12"/>
        </w:numPr>
        <w:ind w:left="714" w:hanging="357"/>
        <w:contextualSpacing/>
        <w:rPr>
          <w:rFonts w:ascii="Arial" w:hAnsi="Arial" w:cs="Arial"/>
          <w:sz w:val="20"/>
        </w:rPr>
      </w:pPr>
      <w:r w:rsidRPr="00BE24C1">
        <w:rPr>
          <w:rFonts w:ascii="Arial" w:hAnsi="Arial" w:cs="Arial"/>
          <w:sz w:val="20"/>
        </w:rPr>
        <w:t>Gai-arloa edo gaia.</w:t>
      </w:r>
    </w:p>
    <w:p w:rsidRPr="00BE24C1" w:rsidR="00A25134" w:rsidP="007850DA" w:rsidRDefault="00A25134" w14:paraId="2CEB108C" w14:textId="77777777">
      <w:pPr>
        <w:numPr>
          <w:ilvl w:val="0"/>
          <w:numId w:val="12"/>
        </w:numPr>
        <w:ind w:left="714" w:hanging="357"/>
        <w:contextualSpacing/>
        <w:rPr>
          <w:rFonts w:ascii="Arial" w:hAnsi="Arial" w:cs="Arial"/>
          <w:sz w:val="20"/>
        </w:rPr>
      </w:pPr>
      <w:r w:rsidRPr="00BE24C1">
        <w:rPr>
          <w:rFonts w:ascii="Arial" w:hAnsi="Arial" w:cs="Arial"/>
          <w:sz w:val="20"/>
        </w:rPr>
        <w:t>Hartzaile diren kolektiboak edo pertsona-taldea.</w:t>
      </w:r>
    </w:p>
    <w:p w:rsidRPr="00BE24C1" w:rsidR="00A25134" w:rsidP="00A25134" w:rsidRDefault="00A25134" w14:paraId="50E68CA5" w14:textId="77777777">
      <w:pPr>
        <w:rPr>
          <w:rFonts w:ascii="Arial" w:hAnsi="Arial" w:cs="Arial"/>
          <w:sz w:val="20"/>
        </w:rPr>
      </w:pPr>
    </w:p>
    <w:p w:rsidRPr="00BE24C1" w:rsidR="00A25134" w:rsidP="00A25134" w:rsidRDefault="00A25134" w14:paraId="37AE8237" w14:textId="77777777">
      <w:pPr>
        <w:tabs>
          <w:tab w:val="left" w:pos="851"/>
        </w:tabs>
        <w:ind w:left="1"/>
        <w:rPr>
          <w:rFonts w:ascii="Arial" w:hAnsi="Arial" w:cs="Arial"/>
          <w:sz w:val="20"/>
        </w:rPr>
      </w:pPr>
      <w:r w:rsidRPr="00BE24C1">
        <w:rPr>
          <w:rFonts w:ascii="Arial" w:hAnsi="Arial" w:cs="Arial"/>
          <w:b/>
          <w:sz w:val="20"/>
        </w:rPr>
        <w:lastRenderedPageBreak/>
        <w:t>18. artikulua.</w:t>
      </w:r>
      <w:r w:rsidRPr="00BE24C1">
        <w:rPr>
          <w:rFonts w:ascii="Arial" w:hAnsi="Arial" w:cs="Arial"/>
          <w:sz w:val="20"/>
        </w:rPr>
        <w:t xml:space="preserve"> </w:t>
      </w:r>
      <w:r w:rsidRPr="00BE24C1">
        <w:rPr>
          <w:rFonts w:ascii="Arial" w:hAnsi="Arial" w:cs="Arial"/>
          <w:i/>
          <w:sz w:val="20"/>
        </w:rPr>
        <w:t>Atariak sortzea, funtsean aldatzea edo ezabatzea.</w:t>
      </w:r>
    </w:p>
    <w:p w:rsidRPr="00BE24C1" w:rsidR="00A25134" w:rsidP="00A25134" w:rsidRDefault="00A25134" w14:paraId="3CC63D84" w14:textId="77777777">
      <w:pPr>
        <w:ind w:left="1"/>
        <w:rPr>
          <w:rFonts w:ascii="Arial" w:hAnsi="Arial" w:cs="Arial"/>
          <w:sz w:val="20"/>
        </w:rPr>
      </w:pPr>
      <w:r w:rsidRPr="00BE24C1">
        <w:rPr>
          <w:rFonts w:ascii="Arial" w:hAnsi="Arial" w:cs="Arial"/>
          <w:sz w:val="20"/>
        </w:rPr>
        <w:t xml:space="preserve">1. Atari edo/eta web-aplikazio bat sortzeko edo funtsean aldatzeko eskaera ekimenaren organo sustatzaileak proposatuta hasiko da, </w:t>
      </w:r>
      <w:hyperlink w:history="1" r:id="rId14">
        <w:r w:rsidRPr="00BE24C1">
          <w:rPr>
            <w:rStyle w:val="Hipervnculo"/>
            <w:rFonts w:ascii="Arial" w:hAnsi="Arial" w:cs="Arial"/>
            <w:sz w:val="20"/>
          </w:rPr>
          <w:t>https://www.euskadi.eus/webzerbitzua</w:t>
        </w:r>
      </w:hyperlink>
      <w:r w:rsidRPr="00BE24C1">
        <w:rPr>
          <w:rFonts w:ascii="Arial" w:hAnsi="Arial" w:cs="Arial"/>
          <w:sz w:val="20"/>
        </w:rPr>
        <w:t xml:space="preserve"> helbidean horretarako gaituko den formularioaren bidez, eta izapidetze elektronikorako plataforma komuna erabiliz izapidetuko da.</w:t>
      </w:r>
    </w:p>
    <w:p w:rsidRPr="00BE24C1" w:rsidR="00A25134" w:rsidP="00A25134" w:rsidRDefault="00A25134" w14:paraId="1C32BA03" w14:textId="77777777">
      <w:pPr>
        <w:ind w:left="1"/>
        <w:rPr>
          <w:rFonts w:ascii="Arial" w:hAnsi="Arial" w:cs="Arial"/>
          <w:sz w:val="20"/>
        </w:rPr>
      </w:pPr>
    </w:p>
    <w:p w:rsidRPr="00BE24C1" w:rsidR="00A25134" w:rsidP="00A25134" w:rsidRDefault="00A25134" w14:paraId="6116BC63" w14:textId="77777777">
      <w:pPr>
        <w:ind w:left="1"/>
        <w:rPr>
          <w:rFonts w:ascii="Arial" w:hAnsi="Arial" w:cs="Arial"/>
          <w:sz w:val="20"/>
        </w:rPr>
      </w:pPr>
      <w:r w:rsidRPr="00BE24C1">
        <w:rPr>
          <w:rFonts w:ascii="Arial" w:hAnsi="Arial" w:cs="Arial"/>
          <w:sz w:val="20"/>
        </w:rPr>
        <w:t>2. Herritarrei arreta emateko eskumena duen organoak txosten lotesle bat egingo du eskaera horri erantzuteko. Txosten horretan, Interneteko presentziari buruzko arauak betetzen direla egiaztatuko du, bai eta eskaera hori onartzeko edo baztertzeko arrazoiak ere, hala dagokionean, zuzendu beharreko alderdiekin batera.</w:t>
      </w:r>
    </w:p>
    <w:p w:rsidRPr="00BE24C1" w:rsidR="00A25134" w:rsidP="00A25134" w:rsidRDefault="00A25134" w14:paraId="4045FDC1" w14:textId="77777777">
      <w:pPr>
        <w:ind w:left="1"/>
        <w:rPr>
          <w:rFonts w:ascii="Arial" w:hAnsi="Arial" w:cs="Arial"/>
          <w:sz w:val="20"/>
        </w:rPr>
      </w:pPr>
    </w:p>
    <w:p w:rsidRPr="00BE24C1" w:rsidR="00A25134" w:rsidP="00A25134" w:rsidRDefault="00A25134" w14:paraId="58249C25" w14:textId="77777777">
      <w:pPr>
        <w:ind w:left="1"/>
        <w:rPr>
          <w:rFonts w:ascii="Arial" w:hAnsi="Arial" w:cs="Arial"/>
          <w:sz w:val="20"/>
        </w:rPr>
      </w:pPr>
      <w:r w:rsidRPr="00BE24C1">
        <w:rPr>
          <w:rFonts w:ascii="Arial" w:hAnsi="Arial" w:cs="Arial"/>
          <w:sz w:val="20"/>
        </w:rPr>
        <w:t xml:space="preserve">3. Atariak sortzeko, aldatzeko, funtsean berriz diseinatzeko edo ezabatzeko prozedura 91/2023 Dekretuaren 41. artikuluan ezarritakoaren arabera egingo da. </w:t>
      </w:r>
    </w:p>
    <w:p w:rsidRPr="00BE24C1" w:rsidR="00A25134" w:rsidP="00A25134" w:rsidRDefault="00A25134" w14:paraId="0F8718C7" w14:textId="77777777">
      <w:pPr>
        <w:ind w:left="1"/>
        <w:rPr>
          <w:rFonts w:ascii="Arial" w:hAnsi="Arial" w:cs="Arial"/>
          <w:sz w:val="20"/>
        </w:rPr>
      </w:pPr>
    </w:p>
    <w:p w:rsidRPr="00BE24C1" w:rsidR="00A25134" w:rsidP="00A25134" w:rsidRDefault="00A25134" w14:paraId="4CCE3BE5" w14:textId="77777777">
      <w:pPr>
        <w:rPr>
          <w:rFonts w:ascii="Arial" w:hAnsi="Arial" w:cs="Arial"/>
          <w:sz w:val="20"/>
        </w:rPr>
      </w:pPr>
      <w:r w:rsidRPr="00BE24C1">
        <w:rPr>
          <w:rFonts w:ascii="Arial" w:hAnsi="Arial" w:cs="Arial"/>
          <w:sz w:val="20"/>
        </w:rPr>
        <w:t>4. Atariaren edo web-aplikazioaren arduradunek 91/2023 Dekretuaren III. kapituluan araututako sistemaren elementu komunen parte ez den plataforma edo soluzio teknologiko bat erabiltzeko eskatzen badute, web-atari bat sortzeko edo funtsean aldatzeko eskaera-formularioan zehaztu eta justifikatu beharko da horren erabilera.</w:t>
      </w:r>
    </w:p>
    <w:p w:rsidRPr="00BE24C1" w:rsidR="00A25134" w:rsidP="00A25134" w:rsidRDefault="00A25134" w14:paraId="1EDCA379" w14:textId="77777777">
      <w:pPr>
        <w:ind w:left="1"/>
        <w:rPr>
          <w:rFonts w:ascii="Arial" w:hAnsi="Arial" w:cs="Arial"/>
          <w:sz w:val="20"/>
        </w:rPr>
      </w:pPr>
    </w:p>
    <w:p w:rsidRPr="00BE24C1" w:rsidR="00A25134" w:rsidP="00A25134" w:rsidRDefault="00A25134" w14:paraId="11782649" w14:textId="77777777">
      <w:pPr>
        <w:ind w:left="1"/>
        <w:rPr>
          <w:rFonts w:ascii="Arial" w:hAnsi="Arial" w:cs="Arial"/>
          <w:sz w:val="20"/>
        </w:rPr>
      </w:pPr>
      <w:r w:rsidRPr="00BE24C1">
        <w:rPr>
          <w:rFonts w:ascii="Arial" w:hAnsi="Arial" w:cs="Arial"/>
          <w:sz w:val="20"/>
        </w:rPr>
        <w:t>5. Izapidetze honetatik kanpo geratzen dira Eusko Jaurlaritzaren egituretan egindako aldaketen ondorioz sortu, aldatu edo ezabatzen diren «</w:t>
      </w:r>
      <w:proofErr w:type="gramStart"/>
      <w:r w:rsidRPr="00BE24C1">
        <w:rPr>
          <w:rFonts w:ascii="Arial" w:hAnsi="Arial" w:cs="Arial"/>
          <w:sz w:val="20"/>
        </w:rPr>
        <w:t>euskadi.eus»ko</w:t>
      </w:r>
      <w:proofErr w:type="gramEnd"/>
      <w:r w:rsidRPr="00BE24C1">
        <w:rPr>
          <w:rFonts w:ascii="Arial" w:hAnsi="Arial" w:cs="Arial"/>
          <w:sz w:val="20"/>
        </w:rPr>
        <w:t xml:space="preserve"> sailetako atariak, agindu honen 19. artikuluan ezarritakoaren arabera izapidetuko direnak.</w:t>
      </w:r>
    </w:p>
    <w:p w:rsidRPr="00BE24C1" w:rsidR="00A25134" w:rsidP="00A25134" w:rsidRDefault="00A25134" w14:paraId="49618361" w14:textId="77777777">
      <w:pPr>
        <w:ind w:left="1"/>
        <w:rPr>
          <w:rFonts w:ascii="Arial" w:hAnsi="Arial" w:cs="Arial"/>
          <w:sz w:val="20"/>
        </w:rPr>
      </w:pPr>
    </w:p>
    <w:p w:rsidRPr="00BE24C1" w:rsidR="00A25134" w:rsidP="00A25134" w:rsidRDefault="00A25134" w14:paraId="3CF9F74E" w14:textId="77777777">
      <w:pPr>
        <w:ind w:left="1"/>
        <w:rPr>
          <w:rFonts w:ascii="Arial" w:hAnsi="Arial" w:cs="Arial"/>
          <w:sz w:val="20"/>
        </w:rPr>
      </w:pPr>
      <w:r w:rsidRPr="00BE24C1">
        <w:rPr>
          <w:rFonts w:ascii="Arial" w:hAnsi="Arial" w:cs="Arial"/>
          <w:b/>
          <w:sz w:val="20"/>
        </w:rPr>
        <w:t>19. artikulua.</w:t>
      </w:r>
      <w:r w:rsidRPr="00BE24C1">
        <w:rPr>
          <w:rFonts w:ascii="Arial" w:hAnsi="Arial" w:cs="Arial"/>
          <w:sz w:val="20"/>
        </w:rPr>
        <w:t xml:space="preserve"> </w:t>
      </w:r>
      <w:r w:rsidRPr="00BE24C1">
        <w:rPr>
          <w:rFonts w:ascii="Arial" w:hAnsi="Arial" w:cs="Arial"/>
          <w:i/>
          <w:sz w:val="20"/>
        </w:rPr>
        <w:t>Sailetako atariak sortzea, funtsean aldatzea edo ezabatzea.</w:t>
      </w:r>
      <w:r w:rsidRPr="00BE24C1">
        <w:rPr>
          <w:rFonts w:ascii="Arial" w:hAnsi="Arial" w:cs="Arial"/>
          <w:sz w:val="20"/>
        </w:rPr>
        <w:t xml:space="preserve"> </w:t>
      </w:r>
    </w:p>
    <w:p w:rsidRPr="00BE24C1" w:rsidR="00A25134" w:rsidP="00A25134" w:rsidRDefault="00A25134" w14:paraId="5C9147B9" w14:textId="77777777">
      <w:pPr>
        <w:ind w:left="1"/>
        <w:rPr>
          <w:rFonts w:ascii="Arial" w:hAnsi="Arial" w:cs="Arial"/>
          <w:sz w:val="20"/>
        </w:rPr>
      </w:pPr>
      <w:r w:rsidRPr="00BE24C1">
        <w:rPr>
          <w:rFonts w:ascii="Arial" w:hAnsi="Arial" w:cs="Arial"/>
          <w:sz w:val="20"/>
        </w:rPr>
        <w:t xml:space="preserve">Eusko Jaurlaritzaren egitura aldatzearen ondorioz sailen atariak aldatu edo ezabatu behar badira, herritarrei arreta emateko eskumena duen organoak proposatuta hasiko da, dagokion web-arduradun teknikoarekin harremanetan jarrita. </w:t>
      </w:r>
    </w:p>
    <w:p w:rsidRPr="00BE24C1" w:rsidR="00A25134" w:rsidP="1788124F" w:rsidRDefault="00A25134" w14:paraId="4C795C9F" w14:textId="77777777">
      <w:pPr>
        <w:ind w:left="1"/>
        <w:rPr>
          <w:rFonts w:ascii="Arial" w:hAnsi="Arial" w:cs="Arial"/>
          <w:sz w:val="20"/>
          <w:szCs w:val="20"/>
        </w:rPr>
      </w:pPr>
    </w:p>
    <w:p w:rsidRPr="00BE24C1" w:rsidR="00A25134" w:rsidP="00A25134" w:rsidRDefault="00A25134" w14:paraId="66E3267D" w14:textId="77777777">
      <w:pPr>
        <w:ind w:left="361"/>
        <w:contextualSpacing/>
        <w:jc w:val="center"/>
        <w:rPr>
          <w:rFonts w:ascii="Arial" w:hAnsi="Arial" w:cs="Arial"/>
          <w:sz w:val="20"/>
        </w:rPr>
      </w:pPr>
      <w:r w:rsidRPr="00BE24C1">
        <w:rPr>
          <w:rFonts w:ascii="Arial" w:hAnsi="Arial" w:cs="Arial"/>
          <w:sz w:val="20"/>
        </w:rPr>
        <w:t>HIRUGARREN KAPITULUA</w:t>
      </w:r>
    </w:p>
    <w:p w:rsidRPr="00BE24C1" w:rsidR="00A25134" w:rsidP="00A25134" w:rsidRDefault="00A25134" w14:paraId="33486460" w14:textId="77777777">
      <w:pPr>
        <w:ind w:left="361"/>
        <w:contextualSpacing/>
        <w:jc w:val="center"/>
        <w:rPr>
          <w:rFonts w:ascii="Arial" w:hAnsi="Arial" w:cs="Arial"/>
          <w:sz w:val="20"/>
        </w:rPr>
      </w:pPr>
      <w:r w:rsidRPr="00BE24C1">
        <w:rPr>
          <w:rFonts w:ascii="Arial" w:hAnsi="Arial" w:cs="Arial"/>
          <w:sz w:val="20"/>
        </w:rPr>
        <w:t>EREDUAREN ELEMENTU KOMUNAK</w:t>
      </w:r>
    </w:p>
    <w:p w:rsidRPr="00BE24C1" w:rsidR="00A25134" w:rsidP="00A25134" w:rsidRDefault="00A25134" w14:paraId="7B3F7DFB" w14:textId="77777777">
      <w:pPr>
        <w:ind w:left="361"/>
        <w:contextualSpacing/>
        <w:jc w:val="center"/>
        <w:rPr>
          <w:rFonts w:ascii="Arial" w:hAnsi="Arial" w:cs="Arial"/>
          <w:sz w:val="20"/>
        </w:rPr>
      </w:pPr>
    </w:p>
    <w:p w:rsidRPr="00BE24C1" w:rsidR="00A25134" w:rsidP="00A25134" w:rsidRDefault="00A25134" w14:paraId="4DD0EE7C" w14:textId="77777777">
      <w:pPr>
        <w:rPr>
          <w:rFonts w:ascii="Arial" w:hAnsi="Arial" w:cs="Arial"/>
          <w:i/>
          <w:sz w:val="20"/>
        </w:rPr>
      </w:pPr>
      <w:r w:rsidRPr="00BE24C1">
        <w:rPr>
          <w:rFonts w:ascii="Arial" w:hAnsi="Arial" w:cs="Arial"/>
          <w:b/>
          <w:sz w:val="20"/>
        </w:rPr>
        <w:t>20. artikulua</w:t>
      </w:r>
      <w:r w:rsidRPr="00BE24C1">
        <w:rPr>
          <w:rFonts w:ascii="Arial" w:hAnsi="Arial" w:cs="Arial"/>
          <w:sz w:val="20"/>
        </w:rPr>
        <w:t xml:space="preserve">. </w:t>
      </w:r>
      <w:r w:rsidRPr="00BE24C1">
        <w:rPr>
          <w:rFonts w:ascii="Arial" w:hAnsi="Arial" w:cs="Arial"/>
          <w:i/>
          <w:sz w:val="20"/>
        </w:rPr>
        <w:t>Ereduaren elementu komunak.</w:t>
      </w:r>
    </w:p>
    <w:p w:rsidRPr="00BE24C1" w:rsidR="00A25134" w:rsidP="00A25134" w:rsidRDefault="00A25134" w14:paraId="6359DEE4" w14:textId="77777777">
      <w:pPr>
        <w:rPr>
          <w:rFonts w:ascii="Arial" w:hAnsi="Arial" w:cs="Arial"/>
          <w:sz w:val="20"/>
        </w:rPr>
      </w:pPr>
      <w:r w:rsidRPr="00BE24C1">
        <w:rPr>
          <w:rFonts w:ascii="Arial" w:hAnsi="Arial" w:cs="Arial"/>
          <w:sz w:val="20"/>
        </w:rPr>
        <w:t xml:space="preserve">1. 91/2013 Dekretuaren 42.2 artikuluaren arabera, hauek dira ereduaren elementu komunak: </w:t>
      </w:r>
    </w:p>
    <w:p w:rsidRPr="00BE24C1" w:rsidR="00A25134" w:rsidP="007850DA" w:rsidRDefault="00A25134" w14:paraId="09C8B47D" w14:textId="77777777">
      <w:pPr>
        <w:numPr>
          <w:ilvl w:val="0"/>
          <w:numId w:val="28"/>
        </w:numPr>
        <w:contextualSpacing/>
        <w:rPr>
          <w:rFonts w:ascii="Arial" w:hAnsi="Arial" w:cs="Arial"/>
          <w:sz w:val="20"/>
        </w:rPr>
      </w:pPr>
      <w:r w:rsidRPr="00BE24C1">
        <w:rPr>
          <w:rFonts w:ascii="Arial" w:hAnsi="Arial" w:cs="Arial"/>
          <w:sz w:val="20"/>
        </w:rPr>
        <w:t>Interneteko presentzia-ereduaren aplikazio eta erreminta korporatiboak, Eusko Jaurlaritzaren estandar teknologikoetan bildutakoak.</w:t>
      </w:r>
    </w:p>
    <w:p w:rsidRPr="00BE24C1" w:rsidR="00A25134" w:rsidP="007850DA" w:rsidRDefault="00A25134" w14:paraId="73C0C2D9" w14:textId="77777777">
      <w:pPr>
        <w:numPr>
          <w:ilvl w:val="0"/>
          <w:numId w:val="28"/>
        </w:numPr>
        <w:contextualSpacing/>
        <w:rPr>
          <w:rFonts w:ascii="Arial" w:hAnsi="Arial" w:cs="Arial"/>
          <w:sz w:val="20"/>
        </w:rPr>
      </w:pPr>
      <w:r w:rsidRPr="00BE24C1">
        <w:rPr>
          <w:rFonts w:ascii="Arial" w:hAnsi="Arial" w:cs="Arial"/>
          <w:sz w:val="20"/>
        </w:rPr>
        <w:t>Interneteko presentzia-arauak.</w:t>
      </w:r>
    </w:p>
    <w:p w:rsidRPr="00BE24C1" w:rsidR="00A25134" w:rsidP="007850DA" w:rsidRDefault="00A25134" w14:paraId="44FFFBD0" w14:textId="77777777">
      <w:pPr>
        <w:numPr>
          <w:ilvl w:val="0"/>
          <w:numId w:val="28"/>
        </w:numPr>
        <w:contextualSpacing/>
        <w:rPr>
          <w:rFonts w:ascii="Arial" w:hAnsi="Arial" w:cs="Arial"/>
          <w:sz w:val="20"/>
        </w:rPr>
      </w:pPr>
      <w:r w:rsidRPr="00BE24C1">
        <w:rPr>
          <w:rFonts w:ascii="Arial" w:hAnsi="Arial" w:cs="Arial"/>
          <w:sz w:val="20"/>
        </w:rPr>
        <w:t>Zehaztutako beste zenbait tresna korporatibo eta horizontal, Interneteko eduki eta zerbitzuen presentzia eta erabilera koherentea antolatu eta sustatzeko.</w:t>
      </w:r>
    </w:p>
    <w:p w:rsidRPr="00BE24C1" w:rsidR="00A25134" w:rsidP="00A25134" w:rsidRDefault="00A25134" w14:paraId="2B6C3381" w14:textId="77777777">
      <w:pPr>
        <w:rPr>
          <w:rFonts w:ascii="Arial" w:hAnsi="Arial" w:cs="Arial"/>
          <w:sz w:val="20"/>
        </w:rPr>
      </w:pPr>
    </w:p>
    <w:p w:rsidRPr="00BE24C1" w:rsidR="00A25134" w:rsidP="00A25134" w:rsidRDefault="00A25134" w14:paraId="7100A6A4" w14:textId="77777777">
      <w:pPr>
        <w:rPr>
          <w:rFonts w:ascii="Arial" w:hAnsi="Arial" w:cs="Arial"/>
          <w:sz w:val="20"/>
        </w:rPr>
      </w:pPr>
      <w:r w:rsidRPr="00BE24C1">
        <w:rPr>
          <w:rFonts w:ascii="Arial" w:hAnsi="Arial" w:cs="Arial"/>
          <w:sz w:val="20"/>
        </w:rPr>
        <w:t>2. Agindu honen laugarren kapituluak Interneten egoteko arauak arautzen ditu eta horiek betetzeko irizpideak ezartzen ditu.</w:t>
      </w:r>
    </w:p>
    <w:p w:rsidRPr="00BE24C1" w:rsidR="00A25134" w:rsidP="00A25134" w:rsidRDefault="00A25134" w14:paraId="4105C60F" w14:textId="77777777">
      <w:pPr>
        <w:rPr>
          <w:rFonts w:ascii="Arial" w:hAnsi="Arial" w:cs="Arial"/>
          <w:sz w:val="20"/>
        </w:rPr>
      </w:pPr>
    </w:p>
    <w:p w:rsidRPr="00BE24C1" w:rsidR="00A25134" w:rsidP="00A25134" w:rsidRDefault="00A25134" w14:paraId="158BF742" w14:textId="77777777">
      <w:pPr>
        <w:rPr>
          <w:rFonts w:ascii="Arial" w:hAnsi="Arial" w:cs="Arial"/>
          <w:i/>
          <w:sz w:val="20"/>
        </w:rPr>
      </w:pPr>
      <w:r w:rsidRPr="00BE24C1">
        <w:rPr>
          <w:rFonts w:ascii="Arial" w:hAnsi="Arial" w:cs="Arial"/>
          <w:b/>
          <w:sz w:val="20"/>
        </w:rPr>
        <w:t>21. artikulua</w:t>
      </w:r>
      <w:r w:rsidRPr="00BE24C1">
        <w:rPr>
          <w:rFonts w:ascii="Arial" w:hAnsi="Arial" w:cs="Arial"/>
          <w:sz w:val="20"/>
        </w:rPr>
        <w:t xml:space="preserve">. </w:t>
      </w:r>
      <w:r w:rsidRPr="00BE24C1">
        <w:rPr>
          <w:rFonts w:ascii="Arial" w:hAnsi="Arial" w:cs="Arial"/>
          <w:i/>
          <w:sz w:val="20"/>
        </w:rPr>
        <w:t>Interneteko presentzia-ereduaren aplikazio eta tresna korporatiboak.</w:t>
      </w:r>
    </w:p>
    <w:p w:rsidRPr="00BE24C1" w:rsidR="00A25134" w:rsidP="00A25134" w:rsidRDefault="00A25134" w14:paraId="35994F3B" w14:textId="77777777">
      <w:pPr>
        <w:rPr>
          <w:rFonts w:ascii="Arial" w:hAnsi="Arial" w:cs="Arial"/>
          <w:sz w:val="20"/>
        </w:rPr>
      </w:pPr>
      <w:r w:rsidRPr="00BE24C1">
        <w:rPr>
          <w:rFonts w:ascii="Arial" w:hAnsi="Arial" w:cs="Arial"/>
          <w:sz w:val="20"/>
        </w:rPr>
        <w:t>1. Erabilera komuneko aplikazioak eta tresnak dira «</w:t>
      </w:r>
      <w:proofErr w:type="gramStart"/>
      <w:r w:rsidRPr="00BE24C1">
        <w:rPr>
          <w:rFonts w:ascii="Arial" w:hAnsi="Arial" w:cs="Arial"/>
          <w:sz w:val="20"/>
        </w:rPr>
        <w:t>euskadi.eus»ko</w:t>
      </w:r>
      <w:proofErr w:type="gramEnd"/>
      <w:r w:rsidRPr="00BE24C1">
        <w:rPr>
          <w:rFonts w:ascii="Arial" w:hAnsi="Arial" w:cs="Arial"/>
          <w:sz w:val="20"/>
        </w:rPr>
        <w:t xml:space="preserve"> web-atariak eta -edukiak sortzeko, kudeatzeko eta horien jarraipena egiteko aukera ematen duten aplikazioen multzoa.</w:t>
      </w:r>
    </w:p>
    <w:p w:rsidRPr="00BE24C1" w:rsidR="00A25134" w:rsidP="00A25134" w:rsidRDefault="00A25134" w14:paraId="5581635F" w14:textId="77777777">
      <w:pPr>
        <w:rPr>
          <w:rFonts w:ascii="Arial" w:hAnsi="Arial" w:cs="Arial"/>
          <w:sz w:val="20"/>
        </w:rPr>
      </w:pPr>
    </w:p>
    <w:p w:rsidRPr="00BE24C1" w:rsidR="00A25134" w:rsidP="00A25134" w:rsidRDefault="00A25134" w14:paraId="5FCE24A7" w14:textId="77777777">
      <w:pPr>
        <w:rPr>
          <w:rFonts w:ascii="Arial" w:hAnsi="Arial" w:cs="Arial"/>
          <w:sz w:val="20"/>
        </w:rPr>
      </w:pPr>
      <w:r w:rsidRPr="00BE24C1">
        <w:rPr>
          <w:rFonts w:ascii="Arial" w:hAnsi="Arial" w:cs="Arial"/>
          <w:sz w:val="20"/>
        </w:rPr>
        <w:t>2. Erabilera komuneko aplikaziotzat edo erremintatzat hartuko dira Interneti lotutako oinarrizko azpiegiturak, 91/2023 Dekretuaren aplikazio-eremua osatzen duten entitateek batera erabiltzeko diren plataforma bakar gisa diseinatutako aplikazio horizontalak, eta atari, eduki eta zerbitzuen integrazio eta bateragarritasun handiago eta hobe bat eragiten duten beste batzuk.</w:t>
      </w:r>
    </w:p>
    <w:p w:rsidRPr="00BE24C1" w:rsidR="00A25134" w:rsidP="00A25134" w:rsidRDefault="00A25134" w14:paraId="0260FF27" w14:textId="77777777">
      <w:pPr>
        <w:contextualSpacing/>
        <w:rPr>
          <w:rFonts w:ascii="Arial" w:hAnsi="Arial" w:cs="Arial"/>
          <w:sz w:val="20"/>
        </w:rPr>
      </w:pPr>
    </w:p>
    <w:p w:rsidRPr="00BE24C1" w:rsidR="00A25134" w:rsidP="00A25134" w:rsidRDefault="00A25134" w14:paraId="5E291E88" w14:textId="77777777">
      <w:pPr>
        <w:rPr>
          <w:rFonts w:ascii="Arial" w:hAnsi="Arial" w:cs="Arial"/>
          <w:sz w:val="20"/>
        </w:rPr>
      </w:pPr>
      <w:r w:rsidRPr="00BE24C1">
        <w:rPr>
          <w:rFonts w:ascii="Arial" w:hAnsi="Arial" w:cs="Arial"/>
          <w:sz w:val="20"/>
        </w:rPr>
        <w:t>3. Agindu hau indarrean jartzen den egunean, Interneteko presentzia-ereduaren erabilera komuneko aplikazio eta tresnatzat hartuko dira honako hauek:</w:t>
      </w:r>
    </w:p>
    <w:p w:rsidRPr="00BE24C1" w:rsidR="00A25134" w:rsidP="007850DA" w:rsidRDefault="00A25134" w14:paraId="6A853D6B" w14:textId="77777777">
      <w:pPr>
        <w:numPr>
          <w:ilvl w:val="0"/>
          <w:numId w:val="27"/>
        </w:numPr>
        <w:contextualSpacing/>
        <w:rPr>
          <w:rFonts w:ascii="Arial" w:hAnsi="Arial" w:cs="Arial"/>
          <w:sz w:val="20"/>
        </w:rPr>
      </w:pPr>
      <w:r w:rsidRPr="00BE24C1">
        <w:rPr>
          <w:rFonts w:ascii="Arial" w:hAnsi="Arial" w:cs="Arial"/>
          <w:sz w:val="20"/>
        </w:rPr>
        <w:t>Edukiak kudeatzeko tresna.</w:t>
      </w:r>
    </w:p>
    <w:p w:rsidRPr="00BE24C1" w:rsidR="00A25134" w:rsidP="007850DA" w:rsidRDefault="00A25134" w14:paraId="149225F0" w14:textId="77777777">
      <w:pPr>
        <w:numPr>
          <w:ilvl w:val="0"/>
          <w:numId w:val="27"/>
        </w:numPr>
        <w:contextualSpacing/>
        <w:rPr>
          <w:rFonts w:ascii="Arial" w:hAnsi="Arial" w:cs="Arial"/>
          <w:sz w:val="20"/>
        </w:rPr>
      </w:pPr>
      <w:r w:rsidRPr="00BE24C1">
        <w:rPr>
          <w:rFonts w:ascii="Arial" w:hAnsi="Arial" w:cs="Arial"/>
          <w:sz w:val="20"/>
        </w:rPr>
        <w:t>Atariak kudeatzeko tresna.</w:t>
      </w:r>
    </w:p>
    <w:p w:rsidRPr="00BE24C1" w:rsidR="00A25134" w:rsidP="007850DA" w:rsidRDefault="00A25134" w14:paraId="45C62986" w14:textId="77777777">
      <w:pPr>
        <w:numPr>
          <w:ilvl w:val="0"/>
          <w:numId w:val="27"/>
        </w:numPr>
        <w:contextualSpacing/>
        <w:rPr>
          <w:rFonts w:ascii="Arial" w:hAnsi="Arial" w:cs="Arial"/>
          <w:sz w:val="20"/>
        </w:rPr>
      </w:pPr>
      <w:r w:rsidRPr="00BE24C1">
        <w:rPr>
          <w:rFonts w:ascii="Arial" w:hAnsi="Arial" w:cs="Arial"/>
          <w:sz w:val="20"/>
        </w:rPr>
        <w:t>Katalogazioa kudeatzeko tresna.</w:t>
      </w:r>
    </w:p>
    <w:p w:rsidRPr="00BE24C1" w:rsidR="00A25134" w:rsidP="007850DA" w:rsidRDefault="00A25134" w14:paraId="5E33E281" w14:textId="77777777">
      <w:pPr>
        <w:numPr>
          <w:ilvl w:val="0"/>
          <w:numId w:val="27"/>
        </w:numPr>
        <w:contextualSpacing/>
        <w:rPr>
          <w:rFonts w:ascii="Arial" w:hAnsi="Arial" w:cs="Arial"/>
          <w:sz w:val="20"/>
        </w:rPr>
      </w:pPr>
      <w:r w:rsidRPr="00BE24C1">
        <w:rPr>
          <w:rFonts w:ascii="Arial" w:hAnsi="Arial" w:cs="Arial"/>
          <w:sz w:val="20"/>
        </w:rPr>
        <w:t>Testu libreko bilatzailea.</w:t>
      </w:r>
    </w:p>
    <w:p w:rsidRPr="00BE24C1" w:rsidR="00A25134" w:rsidP="007850DA" w:rsidRDefault="00A25134" w14:paraId="07854D20" w14:textId="77777777">
      <w:pPr>
        <w:numPr>
          <w:ilvl w:val="0"/>
          <w:numId w:val="27"/>
        </w:numPr>
        <w:contextualSpacing/>
        <w:rPr>
          <w:rFonts w:ascii="Arial" w:hAnsi="Arial" w:cs="Arial"/>
          <w:sz w:val="20"/>
        </w:rPr>
      </w:pPr>
      <w:r w:rsidRPr="00BE24C1">
        <w:rPr>
          <w:rFonts w:ascii="Arial" w:hAnsi="Arial" w:cs="Arial"/>
          <w:sz w:val="20"/>
        </w:rPr>
        <w:t>Webguneen estatistikak, analisiak eta jarraipena egiteko tresna.</w:t>
      </w:r>
    </w:p>
    <w:p w:rsidRPr="00BE24C1" w:rsidR="00A25134" w:rsidP="007850DA" w:rsidRDefault="00A25134" w14:paraId="1FEC8B6F" w14:textId="77777777">
      <w:pPr>
        <w:numPr>
          <w:ilvl w:val="0"/>
          <w:numId w:val="27"/>
        </w:numPr>
        <w:contextualSpacing/>
        <w:rPr>
          <w:rFonts w:ascii="Arial" w:hAnsi="Arial" w:cs="Arial"/>
          <w:sz w:val="20"/>
        </w:rPr>
      </w:pPr>
      <w:r w:rsidRPr="00BE24C1">
        <w:rPr>
          <w:rFonts w:ascii="Arial" w:hAnsi="Arial" w:cs="Arial"/>
          <w:sz w:val="20"/>
        </w:rPr>
        <w:t>Erakundeen, pertsonen eta ekipamenduen direktorioa egiteko tresna.</w:t>
      </w:r>
    </w:p>
    <w:p w:rsidRPr="00BE24C1" w:rsidR="00A25134" w:rsidP="007850DA" w:rsidRDefault="00A25134" w14:paraId="50ADEDC0" w14:textId="77777777">
      <w:pPr>
        <w:numPr>
          <w:ilvl w:val="0"/>
          <w:numId w:val="27"/>
        </w:numPr>
        <w:contextualSpacing/>
        <w:rPr>
          <w:rFonts w:ascii="Arial" w:hAnsi="Arial" w:cs="Arial"/>
          <w:sz w:val="20"/>
        </w:rPr>
      </w:pPr>
      <w:r w:rsidRPr="00BE24C1">
        <w:rPr>
          <w:rFonts w:ascii="Arial" w:hAnsi="Arial" w:cs="Arial"/>
          <w:sz w:val="20"/>
        </w:rPr>
        <w:t>Erabiltzaileen baimenak kudeatzeko tresna.</w:t>
      </w:r>
    </w:p>
    <w:p w:rsidRPr="00BE24C1" w:rsidR="00A25134" w:rsidP="00A25134" w:rsidRDefault="00A25134" w14:paraId="3B86C314" w14:textId="77777777">
      <w:pPr>
        <w:rPr>
          <w:rFonts w:ascii="Arial" w:hAnsi="Arial" w:cs="Arial"/>
          <w:sz w:val="20"/>
        </w:rPr>
      </w:pPr>
    </w:p>
    <w:p w:rsidRPr="00BE24C1" w:rsidR="00A25134" w:rsidP="00A25134" w:rsidRDefault="00A25134" w14:paraId="3BF6B86C" w14:textId="77777777">
      <w:pPr>
        <w:rPr>
          <w:rFonts w:ascii="Arial" w:hAnsi="Arial" w:cs="Arial"/>
          <w:sz w:val="20"/>
        </w:rPr>
      </w:pPr>
      <w:r w:rsidRPr="00BE24C1">
        <w:rPr>
          <w:rFonts w:ascii="Arial" w:hAnsi="Arial" w:cs="Arial"/>
          <w:sz w:val="20"/>
        </w:rPr>
        <w:t xml:space="preserve">4. Nolanahi ere, erabilera komuneko aplikazio eta tresnen zerrenda web-helbide honetan argitaratuko da: </w:t>
      </w:r>
      <w:hyperlink w:history="1" r:id="rId15">
        <w:r w:rsidRPr="00BE24C1">
          <w:rPr>
            <w:rStyle w:val="Hipervnculo"/>
            <w:rFonts w:ascii="Arial" w:hAnsi="Arial" w:cs="Arial"/>
            <w:sz w:val="20"/>
          </w:rPr>
          <w:t>www.euskadi.eus/webzerbitzua</w:t>
        </w:r>
      </w:hyperlink>
      <w:r w:rsidRPr="00BE24C1">
        <w:rPr>
          <w:rFonts w:ascii="Arial" w:hAnsi="Arial" w:cs="Arial"/>
          <w:sz w:val="20"/>
        </w:rPr>
        <w:t>.</w:t>
      </w:r>
    </w:p>
    <w:p w:rsidRPr="00BE24C1" w:rsidR="00A25134" w:rsidP="00A25134" w:rsidRDefault="00A25134" w14:paraId="030DDF21" w14:textId="77777777">
      <w:pPr>
        <w:rPr>
          <w:rFonts w:ascii="Arial" w:hAnsi="Arial" w:cs="Arial"/>
          <w:sz w:val="20"/>
        </w:rPr>
      </w:pPr>
    </w:p>
    <w:p w:rsidRPr="00BE24C1" w:rsidR="00A25134" w:rsidP="00A25134" w:rsidRDefault="00A25134" w14:paraId="4635AAF0" w14:textId="77777777">
      <w:pPr>
        <w:rPr>
          <w:rFonts w:ascii="Arial" w:hAnsi="Arial" w:cs="Arial"/>
          <w:i/>
          <w:iCs/>
          <w:sz w:val="20"/>
        </w:rPr>
      </w:pPr>
      <w:r w:rsidRPr="00BE24C1">
        <w:rPr>
          <w:rFonts w:ascii="Arial" w:hAnsi="Arial" w:cs="Arial"/>
          <w:b/>
          <w:sz w:val="20"/>
        </w:rPr>
        <w:t xml:space="preserve">22. artikulua. </w:t>
      </w:r>
      <w:r w:rsidRPr="00BE24C1">
        <w:rPr>
          <w:rFonts w:ascii="Arial" w:hAnsi="Arial" w:cs="Arial"/>
          <w:i/>
          <w:iCs/>
          <w:sz w:val="20"/>
        </w:rPr>
        <w:t>Erabilera komuneko tresnetan baimenak kudeatzea.</w:t>
      </w:r>
    </w:p>
    <w:p w:rsidRPr="00BE24C1" w:rsidR="00A25134" w:rsidP="00A25134" w:rsidRDefault="00A25134" w14:paraId="13EB8AA4" w14:textId="77777777">
      <w:pPr>
        <w:rPr>
          <w:rFonts w:ascii="Arial" w:hAnsi="Arial" w:cs="Arial"/>
          <w:sz w:val="20"/>
        </w:rPr>
      </w:pPr>
      <w:r w:rsidRPr="00BE24C1">
        <w:rPr>
          <w:rFonts w:ascii="Arial" w:hAnsi="Arial" w:cs="Arial"/>
          <w:sz w:val="20"/>
        </w:rPr>
        <w:t>1. Erabilera komuneko tresnen barruan, erabiltzaileei honako rol hauek esleitzea sustatuko da:</w:t>
      </w:r>
    </w:p>
    <w:p w:rsidRPr="00BE24C1" w:rsidR="00A25134" w:rsidP="007850DA" w:rsidRDefault="00A25134" w14:paraId="4E326AB4" w14:textId="77777777">
      <w:pPr>
        <w:numPr>
          <w:ilvl w:val="0"/>
          <w:numId w:val="13"/>
        </w:numPr>
        <w:contextualSpacing/>
        <w:rPr>
          <w:rFonts w:ascii="Arial" w:hAnsi="Arial" w:cs="Arial"/>
          <w:sz w:val="20"/>
        </w:rPr>
      </w:pPr>
      <w:r w:rsidRPr="00BE24C1">
        <w:rPr>
          <w:rFonts w:ascii="Arial" w:hAnsi="Arial" w:cs="Arial"/>
          <w:sz w:val="20"/>
        </w:rPr>
        <w:t>Administratzailearen rolak baimena ematen du beste erabiltzaile batzuei alta edo baja emateko tresnetan bertan.</w:t>
      </w:r>
    </w:p>
    <w:p w:rsidRPr="00BE24C1" w:rsidR="00A25134" w:rsidP="007850DA" w:rsidRDefault="00A25134" w14:paraId="7F344CE9" w14:textId="77777777">
      <w:pPr>
        <w:numPr>
          <w:ilvl w:val="0"/>
          <w:numId w:val="13"/>
        </w:numPr>
        <w:contextualSpacing/>
        <w:rPr>
          <w:rFonts w:ascii="Arial" w:hAnsi="Arial" w:cs="Arial"/>
          <w:sz w:val="20"/>
        </w:rPr>
      </w:pPr>
      <w:r w:rsidRPr="00BE24C1">
        <w:rPr>
          <w:rFonts w:ascii="Arial" w:hAnsi="Arial" w:cs="Arial"/>
          <w:sz w:val="20"/>
        </w:rPr>
        <w:t>Tresna ataza batzuk egiteko diseinatu da eta editorearen rolari esker, atazok egin daitezke: «</w:t>
      </w:r>
      <w:proofErr w:type="gramStart"/>
      <w:r w:rsidRPr="00BE24C1">
        <w:rPr>
          <w:rFonts w:ascii="Arial" w:hAnsi="Arial" w:cs="Arial"/>
          <w:sz w:val="20"/>
        </w:rPr>
        <w:t>euskadi.eus»ko</w:t>
      </w:r>
      <w:proofErr w:type="gramEnd"/>
      <w:r w:rsidRPr="00BE24C1">
        <w:rPr>
          <w:rFonts w:ascii="Arial" w:hAnsi="Arial" w:cs="Arial"/>
          <w:sz w:val="20"/>
        </w:rPr>
        <w:t xml:space="preserve"> atari-sareko edukiak edo atariak sortu, aldatu, ezabatu, kudeatu eta jarraipena egin.</w:t>
      </w:r>
    </w:p>
    <w:p w:rsidRPr="00BE24C1" w:rsidR="00A25134" w:rsidP="00A25134" w:rsidRDefault="00A25134" w14:paraId="14777877" w14:textId="77777777">
      <w:pPr>
        <w:rPr>
          <w:rFonts w:ascii="Arial" w:hAnsi="Arial" w:cs="Arial"/>
          <w:sz w:val="20"/>
        </w:rPr>
      </w:pPr>
    </w:p>
    <w:p w:rsidRPr="00BE24C1" w:rsidR="00A25134" w:rsidP="00A25134" w:rsidRDefault="00A25134" w14:paraId="46551D69" w14:textId="77777777">
      <w:pPr>
        <w:rPr>
          <w:rFonts w:ascii="Arial" w:hAnsi="Arial" w:cs="Arial"/>
          <w:sz w:val="20"/>
        </w:rPr>
      </w:pPr>
      <w:r w:rsidRPr="00BE24C1">
        <w:rPr>
          <w:rFonts w:ascii="Arial" w:hAnsi="Arial" w:cs="Arial"/>
          <w:sz w:val="20"/>
        </w:rPr>
        <w:t xml:space="preserve">2. Herritarrei arreta emateko eskumena duen organoak administrazio-baimenak esleituko dizkie sail edo erakunde bakoitzak izendatutako pertsonei, baldin eta aldez aurretik administratzailerik esleituta ez badago. Horretarako, hemen gaituko da inprimaki bat: </w:t>
      </w:r>
      <w:hyperlink w:history="1" r:id="rId16">
        <w:r w:rsidRPr="00BE24C1">
          <w:rPr>
            <w:rStyle w:val="Hipervnculo"/>
            <w:rFonts w:ascii="Arial" w:hAnsi="Arial" w:cs="Arial"/>
            <w:sz w:val="20"/>
          </w:rPr>
          <w:t>// www.euskadi.eus/webzerbitzua helbidean</w:t>
        </w:r>
      </w:hyperlink>
      <w:r w:rsidRPr="00BE24C1">
        <w:rPr>
          <w:rFonts w:ascii="Arial" w:hAnsi="Arial" w:cs="Arial"/>
          <w:sz w:val="20"/>
        </w:rPr>
        <w:t>.</w:t>
      </w:r>
    </w:p>
    <w:p w:rsidRPr="00BE24C1" w:rsidR="00A25134" w:rsidP="00A25134" w:rsidRDefault="00A25134" w14:paraId="4A56171E" w14:textId="77777777">
      <w:pPr>
        <w:ind w:left="1"/>
        <w:rPr>
          <w:rFonts w:ascii="Arial" w:hAnsi="Arial" w:cs="Arial"/>
          <w:sz w:val="20"/>
        </w:rPr>
      </w:pPr>
    </w:p>
    <w:p w:rsidRPr="00BE24C1" w:rsidR="00A25134" w:rsidP="00A25134" w:rsidRDefault="00A25134" w14:paraId="63C1A8CC" w14:textId="77777777">
      <w:pPr>
        <w:rPr>
          <w:rFonts w:ascii="Arial" w:hAnsi="Arial" w:cs="Arial"/>
          <w:sz w:val="20"/>
        </w:rPr>
      </w:pPr>
      <w:r w:rsidRPr="00BE24C1">
        <w:rPr>
          <w:rFonts w:ascii="Arial" w:hAnsi="Arial" w:cs="Arial"/>
          <w:sz w:val="20"/>
        </w:rPr>
        <w:lastRenderedPageBreak/>
        <w:t>3. Erabiltzaileentzako baimenak atari bakoitzaren sail edo erakunde arduradunak izendatutako administratzaileak edo administratzaileek kudeatuko dituzte.</w:t>
      </w:r>
    </w:p>
    <w:p w:rsidRPr="00BE24C1" w:rsidR="00A25134" w:rsidP="00A25134" w:rsidRDefault="00A25134" w14:paraId="17757E37" w14:textId="77777777">
      <w:pPr>
        <w:rPr>
          <w:rFonts w:ascii="Arial" w:hAnsi="Arial" w:cs="Arial"/>
          <w:sz w:val="20"/>
        </w:rPr>
      </w:pPr>
    </w:p>
    <w:p w:rsidRPr="00BE24C1" w:rsidR="00A25134" w:rsidP="00A25134" w:rsidRDefault="00A25134" w14:paraId="1177D13C" w14:textId="77777777">
      <w:pPr>
        <w:rPr>
          <w:rFonts w:ascii="Arial" w:hAnsi="Arial" w:cs="Arial"/>
          <w:sz w:val="20"/>
        </w:rPr>
      </w:pPr>
      <w:r w:rsidRPr="00BE24C1">
        <w:rPr>
          <w:rFonts w:ascii="Arial" w:hAnsi="Arial" w:cs="Arial"/>
          <w:sz w:val="20"/>
        </w:rPr>
        <w:t xml:space="preserve">4. Hala ere, herritarrei arreta emateko eskumena duen organoak erabaki ahal izango du, eraginkortasun-arrazoiengatik eta ereduak hobeto funtziona dezan, atari edo lan-eremu jakin batzuetako baimenak edo tresna osoarenak modu zentralizatuan kudeatzea. </w:t>
      </w:r>
    </w:p>
    <w:p w:rsidRPr="00BE24C1" w:rsidR="00A25134" w:rsidP="00A25134" w:rsidRDefault="00A25134" w14:paraId="3CA2A8B0" w14:textId="77777777">
      <w:pPr>
        <w:ind w:left="361"/>
        <w:contextualSpacing/>
        <w:jc w:val="center"/>
        <w:rPr>
          <w:rFonts w:ascii="Arial" w:hAnsi="Arial" w:cs="Arial"/>
          <w:sz w:val="20"/>
        </w:rPr>
      </w:pPr>
    </w:p>
    <w:p w:rsidRPr="00BE24C1" w:rsidR="00A25134" w:rsidP="00A25134" w:rsidRDefault="00A25134" w14:paraId="472E4320" w14:textId="77777777">
      <w:pPr>
        <w:ind w:left="361"/>
        <w:contextualSpacing/>
        <w:jc w:val="center"/>
        <w:rPr>
          <w:rFonts w:ascii="Arial" w:hAnsi="Arial" w:cs="Arial"/>
          <w:sz w:val="20"/>
        </w:rPr>
      </w:pPr>
      <w:r w:rsidRPr="00BE24C1">
        <w:rPr>
          <w:rFonts w:ascii="Arial" w:hAnsi="Arial" w:cs="Arial"/>
          <w:sz w:val="20"/>
        </w:rPr>
        <w:t>LAUGARREN KAPITULUA</w:t>
      </w:r>
    </w:p>
    <w:p w:rsidRPr="00BE24C1" w:rsidR="00A25134" w:rsidP="00A25134" w:rsidRDefault="00A25134" w14:paraId="54D1FEA3" w14:textId="77777777">
      <w:pPr>
        <w:ind w:left="361"/>
        <w:contextualSpacing/>
        <w:jc w:val="center"/>
        <w:rPr>
          <w:rFonts w:ascii="Arial" w:hAnsi="Arial" w:cs="Arial"/>
          <w:sz w:val="20"/>
        </w:rPr>
      </w:pPr>
      <w:r w:rsidRPr="00BE24C1">
        <w:rPr>
          <w:rFonts w:ascii="Arial" w:hAnsi="Arial" w:cs="Arial"/>
          <w:sz w:val="20"/>
        </w:rPr>
        <w:t>INTERNETEKO PRESENTZIA-ARAUAK.</w:t>
      </w:r>
    </w:p>
    <w:p w:rsidRPr="00BE24C1" w:rsidR="00A25134" w:rsidP="00A25134" w:rsidRDefault="00A25134" w14:paraId="17228F28" w14:textId="77777777">
      <w:pPr>
        <w:rPr>
          <w:rFonts w:ascii="Arial" w:hAnsi="Arial" w:cs="Arial"/>
          <w:sz w:val="20"/>
        </w:rPr>
      </w:pPr>
    </w:p>
    <w:p w:rsidRPr="00BE24C1" w:rsidR="00A25134" w:rsidP="00A25134" w:rsidRDefault="00A25134" w14:paraId="23DAA024" w14:textId="77777777">
      <w:pPr>
        <w:rPr>
          <w:rFonts w:ascii="Arial" w:hAnsi="Arial" w:cs="Arial"/>
          <w:i/>
          <w:sz w:val="20"/>
        </w:rPr>
      </w:pPr>
      <w:r w:rsidRPr="00BE24C1">
        <w:rPr>
          <w:rFonts w:ascii="Arial" w:hAnsi="Arial" w:cs="Arial"/>
          <w:b/>
          <w:bCs/>
          <w:sz w:val="20"/>
        </w:rPr>
        <w:t>23. artikulua.</w:t>
      </w:r>
      <w:r w:rsidRPr="00BE24C1">
        <w:rPr>
          <w:rFonts w:ascii="Arial" w:hAnsi="Arial" w:cs="Arial"/>
          <w:sz w:val="20"/>
        </w:rPr>
        <w:t xml:space="preserve"> </w:t>
      </w:r>
      <w:r w:rsidRPr="00BE24C1">
        <w:rPr>
          <w:rFonts w:ascii="Arial" w:hAnsi="Arial" w:cs="Arial"/>
          <w:i/>
          <w:sz w:val="20"/>
        </w:rPr>
        <w:t>Interneteko presentzia-arauak.</w:t>
      </w:r>
    </w:p>
    <w:p w:rsidRPr="00BE24C1" w:rsidR="00A25134" w:rsidP="00A25134" w:rsidRDefault="00A25134" w14:paraId="153E37CF" w14:textId="77777777">
      <w:pPr>
        <w:rPr>
          <w:rFonts w:ascii="Arial" w:hAnsi="Arial" w:cs="Arial"/>
          <w:sz w:val="20"/>
        </w:rPr>
      </w:pPr>
      <w:r w:rsidRPr="00BE24C1">
        <w:rPr>
          <w:rFonts w:ascii="Arial" w:hAnsi="Arial" w:cs="Arial"/>
          <w:sz w:val="20"/>
        </w:rPr>
        <w:t>1. 91/2023 Dekretuaren 42. artikuluaren arabera, Interneteko presentzia-arauak Interneteko presentzia-ereduaren elementu komunen parte dira. Arau horien helburuak honako hauek dira: Interneteko edukien eta zerbitzuen presentzia eta erabilera modu koherentean antolatzea eta sustatzea, eta atariak eta horien edukiak integratzea eta bateragarri egitea.</w:t>
      </w:r>
    </w:p>
    <w:p w:rsidRPr="00BE24C1" w:rsidR="00A25134" w:rsidP="00A25134" w:rsidRDefault="00A25134" w14:paraId="0EEFB28E" w14:textId="77777777">
      <w:pPr>
        <w:rPr>
          <w:rFonts w:ascii="Arial" w:hAnsi="Arial" w:cs="Arial"/>
          <w:sz w:val="20"/>
        </w:rPr>
      </w:pPr>
    </w:p>
    <w:p w:rsidRPr="00BE24C1" w:rsidR="00A25134" w:rsidP="00A25134" w:rsidRDefault="00A25134" w14:paraId="1CA1A776" w14:textId="77777777">
      <w:pPr>
        <w:rPr>
          <w:rFonts w:ascii="Arial" w:hAnsi="Arial" w:cs="Arial"/>
          <w:sz w:val="20"/>
        </w:rPr>
      </w:pPr>
      <w:r w:rsidRPr="00BE24C1">
        <w:rPr>
          <w:rFonts w:ascii="Arial" w:hAnsi="Arial" w:cs="Arial"/>
          <w:sz w:val="20"/>
        </w:rPr>
        <w:t>2. Interneteko presentzia-arauak, ereduaren elementu komuna diren aldetik, nahitaez bete eta erabili beharrekoak dira web-orri eta -eduki guztietan, bai eta «</w:t>
      </w:r>
      <w:proofErr w:type="gramStart"/>
      <w:r w:rsidRPr="00BE24C1">
        <w:rPr>
          <w:rFonts w:ascii="Arial" w:hAnsi="Arial" w:cs="Arial"/>
          <w:sz w:val="20"/>
        </w:rPr>
        <w:t>euskadi.eus»ko</w:t>
      </w:r>
      <w:proofErr w:type="gramEnd"/>
      <w:r w:rsidRPr="00BE24C1">
        <w:rPr>
          <w:rFonts w:ascii="Arial" w:hAnsi="Arial" w:cs="Arial"/>
          <w:sz w:val="20"/>
        </w:rPr>
        <w:t xml:space="preserve"> atari-sareko aplikazio edo zerbitzuetan ere. Era berean, Interneteko presentzia-arauak Eusko Jaurlaritzaren estandar teknologikoetan integratuko dira.</w:t>
      </w:r>
    </w:p>
    <w:p w:rsidRPr="00BE24C1" w:rsidR="00A25134" w:rsidP="00A25134" w:rsidRDefault="00A25134" w14:paraId="00A2245A" w14:textId="77777777">
      <w:pPr>
        <w:rPr>
          <w:rFonts w:ascii="Arial" w:hAnsi="Arial" w:cs="Arial"/>
          <w:sz w:val="20"/>
        </w:rPr>
      </w:pPr>
    </w:p>
    <w:p w:rsidRPr="00BE24C1" w:rsidR="00A25134" w:rsidP="00A25134" w:rsidRDefault="00A25134" w14:paraId="675932EF" w14:textId="77777777">
      <w:pPr>
        <w:rPr>
          <w:rFonts w:ascii="Arial" w:hAnsi="Arial" w:cs="Arial"/>
          <w:i/>
          <w:sz w:val="20"/>
        </w:rPr>
      </w:pPr>
      <w:r w:rsidRPr="00BE24C1">
        <w:rPr>
          <w:rFonts w:ascii="Arial" w:hAnsi="Arial" w:cs="Arial"/>
          <w:b/>
          <w:sz w:val="20"/>
        </w:rPr>
        <w:t>24. artikulua</w:t>
      </w:r>
      <w:r w:rsidRPr="00BE24C1">
        <w:rPr>
          <w:rFonts w:ascii="Arial" w:hAnsi="Arial" w:cs="Arial"/>
          <w:sz w:val="20"/>
        </w:rPr>
        <w:t xml:space="preserve">. </w:t>
      </w:r>
      <w:r w:rsidRPr="00BE24C1">
        <w:rPr>
          <w:rFonts w:ascii="Arial" w:hAnsi="Arial" w:cs="Arial"/>
          <w:i/>
          <w:sz w:val="20"/>
        </w:rPr>
        <w:t>«euskadi.eus»-en diseinu-sistema.</w:t>
      </w:r>
    </w:p>
    <w:p w:rsidRPr="00BE24C1" w:rsidR="00A25134" w:rsidP="00A25134" w:rsidRDefault="00A25134" w14:paraId="6403FB67" w14:textId="77777777">
      <w:pPr>
        <w:rPr>
          <w:rFonts w:ascii="Arial" w:hAnsi="Arial" w:cs="Arial"/>
          <w:sz w:val="20"/>
        </w:rPr>
      </w:pPr>
      <w:r w:rsidRPr="00BE24C1">
        <w:rPr>
          <w:rFonts w:ascii="Arial" w:hAnsi="Arial" w:cs="Arial"/>
          <w:sz w:val="20"/>
        </w:rPr>
        <w:t>1. «</w:t>
      </w:r>
      <w:proofErr w:type="gramStart"/>
      <w:r w:rsidRPr="00BE24C1">
        <w:rPr>
          <w:rFonts w:ascii="Arial" w:hAnsi="Arial" w:cs="Arial"/>
          <w:sz w:val="20"/>
        </w:rPr>
        <w:t>euskadi.eus»ko</w:t>
      </w:r>
      <w:proofErr w:type="gramEnd"/>
      <w:r w:rsidRPr="00BE24C1">
        <w:rPr>
          <w:rFonts w:ascii="Arial" w:hAnsi="Arial" w:cs="Arial"/>
          <w:sz w:val="20"/>
        </w:rPr>
        <w:t xml:space="preserve"> diseinu-sistema proiektu digitalak eraikitzeko erabiltzen diren erregela, arau eta web-osagaien multzo bat da. Diseinu-sistemak web-edukiak, -atariak, -aplikazioak eta -zerbitzuak sortzeko jarraibideak ezartzen ditu, eta euren irudi eta nortasun komuna bermatzen du, bai eta </w:t>
      </w:r>
      <w:proofErr w:type="gramStart"/>
      <w:r w:rsidRPr="00BE24C1">
        <w:rPr>
          <w:rFonts w:ascii="Arial" w:hAnsi="Arial" w:cs="Arial"/>
          <w:sz w:val="20"/>
        </w:rPr>
        <w:t>kalitatea,  erabilgarritasuna</w:t>
      </w:r>
      <w:proofErr w:type="gramEnd"/>
      <w:r w:rsidRPr="00BE24C1">
        <w:rPr>
          <w:rFonts w:ascii="Arial" w:hAnsi="Arial" w:cs="Arial"/>
          <w:sz w:val="20"/>
        </w:rPr>
        <w:t xml:space="preserve">, erabilerraztasuna eta garatzeko baliabideen eta zereginen optimizazioa ere. </w:t>
      </w:r>
    </w:p>
    <w:p w:rsidRPr="00BE24C1" w:rsidR="00A25134" w:rsidP="00A25134" w:rsidRDefault="00A25134" w14:paraId="07D07809" w14:textId="77777777">
      <w:pPr>
        <w:rPr>
          <w:rFonts w:ascii="Arial" w:hAnsi="Arial" w:cs="Arial"/>
          <w:sz w:val="20"/>
        </w:rPr>
      </w:pPr>
    </w:p>
    <w:p w:rsidRPr="00BE24C1" w:rsidR="00A25134" w:rsidP="00A25134" w:rsidRDefault="00A25134" w14:paraId="6399AE09" w14:textId="77777777">
      <w:pPr>
        <w:rPr>
          <w:rFonts w:ascii="Arial" w:hAnsi="Arial" w:cs="Arial"/>
          <w:sz w:val="20"/>
        </w:rPr>
      </w:pPr>
      <w:r w:rsidRPr="00BE24C1">
        <w:rPr>
          <w:rFonts w:ascii="Arial" w:hAnsi="Arial" w:cs="Arial"/>
          <w:sz w:val="20"/>
        </w:rPr>
        <w:t>2. Herritarrei arreta emateko eskumena duen organoak «</w:t>
      </w:r>
      <w:proofErr w:type="gramStart"/>
      <w:r w:rsidRPr="00BE24C1">
        <w:rPr>
          <w:rFonts w:ascii="Arial" w:hAnsi="Arial" w:cs="Arial"/>
          <w:sz w:val="20"/>
        </w:rPr>
        <w:t>euskadi.eus»ko</w:t>
      </w:r>
      <w:proofErr w:type="gramEnd"/>
      <w:r w:rsidRPr="00BE24C1">
        <w:rPr>
          <w:rFonts w:ascii="Arial" w:hAnsi="Arial" w:cs="Arial"/>
          <w:sz w:val="20"/>
        </w:rPr>
        <w:t xml:space="preserve"> diseinu-sistema eraikiko du, eta bertan sartuko ditu Interneten egoteko arauak; arau horiek, beraz, sistemaren parte izango dira. Era berean, arauok mantentzeaz eta bilakaeraz arduratuko da.</w:t>
      </w:r>
    </w:p>
    <w:p w:rsidRPr="00BE24C1" w:rsidR="00A25134" w:rsidP="00A25134" w:rsidRDefault="00A25134" w14:paraId="19B67506" w14:textId="77777777">
      <w:pPr>
        <w:rPr>
          <w:rFonts w:ascii="Arial" w:hAnsi="Arial" w:cs="Arial"/>
          <w:sz w:val="20"/>
        </w:rPr>
      </w:pPr>
    </w:p>
    <w:p w:rsidRPr="00BE24C1" w:rsidR="00A25134" w:rsidP="00A25134" w:rsidRDefault="00A25134" w14:paraId="07B43449" w14:textId="77777777">
      <w:pPr>
        <w:rPr>
          <w:rFonts w:ascii="Arial" w:hAnsi="Arial" w:cs="Arial"/>
          <w:sz w:val="20"/>
        </w:rPr>
      </w:pPr>
      <w:r w:rsidRPr="00BE24C1">
        <w:rPr>
          <w:rFonts w:ascii="Arial" w:hAnsi="Arial" w:cs="Arial"/>
          <w:sz w:val="20"/>
        </w:rPr>
        <w:t xml:space="preserve">3. Diseinu-sistema eta Interneteko presentzia-arauak </w:t>
      </w:r>
      <w:hyperlink w:history="1" r:id="rId17">
        <w:r w:rsidRPr="00BE24C1">
          <w:rPr>
            <w:rStyle w:val="Hipervnculo"/>
            <w:rFonts w:ascii="Arial" w:hAnsi="Arial" w:cs="Arial"/>
            <w:sz w:val="20"/>
          </w:rPr>
          <w:t>https://www.euskadi.eus/webzerbitzua</w:t>
        </w:r>
      </w:hyperlink>
      <w:r w:rsidRPr="00BE24C1">
        <w:rPr>
          <w:rFonts w:ascii="Arial" w:hAnsi="Arial" w:cs="Arial"/>
          <w:sz w:val="20"/>
        </w:rPr>
        <w:t xml:space="preserve"> web-helbidean argitaratuko dira, eta bestelako komunikazio-mekanismoak erabili ahal izango dira, atari-sareko sail eta entitateetako langileak jakinaren gainean daudela bermatzeko.</w:t>
      </w:r>
    </w:p>
    <w:p w:rsidRPr="00BE24C1" w:rsidR="00A25134" w:rsidP="00A25134" w:rsidRDefault="00A25134" w14:paraId="2746847A" w14:textId="77777777">
      <w:pPr>
        <w:rPr>
          <w:rFonts w:ascii="Arial" w:hAnsi="Arial" w:cs="Arial"/>
          <w:sz w:val="20"/>
        </w:rPr>
      </w:pPr>
    </w:p>
    <w:p w:rsidRPr="00BE24C1" w:rsidR="00A25134" w:rsidP="00A25134" w:rsidRDefault="00A25134" w14:paraId="5754F963" w14:textId="77777777">
      <w:pPr>
        <w:rPr>
          <w:rFonts w:ascii="Arial" w:hAnsi="Arial" w:cs="Arial"/>
          <w:sz w:val="20"/>
        </w:rPr>
      </w:pPr>
      <w:r w:rsidRPr="00BE24C1">
        <w:rPr>
          <w:rFonts w:ascii="Arial" w:hAnsi="Arial" w:cs="Arial"/>
          <w:b/>
          <w:sz w:val="20"/>
        </w:rPr>
        <w:t>25. artikulua</w:t>
      </w:r>
      <w:r w:rsidRPr="00BE24C1">
        <w:rPr>
          <w:rFonts w:ascii="Arial" w:hAnsi="Arial" w:cs="Arial"/>
          <w:sz w:val="20"/>
        </w:rPr>
        <w:t xml:space="preserve">. </w:t>
      </w:r>
      <w:r w:rsidRPr="00BE24C1">
        <w:rPr>
          <w:rFonts w:ascii="Arial" w:hAnsi="Arial" w:cs="Arial"/>
          <w:i/>
          <w:sz w:val="20"/>
        </w:rPr>
        <w:t>Interneteko presentzia-arauen irismena.</w:t>
      </w:r>
    </w:p>
    <w:p w:rsidRPr="00BE24C1" w:rsidR="00A25134" w:rsidP="00A25134" w:rsidRDefault="00A25134" w14:paraId="71F0263A" w14:textId="77777777">
      <w:pPr>
        <w:rPr>
          <w:rFonts w:ascii="Arial" w:hAnsi="Arial" w:cs="Arial"/>
          <w:sz w:val="20"/>
        </w:rPr>
      </w:pPr>
      <w:r w:rsidRPr="00BE24C1">
        <w:rPr>
          <w:rFonts w:ascii="Arial" w:hAnsi="Arial" w:cs="Arial"/>
          <w:sz w:val="20"/>
        </w:rPr>
        <w:t>Interneteko presentzia-arauek irismen eta eduki hau izango dute:</w:t>
      </w:r>
    </w:p>
    <w:p w:rsidRPr="00BE24C1" w:rsidR="00A25134" w:rsidP="007850DA" w:rsidRDefault="00A25134" w14:paraId="24F7620D" w14:textId="77777777">
      <w:pPr>
        <w:numPr>
          <w:ilvl w:val="0"/>
          <w:numId w:val="14"/>
        </w:numPr>
        <w:contextualSpacing/>
        <w:rPr>
          <w:rFonts w:ascii="Arial" w:hAnsi="Arial" w:cs="Arial"/>
          <w:sz w:val="20"/>
        </w:rPr>
      </w:pPr>
      <w:r w:rsidRPr="00BE24C1">
        <w:rPr>
          <w:rFonts w:ascii="Arial" w:hAnsi="Arial" w:cs="Arial"/>
          <w:sz w:val="20"/>
        </w:rPr>
        <w:t>Web-atarien sarearen estilo-liburua.</w:t>
      </w:r>
    </w:p>
    <w:p w:rsidRPr="00BE24C1" w:rsidR="00A25134" w:rsidP="007850DA" w:rsidRDefault="00A25134" w14:paraId="4179649D" w14:textId="77777777">
      <w:pPr>
        <w:numPr>
          <w:ilvl w:val="0"/>
          <w:numId w:val="14"/>
        </w:numPr>
        <w:contextualSpacing/>
        <w:rPr>
          <w:rFonts w:ascii="Arial" w:hAnsi="Arial" w:cs="Arial"/>
          <w:sz w:val="20"/>
        </w:rPr>
      </w:pPr>
      <w:r w:rsidRPr="00BE24C1">
        <w:rPr>
          <w:rFonts w:ascii="Arial" w:hAnsi="Arial" w:cs="Arial"/>
          <w:sz w:val="20"/>
        </w:rPr>
        <w:lastRenderedPageBreak/>
        <w:t>Web-atarien sareko eduki eta aplikazioen kalitateari buruzko arauak.</w:t>
      </w:r>
    </w:p>
    <w:p w:rsidRPr="00BE24C1" w:rsidR="00A25134" w:rsidP="007850DA" w:rsidRDefault="00A25134" w14:paraId="6915B758" w14:textId="77777777">
      <w:pPr>
        <w:numPr>
          <w:ilvl w:val="0"/>
          <w:numId w:val="14"/>
        </w:numPr>
        <w:contextualSpacing/>
        <w:rPr>
          <w:rFonts w:ascii="Arial" w:hAnsi="Arial" w:cs="Arial"/>
          <w:sz w:val="20"/>
        </w:rPr>
      </w:pPr>
      <w:r w:rsidRPr="00BE24C1">
        <w:rPr>
          <w:rFonts w:ascii="Arial" w:hAnsi="Arial" w:cs="Arial"/>
          <w:sz w:val="20"/>
        </w:rPr>
        <w:t>Web-erabilterraztasunaren arauak:</w:t>
      </w:r>
    </w:p>
    <w:p w:rsidRPr="00BE24C1" w:rsidR="00A25134" w:rsidP="007850DA" w:rsidRDefault="00A25134" w14:paraId="0127A2C9" w14:textId="77777777">
      <w:pPr>
        <w:numPr>
          <w:ilvl w:val="0"/>
          <w:numId w:val="14"/>
        </w:numPr>
        <w:contextualSpacing/>
        <w:rPr>
          <w:rFonts w:ascii="Arial" w:hAnsi="Arial" w:cs="Arial"/>
          <w:sz w:val="20"/>
        </w:rPr>
      </w:pPr>
      <w:r w:rsidRPr="00BE24C1">
        <w:rPr>
          <w:rFonts w:ascii="Arial" w:hAnsi="Arial" w:cs="Arial"/>
          <w:sz w:val="20"/>
        </w:rPr>
        <w:t>Katalogazio-ardatz orokorrak.</w:t>
      </w:r>
    </w:p>
    <w:p w:rsidRPr="00BE24C1" w:rsidR="00A25134" w:rsidP="00A25134" w:rsidRDefault="00A25134" w14:paraId="689C9723" w14:textId="77777777">
      <w:pPr>
        <w:rPr>
          <w:rFonts w:ascii="Arial" w:hAnsi="Arial" w:cs="Arial"/>
          <w:sz w:val="20"/>
        </w:rPr>
      </w:pPr>
    </w:p>
    <w:p w:rsidRPr="00BE24C1" w:rsidR="00A25134" w:rsidP="00A25134" w:rsidRDefault="00A25134" w14:paraId="5A5F1AAB" w14:textId="77777777">
      <w:pPr>
        <w:rPr>
          <w:rFonts w:ascii="Arial" w:hAnsi="Arial" w:cs="Arial"/>
          <w:sz w:val="20"/>
        </w:rPr>
      </w:pPr>
      <w:r w:rsidRPr="00BE24C1">
        <w:rPr>
          <w:rFonts w:ascii="Arial" w:hAnsi="Arial" w:cs="Arial"/>
          <w:b/>
          <w:sz w:val="20"/>
        </w:rPr>
        <w:t>26. artikulua</w:t>
      </w:r>
      <w:r w:rsidRPr="00BE24C1">
        <w:rPr>
          <w:rFonts w:ascii="Arial" w:hAnsi="Arial" w:cs="Arial"/>
          <w:sz w:val="20"/>
        </w:rPr>
        <w:t xml:space="preserve">. </w:t>
      </w:r>
      <w:r w:rsidRPr="00BE24C1">
        <w:rPr>
          <w:rFonts w:ascii="Arial" w:hAnsi="Arial" w:cs="Arial"/>
          <w:i/>
          <w:sz w:val="20"/>
        </w:rPr>
        <w:t>Web-atarien sarearen estilo-liburua.</w:t>
      </w:r>
    </w:p>
    <w:p w:rsidRPr="00BE24C1" w:rsidR="00A25134" w:rsidP="00A25134" w:rsidRDefault="00A25134" w14:paraId="0D8EE838" w14:textId="77777777">
      <w:pPr>
        <w:rPr>
          <w:rFonts w:ascii="Arial" w:hAnsi="Arial" w:cs="Arial"/>
          <w:sz w:val="20"/>
        </w:rPr>
      </w:pPr>
      <w:r w:rsidRPr="00BE24C1">
        <w:rPr>
          <w:rFonts w:ascii="Arial" w:hAnsi="Arial" w:cs="Arial"/>
          <w:sz w:val="20"/>
        </w:rPr>
        <w:t>1. Euskal Autonomia Erkidegoko Administrazio Publikoaren atari-sarearen estilo-liburua nabigazioa, edukiak, zerbitzuak eta ikus-itxura homogeneizatzeko oinarrizko arauen multzoa da. Arau horiek sarearen irudi komuna, sarea osatzen duten atarien identitate komuna eta Eusko Jaurlaritzaren irudi instituzionala indartzen duen eta nabigazioa eta erabilgarritasuna errazten duen diseinu uniformea bermatzen dute.</w:t>
      </w:r>
    </w:p>
    <w:p w:rsidRPr="00BE24C1" w:rsidR="00A25134" w:rsidP="00A25134" w:rsidRDefault="00A25134" w14:paraId="3E6F5481" w14:textId="77777777">
      <w:pPr>
        <w:rPr>
          <w:rFonts w:ascii="Arial" w:hAnsi="Arial" w:cs="Arial"/>
          <w:sz w:val="20"/>
        </w:rPr>
      </w:pPr>
    </w:p>
    <w:p w:rsidRPr="00BE24C1" w:rsidR="00A25134" w:rsidP="00A25134" w:rsidRDefault="00A25134" w14:paraId="5009C07D" w14:textId="77777777">
      <w:pPr>
        <w:rPr>
          <w:rFonts w:ascii="Arial" w:hAnsi="Arial" w:cs="Arial"/>
          <w:sz w:val="20"/>
        </w:rPr>
      </w:pPr>
      <w:r w:rsidRPr="00BE24C1">
        <w:rPr>
          <w:rFonts w:ascii="Arial" w:hAnsi="Arial" w:cs="Arial"/>
          <w:sz w:val="20"/>
        </w:rPr>
        <w:t>2. Herritarrei arreta emateko eskumena duen organoak estilo-liburua egingo du, eta sareko atarietako arduradunen parte-hartzea sustatuko da.</w:t>
      </w:r>
    </w:p>
    <w:p w:rsidRPr="00BE24C1" w:rsidR="00A25134" w:rsidP="00A25134" w:rsidRDefault="00A25134" w14:paraId="212A5D45" w14:textId="77777777">
      <w:pPr>
        <w:rPr>
          <w:rFonts w:ascii="Arial" w:hAnsi="Arial" w:cs="Arial"/>
          <w:sz w:val="20"/>
        </w:rPr>
      </w:pPr>
    </w:p>
    <w:p w:rsidRPr="00BE24C1" w:rsidR="00A25134" w:rsidP="00A25134" w:rsidRDefault="00A25134" w14:paraId="7148DC15" w14:textId="77777777">
      <w:pPr>
        <w:rPr>
          <w:rFonts w:ascii="Arial" w:hAnsi="Arial" w:cs="Arial"/>
          <w:sz w:val="20"/>
        </w:rPr>
      </w:pPr>
      <w:r w:rsidRPr="00BE24C1">
        <w:rPr>
          <w:rFonts w:ascii="Arial" w:hAnsi="Arial" w:cs="Arial"/>
          <w:sz w:val="20"/>
        </w:rPr>
        <w:t>3. Estilo-liburuak integrazio-maila desberdinak ezarriko ditu web-atarien tipologiaren arabera, eta nahitaez erabili beharreko osagaiak eta osagai-multzoak eskainiko ditu «euskadi.eus» atarietarako.</w:t>
      </w:r>
    </w:p>
    <w:p w:rsidRPr="00BE24C1" w:rsidR="00A25134" w:rsidP="00A25134" w:rsidRDefault="00A25134" w14:paraId="132FFE6E" w14:textId="77777777">
      <w:pPr>
        <w:rPr>
          <w:rFonts w:ascii="Arial" w:hAnsi="Arial" w:cs="Arial"/>
          <w:sz w:val="20"/>
        </w:rPr>
      </w:pPr>
    </w:p>
    <w:p w:rsidRPr="00BE24C1" w:rsidR="00A25134" w:rsidP="00A25134" w:rsidRDefault="00A25134" w14:paraId="33406B8C" w14:textId="77777777">
      <w:pPr>
        <w:rPr>
          <w:rFonts w:ascii="Arial" w:hAnsi="Arial" w:cs="Arial"/>
          <w:sz w:val="20"/>
        </w:rPr>
      </w:pPr>
      <w:r w:rsidRPr="00BE24C1">
        <w:rPr>
          <w:rFonts w:ascii="Arial" w:hAnsi="Arial" w:cs="Arial"/>
          <w:sz w:val="20"/>
        </w:rPr>
        <w:t>4. «euskadi.eus» logotipoa erabili beharko dute web atari guztiek, dagokion atariaren beste logotipo identifikagarri batzuk ere erabil daitezkeela. Atari komunarekiko lotura ere jasoko du logotipo horrek.</w:t>
      </w:r>
    </w:p>
    <w:p w:rsidRPr="00BE24C1" w:rsidR="00A25134" w:rsidP="00A25134" w:rsidRDefault="00A25134" w14:paraId="496AAC6E" w14:textId="77777777">
      <w:pPr>
        <w:rPr>
          <w:rFonts w:ascii="Arial" w:hAnsi="Arial" w:cs="Arial"/>
          <w:sz w:val="20"/>
        </w:rPr>
      </w:pPr>
    </w:p>
    <w:p w:rsidRPr="00BE24C1" w:rsidR="00A25134" w:rsidP="00A25134" w:rsidRDefault="00A25134" w14:paraId="1C65D83F" w14:textId="77777777">
      <w:pPr>
        <w:rPr>
          <w:rFonts w:ascii="Arial" w:hAnsi="Arial" w:cs="Arial"/>
          <w:sz w:val="20"/>
        </w:rPr>
      </w:pPr>
      <w:r w:rsidRPr="00BE24C1">
        <w:rPr>
          <w:rFonts w:ascii="Arial" w:hAnsi="Arial" w:cs="Arial"/>
          <w:sz w:val="20"/>
        </w:rPr>
        <w:t>5. «</w:t>
      </w:r>
      <w:proofErr w:type="gramStart"/>
      <w:r w:rsidRPr="00BE24C1">
        <w:rPr>
          <w:rFonts w:ascii="Arial" w:hAnsi="Arial" w:cs="Arial"/>
          <w:sz w:val="20"/>
        </w:rPr>
        <w:t>euskadi.eus»ko</w:t>
      </w:r>
      <w:proofErr w:type="gramEnd"/>
      <w:r w:rsidRPr="00BE24C1">
        <w:rPr>
          <w:rFonts w:ascii="Arial" w:hAnsi="Arial" w:cs="Arial"/>
          <w:sz w:val="20"/>
        </w:rPr>
        <w:t xml:space="preserve"> atarietako egitura eta elementuen homogeneizazio horrek ez du esan nahi herritarrei eskainitako eduki eta zerbitzuen diseinuan erabateko uniformetasuna dagoenik.</w:t>
      </w:r>
    </w:p>
    <w:p w:rsidRPr="00BE24C1" w:rsidR="00A25134" w:rsidP="00A25134" w:rsidRDefault="00A25134" w14:paraId="0A25AC07" w14:textId="77777777">
      <w:pPr>
        <w:rPr>
          <w:rFonts w:ascii="Arial" w:hAnsi="Arial" w:cs="Arial"/>
          <w:sz w:val="20"/>
        </w:rPr>
      </w:pPr>
    </w:p>
    <w:p w:rsidRPr="00BE24C1" w:rsidR="00A25134" w:rsidP="00A25134" w:rsidRDefault="00A25134" w14:paraId="6245326D" w14:textId="77777777">
      <w:pPr>
        <w:rPr>
          <w:rFonts w:ascii="Arial" w:hAnsi="Arial" w:cs="Arial"/>
          <w:sz w:val="20"/>
        </w:rPr>
      </w:pPr>
      <w:r w:rsidRPr="00BE24C1">
        <w:rPr>
          <w:rFonts w:ascii="Arial" w:hAnsi="Arial" w:cs="Arial"/>
          <w:sz w:val="20"/>
        </w:rPr>
        <w:t xml:space="preserve">6. Estilo-liburua aldakorra eta teknikoa denez, herritarrei arreta emateko eskumena duen organoak eguneratu beharko du aldizka, eta erabiltzaileen eskura jarriko du </w:t>
      </w:r>
      <w:hyperlink w:history="1" r:id="rId18">
        <w:r w:rsidRPr="00BE24C1">
          <w:rPr>
            <w:rStyle w:val="Hipervnculo"/>
            <w:rFonts w:ascii="Arial" w:hAnsi="Arial" w:cs="Arial"/>
            <w:sz w:val="20"/>
          </w:rPr>
          <w:t>https://www.euskadi.eus/webzerbitzua</w:t>
        </w:r>
      </w:hyperlink>
      <w:r w:rsidRPr="00BE24C1">
        <w:rPr>
          <w:rFonts w:ascii="Arial" w:hAnsi="Arial" w:cs="Arial"/>
          <w:sz w:val="20"/>
        </w:rPr>
        <w:t xml:space="preserve"> helbidean.</w:t>
      </w:r>
    </w:p>
    <w:p w:rsidRPr="00BE24C1" w:rsidR="00A25134" w:rsidP="00A25134" w:rsidRDefault="00A25134" w14:paraId="13AC6E0C" w14:textId="77777777">
      <w:pPr>
        <w:rPr>
          <w:rFonts w:ascii="Arial" w:hAnsi="Arial" w:cs="Arial"/>
          <w:sz w:val="20"/>
        </w:rPr>
      </w:pPr>
    </w:p>
    <w:p w:rsidRPr="00BE24C1" w:rsidR="00A25134" w:rsidP="00A25134" w:rsidRDefault="00A25134" w14:paraId="59066BCB" w14:textId="77777777">
      <w:pPr>
        <w:rPr>
          <w:rFonts w:ascii="Arial" w:hAnsi="Arial" w:cs="Arial"/>
          <w:sz w:val="20"/>
        </w:rPr>
      </w:pPr>
      <w:r w:rsidRPr="00BE24C1">
        <w:rPr>
          <w:rFonts w:ascii="Arial" w:hAnsi="Arial" w:cs="Arial"/>
          <w:b/>
          <w:sz w:val="20"/>
        </w:rPr>
        <w:t>27. artikulua</w:t>
      </w:r>
      <w:r w:rsidRPr="00BE24C1">
        <w:rPr>
          <w:rFonts w:ascii="Arial" w:hAnsi="Arial" w:cs="Arial"/>
          <w:sz w:val="20"/>
        </w:rPr>
        <w:t xml:space="preserve">. </w:t>
      </w:r>
      <w:r w:rsidRPr="00BE24C1">
        <w:rPr>
          <w:rFonts w:ascii="Arial" w:hAnsi="Arial" w:cs="Arial"/>
          <w:i/>
          <w:sz w:val="20"/>
        </w:rPr>
        <w:t>Web-atarien sareko eduki eta aplikazioen kalitateari buruzko arauak.</w:t>
      </w:r>
    </w:p>
    <w:p w:rsidRPr="00BE24C1" w:rsidR="00A25134" w:rsidP="00A25134" w:rsidRDefault="00A25134" w14:paraId="666235BE" w14:textId="77777777">
      <w:pPr>
        <w:rPr>
          <w:rFonts w:ascii="Arial" w:hAnsi="Arial" w:cs="Arial"/>
          <w:sz w:val="20"/>
        </w:rPr>
      </w:pPr>
      <w:r w:rsidRPr="00BE24C1">
        <w:rPr>
          <w:rFonts w:ascii="Arial" w:hAnsi="Arial" w:cs="Arial"/>
          <w:sz w:val="20"/>
        </w:rPr>
        <w:t>1. 91/2023 Dekretuaren 45 artikuluaren arabera, honako hauei buruzko jarraibide eta estandarren multzoa osatzen dute:</w:t>
      </w:r>
    </w:p>
    <w:p w:rsidRPr="00BE24C1" w:rsidR="00A25134" w:rsidP="007850DA" w:rsidRDefault="00A25134" w14:paraId="60B4A28C" w14:textId="77777777">
      <w:pPr>
        <w:numPr>
          <w:ilvl w:val="0"/>
          <w:numId w:val="15"/>
        </w:numPr>
        <w:contextualSpacing/>
        <w:rPr>
          <w:rFonts w:ascii="Arial" w:hAnsi="Arial" w:cs="Arial"/>
          <w:sz w:val="20"/>
        </w:rPr>
      </w:pPr>
      <w:r w:rsidRPr="00BE24C1">
        <w:rPr>
          <w:rFonts w:ascii="Arial" w:hAnsi="Arial" w:cs="Arial"/>
          <w:sz w:val="20"/>
        </w:rPr>
        <w:t>Sareko atarietan nahitaez sartu behar diren gutxieneko edukiak izatea, berariazko erreferentzia eginda atari bakoitzean eskaini behar den informazioari, hau da, sail, organismo eta ente bakoitzaren antolakuntzari, eskumenei, jarduerei eta zerbitzu publikoei buruzko informazioari.</w:t>
      </w:r>
    </w:p>
    <w:p w:rsidRPr="00BE24C1" w:rsidR="00A25134" w:rsidP="007850DA" w:rsidRDefault="00A25134" w14:paraId="0CCCBD9D" w14:textId="77777777">
      <w:pPr>
        <w:numPr>
          <w:ilvl w:val="0"/>
          <w:numId w:val="15"/>
        </w:numPr>
        <w:contextualSpacing/>
        <w:rPr>
          <w:rFonts w:ascii="Arial" w:hAnsi="Arial" w:cs="Arial"/>
          <w:sz w:val="20"/>
        </w:rPr>
      </w:pPr>
      <w:r w:rsidRPr="00BE24C1">
        <w:rPr>
          <w:rFonts w:ascii="Arial" w:hAnsi="Arial" w:cs="Arial"/>
          <w:sz w:val="20"/>
        </w:rPr>
        <w:t>Informazioa eguneratua eta fidagarria izatea.</w:t>
      </w:r>
    </w:p>
    <w:p w:rsidRPr="00BE24C1" w:rsidR="00A25134" w:rsidP="007850DA" w:rsidRDefault="00A25134" w14:paraId="2592E0F7" w14:textId="77777777">
      <w:pPr>
        <w:numPr>
          <w:ilvl w:val="0"/>
          <w:numId w:val="15"/>
        </w:numPr>
        <w:contextualSpacing/>
        <w:rPr>
          <w:rFonts w:ascii="Arial" w:hAnsi="Arial" w:cs="Arial"/>
          <w:sz w:val="20"/>
        </w:rPr>
      </w:pPr>
      <w:r w:rsidRPr="00BE24C1">
        <w:rPr>
          <w:rFonts w:ascii="Arial" w:hAnsi="Arial" w:cs="Arial"/>
          <w:sz w:val="20"/>
        </w:rPr>
        <w:t>Webgunea erabilgarria edo erabilerraza izatea.</w:t>
      </w:r>
    </w:p>
    <w:p w:rsidRPr="00BE24C1" w:rsidR="00A25134" w:rsidP="007850DA" w:rsidRDefault="00A25134" w14:paraId="0ECD2EA9" w14:textId="77777777">
      <w:pPr>
        <w:numPr>
          <w:ilvl w:val="0"/>
          <w:numId w:val="15"/>
        </w:numPr>
        <w:contextualSpacing/>
        <w:rPr>
          <w:rFonts w:ascii="Arial" w:hAnsi="Arial" w:cs="Arial"/>
          <w:sz w:val="20"/>
        </w:rPr>
      </w:pPr>
      <w:r w:rsidRPr="00BE24C1">
        <w:rPr>
          <w:rFonts w:ascii="Arial" w:hAnsi="Arial" w:cs="Arial"/>
          <w:sz w:val="20"/>
        </w:rPr>
        <w:t>Informazioa kalitatekoa izatea eta hizkera argia erabiltzea, 91/2023 Dekretuaren 12. artikuluan xedatutakoarekin bat.</w:t>
      </w:r>
    </w:p>
    <w:p w:rsidRPr="00BE24C1" w:rsidR="00A25134" w:rsidP="007850DA" w:rsidRDefault="00A25134" w14:paraId="7083D572" w14:textId="77777777">
      <w:pPr>
        <w:numPr>
          <w:ilvl w:val="0"/>
          <w:numId w:val="15"/>
        </w:numPr>
        <w:contextualSpacing/>
        <w:rPr>
          <w:rFonts w:ascii="Arial" w:hAnsi="Arial" w:cs="Arial"/>
          <w:sz w:val="20"/>
        </w:rPr>
      </w:pPr>
      <w:r w:rsidRPr="00BE24C1">
        <w:rPr>
          <w:rFonts w:ascii="Arial" w:hAnsi="Arial" w:cs="Arial"/>
          <w:sz w:val="20"/>
        </w:rPr>
        <w:lastRenderedPageBreak/>
        <w:t>Web-estandarrak eta, berariaz, bilatzaileetako posizionamendu zuzenari buruzko erreferenteak erabili eta betetzea.</w:t>
      </w:r>
    </w:p>
    <w:p w:rsidRPr="00BE24C1" w:rsidR="00A25134" w:rsidP="007850DA" w:rsidRDefault="00A25134" w14:paraId="0CA05E45" w14:textId="77777777">
      <w:pPr>
        <w:numPr>
          <w:ilvl w:val="0"/>
          <w:numId w:val="15"/>
        </w:numPr>
        <w:contextualSpacing/>
        <w:rPr>
          <w:rFonts w:ascii="Arial" w:hAnsi="Arial" w:cs="Arial"/>
          <w:sz w:val="20"/>
        </w:rPr>
      </w:pPr>
      <w:r w:rsidRPr="00BE24C1">
        <w:rPr>
          <w:rFonts w:ascii="Arial" w:hAnsi="Arial" w:cs="Arial"/>
          <w:sz w:val="20"/>
        </w:rPr>
        <w:t xml:space="preserve">Bereizmena, nabigatzailea, gailua edo iriste-plataforma edozein </w:t>
      </w:r>
      <w:proofErr w:type="gramStart"/>
      <w:r w:rsidRPr="00BE24C1">
        <w:rPr>
          <w:rFonts w:ascii="Arial" w:hAnsi="Arial" w:cs="Arial"/>
          <w:sz w:val="20"/>
        </w:rPr>
        <w:t>dela</w:t>
      </w:r>
      <w:proofErr w:type="gramEnd"/>
      <w:r w:rsidRPr="00BE24C1">
        <w:rPr>
          <w:rFonts w:ascii="Arial" w:hAnsi="Arial" w:cs="Arial"/>
          <w:sz w:val="20"/>
        </w:rPr>
        <w:t xml:space="preserve"> ere, edukiek eta zerbitzuek ondo funtzionatzea, merkatuan hedatuen dauden teknologiei erreparatuta.</w:t>
      </w:r>
    </w:p>
    <w:p w:rsidRPr="00BE24C1" w:rsidR="00A25134" w:rsidP="007850DA" w:rsidRDefault="00A25134" w14:paraId="7F4D273F" w14:textId="77777777">
      <w:pPr>
        <w:numPr>
          <w:ilvl w:val="0"/>
          <w:numId w:val="15"/>
        </w:numPr>
        <w:contextualSpacing/>
        <w:rPr>
          <w:rFonts w:ascii="Arial" w:hAnsi="Arial" w:cs="Arial"/>
          <w:sz w:val="20"/>
        </w:rPr>
      </w:pPr>
      <w:r w:rsidRPr="00BE24C1">
        <w:rPr>
          <w:rFonts w:ascii="Arial" w:hAnsi="Arial" w:cs="Arial"/>
          <w:sz w:val="20"/>
        </w:rPr>
        <w:t>«euskadi.eus» domeinuko edukien eta aplikazioen kalitatea bermatzen duten gainerako gidalerroak edo estandarrak betetzea.</w:t>
      </w:r>
    </w:p>
    <w:p w:rsidRPr="00BE24C1" w:rsidR="00A25134" w:rsidP="00A25134" w:rsidRDefault="00A25134" w14:paraId="4DE7A634" w14:textId="77777777">
      <w:pPr>
        <w:rPr>
          <w:rFonts w:ascii="Arial" w:hAnsi="Arial" w:cs="Arial"/>
          <w:sz w:val="20"/>
        </w:rPr>
      </w:pPr>
    </w:p>
    <w:p w:rsidRPr="00BE24C1" w:rsidR="00A25134" w:rsidP="00A25134" w:rsidRDefault="00A25134" w14:paraId="4ADFFEB8" w14:textId="77777777">
      <w:pPr>
        <w:rPr>
          <w:rFonts w:ascii="Arial" w:hAnsi="Arial" w:cs="Arial"/>
          <w:sz w:val="20"/>
        </w:rPr>
      </w:pPr>
      <w:r w:rsidRPr="00BE24C1">
        <w:rPr>
          <w:rFonts w:ascii="Arial" w:hAnsi="Arial" w:cs="Arial"/>
          <w:sz w:val="20"/>
        </w:rPr>
        <w:t xml:space="preserve">2. Kalitate-arauak betetzeko beharrezkoak diren teknikak aldakorrak eta teknikoak direnez, herritarrei arreta emateko eskumena duen organoak aldian-aldian eguneratu beharko ditu, eta erabiltzaileen eskura jarriko ditu </w:t>
      </w:r>
      <w:hyperlink w:history="1" r:id="rId19">
        <w:r w:rsidRPr="00BE24C1">
          <w:rPr>
            <w:rStyle w:val="Hipervnculo"/>
            <w:rFonts w:ascii="Arial" w:hAnsi="Arial" w:cs="Arial"/>
            <w:sz w:val="20"/>
          </w:rPr>
          <w:t>https://www.euskadi.eus/webzerbitzua</w:t>
        </w:r>
      </w:hyperlink>
      <w:r w:rsidRPr="00BE24C1">
        <w:rPr>
          <w:rFonts w:ascii="Arial" w:hAnsi="Arial" w:cs="Arial"/>
          <w:sz w:val="20"/>
        </w:rPr>
        <w:t xml:space="preserve"> helbidean.</w:t>
      </w:r>
    </w:p>
    <w:p w:rsidRPr="00BE24C1" w:rsidR="00A25134" w:rsidP="00A25134" w:rsidRDefault="00A25134" w14:paraId="0E3BACEB" w14:textId="77777777">
      <w:pPr>
        <w:rPr>
          <w:rFonts w:ascii="Arial" w:hAnsi="Arial" w:cs="Arial"/>
          <w:sz w:val="20"/>
        </w:rPr>
      </w:pPr>
    </w:p>
    <w:p w:rsidRPr="00BE24C1" w:rsidR="00A25134" w:rsidP="00A25134" w:rsidRDefault="00A25134" w14:paraId="22655F35" w14:textId="77777777">
      <w:pPr>
        <w:rPr>
          <w:rFonts w:ascii="Arial" w:hAnsi="Arial" w:cs="Arial"/>
          <w:i/>
          <w:sz w:val="20"/>
        </w:rPr>
      </w:pPr>
      <w:r w:rsidRPr="00BE24C1">
        <w:rPr>
          <w:rFonts w:ascii="Arial" w:hAnsi="Arial" w:cs="Arial"/>
          <w:b/>
          <w:sz w:val="20"/>
        </w:rPr>
        <w:t>28. artikulua</w:t>
      </w:r>
      <w:r w:rsidRPr="00BE24C1">
        <w:rPr>
          <w:rFonts w:ascii="Arial" w:hAnsi="Arial" w:cs="Arial"/>
          <w:sz w:val="20"/>
        </w:rPr>
        <w:t xml:space="preserve">. </w:t>
      </w:r>
      <w:r w:rsidRPr="00BE24C1">
        <w:rPr>
          <w:rFonts w:ascii="Arial" w:hAnsi="Arial" w:cs="Arial"/>
          <w:i/>
          <w:sz w:val="20"/>
        </w:rPr>
        <w:t>Sareko atarietan nahitaez sartu beharreko gutxieneko edukiak.</w:t>
      </w:r>
    </w:p>
    <w:p w:rsidRPr="00BE24C1" w:rsidR="00A25134" w:rsidP="00A25134" w:rsidRDefault="00A25134" w14:paraId="260231B2" w14:textId="77777777">
      <w:pPr>
        <w:rPr>
          <w:rFonts w:ascii="Arial" w:hAnsi="Arial" w:cs="Arial"/>
          <w:sz w:val="20"/>
        </w:rPr>
      </w:pPr>
      <w:r w:rsidRPr="00BE24C1">
        <w:rPr>
          <w:rFonts w:ascii="Arial" w:hAnsi="Arial" w:cs="Arial"/>
          <w:sz w:val="20"/>
        </w:rPr>
        <w:t>1. «</w:t>
      </w:r>
      <w:proofErr w:type="gramStart"/>
      <w:r w:rsidRPr="00BE24C1">
        <w:rPr>
          <w:rFonts w:ascii="Arial" w:hAnsi="Arial" w:cs="Arial"/>
          <w:sz w:val="20"/>
        </w:rPr>
        <w:t>euskadi.eus»ko</w:t>
      </w:r>
      <w:proofErr w:type="gramEnd"/>
      <w:r w:rsidRPr="00BE24C1">
        <w:rPr>
          <w:rFonts w:ascii="Arial" w:hAnsi="Arial" w:cs="Arial"/>
          <w:sz w:val="20"/>
        </w:rPr>
        <w:t xml:space="preserve"> atari guztiek eduki edo zerbitzu hauek izan beharko dituzte, gutxienez:</w:t>
      </w:r>
    </w:p>
    <w:p w:rsidRPr="00BE24C1" w:rsidR="00A25134" w:rsidP="007850DA" w:rsidRDefault="00A25134" w14:paraId="3D395168" w14:textId="77777777">
      <w:pPr>
        <w:numPr>
          <w:ilvl w:val="0"/>
          <w:numId w:val="16"/>
        </w:numPr>
        <w:contextualSpacing/>
        <w:rPr>
          <w:rFonts w:ascii="Arial" w:hAnsi="Arial" w:cs="Arial"/>
          <w:sz w:val="20"/>
        </w:rPr>
      </w:pPr>
      <w:r w:rsidRPr="00BE24C1">
        <w:rPr>
          <w:rFonts w:ascii="Arial" w:hAnsi="Arial" w:cs="Arial"/>
          <w:sz w:val="20"/>
        </w:rPr>
        <w:t xml:space="preserve">Erabilerraztasun-deklarazioa: Atariaren berezko erabilerraztasun-deklarazioa, urtero eguneratzen dena. Deklarazio hori sortzeko eta eguneratzeko eredua eta prozesua Interneteko presentzia-arauen "Web erabilerraztasuna kudeatzeko ereduan" definitzen da, eta hemen eskura daiteke: </w:t>
      </w:r>
      <w:hyperlink w:history="1" r:id="rId20">
        <w:r w:rsidRPr="00BE24C1">
          <w:rPr>
            <w:rStyle w:val="Hipervnculo"/>
            <w:rFonts w:ascii="Arial" w:hAnsi="Arial" w:cs="Arial"/>
            <w:sz w:val="20"/>
          </w:rPr>
          <w:t>https://www.euskadi.eus/webzerbitzua</w:t>
        </w:r>
      </w:hyperlink>
      <w:r w:rsidRPr="00BE24C1">
        <w:rPr>
          <w:rFonts w:ascii="Arial" w:hAnsi="Arial" w:cs="Arial"/>
          <w:sz w:val="20"/>
        </w:rPr>
        <w:t>.</w:t>
      </w:r>
    </w:p>
    <w:p w:rsidRPr="00BE24C1" w:rsidR="00A25134" w:rsidP="007850DA" w:rsidRDefault="00A25134" w14:paraId="5AF4D128" w14:textId="77777777">
      <w:pPr>
        <w:numPr>
          <w:ilvl w:val="0"/>
          <w:numId w:val="16"/>
        </w:numPr>
        <w:contextualSpacing/>
        <w:rPr>
          <w:rFonts w:ascii="Arial" w:hAnsi="Arial" w:cs="Arial"/>
          <w:sz w:val="20"/>
        </w:rPr>
      </w:pPr>
      <w:r w:rsidRPr="00BE24C1">
        <w:rPr>
          <w:rFonts w:ascii="Arial" w:hAnsi="Arial" w:cs="Arial"/>
          <w:sz w:val="20"/>
        </w:rPr>
        <w:t xml:space="preserve">Harremanetarako: Herritarrak atariaren ardura duen erakundearekin harremanetan jartzeko zerbitzua. Zerbitzu hori Zuzenean zerbitzuaren (Herritarrentzako Arreta Zerbitzua) bidez emango da, horrela aurreikusitako kasuetan; gainerakoetan, berriz, beste bitarteko batzuk gaitu beharko dira, ahal </w:t>
      </w:r>
      <w:proofErr w:type="gramStart"/>
      <w:r w:rsidRPr="00BE24C1">
        <w:rPr>
          <w:rFonts w:ascii="Arial" w:hAnsi="Arial" w:cs="Arial"/>
          <w:sz w:val="20"/>
        </w:rPr>
        <w:t>dela</w:t>
      </w:r>
      <w:proofErr w:type="gramEnd"/>
      <w:r w:rsidRPr="00BE24C1">
        <w:rPr>
          <w:rFonts w:ascii="Arial" w:hAnsi="Arial" w:cs="Arial"/>
          <w:sz w:val="20"/>
        </w:rPr>
        <w:t xml:space="preserve"> elektronikoak.</w:t>
      </w:r>
    </w:p>
    <w:p w:rsidRPr="00BE24C1" w:rsidR="00A25134" w:rsidP="007850DA" w:rsidRDefault="00A25134" w14:paraId="7D08C538" w14:textId="77777777">
      <w:pPr>
        <w:numPr>
          <w:ilvl w:val="0"/>
          <w:numId w:val="16"/>
        </w:numPr>
        <w:contextualSpacing/>
        <w:rPr>
          <w:rFonts w:ascii="Arial" w:hAnsi="Arial" w:cs="Arial"/>
          <w:sz w:val="20"/>
        </w:rPr>
      </w:pPr>
      <w:r w:rsidRPr="00BE24C1">
        <w:rPr>
          <w:rFonts w:ascii="Arial" w:hAnsi="Arial" w:cs="Arial"/>
          <w:sz w:val="20"/>
        </w:rPr>
        <w:t>Lege-informazioa: Webguneko lege-klausulen eta datu pertsonalak babesteko politikaren edukia.</w:t>
      </w:r>
    </w:p>
    <w:p w:rsidRPr="00BE24C1" w:rsidR="00A25134" w:rsidP="007850DA" w:rsidRDefault="00A25134" w14:paraId="5482DF71" w14:textId="77777777">
      <w:pPr>
        <w:numPr>
          <w:ilvl w:val="0"/>
          <w:numId w:val="16"/>
        </w:numPr>
        <w:contextualSpacing/>
        <w:rPr>
          <w:rFonts w:ascii="Arial" w:hAnsi="Arial" w:cs="Arial"/>
          <w:sz w:val="20"/>
        </w:rPr>
      </w:pPr>
      <w:r w:rsidRPr="00BE24C1">
        <w:rPr>
          <w:rFonts w:ascii="Arial" w:hAnsi="Arial" w:cs="Arial"/>
          <w:sz w:val="20"/>
        </w:rPr>
        <w:t xml:space="preserve">«euskadi.eus» logotipoa eta hasierako orrirako esteka: Atariko orrialde guztiek «euskadi.eus» logotipoa izango dute, eta hasierako orrirako esteka gisa konfiguratuko da. </w:t>
      </w:r>
      <w:hyperlink w:history="1" r:id="rId21">
        <w:r w:rsidRPr="00BE24C1">
          <w:rPr>
            <w:rStyle w:val="Hipervnculo"/>
            <w:rFonts w:ascii="Arial" w:hAnsi="Arial" w:cs="Arial"/>
            <w:sz w:val="20"/>
          </w:rPr>
          <w:t>https://www.euskadi.eus/webzerbitzua</w:t>
        </w:r>
      </w:hyperlink>
      <w:r w:rsidRPr="00BE24C1">
        <w:rPr>
          <w:rFonts w:ascii="Arial" w:hAnsi="Arial" w:cs="Arial"/>
          <w:sz w:val="20"/>
        </w:rPr>
        <w:t xml:space="preserve"> helbidean argitaratutako estilo-liburuan ezarriko dira elementu hori sartzeko parametro teknikoak eta baldintzak.</w:t>
      </w:r>
    </w:p>
    <w:p w:rsidRPr="00BE24C1" w:rsidR="00A25134" w:rsidP="00A25134" w:rsidRDefault="00A25134" w14:paraId="3BC2D3AF" w14:textId="77777777">
      <w:pPr>
        <w:rPr>
          <w:rFonts w:ascii="Arial" w:hAnsi="Arial" w:cs="Arial"/>
          <w:sz w:val="20"/>
        </w:rPr>
      </w:pPr>
    </w:p>
    <w:p w:rsidRPr="00BE24C1" w:rsidR="00A25134" w:rsidP="00A25134" w:rsidRDefault="00A25134" w14:paraId="3C3FAE0D" w14:textId="77777777">
      <w:pPr>
        <w:rPr>
          <w:rFonts w:ascii="Arial" w:hAnsi="Arial" w:cs="Arial"/>
          <w:sz w:val="20"/>
        </w:rPr>
      </w:pPr>
      <w:r w:rsidRPr="00BE24C1">
        <w:rPr>
          <w:rFonts w:ascii="Arial" w:hAnsi="Arial" w:cs="Arial"/>
          <w:sz w:val="20"/>
        </w:rPr>
        <w:t>2. Sailetako «euskadi.eus» atarien kasuan, lehen aipatutakoez gain, honako elementu hauek ere sartu beharko dira:</w:t>
      </w:r>
    </w:p>
    <w:p w:rsidRPr="00BE24C1" w:rsidR="00A25134" w:rsidP="00EE34EA" w:rsidRDefault="00A25134" w14:paraId="7204FB84" w14:textId="77777777">
      <w:pPr>
        <w:numPr>
          <w:ilvl w:val="0"/>
          <w:numId w:val="58"/>
        </w:numPr>
        <w:contextualSpacing/>
        <w:rPr>
          <w:rFonts w:ascii="Arial" w:hAnsi="Arial" w:cs="Arial"/>
          <w:sz w:val="20"/>
        </w:rPr>
      </w:pPr>
      <w:r w:rsidRPr="00BE24C1">
        <w:rPr>
          <w:rFonts w:ascii="Arial" w:hAnsi="Arial" w:cs="Arial"/>
          <w:sz w:val="20"/>
        </w:rPr>
        <w:t>Sailaren egitura eta funtzioak: Edukia sailaren organigramarekin, lege-esparruarekin, eginkizunekin, organoekin eta kargu publikoekin.</w:t>
      </w:r>
    </w:p>
    <w:p w:rsidRPr="00BE24C1" w:rsidR="00A25134" w:rsidP="00EE34EA" w:rsidRDefault="00A25134" w14:paraId="4431EC24" w14:textId="77777777">
      <w:pPr>
        <w:numPr>
          <w:ilvl w:val="0"/>
          <w:numId w:val="58"/>
        </w:numPr>
        <w:contextualSpacing/>
        <w:rPr>
          <w:rFonts w:ascii="Arial" w:hAnsi="Arial" w:cs="Arial"/>
          <w:sz w:val="20"/>
        </w:rPr>
      </w:pPr>
      <w:r w:rsidRPr="00BE24C1">
        <w:rPr>
          <w:rFonts w:ascii="Arial" w:hAnsi="Arial" w:cs="Arial"/>
          <w:sz w:val="20"/>
        </w:rPr>
        <w:t>Egoitza elektronikoa: Euskal Autonomia Erkidegoko sektore publikoaren egoitza elektronikoa, eta erregelamenduz ezar daitezkeen azpiegoitza eta bulego birtualak.</w:t>
      </w:r>
    </w:p>
    <w:p w:rsidRPr="00BE24C1" w:rsidR="00A25134" w:rsidP="00EE34EA" w:rsidRDefault="00A25134" w14:paraId="4A3CFE37" w14:textId="77777777">
      <w:pPr>
        <w:numPr>
          <w:ilvl w:val="0"/>
          <w:numId w:val="58"/>
        </w:numPr>
        <w:contextualSpacing/>
        <w:rPr>
          <w:rFonts w:ascii="Arial" w:hAnsi="Arial" w:cs="Arial"/>
          <w:sz w:val="20"/>
        </w:rPr>
      </w:pPr>
      <w:r w:rsidRPr="00BE24C1">
        <w:rPr>
          <w:rFonts w:ascii="Arial" w:hAnsi="Arial" w:cs="Arial"/>
          <w:sz w:val="20"/>
        </w:rPr>
        <w:t>Nire karpeta: «Nire karpeta» herritarren karpeta, interesdunen prozeduren espedienteetarako sarbidea ematen duena.</w:t>
      </w:r>
    </w:p>
    <w:p w:rsidRPr="00BE24C1" w:rsidR="00A25134" w:rsidP="00A25134" w:rsidRDefault="00A25134" w14:paraId="20F1555B" w14:textId="77777777">
      <w:pPr>
        <w:rPr>
          <w:rFonts w:ascii="Arial" w:hAnsi="Arial" w:cs="Arial"/>
          <w:sz w:val="20"/>
        </w:rPr>
      </w:pPr>
    </w:p>
    <w:p w:rsidRPr="00BE24C1" w:rsidR="00A25134" w:rsidP="00A25134" w:rsidRDefault="00A25134" w14:paraId="65644193" w14:textId="77777777">
      <w:pPr>
        <w:rPr>
          <w:rFonts w:ascii="Arial" w:hAnsi="Arial" w:cs="Arial"/>
          <w:sz w:val="20"/>
        </w:rPr>
      </w:pPr>
      <w:r w:rsidRPr="00BE24C1">
        <w:rPr>
          <w:rFonts w:ascii="Arial" w:hAnsi="Arial" w:cs="Arial"/>
          <w:sz w:val="20"/>
        </w:rPr>
        <w:lastRenderedPageBreak/>
        <w:t>3. Herritarrei arreta emateko organo eskudunak nahitaezko elementu gehiago aldatu edo ezarri ahal izango ditu «</w:t>
      </w:r>
      <w:proofErr w:type="gramStart"/>
      <w:r w:rsidRPr="00BE24C1">
        <w:rPr>
          <w:rFonts w:ascii="Arial" w:hAnsi="Arial" w:cs="Arial"/>
          <w:sz w:val="20"/>
        </w:rPr>
        <w:t>euskadi.eus»en</w:t>
      </w:r>
      <w:proofErr w:type="gramEnd"/>
      <w:r w:rsidRPr="00BE24C1">
        <w:rPr>
          <w:rFonts w:ascii="Arial" w:hAnsi="Arial" w:cs="Arial"/>
          <w:sz w:val="20"/>
        </w:rPr>
        <w:t xml:space="preserve"> Interneteko presentzia-arauen esparruan.</w:t>
      </w:r>
    </w:p>
    <w:p w:rsidRPr="00BE24C1" w:rsidR="00A25134" w:rsidP="00A25134" w:rsidRDefault="00A25134" w14:paraId="5234831C" w14:textId="77777777">
      <w:pPr>
        <w:rPr>
          <w:rFonts w:ascii="Arial" w:hAnsi="Arial" w:cs="Arial"/>
          <w:sz w:val="20"/>
        </w:rPr>
      </w:pPr>
    </w:p>
    <w:p w:rsidRPr="00BE24C1" w:rsidR="00A25134" w:rsidP="00A25134" w:rsidRDefault="00A25134" w14:paraId="4396B9CA" w14:textId="77777777">
      <w:pPr>
        <w:ind w:left="1"/>
        <w:rPr>
          <w:rFonts w:ascii="Arial" w:hAnsi="Arial" w:cs="Arial"/>
          <w:sz w:val="20"/>
        </w:rPr>
      </w:pPr>
      <w:r w:rsidRPr="00BE24C1">
        <w:rPr>
          <w:rFonts w:ascii="Arial" w:hAnsi="Arial" w:cs="Arial"/>
          <w:b/>
          <w:sz w:val="20"/>
        </w:rPr>
        <w:t>29. artikulua.</w:t>
      </w:r>
      <w:r w:rsidRPr="00BE24C1">
        <w:rPr>
          <w:rFonts w:ascii="Arial" w:hAnsi="Arial" w:cs="Arial"/>
          <w:sz w:val="20"/>
        </w:rPr>
        <w:t xml:space="preserve"> </w:t>
      </w:r>
      <w:r w:rsidRPr="00BE24C1">
        <w:rPr>
          <w:rFonts w:ascii="Arial" w:hAnsi="Arial" w:cs="Arial"/>
          <w:i/>
          <w:sz w:val="20"/>
        </w:rPr>
        <w:t>Informazioaren kalitatea, hizkuntza argia erabiltzea eta web erabilgarritasuna.</w:t>
      </w:r>
    </w:p>
    <w:p w:rsidRPr="00BE24C1" w:rsidR="00A25134" w:rsidP="00A25134" w:rsidRDefault="00A25134" w14:paraId="08625473" w14:textId="77777777">
      <w:pPr>
        <w:rPr>
          <w:rFonts w:ascii="Arial" w:hAnsi="Arial" w:cs="Arial"/>
          <w:strike/>
          <w:sz w:val="20"/>
        </w:rPr>
      </w:pPr>
      <w:r w:rsidRPr="00BE24C1">
        <w:rPr>
          <w:rFonts w:ascii="Arial" w:hAnsi="Arial" w:cs="Arial"/>
          <w:sz w:val="20"/>
        </w:rPr>
        <w:t>1. «</w:t>
      </w:r>
      <w:proofErr w:type="gramStart"/>
      <w:r w:rsidRPr="00BE24C1">
        <w:rPr>
          <w:rFonts w:ascii="Arial" w:hAnsi="Arial" w:cs="Arial"/>
          <w:sz w:val="20"/>
        </w:rPr>
        <w:t>euskadi.eus»ko</w:t>
      </w:r>
      <w:proofErr w:type="gramEnd"/>
      <w:r w:rsidRPr="00BE24C1">
        <w:rPr>
          <w:rFonts w:ascii="Arial" w:hAnsi="Arial" w:cs="Arial"/>
          <w:sz w:val="20"/>
        </w:rPr>
        <w:t xml:space="preserve"> eduki, atari eta web aplikazioen testuak idatziko dira hartzaileengan zentratutako ikuspegiarekin eta haien behar, interes eta profiletara bideratuta, behar diren eskakizun tekniko eta juridikoak errespetatuz. Herritarrek behar duten informazioa azkar eta erraz aurki dezaten zainduko dute, eta informazio hori behar bezala eta zailtasunik gabe uler dezaten.</w:t>
      </w:r>
    </w:p>
    <w:p w:rsidRPr="00BE24C1" w:rsidR="00A25134" w:rsidP="00A25134" w:rsidRDefault="00A25134" w14:paraId="3F4E7FFE" w14:textId="77777777">
      <w:pPr>
        <w:rPr>
          <w:rFonts w:ascii="Arial" w:hAnsi="Arial" w:cs="Arial"/>
          <w:strike/>
          <w:sz w:val="20"/>
        </w:rPr>
      </w:pPr>
    </w:p>
    <w:p w:rsidRPr="00BE24C1" w:rsidR="00A25134" w:rsidP="00A25134" w:rsidRDefault="00A25134" w14:paraId="4191004D" w14:textId="77777777">
      <w:pPr>
        <w:rPr>
          <w:rFonts w:ascii="Arial" w:hAnsi="Arial" w:cs="Arial"/>
          <w:sz w:val="20"/>
        </w:rPr>
      </w:pPr>
      <w:r w:rsidRPr="00BE24C1">
        <w:rPr>
          <w:rFonts w:ascii="Arial" w:hAnsi="Arial" w:cs="Arial"/>
          <w:sz w:val="20"/>
        </w:rPr>
        <w:t xml:space="preserve">2. Web-erabilgarritasuna indartuko da, euskadi.eus webguneetako web interfazeak intuitiboak eta erabilerrazak izan daitezen erabiltzaileentzat, honako printzipio hauetan oinarrituta: sistemaren egoera ikustea, akatsak prebenitzea, diagnostikatzea eta konpontzea, eta ikusmen-trinkotasuna. </w:t>
      </w:r>
    </w:p>
    <w:p w:rsidRPr="00BE24C1" w:rsidR="00A25134" w:rsidP="00A25134" w:rsidRDefault="00A25134" w14:paraId="72C55952" w14:textId="77777777">
      <w:pPr>
        <w:rPr>
          <w:rFonts w:ascii="Arial" w:hAnsi="Arial" w:cs="Arial"/>
          <w:sz w:val="20"/>
        </w:rPr>
      </w:pPr>
    </w:p>
    <w:p w:rsidRPr="00BE24C1" w:rsidR="00A25134" w:rsidP="00A25134" w:rsidRDefault="00A25134" w14:paraId="18008658" w14:textId="77777777">
      <w:pPr>
        <w:rPr>
          <w:rFonts w:ascii="Arial" w:hAnsi="Arial" w:cs="Arial"/>
          <w:sz w:val="20"/>
        </w:rPr>
      </w:pPr>
      <w:r w:rsidRPr="00BE24C1">
        <w:rPr>
          <w:rFonts w:ascii="Arial" w:hAnsi="Arial" w:cs="Arial"/>
          <w:sz w:val="20"/>
        </w:rPr>
        <w:t xml:space="preserve">3. </w:t>
      </w:r>
      <w:hyperlink w:history="1" r:id="rId22">
        <w:r w:rsidRPr="00BE24C1">
          <w:rPr>
            <w:rStyle w:val="Hipervnculo"/>
            <w:rFonts w:ascii="Arial" w:hAnsi="Arial" w:cs="Arial"/>
            <w:sz w:val="20"/>
          </w:rPr>
          <w:t>https://www.euskadi.eus/webzerbitzua</w:t>
        </w:r>
      </w:hyperlink>
      <w:r w:rsidRPr="00BE24C1">
        <w:rPr>
          <w:rFonts w:ascii="Arial" w:hAnsi="Arial" w:cs="Arial"/>
          <w:sz w:val="20"/>
        </w:rPr>
        <w:t xml:space="preserve"> helbidean informazioaren kalitatea, hizkuntza argiaren erabilera eta web erabilgarritasuna hobetzeko jarraibide eta teknika espezifikoak argitaratuko dira. Jarraibide eta teknika horiek IVAPek (Administrazio Publikoaren Euskal Institutua) ezartzen dituen hizkuntza argi eta irakurterrazeko jarraibide eta irizpideak errespetatuko dituzte.</w:t>
      </w:r>
    </w:p>
    <w:p w:rsidRPr="00BE24C1" w:rsidR="00A25134" w:rsidP="00A25134" w:rsidRDefault="00A25134" w14:paraId="672E92A4" w14:textId="77777777">
      <w:pPr>
        <w:rPr>
          <w:rFonts w:ascii="Arial" w:hAnsi="Arial" w:cs="Arial"/>
          <w:sz w:val="20"/>
        </w:rPr>
      </w:pPr>
    </w:p>
    <w:p w:rsidRPr="00BE24C1" w:rsidR="00A25134" w:rsidP="00A25134" w:rsidRDefault="00A25134" w14:paraId="00BC9205" w14:textId="77777777">
      <w:pPr>
        <w:rPr>
          <w:rFonts w:ascii="Arial" w:hAnsi="Arial" w:cs="Arial"/>
          <w:b/>
          <w:bCs/>
          <w:sz w:val="20"/>
        </w:rPr>
      </w:pPr>
      <w:r w:rsidRPr="00BE24C1">
        <w:rPr>
          <w:rFonts w:ascii="Arial" w:hAnsi="Arial" w:cs="Arial"/>
          <w:b/>
          <w:sz w:val="20"/>
        </w:rPr>
        <w:t xml:space="preserve">30. artikulua. </w:t>
      </w:r>
      <w:r w:rsidRPr="00BE24C1">
        <w:rPr>
          <w:rFonts w:ascii="Arial" w:hAnsi="Arial" w:cs="Arial"/>
          <w:i/>
          <w:iCs/>
          <w:sz w:val="20"/>
        </w:rPr>
        <w:t>Bilatzaileentzako optimizazioa (SEO).</w:t>
      </w:r>
    </w:p>
    <w:p w:rsidRPr="00BE24C1" w:rsidR="00A25134" w:rsidP="00A25134" w:rsidRDefault="00A25134" w14:paraId="5D3A87A1" w14:textId="77777777">
      <w:pPr>
        <w:rPr>
          <w:rFonts w:ascii="Arial" w:hAnsi="Arial" w:cs="Arial"/>
          <w:sz w:val="20"/>
        </w:rPr>
      </w:pPr>
      <w:r w:rsidRPr="00BE24C1">
        <w:rPr>
          <w:rFonts w:ascii="Arial" w:hAnsi="Arial" w:cs="Arial"/>
          <w:sz w:val="20"/>
        </w:rPr>
        <w:t>1. «</w:t>
      </w:r>
      <w:proofErr w:type="gramStart"/>
      <w:r w:rsidRPr="00BE24C1">
        <w:rPr>
          <w:rFonts w:ascii="Arial" w:hAnsi="Arial" w:cs="Arial"/>
          <w:sz w:val="20"/>
        </w:rPr>
        <w:t>euskadi.eus»ko</w:t>
      </w:r>
      <w:proofErr w:type="gramEnd"/>
      <w:r w:rsidRPr="00BE24C1">
        <w:rPr>
          <w:rFonts w:ascii="Arial" w:hAnsi="Arial" w:cs="Arial"/>
          <w:sz w:val="20"/>
        </w:rPr>
        <w:t xml:space="preserve"> informazioaren eta zerbitzuen posizionamendua hobetzeko eta herritarrei horietara iristea errazteko, web-eduki, -orri eta/edo -aplikazio guztiak optimizazio-irizpideei jarraituz garatu beharko dira, Interneteko bilatzaile nagusietan indexatzek Teknika horien artean honako hauek sartzen dira, besteak beste:</w:t>
      </w:r>
    </w:p>
    <w:p w:rsidRPr="00BE24C1" w:rsidR="00A25134" w:rsidP="007850DA" w:rsidRDefault="00A25134" w14:paraId="29722613" w14:textId="77777777">
      <w:pPr>
        <w:numPr>
          <w:ilvl w:val="0"/>
          <w:numId w:val="17"/>
        </w:numPr>
        <w:rPr>
          <w:rFonts w:ascii="Arial" w:hAnsi="Arial" w:cs="Arial"/>
          <w:sz w:val="20"/>
        </w:rPr>
      </w:pPr>
      <w:r w:rsidRPr="00BE24C1">
        <w:rPr>
          <w:rFonts w:ascii="Arial" w:hAnsi="Arial" w:cs="Arial"/>
          <w:sz w:val="20"/>
        </w:rPr>
        <w:t>URL lagunkoiak: orrialde bakoitzeko URL helbideak webguneko atal bakoitzeko eduki semantiko garrantzitsuenak dituzten gako-hitzekin optimizatzea gomendatzen da. "Stop words" edo hitz hutsak (artikuluak, izenordainak, preposizioak, etab.) saihestea gomendatzen da. Horrela, «</w:t>
      </w:r>
      <w:proofErr w:type="gramStart"/>
      <w:r w:rsidRPr="00BE24C1">
        <w:rPr>
          <w:rFonts w:ascii="Arial" w:hAnsi="Arial" w:cs="Arial"/>
          <w:sz w:val="20"/>
        </w:rPr>
        <w:t>euskadi.eus»ko</w:t>
      </w:r>
      <w:proofErr w:type="gramEnd"/>
      <w:r w:rsidRPr="00BE24C1">
        <w:rPr>
          <w:rFonts w:ascii="Arial" w:hAnsi="Arial" w:cs="Arial"/>
          <w:sz w:val="20"/>
        </w:rPr>
        <w:t xml:space="preserve"> web orri guztiek beti izango dute euren URL lagunkoia, estekatzeko orduan erabiliko dena.</w:t>
      </w:r>
    </w:p>
    <w:p w:rsidRPr="00BE24C1" w:rsidR="00A25134" w:rsidP="007850DA" w:rsidRDefault="00A25134" w14:paraId="1B2B6C23" w14:textId="77777777">
      <w:pPr>
        <w:numPr>
          <w:ilvl w:val="0"/>
          <w:numId w:val="17"/>
        </w:numPr>
        <w:rPr>
          <w:rFonts w:ascii="Arial" w:hAnsi="Arial" w:cs="Arial"/>
          <w:sz w:val="20"/>
        </w:rPr>
      </w:pPr>
      <w:r w:rsidRPr="00BE24C1">
        <w:rPr>
          <w:rFonts w:ascii="Arial" w:hAnsi="Arial" w:cs="Arial"/>
          <w:sz w:val="20"/>
        </w:rPr>
        <w:t>URL bakarrak aplikazioetan: eduki semantikoa duten URLak erabiltzeko beharraz gain, web-aplikazio publikoen URLak bakarrak izango dira, hau da, euren parametroak URLan bertan bidaliko dituzte, eta URL horiek indexagarriak eta partekagarriak izango direla bermatuko dute; beraz, ez da beharrezkoa izango beste elementu batzuk kargatzea, hala nola cookieak edo saio-aldagaiak, aplikazioa funtzionala izan dadin.</w:t>
      </w:r>
    </w:p>
    <w:p w:rsidRPr="00BE24C1" w:rsidR="00A25134" w:rsidP="007850DA" w:rsidRDefault="00A25134" w14:paraId="6BE04E42" w14:textId="77777777">
      <w:pPr>
        <w:numPr>
          <w:ilvl w:val="0"/>
          <w:numId w:val="17"/>
        </w:numPr>
        <w:rPr>
          <w:rFonts w:ascii="Arial" w:hAnsi="Arial" w:cs="Arial"/>
          <w:sz w:val="20"/>
        </w:rPr>
      </w:pPr>
      <w:r w:rsidRPr="00BE24C1">
        <w:rPr>
          <w:rFonts w:ascii="Arial" w:hAnsi="Arial" w:cs="Arial"/>
          <w:sz w:val="20"/>
        </w:rPr>
        <w:t>Orrialde-izenburu laburrak, bakarrak eta zehatzak sortzea.</w:t>
      </w:r>
    </w:p>
    <w:p w:rsidRPr="00BE24C1" w:rsidR="00A25134" w:rsidP="007850DA" w:rsidRDefault="00A25134" w14:paraId="17272820" w14:textId="77777777">
      <w:pPr>
        <w:numPr>
          <w:ilvl w:val="0"/>
          <w:numId w:val="17"/>
        </w:numPr>
        <w:rPr>
          <w:rFonts w:ascii="Arial" w:hAnsi="Arial" w:cs="Arial"/>
          <w:sz w:val="20"/>
        </w:rPr>
      </w:pPr>
      <w:r w:rsidRPr="00BE24C1">
        <w:rPr>
          <w:rFonts w:ascii="Arial" w:hAnsi="Arial" w:cs="Arial"/>
          <w:sz w:val="20"/>
        </w:rPr>
        <w:t>Izenburuak eta etiketa semantikoak behar bezala erabiltzea, W3C kodeak markatutako jarraibideen arabera.</w:t>
      </w:r>
    </w:p>
    <w:p w:rsidRPr="00BE24C1" w:rsidR="00A25134" w:rsidP="00A25134" w:rsidRDefault="00A25134" w14:paraId="543B07B3" w14:textId="77777777">
      <w:pPr>
        <w:rPr>
          <w:rFonts w:ascii="Arial" w:hAnsi="Arial" w:cs="Arial"/>
          <w:sz w:val="20"/>
        </w:rPr>
      </w:pPr>
    </w:p>
    <w:p w:rsidRPr="00BE24C1" w:rsidR="00A25134" w:rsidP="00A25134" w:rsidRDefault="00A25134" w14:paraId="77A34114" w14:textId="77777777">
      <w:pPr>
        <w:rPr>
          <w:rFonts w:ascii="Arial" w:hAnsi="Arial" w:cs="Arial"/>
          <w:sz w:val="20"/>
        </w:rPr>
      </w:pPr>
      <w:r w:rsidRPr="00BE24C1">
        <w:rPr>
          <w:rFonts w:ascii="Arial" w:hAnsi="Arial" w:cs="Arial"/>
          <w:sz w:val="20"/>
        </w:rPr>
        <w:lastRenderedPageBreak/>
        <w:t xml:space="preserve">2. Posizionamendu-teknika horiek aldakorrak eta hirugarrenen mendekoak direnez, herritarrei arreta emateko eskumena duen organoak aplikatzekoak diren gida eta irizpide tekniko espezifikoak argitaratuko eta eguneratuko ditu </w:t>
      </w:r>
      <w:hyperlink w:history="1" r:id="rId23">
        <w:r w:rsidRPr="00BE24C1">
          <w:rPr>
            <w:rStyle w:val="Hipervnculo"/>
            <w:rFonts w:ascii="Arial" w:hAnsi="Arial" w:cs="Arial"/>
            <w:sz w:val="20"/>
          </w:rPr>
          <w:t>hemen: https://www.euskadi.eus/webzerbitzua</w:t>
        </w:r>
      </w:hyperlink>
      <w:r w:rsidRPr="00BE24C1">
        <w:rPr>
          <w:rFonts w:ascii="Arial" w:hAnsi="Arial" w:cs="Arial"/>
          <w:sz w:val="20"/>
        </w:rPr>
        <w:t xml:space="preserve"> helbidean.</w:t>
      </w:r>
    </w:p>
    <w:p w:rsidRPr="00BE24C1" w:rsidR="00A25134" w:rsidP="00A25134" w:rsidRDefault="00A25134" w14:paraId="4D04A16A" w14:textId="77777777">
      <w:pPr>
        <w:rPr>
          <w:rFonts w:ascii="Arial" w:hAnsi="Arial" w:cs="Arial"/>
          <w:sz w:val="20"/>
        </w:rPr>
      </w:pPr>
    </w:p>
    <w:p w:rsidRPr="00BE24C1" w:rsidR="00A25134" w:rsidP="00A25134" w:rsidRDefault="00A25134" w14:paraId="45B130CE" w14:textId="77777777">
      <w:pPr>
        <w:rPr>
          <w:rFonts w:ascii="Arial" w:hAnsi="Arial" w:cs="Arial"/>
          <w:i/>
          <w:iCs/>
          <w:sz w:val="20"/>
        </w:rPr>
      </w:pPr>
      <w:r w:rsidRPr="00BE24C1">
        <w:rPr>
          <w:rFonts w:ascii="Arial" w:hAnsi="Arial" w:cs="Arial"/>
          <w:b/>
          <w:sz w:val="20"/>
        </w:rPr>
        <w:t>31. artikulua.</w:t>
      </w:r>
      <w:r w:rsidRPr="00BE24C1">
        <w:rPr>
          <w:rFonts w:ascii="Arial" w:hAnsi="Arial" w:cs="Arial"/>
          <w:sz w:val="20"/>
        </w:rPr>
        <w:t xml:space="preserve"> </w:t>
      </w:r>
      <w:r w:rsidRPr="00BE24C1">
        <w:rPr>
          <w:rFonts w:ascii="Arial" w:hAnsi="Arial" w:cs="Arial"/>
          <w:i/>
          <w:iCs/>
          <w:sz w:val="20"/>
        </w:rPr>
        <w:t>Web estandarrak betetzea eta gailu anitzeko moldagarritasuna.</w:t>
      </w:r>
    </w:p>
    <w:p w:rsidRPr="00BE24C1" w:rsidR="00A25134" w:rsidP="00A25134" w:rsidRDefault="00A25134" w14:paraId="39AA2BBF" w14:textId="77777777">
      <w:pPr>
        <w:rPr>
          <w:rFonts w:ascii="Arial" w:hAnsi="Arial" w:cs="Arial"/>
          <w:sz w:val="20"/>
        </w:rPr>
      </w:pPr>
      <w:r w:rsidRPr="00BE24C1">
        <w:rPr>
          <w:rFonts w:ascii="Arial" w:hAnsi="Arial" w:cs="Arial"/>
          <w:sz w:val="20"/>
        </w:rPr>
        <w:t>1. «</w:t>
      </w:r>
      <w:proofErr w:type="gramStart"/>
      <w:r w:rsidRPr="00BE24C1">
        <w:rPr>
          <w:rFonts w:ascii="Arial" w:hAnsi="Arial" w:cs="Arial"/>
          <w:sz w:val="20"/>
        </w:rPr>
        <w:t>euskadi.eus»ko</w:t>
      </w:r>
      <w:proofErr w:type="gramEnd"/>
      <w:r w:rsidRPr="00BE24C1">
        <w:rPr>
          <w:rFonts w:ascii="Arial" w:hAnsi="Arial" w:cs="Arial"/>
          <w:sz w:val="20"/>
        </w:rPr>
        <w:t xml:space="preserve"> web-orri, -eduki eta -aplikazio guztiak W3Ck definitutako web-estandarrak erabiliz eta errespetatuz baliatuko dira.</w:t>
      </w:r>
    </w:p>
    <w:p w:rsidRPr="00BE24C1" w:rsidR="00A25134" w:rsidP="00A25134" w:rsidRDefault="00A25134" w14:paraId="505D2137" w14:textId="77777777">
      <w:pPr>
        <w:rPr>
          <w:rFonts w:ascii="Arial" w:hAnsi="Arial" w:cs="Arial"/>
          <w:sz w:val="20"/>
        </w:rPr>
      </w:pPr>
    </w:p>
    <w:p w:rsidRPr="00BE24C1" w:rsidR="00A25134" w:rsidP="00A25134" w:rsidRDefault="00A25134" w14:paraId="1FD02B3A" w14:textId="77777777">
      <w:pPr>
        <w:rPr>
          <w:rFonts w:ascii="Arial" w:hAnsi="Arial" w:cs="Arial"/>
          <w:sz w:val="20"/>
        </w:rPr>
      </w:pPr>
      <w:r w:rsidRPr="00BE24C1">
        <w:rPr>
          <w:rFonts w:ascii="Arial" w:hAnsi="Arial" w:cs="Arial"/>
          <w:sz w:val="20"/>
        </w:rPr>
        <w:t>2. «</w:t>
      </w:r>
      <w:proofErr w:type="gramStart"/>
      <w:r w:rsidRPr="00BE24C1">
        <w:rPr>
          <w:rFonts w:ascii="Arial" w:hAnsi="Arial" w:cs="Arial"/>
          <w:sz w:val="20"/>
        </w:rPr>
        <w:t>euskadi.eus»ko</w:t>
      </w:r>
      <w:proofErr w:type="gramEnd"/>
      <w:r w:rsidRPr="00BE24C1">
        <w:rPr>
          <w:rFonts w:ascii="Arial" w:hAnsi="Arial" w:cs="Arial"/>
          <w:sz w:val="20"/>
        </w:rPr>
        <w:t xml:space="preserve"> web-orri, -eduki eta -aplikazio guztiak diseinatu eta garatuko dira, edozein gailu, ingurune edo bereizmenetan modu ezin hobean erabiltzeko moduan, kasu zehatzetarako bikoiztera edo ordezko bertsioetara jo beharrik gabe.</w:t>
      </w:r>
    </w:p>
    <w:p w:rsidRPr="00BE24C1" w:rsidR="00A25134" w:rsidP="00A25134" w:rsidRDefault="00A25134" w14:paraId="1017074C" w14:textId="77777777">
      <w:pPr>
        <w:rPr>
          <w:rFonts w:ascii="Arial" w:hAnsi="Arial" w:cs="Arial"/>
          <w:sz w:val="20"/>
        </w:rPr>
      </w:pPr>
    </w:p>
    <w:p w:rsidRPr="00BE24C1" w:rsidR="00A25134" w:rsidP="00A25134" w:rsidRDefault="00A25134" w14:paraId="5E7F9D10" w14:textId="77777777">
      <w:pPr>
        <w:rPr>
          <w:rFonts w:ascii="Arial" w:hAnsi="Arial" w:cs="Arial"/>
          <w:sz w:val="20"/>
        </w:rPr>
      </w:pPr>
      <w:r w:rsidRPr="00BE24C1">
        <w:rPr>
          <w:rFonts w:ascii="Arial" w:hAnsi="Arial" w:cs="Arial"/>
          <w:sz w:val="20"/>
        </w:rPr>
        <w:t xml:space="preserve">3. Egokigarritasun hori lortzeko erabiltzen den soluzio teknologikoa edozein </w:t>
      </w:r>
      <w:proofErr w:type="gramStart"/>
      <w:r w:rsidRPr="00BE24C1">
        <w:rPr>
          <w:rFonts w:ascii="Arial" w:hAnsi="Arial" w:cs="Arial"/>
          <w:sz w:val="20"/>
        </w:rPr>
        <w:t>dela</w:t>
      </w:r>
      <w:proofErr w:type="gramEnd"/>
      <w:r w:rsidRPr="00BE24C1">
        <w:rPr>
          <w:rFonts w:ascii="Arial" w:hAnsi="Arial" w:cs="Arial"/>
          <w:sz w:val="20"/>
        </w:rPr>
        <w:t xml:space="preserve"> ere, web-orri, -eduki eta -aplikazio guztiak diseinatzea gomendatzen da, gailu mugikorretan kontsumitzea lehenetsiz, ondoren bereizmen handiagoko gailuetara igarotzeko.</w:t>
      </w:r>
    </w:p>
    <w:p w:rsidRPr="00BE24C1" w:rsidR="00A25134" w:rsidP="00A25134" w:rsidRDefault="00A25134" w14:paraId="60B96054" w14:textId="77777777">
      <w:pPr>
        <w:rPr>
          <w:rFonts w:ascii="Arial" w:hAnsi="Arial" w:cs="Arial"/>
          <w:sz w:val="20"/>
        </w:rPr>
      </w:pPr>
    </w:p>
    <w:p w:rsidRPr="00BE24C1" w:rsidR="00A25134" w:rsidP="00A25134" w:rsidRDefault="00A25134" w14:paraId="42B15779" w14:textId="77777777">
      <w:pPr>
        <w:rPr>
          <w:rFonts w:ascii="Arial" w:hAnsi="Arial" w:cs="Arial"/>
          <w:sz w:val="20"/>
        </w:rPr>
      </w:pPr>
      <w:r w:rsidRPr="00BE24C1">
        <w:rPr>
          <w:rFonts w:ascii="Arial" w:hAnsi="Arial" w:cs="Arial"/>
          <w:b/>
          <w:sz w:val="20"/>
        </w:rPr>
        <w:t>32. artikulua.</w:t>
      </w:r>
      <w:r w:rsidRPr="00BE24C1">
        <w:rPr>
          <w:rFonts w:ascii="Arial" w:hAnsi="Arial" w:cs="Arial"/>
          <w:sz w:val="20"/>
        </w:rPr>
        <w:t xml:space="preserve"> </w:t>
      </w:r>
      <w:r w:rsidRPr="00BE24C1">
        <w:rPr>
          <w:rFonts w:ascii="Arial" w:hAnsi="Arial" w:cs="Arial"/>
          <w:i/>
          <w:iCs/>
          <w:sz w:val="20"/>
        </w:rPr>
        <w:t>Hizkuntza irizpideak.</w:t>
      </w:r>
    </w:p>
    <w:p w:rsidRPr="00BE24C1" w:rsidR="00A25134" w:rsidP="00A25134" w:rsidRDefault="00A25134" w14:paraId="28759872" w14:textId="77777777">
      <w:pPr>
        <w:rPr>
          <w:rFonts w:cs="Arial"/>
          <w:b/>
          <w:bCs/>
          <w:sz w:val="20"/>
        </w:rPr>
      </w:pPr>
      <w:r w:rsidRPr="00BE24C1">
        <w:rPr>
          <w:rFonts w:ascii="Arial" w:hAnsi="Arial" w:cs="Arial"/>
          <w:sz w:val="20"/>
        </w:rPr>
        <w:t>1. 91/2023 Dekretuaren 10.5 artikuluaren eta 19/2024 Dekretuaren (otsailaren 22koa, (Euskal Sektore Publikoan euskararen erabilera normalizatzekoa) 12.5 artikuluaren arabera, web-atarien eta egoitza elektronikoaren bidez herritarren esku jartzen diren edukiak, zerbitzuak eta informazioa, gutxienez, Euskal Autonomia Erkidegoko bi hizkuntza ofizialetan egongo dira eskuragarri.</w:t>
      </w:r>
    </w:p>
    <w:p w:rsidRPr="00BE24C1" w:rsidR="00A25134" w:rsidP="00A25134" w:rsidRDefault="00A25134" w14:paraId="42661EF0" w14:textId="77777777">
      <w:pPr>
        <w:rPr>
          <w:rFonts w:ascii="Arial" w:hAnsi="Arial" w:cs="Arial"/>
          <w:sz w:val="20"/>
        </w:rPr>
      </w:pPr>
    </w:p>
    <w:p w:rsidRPr="00BE24C1" w:rsidR="00A25134" w:rsidP="00A25134" w:rsidRDefault="00A25134" w14:paraId="62BDA8A3" w14:textId="77777777">
      <w:pPr>
        <w:rPr>
          <w:rFonts w:ascii="Arial" w:hAnsi="Arial" w:cs="Arial"/>
          <w:sz w:val="20"/>
        </w:rPr>
      </w:pPr>
      <w:r w:rsidRPr="00BE24C1">
        <w:rPr>
          <w:rFonts w:ascii="Arial" w:hAnsi="Arial" w:cs="Arial"/>
          <w:sz w:val="20"/>
        </w:rPr>
        <w:t>2. Jarraibide hauek bete beharko dira:</w:t>
      </w:r>
    </w:p>
    <w:p w:rsidRPr="00BE24C1" w:rsidR="00A25134" w:rsidP="007850DA" w:rsidRDefault="00A25134" w14:paraId="20FB720C" w14:textId="77777777">
      <w:pPr>
        <w:numPr>
          <w:ilvl w:val="0"/>
          <w:numId w:val="19"/>
        </w:numPr>
        <w:contextualSpacing/>
        <w:rPr>
          <w:rFonts w:ascii="Arial" w:hAnsi="Arial" w:cs="Arial"/>
          <w:sz w:val="20"/>
        </w:rPr>
      </w:pPr>
      <w:r w:rsidRPr="00BE24C1">
        <w:rPr>
          <w:rFonts w:ascii="Arial" w:hAnsi="Arial" w:cs="Arial"/>
          <w:sz w:val="20"/>
        </w:rPr>
        <w:t>Atarien sarerako saioaren lehen sarreran, sistemak gaitu ahal izango dira (cookieak, adibidez) hizkuntzaren aukeraketa gogorarazteko, baina, halakorik ezean, orrialde, eduki edo web-aplikazio bakoitzaren bertsio zerbitzatua euskararena izango da beti.</w:t>
      </w:r>
    </w:p>
    <w:p w:rsidRPr="00BE24C1" w:rsidR="00A25134" w:rsidP="007850DA" w:rsidRDefault="00A25134" w14:paraId="6953015C" w14:textId="77777777">
      <w:pPr>
        <w:numPr>
          <w:ilvl w:val="0"/>
          <w:numId w:val="19"/>
        </w:numPr>
        <w:contextualSpacing/>
        <w:rPr>
          <w:rFonts w:ascii="Arial" w:hAnsi="Arial" w:cs="Arial"/>
          <w:sz w:val="20"/>
        </w:rPr>
      </w:pPr>
      <w:r w:rsidRPr="00BE24C1">
        <w:rPr>
          <w:rFonts w:ascii="Arial" w:hAnsi="Arial" w:cs="Arial"/>
          <w:sz w:val="20"/>
        </w:rPr>
        <w:t>Euskarazko izendapenari lehentasuna emango zaio «euskadi.eus» atariko azpidomeinuetan, eta, bestela, azpidomeinu-eskaera egitean, arrazoitu egin beharko da herritarrei arreta emateko organo eskudunean.</w:t>
      </w:r>
    </w:p>
    <w:p w:rsidRPr="00BE24C1" w:rsidR="00A25134" w:rsidP="007850DA" w:rsidRDefault="00A25134" w14:paraId="30681FCF" w14:textId="77777777">
      <w:pPr>
        <w:numPr>
          <w:ilvl w:val="0"/>
          <w:numId w:val="19"/>
        </w:numPr>
        <w:contextualSpacing/>
        <w:rPr>
          <w:rFonts w:ascii="Arial" w:hAnsi="Arial" w:cs="Arial"/>
          <w:sz w:val="20"/>
        </w:rPr>
      </w:pPr>
      <w:r w:rsidRPr="00BE24C1">
        <w:rPr>
          <w:rFonts w:ascii="Arial" w:hAnsi="Arial" w:cs="Arial"/>
          <w:sz w:val="20"/>
        </w:rPr>
        <w:t>Atariko goitizenak behintzat euskaraz sortuko dira, eta orriaren, edukiaren edo aplikazioaren euskarazko bertsiora birbideratuko dira. Komenigarritzat jotzen bada, gainerako hizkuntzetarako goitizenak gaitu ahal izango dira.</w:t>
      </w:r>
    </w:p>
    <w:p w:rsidRPr="00BE24C1" w:rsidR="00A25134" w:rsidP="007850DA" w:rsidRDefault="00A25134" w14:paraId="25990591" w14:textId="77777777">
      <w:pPr>
        <w:numPr>
          <w:ilvl w:val="0"/>
          <w:numId w:val="19"/>
        </w:numPr>
        <w:contextualSpacing/>
        <w:rPr>
          <w:rFonts w:ascii="Arial" w:hAnsi="Arial" w:cs="Arial"/>
          <w:sz w:val="20"/>
        </w:rPr>
      </w:pPr>
      <w:r w:rsidRPr="00BE24C1">
        <w:rPr>
          <w:rFonts w:ascii="Arial" w:hAnsi="Arial" w:cs="Arial"/>
          <w:sz w:val="20"/>
        </w:rPr>
        <w:t>Idazketa elebiduna duten elementuetan, euskarazko bertsioa nabarmentzeko behar diren neurriak hartuko dira, hala nola kokapena, tipografia edo egokitzat jotzen diren beste batzuk.</w:t>
      </w:r>
    </w:p>
    <w:p w:rsidRPr="00BE24C1" w:rsidR="00A25134" w:rsidP="00A25134" w:rsidRDefault="00A25134" w14:paraId="7A775C72" w14:textId="77777777">
      <w:pPr>
        <w:ind w:left="720"/>
        <w:contextualSpacing/>
        <w:rPr>
          <w:rFonts w:ascii="Arial" w:hAnsi="Arial" w:cs="Arial"/>
          <w:sz w:val="20"/>
          <w:highlight w:val="lightGray"/>
        </w:rPr>
      </w:pPr>
    </w:p>
    <w:p w:rsidRPr="00BE24C1" w:rsidR="00A25134" w:rsidP="00A25134" w:rsidRDefault="00A25134" w14:paraId="50227A46" w14:textId="77777777">
      <w:pPr>
        <w:rPr>
          <w:rFonts w:ascii="Arial" w:hAnsi="Arial" w:cs="Arial"/>
          <w:sz w:val="20"/>
        </w:rPr>
      </w:pPr>
      <w:r w:rsidRPr="00BE24C1">
        <w:rPr>
          <w:rFonts w:ascii="Arial" w:hAnsi="Arial" w:cs="Arial"/>
          <w:sz w:val="20"/>
        </w:rPr>
        <w:t>3. Hizkera inklusiboa eta ez-sexista erabiliko da, bi sexuen presentzia orekatua eta irudi plurala errespetatuz, estereotipo sexistak alde batera utzita.</w:t>
      </w:r>
    </w:p>
    <w:p w:rsidRPr="00BE24C1" w:rsidR="00A25134" w:rsidP="00A25134" w:rsidRDefault="00A25134" w14:paraId="55B9A8D1" w14:textId="77777777">
      <w:pPr>
        <w:rPr>
          <w:rFonts w:ascii="Arial" w:hAnsi="Arial" w:cs="Arial"/>
          <w:sz w:val="20"/>
        </w:rPr>
      </w:pPr>
    </w:p>
    <w:p w:rsidRPr="00BE24C1" w:rsidR="00A25134" w:rsidP="00A25134" w:rsidRDefault="00A25134" w14:paraId="4E8E4E83" w14:textId="77777777">
      <w:pPr>
        <w:rPr>
          <w:rFonts w:ascii="Arial" w:hAnsi="Arial" w:cs="Arial"/>
          <w:sz w:val="20"/>
        </w:rPr>
      </w:pPr>
      <w:r w:rsidRPr="00BE24C1">
        <w:rPr>
          <w:rFonts w:ascii="Arial" w:hAnsi="Arial" w:cs="Arial"/>
          <w:b/>
          <w:sz w:val="20"/>
        </w:rPr>
        <w:lastRenderedPageBreak/>
        <w:t>33. artikulua.</w:t>
      </w:r>
      <w:r w:rsidRPr="00BE24C1">
        <w:rPr>
          <w:rFonts w:ascii="Arial" w:hAnsi="Arial" w:cs="Arial"/>
          <w:sz w:val="20"/>
        </w:rPr>
        <w:t xml:space="preserve"> </w:t>
      </w:r>
      <w:r w:rsidRPr="00BE24C1">
        <w:rPr>
          <w:rFonts w:ascii="Arial" w:hAnsi="Arial" w:cs="Arial"/>
          <w:i/>
          <w:iCs/>
          <w:sz w:val="20"/>
        </w:rPr>
        <w:t>Erabilera- eta eduki-baldintzak eta hirugarrenen zerbitzuak.</w:t>
      </w:r>
    </w:p>
    <w:p w:rsidRPr="00BE24C1" w:rsidR="00A25134" w:rsidP="00A25134" w:rsidRDefault="00A25134" w14:paraId="4466E9B5" w14:textId="77777777">
      <w:pPr>
        <w:rPr>
          <w:rFonts w:ascii="Arial" w:hAnsi="Arial" w:cs="Arial"/>
          <w:sz w:val="20"/>
        </w:rPr>
      </w:pPr>
      <w:r w:rsidRPr="00BE24C1">
        <w:rPr>
          <w:rFonts w:ascii="Arial" w:hAnsi="Arial" w:cs="Arial"/>
          <w:sz w:val="20"/>
        </w:rPr>
        <w:t>1. Oro har, berrerabilgarria eta doakoa izango da «</w:t>
      </w:r>
      <w:proofErr w:type="gramStart"/>
      <w:r w:rsidRPr="00BE24C1">
        <w:rPr>
          <w:rFonts w:ascii="Arial" w:hAnsi="Arial" w:cs="Arial"/>
          <w:sz w:val="20"/>
        </w:rPr>
        <w:t>euskadi.eus»en</w:t>
      </w:r>
      <w:proofErr w:type="gramEnd"/>
      <w:r w:rsidRPr="00BE24C1">
        <w:rPr>
          <w:rFonts w:ascii="Arial" w:hAnsi="Arial" w:cs="Arial"/>
          <w:sz w:val="20"/>
        </w:rPr>
        <w:t xml:space="preserve"> argitaratzen den informazioa, eta ez da aldez aurreko baimenik behar izango horretarako, salbu eta datu pertsonalak, jabetza intelektuala edo kasuan kasuko araudiak ezarritako beste edozein arrazoi dela-eta irispidea mugatuta duen informazioa denean. </w:t>
      </w:r>
    </w:p>
    <w:p w:rsidRPr="00BE24C1" w:rsidR="00A25134" w:rsidP="00A25134" w:rsidRDefault="00A25134" w14:paraId="3B2090BB" w14:textId="77777777">
      <w:pPr>
        <w:rPr>
          <w:rFonts w:ascii="Arial" w:hAnsi="Arial" w:cs="Arial"/>
          <w:sz w:val="20"/>
        </w:rPr>
      </w:pPr>
    </w:p>
    <w:p w:rsidRPr="00BE24C1" w:rsidR="00A25134" w:rsidP="00A25134" w:rsidRDefault="00A25134" w14:paraId="6B5D36D0" w14:textId="77777777">
      <w:pPr>
        <w:rPr>
          <w:rFonts w:ascii="Arial" w:hAnsi="Arial" w:cs="Arial"/>
          <w:sz w:val="20"/>
        </w:rPr>
      </w:pPr>
      <w:r w:rsidRPr="00BE24C1">
        <w:rPr>
          <w:rFonts w:ascii="Arial" w:hAnsi="Arial" w:cs="Arial"/>
          <w:sz w:val="20"/>
        </w:rPr>
        <w:t>2. «</w:t>
      </w:r>
      <w:proofErr w:type="gramStart"/>
      <w:r w:rsidRPr="00BE24C1">
        <w:rPr>
          <w:rFonts w:ascii="Arial" w:hAnsi="Arial" w:cs="Arial"/>
          <w:sz w:val="20"/>
        </w:rPr>
        <w:t>euskadi.eus»ko</w:t>
      </w:r>
      <w:proofErr w:type="gramEnd"/>
      <w:r w:rsidRPr="00BE24C1">
        <w:rPr>
          <w:rFonts w:ascii="Arial" w:hAnsi="Arial" w:cs="Arial"/>
          <w:sz w:val="20"/>
        </w:rPr>
        <w:t xml:space="preserve"> webgune guztiek edukiak eta datuak berrerabiltzeko aukera jasoko dute lege-abisuan, betiere honako baldintza hauek betetzen badira:</w:t>
      </w:r>
    </w:p>
    <w:p w:rsidRPr="00BE24C1" w:rsidR="00A25134" w:rsidP="007850DA" w:rsidRDefault="00A25134" w14:paraId="720CC471" w14:textId="77777777">
      <w:pPr>
        <w:numPr>
          <w:ilvl w:val="1"/>
          <w:numId w:val="18"/>
        </w:numPr>
        <w:ind w:left="714" w:hanging="357"/>
        <w:contextualSpacing/>
        <w:rPr>
          <w:rFonts w:ascii="Arial" w:hAnsi="Arial" w:cs="Arial"/>
          <w:sz w:val="20"/>
        </w:rPr>
      </w:pPr>
      <w:r w:rsidRPr="00BE24C1">
        <w:rPr>
          <w:rFonts w:ascii="Arial" w:hAnsi="Arial" w:cs="Arial"/>
          <w:sz w:val="20"/>
        </w:rPr>
        <w:t>Iturria eta eguneratze-data nahitaez aipatu behar dira.</w:t>
      </w:r>
    </w:p>
    <w:p w:rsidRPr="00BE24C1" w:rsidR="00A25134" w:rsidP="007850DA" w:rsidRDefault="00A25134" w14:paraId="6ED91F0E" w14:textId="77777777">
      <w:pPr>
        <w:numPr>
          <w:ilvl w:val="1"/>
          <w:numId w:val="18"/>
        </w:numPr>
        <w:ind w:left="714" w:hanging="357"/>
        <w:contextualSpacing/>
        <w:rPr>
          <w:rFonts w:ascii="Arial" w:hAnsi="Arial" w:cs="Arial"/>
          <w:sz w:val="20"/>
        </w:rPr>
      </w:pPr>
      <w:r w:rsidRPr="00BE24C1">
        <w:rPr>
          <w:rFonts w:ascii="Arial" w:hAnsi="Arial" w:cs="Arial"/>
          <w:sz w:val="20"/>
        </w:rPr>
        <w:t>Informazioa errespetatzea eta ez desnaturalizatzea.</w:t>
      </w:r>
    </w:p>
    <w:p w:rsidRPr="00BE24C1" w:rsidR="00A25134" w:rsidP="00A25134" w:rsidRDefault="00A25134" w14:paraId="1A894D9B" w14:textId="77777777">
      <w:pPr>
        <w:rPr>
          <w:rFonts w:ascii="Arial" w:hAnsi="Arial" w:cs="Arial"/>
          <w:sz w:val="20"/>
        </w:rPr>
      </w:pPr>
    </w:p>
    <w:p w:rsidRPr="00BE24C1" w:rsidR="00A25134" w:rsidP="00A25134" w:rsidRDefault="00A25134" w14:paraId="2072EDFB" w14:textId="77777777">
      <w:pPr>
        <w:rPr>
          <w:rFonts w:ascii="Arial" w:hAnsi="Arial" w:cs="Arial"/>
          <w:sz w:val="20"/>
        </w:rPr>
      </w:pPr>
      <w:r w:rsidRPr="00BE24C1">
        <w:rPr>
          <w:rFonts w:ascii="Arial" w:hAnsi="Arial" w:cs="Arial"/>
          <w:sz w:val="20"/>
        </w:rPr>
        <w:t>3. Era berean, berrerabiltzetik salbuetsita dauden edukiak eta datuak zehaztuko dira, lege-murrizketaren edo lizentzia espezifikoren baten mende daudelako.</w:t>
      </w:r>
    </w:p>
    <w:p w:rsidRPr="00BE24C1" w:rsidR="00A25134" w:rsidP="00A25134" w:rsidRDefault="00A25134" w14:paraId="74207246" w14:textId="77777777">
      <w:pPr>
        <w:rPr>
          <w:rFonts w:ascii="Arial" w:hAnsi="Arial" w:cs="Arial"/>
          <w:sz w:val="20"/>
        </w:rPr>
      </w:pPr>
    </w:p>
    <w:p w:rsidRPr="00BE24C1" w:rsidR="00A25134" w:rsidP="00A25134" w:rsidRDefault="00A25134" w14:paraId="1BCCDB32" w14:textId="77777777">
      <w:pPr>
        <w:rPr>
          <w:rFonts w:ascii="Arial" w:hAnsi="Arial" w:cs="Arial"/>
          <w:sz w:val="20"/>
        </w:rPr>
      </w:pPr>
      <w:r w:rsidRPr="00BE24C1">
        <w:rPr>
          <w:rFonts w:ascii="Arial" w:hAnsi="Arial" w:cs="Arial"/>
          <w:b/>
          <w:sz w:val="20"/>
        </w:rPr>
        <w:t>34. artikulua</w:t>
      </w:r>
      <w:r w:rsidRPr="00BE24C1">
        <w:rPr>
          <w:rFonts w:ascii="Arial" w:hAnsi="Arial" w:cs="Arial"/>
          <w:sz w:val="20"/>
        </w:rPr>
        <w:t xml:space="preserve">. </w:t>
      </w:r>
      <w:r w:rsidRPr="00BE24C1">
        <w:rPr>
          <w:rFonts w:ascii="Arial" w:hAnsi="Arial" w:cs="Arial"/>
          <w:i/>
          <w:sz w:val="20"/>
        </w:rPr>
        <w:t>Web erabilerraztasunari buruzko arauak eta katalogazio-ardatz orokorrak.</w:t>
      </w:r>
    </w:p>
    <w:p w:rsidRPr="00BE24C1" w:rsidR="00A25134" w:rsidP="00A25134" w:rsidRDefault="00A25134" w14:paraId="1D01D912" w14:textId="77777777">
      <w:pPr>
        <w:rPr>
          <w:rFonts w:ascii="Arial" w:hAnsi="Arial" w:cs="Arial"/>
          <w:sz w:val="20"/>
        </w:rPr>
      </w:pPr>
      <w:r w:rsidRPr="00BE24C1">
        <w:rPr>
          <w:rFonts w:ascii="Arial" w:hAnsi="Arial" w:cs="Arial"/>
          <w:sz w:val="20"/>
        </w:rPr>
        <w:t>Interneten egoteko arauen parte dira, halaber, web erabilerraztasunari buruzko arauak eta katalogazio-ardatz orokorrak, agindu honen seigarren eta zazpigarren kapituluetan arautzen direnak.</w:t>
      </w:r>
    </w:p>
    <w:p w:rsidRPr="00BE24C1" w:rsidR="00A25134" w:rsidP="00A25134" w:rsidRDefault="00A25134" w14:paraId="6AF13B16" w14:textId="77777777">
      <w:pPr>
        <w:ind w:left="361"/>
        <w:contextualSpacing/>
        <w:jc w:val="center"/>
        <w:rPr>
          <w:rFonts w:ascii="Arial" w:hAnsi="Arial" w:cs="Arial"/>
          <w:sz w:val="20"/>
        </w:rPr>
      </w:pPr>
    </w:p>
    <w:p w:rsidRPr="00BE24C1" w:rsidR="00A25134" w:rsidP="00A25134" w:rsidRDefault="00A25134" w14:paraId="4374B9FF" w14:textId="77777777">
      <w:pPr>
        <w:ind w:left="361"/>
        <w:contextualSpacing/>
        <w:jc w:val="center"/>
        <w:rPr>
          <w:rFonts w:ascii="Arial" w:hAnsi="Arial" w:cs="Arial"/>
          <w:sz w:val="20"/>
        </w:rPr>
      </w:pPr>
      <w:r w:rsidRPr="00BE24C1">
        <w:rPr>
          <w:rFonts w:ascii="Arial" w:hAnsi="Arial" w:cs="Arial"/>
          <w:sz w:val="20"/>
        </w:rPr>
        <w:t>SEIGARREN KAPITULUA</w:t>
      </w:r>
    </w:p>
    <w:p w:rsidRPr="00BE24C1" w:rsidR="00A25134" w:rsidP="00A25134" w:rsidRDefault="00A25134" w14:paraId="701040FA" w14:textId="77777777">
      <w:pPr>
        <w:ind w:left="361"/>
        <w:contextualSpacing/>
        <w:jc w:val="center"/>
        <w:rPr>
          <w:rFonts w:ascii="Arial" w:hAnsi="Arial" w:cs="Arial"/>
          <w:sz w:val="20"/>
        </w:rPr>
      </w:pPr>
      <w:r w:rsidRPr="00BE24C1">
        <w:rPr>
          <w:rFonts w:ascii="Arial" w:hAnsi="Arial" w:cs="Arial"/>
          <w:sz w:val="20"/>
        </w:rPr>
        <w:t>WEBGUNEEN ETA GAILU MUGIKORRETARAKO APLIKAZIOEN ERABILERRAZTASUNA</w:t>
      </w:r>
    </w:p>
    <w:p w:rsidRPr="00BE24C1" w:rsidR="00A25134" w:rsidP="00A25134" w:rsidRDefault="00A25134" w14:paraId="3A99B2C1" w14:textId="77777777">
      <w:pPr>
        <w:ind w:left="361"/>
        <w:contextualSpacing/>
        <w:jc w:val="center"/>
        <w:rPr>
          <w:rFonts w:ascii="Arial" w:hAnsi="Arial" w:cs="Arial"/>
          <w:sz w:val="20"/>
        </w:rPr>
      </w:pPr>
    </w:p>
    <w:p w:rsidRPr="00BE24C1" w:rsidR="00A25134" w:rsidP="00A25134" w:rsidRDefault="00A25134" w14:paraId="356B5A60" w14:textId="77777777">
      <w:pPr>
        <w:rPr>
          <w:rFonts w:ascii="Arial" w:hAnsi="Arial" w:cs="Arial"/>
          <w:sz w:val="20"/>
        </w:rPr>
      </w:pPr>
      <w:r w:rsidRPr="00BE24C1">
        <w:rPr>
          <w:rFonts w:ascii="Arial" w:hAnsi="Arial" w:cs="Arial"/>
          <w:b/>
          <w:sz w:val="20"/>
        </w:rPr>
        <w:t>35. artikulua.</w:t>
      </w:r>
      <w:r w:rsidRPr="00BE24C1">
        <w:rPr>
          <w:rFonts w:ascii="Arial" w:hAnsi="Arial" w:cs="Arial"/>
          <w:sz w:val="20"/>
        </w:rPr>
        <w:t xml:space="preserve"> </w:t>
      </w:r>
      <w:r w:rsidRPr="00BE24C1">
        <w:rPr>
          <w:rFonts w:ascii="Arial" w:hAnsi="Arial" w:cs="Arial"/>
          <w:i/>
          <w:sz w:val="20"/>
        </w:rPr>
        <w:t>Web-erabilerraztasunaren arauak.</w:t>
      </w:r>
    </w:p>
    <w:p w:rsidRPr="00BE24C1" w:rsidR="00A25134" w:rsidP="00A25134" w:rsidRDefault="00A25134" w14:paraId="7276DA8E" w14:textId="77777777">
      <w:pPr>
        <w:rPr>
          <w:rFonts w:ascii="Arial" w:hAnsi="Arial" w:cs="Arial"/>
          <w:sz w:val="20"/>
        </w:rPr>
      </w:pPr>
      <w:r w:rsidRPr="00BE24C1">
        <w:rPr>
          <w:rFonts w:ascii="Arial" w:hAnsi="Arial" w:cs="Arial"/>
          <w:sz w:val="20"/>
        </w:rPr>
        <w:t>1. Web-erabilerraztasunari buruzko arauen xedea, eremua eta betekizunak 91/2023 Dekretuaren 47. eta 48. artikuluetan daude araututa.</w:t>
      </w:r>
    </w:p>
    <w:p w:rsidRPr="00BE24C1" w:rsidR="00A25134" w:rsidP="00A25134" w:rsidRDefault="00A25134" w14:paraId="54AB76F1" w14:textId="77777777">
      <w:pPr>
        <w:rPr>
          <w:rFonts w:ascii="Arial" w:hAnsi="Arial" w:cs="Arial"/>
          <w:sz w:val="20"/>
        </w:rPr>
      </w:pPr>
    </w:p>
    <w:p w:rsidRPr="00BE24C1" w:rsidR="00A25134" w:rsidP="00A25134" w:rsidRDefault="00A25134" w14:paraId="50FED10B" w14:textId="77777777">
      <w:pPr>
        <w:rPr>
          <w:rFonts w:ascii="Arial" w:hAnsi="Arial" w:cs="Arial"/>
          <w:sz w:val="20"/>
        </w:rPr>
      </w:pPr>
      <w:r w:rsidRPr="00BE24C1">
        <w:rPr>
          <w:rFonts w:ascii="Arial" w:hAnsi="Arial" w:cs="Arial"/>
          <w:sz w:val="20"/>
        </w:rPr>
        <w:t>2. Webguneen eta gailu mugikorretarako aplikazioen erabilerraztasunerako eskakizunak errespetatuko dira, une bakoitzean indarrean dagoen araudiaren eskakizunen arabera.</w:t>
      </w:r>
    </w:p>
    <w:p w:rsidRPr="00BE24C1" w:rsidR="00A25134" w:rsidP="00A25134" w:rsidRDefault="00A25134" w14:paraId="5AA67680" w14:textId="77777777">
      <w:pPr>
        <w:rPr>
          <w:rFonts w:ascii="Arial" w:hAnsi="Arial" w:cs="Arial"/>
          <w:sz w:val="20"/>
        </w:rPr>
      </w:pPr>
    </w:p>
    <w:p w:rsidRPr="00BE24C1" w:rsidR="00A25134" w:rsidP="00A25134" w:rsidRDefault="00A25134" w14:paraId="3F1CEEBB" w14:textId="77777777">
      <w:pPr>
        <w:contextualSpacing/>
        <w:rPr>
          <w:rFonts w:ascii="Arial" w:hAnsi="Arial" w:cs="Arial"/>
          <w:sz w:val="20"/>
        </w:rPr>
      </w:pPr>
      <w:r w:rsidRPr="00BE24C1">
        <w:rPr>
          <w:rFonts w:ascii="Arial" w:hAnsi="Arial" w:cs="Arial"/>
          <w:sz w:val="20"/>
        </w:rPr>
        <w:t xml:space="preserve">Gaur egun, webguneen eta gailu mugikorretarako aplikazioen erabilerraztasunerako betekizunak 1112/2018 Errege Dekretuaren 5. eta 6. artikuluetan ezarritakoak dira (1112/2018 Errege Dekretua </w:t>
      </w:r>
      <w:hyperlink w:history="1" r:id="rId24">
        <w:r w:rsidRPr="00BE24C1">
          <w:rPr>
            <w:rStyle w:val="Hipervnculo"/>
            <w:rFonts w:ascii="Arial" w:hAnsi="Arial" w:cs="Arial"/>
            <w:sz w:val="20"/>
          </w:rPr>
          <w:t>Europako Parlamentuaren eta Kontseiluaren 2016ko urriaren 26ko 2016/2102 Zuzentarauaren</w:t>
        </w:r>
      </w:hyperlink>
      <w:r w:rsidRPr="00BE24C1">
        <w:rPr>
          <w:rFonts w:ascii="Arial" w:hAnsi="Arial" w:cs="Arial"/>
          <w:sz w:val="20"/>
        </w:rPr>
        <w:t xml:space="preserve"> transposizio gisa sortu zen, webguneen eta gailu mugikorretarako aplikazioen erabilerraztasunari buruzkoa). Bertan ezartzen denez, «</w:t>
      </w:r>
      <w:proofErr w:type="gramStart"/>
      <w:r w:rsidRPr="00BE24C1">
        <w:rPr>
          <w:rFonts w:ascii="Arial" w:hAnsi="Arial" w:cs="Arial"/>
          <w:sz w:val="20"/>
        </w:rPr>
        <w:t>euskadi.eus»ko</w:t>
      </w:r>
      <w:proofErr w:type="gramEnd"/>
      <w:r w:rsidRPr="00BE24C1">
        <w:rPr>
          <w:rFonts w:ascii="Arial" w:hAnsi="Arial" w:cs="Arial"/>
          <w:sz w:val="20"/>
        </w:rPr>
        <w:t xml:space="preserve"> orri, eduki, aplikazio eta dokumentazio guztiek UNE-EN 301 549 araudia bete beharko dute, hau da, W3C-ko </w:t>
      </w:r>
      <w:hyperlink w:history="1" r:id="rId25">
        <w:r w:rsidRPr="00BE24C1">
          <w:rPr>
            <w:rStyle w:val="Hipervnculo"/>
            <w:rFonts w:ascii="Arial" w:hAnsi="Arial" w:cs="Arial"/>
            <w:sz w:val="20"/>
          </w:rPr>
          <w:t>WAI</w:t>
        </w:r>
      </w:hyperlink>
      <w:r w:rsidRPr="00BE24C1">
        <w:rPr>
          <w:rFonts w:ascii="Arial" w:hAnsi="Arial" w:cs="Arial"/>
          <w:sz w:val="20"/>
        </w:rPr>
        <w:t>k (Web Accessibility Initiative) AA mailan ezarritako Web 2.0 Edukien erabilerraztasun Jarraibideen (WCAG 2.1) baliokidea.</w:t>
      </w:r>
    </w:p>
    <w:p w:rsidRPr="00BE24C1" w:rsidR="00A25134" w:rsidP="00A25134" w:rsidRDefault="00A25134" w14:paraId="53FF5ACB" w14:textId="77777777">
      <w:pPr>
        <w:rPr>
          <w:rFonts w:ascii="Arial" w:hAnsi="Arial" w:cs="Arial"/>
          <w:sz w:val="20"/>
        </w:rPr>
      </w:pPr>
    </w:p>
    <w:p w:rsidRPr="00BE24C1" w:rsidR="00A25134" w:rsidP="00A25134" w:rsidRDefault="00A25134" w14:paraId="064AF5F1" w14:textId="77777777">
      <w:pPr>
        <w:rPr>
          <w:rFonts w:ascii="Arial" w:hAnsi="Arial" w:cs="Arial"/>
          <w:sz w:val="20"/>
        </w:rPr>
      </w:pPr>
      <w:r w:rsidRPr="00BE24C1">
        <w:rPr>
          <w:rFonts w:ascii="Arial" w:hAnsi="Arial" w:cs="Arial"/>
          <w:sz w:val="20"/>
        </w:rPr>
        <w:t xml:space="preserve">3. Irailaren 7ko 1112/2018 Errege Dekretuaren arabera (sektore publikoko gailu mugikorretarako webguneen eta aplikazioen erabilerraztasunari buruzkoa), web-erabilerraztasunari buruzko arauak </w:t>
      </w:r>
      <w:r w:rsidRPr="00BE24C1">
        <w:rPr>
          <w:rFonts w:ascii="Arial" w:hAnsi="Arial" w:cs="Arial"/>
          <w:sz w:val="20"/>
        </w:rPr>
        <w:lastRenderedPageBreak/>
        <w:t xml:space="preserve">aplikatzekoak izango dira, erabilitako gailua edozein </w:t>
      </w:r>
      <w:proofErr w:type="gramStart"/>
      <w:r w:rsidRPr="00BE24C1">
        <w:rPr>
          <w:rFonts w:ascii="Arial" w:hAnsi="Arial" w:cs="Arial"/>
          <w:sz w:val="20"/>
        </w:rPr>
        <w:t>dela</w:t>
      </w:r>
      <w:proofErr w:type="gramEnd"/>
      <w:r w:rsidRPr="00BE24C1">
        <w:rPr>
          <w:rFonts w:ascii="Arial" w:hAnsi="Arial" w:cs="Arial"/>
          <w:sz w:val="20"/>
        </w:rPr>
        <w:t xml:space="preserve"> ere, bai eta gailu mugikorretarako aplikazioetan ere.</w:t>
      </w:r>
    </w:p>
    <w:p w:rsidRPr="00BE24C1" w:rsidR="00A25134" w:rsidP="00A25134" w:rsidRDefault="00A25134" w14:paraId="04C9CA03" w14:textId="77777777">
      <w:pPr>
        <w:rPr>
          <w:rFonts w:ascii="Arial" w:hAnsi="Arial" w:cs="Arial"/>
          <w:sz w:val="20"/>
        </w:rPr>
      </w:pPr>
    </w:p>
    <w:p w:rsidRPr="00BE24C1" w:rsidR="00A25134" w:rsidP="00A25134" w:rsidRDefault="00A25134" w14:paraId="4C57960D" w14:textId="77777777">
      <w:pPr>
        <w:rPr>
          <w:rFonts w:ascii="Arial" w:hAnsi="Arial" w:cs="Arial"/>
          <w:sz w:val="20"/>
        </w:rPr>
      </w:pPr>
      <w:r w:rsidRPr="00BE24C1">
        <w:rPr>
          <w:rFonts w:ascii="Arial" w:hAnsi="Arial" w:cs="Arial"/>
          <w:sz w:val="20"/>
        </w:rPr>
        <w:t xml:space="preserve">4. "euskadi.es webgunean Web erabilerraztasuna Kudeatzeko Ereduak" «euskadi.eus» webgunean web-erabilerraztasuna osorik kudeatzeko egin beharreko rolak, prozesuak eta zereginak ezarriko ditu, eta </w:t>
      </w:r>
      <w:hyperlink w:history="1" r:id="rId26">
        <w:r w:rsidRPr="00BE24C1">
          <w:rPr>
            <w:rStyle w:val="Hipervnculo"/>
            <w:rFonts w:ascii="Arial" w:hAnsi="Arial" w:cs="Arial"/>
            <w:sz w:val="20"/>
          </w:rPr>
          <w:t>https://www.euskadi.eus/webzerbitzua</w:t>
        </w:r>
      </w:hyperlink>
      <w:r w:rsidRPr="00BE24C1">
        <w:rPr>
          <w:rFonts w:ascii="Arial" w:hAnsi="Arial" w:cs="Arial"/>
          <w:sz w:val="20"/>
        </w:rPr>
        <w:t xml:space="preserve"> helbidean egongo da eskuragarri.</w:t>
      </w:r>
    </w:p>
    <w:p w:rsidRPr="00BE24C1" w:rsidR="00A25134" w:rsidP="00A25134" w:rsidRDefault="00A25134" w14:paraId="57245D11" w14:textId="77777777">
      <w:pPr>
        <w:rPr>
          <w:rFonts w:ascii="Arial" w:hAnsi="Arial" w:cs="Arial"/>
          <w:sz w:val="20"/>
        </w:rPr>
      </w:pPr>
    </w:p>
    <w:p w:rsidRPr="00BE24C1" w:rsidR="00A25134" w:rsidP="00A25134" w:rsidRDefault="00A25134" w14:paraId="2913480B" w14:textId="77777777">
      <w:pPr>
        <w:rPr>
          <w:rFonts w:ascii="Arial" w:hAnsi="Arial" w:cs="Arial"/>
          <w:i/>
          <w:iCs/>
          <w:sz w:val="20"/>
        </w:rPr>
      </w:pPr>
      <w:r w:rsidRPr="00BE24C1">
        <w:rPr>
          <w:rFonts w:ascii="Arial" w:hAnsi="Arial" w:cs="Arial"/>
          <w:b/>
          <w:sz w:val="20"/>
        </w:rPr>
        <w:t xml:space="preserve">36. artikulua. </w:t>
      </w:r>
      <w:r w:rsidRPr="00BE24C1">
        <w:rPr>
          <w:rFonts w:ascii="Arial" w:hAnsi="Arial" w:cs="Arial"/>
          <w:i/>
          <w:sz w:val="20"/>
        </w:rPr>
        <w:t>Erabilerraztasunaz arduratzen den unitatea eta eskuordetutako unitateak.</w:t>
      </w:r>
    </w:p>
    <w:p w:rsidRPr="00BE24C1" w:rsidR="00A25134" w:rsidP="00A25134" w:rsidRDefault="00A25134" w14:paraId="63BF92EE" w14:textId="77777777">
      <w:pPr>
        <w:rPr>
          <w:rFonts w:ascii="Arial" w:hAnsi="Arial" w:cs="Arial"/>
          <w:sz w:val="20"/>
        </w:rPr>
      </w:pPr>
      <w:r w:rsidRPr="00BE24C1">
        <w:rPr>
          <w:rFonts w:ascii="Arial" w:hAnsi="Arial" w:cs="Arial"/>
          <w:sz w:val="20"/>
        </w:rPr>
        <w:t>1. 91/2023 Dekretuaren 49. artikuluarekin bat etorriz, Euskal Autonomia Erkidegoko Administrazio orokorraren eta haren Administrazio instituzionalaren esparruan herritarrei arreta emateko eskumena duen organoa da erabilerraztasun Unitate Arduraduna (IUA aurrerantzean), eta, beraz, webguneek eta gailu mugikorretarako aplikazioek erabilerraztasun-betekizunak betetzen dituztela bermatuko du.</w:t>
      </w:r>
    </w:p>
    <w:p w:rsidRPr="00BE24C1" w:rsidR="00A25134" w:rsidP="00A25134" w:rsidRDefault="00A25134" w14:paraId="4774927F" w14:textId="77777777">
      <w:pPr>
        <w:rPr>
          <w:rFonts w:ascii="Arial" w:hAnsi="Arial" w:cs="Arial"/>
          <w:sz w:val="20"/>
        </w:rPr>
      </w:pPr>
    </w:p>
    <w:p w:rsidRPr="00BE24C1" w:rsidR="00A25134" w:rsidP="00A25134" w:rsidRDefault="00A25134" w14:paraId="5E24EA67" w14:textId="77777777">
      <w:pPr>
        <w:rPr>
          <w:rFonts w:ascii="Arial" w:hAnsi="Arial" w:cs="Arial"/>
          <w:sz w:val="20"/>
        </w:rPr>
      </w:pPr>
      <w:r w:rsidRPr="00BE24C1">
        <w:rPr>
          <w:rFonts w:ascii="Arial" w:hAnsi="Arial" w:cs="Arial"/>
          <w:sz w:val="20"/>
        </w:rPr>
        <w:t>Organo hori izango da Euskal Autonomia Erkidegoaren ordezkaria administrazio publikoen erabilerraztasun digitaleko kontaktu-sarean, zeina araututa baitago irailaren 7ko 1112/2018 Errege Dekretuaren 20. artikuluan –errege-dekretu hori sektore publikoko gailu mugikorretarako webguneen eta aplikazioen erabilerraztasunari buruzkoa da.</w:t>
      </w:r>
    </w:p>
    <w:p w:rsidRPr="00BE24C1" w:rsidR="00A25134" w:rsidP="00A25134" w:rsidRDefault="00A25134" w14:paraId="49414A35" w14:textId="77777777">
      <w:pPr>
        <w:rPr>
          <w:rFonts w:ascii="Arial" w:hAnsi="Arial" w:cs="Arial"/>
          <w:sz w:val="20"/>
        </w:rPr>
      </w:pPr>
    </w:p>
    <w:p w:rsidRPr="00BE24C1" w:rsidR="00A25134" w:rsidP="00A25134" w:rsidRDefault="00A25134" w14:paraId="68C8B675" w14:textId="77777777">
      <w:pPr>
        <w:rPr>
          <w:rFonts w:ascii="Arial" w:hAnsi="Arial" w:cs="Arial"/>
          <w:sz w:val="20"/>
        </w:rPr>
      </w:pPr>
      <w:r w:rsidRPr="00BE24C1">
        <w:rPr>
          <w:rFonts w:ascii="Arial" w:hAnsi="Arial" w:cs="Arial"/>
          <w:sz w:val="20"/>
        </w:rPr>
        <w:t>2. Hori gorabehera, Euskal Autonomia Erkidegoko Administrazioko sail, organismo edo ente bakoitzak erabilerraztasunerako unitate arduradun delegatua (EUAD) izendatuko du. Euskal Autonomia Erkidegoko Administrazio orokorreko sailetan, erabilerraztasuneko unitate arduradun delegatuaren eginkizunak gobernantza publikoaren arduradunek beteko dituzte –127. artikuluan araututa daude–.</w:t>
      </w:r>
    </w:p>
    <w:p w:rsidRPr="00BE24C1" w:rsidR="00A25134" w:rsidP="00A25134" w:rsidRDefault="00A25134" w14:paraId="770C9339" w14:textId="77777777">
      <w:pPr>
        <w:rPr>
          <w:rFonts w:ascii="Arial" w:hAnsi="Arial" w:cs="Arial"/>
          <w:sz w:val="20"/>
        </w:rPr>
      </w:pPr>
    </w:p>
    <w:p w:rsidRPr="00BE24C1" w:rsidR="00A25134" w:rsidP="00A25134" w:rsidRDefault="00A25134" w14:paraId="3878E10D" w14:textId="77777777">
      <w:pPr>
        <w:rPr>
          <w:rFonts w:ascii="Arial" w:hAnsi="Arial" w:cs="Arial"/>
          <w:sz w:val="20"/>
          <w:u w:val="single"/>
        </w:rPr>
      </w:pPr>
      <w:r w:rsidRPr="00BE24C1">
        <w:rPr>
          <w:rFonts w:ascii="Arial" w:hAnsi="Arial" w:cs="Arial"/>
          <w:sz w:val="20"/>
        </w:rPr>
        <w:t xml:space="preserve">3. Erabilerraztasunaz arduratzen diren unitate delegatuen izendapenak, aldaketak edo bajak herritarrei arreta emateko organo eskudunari jakinarazi beharko zaizkio, eta horretarako formularioaren bidez formalizatuko dira </w:t>
      </w:r>
      <w:hyperlink w:history="1" r:id="rId27">
        <w:r w:rsidRPr="00BE24C1">
          <w:rPr>
            <w:rStyle w:val="Hipervnculo"/>
            <w:rFonts w:ascii="Arial" w:hAnsi="Arial" w:cs="Arial"/>
            <w:sz w:val="20"/>
          </w:rPr>
          <w:t>https://www.euskadi.eus/webzerbitzua</w:t>
        </w:r>
      </w:hyperlink>
      <w:r w:rsidRPr="00BE24C1">
        <w:rPr>
          <w:rFonts w:ascii="Arial" w:hAnsi="Arial" w:cs="Arial"/>
          <w:sz w:val="20"/>
        </w:rPr>
        <w:t xml:space="preserve"> helbidean eta, subsidiarioki, mezu elektroniko bat bidaliz helbide elektroniko honetara: </w:t>
      </w:r>
      <w:hyperlink w:history="1" r:id="rId28">
        <w:r w:rsidRPr="00BE24C1">
          <w:rPr>
            <w:rStyle w:val="Hipervnculo"/>
            <w:rFonts w:ascii="Arial" w:hAnsi="Arial" w:cs="Arial"/>
            <w:sz w:val="20"/>
          </w:rPr>
          <w:t>webzerbitzua@euskadi.eus</w:t>
        </w:r>
      </w:hyperlink>
      <w:r w:rsidRPr="00BE24C1">
        <w:rPr>
          <w:rFonts w:ascii="Arial" w:hAnsi="Arial" w:cs="Arial"/>
          <w:sz w:val="20"/>
        </w:rPr>
        <w:t>.</w:t>
      </w:r>
    </w:p>
    <w:p w:rsidRPr="00BE24C1" w:rsidR="00A25134" w:rsidP="00A25134" w:rsidRDefault="00A25134" w14:paraId="105E8691" w14:textId="77777777">
      <w:pPr>
        <w:rPr>
          <w:rFonts w:ascii="Arial" w:hAnsi="Arial" w:cs="Arial"/>
          <w:sz w:val="20"/>
        </w:rPr>
      </w:pPr>
    </w:p>
    <w:p w:rsidRPr="00BE24C1" w:rsidR="00A25134" w:rsidP="00A25134" w:rsidRDefault="00A25134" w14:paraId="155D3029" w14:textId="77777777">
      <w:pPr>
        <w:rPr>
          <w:rFonts w:ascii="Arial" w:hAnsi="Arial" w:cs="Arial"/>
          <w:sz w:val="20"/>
        </w:rPr>
      </w:pPr>
      <w:r w:rsidRPr="00BE24C1">
        <w:rPr>
          <w:rFonts w:ascii="Arial" w:hAnsi="Arial" w:cs="Arial"/>
          <w:sz w:val="20"/>
        </w:rPr>
        <w:t>4. IUA izendatzen ez bada eta herritarrei arreta emateko eskumena duen organoari jakinarazten ez bazaio, Euskal Autonomia Erkidegoko Administrazio orokorreko kasuan kasuko sail, erakunde edo entearen erantzukizuna izango da 91/2023 Dekretuak, 1112/2018 Errege Dekretuak eta agindu honek EUADri eskatzen dizkioten zereginak betetzea.</w:t>
      </w:r>
    </w:p>
    <w:p w:rsidRPr="00BE24C1" w:rsidR="00A25134" w:rsidP="00A25134" w:rsidRDefault="00A25134" w14:paraId="330D5350" w14:textId="77777777">
      <w:pPr>
        <w:rPr>
          <w:rFonts w:ascii="Arial" w:hAnsi="Arial" w:cs="Arial"/>
          <w:sz w:val="20"/>
        </w:rPr>
      </w:pPr>
    </w:p>
    <w:p w:rsidRPr="00BE24C1" w:rsidR="00A25134" w:rsidP="00A25134" w:rsidRDefault="00A25134" w14:paraId="2141E34E" w14:textId="77777777">
      <w:pPr>
        <w:rPr>
          <w:rFonts w:ascii="Arial" w:hAnsi="Arial" w:cs="Arial"/>
          <w:sz w:val="20"/>
        </w:rPr>
      </w:pPr>
      <w:r w:rsidRPr="00BE24C1">
        <w:rPr>
          <w:rFonts w:ascii="Arial" w:hAnsi="Arial" w:cs="Arial"/>
          <w:sz w:val="20"/>
        </w:rPr>
        <w:t>5. IUAren eskumena izango da:</w:t>
      </w:r>
    </w:p>
    <w:p w:rsidRPr="00BE24C1" w:rsidR="00A25134" w:rsidP="007850DA" w:rsidRDefault="00A25134" w14:paraId="77B9E67F" w14:textId="77777777">
      <w:pPr>
        <w:numPr>
          <w:ilvl w:val="0"/>
          <w:numId w:val="22"/>
        </w:numPr>
        <w:rPr>
          <w:rFonts w:ascii="Arial" w:hAnsi="Arial" w:cs="Arial"/>
          <w:sz w:val="20"/>
        </w:rPr>
      </w:pPr>
      <w:r w:rsidRPr="00BE24C1">
        <w:rPr>
          <w:rFonts w:ascii="Arial" w:hAnsi="Arial" w:cs="Arial"/>
          <w:sz w:val="20"/>
        </w:rPr>
        <w:t>Antolaketa- eta funtzionamendu-eredua definitzea Euskal Autonomia Erkidegoko Administrazio orokorrean eta Administrazio instituzionalean.</w:t>
      </w:r>
    </w:p>
    <w:p w:rsidRPr="00BE24C1" w:rsidR="00A25134" w:rsidP="007850DA" w:rsidRDefault="00A25134" w14:paraId="31CC9B10" w14:textId="77777777">
      <w:pPr>
        <w:numPr>
          <w:ilvl w:val="0"/>
          <w:numId w:val="22"/>
        </w:numPr>
        <w:rPr>
          <w:rFonts w:ascii="Arial" w:hAnsi="Arial" w:cs="Arial"/>
          <w:sz w:val="20"/>
        </w:rPr>
      </w:pPr>
      <w:r w:rsidRPr="00BE24C1">
        <w:rPr>
          <w:rFonts w:ascii="Arial" w:hAnsi="Arial" w:cs="Arial"/>
          <w:sz w:val="20"/>
        </w:rPr>
        <w:t xml:space="preserve">Mekanismoak zehaztea herritarrek parte har dezaten webguneen eta gailu mugikorretarako aplikazioen erabilerraztasunari buruzko politiken jarraipenean; horretarako, kontuan hartuko </w:t>
      </w:r>
      <w:r w:rsidRPr="00BE24C1">
        <w:rPr>
          <w:rFonts w:ascii="Arial" w:hAnsi="Arial" w:cs="Arial"/>
          <w:sz w:val="20"/>
        </w:rPr>
        <w:lastRenderedPageBreak/>
        <w:t>dira, bereziki, desgaitasunen bat duten pertsonen eta adinekoen familiak eta ordezkaritza-antolakundeak.</w:t>
      </w:r>
    </w:p>
    <w:p w:rsidRPr="00BE24C1" w:rsidR="00A25134" w:rsidP="007850DA" w:rsidRDefault="00A25134" w14:paraId="11657148" w14:textId="77777777">
      <w:pPr>
        <w:numPr>
          <w:ilvl w:val="0"/>
          <w:numId w:val="22"/>
        </w:numPr>
        <w:rPr>
          <w:rFonts w:ascii="Arial" w:hAnsi="Arial" w:cs="Arial"/>
          <w:sz w:val="20"/>
        </w:rPr>
      </w:pPr>
      <w:r w:rsidRPr="00BE24C1">
        <w:rPr>
          <w:rFonts w:ascii="Arial" w:hAnsi="Arial" w:cs="Arial"/>
          <w:sz w:val="20"/>
        </w:rPr>
        <w:t>EUADekin batera, euren zerbitzura dauden langile guztiak eta, bereziki, webguneak eta gailu mugikorretarako aplikazioak garatzeko eskumenak dituzten organoak edo unitateak erabilerraztasunaren arloan kontzientziatzea, bai eta edukiak editatzeaz eta sortzeaz arduratzen direnak ere.</w:t>
      </w:r>
    </w:p>
    <w:p w:rsidRPr="00BE24C1" w:rsidR="00A25134" w:rsidP="007850DA" w:rsidRDefault="00A25134" w14:paraId="7BB7A108" w14:textId="77777777">
      <w:pPr>
        <w:numPr>
          <w:ilvl w:val="0"/>
          <w:numId w:val="22"/>
        </w:numPr>
        <w:rPr>
          <w:rFonts w:ascii="Arial" w:hAnsi="Arial" w:cs="Arial"/>
          <w:sz w:val="20"/>
        </w:rPr>
      </w:pPr>
      <w:r w:rsidRPr="00BE24C1">
        <w:rPr>
          <w:rFonts w:ascii="Arial" w:hAnsi="Arial" w:cs="Arial"/>
          <w:sz w:val="20"/>
        </w:rPr>
        <w:t>Euskal Autonomia Erkidegoaren ordezkaritza izatea 1112/2018 Errege Dekretuaren 20. artikuluan araututako Administrazio Publikoen Erabilerraztasun Digitaleko Kontaktuen Sarean.</w:t>
      </w:r>
    </w:p>
    <w:p w:rsidRPr="00BE24C1" w:rsidR="00A25134" w:rsidP="007850DA" w:rsidRDefault="00A25134" w14:paraId="4EA9B3DB" w14:textId="77777777">
      <w:pPr>
        <w:numPr>
          <w:ilvl w:val="0"/>
          <w:numId w:val="22"/>
        </w:numPr>
        <w:rPr>
          <w:rFonts w:ascii="Arial" w:hAnsi="Arial" w:cs="Arial"/>
          <w:sz w:val="20"/>
        </w:rPr>
      </w:pPr>
      <w:r w:rsidRPr="00BE24C1">
        <w:rPr>
          <w:rFonts w:ascii="Arial" w:hAnsi="Arial" w:cs="Arial"/>
          <w:sz w:val="20"/>
        </w:rPr>
        <w:t xml:space="preserve">Bere eskumeneko atari eta aplikazio mugikorretan (bere ardurapean dauden atariak eta aplikazio mugikorrak, </w:t>
      </w:r>
      <w:hyperlink w:history="1" r:id="rId29">
        <w:r w:rsidRPr="00BE24C1">
          <w:rPr>
            <w:rStyle w:val="Hipervnculo"/>
            <w:rFonts w:ascii="Arial" w:hAnsi="Arial" w:cs="Arial"/>
            <w:sz w:val="20"/>
          </w:rPr>
          <w:t>https://www.euskadi.eus/webzerbitzua</w:t>
        </w:r>
      </w:hyperlink>
      <w:r w:rsidRPr="00BE24C1">
        <w:rPr>
          <w:rFonts w:ascii="Arial" w:hAnsi="Arial" w:cs="Arial"/>
          <w:sz w:val="20"/>
        </w:rPr>
        <w:t xml:space="preserve"> webgunean argitaratutako Atari Sareko Atari eta Aplikazioen Inbentarioan), ezarritako erabilerraztasun-baldintzak betetzen diren berrikustea, bai diseinu- eta garapen-fasean, bai martxan jarri aurretik, eta 1112/2018 Errege Dekretuak eskatutako erabilerraztasuna berrikusteko txostenak egitea.</w:t>
      </w:r>
    </w:p>
    <w:p w:rsidRPr="00BE24C1" w:rsidR="00A25134" w:rsidP="007850DA" w:rsidRDefault="00A25134" w14:paraId="5F65AD73" w14:textId="77777777">
      <w:pPr>
        <w:numPr>
          <w:ilvl w:val="0"/>
          <w:numId w:val="22"/>
        </w:numPr>
        <w:rPr>
          <w:rFonts w:ascii="Arial" w:hAnsi="Arial" w:cs="Arial"/>
          <w:sz w:val="20"/>
        </w:rPr>
      </w:pPr>
      <w:r w:rsidRPr="00BE24C1">
        <w:rPr>
          <w:rFonts w:ascii="Arial" w:hAnsi="Arial" w:cs="Arial"/>
          <w:sz w:val="20"/>
        </w:rPr>
        <w:t>Eskumeneko atarietan, erabilerraztasun-deklarazio xehatu, exhaustibo eta argi bat emango dute, non adieraziko baitute beren webguneak eta gailu mugikorretarako aplikazioak bat datozela indarreko arauetan eta, zehazkiago, dekretu honetan xedatutakoarekin.</w:t>
      </w:r>
    </w:p>
    <w:p w:rsidRPr="00BE24C1" w:rsidR="00A25134" w:rsidP="007850DA" w:rsidRDefault="00A25134" w14:paraId="5ABC0D43" w14:textId="77777777">
      <w:pPr>
        <w:numPr>
          <w:ilvl w:val="0"/>
          <w:numId w:val="22"/>
        </w:numPr>
        <w:rPr>
          <w:rFonts w:ascii="Arial" w:hAnsi="Arial" w:cs="Arial"/>
          <w:sz w:val="20"/>
        </w:rPr>
      </w:pPr>
      <w:r w:rsidRPr="00BE24C1">
        <w:rPr>
          <w:rFonts w:ascii="Arial" w:hAnsi="Arial" w:cs="Arial"/>
          <w:sz w:val="20"/>
        </w:rPr>
        <w:t>1112/2018 Errege Dekretuaren 13. artikuluan xedatutakoa aplikatuz (web-erabilerraztasunari buruzko kontsulten eta kexen postontzia) zuzentzen zaizkion erreklamazioei erantzutea. Hala badagokio, kontsulta eta kexa horiek eskaeraren xede den atariaren edo aplikazio mugikorraren titularra den EUADra bideratu ahal izango dira.</w:t>
      </w:r>
    </w:p>
    <w:p w:rsidRPr="00BE24C1" w:rsidR="00A25134" w:rsidP="007850DA" w:rsidRDefault="00A25134" w14:paraId="7B55A02C" w14:textId="77777777">
      <w:pPr>
        <w:numPr>
          <w:ilvl w:val="0"/>
          <w:numId w:val="22"/>
        </w:numPr>
        <w:rPr>
          <w:rFonts w:ascii="Arial" w:hAnsi="Arial" w:cs="Arial"/>
          <w:sz w:val="20"/>
        </w:rPr>
      </w:pPr>
      <w:r w:rsidRPr="00BE24C1">
        <w:rPr>
          <w:rFonts w:ascii="Arial" w:hAnsi="Arial" w:cs="Arial"/>
          <w:sz w:val="20"/>
        </w:rPr>
        <w:t>1112/2018 Errege Dekretuak definitutako txostenen jarraipena eta aurkezpena Europako Batzordean egiteko ardura duen organoak egindako informazio-eskaerei erantzutea.</w:t>
      </w:r>
    </w:p>
    <w:p w:rsidRPr="00BE24C1" w:rsidR="00A25134" w:rsidP="007850DA" w:rsidRDefault="00A25134" w14:paraId="1EEEBA36" w14:textId="77777777">
      <w:pPr>
        <w:numPr>
          <w:ilvl w:val="0"/>
          <w:numId w:val="22"/>
        </w:numPr>
        <w:rPr>
          <w:rFonts w:ascii="Arial" w:hAnsi="Arial" w:cs="Arial"/>
          <w:sz w:val="20"/>
        </w:rPr>
      </w:pPr>
      <w:r w:rsidRPr="00BE24C1">
        <w:rPr>
          <w:rFonts w:ascii="Arial" w:hAnsi="Arial" w:cs="Arial"/>
          <w:sz w:val="20"/>
        </w:rPr>
        <w:t>«</w:t>
      </w:r>
      <w:proofErr w:type="gramStart"/>
      <w:r w:rsidRPr="00BE24C1">
        <w:rPr>
          <w:rFonts w:ascii="Arial" w:hAnsi="Arial" w:cs="Arial"/>
          <w:sz w:val="20"/>
        </w:rPr>
        <w:t>euskadi.eus»ko</w:t>
      </w:r>
      <w:proofErr w:type="gramEnd"/>
      <w:r w:rsidRPr="00BE24C1">
        <w:rPr>
          <w:rFonts w:ascii="Arial" w:hAnsi="Arial" w:cs="Arial"/>
          <w:sz w:val="20"/>
        </w:rPr>
        <w:t xml:space="preserve"> editoreak web-erabilerraztasunaren baldintzei eta printzipioei buruz prestatzeko beharrezkotzat jotzen diren prestakuntza-ekintzak proposatzea eta IVAPekin koordinatzea.</w:t>
      </w:r>
    </w:p>
    <w:p w:rsidRPr="00BE24C1" w:rsidR="00A25134" w:rsidP="00A25134" w:rsidRDefault="00A25134" w14:paraId="476A77C4" w14:textId="77777777">
      <w:pPr>
        <w:rPr>
          <w:rFonts w:ascii="Arial" w:hAnsi="Arial" w:cs="Arial"/>
          <w:sz w:val="20"/>
        </w:rPr>
      </w:pPr>
    </w:p>
    <w:p w:rsidRPr="00BE24C1" w:rsidR="00A25134" w:rsidP="00A25134" w:rsidRDefault="00A25134" w14:paraId="5A818559" w14:textId="77777777">
      <w:pPr>
        <w:ind w:left="284" w:hanging="284"/>
        <w:rPr>
          <w:rFonts w:ascii="Arial" w:hAnsi="Arial" w:cs="Arial"/>
          <w:sz w:val="20"/>
        </w:rPr>
      </w:pPr>
      <w:r w:rsidRPr="00BE24C1">
        <w:rPr>
          <w:rFonts w:ascii="Arial" w:hAnsi="Arial" w:cs="Arial"/>
          <w:sz w:val="20"/>
        </w:rPr>
        <w:t>6. EUADren eskumena izango da:</w:t>
      </w:r>
    </w:p>
    <w:p w:rsidRPr="00BE24C1" w:rsidR="00A25134" w:rsidP="007850DA" w:rsidRDefault="00A25134" w14:paraId="35E59DCB" w14:textId="77777777">
      <w:pPr>
        <w:numPr>
          <w:ilvl w:val="0"/>
          <w:numId w:val="23"/>
        </w:numPr>
        <w:rPr>
          <w:rFonts w:ascii="Arial" w:hAnsi="Arial" w:cs="Arial"/>
          <w:sz w:val="20"/>
        </w:rPr>
      </w:pPr>
      <w:r w:rsidRPr="00BE24C1">
        <w:rPr>
          <w:rFonts w:ascii="Arial" w:hAnsi="Arial" w:cs="Arial"/>
          <w:sz w:val="20"/>
        </w:rPr>
        <w:t>IUAri jakinaraztea EUADko izendapenak, aldaketak edo bajak.</w:t>
      </w:r>
    </w:p>
    <w:p w:rsidRPr="00BE24C1" w:rsidR="00A25134" w:rsidP="007850DA" w:rsidRDefault="00A25134" w14:paraId="44E35541" w14:textId="77777777">
      <w:pPr>
        <w:numPr>
          <w:ilvl w:val="0"/>
          <w:numId w:val="23"/>
        </w:numPr>
        <w:rPr>
          <w:rFonts w:ascii="Arial" w:hAnsi="Arial" w:cs="Arial"/>
          <w:sz w:val="20"/>
        </w:rPr>
      </w:pPr>
      <w:r w:rsidRPr="00BE24C1">
        <w:rPr>
          <w:rFonts w:ascii="Arial" w:hAnsi="Arial" w:cs="Arial"/>
          <w:sz w:val="20"/>
        </w:rPr>
        <w:t xml:space="preserve">Urtero, urriaren 1a baino lehen, 1112/2018 Errege Dekretuaren 19. artikuluan araututako urteko txostenak prestatzea eta IUAri bidaltzea, bere eskumeneko atari eta aplikazio mugikorretan: </w:t>
      </w:r>
    </w:p>
    <w:p w:rsidRPr="00BE24C1" w:rsidR="00A25134" w:rsidP="007850DA" w:rsidRDefault="00A25134" w14:paraId="604A76A7" w14:textId="77777777">
      <w:pPr>
        <w:numPr>
          <w:ilvl w:val="1"/>
          <w:numId w:val="24"/>
        </w:numPr>
        <w:rPr>
          <w:rFonts w:ascii="Arial" w:hAnsi="Arial" w:cs="Arial"/>
          <w:sz w:val="20"/>
        </w:rPr>
      </w:pPr>
      <w:r w:rsidRPr="00BE24C1">
        <w:rPr>
          <w:rFonts w:ascii="Arial" w:hAnsi="Arial" w:cs="Arial"/>
          <w:sz w:val="20"/>
        </w:rPr>
        <w:t xml:space="preserve">Kexa eta erreklamazioetarako arretari buruzko txostena. </w:t>
      </w:r>
    </w:p>
    <w:p w:rsidRPr="00BE24C1" w:rsidR="00A25134" w:rsidP="007850DA" w:rsidRDefault="00A25134" w14:paraId="23B6CEEB" w14:textId="77777777">
      <w:pPr>
        <w:numPr>
          <w:ilvl w:val="1"/>
          <w:numId w:val="24"/>
        </w:numPr>
        <w:rPr>
          <w:rFonts w:ascii="Arial" w:hAnsi="Arial" w:cs="Arial"/>
          <w:sz w:val="20"/>
        </w:rPr>
      </w:pPr>
      <w:r w:rsidRPr="00BE24C1">
        <w:rPr>
          <w:rFonts w:ascii="Arial" w:hAnsi="Arial" w:cs="Arial"/>
          <w:sz w:val="20"/>
        </w:rPr>
        <w:t xml:space="preserve">Erabilerraztasun-betekizunak betetzeari buruzko jarraipen-txostena. </w:t>
      </w:r>
    </w:p>
    <w:p w:rsidRPr="00BE24C1" w:rsidR="00A25134" w:rsidP="007850DA" w:rsidRDefault="00A25134" w14:paraId="372CD694" w14:textId="77777777">
      <w:pPr>
        <w:numPr>
          <w:ilvl w:val="1"/>
          <w:numId w:val="24"/>
        </w:numPr>
        <w:rPr>
          <w:rFonts w:ascii="Arial" w:hAnsi="Arial" w:cs="Arial"/>
          <w:sz w:val="20"/>
        </w:rPr>
      </w:pPr>
      <w:r w:rsidRPr="00BE24C1">
        <w:rPr>
          <w:rFonts w:ascii="Arial" w:hAnsi="Arial" w:cs="Arial"/>
          <w:sz w:val="20"/>
        </w:rPr>
        <w:t>Sustapenari, kontzientziazioari eta prestakuntzari buruzko jarraipen-txostena.</w:t>
      </w:r>
    </w:p>
    <w:p w:rsidRPr="00BE24C1" w:rsidR="00A25134" w:rsidP="007850DA" w:rsidRDefault="00A25134" w14:paraId="4E30B100" w14:textId="77777777">
      <w:pPr>
        <w:numPr>
          <w:ilvl w:val="0"/>
          <w:numId w:val="23"/>
        </w:numPr>
        <w:rPr>
          <w:rFonts w:ascii="Arial" w:hAnsi="Arial" w:cs="Arial"/>
          <w:sz w:val="20"/>
        </w:rPr>
      </w:pPr>
      <w:r w:rsidRPr="00BE24C1">
        <w:rPr>
          <w:rFonts w:ascii="Arial" w:hAnsi="Arial" w:cs="Arial"/>
          <w:sz w:val="20"/>
        </w:rPr>
        <w:t>Sentsibilizazio- eta dibulgazio-neurriak hartzea kontzientzia handiagoa sortzeko erabilerraztasun-betekizunez eta haien onuren unibertsaltasunaz; horiekin batera, praktikan jarritako neurriez, batez ere, xedatutakoak bete ezean, erreklamazioak aurkezteko aukeraz eta bitartekoez.</w:t>
      </w:r>
    </w:p>
    <w:p w:rsidRPr="00BE24C1" w:rsidR="00A25134" w:rsidP="007850DA" w:rsidRDefault="00A25134" w14:paraId="3D03208C" w14:textId="77777777">
      <w:pPr>
        <w:numPr>
          <w:ilvl w:val="0"/>
          <w:numId w:val="23"/>
        </w:numPr>
        <w:rPr>
          <w:rFonts w:ascii="Arial" w:hAnsi="Arial" w:cs="Arial"/>
          <w:sz w:val="20"/>
        </w:rPr>
      </w:pPr>
      <w:r w:rsidRPr="00BE24C1">
        <w:rPr>
          <w:rFonts w:ascii="Arial" w:hAnsi="Arial" w:cs="Arial"/>
          <w:sz w:val="20"/>
        </w:rPr>
        <w:lastRenderedPageBreak/>
        <w:t>IUArekin batera, bere zerbitzura dauden langile guztiak eta, bereziki, webguneak eta gailu mugikorretarako aplikazioak garatzeko eskumenak dituzten organoak edo unitateak erabilerraztasunaren arloan kontzientziatzea, bai eta horien edukiak editatzeaz eta sortzeaz arduratzen direnak ere.</w:t>
      </w:r>
    </w:p>
    <w:p w:rsidRPr="00BE24C1" w:rsidR="00A25134" w:rsidP="007850DA" w:rsidRDefault="00A25134" w14:paraId="3C0462A4" w14:textId="77777777">
      <w:pPr>
        <w:numPr>
          <w:ilvl w:val="0"/>
          <w:numId w:val="23"/>
        </w:numPr>
        <w:rPr>
          <w:rFonts w:ascii="Arial" w:hAnsi="Arial" w:cs="Arial"/>
          <w:sz w:val="20"/>
        </w:rPr>
      </w:pPr>
      <w:r w:rsidRPr="00BE24C1">
        <w:rPr>
          <w:rFonts w:ascii="Arial" w:hAnsi="Arial" w:cs="Arial"/>
          <w:sz w:val="20"/>
        </w:rPr>
        <w:t>Bere eskumeneko atari eta aplikazio mugikorretan (</w:t>
      </w:r>
      <w:hyperlink w:history="1" r:id="rId30">
        <w:r w:rsidRPr="00BE24C1">
          <w:rPr>
            <w:rStyle w:val="Hipervnculo"/>
            <w:rFonts w:ascii="Arial" w:hAnsi="Arial" w:cs="Arial"/>
            <w:sz w:val="20"/>
          </w:rPr>
          <w:t>https://www.euskadi.eus/webzerbitzua</w:t>
        </w:r>
      </w:hyperlink>
      <w:r w:rsidRPr="00BE24C1">
        <w:rPr>
          <w:rFonts w:ascii="Arial" w:hAnsi="Arial" w:cs="Arial"/>
          <w:sz w:val="20"/>
        </w:rPr>
        <w:t xml:space="preserve"> webgunean argitaratutako inbentarioaren arabera), ezarritako erabilerraztasun-baldintzak betetzen diren berrikustea, bai diseinu- eta garapen-fasean, bai martxan jarri aurretik, eta 1112/2018 Errege Dekretuak eskatutako erabilerraztasuna berrikusteko txostenak egitea.</w:t>
      </w:r>
    </w:p>
    <w:p w:rsidRPr="00BE24C1" w:rsidR="00A25134" w:rsidP="00A25134" w:rsidRDefault="00A25134" w14:paraId="0F4907DF" w14:textId="77777777">
      <w:pPr>
        <w:rPr>
          <w:rFonts w:ascii="Arial" w:hAnsi="Arial" w:cs="Arial"/>
          <w:sz w:val="20"/>
        </w:rPr>
      </w:pPr>
    </w:p>
    <w:p w:rsidRPr="00BE24C1" w:rsidR="00A25134" w:rsidP="00A25134" w:rsidRDefault="00A25134" w14:paraId="7FBFA4C3" w14:textId="77777777">
      <w:pPr>
        <w:rPr>
          <w:rFonts w:ascii="Arial" w:hAnsi="Arial" w:cs="Arial"/>
          <w:sz w:val="20"/>
        </w:rPr>
      </w:pPr>
      <w:r w:rsidRPr="00BE24C1">
        <w:rPr>
          <w:rFonts w:ascii="Arial" w:hAnsi="Arial" w:cs="Arial"/>
          <w:b/>
          <w:sz w:val="20"/>
        </w:rPr>
        <w:t>37. artikulua.</w:t>
      </w:r>
      <w:r w:rsidRPr="00BE24C1">
        <w:rPr>
          <w:rFonts w:ascii="Arial" w:hAnsi="Arial" w:cs="Arial"/>
          <w:sz w:val="20"/>
        </w:rPr>
        <w:t xml:space="preserve"> </w:t>
      </w:r>
      <w:r w:rsidRPr="00BE24C1">
        <w:rPr>
          <w:rFonts w:ascii="Arial" w:hAnsi="Arial" w:cs="Arial"/>
          <w:i/>
          <w:sz w:val="20"/>
        </w:rPr>
        <w:t xml:space="preserve">Kexak, iradokizunak eta ez-betetzeen jakinarazpena. </w:t>
      </w:r>
    </w:p>
    <w:p w:rsidRPr="00BE24C1" w:rsidR="00A25134" w:rsidP="00A25134" w:rsidRDefault="00A25134" w14:paraId="7620DA3A" w14:textId="77777777">
      <w:pPr>
        <w:rPr>
          <w:rFonts w:ascii="Arial" w:hAnsi="Arial" w:cs="Arial"/>
          <w:sz w:val="20"/>
        </w:rPr>
      </w:pPr>
      <w:r w:rsidRPr="00BE24C1">
        <w:rPr>
          <w:rFonts w:ascii="Arial" w:hAnsi="Arial" w:cs="Arial"/>
          <w:sz w:val="20"/>
        </w:rPr>
        <w:t>1. 91/2023 Dekretuaren 51. artikuluaren arabera, edonork aurkeztu ahal izango ditu kexak eta iradokizunak, bai eta jakinarazi ere webgune batek edo gailu mugikorretarako aplikazio batek ez dituela erabilerraztasun-betekizunak betetzen, eta, horretaz gain, kanpoan utzitako informazioa eskatu ahal izango du.</w:t>
      </w:r>
    </w:p>
    <w:p w:rsidRPr="00BE24C1" w:rsidR="00A25134" w:rsidP="00A25134" w:rsidRDefault="00A25134" w14:paraId="6560D9FB" w14:textId="77777777">
      <w:pPr>
        <w:rPr>
          <w:rFonts w:ascii="Arial" w:hAnsi="Arial" w:cs="Arial"/>
          <w:sz w:val="20"/>
        </w:rPr>
      </w:pPr>
    </w:p>
    <w:p w:rsidRPr="00BE24C1" w:rsidR="00A25134" w:rsidP="00A25134" w:rsidRDefault="00A25134" w14:paraId="4F975636" w14:textId="77777777">
      <w:pPr>
        <w:rPr>
          <w:rFonts w:ascii="Arial" w:hAnsi="Arial" w:cs="Arial"/>
          <w:sz w:val="20"/>
        </w:rPr>
      </w:pPr>
      <w:r w:rsidRPr="00BE24C1">
        <w:rPr>
          <w:rFonts w:ascii="Arial" w:hAnsi="Arial" w:cs="Arial"/>
          <w:sz w:val="20"/>
        </w:rPr>
        <w:t xml:space="preserve">2. Oro har, IUAk kudeatu eta erantzungo ditu ez-betetzeei buruzko kexak, iradokizunak eta komunikazioak. Hala ere, horren ondorioz beharrezkotzat jotzen bada, kasuan kasuko administrazio-unitateetara bideratuko da. </w:t>
      </w:r>
    </w:p>
    <w:p w:rsidRPr="00BE24C1" w:rsidR="00A25134" w:rsidP="00A25134" w:rsidRDefault="00A25134" w14:paraId="7BD34243" w14:textId="77777777">
      <w:pPr>
        <w:rPr>
          <w:rFonts w:ascii="Arial" w:hAnsi="Arial" w:cs="Arial"/>
          <w:sz w:val="20"/>
        </w:rPr>
      </w:pPr>
    </w:p>
    <w:p w:rsidRPr="00BE24C1" w:rsidR="00A25134" w:rsidP="00A25134" w:rsidRDefault="00A25134" w14:paraId="72A1ECB6" w14:textId="77777777">
      <w:pPr>
        <w:rPr>
          <w:rFonts w:ascii="Arial" w:hAnsi="Arial" w:cs="Arial"/>
          <w:i/>
          <w:iCs/>
          <w:sz w:val="20"/>
        </w:rPr>
      </w:pPr>
      <w:r w:rsidRPr="00BE24C1">
        <w:rPr>
          <w:rFonts w:ascii="Arial" w:hAnsi="Arial" w:cs="Arial"/>
          <w:b/>
          <w:sz w:val="20"/>
        </w:rPr>
        <w:t>38. artikulua.</w:t>
      </w:r>
      <w:r w:rsidRPr="00BE24C1">
        <w:rPr>
          <w:rFonts w:ascii="Arial" w:hAnsi="Arial" w:cs="Arial"/>
          <w:sz w:val="20"/>
        </w:rPr>
        <w:t xml:space="preserve"> </w:t>
      </w:r>
      <w:r w:rsidRPr="00BE24C1">
        <w:rPr>
          <w:rFonts w:ascii="Arial" w:hAnsi="Arial" w:cs="Arial"/>
          <w:i/>
          <w:sz w:val="20"/>
        </w:rPr>
        <w:t>Erabilerraztasuna berrikustea.</w:t>
      </w:r>
    </w:p>
    <w:p w:rsidRPr="00BE24C1" w:rsidR="00A25134" w:rsidP="00A25134" w:rsidRDefault="00A25134" w14:paraId="4903035E" w14:textId="77777777">
      <w:pPr>
        <w:rPr>
          <w:rFonts w:ascii="Arial" w:hAnsi="Arial" w:cs="Arial"/>
          <w:sz w:val="20"/>
        </w:rPr>
      </w:pPr>
      <w:r w:rsidRPr="00BE24C1">
        <w:rPr>
          <w:rFonts w:ascii="Arial" w:hAnsi="Arial" w:cs="Arial"/>
          <w:sz w:val="20"/>
        </w:rPr>
        <w:t>1. 91/2023 Dekretuaren 48. artikuluaren arabera, sail, organismo eta entitateek aztertuko dute ea ezarritako erabilerraztasun-baldintzak bete diren bai webguneak eta gailu mugikorretarako aplikazioak diseinatzeko fasean bai funtzionatzen hasi aurretik.</w:t>
      </w:r>
    </w:p>
    <w:p w:rsidRPr="00BE24C1" w:rsidR="00A25134" w:rsidP="00A25134" w:rsidRDefault="00A25134" w14:paraId="13A513BA" w14:textId="77777777">
      <w:pPr>
        <w:rPr>
          <w:rFonts w:ascii="Arial" w:hAnsi="Arial" w:cs="Arial"/>
          <w:sz w:val="20"/>
        </w:rPr>
      </w:pPr>
    </w:p>
    <w:p w:rsidRPr="00BE24C1" w:rsidR="00A25134" w:rsidP="00A25134" w:rsidRDefault="00A25134" w14:paraId="3EF29399" w14:textId="77777777">
      <w:pPr>
        <w:rPr>
          <w:rFonts w:ascii="Arial" w:hAnsi="Arial" w:cs="Arial"/>
          <w:sz w:val="20"/>
        </w:rPr>
      </w:pPr>
      <w:r w:rsidRPr="00BE24C1">
        <w:rPr>
          <w:rFonts w:ascii="Arial" w:hAnsi="Arial" w:cs="Arial"/>
          <w:sz w:val="20"/>
        </w:rPr>
        <w:t>Era berean, erabilerraztasun-deklarazio xehatu, exhaustibo eta argi bat emango dute, non adieraziko baitute beren webguneak eta gailu mugikorretarako aplikazioak bat datozela indarreko arauetan eta, zehazkiago, 91/2023 Dekretuan xedatutakoarekin.</w:t>
      </w:r>
    </w:p>
    <w:p w:rsidRPr="00BE24C1" w:rsidR="00A25134" w:rsidP="00A25134" w:rsidRDefault="00A25134" w14:paraId="7B1523EE" w14:textId="77777777">
      <w:pPr>
        <w:rPr>
          <w:rFonts w:ascii="Arial" w:hAnsi="Arial" w:cs="Arial"/>
          <w:sz w:val="20"/>
        </w:rPr>
      </w:pPr>
    </w:p>
    <w:p w:rsidRPr="00BE24C1" w:rsidR="00A25134" w:rsidP="00A25134" w:rsidRDefault="00000000" w14:paraId="75104902" w14:textId="77777777">
      <w:pPr>
        <w:rPr>
          <w:rFonts w:ascii="Arial" w:hAnsi="Arial" w:cs="Arial"/>
          <w:sz w:val="20"/>
        </w:rPr>
      </w:pPr>
      <w:hyperlink w:history="1" r:id="rId31">
        <w:r w:rsidRPr="00BE24C1" w:rsidR="00A25134">
          <w:rPr>
            <w:rStyle w:val="Hipervnculo"/>
            <w:rFonts w:ascii="Arial" w:hAnsi="Arial" w:cs="Arial"/>
            <w:sz w:val="20"/>
          </w:rPr>
          <w:t>https://www.euskadi.eus/webzerbitzua</w:t>
        </w:r>
      </w:hyperlink>
      <w:r w:rsidRPr="00BE24C1" w:rsidR="00A25134">
        <w:rPr>
          <w:rFonts w:ascii="Arial" w:hAnsi="Arial" w:cs="Arial"/>
          <w:sz w:val="20"/>
        </w:rPr>
        <w:t xml:space="preserve"> helbidean, erabilerraztasun-adierazpenaren eredu bat eskainiko da, sail, erakunde edo entitate bakoitzak errazago idatz dezan.</w:t>
      </w:r>
    </w:p>
    <w:p w:rsidRPr="00BE24C1" w:rsidR="00A25134" w:rsidP="00A25134" w:rsidRDefault="00A25134" w14:paraId="0CCDD322" w14:textId="77777777">
      <w:pPr>
        <w:rPr>
          <w:rFonts w:ascii="Arial" w:hAnsi="Arial" w:cs="Arial"/>
          <w:sz w:val="20"/>
        </w:rPr>
      </w:pPr>
    </w:p>
    <w:p w:rsidRPr="00BE24C1" w:rsidR="00A25134" w:rsidP="00A25134" w:rsidRDefault="00A25134" w14:paraId="4F296723" w14:textId="77777777">
      <w:pPr>
        <w:rPr>
          <w:rFonts w:ascii="Arial" w:hAnsi="Arial" w:cs="Arial"/>
          <w:sz w:val="20"/>
        </w:rPr>
      </w:pPr>
      <w:r w:rsidRPr="00BE24C1">
        <w:rPr>
          <w:rFonts w:ascii="Arial" w:hAnsi="Arial" w:cs="Arial"/>
          <w:sz w:val="20"/>
        </w:rPr>
        <w:t xml:space="preserve">2. 91/2013 Dekretuaren 52. artikuluaren arabera, urterik urtera, erabilerraztasuneko unitate arduradun bakoitzak urteko txostenak prestatuko ditu, nork bere eskumen-eremuan, eta urte bakoitzeko urriaren 1a baino lehenago helaraziko dizkio Euskal Autonomia Erkidegoko Administrazio orokorrean herritarrentzako arretaren eskumena duen organoari. Txosten horiek Sektore publikoko gailu mugikorretarako webguneen eta aplikazioen erabilerraztasunari buruzko irailaren 7ko 1112/2018 Errege Dekretuaren 19. artikuluan daude araututa: </w:t>
      </w:r>
    </w:p>
    <w:p w:rsidRPr="00BE24C1" w:rsidR="00A25134" w:rsidP="007850DA" w:rsidRDefault="00A25134" w14:paraId="026694DE" w14:textId="77777777">
      <w:pPr>
        <w:numPr>
          <w:ilvl w:val="0"/>
          <w:numId w:val="25"/>
        </w:numPr>
        <w:contextualSpacing/>
        <w:rPr>
          <w:rFonts w:ascii="Arial" w:hAnsi="Arial" w:cs="Arial"/>
          <w:sz w:val="20"/>
        </w:rPr>
      </w:pPr>
      <w:r w:rsidRPr="00BE24C1">
        <w:rPr>
          <w:rFonts w:ascii="Arial" w:hAnsi="Arial" w:cs="Arial"/>
          <w:sz w:val="20"/>
        </w:rPr>
        <w:t>Kexa eta erreklamazioetarako arretari buruzko txostena.</w:t>
      </w:r>
    </w:p>
    <w:p w:rsidRPr="00BE24C1" w:rsidR="00A25134" w:rsidP="007850DA" w:rsidRDefault="00A25134" w14:paraId="3469B262" w14:textId="77777777">
      <w:pPr>
        <w:numPr>
          <w:ilvl w:val="0"/>
          <w:numId w:val="25"/>
        </w:numPr>
        <w:contextualSpacing/>
        <w:rPr>
          <w:rFonts w:ascii="Arial" w:hAnsi="Arial" w:cs="Arial"/>
          <w:sz w:val="20"/>
        </w:rPr>
      </w:pPr>
      <w:r w:rsidRPr="00BE24C1">
        <w:rPr>
          <w:rFonts w:ascii="Arial" w:hAnsi="Arial" w:cs="Arial"/>
          <w:sz w:val="20"/>
        </w:rPr>
        <w:lastRenderedPageBreak/>
        <w:t>Erabilerraztasun-betekizunak betetzeari buruzko jarraipen-txostena.</w:t>
      </w:r>
    </w:p>
    <w:p w:rsidRPr="00BE24C1" w:rsidR="00A25134" w:rsidP="007850DA" w:rsidRDefault="00A25134" w14:paraId="55ED3A1C" w14:textId="77777777">
      <w:pPr>
        <w:numPr>
          <w:ilvl w:val="0"/>
          <w:numId w:val="25"/>
        </w:numPr>
        <w:contextualSpacing/>
        <w:rPr>
          <w:rFonts w:ascii="Arial" w:hAnsi="Arial" w:cs="Arial"/>
          <w:sz w:val="20"/>
        </w:rPr>
      </w:pPr>
      <w:r w:rsidRPr="00BE24C1">
        <w:rPr>
          <w:rFonts w:ascii="Arial" w:hAnsi="Arial" w:cs="Arial"/>
          <w:sz w:val="20"/>
        </w:rPr>
        <w:t>Sustapenari, kontzientziazioari eta prestakuntzari buruzko jarraipen-txostena.</w:t>
      </w:r>
    </w:p>
    <w:p w:rsidRPr="00BE24C1" w:rsidR="00A25134" w:rsidP="00A25134" w:rsidRDefault="00A25134" w14:paraId="08DB3338" w14:textId="77777777">
      <w:pPr>
        <w:rPr>
          <w:rFonts w:ascii="Arial" w:hAnsi="Arial" w:cs="Arial"/>
          <w:sz w:val="20"/>
        </w:rPr>
      </w:pPr>
    </w:p>
    <w:p w:rsidRPr="00BE24C1" w:rsidR="00A25134" w:rsidP="00A25134" w:rsidRDefault="00A25134" w14:paraId="5C48A629" w14:textId="77777777">
      <w:pPr>
        <w:rPr>
          <w:rFonts w:ascii="Arial" w:hAnsi="Arial" w:cs="Arial"/>
          <w:sz w:val="20"/>
        </w:rPr>
      </w:pPr>
      <w:r w:rsidRPr="00BE24C1">
        <w:rPr>
          <w:rFonts w:ascii="Arial" w:hAnsi="Arial" w:cs="Arial"/>
          <w:sz w:val="20"/>
        </w:rPr>
        <w:t xml:space="preserve">3. EUADek urteko txostenak bidaliko dizkiote IUAri, </w:t>
      </w:r>
      <w:hyperlink w:history="1" r:id="rId32">
        <w:r w:rsidRPr="00BE24C1">
          <w:rPr>
            <w:rStyle w:val="Hipervnculo"/>
            <w:rFonts w:ascii="Arial" w:hAnsi="Arial" w:cs="Arial"/>
            <w:sz w:val="20"/>
          </w:rPr>
          <w:t>https://www.euskadi.eus/webzerbitzua</w:t>
        </w:r>
      </w:hyperlink>
      <w:r w:rsidRPr="00BE24C1">
        <w:rPr>
          <w:rFonts w:ascii="Arial" w:hAnsi="Arial" w:cs="Arial"/>
          <w:sz w:val="20"/>
        </w:rPr>
        <w:t xml:space="preserve"> helbidean ezartzen den prozeduraren arabera.</w:t>
      </w:r>
    </w:p>
    <w:p w:rsidRPr="00BE24C1" w:rsidR="00A25134" w:rsidP="00A25134" w:rsidRDefault="00A25134" w14:paraId="6A1B6349" w14:textId="77777777">
      <w:pPr>
        <w:rPr>
          <w:rFonts w:ascii="Arial" w:hAnsi="Arial" w:cs="Arial"/>
          <w:sz w:val="20"/>
        </w:rPr>
      </w:pPr>
    </w:p>
    <w:p w:rsidRPr="00BE24C1" w:rsidR="00A25134" w:rsidP="00A25134" w:rsidRDefault="00A25134" w14:paraId="37BCD30B" w14:textId="77777777">
      <w:pPr>
        <w:rPr>
          <w:rFonts w:ascii="Arial" w:hAnsi="Arial" w:cs="Arial"/>
          <w:sz w:val="20"/>
        </w:rPr>
      </w:pPr>
      <w:r w:rsidRPr="00BE24C1">
        <w:rPr>
          <w:rFonts w:ascii="Arial" w:hAnsi="Arial" w:cs="Arial"/>
          <w:sz w:val="20"/>
        </w:rPr>
        <w:t>Era berean, IUAk, eskaeraren mende, txosten horiek igorriko dizkio, bere zuzeneko eskumeneko atarien txostenekin batera, jarraipena egiteaz eta txostenak Europako Batzordean aurkezteaz arduratzen den estatuko administrazio-organoari.</w:t>
      </w:r>
    </w:p>
    <w:p w:rsidRPr="00BE24C1" w:rsidR="00A25134" w:rsidP="00A25134" w:rsidRDefault="00A25134" w14:paraId="61F91992" w14:textId="77777777">
      <w:pPr>
        <w:rPr>
          <w:rFonts w:ascii="Arial" w:hAnsi="Arial" w:cs="Arial"/>
          <w:sz w:val="20"/>
        </w:rPr>
      </w:pPr>
    </w:p>
    <w:p w:rsidRPr="00BE24C1" w:rsidR="00A25134" w:rsidP="00A25134" w:rsidRDefault="00A25134" w14:paraId="2C56E84E" w14:textId="77777777">
      <w:pPr>
        <w:rPr>
          <w:rFonts w:ascii="Arial" w:hAnsi="Arial" w:cs="Arial"/>
          <w:sz w:val="20"/>
        </w:rPr>
      </w:pPr>
      <w:r w:rsidRPr="00BE24C1">
        <w:rPr>
          <w:rFonts w:ascii="Arial" w:hAnsi="Arial" w:cs="Arial"/>
          <w:sz w:val="20"/>
        </w:rPr>
        <w:t>4. Txosten horiez gain, EUADek atari edo aplikazio mugikor bakoitzaren Erabilerraztasuna Berrikusteko Txostena (EBT) egin beharko dute argitaratzen den unean, eta, aldizka, gehienez ere 3 urtean behin, argitaratzen den unetik. Erabilerraztasuna Berrikusteko Txosten horrek eskatutako baldintza guztiak bildu beharko ditu, eta kontuan hartuko ditu bai berrikuspen automatikoko alderdiak, bai eskuzko berrikuspen adituko alderdiak, eta 91/2023 Dekretuaren 52. artikuluan aipatutako "Sustapenari, kontzientziazioari eta prestakuntzari buruzko jarraipen-txostenean" sartuko da.</w:t>
      </w:r>
    </w:p>
    <w:p w:rsidRPr="00BE24C1" w:rsidR="00A25134" w:rsidP="00A25134" w:rsidRDefault="00A25134" w14:paraId="1D1AD241" w14:textId="77777777">
      <w:pPr>
        <w:rPr>
          <w:rFonts w:ascii="Arial" w:hAnsi="Arial" w:cs="Arial"/>
          <w:sz w:val="20"/>
        </w:rPr>
      </w:pPr>
    </w:p>
    <w:p w:rsidRPr="00BE24C1" w:rsidR="00A25134" w:rsidP="00A25134" w:rsidRDefault="00A25134" w14:paraId="2900B9E4" w14:textId="77777777">
      <w:pPr>
        <w:rPr>
          <w:rFonts w:ascii="Arial" w:hAnsi="Arial" w:cs="Arial"/>
          <w:sz w:val="20"/>
        </w:rPr>
      </w:pPr>
      <w:r w:rsidRPr="00BE24C1">
        <w:rPr>
          <w:rFonts w:ascii="Arial" w:hAnsi="Arial" w:cs="Arial"/>
          <w:sz w:val="20"/>
        </w:rPr>
        <w:t xml:space="preserve">5. </w:t>
      </w:r>
      <w:hyperlink w:history="1" r:id="rId33">
        <w:r w:rsidRPr="00BE24C1">
          <w:rPr>
            <w:rStyle w:val="Hipervnculo"/>
            <w:rFonts w:ascii="Arial" w:hAnsi="Arial" w:cs="Arial"/>
            <w:sz w:val="20"/>
          </w:rPr>
          <w:t>https://www.euskadi.eus/webzerbitzua</w:t>
        </w:r>
      </w:hyperlink>
      <w:r w:rsidRPr="00BE24C1">
        <w:rPr>
          <w:rFonts w:ascii="Arial" w:hAnsi="Arial" w:cs="Arial"/>
          <w:sz w:val="20"/>
        </w:rPr>
        <w:t xml:space="preserve"> helbidean argitaratuko dira txosten horiek guztiak egiteko ereduak, gomendioak eta baldintza tekniko espezifikoak.</w:t>
      </w:r>
    </w:p>
    <w:p w:rsidRPr="00BE24C1" w:rsidR="00A25134" w:rsidP="00A25134" w:rsidRDefault="00A25134" w14:paraId="1BE83519" w14:textId="77777777">
      <w:pPr>
        <w:rPr>
          <w:rFonts w:ascii="Arial" w:hAnsi="Arial" w:cs="Arial"/>
          <w:sz w:val="20"/>
        </w:rPr>
      </w:pPr>
    </w:p>
    <w:p w:rsidRPr="00BE24C1" w:rsidR="00A25134" w:rsidP="00A25134" w:rsidRDefault="00A25134" w14:paraId="3649CEAF" w14:textId="77777777">
      <w:pPr>
        <w:ind w:left="361"/>
        <w:contextualSpacing/>
        <w:jc w:val="center"/>
        <w:rPr>
          <w:rFonts w:ascii="Arial" w:hAnsi="Arial" w:cs="Arial"/>
          <w:sz w:val="20"/>
        </w:rPr>
      </w:pPr>
      <w:r w:rsidRPr="00BE24C1">
        <w:rPr>
          <w:rFonts w:ascii="Arial" w:hAnsi="Arial" w:cs="Arial"/>
          <w:sz w:val="20"/>
        </w:rPr>
        <w:t>ZAZPIGARREN KAPITULUA</w:t>
      </w:r>
    </w:p>
    <w:p w:rsidRPr="00BE24C1" w:rsidR="00A25134" w:rsidP="00A25134" w:rsidRDefault="00A25134" w14:paraId="488AD7CE" w14:textId="77777777">
      <w:pPr>
        <w:ind w:left="361"/>
        <w:contextualSpacing/>
        <w:jc w:val="center"/>
        <w:rPr>
          <w:rFonts w:ascii="Arial" w:hAnsi="Arial" w:cs="Arial"/>
          <w:sz w:val="20"/>
        </w:rPr>
      </w:pPr>
      <w:r w:rsidRPr="00BE24C1">
        <w:rPr>
          <w:rFonts w:ascii="Arial" w:hAnsi="Arial" w:cs="Arial"/>
          <w:sz w:val="20"/>
        </w:rPr>
        <w:t>KATALOGAZIO-SISTEMA</w:t>
      </w:r>
    </w:p>
    <w:p w:rsidRPr="00BE24C1" w:rsidR="00A25134" w:rsidP="00A25134" w:rsidRDefault="00A25134" w14:paraId="1185D793" w14:textId="77777777">
      <w:pPr>
        <w:rPr>
          <w:rFonts w:ascii="Arial" w:hAnsi="Arial" w:cs="Arial"/>
          <w:sz w:val="20"/>
        </w:rPr>
      </w:pPr>
    </w:p>
    <w:p w:rsidRPr="00BE24C1" w:rsidR="00A25134" w:rsidP="00A25134" w:rsidRDefault="00A25134" w14:paraId="56ABDECB" w14:textId="77777777">
      <w:pPr>
        <w:rPr>
          <w:rFonts w:ascii="Arial" w:hAnsi="Arial" w:cs="Arial"/>
          <w:sz w:val="20"/>
        </w:rPr>
      </w:pPr>
      <w:r w:rsidRPr="00BE24C1">
        <w:rPr>
          <w:rFonts w:ascii="Arial" w:hAnsi="Arial" w:cs="Arial"/>
          <w:b/>
          <w:sz w:val="20"/>
        </w:rPr>
        <w:t>39. artikulua</w:t>
      </w:r>
      <w:r w:rsidRPr="00BE24C1">
        <w:rPr>
          <w:rFonts w:ascii="Arial" w:hAnsi="Arial" w:cs="Arial"/>
          <w:sz w:val="20"/>
        </w:rPr>
        <w:t xml:space="preserve">. </w:t>
      </w:r>
      <w:r w:rsidRPr="00BE24C1">
        <w:rPr>
          <w:rFonts w:ascii="Arial" w:hAnsi="Arial" w:cs="Arial"/>
          <w:i/>
          <w:sz w:val="20"/>
        </w:rPr>
        <w:t>Katalogazio-sistema.</w:t>
      </w:r>
    </w:p>
    <w:p w:rsidRPr="00BE24C1" w:rsidR="00A25134" w:rsidP="00A25134" w:rsidRDefault="00A25134" w14:paraId="1A8EFB06" w14:textId="77777777">
      <w:pPr>
        <w:rPr>
          <w:rFonts w:ascii="Arial" w:hAnsi="Arial" w:cs="Arial"/>
          <w:sz w:val="20"/>
        </w:rPr>
      </w:pPr>
      <w:r w:rsidRPr="00BE24C1">
        <w:rPr>
          <w:rFonts w:ascii="Arial" w:hAnsi="Arial" w:cs="Arial"/>
          <w:sz w:val="20"/>
        </w:rPr>
        <w:t>1. Katalogazioak aukera ematen du «euskadi.eus» webguneko edukiak eta orriak metadatuen arabera etiketatzeko: gaia, sail edo erakunde publiko arduraduna, edukiaren hartzaile den kolektiboa, etab. Testuingururatze horren bidez, "identifikatzaile semantikoak" (katalogazio-etiketak) edukiekin, atari-orriekin eta abarrekin lotzen dira. Katalogazioak aukera ematen du edukiak webguneen artean partekatzeko, atariak modu automatizatuan eguneratzeko eta edukiak errazago aurkitzeko bilatzailearen bidez.</w:t>
      </w:r>
    </w:p>
    <w:p w:rsidRPr="00BE24C1" w:rsidR="00A25134" w:rsidP="00A25134" w:rsidRDefault="00A25134" w14:paraId="7A40D085" w14:textId="77777777">
      <w:pPr>
        <w:rPr>
          <w:rFonts w:ascii="Arial" w:hAnsi="Arial" w:cs="Arial"/>
          <w:b/>
          <w:bCs/>
          <w:sz w:val="20"/>
        </w:rPr>
      </w:pPr>
    </w:p>
    <w:p w:rsidRPr="00BE24C1" w:rsidR="00A25134" w:rsidP="00A25134" w:rsidRDefault="00A25134" w14:paraId="238C7920" w14:textId="77777777">
      <w:pPr>
        <w:rPr>
          <w:rFonts w:ascii="Arial" w:hAnsi="Arial" w:cs="Arial"/>
          <w:sz w:val="20"/>
        </w:rPr>
      </w:pPr>
      <w:r w:rsidRPr="00BE24C1">
        <w:rPr>
          <w:rFonts w:ascii="Arial" w:hAnsi="Arial" w:cs="Arial"/>
          <w:sz w:val="20"/>
        </w:rPr>
        <w:t>2. Hauek dira «</w:t>
      </w:r>
      <w:proofErr w:type="gramStart"/>
      <w:r w:rsidRPr="00BE24C1">
        <w:rPr>
          <w:rFonts w:ascii="Arial" w:hAnsi="Arial" w:cs="Arial"/>
          <w:sz w:val="20"/>
        </w:rPr>
        <w:t>euskadi.eus»ko</w:t>
      </w:r>
      <w:proofErr w:type="gramEnd"/>
      <w:r w:rsidRPr="00BE24C1">
        <w:rPr>
          <w:rFonts w:ascii="Arial" w:hAnsi="Arial" w:cs="Arial"/>
          <w:sz w:val="20"/>
        </w:rPr>
        <w:t xml:space="preserve"> katalogazio-sistemaren elementu nagusiak:</w:t>
      </w:r>
    </w:p>
    <w:p w:rsidRPr="00BE24C1" w:rsidR="00A25134" w:rsidP="007850DA" w:rsidRDefault="00A25134" w14:paraId="5F0F8F60" w14:textId="77777777">
      <w:pPr>
        <w:numPr>
          <w:ilvl w:val="0"/>
          <w:numId w:val="4"/>
        </w:numPr>
        <w:rPr>
          <w:rFonts w:ascii="Arial" w:hAnsi="Arial" w:cs="Arial"/>
          <w:sz w:val="20"/>
        </w:rPr>
      </w:pPr>
      <w:r w:rsidRPr="00BE24C1">
        <w:rPr>
          <w:rFonts w:ascii="Arial" w:hAnsi="Arial" w:cs="Arial"/>
          <w:i/>
          <w:iCs/>
          <w:sz w:val="20"/>
        </w:rPr>
        <w:t xml:space="preserve">Etiketa: </w:t>
      </w:r>
      <w:r w:rsidRPr="00BE24C1">
        <w:rPr>
          <w:rFonts w:ascii="Arial" w:hAnsi="Arial" w:cs="Arial"/>
          <w:sz w:val="20"/>
        </w:rPr>
        <w:t>oinarrizko katalogazio-unitatea da. Eduki edo orrialde batekin lotzen den identifikatzaile semantikoa da.</w:t>
      </w:r>
    </w:p>
    <w:p w:rsidRPr="00BE24C1" w:rsidR="00A25134" w:rsidP="007850DA" w:rsidRDefault="00A25134" w14:paraId="72FC2C0A" w14:textId="77777777">
      <w:pPr>
        <w:numPr>
          <w:ilvl w:val="0"/>
          <w:numId w:val="4"/>
        </w:numPr>
        <w:rPr>
          <w:rFonts w:ascii="Arial" w:hAnsi="Arial" w:cs="Arial"/>
          <w:sz w:val="20"/>
        </w:rPr>
      </w:pPr>
      <w:r w:rsidRPr="00BE24C1">
        <w:rPr>
          <w:rFonts w:ascii="Arial" w:hAnsi="Arial" w:cs="Arial"/>
          <w:i/>
          <w:iCs/>
          <w:sz w:val="20"/>
        </w:rPr>
        <w:t>Katalogazio-ardatza:</w:t>
      </w:r>
      <w:r w:rsidRPr="00BE24C1">
        <w:rPr>
          <w:rFonts w:ascii="Arial" w:hAnsi="Arial" w:cs="Arial"/>
          <w:sz w:val="20"/>
        </w:rPr>
        <w:t xml:space="preserve"> etiketa jakin batzuk hierarkikoki erlazionatzen dituen zuhaitz bat da. Katalogazio-lana erraztea du helburu. Era berean, ardatzek sakontasun-maila desberdina dute, antolamendu hierarkikoaren arabera.</w:t>
      </w:r>
    </w:p>
    <w:p w:rsidRPr="00BE24C1" w:rsidR="00A25134" w:rsidP="00A25134" w:rsidRDefault="00A25134" w14:paraId="4F32777D" w14:textId="77777777">
      <w:pPr>
        <w:rPr>
          <w:rFonts w:ascii="Arial" w:hAnsi="Arial" w:cs="Arial"/>
          <w:sz w:val="20"/>
        </w:rPr>
      </w:pPr>
    </w:p>
    <w:p w:rsidRPr="00BE24C1" w:rsidR="00A25134" w:rsidP="00A25134" w:rsidRDefault="00A25134" w14:paraId="5E1ED9FD" w14:textId="77777777">
      <w:pPr>
        <w:rPr>
          <w:rFonts w:ascii="Arial" w:hAnsi="Arial" w:cs="Arial"/>
          <w:sz w:val="20"/>
        </w:rPr>
      </w:pPr>
      <w:r w:rsidRPr="00BE24C1">
        <w:rPr>
          <w:rFonts w:ascii="Arial" w:hAnsi="Arial" w:cs="Arial"/>
          <w:sz w:val="20"/>
        </w:rPr>
        <w:lastRenderedPageBreak/>
        <w:t>3. Etiketak eta katalogazio-ardatzak honelakoak izan daitezke:</w:t>
      </w:r>
    </w:p>
    <w:p w:rsidRPr="00BE24C1" w:rsidR="00A25134" w:rsidP="007850DA" w:rsidRDefault="00A25134" w14:paraId="609DA81C" w14:textId="77777777">
      <w:pPr>
        <w:numPr>
          <w:ilvl w:val="0"/>
          <w:numId w:val="4"/>
        </w:numPr>
        <w:rPr>
          <w:rFonts w:ascii="Arial" w:hAnsi="Arial" w:cs="Arial"/>
          <w:sz w:val="20"/>
        </w:rPr>
      </w:pPr>
      <w:r w:rsidRPr="00BE24C1">
        <w:rPr>
          <w:rFonts w:ascii="Arial" w:hAnsi="Arial" w:cs="Arial"/>
          <w:i/>
          <w:iCs/>
          <w:sz w:val="20"/>
        </w:rPr>
        <w:t>Orokorrak:</w:t>
      </w:r>
      <w:r w:rsidRPr="00BE24C1">
        <w:rPr>
          <w:rFonts w:ascii="Arial" w:hAnsi="Arial" w:cs="Arial"/>
          <w:sz w:val="20"/>
        </w:rPr>
        <w:t xml:space="preserve"> «</w:t>
      </w:r>
      <w:proofErr w:type="gramStart"/>
      <w:r w:rsidRPr="00BE24C1">
        <w:rPr>
          <w:rFonts w:ascii="Arial" w:hAnsi="Arial" w:cs="Arial"/>
          <w:sz w:val="20"/>
        </w:rPr>
        <w:t>euskadi.eus»ko</w:t>
      </w:r>
      <w:proofErr w:type="gramEnd"/>
      <w:r w:rsidRPr="00BE24C1">
        <w:rPr>
          <w:rFonts w:ascii="Arial" w:hAnsi="Arial" w:cs="Arial"/>
          <w:sz w:val="20"/>
        </w:rPr>
        <w:t xml:space="preserve"> eduki eta atari guztietan komunak diren etiketak eta katalogazio-ardatzak dira, eta nahitaezkoa edo aukerakoa izan daiteke horietan katalogatzea.</w:t>
      </w:r>
    </w:p>
    <w:p w:rsidRPr="00BE24C1" w:rsidR="00A25134" w:rsidP="007850DA" w:rsidRDefault="00A25134" w14:paraId="1B4714EA" w14:textId="77777777">
      <w:pPr>
        <w:numPr>
          <w:ilvl w:val="0"/>
          <w:numId w:val="4"/>
        </w:numPr>
        <w:rPr>
          <w:rFonts w:ascii="Arial" w:hAnsi="Arial" w:cs="Arial"/>
          <w:sz w:val="20"/>
        </w:rPr>
      </w:pPr>
      <w:r w:rsidRPr="00BE24C1">
        <w:rPr>
          <w:rFonts w:ascii="Arial" w:hAnsi="Arial" w:cs="Arial"/>
          <w:i/>
          <w:iCs/>
          <w:sz w:val="20"/>
        </w:rPr>
        <w:t xml:space="preserve">Partikularrak: </w:t>
      </w:r>
      <w:r w:rsidRPr="00BE24C1">
        <w:rPr>
          <w:rFonts w:ascii="Arial" w:hAnsi="Arial" w:cs="Arial"/>
          <w:sz w:val="20"/>
        </w:rPr>
        <w:t>etiketa eta ardatz orokorrei gehitutako ardatzak dira, organo, gai edo eskumen-arlo baten eduki eta orrietarako espezifikoak.</w:t>
      </w:r>
    </w:p>
    <w:p w:rsidRPr="00BE24C1" w:rsidR="00A25134" w:rsidP="00A25134" w:rsidRDefault="00A25134" w14:paraId="10FA0737" w14:textId="77777777">
      <w:pPr>
        <w:ind w:left="720"/>
        <w:rPr>
          <w:rFonts w:ascii="Arial" w:hAnsi="Arial" w:cs="Arial"/>
          <w:sz w:val="20"/>
        </w:rPr>
      </w:pPr>
    </w:p>
    <w:p w:rsidRPr="00BE24C1" w:rsidR="00A25134" w:rsidP="00A25134" w:rsidRDefault="00A25134" w14:paraId="62F370EA" w14:textId="77777777">
      <w:pPr>
        <w:rPr>
          <w:rFonts w:ascii="Arial" w:hAnsi="Arial" w:cs="Arial"/>
          <w:sz w:val="20"/>
        </w:rPr>
      </w:pPr>
      <w:r w:rsidRPr="00BE24C1">
        <w:rPr>
          <w:rFonts w:ascii="Arial" w:hAnsi="Arial" w:cs="Arial"/>
          <w:sz w:val="20"/>
        </w:rPr>
        <w:t>4. Interneteko presentzia-ereduaren tresna eta aplikazio guztiek, izapidetze elektronikorako plataforma komunak eta herritarrekiko interakzio-sistemak erabiliko dute katalogazio-sistema, zuzenean edo zeharka «euskadi.eus» webguneko informazio-bilaketen, edukien eta zerbitzuen parte diren izapide, dokumentu eta elementu guztietan.</w:t>
      </w:r>
    </w:p>
    <w:p w:rsidRPr="00BE24C1" w:rsidR="00A25134" w:rsidP="00A25134" w:rsidRDefault="00A25134" w14:paraId="303FBA18" w14:textId="77777777">
      <w:pPr>
        <w:rPr>
          <w:rFonts w:ascii="Arial" w:hAnsi="Arial" w:cs="Arial"/>
          <w:sz w:val="20"/>
        </w:rPr>
      </w:pPr>
    </w:p>
    <w:p w:rsidRPr="00BE24C1" w:rsidR="00A25134" w:rsidP="00A25134" w:rsidRDefault="00A25134" w14:paraId="17D2F294" w14:textId="77777777">
      <w:pPr>
        <w:rPr>
          <w:rFonts w:ascii="Arial" w:hAnsi="Arial" w:cs="Arial"/>
          <w:i/>
          <w:sz w:val="20"/>
        </w:rPr>
      </w:pPr>
      <w:r w:rsidRPr="00BE24C1">
        <w:rPr>
          <w:rFonts w:ascii="Arial" w:hAnsi="Arial" w:cs="Arial"/>
          <w:b/>
          <w:sz w:val="20"/>
        </w:rPr>
        <w:t>40. artikulua</w:t>
      </w:r>
      <w:r w:rsidRPr="00BE24C1">
        <w:rPr>
          <w:rFonts w:ascii="Arial" w:hAnsi="Arial" w:cs="Arial"/>
          <w:sz w:val="20"/>
        </w:rPr>
        <w:t xml:space="preserve">. </w:t>
      </w:r>
      <w:r w:rsidRPr="00BE24C1">
        <w:rPr>
          <w:rFonts w:ascii="Arial" w:hAnsi="Arial" w:cs="Arial"/>
          <w:i/>
          <w:sz w:val="20"/>
        </w:rPr>
        <w:t>Katalogazio-ardatz orokorrak.</w:t>
      </w:r>
    </w:p>
    <w:p w:rsidRPr="00BE24C1" w:rsidR="00A25134" w:rsidP="00A25134" w:rsidRDefault="00A25134" w14:paraId="12B0D2AA" w14:textId="77777777">
      <w:pPr>
        <w:rPr>
          <w:rFonts w:ascii="Arial" w:hAnsi="Arial" w:cs="Arial"/>
          <w:sz w:val="20"/>
        </w:rPr>
      </w:pPr>
      <w:r w:rsidRPr="00BE24C1">
        <w:rPr>
          <w:rFonts w:ascii="Arial" w:hAnsi="Arial" w:cs="Arial"/>
          <w:sz w:val="20"/>
        </w:rPr>
        <w:t>1. «euskadi.eus» domeinuko atarietako eduki guztiek katalogatuta egon behar dute katalogazio-etiketa eta -ardatz orokorren arabera, kategorizazio komuna bermatzearren eta herritarrei edukiak bilatzen eta haietara iristen laguntzearren.</w:t>
      </w:r>
    </w:p>
    <w:p w:rsidRPr="00BE24C1" w:rsidR="00A25134" w:rsidP="00A25134" w:rsidRDefault="00A25134" w14:paraId="248E6E65" w14:textId="77777777">
      <w:pPr>
        <w:rPr>
          <w:rFonts w:ascii="Arial" w:hAnsi="Arial" w:cs="Arial"/>
          <w:sz w:val="20"/>
        </w:rPr>
      </w:pPr>
    </w:p>
    <w:p w:rsidRPr="00BE24C1" w:rsidR="00A25134" w:rsidP="00A25134" w:rsidRDefault="00A25134" w14:paraId="072DD9BC" w14:textId="77777777">
      <w:pPr>
        <w:rPr>
          <w:rFonts w:ascii="Arial" w:hAnsi="Arial" w:cs="Arial"/>
          <w:sz w:val="20"/>
        </w:rPr>
      </w:pPr>
      <w:r w:rsidRPr="00BE24C1">
        <w:rPr>
          <w:rFonts w:ascii="Arial" w:hAnsi="Arial" w:cs="Arial"/>
          <w:sz w:val="20"/>
        </w:rPr>
        <w:t xml:space="preserve">2. Herritarrei arreta emateko eskumena duen organoak ezarriko ditu etiketen eta katalogazio-ardatz orokorren zerrenda. Definizioan, sareko atarietako arduradunen parte-hartzea sustatuko da. Halaber, informazio hori argitaratu eta eguneratuta edukiko du bai </w:t>
      </w:r>
      <w:hyperlink w:history="1" r:id="rId34">
        <w:r w:rsidRPr="00BE24C1">
          <w:rPr>
            <w:rStyle w:val="Hipervnculo"/>
            <w:rFonts w:ascii="Arial" w:hAnsi="Arial" w:cs="Arial"/>
            <w:sz w:val="20"/>
          </w:rPr>
          <w:t>https://www.euskadi.eus/webzerbitzua</w:t>
        </w:r>
      </w:hyperlink>
      <w:r w:rsidRPr="00BE24C1">
        <w:rPr>
          <w:rFonts w:ascii="Arial" w:hAnsi="Arial" w:cs="Arial"/>
          <w:sz w:val="20"/>
        </w:rPr>
        <w:t xml:space="preserve"> helbidean, bai «</w:t>
      </w:r>
      <w:hyperlink w:history="1" r:id="rId35">
        <w:r w:rsidRPr="00BE24C1">
          <w:rPr>
            <w:rStyle w:val="Hipervnculo"/>
            <w:rFonts w:ascii="Arial" w:hAnsi="Arial" w:cs="Arial"/>
            <w:sz w:val="20"/>
          </w:rPr>
          <w:t>Open Data Euskadi</w:t>
        </w:r>
      </w:hyperlink>
      <w:r w:rsidRPr="00BE24C1">
        <w:rPr>
          <w:rFonts w:ascii="Arial" w:hAnsi="Arial" w:cs="Arial"/>
          <w:sz w:val="20"/>
        </w:rPr>
        <w:t>» datu irekien atarian, hirugarrenek errazago berrerabil dezaten.</w:t>
      </w:r>
    </w:p>
    <w:p w:rsidRPr="00BE24C1" w:rsidR="00A25134" w:rsidP="00A25134" w:rsidRDefault="00A25134" w14:paraId="0506A7E4" w14:textId="77777777">
      <w:pPr>
        <w:rPr>
          <w:rFonts w:ascii="Arial" w:hAnsi="Arial" w:cs="Arial"/>
          <w:sz w:val="20"/>
        </w:rPr>
      </w:pPr>
    </w:p>
    <w:p w:rsidRPr="00BE24C1" w:rsidR="00A25134" w:rsidP="00A25134" w:rsidRDefault="00A25134" w14:paraId="6B6377D8" w14:textId="77777777">
      <w:pPr>
        <w:rPr>
          <w:rFonts w:ascii="Arial" w:hAnsi="Arial" w:cs="Arial"/>
          <w:sz w:val="20"/>
        </w:rPr>
      </w:pPr>
      <w:r w:rsidRPr="00BE24C1">
        <w:rPr>
          <w:rFonts w:ascii="Arial" w:hAnsi="Arial" w:cs="Arial"/>
          <w:sz w:val="20"/>
        </w:rPr>
        <w:t xml:space="preserve">3. Herritarrei arreta emateko organo eskudunak zehaztuko ditu «euskadi.eus» webguneko eduki eta orri guztietarako nahitaezkoak diren etiketak eta katalogazio-ardatzak, eta </w:t>
      </w:r>
      <w:hyperlink w:history="1" r:id="rId36">
        <w:r w:rsidRPr="00BE24C1">
          <w:rPr>
            <w:rStyle w:val="Hipervnculo"/>
            <w:rFonts w:ascii="Arial" w:hAnsi="Arial" w:cs="Arial"/>
            <w:sz w:val="20"/>
          </w:rPr>
          <w:t>https://www.euskadi.eus/webzerbitzua</w:t>
        </w:r>
      </w:hyperlink>
      <w:r w:rsidRPr="00BE24C1">
        <w:rPr>
          <w:rFonts w:ascii="Arial" w:hAnsi="Arial" w:cs="Arial"/>
          <w:sz w:val="20"/>
        </w:rPr>
        <w:t xml:space="preserve"> webgunean argitaratuko dira.</w:t>
      </w:r>
    </w:p>
    <w:p w:rsidRPr="00BE24C1" w:rsidR="00A25134" w:rsidP="00A25134" w:rsidRDefault="00A25134" w14:paraId="61F98524" w14:textId="77777777">
      <w:pPr>
        <w:rPr>
          <w:rFonts w:ascii="Arial" w:hAnsi="Arial" w:cs="Arial"/>
          <w:sz w:val="20"/>
        </w:rPr>
      </w:pPr>
    </w:p>
    <w:p w:rsidRPr="00BE24C1" w:rsidR="00A25134" w:rsidP="00A25134" w:rsidRDefault="00A25134" w14:paraId="3C7590AB" w14:textId="77777777">
      <w:pPr>
        <w:rPr>
          <w:rFonts w:ascii="Arial" w:hAnsi="Arial" w:cs="Arial"/>
          <w:sz w:val="20"/>
        </w:rPr>
      </w:pPr>
      <w:r w:rsidRPr="00BE24C1">
        <w:rPr>
          <w:rFonts w:ascii="Arial" w:hAnsi="Arial" w:cs="Arial"/>
          <w:sz w:val="20"/>
        </w:rPr>
        <w:t xml:space="preserve">4. Etiketa eta ardatz orokorrak aldatzeko edozein eskaera arrazoitu egin beharko da herritarrei arreta emateko eskumena duen organoan, </w:t>
      </w:r>
      <w:hyperlink w:history="1" r:id="rId37">
        <w:r w:rsidRPr="00BE24C1">
          <w:rPr>
            <w:rStyle w:val="Hipervnculo"/>
            <w:rFonts w:ascii="Arial" w:hAnsi="Arial" w:cs="Arial"/>
            <w:sz w:val="20"/>
          </w:rPr>
          <w:t>https://www.euskadi.eus/webzerbitzua helbidean</w:t>
        </w:r>
      </w:hyperlink>
      <w:r w:rsidRPr="00BE24C1">
        <w:rPr>
          <w:rFonts w:ascii="Arial" w:hAnsi="Arial" w:cs="Arial"/>
          <w:sz w:val="20"/>
        </w:rPr>
        <w:t xml:space="preserve"> webgunean horretarako prestatuko den formularioaren bidez. Organo horrek erabakiko du proposatutako aldaketa ezartzea egokia den, inplikatutako sistemetan izandako eragina eta herritarrentzako onura haztatuz. Eskaera izapidetze elektronikoko plataforma komunaren bidez izapidetuko da, dagokion ebazpena emateko, 91/2023 Dekretuaren 42.3 artikuluarekin bat etorriz.</w:t>
      </w:r>
    </w:p>
    <w:p w:rsidRPr="00BE24C1" w:rsidR="00A25134" w:rsidP="00A25134" w:rsidRDefault="00A25134" w14:paraId="053BBAC1" w14:textId="77777777">
      <w:pPr>
        <w:rPr>
          <w:rFonts w:ascii="Arial" w:hAnsi="Arial" w:cs="Arial"/>
          <w:sz w:val="20"/>
        </w:rPr>
      </w:pPr>
    </w:p>
    <w:p w:rsidRPr="00BE24C1" w:rsidR="00A25134" w:rsidP="00A25134" w:rsidRDefault="00A25134" w14:paraId="5F782E4A" w14:textId="77777777">
      <w:pPr>
        <w:rPr>
          <w:rFonts w:ascii="Arial" w:hAnsi="Arial" w:cs="Arial"/>
          <w:sz w:val="20"/>
        </w:rPr>
      </w:pPr>
      <w:r w:rsidRPr="00BE24C1">
        <w:rPr>
          <w:rFonts w:ascii="Arial" w:hAnsi="Arial" w:cs="Arial"/>
          <w:b/>
          <w:sz w:val="20"/>
        </w:rPr>
        <w:t>41. artikulua</w:t>
      </w:r>
      <w:r w:rsidRPr="00BE24C1">
        <w:rPr>
          <w:rFonts w:ascii="Arial" w:hAnsi="Arial" w:cs="Arial"/>
          <w:sz w:val="20"/>
        </w:rPr>
        <w:t xml:space="preserve">. </w:t>
      </w:r>
      <w:r w:rsidRPr="00BE24C1">
        <w:rPr>
          <w:rFonts w:ascii="Arial" w:hAnsi="Arial" w:cs="Arial"/>
          <w:i/>
          <w:sz w:val="20"/>
        </w:rPr>
        <w:t>Katalogazio-ardatz partikularrak.</w:t>
      </w:r>
    </w:p>
    <w:p w:rsidRPr="00BE24C1" w:rsidR="00A25134" w:rsidP="00A25134" w:rsidRDefault="00A25134" w14:paraId="2094C538" w14:textId="77777777">
      <w:pPr>
        <w:rPr>
          <w:rFonts w:ascii="Arial" w:hAnsi="Arial" w:cs="Arial"/>
          <w:sz w:val="20"/>
        </w:rPr>
      </w:pPr>
      <w:r w:rsidRPr="00BE24C1">
        <w:rPr>
          <w:rFonts w:ascii="Arial" w:hAnsi="Arial" w:cs="Arial"/>
          <w:sz w:val="20"/>
        </w:rPr>
        <w:t>1. Atari, ekimen edo edukien lan-eremu bakoitzak eduki ahal izango ditu etiketa eta katalogazio-ardatz orokorrak, baita euren eduki eta zerbitzuetarako espezifikoak ere, herritarren arretarako organo eskudunaren aldez aurreko baimenarekin.</w:t>
      </w:r>
    </w:p>
    <w:p w:rsidRPr="00BE24C1" w:rsidR="00A25134" w:rsidP="00A25134" w:rsidRDefault="00A25134" w14:paraId="065EC43F" w14:textId="77777777">
      <w:pPr>
        <w:rPr>
          <w:rFonts w:ascii="Arial" w:hAnsi="Arial" w:cs="Arial"/>
          <w:sz w:val="20"/>
        </w:rPr>
      </w:pPr>
    </w:p>
    <w:p w:rsidRPr="00BE24C1" w:rsidR="00A25134" w:rsidP="00A25134" w:rsidRDefault="00A25134" w14:paraId="7C9B62A0" w14:textId="77777777">
      <w:pPr>
        <w:rPr>
          <w:rFonts w:ascii="Arial" w:hAnsi="Arial" w:cs="Arial"/>
          <w:sz w:val="20"/>
        </w:rPr>
      </w:pPr>
      <w:r w:rsidRPr="00BE24C1">
        <w:rPr>
          <w:rFonts w:ascii="Arial" w:hAnsi="Arial" w:cs="Arial"/>
          <w:sz w:val="20"/>
        </w:rPr>
        <w:lastRenderedPageBreak/>
        <w:t xml:space="preserve">2. Ekimena sustatzen duen organoak proposatuta hasiko da katalogazio-ardatz partikular bat sortzen, </w:t>
      </w:r>
      <w:hyperlink w:history="1" r:id="rId38">
        <w:r w:rsidRPr="00BE24C1">
          <w:rPr>
            <w:rStyle w:val="Hipervnculo"/>
            <w:rFonts w:ascii="Arial" w:hAnsi="Arial" w:cs="Arial"/>
            <w:sz w:val="20"/>
          </w:rPr>
          <w:t>https://www.euskadi.eus/webzerbitzua</w:t>
        </w:r>
      </w:hyperlink>
      <w:r w:rsidRPr="00BE24C1">
        <w:rPr>
          <w:rFonts w:ascii="Arial" w:hAnsi="Arial" w:cs="Arial"/>
          <w:sz w:val="20"/>
        </w:rPr>
        <w:t xml:space="preserve"> webgunean horretarako prestatuko den formularioaren bidez.</w:t>
      </w:r>
    </w:p>
    <w:p w:rsidRPr="00BE24C1" w:rsidR="00A25134" w:rsidP="00A25134" w:rsidRDefault="00A25134" w14:paraId="702387BD" w14:textId="77777777">
      <w:pPr>
        <w:rPr>
          <w:rFonts w:ascii="Arial" w:hAnsi="Arial" w:cs="Arial"/>
          <w:sz w:val="20"/>
        </w:rPr>
      </w:pPr>
    </w:p>
    <w:p w:rsidRPr="00BE24C1" w:rsidR="00A25134" w:rsidP="00A25134" w:rsidRDefault="00A25134" w14:paraId="1E1B41FE" w14:textId="77777777">
      <w:pPr>
        <w:rPr>
          <w:rFonts w:ascii="Arial" w:hAnsi="Arial" w:cs="Arial"/>
          <w:sz w:val="20"/>
        </w:rPr>
      </w:pPr>
      <w:r w:rsidRPr="00BE24C1">
        <w:rPr>
          <w:rFonts w:ascii="Arial" w:hAnsi="Arial" w:cs="Arial"/>
          <w:sz w:val="20"/>
        </w:rPr>
        <w:t>3. Ardatz partikular baten eskaerak edo haren etiketaren batek elementu komun bati eragiten badio, dagokion eskaera helarazi ondoren, izapidetze elektronikoko plataforma komuna erabiliz izapidetuko da, dagokion ebazpena emateko, 91/2023 Dekretuaren 42.3 artikuluarekin bat etorriz.</w:t>
      </w:r>
    </w:p>
    <w:p w:rsidRPr="00BE24C1" w:rsidR="00A25134" w:rsidP="00A25134" w:rsidRDefault="00A25134" w14:paraId="16BF6925" w14:textId="77777777">
      <w:pPr>
        <w:rPr>
          <w:rFonts w:ascii="Arial" w:hAnsi="Arial" w:cs="Arial"/>
          <w:sz w:val="20"/>
        </w:rPr>
      </w:pPr>
    </w:p>
    <w:p w:rsidRPr="00BE24C1" w:rsidR="00A25134" w:rsidP="00A25134" w:rsidRDefault="00A25134" w14:paraId="483168F0" w14:textId="77777777">
      <w:pPr>
        <w:rPr>
          <w:rFonts w:ascii="Arial" w:hAnsi="Arial" w:cs="Arial"/>
          <w:sz w:val="20"/>
        </w:rPr>
      </w:pPr>
      <w:r w:rsidRPr="00BE24C1">
        <w:rPr>
          <w:rFonts w:ascii="Arial" w:hAnsi="Arial" w:cs="Arial"/>
          <w:sz w:val="20"/>
        </w:rPr>
        <w:t>4. Herritarrei arreta emateko eskumena duen organoak baimena eman ahal izango die web-atari edo -ekimen baten arduradunei euren ardatz partikularrak kudea ditzaten, efizientzia-arrazoiengatik eta ereduak hobeto funtziona dezan; horretarako, alta eman ahal izango die, eta eremuko etiketak aldatu eta ezabatu, betiere katalogazio-sistemaren elementu komunei eragiten ez badiete.</w:t>
      </w:r>
    </w:p>
    <w:p w:rsidRPr="00BE24C1" w:rsidR="00A25134" w:rsidP="00A25134" w:rsidRDefault="00A25134" w14:paraId="2A939761" w14:textId="77777777">
      <w:pPr>
        <w:rPr>
          <w:rFonts w:ascii="Arial" w:hAnsi="Arial" w:cs="Arial"/>
          <w:sz w:val="20"/>
        </w:rPr>
      </w:pPr>
    </w:p>
    <w:p w:rsidRPr="00BE24C1" w:rsidR="00A25134" w:rsidP="00A25134" w:rsidRDefault="00A25134" w14:paraId="7B23360F" w14:textId="77777777">
      <w:pPr>
        <w:rPr>
          <w:rFonts w:ascii="Arial" w:hAnsi="Arial" w:cs="Arial"/>
          <w:sz w:val="20"/>
        </w:rPr>
      </w:pPr>
      <w:r w:rsidRPr="00BE24C1">
        <w:rPr>
          <w:rFonts w:ascii="Arial" w:hAnsi="Arial" w:cs="Arial"/>
          <w:b/>
          <w:sz w:val="20"/>
        </w:rPr>
        <w:t>42. artikulua</w:t>
      </w:r>
      <w:r w:rsidRPr="00BE24C1">
        <w:rPr>
          <w:rFonts w:ascii="Arial" w:hAnsi="Arial" w:cs="Arial"/>
          <w:sz w:val="20"/>
        </w:rPr>
        <w:t xml:space="preserve">. </w:t>
      </w:r>
      <w:r w:rsidRPr="00BE24C1">
        <w:rPr>
          <w:rFonts w:ascii="Arial" w:hAnsi="Arial" w:cs="Arial"/>
          <w:i/>
          <w:iCs/>
          <w:sz w:val="20"/>
        </w:rPr>
        <w:t>Katalogazioa konfiguratzea.</w:t>
      </w:r>
    </w:p>
    <w:p w:rsidRPr="00BE24C1" w:rsidR="00A25134" w:rsidP="00A25134" w:rsidRDefault="00A25134" w14:paraId="10DDC4C7" w14:textId="77777777">
      <w:pPr>
        <w:rPr>
          <w:rFonts w:ascii="Arial" w:hAnsi="Arial" w:cs="Arial"/>
          <w:sz w:val="20"/>
        </w:rPr>
      </w:pPr>
      <w:r w:rsidRPr="00BE24C1">
        <w:rPr>
          <w:rFonts w:ascii="Arial" w:hAnsi="Arial" w:cs="Arial"/>
          <w:sz w:val="20"/>
        </w:rPr>
        <w:t>1. Katalogazio-lana «</w:t>
      </w:r>
      <w:proofErr w:type="gramStart"/>
      <w:r w:rsidRPr="00BE24C1">
        <w:rPr>
          <w:rFonts w:ascii="Arial" w:hAnsi="Arial" w:cs="Arial"/>
          <w:sz w:val="20"/>
        </w:rPr>
        <w:t>euskadi.eus»ko</w:t>
      </w:r>
      <w:proofErr w:type="gramEnd"/>
      <w:r w:rsidRPr="00BE24C1">
        <w:rPr>
          <w:rFonts w:ascii="Arial" w:hAnsi="Arial" w:cs="Arial"/>
          <w:sz w:val="20"/>
        </w:rPr>
        <w:t xml:space="preserve"> edukiaren, orriaren edo zerbitzuaren editoreari dagokio. Hala ere, herritarrei arreta emateko eskumena duen organoak sistemaren katalogazio-baldintzak eta -irizpideak aldatu ahal izango ditu, elementu hauek konfiguratuz eta ezarriz:</w:t>
      </w:r>
    </w:p>
    <w:p w:rsidRPr="00BE24C1" w:rsidR="00A25134" w:rsidP="007850DA" w:rsidRDefault="00A25134" w14:paraId="26D2CC5A" w14:textId="77777777">
      <w:pPr>
        <w:numPr>
          <w:ilvl w:val="0"/>
          <w:numId w:val="20"/>
        </w:numPr>
        <w:contextualSpacing/>
        <w:rPr>
          <w:rFonts w:ascii="Arial" w:hAnsi="Arial" w:cs="Arial"/>
          <w:sz w:val="20"/>
        </w:rPr>
      </w:pPr>
      <w:r w:rsidRPr="00BE24C1">
        <w:rPr>
          <w:rFonts w:ascii="Arial" w:hAnsi="Arial" w:cs="Arial"/>
          <w:sz w:val="20"/>
        </w:rPr>
        <w:t>Lehenetsitako katalogazio-etiketak, «</w:t>
      </w:r>
      <w:proofErr w:type="gramStart"/>
      <w:r w:rsidRPr="00BE24C1">
        <w:rPr>
          <w:rFonts w:ascii="Arial" w:hAnsi="Arial" w:cs="Arial"/>
          <w:sz w:val="20"/>
        </w:rPr>
        <w:t>euskadi.eus»ko</w:t>
      </w:r>
      <w:proofErr w:type="gramEnd"/>
      <w:r w:rsidRPr="00BE24C1">
        <w:rPr>
          <w:rFonts w:ascii="Arial" w:hAnsi="Arial" w:cs="Arial"/>
          <w:sz w:val="20"/>
        </w:rPr>
        <w:t xml:space="preserve"> edukien atari eta/edo lan-eremuetan, eremu jakin bateko edozein eduki etiketa jakin batzuetan modu automatizatuan eta eskuzko parte-hartzerik gabe katalogatzeko.</w:t>
      </w:r>
    </w:p>
    <w:p w:rsidRPr="00BE24C1" w:rsidR="00A25134" w:rsidP="007850DA" w:rsidRDefault="00A25134" w14:paraId="7FF66C29" w14:textId="77777777">
      <w:pPr>
        <w:numPr>
          <w:ilvl w:val="0"/>
          <w:numId w:val="20"/>
        </w:numPr>
        <w:contextualSpacing/>
        <w:rPr>
          <w:rFonts w:ascii="Arial" w:hAnsi="Arial" w:cs="Arial"/>
          <w:sz w:val="20"/>
        </w:rPr>
      </w:pPr>
      <w:r w:rsidRPr="00BE24C1">
        <w:rPr>
          <w:rFonts w:ascii="Arial" w:hAnsi="Arial" w:cs="Arial"/>
          <w:sz w:val="20"/>
        </w:rPr>
        <w:t>«</w:t>
      </w:r>
      <w:proofErr w:type="gramStart"/>
      <w:r w:rsidRPr="00BE24C1">
        <w:rPr>
          <w:rFonts w:ascii="Arial" w:hAnsi="Arial" w:cs="Arial"/>
          <w:sz w:val="20"/>
        </w:rPr>
        <w:t>euskadi.eus»ko</w:t>
      </w:r>
      <w:proofErr w:type="gramEnd"/>
      <w:r w:rsidRPr="00BE24C1">
        <w:rPr>
          <w:rFonts w:ascii="Arial" w:hAnsi="Arial" w:cs="Arial"/>
          <w:sz w:val="20"/>
        </w:rPr>
        <w:t xml:space="preserve"> edukien atari eta/edo lan-eremu jakin batzuetan katalogazio-ardatz jakin batzuetan katalogatzeko betebeharra.</w:t>
      </w:r>
    </w:p>
    <w:p w:rsidRPr="00BE24C1" w:rsidR="00A25134" w:rsidP="007850DA" w:rsidRDefault="00A25134" w14:paraId="2BA06E70" w14:textId="77777777">
      <w:pPr>
        <w:numPr>
          <w:ilvl w:val="0"/>
          <w:numId w:val="20"/>
        </w:numPr>
        <w:contextualSpacing/>
        <w:rPr>
          <w:rFonts w:ascii="Arial" w:hAnsi="Arial" w:cs="Arial"/>
          <w:sz w:val="20"/>
        </w:rPr>
      </w:pPr>
      <w:r w:rsidRPr="00BE24C1">
        <w:rPr>
          <w:rFonts w:ascii="Arial" w:hAnsi="Arial" w:cs="Arial"/>
          <w:sz w:val="20"/>
        </w:rPr>
        <w:t>«</w:t>
      </w:r>
      <w:proofErr w:type="gramStart"/>
      <w:r w:rsidRPr="00BE24C1">
        <w:rPr>
          <w:rFonts w:ascii="Arial" w:hAnsi="Arial" w:cs="Arial"/>
          <w:sz w:val="20"/>
        </w:rPr>
        <w:t>euskadi.eus»ko</w:t>
      </w:r>
      <w:proofErr w:type="gramEnd"/>
      <w:r w:rsidRPr="00BE24C1">
        <w:rPr>
          <w:rFonts w:ascii="Arial" w:hAnsi="Arial" w:cs="Arial"/>
          <w:sz w:val="20"/>
        </w:rPr>
        <w:t xml:space="preserve"> tresnen erabiltzaileek edukien atari edo lan-esparru bakoitzean kataloga ditzaketen katalogazio-ardatzak.</w:t>
      </w:r>
    </w:p>
    <w:p w:rsidRPr="00BE24C1" w:rsidR="00A25134" w:rsidP="00A25134" w:rsidRDefault="00A25134" w14:paraId="44B976CF" w14:textId="77777777">
      <w:pPr>
        <w:rPr>
          <w:rFonts w:ascii="Arial" w:hAnsi="Arial" w:cs="Arial"/>
          <w:sz w:val="20"/>
        </w:rPr>
      </w:pPr>
    </w:p>
    <w:p w:rsidRPr="00BE24C1" w:rsidR="00A25134" w:rsidP="00A25134" w:rsidRDefault="00A25134" w14:paraId="1A0FBEEA" w14:textId="77777777">
      <w:pPr>
        <w:rPr>
          <w:rFonts w:ascii="Arial" w:hAnsi="Arial" w:cs="Arial"/>
          <w:sz w:val="20"/>
        </w:rPr>
      </w:pPr>
      <w:r w:rsidRPr="00BE24C1">
        <w:rPr>
          <w:rFonts w:ascii="Arial" w:hAnsi="Arial" w:cs="Arial"/>
          <w:sz w:val="20"/>
        </w:rPr>
        <w:t xml:space="preserve">2. Lan-eremu edo atari batean katalogazioaren konfigurazioan aldaketak eskatzeko prozesua ekimena sustatzen duen organoaren proposamenez hasiko da, </w:t>
      </w:r>
      <w:hyperlink w:history="1" r:id="rId39">
        <w:r w:rsidRPr="00BE24C1">
          <w:rPr>
            <w:rStyle w:val="Hipervnculo"/>
            <w:rFonts w:ascii="Arial" w:hAnsi="Arial" w:cs="Arial"/>
            <w:sz w:val="20"/>
          </w:rPr>
          <w:t>https://www.euskadi.eus/webzerbitzua</w:t>
        </w:r>
      </w:hyperlink>
      <w:r w:rsidRPr="00BE24C1">
        <w:rPr>
          <w:rFonts w:ascii="Arial" w:hAnsi="Arial" w:cs="Arial"/>
          <w:sz w:val="20"/>
        </w:rPr>
        <w:t xml:space="preserve">  helbidean horretarako prestatuko den formularioaren bidez. Eskaerak elementu komun bati eragiten badio, dagokion eskaera helarazi ondoren, izapidetze elektronikoko plataforma komuna erabiliz izapidetuko da, dagokion ebazpena emateko, 91/2023 Dekretuaren 42.3 artikuluarekin bat etorriz.</w:t>
      </w:r>
    </w:p>
    <w:p w:rsidRPr="00BE24C1" w:rsidR="00A25134" w:rsidP="00A25134" w:rsidRDefault="00A25134" w14:paraId="691BD712" w14:textId="77777777">
      <w:pPr>
        <w:rPr>
          <w:rFonts w:ascii="Arial" w:hAnsi="Arial" w:cs="Arial"/>
          <w:sz w:val="20"/>
        </w:rPr>
      </w:pPr>
    </w:p>
    <w:p w:rsidRPr="00BE24C1" w:rsidR="00A25134" w:rsidP="00A25134" w:rsidRDefault="00A25134" w14:paraId="6C16B2FD" w14:textId="77777777">
      <w:pPr>
        <w:rPr>
          <w:rFonts w:ascii="Arial" w:hAnsi="Arial" w:cs="Arial"/>
          <w:sz w:val="20"/>
        </w:rPr>
      </w:pPr>
      <w:r w:rsidRPr="00BE24C1">
        <w:rPr>
          <w:rFonts w:ascii="Arial" w:hAnsi="Arial" w:cs="Arial"/>
          <w:b/>
          <w:sz w:val="20"/>
        </w:rPr>
        <w:t xml:space="preserve">Xedapen gehigarri bakarra. </w:t>
      </w:r>
      <w:r w:rsidRPr="00BE24C1">
        <w:rPr>
          <w:rFonts w:ascii="Arial" w:hAnsi="Arial" w:cs="Arial"/>
          <w:i/>
          <w:sz w:val="20"/>
        </w:rPr>
        <w:t>Diseinu-sistema.</w:t>
      </w:r>
    </w:p>
    <w:p w:rsidRPr="00BE24C1" w:rsidR="00A25134" w:rsidP="00A25134" w:rsidRDefault="00A25134" w14:paraId="3DDD91DD" w14:textId="77777777">
      <w:pPr>
        <w:rPr>
          <w:rFonts w:ascii="Arial" w:hAnsi="Arial" w:cs="Arial"/>
          <w:sz w:val="20"/>
        </w:rPr>
      </w:pPr>
      <w:r w:rsidRPr="00BE24C1">
        <w:rPr>
          <w:rFonts w:ascii="Arial" w:hAnsi="Arial" w:cs="Arial"/>
          <w:sz w:val="20"/>
        </w:rPr>
        <w:t>Herritarrei arreta emateko eskumena duen sailak agindu hau indarrean jarri eta bi urteko epean argitaratuko du lege honen 24. artikuluan araututako diseinu-sistema.</w:t>
      </w:r>
    </w:p>
    <w:p w:rsidRPr="00BE24C1" w:rsidR="00A25134" w:rsidP="00A25134" w:rsidRDefault="00A25134" w14:paraId="7831B229" w14:textId="77777777">
      <w:pPr>
        <w:rPr>
          <w:rFonts w:ascii="Arial" w:hAnsi="Arial" w:cs="Arial"/>
          <w:b/>
          <w:bCs/>
          <w:sz w:val="20"/>
        </w:rPr>
      </w:pPr>
    </w:p>
    <w:p w:rsidRPr="00BE24C1" w:rsidR="00A25134" w:rsidP="00A25134" w:rsidRDefault="00A25134" w14:paraId="258CB7CC" w14:textId="77777777">
      <w:pPr>
        <w:rPr>
          <w:rFonts w:ascii="Arial" w:hAnsi="Arial" w:cs="Arial"/>
          <w:sz w:val="20"/>
        </w:rPr>
      </w:pPr>
      <w:r w:rsidRPr="00BE24C1">
        <w:rPr>
          <w:rFonts w:ascii="Arial" w:hAnsi="Arial" w:cs="Arial"/>
          <w:b/>
          <w:sz w:val="20"/>
        </w:rPr>
        <w:t xml:space="preserve">Azken xedapen bakarra. </w:t>
      </w:r>
      <w:r w:rsidRPr="00BE24C1">
        <w:rPr>
          <w:rFonts w:ascii="Arial" w:hAnsi="Arial" w:cs="Arial"/>
          <w:i/>
          <w:sz w:val="20"/>
        </w:rPr>
        <w:t>Indarrean jartzea.</w:t>
      </w:r>
    </w:p>
    <w:p w:rsidRPr="00BE24C1" w:rsidR="00A25134" w:rsidP="00A25134" w:rsidRDefault="00A25134" w14:paraId="2273CBFA" w14:textId="77777777">
      <w:pPr>
        <w:rPr>
          <w:rFonts w:ascii="Arial" w:hAnsi="Arial" w:cs="Arial"/>
          <w:sz w:val="20"/>
        </w:rPr>
      </w:pPr>
      <w:r w:rsidRPr="00BE24C1">
        <w:rPr>
          <w:rFonts w:ascii="Arial" w:hAnsi="Arial" w:cs="Arial"/>
          <w:sz w:val="20"/>
        </w:rPr>
        <w:t>Agindu hau Euskal Herriko Agintaritzaren Aldizkarian argitaratu eta hurrengo egunean jarriko da indarrean.</w:t>
      </w:r>
    </w:p>
    <w:p w:rsidRPr="00BE24C1" w:rsidR="00A25134" w:rsidP="00A25134" w:rsidRDefault="00A25134" w14:paraId="4F64F882" w14:textId="77777777">
      <w:pPr>
        <w:rPr>
          <w:rFonts w:ascii="Arial" w:hAnsi="Arial" w:cs="Arial"/>
          <w:sz w:val="20"/>
        </w:rPr>
      </w:pPr>
    </w:p>
    <w:p w:rsidRPr="00BE24C1" w:rsidR="00A25134" w:rsidP="00A25134" w:rsidRDefault="00A25134" w14:paraId="6F9E6007" w14:textId="77777777">
      <w:pPr>
        <w:rPr>
          <w:rFonts w:ascii="Arial" w:hAnsi="Arial" w:cs="Arial"/>
          <w:sz w:val="20"/>
        </w:rPr>
      </w:pPr>
    </w:p>
    <w:p w:rsidRPr="00BE24C1" w:rsidR="00A25134" w:rsidP="00A25134" w:rsidRDefault="00A25134" w14:paraId="29D6CD5A" w14:textId="44A16EF8">
      <w:pPr>
        <w:spacing w:line="240" w:lineRule="auto"/>
        <w:jc w:val="right"/>
        <w:rPr>
          <w:rFonts w:ascii="Arial" w:hAnsi="Arial" w:cs="Arial"/>
          <w:bCs/>
          <w:i/>
          <w:iCs/>
          <w:sz w:val="20"/>
        </w:rPr>
      </w:pPr>
      <w:r w:rsidRPr="00BE24C1">
        <w:rPr>
          <w:rFonts w:ascii="Arial" w:hAnsi="Arial" w:cs="Arial"/>
          <w:i/>
          <w:sz w:val="20"/>
        </w:rPr>
        <w:t>Gobernantza</w:t>
      </w:r>
      <w:r w:rsidR="00647664">
        <w:rPr>
          <w:rFonts w:ascii="Arial" w:hAnsi="Arial" w:cs="Arial"/>
          <w:i/>
          <w:sz w:val="20"/>
        </w:rPr>
        <w:t xml:space="preserve">, Administrazio Digital eta </w:t>
      </w:r>
      <w:r w:rsidRPr="00BE24C1">
        <w:rPr>
          <w:rFonts w:ascii="Arial" w:hAnsi="Arial" w:cs="Arial"/>
          <w:i/>
          <w:sz w:val="20"/>
        </w:rPr>
        <w:t>Autogobernuko sailburua,</w:t>
      </w:r>
    </w:p>
    <w:p w:rsidRPr="00BE24C1" w:rsidR="00A25134" w:rsidP="00A25134" w:rsidRDefault="00A25134" w14:paraId="3090C33F" w14:textId="77777777">
      <w:pPr>
        <w:spacing w:line="240" w:lineRule="auto"/>
        <w:jc w:val="right"/>
        <w:rPr>
          <w:rFonts w:ascii="Arial" w:hAnsi="Arial" w:cs="Arial"/>
          <w:bCs/>
          <w:i/>
          <w:iCs/>
          <w:sz w:val="20"/>
        </w:rPr>
      </w:pPr>
    </w:p>
    <w:p w:rsidRPr="00BE24C1" w:rsidR="00A25134" w:rsidP="00A25134" w:rsidRDefault="00647664" w14:paraId="3C9F21A7" w14:textId="21E40907">
      <w:pPr>
        <w:spacing w:line="240" w:lineRule="auto"/>
        <w:jc w:val="right"/>
        <w:rPr>
          <w:rFonts w:ascii="Arial" w:hAnsi="Arial" w:cs="Arial"/>
          <w:bCs/>
          <w:i/>
          <w:iCs/>
          <w:sz w:val="20"/>
        </w:rPr>
      </w:pPr>
      <w:r>
        <w:rPr>
          <w:rFonts w:ascii="Arial" w:hAnsi="Arial" w:cs="Arial"/>
          <w:i/>
          <w:sz w:val="20"/>
        </w:rPr>
        <w:t>MARIA UBARRE</w:t>
      </w:r>
      <w:r w:rsidR="00391469">
        <w:rPr>
          <w:rFonts w:ascii="Arial" w:hAnsi="Arial" w:cs="Arial"/>
          <w:i/>
          <w:sz w:val="20"/>
        </w:rPr>
        <w:t>CHE</w:t>
      </w:r>
      <w:r>
        <w:rPr>
          <w:rFonts w:ascii="Arial" w:hAnsi="Arial" w:cs="Arial"/>
          <w:i/>
          <w:sz w:val="20"/>
        </w:rPr>
        <w:t>NA CID</w:t>
      </w:r>
    </w:p>
    <w:p w:rsidRPr="00BE24C1" w:rsidR="00A25134" w:rsidP="00A25134" w:rsidRDefault="00A25134" w14:paraId="3FDACE5F" w14:textId="77777777">
      <w:pPr>
        <w:spacing w:line="240" w:lineRule="auto"/>
        <w:jc w:val="right"/>
        <w:rPr>
          <w:rFonts w:ascii="Arial" w:hAnsi="Arial" w:cs="Arial"/>
          <w:bCs/>
          <w:i/>
          <w:iCs/>
          <w:sz w:val="20"/>
        </w:rPr>
      </w:pPr>
    </w:p>
    <w:p w:rsidR="00A25134" w:rsidP="416BF9D8" w:rsidRDefault="00A25134" w14:paraId="04F39698" w14:textId="0A1FD776">
      <w:pPr>
        <w:spacing w:after="200" w:line="240" w:lineRule="auto"/>
        <w:jc w:val="right"/>
        <w:rPr>
          <w:rFonts w:ascii="Arial" w:hAnsi="Arial" w:cs="Arial"/>
          <w:i w:val="1"/>
          <w:iCs w:val="1"/>
          <w:sz w:val="20"/>
          <w:szCs w:val="20"/>
          <w:lang w:eastAsia="es-ES"/>
        </w:rPr>
      </w:pPr>
      <w:r w:rsidRPr="416BF9D8" w:rsidR="00A25134">
        <w:rPr>
          <w:rFonts w:ascii="Arial" w:hAnsi="Arial" w:cs="Arial"/>
          <w:i w:val="1"/>
          <w:iCs w:val="1"/>
          <w:sz w:val="20"/>
          <w:szCs w:val="20"/>
        </w:rPr>
        <w:t>(</w:t>
      </w:r>
      <w:r w:rsidRPr="416BF9D8" w:rsidR="00A25134">
        <w:rPr>
          <w:rFonts w:ascii="Arial" w:hAnsi="Arial" w:cs="Arial"/>
          <w:i w:val="1"/>
          <w:iCs w:val="1"/>
          <w:sz w:val="20"/>
          <w:szCs w:val="20"/>
        </w:rPr>
        <w:t>Elektronikoki</w:t>
      </w:r>
      <w:r w:rsidRPr="416BF9D8" w:rsidR="00A25134">
        <w:rPr>
          <w:rFonts w:ascii="Arial" w:hAnsi="Arial" w:cs="Arial"/>
          <w:i w:val="1"/>
          <w:iCs w:val="1"/>
          <w:sz w:val="20"/>
          <w:szCs w:val="20"/>
        </w:rPr>
        <w:t xml:space="preserve"> </w:t>
      </w:r>
      <w:r w:rsidRPr="416BF9D8" w:rsidR="00A25134">
        <w:rPr>
          <w:rFonts w:ascii="Arial" w:hAnsi="Arial" w:cs="Arial"/>
          <w:i w:val="1"/>
          <w:iCs w:val="1"/>
          <w:sz w:val="20"/>
          <w:szCs w:val="20"/>
        </w:rPr>
        <w:t>sinatua</w:t>
      </w:r>
      <w:r w:rsidRPr="416BF9D8" w:rsidR="00A25134">
        <w:rPr>
          <w:rFonts w:ascii="Arial" w:hAnsi="Arial" w:cs="Arial"/>
          <w:i w:val="1"/>
          <w:iCs w:val="1"/>
          <w:sz w:val="20"/>
          <w:szCs w:val="20"/>
        </w:rPr>
        <w:t>)</w:t>
      </w:r>
      <w:bookmarkStart w:name="_Toc115783842" w:id="2"/>
      <w:bookmarkEnd w:id="2"/>
    </w:p>
    <w:sectPr w:rsidR="00A25134" w:rsidSect="0058208A">
      <w:headerReference w:type="default" r:id="rId70"/>
      <w:footerReference w:type="default" r:id="rId71"/>
      <w:headerReference w:type="first" r:id="rId72"/>
      <w:footerReference w:type="first" r:id="rId73"/>
      <w:pgSz w:w="11907" w:h="16840" w:orient="portrait" w:code="9"/>
      <w:pgMar w:top="1814" w:right="1418" w:bottom="1134" w:left="1418" w:header="720"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A4C40" w:rsidP="001536B3" w:rsidRDefault="00BA4C40" w14:paraId="2CD05337" w14:textId="77777777">
      <w:pPr>
        <w:spacing w:line="240" w:lineRule="auto"/>
      </w:pPr>
      <w:r>
        <w:separator/>
      </w:r>
    </w:p>
  </w:endnote>
  <w:endnote w:type="continuationSeparator" w:id="0">
    <w:p w:rsidR="00BA4C40" w:rsidP="001536B3" w:rsidRDefault="00BA4C40" w14:paraId="79439C0F" w14:textId="77777777">
      <w:pPr>
        <w:spacing w:line="240" w:lineRule="auto"/>
      </w:pPr>
      <w:r>
        <w:continuationSeparator/>
      </w:r>
    </w:p>
  </w:endnote>
  <w:endnote w:type="continuationNotice" w:id="1">
    <w:p w:rsidR="00BA4C40" w:rsidRDefault="00BA4C40" w14:paraId="351AB08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958442833"/>
      <w:docPartObj>
        <w:docPartGallery w:val="Page Numbers (Bottom of Page)"/>
        <w:docPartUnique/>
      </w:docPartObj>
    </w:sdtPr>
    <w:sdtEndPr>
      <w:rPr>
        <w:rFonts w:ascii="Cambria" w:hAnsi="Cambria" w:cs="Arial" w:asciiTheme="majorAscii" w:hAnsiTheme="majorAscii"/>
        <w:sz w:val="18"/>
        <w:szCs w:val="18"/>
      </w:rPr>
    </w:sdtEndPr>
    <w:sdtContent>
      <w:p w:rsidRPr="007214FB" w:rsidR="00223FFC" w:rsidRDefault="00223FFC" w14:paraId="13D96C6C" w14:textId="7379D22C">
        <w:pPr>
          <w:pStyle w:val="Piedepgina"/>
          <w:jc w:val="right"/>
          <w:rPr>
            <w:rFonts w:cs="Arial" w:asciiTheme="majorHAnsi" w:hAnsiTheme="majorHAnsi"/>
            <w:sz w:val="18"/>
            <w:szCs w:val="18"/>
          </w:rPr>
        </w:pPr>
        <w:r w:rsidRPr="007214FB">
          <w:rPr>
            <w:rFonts w:cs="Arial" w:asciiTheme="majorHAnsi" w:hAnsiTheme="majorHAnsi"/>
            <w:sz w:val="18"/>
            <w:szCs w:val="18"/>
          </w:rPr>
          <w:fldChar w:fldCharType="begin"/>
        </w:r>
        <w:r w:rsidRPr="007214FB">
          <w:rPr>
            <w:rFonts w:cs="Arial" w:asciiTheme="majorHAnsi" w:hAnsiTheme="majorHAnsi"/>
            <w:sz w:val="18"/>
            <w:szCs w:val="18"/>
          </w:rPr>
          <w:instrText>PAGE   \* MERGEFORMAT</w:instrText>
        </w:r>
        <w:r w:rsidRPr="007214FB">
          <w:rPr>
            <w:rFonts w:cs="Arial" w:asciiTheme="majorHAnsi" w:hAnsiTheme="majorHAnsi"/>
            <w:sz w:val="18"/>
            <w:szCs w:val="18"/>
          </w:rPr>
          <w:fldChar w:fldCharType="separate"/>
        </w:r>
        <w:r w:rsidR="00BD55B6">
          <w:rPr>
            <w:rFonts w:cs="Arial" w:asciiTheme="majorHAnsi" w:hAnsiTheme="majorHAnsi"/>
            <w:noProof/>
            <w:sz w:val="18"/>
            <w:szCs w:val="18"/>
          </w:rPr>
          <w:t>2</w:t>
        </w:r>
        <w:r w:rsidRPr="007214FB">
          <w:rPr>
            <w:rFonts w:cs="Arial" w:asciiTheme="majorHAnsi" w:hAnsiTheme="majorHAnsi"/>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23FFC" w:rsidRDefault="00223FFC" w14:paraId="1A64C89B" w14:textId="77777777">
    <w:pPr>
      <w:pStyle w:val="Piedepgina"/>
      <w:tabs>
        <w:tab w:val="clear" w:pos="4819"/>
        <w:tab w:val="clear" w:pos="9071"/>
        <w:tab w:val="center" w:pos="4253"/>
      </w:tabs>
      <w:jc w:val="center"/>
      <w:rPr>
        <w:rFonts w:ascii="Arial" w:hAnsi="Arial"/>
        <w:sz w:val="13"/>
      </w:rPr>
    </w:pPr>
    <w:r>
      <w:rPr>
        <w:rFonts w:ascii="Arial" w:hAnsi="Arial"/>
        <w:sz w:val="13"/>
      </w:rPr>
      <w:t>Donostia - San Sebastián, 1 – 01010 VITORIA-GASTEIZ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A4C40" w:rsidP="001536B3" w:rsidRDefault="00BA4C40" w14:paraId="7078AADF" w14:textId="77777777">
      <w:pPr>
        <w:spacing w:line="240" w:lineRule="auto"/>
      </w:pPr>
      <w:r>
        <w:separator/>
      </w:r>
    </w:p>
  </w:footnote>
  <w:footnote w:type="continuationSeparator" w:id="0">
    <w:p w:rsidR="00BA4C40" w:rsidP="001536B3" w:rsidRDefault="00BA4C40" w14:paraId="14679E88" w14:textId="77777777">
      <w:pPr>
        <w:spacing w:line="240" w:lineRule="auto"/>
      </w:pPr>
      <w:r>
        <w:continuationSeparator/>
      </w:r>
    </w:p>
  </w:footnote>
  <w:footnote w:type="continuationNotice" w:id="1">
    <w:p w:rsidR="00BA4C40" w:rsidRDefault="00BA4C40" w14:paraId="455A2B37"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23FFC" w:rsidRDefault="00223FFC" w14:paraId="1B09C312" w14:textId="77777777">
    <w:pPr>
      <w:pStyle w:val="Encabezado"/>
      <w:tabs>
        <w:tab w:val="clear" w:pos="4819"/>
        <w:tab w:val="clear" w:pos="9071"/>
        <w:tab w:val="center" w:pos="4253"/>
      </w:tabs>
      <w:jc w:val="center"/>
    </w:pPr>
    <w:r>
      <w:rPr>
        <w:noProof/>
      </w:rPr>
      <w:object w:dxaOrig="11549" w:dyaOrig="1410" w14:anchorId="4EC5D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01.4pt;height:21.2pt" fillcolor="window" type="#_x0000_t75">
          <v:imagedata o:title="" r:id="rId1"/>
        </v:shape>
        <o:OLEObject Type="Embed" ProgID="MSPhotoEd.3" ShapeID="_x0000_i1025" DrawAspect="Content" ObjectID="_1781090752"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7214FB" w:rsidP="007214FB" w:rsidRDefault="007214FB" w14:paraId="7737E4C6" w14:textId="77777777">
    <w:pPr>
      <w:pStyle w:val="Encabezado"/>
      <w:tabs>
        <w:tab w:val="clear" w:pos="4819"/>
        <w:tab w:val="clear" w:pos="9071"/>
        <w:tab w:val="center" w:pos="4253"/>
      </w:tabs>
      <w:ind w:left="284"/>
      <w:jc w:val="center"/>
      <w:rPr>
        <w:rFonts w:ascii="Arial" w:hAnsi="Arial"/>
        <w:sz w:val="16"/>
      </w:rPr>
    </w:pPr>
    <w:r w:rsidRPr="002B590F">
      <w:rPr>
        <w:rFonts w:ascii="Arial" w:hAnsi="Arial"/>
        <w:noProof/>
        <w:sz w:val="16"/>
        <w:lang w:val="eu-ES" w:eastAsia="eu-ES"/>
      </w:rPr>
      <mc:AlternateContent>
        <mc:Choice Requires="wpg">
          <w:drawing>
            <wp:inline distT="0" distB="0" distL="0" distR="0" wp14:anchorId="5B08ED3B" wp14:editId="0081E46D">
              <wp:extent cx="3952755" cy="781200"/>
              <wp:effectExtent l="0" t="0" r="0" b="0"/>
              <wp:docPr id="3" name="9 Grupo"/>
              <wp:cNvGraphicFramePr/>
              <a:graphic xmlns:a="http://schemas.openxmlformats.org/drawingml/2006/main">
                <a:graphicData uri="http://schemas.microsoft.com/office/word/2010/wordprocessingGroup">
                  <wpg:wgp>
                    <wpg:cNvGrpSpPr/>
                    <wpg:grpSpPr>
                      <a:xfrm>
                        <a:off x="0" y="0"/>
                        <a:ext cx="3952755" cy="781200"/>
                        <a:chOff x="0" y="0"/>
                        <a:chExt cx="3952337" cy="780058"/>
                      </a:xfrm>
                    </wpg:grpSpPr>
                    <pic:pic xmlns:pic="http://schemas.openxmlformats.org/drawingml/2006/picture">
                      <pic:nvPicPr>
                        <pic:cNvPr id="4" name="4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8250" cy="463550"/>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1"/>
                      <wps:cNvSpPr txBox="1">
                        <a:spLocks noChangeArrowheads="1"/>
                      </wps:cNvSpPr>
                      <wps:spPr bwMode="auto">
                        <a:xfrm>
                          <a:off x="43284" y="393700"/>
                          <a:ext cx="1612900" cy="386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664" w:rsidP="007214FB" w:rsidRDefault="007214FB" w14:paraId="382EFF6B" w14:textId="77777777">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bCs/>
                                <w:color w:val="000000" w:themeColor="text1"/>
                                <w:kern w:val="24"/>
                                <w:sz w:val="14"/>
                                <w:szCs w:val="14"/>
                              </w:rPr>
                              <w:t>GOBERNANTZA</w:t>
                            </w:r>
                            <w:r w:rsidR="00AC4949">
                              <w:rPr>
                                <w:rFonts w:ascii="Arial" w:hAnsi="Arial"/>
                                <w:b/>
                                <w:bCs/>
                                <w:color w:val="000000" w:themeColor="text1"/>
                                <w:kern w:val="24"/>
                                <w:sz w:val="14"/>
                                <w:szCs w:val="14"/>
                              </w:rPr>
                              <w:t>,</w:t>
                            </w:r>
                          </w:p>
                          <w:p w:rsidR="00647664" w:rsidP="007214FB" w:rsidRDefault="00647664" w14:paraId="489D52F7" w14:textId="56849AAF">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bCs/>
                                <w:color w:val="000000" w:themeColor="text1"/>
                                <w:kern w:val="24"/>
                                <w:sz w:val="14"/>
                                <w:szCs w:val="14"/>
                              </w:rPr>
                              <w:t>A</w:t>
                            </w:r>
                            <w:r w:rsidR="00AC4949">
                              <w:rPr>
                                <w:rFonts w:ascii="Arial" w:hAnsi="Arial"/>
                                <w:b/>
                                <w:bCs/>
                                <w:color w:val="000000" w:themeColor="text1"/>
                                <w:kern w:val="24"/>
                                <w:sz w:val="14"/>
                                <w:szCs w:val="14"/>
                              </w:rPr>
                              <w:t xml:space="preserve">DMINISTRAZIO DIGITAL ETA </w:t>
                            </w:r>
                          </w:p>
                          <w:p w:rsidRPr="00BA3267" w:rsidR="007214FB" w:rsidP="007214FB" w:rsidRDefault="007214FB" w14:paraId="3DD6BB87" w14:textId="01A240D1">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bCs/>
                                <w:color w:val="000000" w:themeColor="text1"/>
                                <w:kern w:val="24"/>
                                <w:sz w:val="14"/>
                                <w:szCs w:val="14"/>
                              </w:rPr>
                              <w:t>AUTOGOBERNU SAILA</w:t>
                            </w:r>
                          </w:p>
                        </w:txbxContent>
                      </wps:txbx>
                      <wps:bodyPr vert="horz" wrap="square" lIns="91440" tIns="45720" rIns="91440" bIns="45720" numCol="1" anchor="t" anchorCtr="0" compatLnSpc="1">
                        <a:prstTxWarp prst="textNoShape">
                          <a:avLst/>
                        </a:prstTxWarp>
                      </wps:bodyPr>
                    </wps:wsp>
                    <wps:wsp>
                      <wps:cNvPr id="6" name="Text Box 2"/>
                      <wps:cNvSpPr txBox="1">
                        <a:spLocks noChangeArrowheads="1"/>
                      </wps:cNvSpPr>
                      <wps:spPr bwMode="auto">
                        <a:xfrm>
                          <a:off x="2174010" y="393548"/>
                          <a:ext cx="1778327" cy="386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A3267" w:rsidR="007214FB" w:rsidP="007214FB" w:rsidRDefault="007214FB" w14:paraId="71E4F27F" w14:textId="2568A8AD">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bCs/>
                                <w:color w:val="000000" w:themeColor="text1"/>
                                <w:kern w:val="24"/>
                                <w:sz w:val="14"/>
                                <w:szCs w:val="14"/>
                              </w:rPr>
                              <w:t>DEPARTAMENTO DE GOBERNANZA</w:t>
                            </w:r>
                            <w:r w:rsidR="00AC4949">
                              <w:rPr>
                                <w:rFonts w:ascii="Arial" w:hAnsi="Arial"/>
                                <w:b/>
                                <w:bCs/>
                                <w:color w:val="000000" w:themeColor="text1"/>
                                <w:kern w:val="24"/>
                                <w:sz w:val="14"/>
                                <w:szCs w:val="14"/>
                              </w:rPr>
                              <w:t xml:space="preserve">, ADMINISTRACIÓN DIGITAL Y </w:t>
                            </w:r>
                            <w:r>
                              <w:rPr>
                                <w:rFonts w:ascii="Arial" w:hAnsi="Arial"/>
                                <w:b/>
                                <w:bCs/>
                                <w:color w:val="000000" w:themeColor="text1"/>
                                <w:kern w:val="24"/>
                                <w:sz w:val="14"/>
                                <w:szCs w:val="14"/>
                              </w:rPr>
                              <w:t>AUTOGOBIERNO</w:t>
                            </w:r>
                          </w:p>
                        </w:txbxContent>
                      </wps:txbx>
                      <wps:bodyPr vert="horz" wrap="square" lIns="91440" tIns="45720" rIns="91440" bIns="45720" numCol="1" anchor="t" anchorCtr="0" compatLnSpc="1">
                        <a:prstTxWarp prst="textNoShape">
                          <a:avLst/>
                        </a:prstTxWarp>
                      </wps:bodyPr>
                    </wps:wsp>
                  </wpg:wgp>
                </a:graphicData>
              </a:graphic>
            </wp:inline>
          </w:drawing>
        </mc:Choice>
        <mc:Fallback>
          <w:pict>
            <v:group id="9 Grupo" style="width:311.25pt;height:61.5pt;mso-position-horizontal-relative:char;mso-position-vertical-relative:line" coordsize="39523,7800" o:spid="_x0000_s1026" w14:anchorId="5B08ED3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4 Imagen" style="position:absolute;width:37782;height:4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">
                <v:imagedata o:title="" r:id="rId2"/>
              </v:shape>
              <v:shapetype id="_x0000_t202" coordsize="21600,21600" o:spt="202" path="m,l,21600r21600,l21600,xe">
                <v:stroke joinstyle="miter"/>
                <v:path gradientshapeok="t" o:connecttype="rect"/>
              </v:shapetype>
              <v:shape id="Text Box 1" style="position:absolute;left:432;top:3937;width:16129;height:3863;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v:textbox>
                  <w:txbxContent>
                    <w:p w:rsidR="00647664" w:rsidP="007214FB" w:rsidRDefault="007214FB" w14:paraId="382EFF6B" w14:textId="77777777">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bCs/>
                          <w:color w:val="000000" w:themeColor="text1"/>
                          <w:kern w:val="24"/>
                          <w:sz w:val="14"/>
                          <w:szCs w:val="14"/>
                        </w:rPr>
                        <w:t>GOBERNANTZA</w:t>
                      </w:r>
                      <w:r w:rsidR="00AC4949">
                        <w:rPr>
                          <w:rFonts w:ascii="Arial" w:hAnsi="Arial"/>
                          <w:b/>
                          <w:bCs/>
                          <w:color w:val="000000" w:themeColor="text1"/>
                          <w:kern w:val="24"/>
                          <w:sz w:val="14"/>
                          <w:szCs w:val="14"/>
                        </w:rPr>
                        <w:t>,</w:t>
                      </w:r>
                    </w:p>
                    <w:p w:rsidR="00647664" w:rsidP="007214FB" w:rsidRDefault="00647664" w14:paraId="489D52F7" w14:textId="56849AAF">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bCs/>
                          <w:color w:val="000000" w:themeColor="text1"/>
                          <w:kern w:val="24"/>
                          <w:sz w:val="14"/>
                          <w:szCs w:val="14"/>
                        </w:rPr>
                        <w:t>A</w:t>
                      </w:r>
                      <w:r w:rsidR="00AC4949">
                        <w:rPr>
                          <w:rFonts w:ascii="Arial" w:hAnsi="Arial"/>
                          <w:b/>
                          <w:bCs/>
                          <w:color w:val="000000" w:themeColor="text1"/>
                          <w:kern w:val="24"/>
                          <w:sz w:val="14"/>
                          <w:szCs w:val="14"/>
                        </w:rPr>
                        <w:t xml:space="preserve">DMINISTRAZIO DIGITAL ETA </w:t>
                      </w:r>
                    </w:p>
                    <w:p w:rsidRPr="00BA3267" w:rsidR="007214FB" w:rsidP="007214FB" w:rsidRDefault="007214FB" w14:paraId="3DD6BB87" w14:textId="01A240D1">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bCs/>
                          <w:color w:val="000000" w:themeColor="text1"/>
                          <w:kern w:val="24"/>
                          <w:sz w:val="14"/>
                          <w:szCs w:val="14"/>
                        </w:rPr>
                        <w:t>AUTOGOBERNU SAILA</w:t>
                      </w:r>
                    </w:p>
                  </w:txbxContent>
                </v:textbox>
              </v:shape>
              <v:shape id="Text Box 2" style="position:absolute;left:21740;top:3935;width:17783;height:3864;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v:textbox>
                  <w:txbxContent>
                    <w:p w:rsidRPr="00BA3267" w:rsidR="007214FB" w:rsidP="007214FB" w:rsidRDefault="007214FB" w14:paraId="71E4F27F" w14:textId="2568A8AD">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bCs/>
                          <w:color w:val="000000" w:themeColor="text1"/>
                          <w:kern w:val="24"/>
                          <w:sz w:val="14"/>
                          <w:szCs w:val="14"/>
                        </w:rPr>
                        <w:t>DEPARTAMENTO DE GOBERNANZA</w:t>
                      </w:r>
                      <w:r w:rsidR="00AC4949">
                        <w:rPr>
                          <w:rFonts w:ascii="Arial" w:hAnsi="Arial"/>
                          <w:b/>
                          <w:bCs/>
                          <w:color w:val="000000" w:themeColor="text1"/>
                          <w:kern w:val="24"/>
                          <w:sz w:val="14"/>
                          <w:szCs w:val="14"/>
                        </w:rPr>
                        <w:t xml:space="preserve">, ADMINISTRACIÓN DIGITAL Y </w:t>
                      </w:r>
                      <w:r>
                        <w:rPr>
                          <w:rFonts w:ascii="Arial" w:hAnsi="Arial"/>
                          <w:b/>
                          <w:bCs/>
                          <w:color w:val="000000" w:themeColor="text1"/>
                          <w:kern w:val="24"/>
                          <w:sz w:val="14"/>
                          <w:szCs w:val="14"/>
                        </w:rPr>
                        <w:t>AUTOGOBIERNO</w:t>
                      </w:r>
                    </w:p>
                  </w:txbxContent>
                </v:textbox>
              </v:shape>
              <w10:anchorlock/>
            </v:group>
          </w:pict>
        </mc:Fallback>
      </mc:AlternateContent>
    </w:r>
  </w:p>
  <w:p w:rsidR="007214FB" w:rsidP="007214FB" w:rsidRDefault="007214FB" w14:paraId="36507CD6" w14:textId="77777777">
    <w:pPr>
      <w:pStyle w:val="Encabezado"/>
      <w:tabs>
        <w:tab w:val="clear" w:pos="4819"/>
        <w:tab w:val="clear" w:pos="9071"/>
        <w:tab w:val="center" w:pos="4253"/>
      </w:tabs>
      <w:rPr>
        <w:rFonts w:ascii="Arial" w:hAnsi="Arial"/>
        <w:sz w:val="16"/>
      </w:rPr>
    </w:pPr>
  </w:p>
  <w:p w:rsidR="007214FB" w:rsidP="007214FB" w:rsidRDefault="007214FB" w14:paraId="48D1EFCA" w14:textId="77777777">
    <w:pPr>
      <w:pStyle w:val="Encabezado"/>
      <w:tabs>
        <w:tab w:val="clear" w:pos="4819"/>
        <w:tab w:val="clear" w:pos="9071"/>
        <w:tab w:val="center" w:pos="4253"/>
      </w:tabs>
      <w:rPr>
        <w:rFonts w:ascii="Arial" w:hAnsi="Arial"/>
        <w:sz w:val="16"/>
      </w:rPr>
    </w:pPr>
  </w:p>
  <w:p w:rsidR="007214FB" w:rsidP="007214FB" w:rsidRDefault="007214FB" w14:paraId="38E8EE40" w14:textId="77777777">
    <w:pPr>
      <w:pStyle w:val="Encabezado"/>
      <w:tabs>
        <w:tab w:val="clear" w:pos="4819"/>
        <w:tab w:val="clear" w:pos="9071"/>
        <w:tab w:val="center" w:pos="4253"/>
      </w:tabs>
      <w:rPr>
        <w:rFonts w:ascii="Arial" w:hAnsi="Arial"/>
        <w:sz w:val="16"/>
      </w:rPr>
    </w:pPr>
  </w:p>
</w:hdr>
</file>

<file path=word/intelligence2.xml><?xml version="1.0" encoding="utf-8"?>
<int2:intelligence xmlns:int2="http://schemas.microsoft.com/office/intelligence/2020/intelligence">
  <int2:observations>
    <int2:bookmark int2:bookmarkName="_Int_WLUy9hNB" int2:invalidationBookmarkName="" int2:hashCode="oEsJ0rWKIEmHaN" int2:id="NMvLWEJ4">
      <int2:state int2:type="AugLoop_Text_Critique" int2:value="Rejected"/>
    </int2:bookmark>
    <int2:bookmark int2:bookmarkName="_Int_0T7U8THD" int2:invalidationBookmarkName="" int2:hashCode="ANEqrc6kMmYzjP" int2:id="CVMMlIls">
      <int2:state int2:type="AugLoop_Text_Critique" int2:value="Rejected"/>
    </int2:bookmark>
    <int2:bookmark int2:bookmarkName="_Int_xnMrrxZS" int2:invalidationBookmarkName="" int2:hashCode="8gDWjqaS3Uqxnm" int2:id="8ZzM0BqD">
      <int2:state int2:type="AugLoop_Text_Critique" int2:value="Rejected"/>
    </int2:bookmark>
    <int2:bookmark int2:bookmarkName="_Int_NxrIJoAM" int2:invalidationBookmarkName="" int2:hashCode="dxFLFbnlwqXKhM" int2:id="O8f8SyGM">
      <int2:state int2:type="AugLoop_Text_Critique" int2:value="Rejected"/>
    </int2:bookmark>
    <int2:bookmark int2:bookmarkName="_Int_zm8wdS4N" int2:invalidationBookmarkName="" int2:hashCode="kgngaF+IkDKuBK" int2:id="5cim4PBW">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81635"/>
    <w:multiLevelType w:val="hybridMultilevel"/>
    <w:tmpl w:val="65E2EC46"/>
    <w:lvl w:ilvl="0" w:tplc="042D0017">
      <w:start w:val="1"/>
      <w:numFmt w:val="lowerLetter"/>
      <w:lvlText w:val="%1)"/>
      <w:lvlJc w:val="left"/>
      <w:pPr>
        <w:ind w:left="720" w:hanging="360"/>
      </w:pPr>
    </w:lvl>
    <w:lvl w:ilvl="1" w:tplc="B7527B06">
      <w:start w:val="1"/>
      <w:numFmt w:val="lowerLetter"/>
      <w:lvlText w:val="%2."/>
      <w:lvlJc w:val="left"/>
      <w:pPr>
        <w:ind w:left="1440" w:hanging="360"/>
      </w:pPr>
      <w:rPr>
        <w:rFonts w:hint="default"/>
      </w:r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15:restartNumberingAfterBreak="0">
    <w:nsid w:val="020364B8"/>
    <w:multiLevelType w:val="hybridMultilevel"/>
    <w:tmpl w:val="AD90F6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3966C1"/>
    <w:multiLevelType w:val="hybridMultilevel"/>
    <w:tmpl w:val="6F20BD3E"/>
    <w:lvl w:ilvl="0" w:tplc="FFFFFFFF">
      <w:start w:val="1"/>
      <w:numFmt w:val="decimal"/>
      <w:lvlText w:val="%1."/>
      <w:lvlJc w:val="left"/>
      <w:pPr>
        <w:ind w:left="361" w:hanging="360"/>
      </w:pPr>
      <w:rPr>
        <w:rFonts w:hint="default"/>
      </w:rPr>
    </w:lvl>
    <w:lvl w:ilvl="1" w:tplc="0C0A000F">
      <w:start w:val="1"/>
      <w:numFmt w:val="decimal"/>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3" w15:restartNumberingAfterBreak="0">
    <w:nsid w:val="02592C18"/>
    <w:multiLevelType w:val="hybridMultilevel"/>
    <w:tmpl w:val="87601406"/>
    <w:lvl w:ilvl="0" w:tplc="0C0A0017">
      <w:start w:val="1"/>
      <w:numFmt w:val="lowerLetter"/>
      <w:lvlText w:val="%1)"/>
      <w:lvlJc w:val="left"/>
      <w:pPr>
        <w:ind w:left="1081" w:hanging="360"/>
      </w:pPr>
    </w:lvl>
    <w:lvl w:ilvl="1" w:tplc="0C0A0019" w:tentative="1">
      <w:start w:val="1"/>
      <w:numFmt w:val="lowerLetter"/>
      <w:lvlText w:val="%2."/>
      <w:lvlJc w:val="left"/>
      <w:pPr>
        <w:ind w:left="1801" w:hanging="360"/>
      </w:pPr>
    </w:lvl>
    <w:lvl w:ilvl="2" w:tplc="0C0A001B" w:tentative="1">
      <w:start w:val="1"/>
      <w:numFmt w:val="lowerRoman"/>
      <w:lvlText w:val="%3."/>
      <w:lvlJc w:val="right"/>
      <w:pPr>
        <w:ind w:left="2521" w:hanging="180"/>
      </w:pPr>
    </w:lvl>
    <w:lvl w:ilvl="3" w:tplc="0C0A000F" w:tentative="1">
      <w:start w:val="1"/>
      <w:numFmt w:val="decimal"/>
      <w:lvlText w:val="%4."/>
      <w:lvlJc w:val="left"/>
      <w:pPr>
        <w:ind w:left="3241" w:hanging="360"/>
      </w:pPr>
    </w:lvl>
    <w:lvl w:ilvl="4" w:tplc="0C0A0019" w:tentative="1">
      <w:start w:val="1"/>
      <w:numFmt w:val="lowerLetter"/>
      <w:lvlText w:val="%5."/>
      <w:lvlJc w:val="left"/>
      <w:pPr>
        <w:ind w:left="3961" w:hanging="360"/>
      </w:pPr>
    </w:lvl>
    <w:lvl w:ilvl="5" w:tplc="0C0A001B" w:tentative="1">
      <w:start w:val="1"/>
      <w:numFmt w:val="lowerRoman"/>
      <w:lvlText w:val="%6."/>
      <w:lvlJc w:val="right"/>
      <w:pPr>
        <w:ind w:left="4681" w:hanging="180"/>
      </w:pPr>
    </w:lvl>
    <w:lvl w:ilvl="6" w:tplc="0C0A000F" w:tentative="1">
      <w:start w:val="1"/>
      <w:numFmt w:val="decimal"/>
      <w:lvlText w:val="%7."/>
      <w:lvlJc w:val="left"/>
      <w:pPr>
        <w:ind w:left="5401" w:hanging="360"/>
      </w:pPr>
    </w:lvl>
    <w:lvl w:ilvl="7" w:tplc="0C0A0019" w:tentative="1">
      <w:start w:val="1"/>
      <w:numFmt w:val="lowerLetter"/>
      <w:lvlText w:val="%8."/>
      <w:lvlJc w:val="left"/>
      <w:pPr>
        <w:ind w:left="6121" w:hanging="360"/>
      </w:pPr>
    </w:lvl>
    <w:lvl w:ilvl="8" w:tplc="0C0A001B" w:tentative="1">
      <w:start w:val="1"/>
      <w:numFmt w:val="lowerRoman"/>
      <w:lvlText w:val="%9."/>
      <w:lvlJc w:val="right"/>
      <w:pPr>
        <w:ind w:left="6841" w:hanging="180"/>
      </w:pPr>
    </w:lvl>
  </w:abstractNum>
  <w:abstractNum w:abstractNumId="4" w15:restartNumberingAfterBreak="0">
    <w:nsid w:val="066913BF"/>
    <w:multiLevelType w:val="hybridMultilevel"/>
    <w:tmpl w:val="57EC4FF6"/>
    <w:lvl w:ilvl="0" w:tplc="042D0017">
      <w:start w:val="1"/>
      <w:numFmt w:val="lowerLetter"/>
      <w:lvlText w:val="%1)"/>
      <w:lvlJc w:val="left"/>
      <w:pPr>
        <w:ind w:left="1004" w:hanging="360"/>
      </w:pPr>
    </w:lvl>
    <w:lvl w:ilvl="1" w:tplc="042D0019" w:tentative="1">
      <w:start w:val="1"/>
      <w:numFmt w:val="lowerLetter"/>
      <w:lvlText w:val="%2."/>
      <w:lvlJc w:val="left"/>
      <w:pPr>
        <w:ind w:left="1724" w:hanging="360"/>
      </w:pPr>
    </w:lvl>
    <w:lvl w:ilvl="2" w:tplc="042D001B" w:tentative="1">
      <w:start w:val="1"/>
      <w:numFmt w:val="lowerRoman"/>
      <w:lvlText w:val="%3."/>
      <w:lvlJc w:val="right"/>
      <w:pPr>
        <w:ind w:left="2444" w:hanging="180"/>
      </w:pPr>
    </w:lvl>
    <w:lvl w:ilvl="3" w:tplc="042D000F" w:tentative="1">
      <w:start w:val="1"/>
      <w:numFmt w:val="decimal"/>
      <w:lvlText w:val="%4."/>
      <w:lvlJc w:val="left"/>
      <w:pPr>
        <w:ind w:left="3164" w:hanging="360"/>
      </w:pPr>
    </w:lvl>
    <w:lvl w:ilvl="4" w:tplc="042D0019" w:tentative="1">
      <w:start w:val="1"/>
      <w:numFmt w:val="lowerLetter"/>
      <w:lvlText w:val="%5."/>
      <w:lvlJc w:val="left"/>
      <w:pPr>
        <w:ind w:left="3884" w:hanging="360"/>
      </w:pPr>
    </w:lvl>
    <w:lvl w:ilvl="5" w:tplc="042D001B" w:tentative="1">
      <w:start w:val="1"/>
      <w:numFmt w:val="lowerRoman"/>
      <w:lvlText w:val="%6."/>
      <w:lvlJc w:val="right"/>
      <w:pPr>
        <w:ind w:left="4604" w:hanging="180"/>
      </w:pPr>
    </w:lvl>
    <w:lvl w:ilvl="6" w:tplc="042D000F" w:tentative="1">
      <w:start w:val="1"/>
      <w:numFmt w:val="decimal"/>
      <w:lvlText w:val="%7."/>
      <w:lvlJc w:val="left"/>
      <w:pPr>
        <w:ind w:left="5324" w:hanging="360"/>
      </w:pPr>
    </w:lvl>
    <w:lvl w:ilvl="7" w:tplc="042D0019" w:tentative="1">
      <w:start w:val="1"/>
      <w:numFmt w:val="lowerLetter"/>
      <w:lvlText w:val="%8."/>
      <w:lvlJc w:val="left"/>
      <w:pPr>
        <w:ind w:left="6044" w:hanging="360"/>
      </w:pPr>
    </w:lvl>
    <w:lvl w:ilvl="8" w:tplc="042D001B" w:tentative="1">
      <w:start w:val="1"/>
      <w:numFmt w:val="lowerRoman"/>
      <w:lvlText w:val="%9."/>
      <w:lvlJc w:val="right"/>
      <w:pPr>
        <w:ind w:left="6764" w:hanging="180"/>
      </w:pPr>
    </w:lvl>
  </w:abstractNum>
  <w:abstractNum w:abstractNumId="5" w15:restartNumberingAfterBreak="0">
    <w:nsid w:val="066F749B"/>
    <w:multiLevelType w:val="hybridMultilevel"/>
    <w:tmpl w:val="57EC4FF6"/>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09E66745"/>
    <w:multiLevelType w:val="hybridMultilevel"/>
    <w:tmpl w:val="D75680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EC6BAE"/>
    <w:multiLevelType w:val="hybridMultilevel"/>
    <w:tmpl w:val="87D0CA50"/>
    <w:lvl w:ilvl="0" w:tplc="042D0017">
      <w:start w:val="1"/>
      <w:numFmt w:val="lowerLetter"/>
      <w:lvlText w:val="%1)"/>
      <w:lvlJc w:val="left"/>
      <w:pPr>
        <w:ind w:left="720" w:hanging="360"/>
      </w:pPr>
    </w:lvl>
    <w:lvl w:ilvl="1" w:tplc="042D0019">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8" w15:restartNumberingAfterBreak="0">
    <w:nsid w:val="119C50E0"/>
    <w:multiLevelType w:val="hybridMultilevel"/>
    <w:tmpl w:val="12B04096"/>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 w15:restartNumberingAfterBreak="0">
    <w:nsid w:val="13B006FF"/>
    <w:multiLevelType w:val="hybridMultilevel"/>
    <w:tmpl w:val="074C531E"/>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0" w15:restartNumberingAfterBreak="0">
    <w:nsid w:val="1DEB71D7"/>
    <w:multiLevelType w:val="hybridMultilevel"/>
    <w:tmpl w:val="65E2EC46"/>
    <w:lvl w:ilvl="0" w:tplc="FFFFFFFF">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536BF1"/>
    <w:multiLevelType w:val="hybridMultilevel"/>
    <w:tmpl w:val="44D40E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4430C9"/>
    <w:multiLevelType w:val="hybridMultilevel"/>
    <w:tmpl w:val="12E8C5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0856E8"/>
    <w:multiLevelType w:val="hybridMultilevel"/>
    <w:tmpl w:val="44D40E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36233F"/>
    <w:multiLevelType w:val="hybridMultilevel"/>
    <w:tmpl w:val="BC42ABA2"/>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5" w15:restartNumberingAfterBreak="0">
    <w:nsid w:val="2E1C22D1"/>
    <w:multiLevelType w:val="hybridMultilevel"/>
    <w:tmpl w:val="D756800E"/>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6" w15:restartNumberingAfterBreak="0">
    <w:nsid w:val="2F0C0A8E"/>
    <w:multiLevelType w:val="hybridMultilevel"/>
    <w:tmpl w:val="36AA784A"/>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7" w15:restartNumberingAfterBreak="0">
    <w:nsid w:val="2F760005"/>
    <w:multiLevelType w:val="hybridMultilevel"/>
    <w:tmpl w:val="EC564F5E"/>
    <w:lvl w:ilvl="0" w:tplc="042D0017">
      <w:start w:val="1"/>
      <w:numFmt w:val="lowerLetter"/>
      <w:lvlText w:val="%1)"/>
      <w:lvlJc w:val="left"/>
      <w:pPr>
        <w:ind w:left="720" w:hanging="360"/>
      </w:pPr>
    </w:lvl>
    <w:lvl w:ilvl="1" w:tplc="042D001B">
      <w:start w:val="1"/>
      <w:numFmt w:val="lowerRoman"/>
      <w:lvlText w:val="%2."/>
      <w:lvlJc w:val="righ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8" w15:restartNumberingAfterBreak="0">
    <w:nsid w:val="32070372"/>
    <w:multiLevelType w:val="hybridMultilevel"/>
    <w:tmpl w:val="EFC28DCC"/>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9" w15:restartNumberingAfterBreak="0">
    <w:nsid w:val="33847AFF"/>
    <w:multiLevelType w:val="hybridMultilevel"/>
    <w:tmpl w:val="44D40E40"/>
    <w:lvl w:ilvl="0" w:tplc="FFFFFFFF">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0" w15:restartNumberingAfterBreak="0">
    <w:nsid w:val="35234183"/>
    <w:multiLevelType w:val="hybridMultilevel"/>
    <w:tmpl w:val="0D34DD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355E25"/>
    <w:multiLevelType w:val="hybridMultilevel"/>
    <w:tmpl w:val="6F20BD3E"/>
    <w:lvl w:ilvl="0" w:tplc="FFFFFFFF">
      <w:start w:val="1"/>
      <w:numFmt w:val="decimal"/>
      <w:lvlText w:val="%1."/>
      <w:lvlJc w:val="left"/>
      <w:pPr>
        <w:ind w:left="361" w:hanging="360"/>
      </w:pPr>
      <w:rPr>
        <w:rFonts w:hint="default"/>
      </w:rPr>
    </w:lvl>
    <w:lvl w:ilvl="1" w:tplc="FFFFFFFF">
      <w:start w:val="1"/>
      <w:numFmt w:val="decimal"/>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22" w15:restartNumberingAfterBreak="0">
    <w:nsid w:val="376268B0"/>
    <w:multiLevelType w:val="hybridMultilevel"/>
    <w:tmpl w:val="BC42AB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8670A2D"/>
    <w:multiLevelType w:val="hybridMultilevel"/>
    <w:tmpl w:val="44D40E40"/>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4" w15:restartNumberingAfterBreak="0">
    <w:nsid w:val="3B68533D"/>
    <w:multiLevelType w:val="hybridMultilevel"/>
    <w:tmpl w:val="0E4A6F16"/>
    <w:lvl w:ilvl="0" w:tplc="042D0017">
      <w:start w:val="1"/>
      <w:numFmt w:val="lowerLetter"/>
      <w:lvlText w:val="%1)"/>
      <w:lvlJc w:val="left"/>
      <w:pPr>
        <w:ind w:left="720" w:hanging="360"/>
      </w:pPr>
      <w:rPr>
        <w:rFonts w:hint="default"/>
      </w:rPr>
    </w:lvl>
    <w:lvl w:ilvl="1" w:tplc="042D0003" w:tentative="1">
      <w:start w:val="1"/>
      <w:numFmt w:val="bullet"/>
      <w:lvlText w:val="o"/>
      <w:lvlJc w:val="left"/>
      <w:pPr>
        <w:ind w:left="1440" w:hanging="360"/>
      </w:pPr>
      <w:rPr>
        <w:rFonts w:hint="default" w:ascii="Courier New" w:hAnsi="Courier New" w:cs="Courier New"/>
      </w:rPr>
    </w:lvl>
    <w:lvl w:ilvl="2" w:tplc="042D0005" w:tentative="1">
      <w:start w:val="1"/>
      <w:numFmt w:val="bullet"/>
      <w:lvlText w:val=""/>
      <w:lvlJc w:val="left"/>
      <w:pPr>
        <w:ind w:left="2160" w:hanging="360"/>
      </w:pPr>
      <w:rPr>
        <w:rFonts w:hint="default" w:ascii="Wingdings" w:hAnsi="Wingdings"/>
      </w:rPr>
    </w:lvl>
    <w:lvl w:ilvl="3" w:tplc="042D0001" w:tentative="1">
      <w:start w:val="1"/>
      <w:numFmt w:val="bullet"/>
      <w:lvlText w:val=""/>
      <w:lvlJc w:val="left"/>
      <w:pPr>
        <w:ind w:left="2880" w:hanging="360"/>
      </w:pPr>
      <w:rPr>
        <w:rFonts w:hint="default" w:ascii="Symbol" w:hAnsi="Symbol"/>
      </w:rPr>
    </w:lvl>
    <w:lvl w:ilvl="4" w:tplc="042D0003" w:tentative="1">
      <w:start w:val="1"/>
      <w:numFmt w:val="bullet"/>
      <w:lvlText w:val="o"/>
      <w:lvlJc w:val="left"/>
      <w:pPr>
        <w:ind w:left="3600" w:hanging="360"/>
      </w:pPr>
      <w:rPr>
        <w:rFonts w:hint="default" w:ascii="Courier New" w:hAnsi="Courier New" w:cs="Courier New"/>
      </w:rPr>
    </w:lvl>
    <w:lvl w:ilvl="5" w:tplc="042D0005" w:tentative="1">
      <w:start w:val="1"/>
      <w:numFmt w:val="bullet"/>
      <w:lvlText w:val=""/>
      <w:lvlJc w:val="left"/>
      <w:pPr>
        <w:ind w:left="4320" w:hanging="360"/>
      </w:pPr>
      <w:rPr>
        <w:rFonts w:hint="default" w:ascii="Wingdings" w:hAnsi="Wingdings"/>
      </w:rPr>
    </w:lvl>
    <w:lvl w:ilvl="6" w:tplc="042D0001" w:tentative="1">
      <w:start w:val="1"/>
      <w:numFmt w:val="bullet"/>
      <w:lvlText w:val=""/>
      <w:lvlJc w:val="left"/>
      <w:pPr>
        <w:ind w:left="5040" w:hanging="360"/>
      </w:pPr>
      <w:rPr>
        <w:rFonts w:hint="default" w:ascii="Symbol" w:hAnsi="Symbol"/>
      </w:rPr>
    </w:lvl>
    <w:lvl w:ilvl="7" w:tplc="042D0003" w:tentative="1">
      <w:start w:val="1"/>
      <w:numFmt w:val="bullet"/>
      <w:lvlText w:val="o"/>
      <w:lvlJc w:val="left"/>
      <w:pPr>
        <w:ind w:left="5760" w:hanging="360"/>
      </w:pPr>
      <w:rPr>
        <w:rFonts w:hint="default" w:ascii="Courier New" w:hAnsi="Courier New" w:cs="Courier New"/>
      </w:rPr>
    </w:lvl>
    <w:lvl w:ilvl="8" w:tplc="042D0005" w:tentative="1">
      <w:start w:val="1"/>
      <w:numFmt w:val="bullet"/>
      <w:lvlText w:val=""/>
      <w:lvlJc w:val="left"/>
      <w:pPr>
        <w:ind w:left="6480" w:hanging="360"/>
      </w:pPr>
      <w:rPr>
        <w:rFonts w:hint="default" w:ascii="Wingdings" w:hAnsi="Wingdings"/>
      </w:rPr>
    </w:lvl>
  </w:abstractNum>
  <w:abstractNum w:abstractNumId="25" w15:restartNumberingAfterBreak="0">
    <w:nsid w:val="3FC05A27"/>
    <w:multiLevelType w:val="hybridMultilevel"/>
    <w:tmpl w:val="A176AF72"/>
    <w:lvl w:ilvl="0" w:tplc="042D0017">
      <w:start w:val="1"/>
      <w:numFmt w:val="lowerLetter"/>
      <w:lvlText w:val="%1)"/>
      <w:lvlJc w:val="left"/>
      <w:pPr>
        <w:ind w:left="1146" w:hanging="360"/>
      </w:pPr>
    </w:lvl>
    <w:lvl w:ilvl="1" w:tplc="042D0019" w:tentative="1">
      <w:start w:val="1"/>
      <w:numFmt w:val="lowerLetter"/>
      <w:lvlText w:val="%2."/>
      <w:lvlJc w:val="left"/>
      <w:pPr>
        <w:ind w:left="1866" w:hanging="360"/>
      </w:pPr>
    </w:lvl>
    <w:lvl w:ilvl="2" w:tplc="042D001B" w:tentative="1">
      <w:start w:val="1"/>
      <w:numFmt w:val="lowerRoman"/>
      <w:lvlText w:val="%3."/>
      <w:lvlJc w:val="right"/>
      <w:pPr>
        <w:ind w:left="2586" w:hanging="180"/>
      </w:pPr>
    </w:lvl>
    <w:lvl w:ilvl="3" w:tplc="042D000F" w:tentative="1">
      <w:start w:val="1"/>
      <w:numFmt w:val="decimal"/>
      <w:lvlText w:val="%4."/>
      <w:lvlJc w:val="left"/>
      <w:pPr>
        <w:ind w:left="3306" w:hanging="360"/>
      </w:pPr>
    </w:lvl>
    <w:lvl w:ilvl="4" w:tplc="042D0019" w:tentative="1">
      <w:start w:val="1"/>
      <w:numFmt w:val="lowerLetter"/>
      <w:lvlText w:val="%5."/>
      <w:lvlJc w:val="left"/>
      <w:pPr>
        <w:ind w:left="4026" w:hanging="360"/>
      </w:pPr>
    </w:lvl>
    <w:lvl w:ilvl="5" w:tplc="042D001B" w:tentative="1">
      <w:start w:val="1"/>
      <w:numFmt w:val="lowerRoman"/>
      <w:lvlText w:val="%6."/>
      <w:lvlJc w:val="right"/>
      <w:pPr>
        <w:ind w:left="4746" w:hanging="180"/>
      </w:pPr>
    </w:lvl>
    <w:lvl w:ilvl="6" w:tplc="042D000F" w:tentative="1">
      <w:start w:val="1"/>
      <w:numFmt w:val="decimal"/>
      <w:lvlText w:val="%7."/>
      <w:lvlJc w:val="left"/>
      <w:pPr>
        <w:ind w:left="5466" w:hanging="360"/>
      </w:pPr>
    </w:lvl>
    <w:lvl w:ilvl="7" w:tplc="042D0019" w:tentative="1">
      <w:start w:val="1"/>
      <w:numFmt w:val="lowerLetter"/>
      <w:lvlText w:val="%8."/>
      <w:lvlJc w:val="left"/>
      <w:pPr>
        <w:ind w:left="6186" w:hanging="360"/>
      </w:pPr>
    </w:lvl>
    <w:lvl w:ilvl="8" w:tplc="042D001B" w:tentative="1">
      <w:start w:val="1"/>
      <w:numFmt w:val="lowerRoman"/>
      <w:lvlText w:val="%9."/>
      <w:lvlJc w:val="right"/>
      <w:pPr>
        <w:ind w:left="6906" w:hanging="180"/>
      </w:pPr>
    </w:lvl>
  </w:abstractNum>
  <w:abstractNum w:abstractNumId="26" w15:restartNumberingAfterBreak="0">
    <w:nsid w:val="442C1CBD"/>
    <w:multiLevelType w:val="hybridMultilevel"/>
    <w:tmpl w:val="8A428318"/>
    <w:lvl w:ilvl="0" w:tplc="042D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7" w15:restartNumberingAfterBreak="0">
    <w:nsid w:val="45C30C5F"/>
    <w:multiLevelType w:val="hybridMultilevel"/>
    <w:tmpl w:val="4A2A9B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CD1EE2"/>
    <w:multiLevelType w:val="hybridMultilevel"/>
    <w:tmpl w:val="0D34DDE2"/>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9" w15:restartNumberingAfterBreak="0">
    <w:nsid w:val="461B2EFD"/>
    <w:multiLevelType w:val="hybridMultilevel"/>
    <w:tmpl w:val="3A2E4E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D94583"/>
    <w:multiLevelType w:val="hybridMultilevel"/>
    <w:tmpl w:val="36AA78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427D05"/>
    <w:multiLevelType w:val="hybridMultilevel"/>
    <w:tmpl w:val="77162526"/>
    <w:lvl w:ilvl="0" w:tplc="962A4B54">
      <w:start w:val="7"/>
      <w:numFmt w:val="bullet"/>
      <w:lvlText w:val="-"/>
      <w:lvlJc w:val="left"/>
      <w:pPr>
        <w:ind w:left="720" w:hanging="360"/>
      </w:pPr>
      <w:rPr>
        <w:rFonts w:hint="default" w:ascii="Segoe UI Light" w:hAnsi="Segoe UI Light" w:eastAsia="Calibri" w:cs="Segoe UI Ligh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2" w15:restartNumberingAfterBreak="0">
    <w:nsid w:val="4CE66079"/>
    <w:multiLevelType w:val="hybridMultilevel"/>
    <w:tmpl w:val="AD90F670"/>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3" w15:restartNumberingAfterBreak="0">
    <w:nsid w:val="4D2F4AAA"/>
    <w:multiLevelType w:val="hybridMultilevel"/>
    <w:tmpl w:val="A176AF72"/>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4" w15:restartNumberingAfterBreak="0">
    <w:nsid w:val="50F32FCA"/>
    <w:multiLevelType w:val="hybridMultilevel"/>
    <w:tmpl w:val="4A2A9BE2"/>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5" w15:restartNumberingAfterBreak="0">
    <w:nsid w:val="556005A6"/>
    <w:multiLevelType w:val="hybridMultilevel"/>
    <w:tmpl w:val="9EFA6D78"/>
    <w:lvl w:ilvl="0" w:tplc="042D0017">
      <w:start w:val="1"/>
      <w:numFmt w:val="lowerLetter"/>
      <w:lvlText w:val="%1)"/>
      <w:lvlJc w:val="left"/>
      <w:pPr>
        <w:ind w:left="720" w:hanging="360"/>
      </w:pPr>
      <w:rPr>
        <w:rFonts w:hint="default"/>
        <w:strike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7552C81"/>
    <w:multiLevelType w:val="hybridMultilevel"/>
    <w:tmpl w:val="12E8C5EC"/>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7" w15:restartNumberingAfterBreak="0">
    <w:nsid w:val="5DD87F1F"/>
    <w:multiLevelType w:val="hybridMultilevel"/>
    <w:tmpl w:val="4C8C23F2"/>
    <w:lvl w:ilvl="0" w:tplc="042D0017">
      <w:start w:val="1"/>
      <w:numFmt w:val="lowerLetter"/>
      <w:lvlText w:val="%1)"/>
      <w:lvlJc w:val="left"/>
      <w:pPr>
        <w:ind w:left="1146" w:hanging="360"/>
      </w:pPr>
    </w:lvl>
    <w:lvl w:ilvl="1" w:tplc="042D0019" w:tentative="1">
      <w:start w:val="1"/>
      <w:numFmt w:val="lowerLetter"/>
      <w:lvlText w:val="%2."/>
      <w:lvlJc w:val="left"/>
      <w:pPr>
        <w:ind w:left="1866" w:hanging="360"/>
      </w:pPr>
    </w:lvl>
    <w:lvl w:ilvl="2" w:tplc="042D001B" w:tentative="1">
      <w:start w:val="1"/>
      <w:numFmt w:val="lowerRoman"/>
      <w:lvlText w:val="%3."/>
      <w:lvlJc w:val="right"/>
      <w:pPr>
        <w:ind w:left="2586" w:hanging="180"/>
      </w:pPr>
    </w:lvl>
    <w:lvl w:ilvl="3" w:tplc="042D000F" w:tentative="1">
      <w:start w:val="1"/>
      <w:numFmt w:val="decimal"/>
      <w:lvlText w:val="%4."/>
      <w:lvlJc w:val="left"/>
      <w:pPr>
        <w:ind w:left="3306" w:hanging="360"/>
      </w:pPr>
    </w:lvl>
    <w:lvl w:ilvl="4" w:tplc="042D0019" w:tentative="1">
      <w:start w:val="1"/>
      <w:numFmt w:val="lowerLetter"/>
      <w:lvlText w:val="%5."/>
      <w:lvlJc w:val="left"/>
      <w:pPr>
        <w:ind w:left="4026" w:hanging="360"/>
      </w:pPr>
    </w:lvl>
    <w:lvl w:ilvl="5" w:tplc="042D001B" w:tentative="1">
      <w:start w:val="1"/>
      <w:numFmt w:val="lowerRoman"/>
      <w:lvlText w:val="%6."/>
      <w:lvlJc w:val="right"/>
      <w:pPr>
        <w:ind w:left="4746" w:hanging="180"/>
      </w:pPr>
    </w:lvl>
    <w:lvl w:ilvl="6" w:tplc="042D000F" w:tentative="1">
      <w:start w:val="1"/>
      <w:numFmt w:val="decimal"/>
      <w:lvlText w:val="%7."/>
      <w:lvlJc w:val="left"/>
      <w:pPr>
        <w:ind w:left="5466" w:hanging="360"/>
      </w:pPr>
    </w:lvl>
    <w:lvl w:ilvl="7" w:tplc="042D0019" w:tentative="1">
      <w:start w:val="1"/>
      <w:numFmt w:val="lowerLetter"/>
      <w:lvlText w:val="%8."/>
      <w:lvlJc w:val="left"/>
      <w:pPr>
        <w:ind w:left="6186" w:hanging="360"/>
      </w:pPr>
    </w:lvl>
    <w:lvl w:ilvl="8" w:tplc="042D001B" w:tentative="1">
      <w:start w:val="1"/>
      <w:numFmt w:val="lowerRoman"/>
      <w:lvlText w:val="%9."/>
      <w:lvlJc w:val="right"/>
      <w:pPr>
        <w:ind w:left="6906" w:hanging="180"/>
      </w:pPr>
    </w:lvl>
  </w:abstractNum>
  <w:abstractNum w:abstractNumId="38" w15:restartNumberingAfterBreak="0">
    <w:nsid w:val="5FB14AA7"/>
    <w:multiLevelType w:val="hybridMultilevel"/>
    <w:tmpl w:val="398AD0FA"/>
    <w:lvl w:ilvl="0" w:tplc="042D001B">
      <w:start w:val="1"/>
      <w:numFmt w:val="lowerRoman"/>
      <w:lvlText w:val="%1."/>
      <w:lvlJc w:val="right"/>
      <w:pPr>
        <w:ind w:left="144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5D146AE"/>
    <w:multiLevelType w:val="hybridMultilevel"/>
    <w:tmpl w:val="983827A2"/>
    <w:lvl w:ilvl="0" w:tplc="FFFFFFFF">
      <w:start w:val="1"/>
      <w:numFmt w:val="lowerLetter"/>
      <w:lvlText w:val="%1."/>
      <w:lvlJc w:val="left"/>
      <w:pPr>
        <w:ind w:left="720" w:hanging="360"/>
      </w:pPr>
      <w:rPr>
        <w:rFonts w:ascii="Arial" w:hAnsi="Arial" w:eastAsia="Times New Roman"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0" w15:restartNumberingAfterBreak="0">
    <w:nsid w:val="65DF66DD"/>
    <w:multiLevelType w:val="hybridMultilevel"/>
    <w:tmpl w:val="4A2A9BE2"/>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1" w15:restartNumberingAfterBreak="0">
    <w:nsid w:val="670B6B38"/>
    <w:multiLevelType w:val="multilevel"/>
    <w:tmpl w:val="3D86C3F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75C14B2"/>
    <w:multiLevelType w:val="hybridMultilevel"/>
    <w:tmpl w:val="0E4A6F1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3" w15:restartNumberingAfterBreak="0">
    <w:nsid w:val="688D488D"/>
    <w:multiLevelType w:val="hybridMultilevel"/>
    <w:tmpl w:val="87D0CA5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8BE7C09"/>
    <w:multiLevelType w:val="multilevel"/>
    <w:tmpl w:val="7CCAD2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69832678"/>
    <w:multiLevelType w:val="hybridMultilevel"/>
    <w:tmpl w:val="12B04096"/>
    <w:lvl w:ilvl="0" w:tplc="042D0017">
      <w:start w:val="1"/>
      <w:numFmt w:val="lowerLetter"/>
      <w:lvlText w:val="%1)"/>
      <w:lvlJc w:val="left"/>
      <w:pPr>
        <w:ind w:left="1146" w:hanging="360"/>
      </w:pPr>
    </w:lvl>
    <w:lvl w:ilvl="1" w:tplc="042D0019" w:tentative="1">
      <w:start w:val="1"/>
      <w:numFmt w:val="lowerLetter"/>
      <w:lvlText w:val="%2."/>
      <w:lvlJc w:val="left"/>
      <w:pPr>
        <w:ind w:left="1866" w:hanging="360"/>
      </w:pPr>
    </w:lvl>
    <w:lvl w:ilvl="2" w:tplc="042D001B" w:tentative="1">
      <w:start w:val="1"/>
      <w:numFmt w:val="lowerRoman"/>
      <w:lvlText w:val="%3."/>
      <w:lvlJc w:val="right"/>
      <w:pPr>
        <w:ind w:left="2586" w:hanging="180"/>
      </w:pPr>
    </w:lvl>
    <w:lvl w:ilvl="3" w:tplc="042D000F" w:tentative="1">
      <w:start w:val="1"/>
      <w:numFmt w:val="decimal"/>
      <w:lvlText w:val="%4."/>
      <w:lvlJc w:val="left"/>
      <w:pPr>
        <w:ind w:left="3306" w:hanging="360"/>
      </w:pPr>
    </w:lvl>
    <w:lvl w:ilvl="4" w:tplc="042D0019" w:tentative="1">
      <w:start w:val="1"/>
      <w:numFmt w:val="lowerLetter"/>
      <w:lvlText w:val="%5."/>
      <w:lvlJc w:val="left"/>
      <w:pPr>
        <w:ind w:left="4026" w:hanging="360"/>
      </w:pPr>
    </w:lvl>
    <w:lvl w:ilvl="5" w:tplc="042D001B" w:tentative="1">
      <w:start w:val="1"/>
      <w:numFmt w:val="lowerRoman"/>
      <w:lvlText w:val="%6."/>
      <w:lvlJc w:val="right"/>
      <w:pPr>
        <w:ind w:left="4746" w:hanging="180"/>
      </w:pPr>
    </w:lvl>
    <w:lvl w:ilvl="6" w:tplc="042D000F" w:tentative="1">
      <w:start w:val="1"/>
      <w:numFmt w:val="decimal"/>
      <w:lvlText w:val="%7."/>
      <w:lvlJc w:val="left"/>
      <w:pPr>
        <w:ind w:left="5466" w:hanging="360"/>
      </w:pPr>
    </w:lvl>
    <w:lvl w:ilvl="7" w:tplc="042D0019" w:tentative="1">
      <w:start w:val="1"/>
      <w:numFmt w:val="lowerLetter"/>
      <w:lvlText w:val="%8."/>
      <w:lvlJc w:val="left"/>
      <w:pPr>
        <w:ind w:left="6186" w:hanging="360"/>
      </w:pPr>
    </w:lvl>
    <w:lvl w:ilvl="8" w:tplc="042D001B" w:tentative="1">
      <w:start w:val="1"/>
      <w:numFmt w:val="lowerRoman"/>
      <w:lvlText w:val="%9."/>
      <w:lvlJc w:val="right"/>
      <w:pPr>
        <w:ind w:left="6906" w:hanging="180"/>
      </w:pPr>
    </w:lvl>
  </w:abstractNum>
  <w:abstractNum w:abstractNumId="46" w15:restartNumberingAfterBreak="0">
    <w:nsid w:val="69EF4BA0"/>
    <w:multiLevelType w:val="hybridMultilevel"/>
    <w:tmpl w:val="D812D910"/>
    <w:lvl w:ilvl="0" w:tplc="042D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7" w15:restartNumberingAfterBreak="0">
    <w:nsid w:val="6AF91BD6"/>
    <w:multiLevelType w:val="hybridMultilevel"/>
    <w:tmpl w:val="3A2E4E40"/>
    <w:lvl w:ilvl="0" w:tplc="042D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B0A3434"/>
    <w:multiLevelType w:val="hybridMultilevel"/>
    <w:tmpl w:val="9EFA6D78"/>
    <w:lvl w:ilvl="0" w:tplc="FFFFFFFF">
      <w:start w:val="1"/>
      <w:numFmt w:val="lowerLetter"/>
      <w:lvlText w:val="%1)"/>
      <w:lvlJc w:val="left"/>
      <w:pPr>
        <w:ind w:left="720" w:hanging="360"/>
      </w:pPr>
      <w:rPr>
        <w:rFonts w:hint="default"/>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B625A2F"/>
    <w:multiLevelType w:val="hybridMultilevel"/>
    <w:tmpl w:val="D812D91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0" w15:restartNumberingAfterBreak="0">
    <w:nsid w:val="6C1A7D3A"/>
    <w:multiLevelType w:val="hybridMultilevel"/>
    <w:tmpl w:val="F3E66B6A"/>
    <w:lvl w:ilvl="0" w:tplc="042D0017">
      <w:start w:val="1"/>
      <w:numFmt w:val="lowerLetter"/>
      <w:lvlText w:val="%1)"/>
      <w:lvlJc w:val="left"/>
      <w:pPr>
        <w:ind w:left="720" w:hanging="360"/>
      </w:pPr>
    </w:lvl>
    <w:lvl w:ilvl="1" w:tplc="042D0017">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51" w15:restartNumberingAfterBreak="0">
    <w:nsid w:val="73A72217"/>
    <w:multiLevelType w:val="hybridMultilevel"/>
    <w:tmpl w:val="074C53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4261F0A"/>
    <w:multiLevelType w:val="hybridMultilevel"/>
    <w:tmpl w:val="36AA78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61438F8"/>
    <w:multiLevelType w:val="hybridMultilevel"/>
    <w:tmpl w:val="4FD06690"/>
    <w:lvl w:ilvl="0" w:tplc="FFFFFFFF">
      <w:start w:val="1"/>
      <w:numFmt w:val="decimal"/>
      <w:lvlText w:val="%1."/>
      <w:lvlJc w:val="left"/>
      <w:pPr>
        <w:ind w:left="361" w:hanging="360"/>
      </w:pPr>
      <w:rPr>
        <w:rFonts w:hint="default"/>
      </w:rPr>
    </w:lvl>
    <w:lvl w:ilvl="1" w:tplc="0C0A0017">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54" w15:restartNumberingAfterBreak="0">
    <w:nsid w:val="76543DDD"/>
    <w:multiLevelType w:val="hybridMultilevel"/>
    <w:tmpl w:val="4C8C23F2"/>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5" w15:restartNumberingAfterBreak="0">
    <w:nsid w:val="799E0585"/>
    <w:multiLevelType w:val="hybridMultilevel"/>
    <w:tmpl w:val="983827A2"/>
    <w:lvl w:ilvl="0" w:tplc="C09A5FD0">
      <w:start w:val="1"/>
      <w:numFmt w:val="lowerLetter"/>
      <w:lvlText w:val="%1."/>
      <w:lvlJc w:val="left"/>
      <w:pPr>
        <w:ind w:left="720" w:hanging="360"/>
      </w:pPr>
      <w:rPr>
        <w:rFonts w:ascii="Arial" w:hAnsi="Arial" w:eastAsia="Times New Roman" w:cs="Arial"/>
      </w:rPr>
    </w:lvl>
    <w:lvl w:ilvl="1" w:tplc="042D0003" w:tentative="1">
      <w:start w:val="1"/>
      <w:numFmt w:val="bullet"/>
      <w:lvlText w:val="o"/>
      <w:lvlJc w:val="left"/>
      <w:pPr>
        <w:ind w:left="1440" w:hanging="360"/>
      </w:pPr>
      <w:rPr>
        <w:rFonts w:hint="default" w:ascii="Courier New" w:hAnsi="Courier New" w:cs="Courier New"/>
      </w:rPr>
    </w:lvl>
    <w:lvl w:ilvl="2" w:tplc="042D0005" w:tentative="1">
      <w:start w:val="1"/>
      <w:numFmt w:val="bullet"/>
      <w:lvlText w:val=""/>
      <w:lvlJc w:val="left"/>
      <w:pPr>
        <w:ind w:left="2160" w:hanging="360"/>
      </w:pPr>
      <w:rPr>
        <w:rFonts w:hint="default" w:ascii="Wingdings" w:hAnsi="Wingdings"/>
      </w:rPr>
    </w:lvl>
    <w:lvl w:ilvl="3" w:tplc="042D0001" w:tentative="1">
      <w:start w:val="1"/>
      <w:numFmt w:val="bullet"/>
      <w:lvlText w:val=""/>
      <w:lvlJc w:val="left"/>
      <w:pPr>
        <w:ind w:left="2880" w:hanging="360"/>
      </w:pPr>
      <w:rPr>
        <w:rFonts w:hint="default" w:ascii="Symbol" w:hAnsi="Symbol"/>
      </w:rPr>
    </w:lvl>
    <w:lvl w:ilvl="4" w:tplc="042D0003" w:tentative="1">
      <w:start w:val="1"/>
      <w:numFmt w:val="bullet"/>
      <w:lvlText w:val="o"/>
      <w:lvlJc w:val="left"/>
      <w:pPr>
        <w:ind w:left="3600" w:hanging="360"/>
      </w:pPr>
      <w:rPr>
        <w:rFonts w:hint="default" w:ascii="Courier New" w:hAnsi="Courier New" w:cs="Courier New"/>
      </w:rPr>
    </w:lvl>
    <w:lvl w:ilvl="5" w:tplc="042D0005" w:tentative="1">
      <w:start w:val="1"/>
      <w:numFmt w:val="bullet"/>
      <w:lvlText w:val=""/>
      <w:lvlJc w:val="left"/>
      <w:pPr>
        <w:ind w:left="4320" w:hanging="360"/>
      </w:pPr>
      <w:rPr>
        <w:rFonts w:hint="default" w:ascii="Wingdings" w:hAnsi="Wingdings"/>
      </w:rPr>
    </w:lvl>
    <w:lvl w:ilvl="6" w:tplc="042D0001" w:tentative="1">
      <w:start w:val="1"/>
      <w:numFmt w:val="bullet"/>
      <w:lvlText w:val=""/>
      <w:lvlJc w:val="left"/>
      <w:pPr>
        <w:ind w:left="5040" w:hanging="360"/>
      </w:pPr>
      <w:rPr>
        <w:rFonts w:hint="default" w:ascii="Symbol" w:hAnsi="Symbol"/>
      </w:rPr>
    </w:lvl>
    <w:lvl w:ilvl="7" w:tplc="042D0003" w:tentative="1">
      <w:start w:val="1"/>
      <w:numFmt w:val="bullet"/>
      <w:lvlText w:val="o"/>
      <w:lvlJc w:val="left"/>
      <w:pPr>
        <w:ind w:left="5760" w:hanging="360"/>
      </w:pPr>
      <w:rPr>
        <w:rFonts w:hint="default" w:ascii="Courier New" w:hAnsi="Courier New" w:cs="Courier New"/>
      </w:rPr>
    </w:lvl>
    <w:lvl w:ilvl="8" w:tplc="042D0005" w:tentative="1">
      <w:start w:val="1"/>
      <w:numFmt w:val="bullet"/>
      <w:lvlText w:val=""/>
      <w:lvlJc w:val="left"/>
      <w:pPr>
        <w:ind w:left="6480" w:hanging="360"/>
      </w:pPr>
      <w:rPr>
        <w:rFonts w:hint="default" w:ascii="Wingdings" w:hAnsi="Wingdings"/>
      </w:rPr>
    </w:lvl>
  </w:abstractNum>
  <w:abstractNum w:abstractNumId="56" w15:restartNumberingAfterBreak="0">
    <w:nsid w:val="7C870E67"/>
    <w:multiLevelType w:val="multilevel"/>
    <w:tmpl w:val="3D86C3F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7DC9697D"/>
    <w:multiLevelType w:val="hybridMultilevel"/>
    <w:tmpl w:val="EFC28D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DFA3B71"/>
    <w:multiLevelType w:val="hybridMultilevel"/>
    <w:tmpl w:val="4A2A9B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E41671B"/>
    <w:multiLevelType w:val="hybridMultilevel"/>
    <w:tmpl w:val="36AA78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7845969">
    <w:abstractNumId w:val="31"/>
  </w:num>
  <w:num w:numId="2" w16cid:durableId="1479687951">
    <w:abstractNumId w:val="2"/>
  </w:num>
  <w:num w:numId="3" w16cid:durableId="1179271791">
    <w:abstractNumId w:val="55"/>
  </w:num>
  <w:num w:numId="4" w16cid:durableId="792135612">
    <w:abstractNumId w:val="44"/>
  </w:num>
  <w:num w:numId="5" w16cid:durableId="625892131">
    <w:abstractNumId w:val="18"/>
  </w:num>
  <w:num w:numId="6" w16cid:durableId="1465661004">
    <w:abstractNumId w:val="4"/>
  </w:num>
  <w:num w:numId="7" w16cid:durableId="225730210">
    <w:abstractNumId w:val="37"/>
  </w:num>
  <w:num w:numId="8" w16cid:durableId="1185704522">
    <w:abstractNumId w:val="25"/>
  </w:num>
  <w:num w:numId="9" w16cid:durableId="1998922591">
    <w:abstractNumId w:val="45"/>
  </w:num>
  <w:num w:numId="10" w16cid:durableId="1130825511">
    <w:abstractNumId w:val="9"/>
  </w:num>
  <w:num w:numId="11" w16cid:durableId="1019741086">
    <w:abstractNumId w:val="23"/>
  </w:num>
  <w:num w:numId="12" w16cid:durableId="8875779">
    <w:abstractNumId w:val="19"/>
  </w:num>
  <w:num w:numId="13" w16cid:durableId="1117918003">
    <w:abstractNumId w:val="36"/>
  </w:num>
  <w:num w:numId="14" w16cid:durableId="492531334">
    <w:abstractNumId w:val="28"/>
  </w:num>
  <w:num w:numId="15" w16cid:durableId="336613532">
    <w:abstractNumId w:val="0"/>
  </w:num>
  <w:num w:numId="16" w16cid:durableId="2013675824">
    <w:abstractNumId w:val="16"/>
  </w:num>
  <w:num w:numId="17" w16cid:durableId="1699697789">
    <w:abstractNumId w:val="41"/>
  </w:num>
  <w:num w:numId="18" w16cid:durableId="1855194116">
    <w:abstractNumId w:val="50"/>
  </w:num>
  <w:num w:numId="19" w16cid:durableId="141771172">
    <w:abstractNumId w:val="47"/>
  </w:num>
  <w:num w:numId="20" w16cid:durableId="751976962">
    <w:abstractNumId w:val="32"/>
  </w:num>
  <w:num w:numId="21" w16cid:durableId="1257977858">
    <w:abstractNumId w:val="46"/>
  </w:num>
  <w:num w:numId="22" w16cid:durableId="1535649556">
    <w:abstractNumId w:val="24"/>
  </w:num>
  <w:num w:numId="23" w16cid:durableId="2005666939">
    <w:abstractNumId w:val="7"/>
  </w:num>
  <w:num w:numId="24" w16cid:durableId="1121613700">
    <w:abstractNumId w:val="17"/>
  </w:num>
  <w:num w:numId="25" w16cid:durableId="1538858358">
    <w:abstractNumId w:val="15"/>
  </w:num>
  <w:num w:numId="26" w16cid:durableId="252980310">
    <w:abstractNumId w:val="34"/>
  </w:num>
  <w:num w:numId="27" w16cid:durableId="280305029">
    <w:abstractNumId w:val="14"/>
  </w:num>
  <w:num w:numId="28" w16cid:durableId="1931425102">
    <w:abstractNumId w:val="40"/>
  </w:num>
  <w:num w:numId="29" w16cid:durableId="1990867854">
    <w:abstractNumId w:val="35"/>
  </w:num>
  <w:num w:numId="30" w16cid:durableId="279068020">
    <w:abstractNumId w:val="53"/>
  </w:num>
  <w:num w:numId="31" w16cid:durableId="1116827165">
    <w:abstractNumId w:val="5"/>
  </w:num>
  <w:num w:numId="32" w16cid:durableId="326203170">
    <w:abstractNumId w:val="54"/>
  </w:num>
  <w:num w:numId="33" w16cid:durableId="777335105">
    <w:abstractNumId w:val="33"/>
  </w:num>
  <w:num w:numId="34" w16cid:durableId="1759861217">
    <w:abstractNumId w:val="8"/>
  </w:num>
  <w:num w:numId="35" w16cid:durableId="908151527">
    <w:abstractNumId w:val="57"/>
  </w:num>
  <w:num w:numId="36" w16cid:durableId="1585719925">
    <w:abstractNumId w:val="3"/>
  </w:num>
  <w:num w:numId="37" w16cid:durableId="140004381">
    <w:abstractNumId w:val="21"/>
  </w:num>
  <w:num w:numId="38" w16cid:durableId="2125616338">
    <w:abstractNumId w:val="48"/>
  </w:num>
  <w:num w:numId="39" w16cid:durableId="297103881">
    <w:abstractNumId w:val="51"/>
  </w:num>
  <w:num w:numId="40" w16cid:durableId="539561006">
    <w:abstractNumId w:val="58"/>
  </w:num>
  <w:num w:numId="41" w16cid:durableId="266934309">
    <w:abstractNumId w:val="49"/>
  </w:num>
  <w:num w:numId="42" w16cid:durableId="933365874">
    <w:abstractNumId w:val="39"/>
  </w:num>
  <w:num w:numId="43" w16cid:durableId="1104108886">
    <w:abstractNumId w:val="11"/>
  </w:num>
  <w:num w:numId="44" w16cid:durableId="1017733186">
    <w:abstractNumId w:val="13"/>
  </w:num>
  <w:num w:numId="45" w16cid:durableId="1525829022">
    <w:abstractNumId w:val="27"/>
  </w:num>
  <w:num w:numId="46" w16cid:durableId="1704405615">
    <w:abstractNumId w:val="22"/>
  </w:num>
  <w:num w:numId="47" w16cid:durableId="1244339382">
    <w:abstractNumId w:val="12"/>
  </w:num>
  <w:num w:numId="48" w16cid:durableId="139659978">
    <w:abstractNumId w:val="20"/>
  </w:num>
  <w:num w:numId="49" w16cid:durableId="374351605">
    <w:abstractNumId w:val="10"/>
  </w:num>
  <w:num w:numId="50" w16cid:durableId="133371173">
    <w:abstractNumId w:val="30"/>
  </w:num>
  <w:num w:numId="51" w16cid:durableId="1943876126">
    <w:abstractNumId w:val="52"/>
  </w:num>
  <w:num w:numId="52" w16cid:durableId="1200433512">
    <w:abstractNumId w:val="56"/>
  </w:num>
  <w:num w:numId="53" w16cid:durableId="1268663071">
    <w:abstractNumId w:val="29"/>
  </w:num>
  <w:num w:numId="54" w16cid:durableId="1064792773">
    <w:abstractNumId w:val="26"/>
  </w:num>
  <w:num w:numId="55" w16cid:durableId="770123897">
    <w:abstractNumId w:val="42"/>
  </w:num>
  <w:num w:numId="56" w16cid:durableId="212808886">
    <w:abstractNumId w:val="6"/>
  </w:num>
  <w:num w:numId="57" w16cid:durableId="928317704">
    <w:abstractNumId w:val="1"/>
  </w:num>
  <w:num w:numId="58" w16cid:durableId="974603420">
    <w:abstractNumId w:val="59"/>
  </w:num>
  <w:num w:numId="59" w16cid:durableId="459227613">
    <w:abstractNumId w:val="43"/>
  </w:num>
  <w:num w:numId="60" w16cid:durableId="1289631713">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oNotDisplayPageBoundaries/>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6B3"/>
    <w:rsid w:val="00003771"/>
    <w:rsid w:val="0000407A"/>
    <w:rsid w:val="00015B27"/>
    <w:rsid w:val="000162E4"/>
    <w:rsid w:val="0002052A"/>
    <w:rsid w:val="00021893"/>
    <w:rsid w:val="00021E28"/>
    <w:rsid w:val="000226D2"/>
    <w:rsid w:val="00024AA7"/>
    <w:rsid w:val="00032E8A"/>
    <w:rsid w:val="0003578E"/>
    <w:rsid w:val="00054E75"/>
    <w:rsid w:val="00055D1B"/>
    <w:rsid w:val="00060F22"/>
    <w:rsid w:val="00061B2E"/>
    <w:rsid w:val="0006218A"/>
    <w:rsid w:val="00066909"/>
    <w:rsid w:val="00071601"/>
    <w:rsid w:val="00071826"/>
    <w:rsid w:val="000744CE"/>
    <w:rsid w:val="00077720"/>
    <w:rsid w:val="00086C69"/>
    <w:rsid w:val="00086DC6"/>
    <w:rsid w:val="00087410"/>
    <w:rsid w:val="00093841"/>
    <w:rsid w:val="00096DDD"/>
    <w:rsid w:val="00097A92"/>
    <w:rsid w:val="000A0ABE"/>
    <w:rsid w:val="000A1A9C"/>
    <w:rsid w:val="000A7B15"/>
    <w:rsid w:val="000B568E"/>
    <w:rsid w:val="000B7882"/>
    <w:rsid w:val="000C0D80"/>
    <w:rsid w:val="000C376D"/>
    <w:rsid w:val="000C3F6E"/>
    <w:rsid w:val="000C475E"/>
    <w:rsid w:val="000D54D6"/>
    <w:rsid w:val="000D5561"/>
    <w:rsid w:val="000D708B"/>
    <w:rsid w:val="000E17EE"/>
    <w:rsid w:val="000E43FC"/>
    <w:rsid w:val="000F7CA6"/>
    <w:rsid w:val="00107C23"/>
    <w:rsid w:val="00110303"/>
    <w:rsid w:val="00111C82"/>
    <w:rsid w:val="00111D59"/>
    <w:rsid w:val="00112476"/>
    <w:rsid w:val="001149CC"/>
    <w:rsid w:val="00123982"/>
    <w:rsid w:val="00127338"/>
    <w:rsid w:val="00142622"/>
    <w:rsid w:val="00142878"/>
    <w:rsid w:val="00151055"/>
    <w:rsid w:val="001536B3"/>
    <w:rsid w:val="00155940"/>
    <w:rsid w:val="001618AD"/>
    <w:rsid w:val="001718BF"/>
    <w:rsid w:val="00171ED8"/>
    <w:rsid w:val="001759F4"/>
    <w:rsid w:val="00190055"/>
    <w:rsid w:val="00190F48"/>
    <w:rsid w:val="001A1734"/>
    <w:rsid w:val="001A43E6"/>
    <w:rsid w:val="001A541E"/>
    <w:rsid w:val="001A6A81"/>
    <w:rsid w:val="001A7845"/>
    <w:rsid w:val="001B39E5"/>
    <w:rsid w:val="001C61EF"/>
    <w:rsid w:val="001D3E71"/>
    <w:rsid w:val="001D6665"/>
    <w:rsid w:val="001F3909"/>
    <w:rsid w:val="001F70B8"/>
    <w:rsid w:val="002016C2"/>
    <w:rsid w:val="002020B5"/>
    <w:rsid w:val="00211FF6"/>
    <w:rsid w:val="00223FFC"/>
    <w:rsid w:val="00226798"/>
    <w:rsid w:val="00240648"/>
    <w:rsid w:val="00242719"/>
    <w:rsid w:val="00243C01"/>
    <w:rsid w:val="002442DA"/>
    <w:rsid w:val="00250253"/>
    <w:rsid w:val="0025786C"/>
    <w:rsid w:val="00262166"/>
    <w:rsid w:val="0027068D"/>
    <w:rsid w:val="00281289"/>
    <w:rsid w:val="00282904"/>
    <w:rsid w:val="00285F4F"/>
    <w:rsid w:val="0028698B"/>
    <w:rsid w:val="00290690"/>
    <w:rsid w:val="00293B0E"/>
    <w:rsid w:val="00296444"/>
    <w:rsid w:val="002A3123"/>
    <w:rsid w:val="002A6F1B"/>
    <w:rsid w:val="002B16C2"/>
    <w:rsid w:val="002B1EED"/>
    <w:rsid w:val="002B395B"/>
    <w:rsid w:val="002D5F11"/>
    <w:rsid w:val="002D7C66"/>
    <w:rsid w:val="002E3833"/>
    <w:rsid w:val="002E5E68"/>
    <w:rsid w:val="003027D0"/>
    <w:rsid w:val="00304ECB"/>
    <w:rsid w:val="00306C4F"/>
    <w:rsid w:val="003101D8"/>
    <w:rsid w:val="00313EC3"/>
    <w:rsid w:val="00326138"/>
    <w:rsid w:val="00330936"/>
    <w:rsid w:val="0033610F"/>
    <w:rsid w:val="00336CF7"/>
    <w:rsid w:val="00337754"/>
    <w:rsid w:val="00337B5D"/>
    <w:rsid w:val="00340BE5"/>
    <w:rsid w:val="00340E87"/>
    <w:rsid w:val="0034284C"/>
    <w:rsid w:val="00344C3B"/>
    <w:rsid w:val="00344CB0"/>
    <w:rsid w:val="0035429A"/>
    <w:rsid w:val="00357DDC"/>
    <w:rsid w:val="00364AF2"/>
    <w:rsid w:val="0036798D"/>
    <w:rsid w:val="003707E0"/>
    <w:rsid w:val="003725C0"/>
    <w:rsid w:val="003850C6"/>
    <w:rsid w:val="0038704A"/>
    <w:rsid w:val="00390BE7"/>
    <w:rsid w:val="00391469"/>
    <w:rsid w:val="0039296E"/>
    <w:rsid w:val="003A1130"/>
    <w:rsid w:val="003A2A98"/>
    <w:rsid w:val="003A4AF7"/>
    <w:rsid w:val="003A6448"/>
    <w:rsid w:val="003A6EC0"/>
    <w:rsid w:val="003A7371"/>
    <w:rsid w:val="003A774A"/>
    <w:rsid w:val="003B5413"/>
    <w:rsid w:val="003C0CE8"/>
    <w:rsid w:val="003D44C6"/>
    <w:rsid w:val="003F3A5D"/>
    <w:rsid w:val="003F6047"/>
    <w:rsid w:val="00407683"/>
    <w:rsid w:val="004129DB"/>
    <w:rsid w:val="00415B8E"/>
    <w:rsid w:val="00416D15"/>
    <w:rsid w:val="004222BC"/>
    <w:rsid w:val="004241F7"/>
    <w:rsid w:val="00427CCA"/>
    <w:rsid w:val="004319A2"/>
    <w:rsid w:val="00437C00"/>
    <w:rsid w:val="00442D7F"/>
    <w:rsid w:val="0045044B"/>
    <w:rsid w:val="0045239B"/>
    <w:rsid w:val="004572E5"/>
    <w:rsid w:val="00457954"/>
    <w:rsid w:val="00461256"/>
    <w:rsid w:val="00467D32"/>
    <w:rsid w:val="0047392A"/>
    <w:rsid w:val="00473B4B"/>
    <w:rsid w:val="00474756"/>
    <w:rsid w:val="00480E8E"/>
    <w:rsid w:val="00481BDA"/>
    <w:rsid w:val="00485AF9"/>
    <w:rsid w:val="00486B45"/>
    <w:rsid w:val="004962FD"/>
    <w:rsid w:val="004A3396"/>
    <w:rsid w:val="004A66EB"/>
    <w:rsid w:val="004B2DB3"/>
    <w:rsid w:val="004B4972"/>
    <w:rsid w:val="004C267E"/>
    <w:rsid w:val="004C4F87"/>
    <w:rsid w:val="004D169F"/>
    <w:rsid w:val="004E02ED"/>
    <w:rsid w:val="004E4589"/>
    <w:rsid w:val="004E7D62"/>
    <w:rsid w:val="004F0181"/>
    <w:rsid w:val="004F68F3"/>
    <w:rsid w:val="005011CB"/>
    <w:rsid w:val="00503962"/>
    <w:rsid w:val="005106F1"/>
    <w:rsid w:val="005153F3"/>
    <w:rsid w:val="0052142C"/>
    <w:rsid w:val="005224BC"/>
    <w:rsid w:val="00523EDD"/>
    <w:rsid w:val="00524942"/>
    <w:rsid w:val="00530F7E"/>
    <w:rsid w:val="00532AD0"/>
    <w:rsid w:val="00537421"/>
    <w:rsid w:val="00542C1E"/>
    <w:rsid w:val="0055214B"/>
    <w:rsid w:val="00562363"/>
    <w:rsid w:val="00570BE6"/>
    <w:rsid w:val="005715E2"/>
    <w:rsid w:val="005756DA"/>
    <w:rsid w:val="005759CC"/>
    <w:rsid w:val="00577808"/>
    <w:rsid w:val="0058055A"/>
    <w:rsid w:val="0058208A"/>
    <w:rsid w:val="005822CE"/>
    <w:rsid w:val="0058448E"/>
    <w:rsid w:val="005874E0"/>
    <w:rsid w:val="005A5FFC"/>
    <w:rsid w:val="005B4F1A"/>
    <w:rsid w:val="005C2A04"/>
    <w:rsid w:val="005C59BE"/>
    <w:rsid w:val="005C681D"/>
    <w:rsid w:val="005C7C55"/>
    <w:rsid w:val="005D5EDA"/>
    <w:rsid w:val="005D682E"/>
    <w:rsid w:val="005D772C"/>
    <w:rsid w:val="005E1704"/>
    <w:rsid w:val="005E7187"/>
    <w:rsid w:val="005E77D1"/>
    <w:rsid w:val="005F0422"/>
    <w:rsid w:val="005F0E29"/>
    <w:rsid w:val="005F3F08"/>
    <w:rsid w:val="005F415C"/>
    <w:rsid w:val="005F5330"/>
    <w:rsid w:val="005F77CF"/>
    <w:rsid w:val="00600A86"/>
    <w:rsid w:val="00606CCF"/>
    <w:rsid w:val="0060706D"/>
    <w:rsid w:val="00607CB3"/>
    <w:rsid w:val="0061390C"/>
    <w:rsid w:val="00615976"/>
    <w:rsid w:val="00616D16"/>
    <w:rsid w:val="0062638A"/>
    <w:rsid w:val="00626473"/>
    <w:rsid w:val="00630F79"/>
    <w:rsid w:val="00633B0F"/>
    <w:rsid w:val="0063457C"/>
    <w:rsid w:val="0064364B"/>
    <w:rsid w:val="00643864"/>
    <w:rsid w:val="00647664"/>
    <w:rsid w:val="006578B6"/>
    <w:rsid w:val="00664378"/>
    <w:rsid w:val="00670D25"/>
    <w:rsid w:val="0067106D"/>
    <w:rsid w:val="00673816"/>
    <w:rsid w:val="006760E6"/>
    <w:rsid w:val="00682512"/>
    <w:rsid w:val="00682FBB"/>
    <w:rsid w:val="00685BD7"/>
    <w:rsid w:val="00693544"/>
    <w:rsid w:val="0069383D"/>
    <w:rsid w:val="0069474F"/>
    <w:rsid w:val="006A0DA1"/>
    <w:rsid w:val="006A3DC5"/>
    <w:rsid w:val="006B4EAA"/>
    <w:rsid w:val="006D005E"/>
    <w:rsid w:val="006E1577"/>
    <w:rsid w:val="006E502B"/>
    <w:rsid w:val="006E5878"/>
    <w:rsid w:val="006E7D56"/>
    <w:rsid w:val="006F09EB"/>
    <w:rsid w:val="006F3E86"/>
    <w:rsid w:val="006F655C"/>
    <w:rsid w:val="006F6930"/>
    <w:rsid w:val="006F69F1"/>
    <w:rsid w:val="006F75E6"/>
    <w:rsid w:val="006F7A87"/>
    <w:rsid w:val="00700F28"/>
    <w:rsid w:val="0071269E"/>
    <w:rsid w:val="007139B3"/>
    <w:rsid w:val="0071770F"/>
    <w:rsid w:val="00720014"/>
    <w:rsid w:val="007214FB"/>
    <w:rsid w:val="00722D65"/>
    <w:rsid w:val="007258E3"/>
    <w:rsid w:val="00732DA6"/>
    <w:rsid w:val="0073341A"/>
    <w:rsid w:val="00743320"/>
    <w:rsid w:val="00744E51"/>
    <w:rsid w:val="0076669F"/>
    <w:rsid w:val="007701D0"/>
    <w:rsid w:val="00774E80"/>
    <w:rsid w:val="007761F3"/>
    <w:rsid w:val="007819F7"/>
    <w:rsid w:val="007826E6"/>
    <w:rsid w:val="0078475B"/>
    <w:rsid w:val="007850DA"/>
    <w:rsid w:val="00795850"/>
    <w:rsid w:val="00796943"/>
    <w:rsid w:val="00797F02"/>
    <w:rsid w:val="007A3F1F"/>
    <w:rsid w:val="007B2B66"/>
    <w:rsid w:val="007C2C8C"/>
    <w:rsid w:val="007C3A80"/>
    <w:rsid w:val="007C7A10"/>
    <w:rsid w:val="007D5F5C"/>
    <w:rsid w:val="007D78F7"/>
    <w:rsid w:val="007E78D8"/>
    <w:rsid w:val="007F6FA4"/>
    <w:rsid w:val="00803BA1"/>
    <w:rsid w:val="008057F9"/>
    <w:rsid w:val="00806DB8"/>
    <w:rsid w:val="00807D78"/>
    <w:rsid w:val="00810723"/>
    <w:rsid w:val="008141F3"/>
    <w:rsid w:val="00814B2B"/>
    <w:rsid w:val="00814CC1"/>
    <w:rsid w:val="008165AA"/>
    <w:rsid w:val="008270E5"/>
    <w:rsid w:val="008270EB"/>
    <w:rsid w:val="0082741A"/>
    <w:rsid w:val="00830E0B"/>
    <w:rsid w:val="0083548F"/>
    <w:rsid w:val="00835C1F"/>
    <w:rsid w:val="008434CC"/>
    <w:rsid w:val="00854EFA"/>
    <w:rsid w:val="008566B8"/>
    <w:rsid w:val="00864AA8"/>
    <w:rsid w:val="0086675D"/>
    <w:rsid w:val="008676F7"/>
    <w:rsid w:val="00871C1D"/>
    <w:rsid w:val="00872603"/>
    <w:rsid w:val="00893172"/>
    <w:rsid w:val="00893AE6"/>
    <w:rsid w:val="0089756F"/>
    <w:rsid w:val="008979FE"/>
    <w:rsid w:val="008A26D6"/>
    <w:rsid w:val="008A6A27"/>
    <w:rsid w:val="008B151E"/>
    <w:rsid w:val="008B55BB"/>
    <w:rsid w:val="008C0F89"/>
    <w:rsid w:val="008C3CE5"/>
    <w:rsid w:val="008C595B"/>
    <w:rsid w:val="008E1E61"/>
    <w:rsid w:val="008E466E"/>
    <w:rsid w:val="008E7736"/>
    <w:rsid w:val="008E790D"/>
    <w:rsid w:val="008F07A5"/>
    <w:rsid w:val="008F437A"/>
    <w:rsid w:val="008F649F"/>
    <w:rsid w:val="009026D3"/>
    <w:rsid w:val="00921667"/>
    <w:rsid w:val="00922897"/>
    <w:rsid w:val="00926919"/>
    <w:rsid w:val="00936B13"/>
    <w:rsid w:val="00951221"/>
    <w:rsid w:val="00951FAC"/>
    <w:rsid w:val="00953D12"/>
    <w:rsid w:val="00977018"/>
    <w:rsid w:val="00980772"/>
    <w:rsid w:val="009816A5"/>
    <w:rsid w:val="00982F2B"/>
    <w:rsid w:val="00986708"/>
    <w:rsid w:val="00986732"/>
    <w:rsid w:val="0099459E"/>
    <w:rsid w:val="009A235E"/>
    <w:rsid w:val="009B4D23"/>
    <w:rsid w:val="009C381F"/>
    <w:rsid w:val="009C4807"/>
    <w:rsid w:val="009D2062"/>
    <w:rsid w:val="009D4A99"/>
    <w:rsid w:val="009E6430"/>
    <w:rsid w:val="009F231A"/>
    <w:rsid w:val="009F27FF"/>
    <w:rsid w:val="009F3CEC"/>
    <w:rsid w:val="00A035F5"/>
    <w:rsid w:val="00A0452C"/>
    <w:rsid w:val="00A07089"/>
    <w:rsid w:val="00A11C66"/>
    <w:rsid w:val="00A200F6"/>
    <w:rsid w:val="00A220AC"/>
    <w:rsid w:val="00A25134"/>
    <w:rsid w:val="00A32858"/>
    <w:rsid w:val="00A338FF"/>
    <w:rsid w:val="00A401F8"/>
    <w:rsid w:val="00A4535F"/>
    <w:rsid w:val="00A55DEE"/>
    <w:rsid w:val="00A61F44"/>
    <w:rsid w:val="00A65D7D"/>
    <w:rsid w:val="00A67286"/>
    <w:rsid w:val="00A730E4"/>
    <w:rsid w:val="00A74E2A"/>
    <w:rsid w:val="00A81E6C"/>
    <w:rsid w:val="00A964BA"/>
    <w:rsid w:val="00A96FA2"/>
    <w:rsid w:val="00AA2F3F"/>
    <w:rsid w:val="00AA5099"/>
    <w:rsid w:val="00AA6551"/>
    <w:rsid w:val="00AA7612"/>
    <w:rsid w:val="00AB0798"/>
    <w:rsid w:val="00AB12A9"/>
    <w:rsid w:val="00AB14DD"/>
    <w:rsid w:val="00AB604C"/>
    <w:rsid w:val="00AB6B79"/>
    <w:rsid w:val="00AC304D"/>
    <w:rsid w:val="00AC4949"/>
    <w:rsid w:val="00AC55C8"/>
    <w:rsid w:val="00AD7683"/>
    <w:rsid w:val="00AD7A84"/>
    <w:rsid w:val="00AE3A0C"/>
    <w:rsid w:val="00AE4DFC"/>
    <w:rsid w:val="00AE77A5"/>
    <w:rsid w:val="00AF5533"/>
    <w:rsid w:val="00AF73A4"/>
    <w:rsid w:val="00B018C1"/>
    <w:rsid w:val="00B0742F"/>
    <w:rsid w:val="00B077E2"/>
    <w:rsid w:val="00B16584"/>
    <w:rsid w:val="00B22BB5"/>
    <w:rsid w:val="00B33678"/>
    <w:rsid w:val="00B339DC"/>
    <w:rsid w:val="00B34E29"/>
    <w:rsid w:val="00B3762A"/>
    <w:rsid w:val="00B42A79"/>
    <w:rsid w:val="00B45B71"/>
    <w:rsid w:val="00B47F61"/>
    <w:rsid w:val="00B50A70"/>
    <w:rsid w:val="00B548B4"/>
    <w:rsid w:val="00B57A42"/>
    <w:rsid w:val="00B675AA"/>
    <w:rsid w:val="00B807A6"/>
    <w:rsid w:val="00B8262A"/>
    <w:rsid w:val="00B83A62"/>
    <w:rsid w:val="00B86C41"/>
    <w:rsid w:val="00B91AB3"/>
    <w:rsid w:val="00B91F36"/>
    <w:rsid w:val="00BA38E4"/>
    <w:rsid w:val="00BA4045"/>
    <w:rsid w:val="00BA4C40"/>
    <w:rsid w:val="00BA516F"/>
    <w:rsid w:val="00BA74DD"/>
    <w:rsid w:val="00BA7FD6"/>
    <w:rsid w:val="00BB1FB6"/>
    <w:rsid w:val="00BB528F"/>
    <w:rsid w:val="00BB619E"/>
    <w:rsid w:val="00BB7BE8"/>
    <w:rsid w:val="00BC0810"/>
    <w:rsid w:val="00BC18D4"/>
    <w:rsid w:val="00BC4268"/>
    <w:rsid w:val="00BC612D"/>
    <w:rsid w:val="00BC7360"/>
    <w:rsid w:val="00BD0749"/>
    <w:rsid w:val="00BD3441"/>
    <w:rsid w:val="00BD4772"/>
    <w:rsid w:val="00BD55B6"/>
    <w:rsid w:val="00BE3AD0"/>
    <w:rsid w:val="00BE41C2"/>
    <w:rsid w:val="00BE5EF8"/>
    <w:rsid w:val="00BF03C1"/>
    <w:rsid w:val="00BF0564"/>
    <w:rsid w:val="00BF410C"/>
    <w:rsid w:val="00C10436"/>
    <w:rsid w:val="00C11891"/>
    <w:rsid w:val="00C167FE"/>
    <w:rsid w:val="00C16917"/>
    <w:rsid w:val="00C3293D"/>
    <w:rsid w:val="00C428C0"/>
    <w:rsid w:val="00C53E2A"/>
    <w:rsid w:val="00C55081"/>
    <w:rsid w:val="00C5779A"/>
    <w:rsid w:val="00C61D39"/>
    <w:rsid w:val="00C64A35"/>
    <w:rsid w:val="00C651AF"/>
    <w:rsid w:val="00C75DD0"/>
    <w:rsid w:val="00C801DD"/>
    <w:rsid w:val="00C80EE7"/>
    <w:rsid w:val="00C85D67"/>
    <w:rsid w:val="00C95EAB"/>
    <w:rsid w:val="00C9791B"/>
    <w:rsid w:val="00CA27A4"/>
    <w:rsid w:val="00CB02A4"/>
    <w:rsid w:val="00CB4C1C"/>
    <w:rsid w:val="00CB706E"/>
    <w:rsid w:val="00CC03D8"/>
    <w:rsid w:val="00CC0E4E"/>
    <w:rsid w:val="00CC56A1"/>
    <w:rsid w:val="00CC7669"/>
    <w:rsid w:val="00CD5187"/>
    <w:rsid w:val="00CD74E8"/>
    <w:rsid w:val="00CE13E5"/>
    <w:rsid w:val="00CE6C28"/>
    <w:rsid w:val="00CE7F3E"/>
    <w:rsid w:val="00CF02D7"/>
    <w:rsid w:val="00CF2499"/>
    <w:rsid w:val="00D07265"/>
    <w:rsid w:val="00D10997"/>
    <w:rsid w:val="00D13AAA"/>
    <w:rsid w:val="00D300A4"/>
    <w:rsid w:val="00D3111F"/>
    <w:rsid w:val="00D339F3"/>
    <w:rsid w:val="00D4268F"/>
    <w:rsid w:val="00D5034A"/>
    <w:rsid w:val="00D5135C"/>
    <w:rsid w:val="00D54577"/>
    <w:rsid w:val="00D64E38"/>
    <w:rsid w:val="00D679F8"/>
    <w:rsid w:val="00D71F8E"/>
    <w:rsid w:val="00D81787"/>
    <w:rsid w:val="00D84499"/>
    <w:rsid w:val="00D85040"/>
    <w:rsid w:val="00D86FB7"/>
    <w:rsid w:val="00D9388F"/>
    <w:rsid w:val="00D94AA9"/>
    <w:rsid w:val="00D95F67"/>
    <w:rsid w:val="00DA0EAE"/>
    <w:rsid w:val="00DC22BF"/>
    <w:rsid w:val="00DC6A5C"/>
    <w:rsid w:val="00DE3036"/>
    <w:rsid w:val="00DE4CBE"/>
    <w:rsid w:val="00DE62D4"/>
    <w:rsid w:val="00DE63BD"/>
    <w:rsid w:val="00DF376A"/>
    <w:rsid w:val="00E14F94"/>
    <w:rsid w:val="00E17801"/>
    <w:rsid w:val="00E27E96"/>
    <w:rsid w:val="00E405E1"/>
    <w:rsid w:val="00E40A8E"/>
    <w:rsid w:val="00E46711"/>
    <w:rsid w:val="00E5344A"/>
    <w:rsid w:val="00E534AC"/>
    <w:rsid w:val="00E5684B"/>
    <w:rsid w:val="00E63241"/>
    <w:rsid w:val="00E64A61"/>
    <w:rsid w:val="00E678BF"/>
    <w:rsid w:val="00E82871"/>
    <w:rsid w:val="00E84347"/>
    <w:rsid w:val="00EA0459"/>
    <w:rsid w:val="00EA5D17"/>
    <w:rsid w:val="00EB6399"/>
    <w:rsid w:val="00EC3B0B"/>
    <w:rsid w:val="00EE34EA"/>
    <w:rsid w:val="00EE441F"/>
    <w:rsid w:val="00EF5079"/>
    <w:rsid w:val="00EF5A0E"/>
    <w:rsid w:val="00EF7A2D"/>
    <w:rsid w:val="00F10087"/>
    <w:rsid w:val="00F112A8"/>
    <w:rsid w:val="00F13178"/>
    <w:rsid w:val="00F139B6"/>
    <w:rsid w:val="00F21154"/>
    <w:rsid w:val="00F21DAF"/>
    <w:rsid w:val="00F2695A"/>
    <w:rsid w:val="00F322E7"/>
    <w:rsid w:val="00F367CE"/>
    <w:rsid w:val="00F415A1"/>
    <w:rsid w:val="00F52FBE"/>
    <w:rsid w:val="00F55625"/>
    <w:rsid w:val="00F570BF"/>
    <w:rsid w:val="00F6582A"/>
    <w:rsid w:val="00F67A02"/>
    <w:rsid w:val="00F718F5"/>
    <w:rsid w:val="00F763F6"/>
    <w:rsid w:val="00F77D3D"/>
    <w:rsid w:val="00F81D60"/>
    <w:rsid w:val="00F859E1"/>
    <w:rsid w:val="00FA0558"/>
    <w:rsid w:val="00FA11EE"/>
    <w:rsid w:val="00FA47B5"/>
    <w:rsid w:val="00FA4AB1"/>
    <w:rsid w:val="00FB2E2C"/>
    <w:rsid w:val="00FB560A"/>
    <w:rsid w:val="00FB6060"/>
    <w:rsid w:val="00FB6DEF"/>
    <w:rsid w:val="00FC4B0D"/>
    <w:rsid w:val="00FD22FF"/>
    <w:rsid w:val="00FD3F99"/>
    <w:rsid w:val="00FE1814"/>
    <w:rsid w:val="00FE5E15"/>
    <w:rsid w:val="00FF0AE3"/>
    <w:rsid w:val="00FF0AFC"/>
    <w:rsid w:val="00FF450B"/>
    <w:rsid w:val="02994F22"/>
    <w:rsid w:val="08D06E25"/>
    <w:rsid w:val="13BB2F09"/>
    <w:rsid w:val="16B86B8B"/>
    <w:rsid w:val="16D542C1"/>
    <w:rsid w:val="16F543DD"/>
    <w:rsid w:val="1788124F"/>
    <w:rsid w:val="1CD6EC8D"/>
    <w:rsid w:val="215D5736"/>
    <w:rsid w:val="262775A5"/>
    <w:rsid w:val="2888752A"/>
    <w:rsid w:val="295CA0BB"/>
    <w:rsid w:val="299D4D5F"/>
    <w:rsid w:val="2C0D8963"/>
    <w:rsid w:val="341846E0"/>
    <w:rsid w:val="39BD5B7A"/>
    <w:rsid w:val="410C9B05"/>
    <w:rsid w:val="416BF9D8"/>
    <w:rsid w:val="41CCAE4F"/>
    <w:rsid w:val="41F2AC7F"/>
    <w:rsid w:val="4AA016FB"/>
    <w:rsid w:val="4C195A64"/>
    <w:rsid w:val="502F74FA"/>
    <w:rsid w:val="5440F9F3"/>
    <w:rsid w:val="56EC8E1E"/>
    <w:rsid w:val="5C9ABDC7"/>
    <w:rsid w:val="5DEB2D73"/>
    <w:rsid w:val="5EEB62A8"/>
    <w:rsid w:val="6381833B"/>
    <w:rsid w:val="67EF0449"/>
    <w:rsid w:val="713CA0F3"/>
    <w:rsid w:val="7705910C"/>
    <w:rsid w:val="7761B6C6"/>
    <w:rsid w:val="77C53E22"/>
    <w:rsid w:val="79F60437"/>
    <w:rsid w:val="7AE2AD82"/>
    <w:rsid w:val="7CB598DD"/>
    <w:rsid w:val="7F9C9B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5A155"/>
  <w15:docId w15:val="{20ACB585-8C0E-4DCE-B9B1-2B423FAE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6B3"/>
    <w:pPr>
      <w:spacing w:after="0" w:line="360" w:lineRule="atLeast"/>
      <w:jc w:val="both"/>
    </w:pPr>
    <w:rPr>
      <w:rFonts w:ascii="Times New Roman" w:hAnsi="Times New Roman" w:eastAsia="Times New Roman" w:cs="Times New Roman"/>
      <w:sz w:val="24"/>
      <w:szCs w:val="20"/>
      <w:lang w:eastAsia="es-ES_tradnl"/>
    </w:rPr>
  </w:style>
  <w:style w:type="paragraph" w:styleId="Ttulo2">
    <w:name w:val="heading 2"/>
    <w:basedOn w:val="Normal"/>
    <w:next w:val="Normal"/>
    <w:link w:val="Ttulo2Car"/>
    <w:qFormat/>
    <w:rsid w:val="001536B3"/>
    <w:pPr>
      <w:keepNext/>
      <w:outlineLvl w:val="1"/>
    </w:pPr>
    <w:rPr>
      <w:rFonts w:ascii="Arial" w:hAnsi="Arial"/>
      <w:b/>
      <w:sz w:val="14"/>
    </w:rPr>
  </w:style>
  <w:style w:type="paragraph" w:styleId="Ttulo3">
    <w:name w:val="heading 3"/>
    <w:basedOn w:val="Normal"/>
    <w:next w:val="Normal"/>
    <w:link w:val="Ttulo3Car"/>
    <w:uiPriority w:val="9"/>
    <w:unhideWhenUsed/>
    <w:qFormat/>
    <w:rsid w:val="00461256"/>
    <w:pPr>
      <w:keepNext/>
      <w:keepLines/>
      <w:spacing w:before="40"/>
      <w:outlineLvl w:val="2"/>
    </w:pPr>
    <w:rPr>
      <w:rFonts w:asciiTheme="majorHAnsi" w:hAnsiTheme="majorHAnsi" w:eastAsiaTheme="majorEastAsia" w:cstheme="majorBidi"/>
      <w:color w:val="243F60" w:themeColor="accent1" w:themeShade="7F"/>
      <w:szCs w:val="24"/>
    </w:rPr>
  </w:style>
  <w:style w:type="paragraph" w:styleId="Ttulo4">
    <w:name w:val="heading 4"/>
    <w:basedOn w:val="Normal"/>
    <w:next w:val="Normal"/>
    <w:link w:val="Ttulo4Car"/>
    <w:uiPriority w:val="9"/>
    <w:semiHidden/>
    <w:unhideWhenUsed/>
    <w:qFormat/>
    <w:rsid w:val="00223FFC"/>
    <w:pPr>
      <w:keepNext/>
      <w:keepLines/>
      <w:spacing w:before="40"/>
      <w:outlineLvl w:val="3"/>
    </w:pPr>
    <w:rPr>
      <w:rFonts w:asciiTheme="majorHAnsi" w:hAnsiTheme="majorHAnsi" w:eastAsiaTheme="majorEastAsia" w:cstheme="majorBidi"/>
      <w:i/>
      <w:iCs/>
      <w:color w:val="365F91" w:themeColor="accent1" w:themeShade="BF"/>
    </w:rPr>
  </w:style>
  <w:style w:type="paragraph" w:styleId="Ttulo5">
    <w:name w:val="heading 5"/>
    <w:basedOn w:val="Normal"/>
    <w:next w:val="Normal"/>
    <w:link w:val="Ttulo5Car"/>
    <w:uiPriority w:val="9"/>
    <w:unhideWhenUsed/>
    <w:qFormat/>
    <w:rsid w:val="003A774A"/>
    <w:pPr>
      <w:keepNext/>
      <w:keepLines/>
      <w:spacing w:before="200" w:line="276" w:lineRule="auto"/>
      <w:jc w:val="left"/>
      <w:outlineLvl w:val="4"/>
    </w:pPr>
    <w:rPr>
      <w:rFonts w:asciiTheme="majorHAnsi" w:hAnsiTheme="majorHAnsi" w:eastAsiaTheme="majorEastAsia" w:cstheme="majorBidi"/>
      <w:color w:val="243F60" w:themeColor="accent1" w:themeShade="7F"/>
      <w:sz w:val="22"/>
      <w:szCs w:val="22"/>
      <w:lang w:val="eu-ES" w:eastAsia="en-U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2Car" w:customStyle="1">
    <w:name w:val="Título 2 Car"/>
    <w:basedOn w:val="Fuentedeprrafopredeter"/>
    <w:link w:val="Ttulo2"/>
    <w:rsid w:val="001536B3"/>
    <w:rPr>
      <w:rFonts w:ascii="Arial" w:hAnsi="Arial" w:eastAsia="Times New Roman" w:cs="Times New Roman"/>
      <w:b/>
      <w:sz w:val="14"/>
      <w:szCs w:val="20"/>
      <w:lang w:eastAsia="es-ES_tradnl"/>
    </w:rPr>
  </w:style>
  <w:style w:type="paragraph" w:styleId="Piedepgina">
    <w:name w:val="footer"/>
    <w:basedOn w:val="Normal"/>
    <w:link w:val="PiedepginaCar"/>
    <w:uiPriority w:val="99"/>
    <w:rsid w:val="001536B3"/>
    <w:pPr>
      <w:tabs>
        <w:tab w:val="center" w:pos="4819"/>
        <w:tab w:val="right" w:pos="9071"/>
      </w:tabs>
      <w:spacing w:line="240" w:lineRule="auto"/>
    </w:pPr>
  </w:style>
  <w:style w:type="character" w:styleId="PiedepginaCar" w:customStyle="1">
    <w:name w:val="Pie de página Car"/>
    <w:basedOn w:val="Fuentedeprrafopredeter"/>
    <w:link w:val="Piedepgina"/>
    <w:uiPriority w:val="99"/>
    <w:rsid w:val="001536B3"/>
    <w:rPr>
      <w:rFonts w:ascii="Times New Roman" w:hAnsi="Times New Roman" w:eastAsia="Times New Roman" w:cs="Times New Roman"/>
      <w:sz w:val="24"/>
      <w:szCs w:val="20"/>
      <w:lang w:eastAsia="es-ES_tradnl"/>
    </w:rPr>
  </w:style>
  <w:style w:type="paragraph" w:styleId="Encabezado">
    <w:name w:val="header"/>
    <w:basedOn w:val="Normal"/>
    <w:link w:val="EncabezadoCar"/>
    <w:rsid w:val="001536B3"/>
    <w:pPr>
      <w:tabs>
        <w:tab w:val="center" w:pos="4819"/>
        <w:tab w:val="right" w:pos="9071"/>
      </w:tabs>
      <w:spacing w:line="240" w:lineRule="auto"/>
      <w:jc w:val="left"/>
    </w:pPr>
  </w:style>
  <w:style w:type="character" w:styleId="EncabezadoCar" w:customStyle="1">
    <w:name w:val="Encabezado Car"/>
    <w:basedOn w:val="Fuentedeprrafopredeter"/>
    <w:link w:val="Encabezado"/>
    <w:uiPriority w:val="99"/>
    <w:rsid w:val="001536B3"/>
    <w:rPr>
      <w:rFonts w:ascii="Times New Roman" w:hAnsi="Times New Roman" w:eastAsia="Times New Roman" w:cs="Times New Roman"/>
      <w:sz w:val="24"/>
      <w:szCs w:val="20"/>
      <w:lang w:eastAsia="es-ES_tradnl"/>
    </w:rPr>
  </w:style>
  <w:style w:type="paragraph" w:styleId="NormalWeb">
    <w:name w:val="Normal (Web)"/>
    <w:basedOn w:val="Normal"/>
    <w:link w:val="NormalWebCar"/>
    <w:uiPriority w:val="99"/>
    <w:unhideWhenUsed/>
    <w:rsid w:val="001536B3"/>
    <w:pPr>
      <w:spacing w:before="100" w:beforeAutospacing="1" w:after="100" w:afterAutospacing="1" w:line="240" w:lineRule="auto"/>
      <w:jc w:val="left"/>
    </w:pPr>
    <w:rPr>
      <w:szCs w:val="24"/>
      <w:lang w:val="eu-ES" w:eastAsia="eu-ES"/>
    </w:rPr>
  </w:style>
  <w:style w:type="character" w:styleId="Hipervnculo">
    <w:name w:val="Hyperlink"/>
    <w:basedOn w:val="Fuentedeprrafopredeter"/>
    <w:uiPriority w:val="99"/>
    <w:unhideWhenUsed/>
    <w:rsid w:val="001536B3"/>
    <w:rPr>
      <w:color w:val="0000FF" w:themeColor="hyperlink"/>
      <w:u w:val="single"/>
    </w:rPr>
  </w:style>
  <w:style w:type="paragraph" w:styleId="bopvtitulo" w:customStyle="1">
    <w:name w:val="bopvtitulo"/>
    <w:basedOn w:val="Normal"/>
    <w:rsid w:val="001536B3"/>
    <w:pPr>
      <w:spacing w:before="100" w:beforeAutospacing="1" w:after="100" w:afterAutospacing="1" w:line="240" w:lineRule="auto"/>
      <w:jc w:val="left"/>
    </w:pPr>
    <w:rPr>
      <w:szCs w:val="24"/>
      <w:lang w:eastAsia="es-ES"/>
    </w:rPr>
  </w:style>
  <w:style w:type="character" w:styleId="Textoennegrita">
    <w:name w:val="Strong"/>
    <w:basedOn w:val="Fuentedeprrafopredeter"/>
    <w:uiPriority w:val="22"/>
    <w:qFormat/>
    <w:rsid w:val="001536B3"/>
    <w:rPr>
      <w:b/>
      <w:bCs/>
    </w:rPr>
  </w:style>
  <w:style w:type="character" w:styleId="hscoswrapper" w:customStyle="1">
    <w:name w:val="hs_cos_wrapper"/>
    <w:basedOn w:val="Fuentedeprrafopredeter"/>
    <w:rsid w:val="00A67286"/>
  </w:style>
  <w:style w:type="paragraph" w:styleId="Prrafodelista">
    <w:name w:val="List Paragraph"/>
    <w:basedOn w:val="Normal"/>
    <w:link w:val="PrrafodelistaCar"/>
    <w:uiPriority w:val="34"/>
    <w:qFormat/>
    <w:rsid w:val="00693544"/>
    <w:pPr>
      <w:ind w:left="720"/>
      <w:contextualSpacing/>
    </w:pPr>
  </w:style>
  <w:style w:type="character" w:styleId="Ttulo5Car" w:customStyle="1">
    <w:name w:val="Título 5 Car"/>
    <w:basedOn w:val="Fuentedeprrafopredeter"/>
    <w:link w:val="Ttulo5"/>
    <w:uiPriority w:val="9"/>
    <w:rsid w:val="003A774A"/>
    <w:rPr>
      <w:rFonts w:asciiTheme="majorHAnsi" w:hAnsiTheme="majorHAnsi" w:eastAsiaTheme="majorEastAsia" w:cstheme="majorBidi"/>
      <w:color w:val="243F60" w:themeColor="accent1" w:themeShade="7F"/>
      <w:lang w:val="eu-ES"/>
    </w:rPr>
  </w:style>
  <w:style w:type="character" w:styleId="CitaHTML">
    <w:name w:val="HTML Cite"/>
    <w:basedOn w:val="Fuentedeprrafopredeter"/>
    <w:uiPriority w:val="99"/>
    <w:semiHidden/>
    <w:unhideWhenUsed/>
    <w:rsid w:val="00250253"/>
    <w:rPr>
      <w:i/>
      <w:iCs/>
    </w:rPr>
  </w:style>
  <w:style w:type="paragraph" w:styleId="articulo" w:customStyle="1">
    <w:name w:val="articulo"/>
    <w:basedOn w:val="Normal"/>
    <w:rsid w:val="000B568E"/>
    <w:pPr>
      <w:spacing w:before="100" w:beforeAutospacing="1" w:after="100" w:afterAutospacing="1" w:line="240" w:lineRule="auto"/>
      <w:jc w:val="left"/>
    </w:pPr>
    <w:rPr>
      <w:szCs w:val="24"/>
      <w:lang w:eastAsia="es-ES"/>
    </w:rPr>
  </w:style>
  <w:style w:type="paragraph" w:styleId="parrafo" w:customStyle="1">
    <w:name w:val="parrafo"/>
    <w:basedOn w:val="Normal"/>
    <w:rsid w:val="000B568E"/>
    <w:pPr>
      <w:spacing w:before="100" w:beforeAutospacing="1" w:after="100" w:afterAutospacing="1" w:line="240" w:lineRule="auto"/>
      <w:jc w:val="left"/>
    </w:pPr>
    <w:rPr>
      <w:szCs w:val="24"/>
      <w:lang w:eastAsia="es-ES"/>
    </w:rPr>
  </w:style>
  <w:style w:type="paragraph" w:styleId="parrafo2" w:customStyle="1">
    <w:name w:val="parrafo_2"/>
    <w:basedOn w:val="Normal"/>
    <w:rsid w:val="000B568E"/>
    <w:pPr>
      <w:spacing w:before="100" w:beforeAutospacing="1" w:after="100" w:afterAutospacing="1" w:line="240" w:lineRule="auto"/>
      <w:jc w:val="left"/>
    </w:pPr>
    <w:rPr>
      <w:szCs w:val="24"/>
      <w:lang w:eastAsia="es-ES"/>
    </w:rPr>
  </w:style>
  <w:style w:type="paragraph" w:styleId="Textodeglobo">
    <w:name w:val="Balloon Text"/>
    <w:basedOn w:val="Normal"/>
    <w:link w:val="TextodegloboCar"/>
    <w:uiPriority w:val="99"/>
    <w:semiHidden/>
    <w:unhideWhenUsed/>
    <w:rsid w:val="001618AD"/>
    <w:pPr>
      <w:spacing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1618AD"/>
    <w:rPr>
      <w:rFonts w:ascii="Segoe UI" w:hAnsi="Segoe UI" w:eastAsia="Times New Roman" w:cs="Segoe UI"/>
      <w:sz w:val="18"/>
      <w:szCs w:val="18"/>
      <w:lang w:eastAsia="es-ES_tradnl"/>
    </w:rPr>
  </w:style>
  <w:style w:type="character" w:styleId="nfasis">
    <w:name w:val="Emphasis"/>
    <w:uiPriority w:val="20"/>
    <w:qFormat/>
    <w:rsid w:val="0038704A"/>
    <w:rPr>
      <w:i/>
      <w:iCs/>
    </w:rPr>
  </w:style>
  <w:style w:type="character" w:styleId="apple-converted-space" w:customStyle="1">
    <w:name w:val="apple-converted-space"/>
    <w:rsid w:val="0038704A"/>
  </w:style>
  <w:style w:type="table" w:styleId="Tablaconcuadrcula">
    <w:name w:val="Table Grid"/>
    <w:basedOn w:val="Tablanormal"/>
    <w:uiPriority w:val="59"/>
    <w:rsid w:val="00936B1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basedOn w:val="Fuentedeprrafopredeter"/>
    <w:link w:val="Prrafodelista"/>
    <w:uiPriority w:val="34"/>
    <w:locked/>
    <w:rsid w:val="00340BE5"/>
    <w:rPr>
      <w:rFonts w:ascii="Times New Roman" w:hAnsi="Times New Roman" w:eastAsia="Times New Roman" w:cs="Times New Roman"/>
      <w:sz w:val="24"/>
      <w:szCs w:val="20"/>
      <w:lang w:eastAsia="es-ES_tradnl"/>
    </w:rPr>
  </w:style>
  <w:style w:type="character" w:styleId="Ttulo4Car" w:customStyle="1">
    <w:name w:val="Título 4 Car"/>
    <w:basedOn w:val="Fuentedeprrafopredeter"/>
    <w:link w:val="Ttulo4"/>
    <w:uiPriority w:val="9"/>
    <w:semiHidden/>
    <w:rsid w:val="00223FFC"/>
    <w:rPr>
      <w:rFonts w:asciiTheme="majorHAnsi" w:hAnsiTheme="majorHAnsi" w:eastAsiaTheme="majorEastAsia" w:cstheme="majorBidi"/>
      <w:i/>
      <w:iCs/>
      <w:color w:val="365F91" w:themeColor="accent1" w:themeShade="BF"/>
      <w:sz w:val="24"/>
      <w:szCs w:val="20"/>
      <w:lang w:eastAsia="es-ES_tradnl"/>
    </w:rPr>
  </w:style>
  <w:style w:type="character" w:styleId="Refdecomentario">
    <w:name w:val="annotation reference"/>
    <w:basedOn w:val="Fuentedeprrafopredeter"/>
    <w:uiPriority w:val="99"/>
    <w:semiHidden/>
    <w:unhideWhenUsed/>
    <w:rsid w:val="00223FFC"/>
    <w:rPr>
      <w:sz w:val="16"/>
      <w:szCs w:val="16"/>
    </w:rPr>
  </w:style>
  <w:style w:type="paragraph" w:styleId="Textocomentario">
    <w:name w:val="annotation text"/>
    <w:basedOn w:val="Normal"/>
    <w:link w:val="TextocomentarioCar"/>
    <w:uiPriority w:val="99"/>
    <w:unhideWhenUsed/>
    <w:rsid w:val="00223FFC"/>
    <w:pPr>
      <w:widowControl w:val="0"/>
      <w:spacing w:after="200" w:line="240" w:lineRule="atLeast"/>
    </w:pPr>
    <w:rPr>
      <w:rFonts w:ascii="Segoe UI Light" w:hAnsi="Segoe UI Light" w:eastAsia="Calibri" w:cs="Segoe UI Light"/>
      <w:bCs/>
      <w:sz w:val="20"/>
      <w:lang w:eastAsia="en-US"/>
    </w:rPr>
  </w:style>
  <w:style w:type="character" w:styleId="TextocomentarioCar" w:customStyle="1">
    <w:name w:val="Texto comentario Car"/>
    <w:basedOn w:val="Fuentedeprrafopredeter"/>
    <w:link w:val="Textocomentario"/>
    <w:uiPriority w:val="99"/>
    <w:rsid w:val="00223FFC"/>
    <w:rPr>
      <w:rFonts w:ascii="Segoe UI Light" w:hAnsi="Segoe UI Light" w:eastAsia="Calibri" w:cs="Segoe UI Light"/>
      <w:bCs/>
      <w:sz w:val="20"/>
      <w:szCs w:val="20"/>
    </w:rPr>
  </w:style>
  <w:style w:type="character" w:styleId="Ttulo3Car" w:customStyle="1">
    <w:name w:val="Título 3 Car"/>
    <w:basedOn w:val="Fuentedeprrafopredeter"/>
    <w:link w:val="Ttulo3"/>
    <w:uiPriority w:val="9"/>
    <w:rsid w:val="00461256"/>
    <w:rPr>
      <w:rFonts w:asciiTheme="majorHAnsi" w:hAnsiTheme="majorHAnsi" w:eastAsiaTheme="majorEastAsia" w:cstheme="majorBidi"/>
      <w:color w:val="243F60" w:themeColor="accent1" w:themeShade="7F"/>
      <w:sz w:val="24"/>
      <w:szCs w:val="24"/>
      <w:lang w:eastAsia="es-ES_tradnl"/>
    </w:rPr>
  </w:style>
  <w:style w:type="paragraph" w:styleId="CarCarCar1CarCarCarCar" w:customStyle="1">
    <w:name w:val="Car Car Car1 Car Car Car Car"/>
    <w:basedOn w:val="Normal"/>
    <w:rsid w:val="004C4F87"/>
    <w:pPr>
      <w:spacing w:after="160" w:line="240" w:lineRule="exact"/>
      <w:jc w:val="left"/>
    </w:pPr>
    <w:rPr>
      <w:rFonts w:ascii="Tahoma" w:hAnsi="Tahoma"/>
      <w:sz w:val="20"/>
      <w:lang w:val="en-US" w:eastAsia="en-US"/>
    </w:rPr>
  </w:style>
  <w:style w:type="character" w:styleId="NormalWebCar" w:customStyle="1">
    <w:name w:val="Normal (Web) Car"/>
    <w:link w:val="NormalWeb"/>
    <w:uiPriority w:val="99"/>
    <w:rsid w:val="00D81787"/>
    <w:rPr>
      <w:rFonts w:ascii="Times New Roman" w:hAnsi="Times New Roman" w:eastAsia="Times New Roman" w:cs="Times New Roman"/>
      <w:sz w:val="24"/>
      <w:szCs w:val="24"/>
      <w:lang w:val="eu-ES" w:eastAsia="eu-ES"/>
    </w:rPr>
  </w:style>
  <w:style w:type="paragraph" w:styleId="Asuntodelcomentario">
    <w:name w:val="annotation subject"/>
    <w:basedOn w:val="Textocomentario"/>
    <w:next w:val="Textocomentario"/>
    <w:link w:val="AsuntodelcomentarioCar"/>
    <w:uiPriority w:val="99"/>
    <w:semiHidden/>
    <w:unhideWhenUsed/>
    <w:rsid w:val="00F763F6"/>
    <w:pPr>
      <w:widowControl/>
      <w:spacing w:after="0" w:line="240" w:lineRule="auto"/>
    </w:pPr>
    <w:rPr>
      <w:rFonts w:ascii="Times New Roman" w:hAnsi="Times New Roman" w:eastAsia="Times New Roman" w:cs="Times New Roman"/>
      <w:b/>
      <w:lang w:eastAsia="es-ES_tradnl"/>
    </w:rPr>
  </w:style>
  <w:style w:type="character" w:styleId="AsuntodelcomentarioCar" w:customStyle="1">
    <w:name w:val="Asunto del comentario Car"/>
    <w:basedOn w:val="TextocomentarioCar"/>
    <w:link w:val="Asuntodelcomentario"/>
    <w:uiPriority w:val="99"/>
    <w:semiHidden/>
    <w:rsid w:val="00F763F6"/>
    <w:rPr>
      <w:rFonts w:ascii="Times New Roman" w:hAnsi="Times New Roman" w:eastAsia="Times New Roman" w:cs="Times New Roman"/>
      <w:b/>
      <w:bCs/>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436543">
      <w:bodyDiv w:val="1"/>
      <w:marLeft w:val="0"/>
      <w:marRight w:val="0"/>
      <w:marTop w:val="0"/>
      <w:marBottom w:val="0"/>
      <w:divBdr>
        <w:top w:val="none" w:sz="0" w:space="0" w:color="auto"/>
        <w:left w:val="none" w:sz="0" w:space="0" w:color="auto"/>
        <w:bottom w:val="none" w:sz="0" w:space="0" w:color="auto"/>
        <w:right w:val="none" w:sz="0" w:space="0" w:color="auto"/>
      </w:divBdr>
      <w:divsChild>
        <w:div w:id="2112894073">
          <w:marLeft w:val="-225"/>
          <w:marRight w:val="-225"/>
          <w:marTop w:val="0"/>
          <w:marBottom w:val="0"/>
          <w:divBdr>
            <w:top w:val="none" w:sz="0" w:space="0" w:color="auto"/>
            <w:left w:val="none" w:sz="0" w:space="0" w:color="auto"/>
            <w:bottom w:val="none" w:sz="0" w:space="0" w:color="auto"/>
            <w:right w:val="none" w:sz="0" w:space="0" w:color="auto"/>
          </w:divBdr>
          <w:divsChild>
            <w:div w:id="200836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6736">
      <w:bodyDiv w:val="1"/>
      <w:marLeft w:val="0"/>
      <w:marRight w:val="0"/>
      <w:marTop w:val="0"/>
      <w:marBottom w:val="0"/>
      <w:divBdr>
        <w:top w:val="none" w:sz="0" w:space="0" w:color="auto"/>
        <w:left w:val="none" w:sz="0" w:space="0" w:color="auto"/>
        <w:bottom w:val="none" w:sz="0" w:space="0" w:color="auto"/>
        <w:right w:val="none" w:sz="0" w:space="0" w:color="auto"/>
      </w:divBdr>
    </w:div>
    <w:div w:id="176522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uskadi.eus/webzerbitzua" TargetMode="External" Id="rId26" /><Relationship Type="http://schemas.openxmlformats.org/officeDocument/2006/relationships/hyperlink" Target="https://www.euskadi.eus/webzerbitzua" TargetMode="External" Id="rId21" /><Relationship Type="http://schemas.openxmlformats.org/officeDocument/2006/relationships/customXml" Target="../customXml/item2.xml" Id="rId2" /><Relationship Type="http://schemas.openxmlformats.org/officeDocument/2006/relationships/hyperlink" Target="https://www.euskadi.eus/webzerbitzua" TargetMode="External" Id="rId16" /><Relationship Type="http://schemas.openxmlformats.org/officeDocument/2006/relationships/hyperlink" Target="https://www.euskadi.eus/webzerbitzua" TargetMode="External" Id="rId29" /><Relationship Type="http://schemas.openxmlformats.org/officeDocument/2006/relationships/hyperlink" Target="https://www.euskadi.eus/webzerbitzua" TargetMode="External" Id="rId11" /><Relationship Type="http://schemas.openxmlformats.org/officeDocument/2006/relationships/hyperlink" Target="https://eur-lex.europa.eu/legal-content/ES/TXT/?uri=uriserv:OJ.L_.2016.327.01.0001.01.SPA&amp;toc=OJ:L:2016:327:TOC" TargetMode="External" Id="rId24" /><Relationship Type="http://schemas.openxmlformats.org/officeDocument/2006/relationships/hyperlink" Target="https://www.euskadi.eus/webzerbitzua" TargetMode="External" Id="rId32" /><Relationship Type="http://schemas.openxmlformats.org/officeDocument/2006/relationships/hyperlink" Target="https://www.euskadi.eus/webzerbitzua" TargetMode="External" Id="rId37" /><Relationship Type="http://schemas.openxmlformats.org/officeDocument/2006/relationships/fontTable" Target="fontTable.xml" Id="rId74" /><Relationship Type="http://schemas.openxmlformats.org/officeDocument/2006/relationships/numbering" Target="numbering.xml" Id="rId5" /><Relationship Type="http://schemas.openxmlformats.org/officeDocument/2006/relationships/hyperlink" Target="https://www.euskadi.eus/webzerbitzua" TargetMode="External" Id="rId19" /><Relationship Type="http://schemas.openxmlformats.org/officeDocument/2006/relationships/hyperlink" Target="https://www.euskadi.eus/webzerbitzua" TargetMode="External" Id="rId14" /><Relationship Type="http://schemas.openxmlformats.org/officeDocument/2006/relationships/hyperlink" Target="https://www.euskadi.eus/webzerbitzua" TargetMode="External" Id="rId22" /><Relationship Type="http://schemas.openxmlformats.org/officeDocument/2006/relationships/hyperlink" Target="https://www.euskadi.eus/webzerbitzua" TargetMode="External" Id="rId27" /><Relationship Type="http://schemas.openxmlformats.org/officeDocument/2006/relationships/hyperlink" Target="https://www.euskadi.eus/webzerbitzua" TargetMode="External" Id="rId30" /><Relationship Type="http://schemas.openxmlformats.org/officeDocument/2006/relationships/hyperlink" Target="https://opendata.euskadi.eus/katalogazioa" TargetMode="External" Id="rId35" /><Relationship Type="http://schemas.openxmlformats.org/officeDocument/2006/relationships/webSettings" Target="webSettings.xml" Id="rId8" /><Relationship Type="http://schemas.openxmlformats.org/officeDocument/2006/relationships/header" Target="header2.xml" Id="rId72" /><Relationship Type="http://schemas.openxmlformats.org/officeDocument/2006/relationships/customXml" Target="../customXml/item3.xml" Id="rId3" /><Relationship Type="http://schemas.openxmlformats.org/officeDocument/2006/relationships/hyperlink" Target="https://www.euskadi.eus/webzerbitzua" TargetMode="External" Id="rId12" /><Relationship Type="http://schemas.openxmlformats.org/officeDocument/2006/relationships/hyperlink" Target="https://www.euskadi.eus/webzerbitzua" TargetMode="External" Id="rId17" /><Relationship Type="http://schemas.openxmlformats.org/officeDocument/2006/relationships/hyperlink" Target="https://www.w3.org/WAI/" TargetMode="External" Id="rId25" /><Relationship Type="http://schemas.openxmlformats.org/officeDocument/2006/relationships/hyperlink" Target="https://www.euskadi.eus/webzerbitzua" TargetMode="External" Id="rId33" /><Relationship Type="http://schemas.openxmlformats.org/officeDocument/2006/relationships/hyperlink" Target="https://www.euskadi.eus/webzerbitzua" TargetMode="External" Id="rId38" /><Relationship Type="http://schemas.openxmlformats.org/officeDocument/2006/relationships/hyperlink" Target="https://www.euskadi.eus/webzerbitzua" TargetMode="External" Id="rId20" /><Relationship Type="http://schemas.openxmlformats.org/officeDocument/2006/relationships/header" Target="header1.xml" Id="rId70" /><Relationship Type="http://schemas.openxmlformats.org/officeDocument/2006/relationships/theme" Target="theme/theme1.xml" Id="rId75"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uskadi.eus/webzerbitzua" TargetMode="External" Id="rId15" /><Relationship Type="http://schemas.openxmlformats.org/officeDocument/2006/relationships/hyperlink" Target="https://www.euskadi.eus/webzerbitzua" TargetMode="External" Id="rId23" /><Relationship Type="http://schemas.openxmlformats.org/officeDocument/2006/relationships/hyperlink" Target="mailto:webzerbitzua@euskadi.eus" TargetMode="External" Id="rId28" /><Relationship Type="http://schemas.openxmlformats.org/officeDocument/2006/relationships/hyperlink" Target="https://www.euskadi.eus/webzerbitzua" TargetMode="External" Id="rId36" /><Relationship Type="http://schemas.openxmlformats.org/officeDocument/2006/relationships/endnotes" Target="endnotes.xml" Id="rId10" /><Relationship Type="http://schemas.openxmlformats.org/officeDocument/2006/relationships/hyperlink" Target="https://www.euskadi.eus/webzerbitzua" TargetMode="External" Id="rId31" /><Relationship Type="http://schemas.openxmlformats.org/officeDocument/2006/relationships/footer" Target="footer2.xml" Id="rId73"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uskadi.eus/webzerbitzua" TargetMode="External" Id="rId13" /><Relationship Type="http://schemas.openxmlformats.org/officeDocument/2006/relationships/hyperlink" Target="https://www.euskadi.eus/webzerbitzua" TargetMode="External" Id="rId18" /><Relationship Type="http://schemas.openxmlformats.org/officeDocument/2006/relationships/hyperlink" Target="https://www.euskadi.eus/webzerbitzua" TargetMode="External" Id="rId39" /><Relationship Type="http://schemas.openxmlformats.org/officeDocument/2006/relationships/hyperlink" Target="https://www.euskadi.eus/webzerbitzua" TargetMode="External" Id="rId34" /><Relationship Type="http://schemas.openxmlformats.org/officeDocument/2006/relationships/settings" Target="settings.xml" Id="rId7" /><Relationship Type="http://schemas.openxmlformats.org/officeDocument/2006/relationships/footer" Target="footer1.xml" Id="rId71" /><Relationship Type="http://schemas.microsoft.com/office/2020/10/relationships/intelligence" Target="intelligence2.xml" Id="Ra8be14917a284fa7" /></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efd4149-0bde-4359-b874-dba616b228fc">
      <UserInfo>
        <DisplayName>Elorriaga Lamarcha, Inmaculada</DisplayName>
        <AccountId>14</AccountId>
        <AccountType/>
      </UserInfo>
      <UserInfo>
        <DisplayName>Bikandi Irazabal, Javier</DisplayName>
        <AccountId>37</AccountId>
        <AccountType/>
      </UserInfo>
      <UserInfo>
        <DisplayName>Lauzirika Jauregi, Matxalen</DisplayName>
        <AccountId>311</AccountId>
        <AccountType/>
      </UserInfo>
    </SharedWithUsers>
    <TaxCatchAll xmlns="4efd4149-0bde-4359-b874-dba616b228fc" xsi:nil="true"/>
    <lcf76f155ced4ddcb4097134ff3c332f xmlns="da2b49af-32a5-4333-afc0-e4470f90aa3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0881E5DA7022549B24059F047393BFC" ma:contentTypeVersion="15" ma:contentTypeDescription="Crear nuevo documento." ma:contentTypeScope="" ma:versionID="2d410a23176403df0054265b9ef7b688">
  <xsd:schema xmlns:xsd="http://www.w3.org/2001/XMLSchema" xmlns:xs="http://www.w3.org/2001/XMLSchema" xmlns:p="http://schemas.microsoft.com/office/2006/metadata/properties" xmlns:ns2="da2b49af-32a5-4333-afc0-e4470f90aa33" xmlns:ns3="4efd4149-0bde-4359-b874-dba616b228fc" targetNamespace="http://schemas.microsoft.com/office/2006/metadata/properties" ma:root="true" ma:fieldsID="e0d5e3f7381e2e401029ca8566960067" ns2:_="" ns3:_="">
    <xsd:import namespace="da2b49af-32a5-4333-afc0-e4470f90aa33"/>
    <xsd:import namespace="4efd4149-0bde-4359-b874-dba616b22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b49af-32a5-4333-afc0-e4470f90a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fd4149-0bde-4359-b874-dba616b228fc"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3240678d-a331-4c9c-a407-9f8731b875a6}" ma:internalName="TaxCatchAll" ma:showField="CatchAllData" ma:web="4efd4149-0bde-4359-b874-dba616b228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4D35B-8C63-4CC5-B110-11B12286A38A}">
  <ds:schemaRefs>
    <ds:schemaRef ds:uri="http://schemas.openxmlformats.org/officeDocument/2006/bibliography"/>
  </ds:schemaRefs>
</ds:datastoreItem>
</file>

<file path=customXml/itemProps2.xml><?xml version="1.0" encoding="utf-8"?>
<ds:datastoreItem xmlns:ds="http://schemas.openxmlformats.org/officeDocument/2006/customXml" ds:itemID="{9007E81A-A400-4F9B-B07E-E3FA1A399AE2}">
  <ds:schemaRefs>
    <ds:schemaRef ds:uri="http://schemas.microsoft.com/office/2006/metadata/properties"/>
    <ds:schemaRef ds:uri="http://schemas.microsoft.com/office/infopath/2007/PartnerControls"/>
    <ds:schemaRef ds:uri="4efd4149-0bde-4359-b874-dba616b228fc"/>
    <ds:schemaRef ds:uri="da2b49af-32a5-4333-afc0-e4470f90aa33"/>
  </ds:schemaRefs>
</ds:datastoreItem>
</file>

<file path=customXml/itemProps3.xml><?xml version="1.0" encoding="utf-8"?>
<ds:datastoreItem xmlns:ds="http://schemas.openxmlformats.org/officeDocument/2006/customXml" ds:itemID="{90F33859-1BF8-4CCD-BE97-7A1C983FEF3D}">
  <ds:schemaRefs>
    <ds:schemaRef ds:uri="http://schemas.microsoft.com/sharepoint/v3/contenttype/forms"/>
  </ds:schemaRefs>
</ds:datastoreItem>
</file>

<file path=customXml/itemProps4.xml><?xml version="1.0" encoding="utf-8"?>
<ds:datastoreItem xmlns:ds="http://schemas.openxmlformats.org/officeDocument/2006/customXml" ds:itemID="{F9A3BEC3-E324-4D2B-9EEB-757B99E5E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2b49af-32a5-4333-afc0-e4470f90aa33"/>
    <ds:schemaRef ds:uri="4efd4149-0bde-4359-b874-dba616b22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EJIE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Mendavia Gonzalez, Alberto</dc:creator>
  <cp:keywords/>
  <cp:lastModifiedBy>Gartziandia Gartziandia, Martin Gartziandia</cp:lastModifiedBy>
  <cp:revision>11</cp:revision>
  <cp:lastPrinted>2022-02-07T17:05:00Z</cp:lastPrinted>
  <dcterms:created xsi:type="dcterms:W3CDTF">2024-06-28T12:36:00Z</dcterms:created>
  <dcterms:modified xsi:type="dcterms:W3CDTF">2024-08-01T09:26:18Z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0x010100A0881E5DA7022549B24059F047393BFC</vt:lpwstr>
  </property>
  <property fmtid="{D5CDD505-2E9C-101B-9397-08002B2CF9AE}" pid="3" name="MediaServiceImageTags">
    <vt:lpwstr/>
  </property>
</Properties>
</file>