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C97B" w14:textId="77777777" w:rsidR="006D51E0" w:rsidRPr="00971FCB" w:rsidRDefault="006D51E0">
      <w:pPr>
        <w:rPr>
          <w:rFonts w:asciiTheme="minorHAnsi" w:hAnsiTheme="minorHAnsi" w:cstheme="minorHAnsi"/>
          <w:sz w:val="22"/>
          <w:szCs w:val="22"/>
        </w:rPr>
      </w:pPr>
    </w:p>
    <w:p w14:paraId="70BBFBFC" w14:textId="03FBE12B" w:rsidR="00A82420" w:rsidRDefault="00A82420" w:rsidP="00A82420">
      <w:pPr>
        <w:jc w:val="both"/>
        <w:rPr>
          <w:rFonts w:ascii="Arial" w:hAnsi="Arial" w:cs="Arial"/>
          <w:b/>
          <w:bCs/>
          <w:sz w:val="22"/>
          <w:szCs w:val="22"/>
        </w:rPr>
      </w:pPr>
      <w:r w:rsidRPr="007F5421">
        <w:rPr>
          <w:rFonts w:ascii="Arial" w:hAnsi="Arial" w:cs="Arial"/>
          <w:b/>
          <w:bCs/>
          <w:sz w:val="22"/>
          <w:szCs w:val="22"/>
        </w:rPr>
        <w:t xml:space="preserve">ORDEN DE LA CONSEJERA DE ALIMENTACIÓN, DESARROLLO RURAL, AGRICULTURA Y PESCA, POR LA QUE SE SOMETE A CONSULTA PREVIA A LA CIUDADANIA LA ELABORACIÓN DE UN ANTEPROYECTO DE LEY </w:t>
      </w:r>
      <w:r>
        <w:rPr>
          <w:rFonts w:ascii="Arial" w:hAnsi="Arial" w:cs="Arial"/>
          <w:b/>
          <w:bCs/>
          <w:sz w:val="22"/>
          <w:szCs w:val="22"/>
        </w:rPr>
        <w:t>POR LA QUE SE MODIFICA LA LEY 8/2015, DE 15 DE OCTUBRE, DEL ESTATUTO DE LAS MUJERES AGRICULTORAS</w:t>
      </w:r>
      <w:r w:rsidRPr="007F5421">
        <w:rPr>
          <w:rFonts w:ascii="Arial" w:hAnsi="Arial" w:cs="Arial"/>
          <w:b/>
          <w:bCs/>
          <w:sz w:val="22"/>
          <w:szCs w:val="22"/>
        </w:rPr>
        <w:t>.</w:t>
      </w:r>
    </w:p>
    <w:p w14:paraId="3392E4B3" w14:textId="77777777" w:rsidR="00D2634E" w:rsidRDefault="00D2634E" w:rsidP="00A82420">
      <w:pPr>
        <w:jc w:val="both"/>
        <w:rPr>
          <w:rFonts w:ascii="Arial" w:hAnsi="Arial" w:cs="Arial"/>
          <w:b/>
          <w:bCs/>
          <w:sz w:val="22"/>
          <w:szCs w:val="22"/>
        </w:rPr>
      </w:pPr>
    </w:p>
    <w:p w14:paraId="1E971754" w14:textId="3A00BDA1" w:rsidR="00D2634E" w:rsidRDefault="00D2634E" w:rsidP="00D2634E">
      <w:pPr>
        <w:jc w:val="both"/>
        <w:rPr>
          <w:rFonts w:ascii="Arial" w:hAnsi="Arial" w:cs="Arial"/>
          <w:sz w:val="22"/>
          <w:szCs w:val="22"/>
        </w:rPr>
      </w:pPr>
      <w:r>
        <w:rPr>
          <w:rFonts w:ascii="Arial" w:hAnsi="Arial" w:cs="Arial"/>
          <w:sz w:val="22"/>
          <w:szCs w:val="22"/>
        </w:rPr>
        <w:t>En octubre de 2025 se cumplieron 10 años de la elaboración de la Ley 8/2015, de 15 de octubre, del Estatuto de las Mujeres Agricultoras</w:t>
      </w:r>
      <w:r w:rsidR="00971CE1">
        <w:rPr>
          <w:rFonts w:ascii="Arial" w:hAnsi="Arial" w:cs="Arial"/>
          <w:sz w:val="22"/>
          <w:szCs w:val="22"/>
        </w:rPr>
        <w:t>.</w:t>
      </w:r>
    </w:p>
    <w:p w14:paraId="47BE1B74" w14:textId="77777777" w:rsidR="00D2634E" w:rsidRDefault="00D2634E" w:rsidP="00D2634E">
      <w:pPr>
        <w:jc w:val="both"/>
        <w:rPr>
          <w:rFonts w:ascii="Arial" w:hAnsi="Arial" w:cs="Arial"/>
          <w:sz w:val="22"/>
          <w:szCs w:val="22"/>
        </w:rPr>
      </w:pPr>
    </w:p>
    <w:p w14:paraId="466F81DB" w14:textId="5CBF3784" w:rsidR="00D2634E" w:rsidRDefault="00D2634E" w:rsidP="00D2634E">
      <w:pPr>
        <w:jc w:val="both"/>
        <w:rPr>
          <w:rFonts w:ascii="Arial" w:hAnsi="Arial" w:cs="Arial"/>
          <w:sz w:val="22"/>
          <w:szCs w:val="22"/>
        </w:rPr>
      </w:pPr>
      <w:r>
        <w:rPr>
          <w:rFonts w:ascii="Arial" w:hAnsi="Arial" w:cs="Arial"/>
          <w:sz w:val="22"/>
          <w:szCs w:val="22"/>
        </w:rPr>
        <w:t xml:space="preserve">Con motivo del aniversario, tuvo lugar una reunión de la Comisión de Seguimiento del Estatuto de las Mujeres Agricultoras, en la que se pusieron en común los resultados </w:t>
      </w:r>
      <w:r w:rsidR="002371A7">
        <w:rPr>
          <w:rFonts w:ascii="Arial" w:hAnsi="Arial" w:cs="Arial"/>
          <w:sz w:val="22"/>
          <w:szCs w:val="22"/>
        </w:rPr>
        <w:t>del estudio realizado para evaluar los avances conseguidos por la norma</w:t>
      </w:r>
      <w:r>
        <w:rPr>
          <w:rFonts w:ascii="Arial" w:hAnsi="Arial" w:cs="Arial"/>
          <w:sz w:val="22"/>
          <w:szCs w:val="22"/>
        </w:rPr>
        <w:t xml:space="preserve"> y se pidieron aportaciones a fin de actualizar la norma para poder hacer frente a retos planteados, mantener aquellas medidas que </w:t>
      </w:r>
      <w:r w:rsidR="00997274">
        <w:rPr>
          <w:rFonts w:ascii="Arial" w:hAnsi="Arial" w:cs="Arial"/>
          <w:sz w:val="22"/>
          <w:szCs w:val="22"/>
        </w:rPr>
        <w:t xml:space="preserve">habían demostrado ser eficaces e implementar mejoras que permitan hacer efectiva la igualdad en el sector. </w:t>
      </w:r>
    </w:p>
    <w:p w14:paraId="43ECE13C" w14:textId="77777777" w:rsidR="00D2634E" w:rsidRPr="007F5421" w:rsidRDefault="00D2634E" w:rsidP="00D2634E">
      <w:pPr>
        <w:jc w:val="both"/>
        <w:rPr>
          <w:rFonts w:ascii="Arial" w:hAnsi="Arial" w:cs="Arial"/>
          <w:sz w:val="22"/>
          <w:szCs w:val="22"/>
        </w:rPr>
      </w:pPr>
    </w:p>
    <w:p w14:paraId="23D4E206" w14:textId="77777777" w:rsidR="00997274" w:rsidRDefault="00997274" w:rsidP="00D2634E">
      <w:pPr>
        <w:jc w:val="both"/>
        <w:rPr>
          <w:rFonts w:ascii="Arial" w:hAnsi="Arial" w:cs="Arial"/>
          <w:sz w:val="22"/>
          <w:szCs w:val="22"/>
        </w:rPr>
      </w:pPr>
      <w:r>
        <w:rPr>
          <w:rFonts w:ascii="Arial" w:hAnsi="Arial" w:cs="Arial"/>
          <w:sz w:val="22"/>
          <w:szCs w:val="22"/>
        </w:rPr>
        <w:t xml:space="preserve">Posteriormente, se han llevado a cabo reuniones con la participación de asociaciones representativas y con Emakunde, para trabajar la oportunidad de la modificación del texto de 2015 y las cuestiones que debían ser tenidas en cuenta para realizarlo con el mayor rigor posible. </w:t>
      </w:r>
    </w:p>
    <w:p w14:paraId="6374F008" w14:textId="77777777" w:rsidR="00997274" w:rsidRDefault="00997274" w:rsidP="00D2634E">
      <w:pPr>
        <w:jc w:val="both"/>
        <w:rPr>
          <w:rFonts w:ascii="Arial" w:hAnsi="Arial" w:cs="Arial"/>
          <w:sz w:val="22"/>
          <w:szCs w:val="22"/>
        </w:rPr>
      </w:pPr>
    </w:p>
    <w:p w14:paraId="6CCD537C" w14:textId="5FF268A2" w:rsidR="00D44451" w:rsidRDefault="00997274" w:rsidP="00D44451">
      <w:pPr>
        <w:jc w:val="both"/>
        <w:rPr>
          <w:rFonts w:ascii="Arial" w:hAnsi="Arial" w:cs="Arial"/>
          <w:sz w:val="22"/>
          <w:szCs w:val="22"/>
        </w:rPr>
      </w:pPr>
      <w:r>
        <w:rPr>
          <w:rFonts w:ascii="Arial" w:hAnsi="Arial" w:cs="Arial"/>
          <w:sz w:val="22"/>
          <w:szCs w:val="22"/>
        </w:rPr>
        <w:t>En la tramitación de la presente modificación normativa se ha tenido en cuenta lo establecido en el</w:t>
      </w:r>
      <w:r w:rsidR="00D44451">
        <w:rPr>
          <w:rFonts w:ascii="Arial" w:hAnsi="Arial" w:cs="Arial"/>
          <w:sz w:val="22"/>
          <w:szCs w:val="22"/>
        </w:rPr>
        <w:t xml:space="preserve"> artículo 133.1, de la Ley 39/2015, de 1 de octubre, del Procedimiento Administrativo Común de las Administraciones Públicas, </w:t>
      </w:r>
      <w:r w:rsidR="00BE6AFF">
        <w:rPr>
          <w:rFonts w:ascii="Arial" w:hAnsi="Arial" w:cs="Arial"/>
          <w:sz w:val="22"/>
          <w:szCs w:val="22"/>
        </w:rPr>
        <w:t xml:space="preserve">en </w:t>
      </w:r>
      <w:r w:rsidR="00D44451">
        <w:rPr>
          <w:rFonts w:ascii="Arial" w:hAnsi="Arial" w:cs="Arial"/>
          <w:sz w:val="22"/>
          <w:szCs w:val="22"/>
        </w:rPr>
        <w:t>el artículo 11 de la Ley 6/2022, de 30 de junio, del Procedimiento de Elaboración de las Disposiciones de Carácter General y</w:t>
      </w:r>
      <w:r w:rsidR="00BE6AFF">
        <w:rPr>
          <w:rFonts w:ascii="Arial" w:hAnsi="Arial" w:cs="Arial"/>
          <w:sz w:val="22"/>
          <w:szCs w:val="22"/>
        </w:rPr>
        <w:t xml:space="preserve"> en</w:t>
      </w:r>
      <w:r w:rsidR="00D44451">
        <w:rPr>
          <w:rFonts w:ascii="Arial" w:hAnsi="Arial" w:cs="Arial"/>
          <w:sz w:val="22"/>
          <w:szCs w:val="22"/>
        </w:rPr>
        <w:t xml:space="preserve"> el</w:t>
      </w:r>
      <w:r>
        <w:rPr>
          <w:rFonts w:ascii="Arial" w:hAnsi="Arial" w:cs="Arial"/>
          <w:sz w:val="22"/>
          <w:szCs w:val="22"/>
        </w:rPr>
        <w:t xml:space="preserve"> </w:t>
      </w:r>
      <w:r w:rsidRPr="00997274">
        <w:rPr>
          <w:rFonts w:ascii="Arial" w:hAnsi="Arial" w:cs="Arial"/>
          <w:sz w:val="22"/>
          <w:szCs w:val="22"/>
        </w:rPr>
        <w:t>Modelo Básico de Tramitación del procedimiento de elaboración de las Disposiciones Norma</w:t>
      </w:r>
      <w:r w:rsidRPr="00997274">
        <w:rPr>
          <w:rFonts w:ascii="Arial" w:hAnsi="Arial" w:cs="Arial"/>
          <w:sz w:val="22"/>
          <w:szCs w:val="22"/>
        </w:rPr>
        <w:softHyphen/>
        <w:t xml:space="preserve">tivas de Carácter General, </w:t>
      </w:r>
      <w:r>
        <w:rPr>
          <w:rFonts w:ascii="Arial" w:hAnsi="Arial" w:cs="Arial"/>
          <w:sz w:val="22"/>
          <w:szCs w:val="22"/>
        </w:rPr>
        <w:t xml:space="preserve">aprobado por Acuerdo publicado en el Boletín Oficial del País Vasco con fecha de 29 de mayo de 2025 </w:t>
      </w:r>
      <w:r w:rsidR="00D44451">
        <w:rPr>
          <w:rFonts w:ascii="Arial" w:hAnsi="Arial" w:cs="Arial"/>
          <w:sz w:val="22"/>
          <w:szCs w:val="22"/>
        </w:rPr>
        <w:t>a través de</w:t>
      </w:r>
      <w:r>
        <w:rPr>
          <w:rFonts w:ascii="Arial" w:hAnsi="Arial" w:cs="Arial"/>
          <w:sz w:val="22"/>
          <w:szCs w:val="22"/>
        </w:rPr>
        <w:t xml:space="preserve"> la Resolución </w:t>
      </w:r>
      <w:r w:rsidR="00D44451" w:rsidRPr="00D44451">
        <w:rPr>
          <w:rFonts w:ascii="Arial" w:hAnsi="Arial" w:cs="Arial"/>
          <w:sz w:val="22"/>
          <w:szCs w:val="22"/>
        </w:rPr>
        <w:t>54/2025, de 20 de mayo, del Director de la Secretaría del Gobierno y de Relacio</w:t>
      </w:r>
      <w:r w:rsidR="00D44451" w:rsidRPr="00D44451">
        <w:rPr>
          <w:rFonts w:ascii="Arial" w:hAnsi="Arial" w:cs="Arial"/>
          <w:sz w:val="22"/>
          <w:szCs w:val="22"/>
        </w:rPr>
        <w:softHyphen/>
        <w:t>nes con el Parlamento</w:t>
      </w:r>
      <w:r w:rsidR="00D44451">
        <w:rPr>
          <w:rFonts w:ascii="Arial" w:hAnsi="Arial" w:cs="Arial"/>
          <w:sz w:val="22"/>
          <w:szCs w:val="22"/>
        </w:rPr>
        <w:t>.</w:t>
      </w:r>
    </w:p>
    <w:p w14:paraId="074DF0E2" w14:textId="77777777" w:rsidR="009D29B2" w:rsidRDefault="009D29B2" w:rsidP="00D2634E">
      <w:pPr>
        <w:jc w:val="both"/>
        <w:rPr>
          <w:rFonts w:ascii="Arial" w:hAnsi="Arial" w:cs="Arial"/>
          <w:sz w:val="22"/>
          <w:szCs w:val="22"/>
        </w:rPr>
      </w:pPr>
    </w:p>
    <w:p w14:paraId="7AC7E6D6" w14:textId="7C6DBCAD" w:rsidR="00D2634E" w:rsidRDefault="009D29B2" w:rsidP="00D2634E">
      <w:pPr>
        <w:jc w:val="both"/>
        <w:rPr>
          <w:rFonts w:ascii="Arial" w:hAnsi="Arial" w:cs="Arial"/>
          <w:sz w:val="22"/>
          <w:szCs w:val="22"/>
        </w:rPr>
      </w:pPr>
      <w:r>
        <w:rPr>
          <w:rFonts w:ascii="Arial" w:hAnsi="Arial" w:cs="Arial"/>
          <w:sz w:val="22"/>
          <w:szCs w:val="22"/>
        </w:rPr>
        <w:t>A</w:t>
      </w:r>
      <w:r w:rsidR="004C0CBA">
        <w:rPr>
          <w:rFonts w:ascii="Arial" w:hAnsi="Arial" w:cs="Arial"/>
          <w:sz w:val="22"/>
          <w:szCs w:val="22"/>
        </w:rPr>
        <w:t xml:space="preserve"> través de </w:t>
      </w:r>
      <w:r w:rsidR="00C62C6B">
        <w:rPr>
          <w:rFonts w:ascii="Arial" w:hAnsi="Arial" w:cs="Arial"/>
          <w:sz w:val="22"/>
          <w:szCs w:val="22"/>
        </w:rPr>
        <w:t>la presente orden</w:t>
      </w:r>
      <w:r w:rsidR="00003251">
        <w:rPr>
          <w:rFonts w:ascii="Arial" w:hAnsi="Arial" w:cs="Arial"/>
          <w:sz w:val="22"/>
          <w:szCs w:val="22"/>
        </w:rPr>
        <w:t xml:space="preserve"> </w:t>
      </w:r>
      <w:r w:rsidR="004C0CBA">
        <w:rPr>
          <w:rFonts w:ascii="Arial" w:hAnsi="Arial" w:cs="Arial"/>
          <w:sz w:val="22"/>
          <w:szCs w:val="22"/>
        </w:rPr>
        <w:t xml:space="preserve">se </w:t>
      </w:r>
      <w:r w:rsidR="00003251">
        <w:rPr>
          <w:rFonts w:ascii="Arial" w:hAnsi="Arial" w:cs="Arial"/>
          <w:sz w:val="22"/>
          <w:szCs w:val="22"/>
        </w:rPr>
        <w:t xml:space="preserve">da cumplimiento a la normativa citada en el párrafo anterior y </w:t>
      </w:r>
      <w:r w:rsidR="00483CEF">
        <w:rPr>
          <w:rFonts w:ascii="Arial" w:hAnsi="Arial" w:cs="Arial"/>
          <w:sz w:val="22"/>
          <w:szCs w:val="22"/>
        </w:rPr>
        <w:t xml:space="preserve">se </w:t>
      </w:r>
      <w:r w:rsidR="00F779F6">
        <w:rPr>
          <w:rFonts w:ascii="Arial" w:hAnsi="Arial" w:cs="Arial"/>
          <w:sz w:val="22"/>
          <w:szCs w:val="22"/>
        </w:rPr>
        <w:t xml:space="preserve">cumplimenta el trámite </w:t>
      </w:r>
      <w:r w:rsidR="008540DD">
        <w:rPr>
          <w:rFonts w:ascii="Arial" w:hAnsi="Arial" w:cs="Arial"/>
          <w:sz w:val="22"/>
          <w:szCs w:val="22"/>
        </w:rPr>
        <w:t>de consulta pública previa</w:t>
      </w:r>
      <w:r w:rsidR="00C62C6B">
        <w:rPr>
          <w:rFonts w:ascii="Arial" w:hAnsi="Arial" w:cs="Arial"/>
          <w:sz w:val="22"/>
          <w:szCs w:val="22"/>
        </w:rPr>
        <w:t xml:space="preserve"> </w:t>
      </w:r>
      <w:r w:rsidR="00411C1C">
        <w:rPr>
          <w:rFonts w:ascii="Arial" w:hAnsi="Arial" w:cs="Arial"/>
          <w:sz w:val="22"/>
          <w:szCs w:val="22"/>
        </w:rPr>
        <w:t>a fin de que</w:t>
      </w:r>
      <w:r w:rsidR="00AB3CE7">
        <w:rPr>
          <w:rFonts w:ascii="Arial" w:hAnsi="Arial" w:cs="Arial"/>
          <w:sz w:val="22"/>
          <w:szCs w:val="22"/>
        </w:rPr>
        <w:t xml:space="preserve"> la ciudadanía en general y </w:t>
      </w:r>
      <w:r w:rsidR="00AB3CE7" w:rsidRPr="00AB3CE7">
        <w:rPr>
          <w:rFonts w:ascii="Arial" w:hAnsi="Arial" w:cs="Arial"/>
          <w:sz w:val="22"/>
          <w:szCs w:val="22"/>
        </w:rPr>
        <w:t>las potenciales destinatarias de la disposición</w:t>
      </w:r>
      <w:r w:rsidR="004C0CBA">
        <w:rPr>
          <w:rFonts w:ascii="Arial" w:hAnsi="Arial" w:cs="Arial"/>
          <w:sz w:val="22"/>
          <w:szCs w:val="22"/>
        </w:rPr>
        <w:t xml:space="preserve"> en particular,</w:t>
      </w:r>
      <w:r w:rsidR="00AB3CE7" w:rsidRPr="00AB3CE7">
        <w:rPr>
          <w:rFonts w:ascii="Arial" w:hAnsi="Arial" w:cs="Arial"/>
          <w:sz w:val="22"/>
          <w:szCs w:val="22"/>
        </w:rPr>
        <w:t xml:space="preserve"> tengan la posibilidad de emitir su opinión</w:t>
      </w:r>
      <w:r w:rsidR="008305FF">
        <w:rPr>
          <w:rFonts w:ascii="Arial" w:hAnsi="Arial" w:cs="Arial"/>
          <w:sz w:val="22"/>
          <w:szCs w:val="22"/>
        </w:rPr>
        <w:t xml:space="preserve"> en relación con el </w:t>
      </w:r>
      <w:r w:rsidR="003141A5">
        <w:rPr>
          <w:rFonts w:ascii="Arial" w:hAnsi="Arial" w:cs="Arial"/>
          <w:sz w:val="22"/>
          <w:szCs w:val="22"/>
        </w:rPr>
        <w:t xml:space="preserve">proyecto de modificación que se desea iniciar. </w:t>
      </w:r>
    </w:p>
    <w:p w14:paraId="02743699" w14:textId="77777777" w:rsidR="003141A5" w:rsidRPr="007F5421" w:rsidRDefault="003141A5" w:rsidP="00D2634E">
      <w:pPr>
        <w:jc w:val="both"/>
        <w:rPr>
          <w:rFonts w:ascii="Arial" w:hAnsi="Arial" w:cs="Arial"/>
          <w:sz w:val="22"/>
          <w:szCs w:val="22"/>
        </w:rPr>
      </w:pPr>
    </w:p>
    <w:p w14:paraId="61EF96F4" w14:textId="41DF6946" w:rsidR="00D2634E" w:rsidRPr="007F5421" w:rsidRDefault="00D2634E" w:rsidP="00D2634E">
      <w:pPr>
        <w:jc w:val="both"/>
        <w:rPr>
          <w:rFonts w:ascii="Arial" w:hAnsi="Arial" w:cs="Arial"/>
          <w:sz w:val="22"/>
          <w:szCs w:val="22"/>
        </w:rPr>
      </w:pPr>
      <w:r w:rsidRPr="007F5421">
        <w:rPr>
          <w:rFonts w:ascii="Arial" w:hAnsi="Arial" w:cs="Arial"/>
          <w:sz w:val="22"/>
          <w:szCs w:val="22"/>
        </w:rPr>
        <w:t xml:space="preserve">Por todo ello, se invita expresamente a la ciudadanía, instituciones públicas, organizaciones, entidades o asociaciones que puedan considerarse afectadas por </w:t>
      </w:r>
      <w:r w:rsidR="007F16F0">
        <w:rPr>
          <w:rFonts w:ascii="Arial" w:hAnsi="Arial" w:cs="Arial"/>
          <w:sz w:val="22"/>
          <w:szCs w:val="22"/>
        </w:rPr>
        <w:t xml:space="preserve">la </w:t>
      </w:r>
      <w:r w:rsidR="009F7C43">
        <w:rPr>
          <w:rFonts w:ascii="Arial" w:hAnsi="Arial" w:cs="Arial"/>
          <w:sz w:val="22"/>
          <w:szCs w:val="22"/>
        </w:rPr>
        <w:t>modificación normativa proyectada</w:t>
      </w:r>
      <w:r w:rsidRPr="007F5421">
        <w:rPr>
          <w:rFonts w:ascii="Arial" w:hAnsi="Arial" w:cs="Arial"/>
          <w:sz w:val="22"/>
          <w:szCs w:val="22"/>
        </w:rPr>
        <w:t>, a pronunciarse acerca de la información que se contiene en la presente orden.</w:t>
      </w:r>
    </w:p>
    <w:p w14:paraId="3F7EFF1C" w14:textId="77777777" w:rsidR="00D2634E" w:rsidRPr="007F5421" w:rsidRDefault="00D2634E" w:rsidP="00D2634E">
      <w:pPr>
        <w:jc w:val="both"/>
        <w:rPr>
          <w:rFonts w:ascii="Arial" w:eastAsia="Cambria" w:hAnsi="Arial" w:cs="Arial"/>
          <w:sz w:val="22"/>
          <w:szCs w:val="22"/>
        </w:rPr>
      </w:pPr>
    </w:p>
    <w:p w14:paraId="060DA14E" w14:textId="7BB5EF9E" w:rsidR="00D2634E" w:rsidRPr="007F5421" w:rsidRDefault="00D2634E" w:rsidP="00D2634E">
      <w:pPr>
        <w:jc w:val="both"/>
        <w:rPr>
          <w:rFonts w:ascii="Arial" w:eastAsia="Cambria" w:hAnsi="Arial" w:cs="Arial"/>
          <w:sz w:val="22"/>
          <w:szCs w:val="22"/>
        </w:rPr>
      </w:pPr>
      <w:r w:rsidRPr="007F5421">
        <w:rPr>
          <w:rFonts w:ascii="Arial" w:eastAsia="Cambria" w:hAnsi="Arial" w:cs="Arial"/>
          <w:sz w:val="22"/>
          <w:szCs w:val="22"/>
        </w:rPr>
        <w:t xml:space="preserve">La información sobre la futura norma </w:t>
      </w:r>
      <w:r w:rsidR="009F7C43">
        <w:rPr>
          <w:rFonts w:ascii="Arial" w:eastAsia="Cambria" w:hAnsi="Arial" w:cs="Arial"/>
          <w:sz w:val="22"/>
          <w:szCs w:val="22"/>
        </w:rPr>
        <w:t>figura</w:t>
      </w:r>
      <w:r w:rsidRPr="007F5421">
        <w:rPr>
          <w:rFonts w:ascii="Arial" w:eastAsia="Cambria" w:hAnsi="Arial" w:cs="Arial"/>
          <w:sz w:val="22"/>
          <w:szCs w:val="22"/>
        </w:rPr>
        <w:t xml:space="preserve"> en el </w:t>
      </w:r>
      <w:r w:rsidR="00F767D6">
        <w:rPr>
          <w:rFonts w:ascii="Arial" w:eastAsia="Cambria" w:hAnsi="Arial" w:cs="Arial"/>
          <w:sz w:val="22"/>
          <w:szCs w:val="22"/>
        </w:rPr>
        <w:t>a</w:t>
      </w:r>
      <w:r w:rsidRPr="007F5421">
        <w:rPr>
          <w:rFonts w:ascii="Arial" w:eastAsia="Cambria" w:hAnsi="Arial" w:cs="Arial"/>
          <w:sz w:val="22"/>
          <w:szCs w:val="22"/>
        </w:rPr>
        <w:t>nexo y versa sobre los siguientes aspectos:</w:t>
      </w:r>
    </w:p>
    <w:p w14:paraId="53F1CF6D" w14:textId="77777777" w:rsidR="00D2634E" w:rsidRPr="007F5421" w:rsidRDefault="00D2634E" w:rsidP="00D2634E">
      <w:pPr>
        <w:jc w:val="both"/>
        <w:rPr>
          <w:rFonts w:ascii="Arial" w:eastAsia="Cambria" w:hAnsi="Arial" w:cs="Arial"/>
          <w:sz w:val="22"/>
          <w:szCs w:val="22"/>
        </w:rPr>
      </w:pPr>
    </w:p>
    <w:p w14:paraId="7EAF7B3C" w14:textId="77777777" w:rsidR="00D2634E" w:rsidRPr="007F5421" w:rsidRDefault="00D2634E" w:rsidP="00D2634E">
      <w:pPr>
        <w:pStyle w:val="Prrafodelista"/>
        <w:numPr>
          <w:ilvl w:val="0"/>
          <w:numId w:val="2"/>
        </w:numPr>
        <w:rPr>
          <w:rFonts w:ascii="Arial" w:hAnsi="Arial" w:cs="Arial"/>
          <w:sz w:val="22"/>
          <w:szCs w:val="22"/>
        </w:rPr>
      </w:pPr>
      <w:r w:rsidRPr="007F5421">
        <w:rPr>
          <w:rFonts w:ascii="Arial" w:hAnsi="Arial" w:cs="Arial"/>
          <w:sz w:val="22"/>
          <w:szCs w:val="22"/>
        </w:rPr>
        <w:t>Los problemas que se pretenden solucionar con la iniciativa</w:t>
      </w:r>
    </w:p>
    <w:p w14:paraId="2D17A98E" w14:textId="77777777" w:rsidR="00D2634E" w:rsidRPr="007F5421" w:rsidRDefault="00D2634E" w:rsidP="00D2634E">
      <w:pPr>
        <w:pStyle w:val="Prrafodelista"/>
        <w:numPr>
          <w:ilvl w:val="0"/>
          <w:numId w:val="2"/>
        </w:numPr>
        <w:rPr>
          <w:rFonts w:ascii="Arial" w:hAnsi="Arial" w:cs="Arial"/>
          <w:sz w:val="22"/>
          <w:szCs w:val="22"/>
        </w:rPr>
      </w:pPr>
      <w:r w:rsidRPr="007F5421">
        <w:rPr>
          <w:rFonts w:ascii="Arial" w:hAnsi="Arial" w:cs="Arial"/>
          <w:sz w:val="22"/>
          <w:szCs w:val="22"/>
        </w:rPr>
        <w:t>La necesidad y oportunidad de su aprobación</w:t>
      </w:r>
    </w:p>
    <w:p w14:paraId="7FD070B1" w14:textId="77777777" w:rsidR="00D2634E" w:rsidRPr="007F5421" w:rsidRDefault="00D2634E" w:rsidP="00D2634E">
      <w:pPr>
        <w:pStyle w:val="Prrafodelista"/>
        <w:numPr>
          <w:ilvl w:val="0"/>
          <w:numId w:val="2"/>
        </w:numPr>
        <w:rPr>
          <w:rFonts w:ascii="Arial" w:hAnsi="Arial" w:cs="Arial"/>
          <w:sz w:val="22"/>
          <w:szCs w:val="22"/>
        </w:rPr>
      </w:pPr>
      <w:r w:rsidRPr="007F5421">
        <w:rPr>
          <w:rFonts w:ascii="Arial" w:hAnsi="Arial" w:cs="Arial"/>
          <w:sz w:val="22"/>
          <w:szCs w:val="22"/>
        </w:rPr>
        <w:t>Los objetivos de la norma</w:t>
      </w:r>
    </w:p>
    <w:p w14:paraId="7A803AC5" w14:textId="77777777" w:rsidR="00D2634E" w:rsidRPr="007F5421" w:rsidRDefault="00D2634E" w:rsidP="00D2634E">
      <w:pPr>
        <w:pStyle w:val="Prrafodelista"/>
        <w:numPr>
          <w:ilvl w:val="0"/>
          <w:numId w:val="2"/>
        </w:numPr>
        <w:rPr>
          <w:rFonts w:ascii="Arial" w:hAnsi="Arial" w:cs="Arial"/>
          <w:sz w:val="22"/>
          <w:szCs w:val="22"/>
        </w:rPr>
      </w:pPr>
      <w:r w:rsidRPr="007F5421">
        <w:rPr>
          <w:rFonts w:ascii="Arial" w:hAnsi="Arial" w:cs="Arial"/>
          <w:sz w:val="22"/>
          <w:szCs w:val="22"/>
        </w:rPr>
        <w:t>Las posibles soluciones alternativas regulatorias y no regulatorias</w:t>
      </w:r>
    </w:p>
    <w:p w14:paraId="245B9D2A" w14:textId="0DB674C4" w:rsidR="00D2634E" w:rsidRPr="007F5421" w:rsidRDefault="00D2634E" w:rsidP="00D2634E">
      <w:pPr>
        <w:jc w:val="both"/>
        <w:rPr>
          <w:rFonts w:ascii="Arial" w:hAnsi="Arial" w:cs="Arial"/>
          <w:sz w:val="22"/>
          <w:szCs w:val="22"/>
        </w:rPr>
      </w:pPr>
      <w:r w:rsidRPr="007F5421">
        <w:rPr>
          <w:rFonts w:ascii="Arial" w:hAnsi="Arial" w:cs="Arial"/>
          <w:sz w:val="22"/>
          <w:szCs w:val="22"/>
        </w:rPr>
        <w:lastRenderedPageBreak/>
        <w:t>Además, se establece un plazo de 15 días hábiles, a contar desde el día siguiente al de la inclusión en el tablón de anuncios de la sede electrónica de la Administración Pública de la Comunidad Autónoma de Euskadi de la presente orden, para que la ciudadanía, aquellas instituciones públicas, organizaciones, entidades o asociaciones que puedan considerarse afectadas por la norma proyectada, presente</w:t>
      </w:r>
      <w:r w:rsidR="009F7C43">
        <w:rPr>
          <w:rFonts w:ascii="Arial" w:hAnsi="Arial" w:cs="Arial"/>
          <w:sz w:val="22"/>
          <w:szCs w:val="22"/>
        </w:rPr>
        <w:t>n</w:t>
      </w:r>
      <w:r w:rsidRPr="007F5421">
        <w:rPr>
          <w:rFonts w:ascii="Arial" w:hAnsi="Arial" w:cs="Arial"/>
          <w:sz w:val="22"/>
          <w:szCs w:val="22"/>
        </w:rPr>
        <w:t xml:space="preserve"> </w:t>
      </w:r>
      <w:r w:rsidR="009F7C43">
        <w:rPr>
          <w:rFonts w:ascii="Arial" w:hAnsi="Arial" w:cs="Arial"/>
          <w:sz w:val="22"/>
          <w:szCs w:val="22"/>
        </w:rPr>
        <w:t>las</w:t>
      </w:r>
      <w:r w:rsidRPr="007F5421">
        <w:rPr>
          <w:rFonts w:ascii="Arial" w:hAnsi="Arial" w:cs="Arial"/>
          <w:sz w:val="22"/>
          <w:szCs w:val="22"/>
        </w:rPr>
        <w:t xml:space="preserve"> observaciones </w:t>
      </w:r>
      <w:r w:rsidR="006E5232">
        <w:rPr>
          <w:rFonts w:ascii="Arial" w:hAnsi="Arial" w:cs="Arial"/>
          <w:sz w:val="22"/>
          <w:szCs w:val="22"/>
        </w:rPr>
        <w:t>consideren oportunas</w:t>
      </w:r>
      <w:r w:rsidRPr="007F5421">
        <w:rPr>
          <w:rFonts w:ascii="Arial" w:hAnsi="Arial" w:cs="Arial"/>
          <w:sz w:val="22"/>
          <w:szCs w:val="22"/>
        </w:rPr>
        <w:t>.</w:t>
      </w:r>
    </w:p>
    <w:p w14:paraId="69A92900" w14:textId="77777777" w:rsidR="00D2634E" w:rsidRPr="007F5421" w:rsidRDefault="00D2634E" w:rsidP="00D2634E">
      <w:pPr>
        <w:jc w:val="both"/>
        <w:rPr>
          <w:rFonts w:ascii="Arial" w:hAnsi="Arial" w:cs="Arial"/>
          <w:sz w:val="22"/>
          <w:szCs w:val="22"/>
        </w:rPr>
      </w:pPr>
    </w:p>
    <w:p w14:paraId="1996CF8D" w14:textId="602F4698" w:rsidR="00D2634E" w:rsidRPr="00F767D6" w:rsidRDefault="00D2634E" w:rsidP="00D2634E">
      <w:pPr>
        <w:jc w:val="both"/>
        <w:rPr>
          <w:rFonts w:ascii="Arial" w:hAnsi="Arial" w:cs="Arial"/>
          <w:sz w:val="22"/>
          <w:szCs w:val="22"/>
        </w:rPr>
      </w:pPr>
      <w:r w:rsidRPr="007F5421">
        <w:rPr>
          <w:rFonts w:ascii="Arial" w:hAnsi="Arial" w:cs="Arial"/>
          <w:sz w:val="22"/>
          <w:szCs w:val="22"/>
        </w:rPr>
        <w:t xml:space="preserve">El presente trámite de </w:t>
      </w:r>
      <w:r w:rsidRPr="00F767D6">
        <w:rPr>
          <w:rFonts w:ascii="Arial" w:hAnsi="Arial" w:cs="Arial"/>
          <w:sz w:val="22"/>
          <w:szCs w:val="22"/>
        </w:rPr>
        <w:t xml:space="preserve">consulta se efectúa, con carácter previo a la elaboración del proyecto normativo, dentro de la fase de </w:t>
      </w:r>
      <w:r w:rsidR="00ED1E75">
        <w:rPr>
          <w:rFonts w:ascii="Arial" w:hAnsi="Arial" w:cs="Arial"/>
          <w:sz w:val="22"/>
          <w:szCs w:val="22"/>
        </w:rPr>
        <w:t>preparación</w:t>
      </w:r>
      <w:r w:rsidRPr="00F767D6">
        <w:rPr>
          <w:rFonts w:ascii="Arial" w:hAnsi="Arial" w:cs="Arial"/>
          <w:sz w:val="22"/>
          <w:szCs w:val="22"/>
        </w:rPr>
        <w:t xml:space="preserve"> prevista en</w:t>
      </w:r>
      <w:r w:rsidR="00ED1E75">
        <w:rPr>
          <w:rFonts w:ascii="Arial" w:hAnsi="Arial" w:cs="Arial"/>
          <w:sz w:val="22"/>
          <w:szCs w:val="22"/>
        </w:rPr>
        <w:t xml:space="preserve"> el artículo 11</w:t>
      </w:r>
      <w:r w:rsidRPr="00F767D6">
        <w:rPr>
          <w:rFonts w:ascii="Arial" w:hAnsi="Arial" w:cs="Arial"/>
          <w:sz w:val="22"/>
          <w:szCs w:val="22"/>
        </w:rPr>
        <w:t xml:space="preserve"> la Ley 6/2022, de 30 de junio, del</w:t>
      </w:r>
      <w:r w:rsidRPr="007F5421">
        <w:rPr>
          <w:rFonts w:ascii="Arial" w:hAnsi="Arial" w:cs="Arial"/>
          <w:sz w:val="22"/>
          <w:szCs w:val="22"/>
        </w:rPr>
        <w:t xml:space="preserve"> Procedimiento de Elaboración de las Disposiciones de Carácter </w:t>
      </w:r>
      <w:r w:rsidRPr="00F767D6">
        <w:rPr>
          <w:rFonts w:ascii="Arial" w:hAnsi="Arial" w:cs="Arial"/>
          <w:sz w:val="22"/>
          <w:szCs w:val="22"/>
        </w:rPr>
        <w:t>General.</w:t>
      </w:r>
    </w:p>
    <w:p w14:paraId="49A512F0" w14:textId="77777777" w:rsidR="00D2634E" w:rsidRPr="007F5421" w:rsidRDefault="00D2634E" w:rsidP="00D2634E">
      <w:pPr>
        <w:jc w:val="both"/>
        <w:rPr>
          <w:rFonts w:ascii="Arial" w:hAnsi="Arial" w:cs="Arial"/>
          <w:sz w:val="22"/>
          <w:szCs w:val="22"/>
        </w:rPr>
      </w:pPr>
    </w:p>
    <w:p w14:paraId="5CD45C4D" w14:textId="77777777" w:rsidR="00D2634E" w:rsidRPr="007F5421" w:rsidRDefault="00D2634E" w:rsidP="00D2634E">
      <w:pPr>
        <w:jc w:val="both"/>
        <w:rPr>
          <w:rFonts w:ascii="Arial" w:hAnsi="Arial" w:cs="Arial"/>
          <w:sz w:val="22"/>
          <w:szCs w:val="22"/>
        </w:rPr>
      </w:pPr>
      <w:r w:rsidRPr="007F5421">
        <w:rPr>
          <w:rFonts w:ascii="Arial" w:hAnsi="Arial" w:cs="Arial"/>
          <w:sz w:val="22"/>
          <w:szCs w:val="22"/>
        </w:rPr>
        <w:t>En virtud de las competencias atribuidas por el Decreto 438/2024, de 11 de diciembre, por el que se establece la estructura orgánica y funcional del Departamento de Alimentación, Desarrollo Rural, Agricultura y Pesca.</w:t>
      </w:r>
    </w:p>
    <w:p w14:paraId="59E5CB04" w14:textId="77777777" w:rsidR="00D2634E" w:rsidRPr="007F5421" w:rsidRDefault="00D2634E" w:rsidP="00D2634E">
      <w:pPr>
        <w:jc w:val="both"/>
        <w:rPr>
          <w:rFonts w:ascii="Arial" w:hAnsi="Arial" w:cs="Arial"/>
          <w:sz w:val="22"/>
          <w:szCs w:val="22"/>
        </w:rPr>
      </w:pPr>
    </w:p>
    <w:p w14:paraId="5FAA3882" w14:textId="77777777" w:rsidR="00D2634E" w:rsidRPr="007F5421" w:rsidRDefault="00D2634E" w:rsidP="00D2634E">
      <w:pPr>
        <w:jc w:val="center"/>
        <w:rPr>
          <w:rFonts w:ascii="Arial" w:hAnsi="Arial" w:cs="Arial"/>
          <w:b/>
          <w:bCs/>
          <w:sz w:val="22"/>
          <w:szCs w:val="22"/>
        </w:rPr>
      </w:pPr>
    </w:p>
    <w:p w14:paraId="2046CE30" w14:textId="77777777" w:rsidR="00D2634E" w:rsidRPr="007F5421" w:rsidRDefault="00D2634E" w:rsidP="00D2634E">
      <w:pPr>
        <w:jc w:val="center"/>
        <w:rPr>
          <w:rFonts w:ascii="Arial" w:hAnsi="Arial" w:cs="Arial"/>
          <w:b/>
          <w:bCs/>
          <w:sz w:val="22"/>
          <w:szCs w:val="22"/>
        </w:rPr>
      </w:pPr>
      <w:r w:rsidRPr="007F5421">
        <w:rPr>
          <w:rFonts w:ascii="Arial" w:hAnsi="Arial" w:cs="Arial"/>
          <w:b/>
          <w:bCs/>
          <w:sz w:val="22"/>
          <w:szCs w:val="22"/>
        </w:rPr>
        <w:t>RESUELVO</w:t>
      </w:r>
    </w:p>
    <w:p w14:paraId="5760BDAF" w14:textId="77777777" w:rsidR="00D2634E" w:rsidRPr="007F5421" w:rsidRDefault="00D2634E" w:rsidP="00D2634E">
      <w:pPr>
        <w:jc w:val="center"/>
        <w:rPr>
          <w:rFonts w:ascii="Arial" w:hAnsi="Arial" w:cs="Arial"/>
          <w:b/>
          <w:bCs/>
          <w:sz w:val="22"/>
          <w:szCs w:val="22"/>
        </w:rPr>
      </w:pPr>
    </w:p>
    <w:p w14:paraId="3559CFE5" w14:textId="77777777" w:rsidR="00D2634E" w:rsidRPr="007F5421" w:rsidRDefault="00D2634E" w:rsidP="00D2634E">
      <w:pPr>
        <w:jc w:val="center"/>
        <w:rPr>
          <w:rFonts w:ascii="Arial" w:hAnsi="Arial" w:cs="Arial"/>
          <w:b/>
          <w:bCs/>
          <w:sz w:val="22"/>
          <w:szCs w:val="22"/>
        </w:rPr>
      </w:pPr>
    </w:p>
    <w:p w14:paraId="51895E8E" w14:textId="26CBCCE3" w:rsidR="00D2634E" w:rsidRPr="007F5421" w:rsidRDefault="00D2634E" w:rsidP="00D2634E">
      <w:pPr>
        <w:jc w:val="both"/>
        <w:rPr>
          <w:rFonts w:ascii="Arial" w:hAnsi="Arial" w:cs="Arial"/>
          <w:sz w:val="22"/>
          <w:szCs w:val="22"/>
        </w:rPr>
      </w:pPr>
      <w:r w:rsidRPr="007F5421">
        <w:rPr>
          <w:rFonts w:ascii="Arial" w:hAnsi="Arial" w:cs="Arial"/>
          <w:b/>
          <w:bCs/>
          <w:sz w:val="22"/>
          <w:szCs w:val="22"/>
        </w:rPr>
        <w:t>Primero.</w:t>
      </w:r>
      <w:r w:rsidRPr="007F5421">
        <w:rPr>
          <w:rFonts w:ascii="Arial" w:hAnsi="Arial" w:cs="Arial"/>
          <w:sz w:val="22"/>
          <w:szCs w:val="22"/>
        </w:rPr>
        <w:t xml:space="preserve"> - Someter a trámite de consulta pública con carácter previo a su elaboración, un anteproyecto de Ley </w:t>
      </w:r>
      <w:r w:rsidR="006E5232">
        <w:rPr>
          <w:rFonts w:ascii="Arial" w:hAnsi="Arial" w:cs="Arial"/>
          <w:sz w:val="22"/>
          <w:szCs w:val="22"/>
        </w:rPr>
        <w:t>por la que se modifica la Ley 8/2015, de 15 de octubre, del Estatuto de las Mujeres Agricultoras</w:t>
      </w:r>
      <w:r w:rsidRPr="007F5421">
        <w:rPr>
          <w:rFonts w:ascii="Arial" w:hAnsi="Arial" w:cs="Arial"/>
          <w:sz w:val="22"/>
          <w:szCs w:val="22"/>
        </w:rPr>
        <w:t>.</w:t>
      </w:r>
    </w:p>
    <w:p w14:paraId="1DFD49AD" w14:textId="77777777" w:rsidR="00D2634E" w:rsidRPr="007F5421" w:rsidRDefault="00D2634E" w:rsidP="00D2634E">
      <w:pPr>
        <w:jc w:val="both"/>
        <w:rPr>
          <w:rFonts w:ascii="Arial" w:hAnsi="Arial" w:cs="Arial"/>
          <w:sz w:val="22"/>
          <w:szCs w:val="22"/>
        </w:rPr>
      </w:pPr>
    </w:p>
    <w:p w14:paraId="19002E64" w14:textId="221FC4A4" w:rsidR="00D2634E" w:rsidRPr="007F5421" w:rsidRDefault="00D2634E" w:rsidP="00D2634E">
      <w:pPr>
        <w:jc w:val="both"/>
        <w:rPr>
          <w:rFonts w:ascii="Arial" w:hAnsi="Arial" w:cs="Arial"/>
          <w:sz w:val="22"/>
          <w:szCs w:val="22"/>
        </w:rPr>
      </w:pPr>
      <w:r w:rsidRPr="007F5421">
        <w:rPr>
          <w:rFonts w:ascii="Arial" w:hAnsi="Arial" w:cs="Arial"/>
          <w:b/>
          <w:bCs/>
          <w:sz w:val="22"/>
          <w:szCs w:val="22"/>
        </w:rPr>
        <w:t>Segundo.</w:t>
      </w:r>
      <w:r w:rsidRPr="007F5421">
        <w:rPr>
          <w:rFonts w:ascii="Arial" w:hAnsi="Arial" w:cs="Arial"/>
          <w:sz w:val="22"/>
          <w:szCs w:val="22"/>
        </w:rPr>
        <w:t xml:space="preserve"> </w:t>
      </w:r>
      <w:r w:rsidR="002B720E">
        <w:rPr>
          <w:rFonts w:ascii="Arial" w:hAnsi="Arial" w:cs="Arial"/>
          <w:sz w:val="22"/>
          <w:szCs w:val="22"/>
        </w:rPr>
        <w:t>–</w:t>
      </w:r>
      <w:r w:rsidRPr="007F5421">
        <w:rPr>
          <w:rFonts w:ascii="Arial" w:hAnsi="Arial" w:cs="Arial"/>
          <w:sz w:val="22"/>
          <w:szCs w:val="22"/>
        </w:rPr>
        <w:t xml:space="preserve"> </w:t>
      </w:r>
      <w:r w:rsidR="0063314B">
        <w:rPr>
          <w:rFonts w:ascii="Arial" w:hAnsi="Arial" w:cs="Arial"/>
          <w:sz w:val="22"/>
          <w:szCs w:val="22"/>
        </w:rPr>
        <w:t>Publicar la presente orden en el tablón de anuncios de la sede electrónica de la Administración Pública de la Comunidad Autónoma de Euskadi, a fin de que la ciudadanía,</w:t>
      </w:r>
      <w:r w:rsidRPr="007F5421">
        <w:rPr>
          <w:rFonts w:ascii="Arial" w:hAnsi="Arial" w:cs="Arial"/>
          <w:sz w:val="22"/>
          <w:szCs w:val="22"/>
        </w:rPr>
        <w:t xml:space="preserve"> instituciones públicas, organizaciones, entidades o asociaciones </w:t>
      </w:r>
      <w:r w:rsidR="00261A89">
        <w:rPr>
          <w:rFonts w:ascii="Arial" w:hAnsi="Arial" w:cs="Arial"/>
          <w:sz w:val="22"/>
          <w:szCs w:val="22"/>
        </w:rPr>
        <w:t>puedan</w:t>
      </w:r>
      <w:r w:rsidRPr="007F5421">
        <w:rPr>
          <w:rFonts w:ascii="Arial" w:hAnsi="Arial" w:cs="Arial"/>
          <w:sz w:val="22"/>
          <w:szCs w:val="22"/>
        </w:rPr>
        <w:t xml:space="preserve"> hacer llegar sus aportaciones y observaciones sobre los aspectos que se recogen en el anexo a esta orden en el plazo de quince días hábiles, contados desde el día de su publicación.</w:t>
      </w:r>
    </w:p>
    <w:p w14:paraId="3700832D" w14:textId="77777777" w:rsidR="00D2634E" w:rsidRPr="007F5421" w:rsidRDefault="00D2634E" w:rsidP="00D2634E">
      <w:pPr>
        <w:rPr>
          <w:rFonts w:ascii="Arial" w:hAnsi="Arial" w:cs="Arial"/>
          <w:sz w:val="22"/>
          <w:szCs w:val="22"/>
        </w:rPr>
      </w:pPr>
    </w:p>
    <w:p w14:paraId="29B52ED0" w14:textId="77777777" w:rsidR="00D2634E" w:rsidRPr="007F5421" w:rsidRDefault="00D2634E" w:rsidP="00D2634E">
      <w:pPr>
        <w:rPr>
          <w:rFonts w:ascii="Arial" w:hAnsi="Arial" w:cs="Arial"/>
          <w:sz w:val="22"/>
          <w:szCs w:val="22"/>
        </w:rPr>
      </w:pPr>
      <w:r w:rsidRPr="007F5421">
        <w:rPr>
          <w:rFonts w:ascii="Arial" w:hAnsi="Arial" w:cs="Arial"/>
          <w:sz w:val="22"/>
          <w:szCs w:val="22"/>
        </w:rPr>
        <w:t>En Vitoria Gasteiz</w:t>
      </w:r>
    </w:p>
    <w:p w14:paraId="26D1B6C2" w14:textId="77777777" w:rsidR="00D2634E" w:rsidRPr="007F5421" w:rsidRDefault="00D2634E" w:rsidP="00D2634E">
      <w:pPr>
        <w:rPr>
          <w:rFonts w:ascii="Arial" w:hAnsi="Arial" w:cs="Arial"/>
          <w:sz w:val="22"/>
          <w:szCs w:val="22"/>
        </w:rPr>
      </w:pPr>
    </w:p>
    <w:p w14:paraId="565CF81B" w14:textId="77777777" w:rsidR="00D2634E" w:rsidRPr="007F5421" w:rsidRDefault="00D2634E" w:rsidP="00D2634E">
      <w:pPr>
        <w:rPr>
          <w:rFonts w:ascii="Arial" w:hAnsi="Arial" w:cs="Arial"/>
          <w:sz w:val="22"/>
          <w:szCs w:val="22"/>
        </w:rPr>
      </w:pPr>
    </w:p>
    <w:p w14:paraId="47A71686" w14:textId="77777777" w:rsidR="00D2634E" w:rsidRPr="007F5421" w:rsidRDefault="00D2634E" w:rsidP="00D2634E">
      <w:pPr>
        <w:rPr>
          <w:rFonts w:ascii="Arial" w:hAnsi="Arial" w:cs="Arial"/>
          <w:sz w:val="22"/>
          <w:szCs w:val="22"/>
        </w:rPr>
      </w:pPr>
    </w:p>
    <w:p w14:paraId="7017F00A" w14:textId="77777777" w:rsidR="00D2634E" w:rsidRPr="007F5421" w:rsidRDefault="00D2634E" w:rsidP="00D2634E">
      <w:pPr>
        <w:jc w:val="center"/>
        <w:rPr>
          <w:rFonts w:ascii="Arial" w:hAnsi="Arial" w:cs="Arial"/>
          <w:b/>
          <w:sz w:val="22"/>
          <w:szCs w:val="22"/>
        </w:rPr>
      </w:pPr>
      <w:r w:rsidRPr="007F5421">
        <w:rPr>
          <w:rFonts w:ascii="Arial" w:hAnsi="Arial" w:cs="Arial"/>
          <w:b/>
          <w:sz w:val="22"/>
          <w:szCs w:val="22"/>
        </w:rPr>
        <w:t>AMAIA BARREDO MARTIN</w:t>
      </w:r>
    </w:p>
    <w:p w14:paraId="616095E9" w14:textId="77777777" w:rsidR="00D2634E" w:rsidRPr="007F5421" w:rsidRDefault="00D2634E" w:rsidP="00D2634E">
      <w:pPr>
        <w:jc w:val="center"/>
        <w:rPr>
          <w:rFonts w:ascii="Arial" w:hAnsi="Arial" w:cs="Arial"/>
          <w:b/>
          <w:sz w:val="22"/>
          <w:szCs w:val="22"/>
        </w:rPr>
      </w:pPr>
      <w:r w:rsidRPr="007F5421">
        <w:rPr>
          <w:rFonts w:ascii="Arial" w:hAnsi="Arial" w:cs="Arial"/>
          <w:b/>
          <w:sz w:val="22"/>
          <w:szCs w:val="22"/>
        </w:rPr>
        <w:t>consejera de Alimentación, Desarrollo Rural Agricultura y Pesca</w:t>
      </w:r>
    </w:p>
    <w:p w14:paraId="5163E33C" w14:textId="77777777" w:rsidR="00D2634E" w:rsidRPr="007F5421" w:rsidRDefault="00D2634E" w:rsidP="00D2634E">
      <w:pPr>
        <w:rPr>
          <w:rFonts w:ascii="Arial" w:hAnsi="Arial" w:cs="Arial"/>
          <w:sz w:val="22"/>
          <w:szCs w:val="22"/>
        </w:rPr>
      </w:pPr>
    </w:p>
    <w:p w14:paraId="00115B9A" w14:textId="77777777" w:rsidR="00D2634E" w:rsidRPr="007F5421" w:rsidRDefault="00D2634E" w:rsidP="00D2634E">
      <w:pPr>
        <w:rPr>
          <w:rFonts w:ascii="Arial" w:hAnsi="Arial" w:cs="Arial"/>
          <w:sz w:val="22"/>
          <w:szCs w:val="22"/>
        </w:rPr>
      </w:pPr>
    </w:p>
    <w:p w14:paraId="34F3DE84" w14:textId="77777777" w:rsidR="00D2634E" w:rsidRPr="007F5421" w:rsidRDefault="00D2634E" w:rsidP="00D2634E">
      <w:pPr>
        <w:rPr>
          <w:rFonts w:ascii="Arial" w:hAnsi="Arial" w:cs="Arial"/>
          <w:sz w:val="22"/>
          <w:szCs w:val="22"/>
        </w:rPr>
      </w:pPr>
      <w:r w:rsidRPr="007F5421">
        <w:rPr>
          <w:rFonts w:ascii="Arial" w:hAnsi="Arial" w:cs="Arial"/>
          <w:sz w:val="22"/>
          <w:szCs w:val="22"/>
        </w:rPr>
        <w:br w:type="page"/>
      </w:r>
    </w:p>
    <w:p w14:paraId="0AAC30F2" w14:textId="77777777" w:rsidR="00D2634E" w:rsidRPr="00574FDE" w:rsidRDefault="00D2634E" w:rsidP="00D2634E">
      <w:pPr>
        <w:jc w:val="center"/>
        <w:rPr>
          <w:rFonts w:ascii="Arial" w:hAnsi="Arial" w:cs="Arial"/>
          <w:b/>
          <w:bCs/>
          <w:sz w:val="22"/>
          <w:szCs w:val="22"/>
        </w:rPr>
      </w:pPr>
      <w:r w:rsidRPr="00574FDE">
        <w:rPr>
          <w:rFonts w:ascii="Arial" w:hAnsi="Arial" w:cs="Arial"/>
          <w:b/>
          <w:bCs/>
          <w:sz w:val="22"/>
          <w:szCs w:val="22"/>
        </w:rPr>
        <w:lastRenderedPageBreak/>
        <w:t>ANEXO</w:t>
      </w:r>
    </w:p>
    <w:p w14:paraId="0ADE5D81" w14:textId="77777777" w:rsidR="00D2634E" w:rsidRPr="00574FDE" w:rsidRDefault="00D2634E" w:rsidP="00D2634E">
      <w:pPr>
        <w:jc w:val="center"/>
        <w:rPr>
          <w:rFonts w:ascii="Arial" w:hAnsi="Arial" w:cs="Arial"/>
          <w:b/>
          <w:bCs/>
          <w:sz w:val="22"/>
          <w:szCs w:val="22"/>
        </w:rPr>
      </w:pPr>
    </w:p>
    <w:p w14:paraId="0FB5CA13" w14:textId="77777777" w:rsidR="00D2634E" w:rsidRPr="00574FDE" w:rsidRDefault="00D2634E" w:rsidP="00D2634E">
      <w:pPr>
        <w:jc w:val="center"/>
        <w:rPr>
          <w:rFonts w:ascii="Arial" w:hAnsi="Arial" w:cs="Arial"/>
          <w:b/>
          <w:bCs/>
          <w:sz w:val="22"/>
          <w:szCs w:val="22"/>
        </w:rPr>
      </w:pPr>
    </w:p>
    <w:p w14:paraId="4C15F4D2" w14:textId="77777777" w:rsidR="00D2634E" w:rsidRPr="00574FDE" w:rsidRDefault="00D2634E" w:rsidP="00D2634E">
      <w:pPr>
        <w:pStyle w:val="Prrafodelista"/>
        <w:numPr>
          <w:ilvl w:val="0"/>
          <w:numId w:val="3"/>
        </w:numPr>
        <w:rPr>
          <w:rFonts w:ascii="Arial" w:hAnsi="Arial" w:cs="Arial"/>
          <w:b/>
          <w:bCs/>
          <w:sz w:val="22"/>
          <w:szCs w:val="22"/>
        </w:rPr>
      </w:pPr>
      <w:r w:rsidRPr="00574FDE">
        <w:rPr>
          <w:rFonts w:ascii="Arial" w:hAnsi="Arial" w:cs="Arial"/>
          <w:b/>
          <w:bCs/>
          <w:sz w:val="22"/>
          <w:szCs w:val="22"/>
        </w:rPr>
        <w:t>Problemas que se pretenden solucionar con la iniciativa</w:t>
      </w:r>
    </w:p>
    <w:p w14:paraId="015E05CB" w14:textId="77777777" w:rsidR="00D2634E" w:rsidRPr="00574FDE" w:rsidRDefault="00D2634E" w:rsidP="00D2634E">
      <w:pPr>
        <w:jc w:val="both"/>
        <w:rPr>
          <w:rFonts w:ascii="Arial" w:hAnsi="Arial" w:cs="Arial"/>
          <w:sz w:val="22"/>
          <w:szCs w:val="22"/>
        </w:rPr>
      </w:pPr>
    </w:p>
    <w:p w14:paraId="0F10E6A2" w14:textId="668A7AC0" w:rsidR="00D2634E" w:rsidRDefault="00B54261" w:rsidP="00DE0DAF">
      <w:pPr>
        <w:jc w:val="both"/>
        <w:rPr>
          <w:rFonts w:ascii="Arial" w:hAnsi="Arial" w:cs="Arial"/>
          <w:sz w:val="22"/>
          <w:szCs w:val="22"/>
        </w:rPr>
      </w:pPr>
      <w:r>
        <w:rPr>
          <w:rFonts w:ascii="Arial" w:hAnsi="Arial" w:cs="Arial"/>
          <w:sz w:val="22"/>
          <w:szCs w:val="22"/>
        </w:rPr>
        <w:t xml:space="preserve">Transcurridos </w:t>
      </w:r>
      <w:r w:rsidR="00A42433">
        <w:rPr>
          <w:rFonts w:ascii="Arial" w:hAnsi="Arial" w:cs="Arial"/>
          <w:sz w:val="22"/>
          <w:szCs w:val="22"/>
        </w:rPr>
        <w:t>diez</w:t>
      </w:r>
      <w:r>
        <w:rPr>
          <w:rFonts w:ascii="Arial" w:hAnsi="Arial" w:cs="Arial"/>
          <w:sz w:val="22"/>
          <w:szCs w:val="22"/>
        </w:rPr>
        <w:t xml:space="preserve"> años desde la </w:t>
      </w:r>
      <w:r w:rsidR="00605230">
        <w:rPr>
          <w:rFonts w:ascii="Arial" w:hAnsi="Arial" w:cs="Arial"/>
          <w:sz w:val="22"/>
          <w:szCs w:val="22"/>
        </w:rPr>
        <w:t>publicación</w:t>
      </w:r>
      <w:r>
        <w:rPr>
          <w:rFonts w:ascii="Arial" w:hAnsi="Arial" w:cs="Arial"/>
          <w:sz w:val="22"/>
          <w:szCs w:val="22"/>
        </w:rPr>
        <w:t xml:space="preserve"> de la </w:t>
      </w:r>
      <w:r w:rsidR="00605230">
        <w:rPr>
          <w:rFonts w:ascii="Arial" w:hAnsi="Arial" w:cs="Arial"/>
          <w:sz w:val="22"/>
          <w:szCs w:val="22"/>
        </w:rPr>
        <w:t>ley 8/2015, de 15 de octubre del Estatuto de las Mujeres Agricultoras, se</w:t>
      </w:r>
      <w:r w:rsidR="00DE0DAF">
        <w:rPr>
          <w:rFonts w:ascii="Arial" w:hAnsi="Arial" w:cs="Arial"/>
          <w:sz w:val="22"/>
          <w:szCs w:val="22"/>
        </w:rPr>
        <w:t xml:space="preserve"> han producido </w:t>
      </w:r>
      <w:r w:rsidR="00DE0DAF" w:rsidRPr="00DE0DAF">
        <w:rPr>
          <w:rFonts w:ascii="Arial" w:hAnsi="Arial" w:cs="Arial"/>
          <w:sz w:val="22"/>
          <w:szCs w:val="22"/>
          <w:lang w:val="es-ES"/>
        </w:rPr>
        <w:t>cambios normativos, culturales y organizativos que han transformado la participación de las</w:t>
      </w:r>
      <w:r w:rsidR="00DE0DAF">
        <w:rPr>
          <w:rFonts w:ascii="Arial" w:hAnsi="Arial" w:cs="Arial"/>
          <w:sz w:val="22"/>
          <w:szCs w:val="22"/>
          <w:lang w:val="es-ES"/>
        </w:rPr>
        <w:t xml:space="preserve"> </w:t>
      </w:r>
      <w:r w:rsidR="00DE0DAF" w:rsidRPr="00DE0DAF">
        <w:rPr>
          <w:rFonts w:ascii="Arial" w:hAnsi="Arial" w:cs="Arial"/>
          <w:sz w:val="22"/>
          <w:szCs w:val="22"/>
          <w:lang w:val="es-ES"/>
        </w:rPr>
        <w:t>mujeres en el sector agrario vasco</w:t>
      </w:r>
      <w:r w:rsidR="00D2634E" w:rsidRPr="00574FDE">
        <w:rPr>
          <w:rFonts w:ascii="Arial" w:hAnsi="Arial" w:cs="Arial"/>
          <w:sz w:val="22"/>
          <w:szCs w:val="22"/>
        </w:rPr>
        <w:t>.</w:t>
      </w:r>
    </w:p>
    <w:p w14:paraId="15DAB38D" w14:textId="77777777" w:rsidR="00AC574B" w:rsidRDefault="00AC574B" w:rsidP="00DE0DAF">
      <w:pPr>
        <w:jc w:val="both"/>
        <w:rPr>
          <w:rFonts w:ascii="Arial" w:hAnsi="Arial" w:cs="Arial"/>
          <w:sz w:val="22"/>
          <w:szCs w:val="22"/>
        </w:rPr>
      </w:pPr>
    </w:p>
    <w:p w14:paraId="2C05C2D1" w14:textId="7072F0E3" w:rsidR="00AC574B" w:rsidRPr="00DE0DAF" w:rsidRDefault="00AC574B" w:rsidP="00DE0DAF">
      <w:pPr>
        <w:jc w:val="both"/>
        <w:rPr>
          <w:rFonts w:ascii="Arial" w:hAnsi="Arial" w:cs="Arial"/>
          <w:sz w:val="22"/>
          <w:szCs w:val="22"/>
          <w:lang w:val="es-ES"/>
        </w:rPr>
      </w:pPr>
      <w:r>
        <w:rPr>
          <w:rFonts w:ascii="Arial" w:hAnsi="Arial" w:cs="Arial"/>
          <w:sz w:val="22"/>
          <w:szCs w:val="22"/>
        </w:rPr>
        <w:t>No obstante, todavía sigue</w:t>
      </w:r>
      <w:r w:rsidR="00D06E81">
        <w:rPr>
          <w:rFonts w:ascii="Arial" w:hAnsi="Arial" w:cs="Arial"/>
          <w:sz w:val="22"/>
          <w:szCs w:val="22"/>
        </w:rPr>
        <w:t xml:space="preserve"> habiendo aspectos en los que la desigualdad </w:t>
      </w:r>
      <w:r w:rsidR="004D3127">
        <w:rPr>
          <w:rFonts w:ascii="Arial" w:hAnsi="Arial" w:cs="Arial"/>
          <w:sz w:val="22"/>
          <w:szCs w:val="22"/>
        </w:rPr>
        <w:t>perdura y hacen necesaria una labor de reflexión y adecuación del Estatuto a la realidad actual para poder afrontar esas situacione</w:t>
      </w:r>
      <w:r w:rsidR="00B2392C">
        <w:rPr>
          <w:rFonts w:ascii="Arial" w:hAnsi="Arial" w:cs="Arial"/>
          <w:sz w:val="22"/>
          <w:szCs w:val="22"/>
        </w:rPr>
        <w:t xml:space="preserve">s, trabajarlas y mejorar de manera </w:t>
      </w:r>
      <w:r w:rsidR="0024686A">
        <w:rPr>
          <w:rFonts w:ascii="Arial" w:hAnsi="Arial" w:cs="Arial"/>
          <w:sz w:val="22"/>
          <w:szCs w:val="22"/>
        </w:rPr>
        <w:t xml:space="preserve">eficaz la situación de las mujeres </w:t>
      </w:r>
      <w:r w:rsidR="009549BA">
        <w:rPr>
          <w:rFonts w:ascii="Arial" w:hAnsi="Arial" w:cs="Arial"/>
          <w:sz w:val="22"/>
          <w:szCs w:val="22"/>
        </w:rPr>
        <w:t xml:space="preserve">del sector. </w:t>
      </w:r>
    </w:p>
    <w:p w14:paraId="166C9CF0" w14:textId="77777777" w:rsidR="00D2634E" w:rsidRPr="00574FDE" w:rsidRDefault="00D2634E" w:rsidP="00D2634E">
      <w:pPr>
        <w:jc w:val="both"/>
        <w:rPr>
          <w:rFonts w:ascii="Arial" w:hAnsi="Arial" w:cs="Arial"/>
          <w:sz w:val="22"/>
          <w:szCs w:val="22"/>
        </w:rPr>
      </w:pPr>
    </w:p>
    <w:p w14:paraId="560AF399" w14:textId="77777777" w:rsidR="00FE7069" w:rsidRDefault="00FE7069" w:rsidP="009549BA">
      <w:pPr>
        <w:jc w:val="both"/>
        <w:rPr>
          <w:rFonts w:ascii="Arial" w:hAnsi="Arial" w:cs="Arial"/>
          <w:sz w:val="22"/>
          <w:szCs w:val="22"/>
        </w:rPr>
      </w:pPr>
    </w:p>
    <w:p w14:paraId="1BDFD727" w14:textId="7E65C4E0" w:rsidR="00D2634E" w:rsidRDefault="002371A7" w:rsidP="00066533">
      <w:pPr>
        <w:jc w:val="both"/>
        <w:rPr>
          <w:rFonts w:ascii="Arial" w:hAnsi="Arial" w:cs="Arial"/>
          <w:sz w:val="22"/>
          <w:szCs w:val="22"/>
        </w:rPr>
      </w:pPr>
      <w:r>
        <w:rPr>
          <w:rFonts w:ascii="Arial" w:hAnsi="Arial" w:cs="Arial"/>
          <w:sz w:val="22"/>
          <w:szCs w:val="22"/>
        </w:rPr>
        <w:t>E</w:t>
      </w:r>
      <w:r w:rsidR="008B4B97">
        <w:rPr>
          <w:rFonts w:ascii="Arial" w:hAnsi="Arial" w:cs="Arial"/>
          <w:sz w:val="22"/>
          <w:szCs w:val="22"/>
        </w:rPr>
        <w:t xml:space="preserve">n algunos casos aún no hay conciencia de la </w:t>
      </w:r>
      <w:r w:rsidR="00CE3401">
        <w:rPr>
          <w:rFonts w:ascii="Arial" w:hAnsi="Arial" w:cs="Arial"/>
          <w:sz w:val="22"/>
          <w:szCs w:val="22"/>
        </w:rPr>
        <w:t>importancia de avanzar</w:t>
      </w:r>
      <w:r w:rsidR="008B4B97">
        <w:rPr>
          <w:rFonts w:ascii="Arial" w:hAnsi="Arial" w:cs="Arial"/>
          <w:sz w:val="22"/>
          <w:szCs w:val="22"/>
        </w:rPr>
        <w:t xml:space="preserve"> en la igualdad</w:t>
      </w:r>
      <w:r w:rsidR="002C10DD">
        <w:rPr>
          <w:rFonts w:ascii="Arial" w:hAnsi="Arial" w:cs="Arial"/>
          <w:sz w:val="22"/>
          <w:szCs w:val="22"/>
        </w:rPr>
        <w:t xml:space="preserve"> hasta conseguir que sea </w:t>
      </w:r>
      <w:r w:rsidR="00D060AC">
        <w:rPr>
          <w:rFonts w:ascii="Arial" w:hAnsi="Arial" w:cs="Arial"/>
          <w:sz w:val="22"/>
          <w:szCs w:val="22"/>
        </w:rPr>
        <w:t>efectiva</w:t>
      </w:r>
      <w:r w:rsidR="008B4B97">
        <w:rPr>
          <w:rFonts w:ascii="Arial" w:hAnsi="Arial" w:cs="Arial"/>
          <w:sz w:val="22"/>
          <w:szCs w:val="22"/>
        </w:rPr>
        <w:t>, por lo que se</w:t>
      </w:r>
      <w:r w:rsidR="00CE3401">
        <w:rPr>
          <w:rFonts w:ascii="Arial" w:hAnsi="Arial" w:cs="Arial"/>
          <w:sz w:val="22"/>
          <w:szCs w:val="22"/>
        </w:rPr>
        <w:t xml:space="preserve"> evidencian </w:t>
      </w:r>
      <w:r w:rsidR="002C10DD">
        <w:rPr>
          <w:rFonts w:ascii="Arial" w:hAnsi="Arial" w:cs="Arial"/>
          <w:sz w:val="22"/>
          <w:szCs w:val="22"/>
        </w:rPr>
        <w:t xml:space="preserve">necesidades formativas en este ámbito que incluyan tanto a mujeres, en áreas que tradicionalmente </w:t>
      </w:r>
      <w:r w:rsidR="0088249F">
        <w:rPr>
          <w:rFonts w:ascii="Arial" w:hAnsi="Arial" w:cs="Arial"/>
          <w:sz w:val="22"/>
          <w:szCs w:val="22"/>
        </w:rPr>
        <w:t xml:space="preserve">controlan más los hombres, pero también a hombres que desconocen </w:t>
      </w:r>
      <w:r w:rsidR="00D060AC">
        <w:rPr>
          <w:rFonts w:ascii="Arial" w:hAnsi="Arial" w:cs="Arial"/>
          <w:sz w:val="22"/>
          <w:szCs w:val="22"/>
        </w:rPr>
        <w:t xml:space="preserve">los datos reales y las consecuencias que implica la desigualdad tanto para las mujeres como para la sociedad en </w:t>
      </w:r>
      <w:r w:rsidR="00066533">
        <w:rPr>
          <w:rFonts w:ascii="Arial" w:hAnsi="Arial" w:cs="Arial"/>
          <w:sz w:val="22"/>
          <w:szCs w:val="22"/>
        </w:rPr>
        <w:t>su conjunto.</w:t>
      </w:r>
    </w:p>
    <w:p w14:paraId="478C2D0A" w14:textId="77777777" w:rsidR="00066533" w:rsidRDefault="00066533" w:rsidP="00066533">
      <w:pPr>
        <w:jc w:val="both"/>
        <w:rPr>
          <w:rFonts w:ascii="Arial" w:hAnsi="Arial" w:cs="Arial"/>
          <w:sz w:val="22"/>
          <w:szCs w:val="22"/>
        </w:rPr>
      </w:pPr>
    </w:p>
    <w:p w14:paraId="754DC343" w14:textId="77777777" w:rsidR="00D2634E" w:rsidRPr="00574FDE" w:rsidRDefault="00D2634E" w:rsidP="00D2634E">
      <w:pPr>
        <w:rPr>
          <w:rFonts w:ascii="Arial" w:hAnsi="Arial" w:cs="Arial"/>
          <w:sz w:val="22"/>
          <w:szCs w:val="22"/>
        </w:rPr>
      </w:pPr>
    </w:p>
    <w:p w14:paraId="4348E836" w14:textId="77777777" w:rsidR="00D2634E" w:rsidRPr="00574FDE" w:rsidRDefault="00D2634E" w:rsidP="00D2634E">
      <w:pPr>
        <w:pStyle w:val="Prrafodelista"/>
        <w:numPr>
          <w:ilvl w:val="0"/>
          <w:numId w:val="3"/>
        </w:numPr>
        <w:rPr>
          <w:rFonts w:ascii="Arial" w:hAnsi="Arial" w:cs="Arial"/>
          <w:b/>
          <w:bCs/>
          <w:sz w:val="22"/>
          <w:szCs w:val="22"/>
        </w:rPr>
      </w:pPr>
      <w:r w:rsidRPr="00574FDE">
        <w:rPr>
          <w:rFonts w:ascii="Arial" w:hAnsi="Arial" w:cs="Arial"/>
          <w:b/>
          <w:bCs/>
          <w:sz w:val="22"/>
          <w:szCs w:val="22"/>
        </w:rPr>
        <w:t>Necesidad y oportunidad de su aprobación</w:t>
      </w:r>
    </w:p>
    <w:p w14:paraId="5F0137A8" w14:textId="2B985B69" w:rsidR="00D2634E" w:rsidRDefault="006B294D" w:rsidP="00D2634E">
      <w:pPr>
        <w:jc w:val="both"/>
        <w:rPr>
          <w:rFonts w:ascii="Arial" w:hAnsi="Arial" w:cs="Arial"/>
          <w:sz w:val="22"/>
          <w:szCs w:val="22"/>
        </w:rPr>
      </w:pPr>
      <w:r>
        <w:rPr>
          <w:rFonts w:ascii="Arial" w:hAnsi="Arial" w:cs="Arial"/>
          <w:sz w:val="22"/>
          <w:szCs w:val="22"/>
        </w:rPr>
        <w:t xml:space="preserve">En la presente legislatura se ha evidenciado la necesidad de acometer con urgencia </w:t>
      </w:r>
      <w:r w:rsidR="00557C75">
        <w:rPr>
          <w:rFonts w:ascii="Arial" w:hAnsi="Arial" w:cs="Arial"/>
          <w:sz w:val="22"/>
          <w:szCs w:val="22"/>
        </w:rPr>
        <w:t>un relevo en el sector, que además de generacional, porque el envejecimiento de la población</w:t>
      </w:r>
      <w:r w:rsidR="00577689">
        <w:rPr>
          <w:rFonts w:ascii="Arial" w:hAnsi="Arial" w:cs="Arial"/>
          <w:sz w:val="22"/>
          <w:szCs w:val="22"/>
        </w:rPr>
        <w:t xml:space="preserve"> así lo requiere, debe adaptarse a una evolución social </w:t>
      </w:r>
      <w:r w:rsidR="00192545">
        <w:rPr>
          <w:rFonts w:ascii="Arial" w:hAnsi="Arial" w:cs="Arial"/>
          <w:sz w:val="22"/>
          <w:szCs w:val="22"/>
        </w:rPr>
        <w:t xml:space="preserve">que implica </w:t>
      </w:r>
      <w:r w:rsidR="004D73A1">
        <w:rPr>
          <w:rFonts w:ascii="Arial" w:hAnsi="Arial" w:cs="Arial"/>
          <w:sz w:val="22"/>
          <w:szCs w:val="22"/>
        </w:rPr>
        <w:t xml:space="preserve">no mirar hacia otro lado y ser consciente de que se precisa </w:t>
      </w:r>
      <w:r w:rsidR="00383A5A">
        <w:rPr>
          <w:rFonts w:ascii="Arial" w:hAnsi="Arial" w:cs="Arial"/>
          <w:sz w:val="22"/>
          <w:szCs w:val="22"/>
        </w:rPr>
        <w:t>un trabajo coordinado y conjunto que fomente la incorporación</w:t>
      </w:r>
      <w:r w:rsidR="00185039">
        <w:rPr>
          <w:rFonts w:ascii="Arial" w:hAnsi="Arial" w:cs="Arial"/>
          <w:sz w:val="22"/>
          <w:szCs w:val="22"/>
        </w:rPr>
        <w:t xml:space="preserve"> de mujeres al sector, a puestos de responsabilidad y </w:t>
      </w:r>
      <w:r w:rsidR="00AE1074">
        <w:rPr>
          <w:rFonts w:ascii="Arial" w:hAnsi="Arial" w:cs="Arial"/>
          <w:sz w:val="22"/>
          <w:szCs w:val="22"/>
        </w:rPr>
        <w:t xml:space="preserve">que establezca las condiciones adecuadas para que </w:t>
      </w:r>
      <w:r w:rsidR="00F8582B">
        <w:rPr>
          <w:rFonts w:ascii="Arial" w:hAnsi="Arial" w:cs="Arial"/>
          <w:sz w:val="22"/>
          <w:szCs w:val="22"/>
        </w:rPr>
        <w:t xml:space="preserve">permanezcan en él. </w:t>
      </w:r>
      <w:r w:rsidR="00D2634E" w:rsidRPr="00574FDE">
        <w:rPr>
          <w:rFonts w:ascii="Arial" w:hAnsi="Arial" w:cs="Arial"/>
          <w:sz w:val="22"/>
          <w:szCs w:val="22"/>
        </w:rPr>
        <w:t xml:space="preserve"> </w:t>
      </w:r>
    </w:p>
    <w:p w14:paraId="4CC11247" w14:textId="77777777" w:rsidR="00D2634E" w:rsidRPr="00574FDE" w:rsidRDefault="00D2634E" w:rsidP="00D2634E">
      <w:pPr>
        <w:jc w:val="both"/>
        <w:rPr>
          <w:rFonts w:ascii="Arial" w:hAnsi="Arial" w:cs="Arial"/>
          <w:sz w:val="22"/>
          <w:szCs w:val="22"/>
        </w:rPr>
      </w:pPr>
    </w:p>
    <w:p w14:paraId="2B272CE9" w14:textId="77777777" w:rsidR="008B7F4C" w:rsidRDefault="008B7F4C" w:rsidP="00D2634E">
      <w:pPr>
        <w:jc w:val="both"/>
        <w:rPr>
          <w:rFonts w:ascii="Arial" w:hAnsi="Arial" w:cs="Arial"/>
          <w:sz w:val="22"/>
          <w:szCs w:val="22"/>
        </w:rPr>
      </w:pPr>
      <w:r>
        <w:rPr>
          <w:rFonts w:ascii="Arial" w:hAnsi="Arial" w:cs="Arial"/>
          <w:sz w:val="22"/>
          <w:szCs w:val="22"/>
        </w:rPr>
        <w:t>T</w:t>
      </w:r>
      <w:r w:rsidR="00F8582B">
        <w:rPr>
          <w:rFonts w:ascii="Arial" w:hAnsi="Arial" w:cs="Arial"/>
          <w:sz w:val="22"/>
          <w:szCs w:val="22"/>
        </w:rPr>
        <w:t xml:space="preserve">rabajar en la igualdad en todos los sectores </w:t>
      </w:r>
      <w:r w:rsidR="00545083">
        <w:rPr>
          <w:rFonts w:ascii="Arial" w:hAnsi="Arial" w:cs="Arial"/>
          <w:sz w:val="22"/>
          <w:szCs w:val="22"/>
        </w:rPr>
        <w:t xml:space="preserve">y más en aquellos en los que se evidencia que hay mayor necesidad, </w:t>
      </w:r>
      <w:r w:rsidR="00474388">
        <w:rPr>
          <w:rFonts w:ascii="Arial" w:hAnsi="Arial" w:cs="Arial"/>
          <w:sz w:val="22"/>
          <w:szCs w:val="22"/>
        </w:rPr>
        <w:t>resulta</w:t>
      </w:r>
      <w:r w:rsidR="00CC3A96">
        <w:rPr>
          <w:rFonts w:ascii="Arial" w:hAnsi="Arial" w:cs="Arial"/>
          <w:sz w:val="22"/>
          <w:szCs w:val="22"/>
        </w:rPr>
        <w:t xml:space="preserve"> siempre</w:t>
      </w:r>
      <w:r w:rsidR="00474388">
        <w:rPr>
          <w:rFonts w:ascii="Arial" w:hAnsi="Arial" w:cs="Arial"/>
          <w:sz w:val="22"/>
          <w:szCs w:val="22"/>
        </w:rPr>
        <w:t xml:space="preserve"> oportuno en tanto no se alcance una igualdad real y efectiva</w:t>
      </w:r>
      <w:r>
        <w:rPr>
          <w:rFonts w:ascii="Arial" w:hAnsi="Arial" w:cs="Arial"/>
          <w:sz w:val="22"/>
          <w:szCs w:val="22"/>
        </w:rPr>
        <w:t>.</w:t>
      </w:r>
    </w:p>
    <w:p w14:paraId="3239D8F4" w14:textId="77777777" w:rsidR="008B7F4C" w:rsidRDefault="008B7F4C" w:rsidP="00D2634E">
      <w:pPr>
        <w:jc w:val="both"/>
        <w:rPr>
          <w:rFonts w:ascii="Arial" w:hAnsi="Arial" w:cs="Arial"/>
          <w:sz w:val="22"/>
          <w:szCs w:val="22"/>
        </w:rPr>
      </w:pPr>
    </w:p>
    <w:p w14:paraId="25E71D5D" w14:textId="29C20007" w:rsidR="00D2634E" w:rsidRPr="00574FDE" w:rsidRDefault="008B7F4C" w:rsidP="00D2634E">
      <w:pPr>
        <w:jc w:val="both"/>
        <w:rPr>
          <w:rFonts w:ascii="Arial" w:hAnsi="Arial" w:cs="Arial"/>
          <w:sz w:val="22"/>
          <w:szCs w:val="22"/>
        </w:rPr>
      </w:pPr>
      <w:r>
        <w:rPr>
          <w:rFonts w:ascii="Arial" w:hAnsi="Arial" w:cs="Arial"/>
          <w:sz w:val="22"/>
          <w:szCs w:val="22"/>
        </w:rPr>
        <w:t>Además,</w:t>
      </w:r>
      <w:r w:rsidR="00683398">
        <w:rPr>
          <w:rFonts w:ascii="Arial" w:hAnsi="Arial" w:cs="Arial"/>
          <w:sz w:val="22"/>
          <w:szCs w:val="22"/>
        </w:rPr>
        <w:t xml:space="preserve"> </w:t>
      </w:r>
      <w:r w:rsidR="00AC6097">
        <w:rPr>
          <w:rFonts w:ascii="Arial" w:hAnsi="Arial" w:cs="Arial"/>
          <w:sz w:val="22"/>
          <w:szCs w:val="22"/>
        </w:rPr>
        <w:t>el trabajo de</w:t>
      </w:r>
      <w:r w:rsidR="00567C5A">
        <w:rPr>
          <w:rFonts w:ascii="Arial" w:hAnsi="Arial" w:cs="Arial"/>
          <w:sz w:val="22"/>
          <w:szCs w:val="22"/>
        </w:rPr>
        <w:t xml:space="preserve"> </w:t>
      </w:r>
      <w:r w:rsidR="00012EF2">
        <w:rPr>
          <w:rFonts w:ascii="Arial" w:hAnsi="Arial" w:cs="Arial"/>
          <w:sz w:val="22"/>
          <w:szCs w:val="22"/>
        </w:rPr>
        <w:t xml:space="preserve">la </w:t>
      </w:r>
      <w:r w:rsidR="00567C5A">
        <w:rPr>
          <w:rFonts w:ascii="Arial" w:hAnsi="Arial" w:cs="Arial"/>
          <w:sz w:val="22"/>
          <w:szCs w:val="22"/>
        </w:rPr>
        <w:t>Comisión de Seguimiento del Estatuto</w:t>
      </w:r>
      <w:r w:rsidR="00961EB3">
        <w:rPr>
          <w:rFonts w:ascii="Arial" w:hAnsi="Arial" w:cs="Arial"/>
          <w:sz w:val="22"/>
          <w:szCs w:val="22"/>
        </w:rPr>
        <w:t xml:space="preserve"> </w:t>
      </w:r>
      <w:r w:rsidR="00012EF2">
        <w:rPr>
          <w:rFonts w:ascii="Arial" w:hAnsi="Arial" w:cs="Arial"/>
          <w:sz w:val="22"/>
          <w:szCs w:val="22"/>
        </w:rPr>
        <w:t>y</w:t>
      </w:r>
      <w:r w:rsidR="00241CA5">
        <w:rPr>
          <w:rFonts w:ascii="Arial" w:hAnsi="Arial" w:cs="Arial"/>
          <w:sz w:val="22"/>
          <w:szCs w:val="22"/>
        </w:rPr>
        <w:t xml:space="preserve"> </w:t>
      </w:r>
      <w:r w:rsidR="00861B28">
        <w:rPr>
          <w:rFonts w:ascii="Arial" w:hAnsi="Arial" w:cs="Arial"/>
          <w:sz w:val="22"/>
          <w:szCs w:val="22"/>
        </w:rPr>
        <w:t>la</w:t>
      </w:r>
      <w:r w:rsidR="00A44801">
        <w:rPr>
          <w:rFonts w:ascii="Arial" w:hAnsi="Arial" w:cs="Arial"/>
          <w:sz w:val="22"/>
          <w:szCs w:val="22"/>
        </w:rPr>
        <w:t xml:space="preserve">s evaluaciones que realizan </w:t>
      </w:r>
      <w:r w:rsidR="000340F9">
        <w:rPr>
          <w:rFonts w:ascii="Arial" w:hAnsi="Arial" w:cs="Arial"/>
          <w:sz w:val="22"/>
          <w:szCs w:val="22"/>
        </w:rPr>
        <w:t xml:space="preserve">agentes </w:t>
      </w:r>
      <w:r w:rsidR="0021736A">
        <w:rPr>
          <w:rFonts w:ascii="Arial" w:hAnsi="Arial" w:cs="Arial"/>
          <w:sz w:val="22"/>
          <w:szCs w:val="22"/>
        </w:rPr>
        <w:t>experimentados</w:t>
      </w:r>
      <w:r w:rsidR="00961EB3">
        <w:rPr>
          <w:rFonts w:ascii="Arial" w:hAnsi="Arial" w:cs="Arial"/>
          <w:sz w:val="22"/>
          <w:szCs w:val="22"/>
        </w:rPr>
        <w:t xml:space="preserve"> en el sector y</w:t>
      </w:r>
      <w:r w:rsidR="0021736A">
        <w:rPr>
          <w:rFonts w:ascii="Arial" w:hAnsi="Arial" w:cs="Arial"/>
          <w:sz w:val="22"/>
          <w:szCs w:val="22"/>
        </w:rPr>
        <w:t xml:space="preserve"> en </w:t>
      </w:r>
      <w:r w:rsidR="00816953">
        <w:rPr>
          <w:rFonts w:ascii="Arial" w:hAnsi="Arial" w:cs="Arial"/>
          <w:sz w:val="22"/>
          <w:szCs w:val="22"/>
        </w:rPr>
        <w:t>igualdad</w:t>
      </w:r>
      <w:r w:rsidR="002E1ED8">
        <w:rPr>
          <w:rFonts w:ascii="Arial" w:hAnsi="Arial" w:cs="Arial"/>
          <w:sz w:val="22"/>
          <w:szCs w:val="22"/>
        </w:rPr>
        <w:t>,</w:t>
      </w:r>
      <w:r w:rsidR="00816953">
        <w:rPr>
          <w:rFonts w:ascii="Arial" w:hAnsi="Arial" w:cs="Arial"/>
          <w:sz w:val="22"/>
          <w:szCs w:val="22"/>
        </w:rPr>
        <w:t xml:space="preserve"> como el Instituto Vasco de la Mujer</w:t>
      </w:r>
      <w:r w:rsidR="001037EA">
        <w:rPr>
          <w:rFonts w:ascii="Arial" w:hAnsi="Arial" w:cs="Arial"/>
          <w:sz w:val="22"/>
          <w:szCs w:val="22"/>
        </w:rPr>
        <w:t xml:space="preserve">-Emakunde, </w:t>
      </w:r>
      <w:r w:rsidR="0046046E">
        <w:rPr>
          <w:rFonts w:ascii="Arial" w:hAnsi="Arial" w:cs="Arial"/>
          <w:sz w:val="22"/>
          <w:szCs w:val="22"/>
        </w:rPr>
        <w:t>han puesto de manifiesto</w:t>
      </w:r>
      <w:r w:rsidR="009232BB">
        <w:rPr>
          <w:rFonts w:ascii="Arial" w:hAnsi="Arial" w:cs="Arial"/>
          <w:sz w:val="22"/>
          <w:szCs w:val="22"/>
        </w:rPr>
        <w:t xml:space="preserve"> la necesidad y oportunidad de </w:t>
      </w:r>
      <w:r w:rsidR="001C7F18">
        <w:rPr>
          <w:rFonts w:ascii="Arial" w:hAnsi="Arial" w:cs="Arial"/>
          <w:sz w:val="22"/>
          <w:szCs w:val="22"/>
        </w:rPr>
        <w:t>actualizar la normativa</w:t>
      </w:r>
      <w:r w:rsidR="00E25CE9">
        <w:rPr>
          <w:rFonts w:ascii="Arial" w:hAnsi="Arial" w:cs="Arial"/>
          <w:sz w:val="22"/>
          <w:szCs w:val="22"/>
        </w:rPr>
        <w:t>.</w:t>
      </w:r>
    </w:p>
    <w:p w14:paraId="2E5E3E05" w14:textId="77777777" w:rsidR="00D2634E" w:rsidRPr="00574FDE" w:rsidRDefault="00D2634E" w:rsidP="00D2634E">
      <w:pPr>
        <w:rPr>
          <w:rFonts w:ascii="Arial" w:hAnsi="Arial" w:cs="Arial"/>
          <w:b/>
          <w:bCs/>
          <w:sz w:val="22"/>
          <w:szCs w:val="22"/>
        </w:rPr>
      </w:pPr>
    </w:p>
    <w:p w14:paraId="707E195C" w14:textId="77777777" w:rsidR="00D2634E" w:rsidRPr="00574FDE" w:rsidRDefault="00D2634E" w:rsidP="00D2634E">
      <w:pPr>
        <w:pStyle w:val="Prrafodelista"/>
        <w:numPr>
          <w:ilvl w:val="0"/>
          <w:numId w:val="3"/>
        </w:numPr>
        <w:rPr>
          <w:rFonts w:ascii="Arial" w:hAnsi="Arial" w:cs="Arial"/>
          <w:b/>
          <w:bCs/>
          <w:sz w:val="22"/>
          <w:szCs w:val="22"/>
        </w:rPr>
      </w:pPr>
      <w:r w:rsidRPr="00574FDE">
        <w:rPr>
          <w:rFonts w:ascii="Arial" w:hAnsi="Arial" w:cs="Arial"/>
          <w:b/>
          <w:bCs/>
          <w:sz w:val="22"/>
          <w:szCs w:val="22"/>
        </w:rPr>
        <w:t>Objetivos de la norma</w:t>
      </w:r>
    </w:p>
    <w:p w14:paraId="309FCC91" w14:textId="77777777" w:rsidR="00D2634E" w:rsidRDefault="00D2634E" w:rsidP="00D2634E">
      <w:pPr>
        <w:jc w:val="both"/>
        <w:rPr>
          <w:rFonts w:ascii="Arial" w:hAnsi="Arial" w:cs="Arial"/>
          <w:sz w:val="22"/>
          <w:szCs w:val="22"/>
        </w:rPr>
      </w:pPr>
      <w:r w:rsidRPr="00574FDE">
        <w:rPr>
          <w:rFonts w:ascii="Arial" w:hAnsi="Arial" w:cs="Arial"/>
          <w:sz w:val="22"/>
          <w:szCs w:val="22"/>
        </w:rPr>
        <w:t>La norma establecerá el marco jurídico-normativo que facilite la consecución de los siguientes objetivos:</w:t>
      </w:r>
    </w:p>
    <w:p w14:paraId="7D77B11C" w14:textId="77777777" w:rsidR="00D2634E" w:rsidRPr="00574FDE" w:rsidRDefault="00D2634E" w:rsidP="00D2634E">
      <w:pPr>
        <w:jc w:val="both"/>
        <w:rPr>
          <w:rFonts w:ascii="Arial" w:hAnsi="Arial" w:cs="Arial"/>
          <w:sz w:val="22"/>
          <w:szCs w:val="22"/>
        </w:rPr>
      </w:pPr>
    </w:p>
    <w:p w14:paraId="73D28896" w14:textId="3B57F3D0" w:rsidR="00D2634E" w:rsidRPr="00574FDE" w:rsidRDefault="00724A2F" w:rsidP="00D2634E">
      <w:pPr>
        <w:pStyle w:val="Prrafodelista"/>
        <w:numPr>
          <w:ilvl w:val="0"/>
          <w:numId w:val="5"/>
        </w:numPr>
        <w:rPr>
          <w:rFonts w:ascii="Arial" w:hAnsi="Arial" w:cs="Arial"/>
          <w:sz w:val="22"/>
          <w:szCs w:val="22"/>
        </w:rPr>
      </w:pPr>
      <w:r>
        <w:rPr>
          <w:rFonts w:ascii="Arial" w:hAnsi="Arial" w:cs="Arial"/>
          <w:sz w:val="22"/>
          <w:szCs w:val="22"/>
        </w:rPr>
        <w:t>Una mayor incorporación de mujeres al sector.</w:t>
      </w:r>
    </w:p>
    <w:p w14:paraId="6ECEE7C9" w14:textId="0FED7261" w:rsidR="00D2634E" w:rsidRPr="00574FDE" w:rsidRDefault="009B2C6B" w:rsidP="00D2634E">
      <w:pPr>
        <w:pStyle w:val="Prrafodelista"/>
        <w:numPr>
          <w:ilvl w:val="0"/>
          <w:numId w:val="5"/>
        </w:numPr>
        <w:rPr>
          <w:rFonts w:ascii="Arial" w:hAnsi="Arial" w:cs="Arial"/>
          <w:sz w:val="22"/>
          <w:szCs w:val="22"/>
        </w:rPr>
      </w:pPr>
      <w:r>
        <w:rPr>
          <w:rFonts w:ascii="Arial" w:hAnsi="Arial" w:cs="Arial"/>
          <w:sz w:val="22"/>
          <w:szCs w:val="22"/>
        </w:rPr>
        <w:t xml:space="preserve">Formar a las mujeres en materias </w:t>
      </w:r>
      <w:r w:rsidR="005B488C">
        <w:rPr>
          <w:rFonts w:ascii="Arial" w:hAnsi="Arial" w:cs="Arial"/>
          <w:sz w:val="22"/>
          <w:szCs w:val="22"/>
        </w:rPr>
        <w:t>en las que el conocimiento y la dedicación eran predominantemente masculinas.</w:t>
      </w:r>
    </w:p>
    <w:p w14:paraId="129F0F9F" w14:textId="7DD103D3" w:rsidR="00D2634E" w:rsidRPr="00574FDE" w:rsidRDefault="003644B9" w:rsidP="00D2634E">
      <w:pPr>
        <w:pStyle w:val="Prrafodelista"/>
        <w:numPr>
          <w:ilvl w:val="0"/>
          <w:numId w:val="5"/>
        </w:numPr>
        <w:jc w:val="both"/>
        <w:rPr>
          <w:rFonts w:ascii="Arial" w:hAnsi="Arial" w:cs="Arial"/>
          <w:sz w:val="22"/>
          <w:szCs w:val="22"/>
        </w:rPr>
      </w:pPr>
      <w:r>
        <w:rPr>
          <w:rFonts w:ascii="Arial" w:hAnsi="Arial" w:cs="Arial"/>
          <w:sz w:val="22"/>
          <w:szCs w:val="22"/>
        </w:rPr>
        <w:t>Impartir formación especializada dirigida tanto a mujeres como a hombres para permitirles to</w:t>
      </w:r>
      <w:r w:rsidR="0068443E">
        <w:rPr>
          <w:rFonts w:ascii="Arial" w:hAnsi="Arial" w:cs="Arial"/>
          <w:sz w:val="22"/>
          <w:szCs w:val="22"/>
        </w:rPr>
        <w:t>mar conciencia y conocer el significado e implicaciones de la igualdad</w:t>
      </w:r>
      <w:r w:rsidR="00754274">
        <w:rPr>
          <w:rFonts w:ascii="Arial" w:hAnsi="Arial" w:cs="Arial"/>
          <w:sz w:val="22"/>
          <w:szCs w:val="22"/>
        </w:rPr>
        <w:t xml:space="preserve"> a través de datos reales y </w:t>
      </w:r>
      <w:r w:rsidR="000C068D">
        <w:rPr>
          <w:rFonts w:ascii="Arial" w:hAnsi="Arial" w:cs="Arial"/>
          <w:sz w:val="22"/>
          <w:szCs w:val="22"/>
        </w:rPr>
        <w:t>de las ventaja</w:t>
      </w:r>
      <w:r w:rsidR="0068443E">
        <w:rPr>
          <w:rFonts w:ascii="Arial" w:hAnsi="Arial" w:cs="Arial"/>
          <w:sz w:val="22"/>
          <w:szCs w:val="22"/>
        </w:rPr>
        <w:t xml:space="preserve">s que </w:t>
      </w:r>
      <w:r w:rsidR="00E83F50">
        <w:rPr>
          <w:rFonts w:ascii="Arial" w:hAnsi="Arial" w:cs="Arial"/>
          <w:sz w:val="22"/>
          <w:szCs w:val="22"/>
        </w:rPr>
        <w:t>su consecución aporta a</w:t>
      </w:r>
      <w:r w:rsidR="007E02FD">
        <w:rPr>
          <w:rFonts w:ascii="Arial" w:hAnsi="Arial" w:cs="Arial"/>
          <w:sz w:val="22"/>
          <w:szCs w:val="22"/>
        </w:rPr>
        <w:t xml:space="preserve"> </w:t>
      </w:r>
      <w:r w:rsidR="00E83F50">
        <w:rPr>
          <w:rFonts w:ascii="Arial" w:hAnsi="Arial" w:cs="Arial"/>
          <w:sz w:val="22"/>
          <w:szCs w:val="22"/>
        </w:rPr>
        <w:t>la sociedad.</w:t>
      </w:r>
    </w:p>
    <w:p w14:paraId="22727FB8" w14:textId="7EE6A620" w:rsidR="00D2634E" w:rsidRDefault="00F87363" w:rsidP="00990B19">
      <w:pPr>
        <w:pStyle w:val="Prrafodelista"/>
        <w:numPr>
          <w:ilvl w:val="0"/>
          <w:numId w:val="5"/>
        </w:numPr>
        <w:jc w:val="both"/>
        <w:rPr>
          <w:rFonts w:ascii="Arial" w:hAnsi="Arial" w:cs="Arial"/>
          <w:sz w:val="22"/>
          <w:szCs w:val="22"/>
        </w:rPr>
      </w:pPr>
      <w:r>
        <w:rPr>
          <w:rFonts w:ascii="Arial" w:hAnsi="Arial" w:cs="Arial"/>
          <w:sz w:val="22"/>
          <w:szCs w:val="22"/>
        </w:rPr>
        <w:lastRenderedPageBreak/>
        <w:t xml:space="preserve">Dar una solución eficaz a </w:t>
      </w:r>
      <w:r w:rsidR="008A3CCB">
        <w:rPr>
          <w:rFonts w:ascii="Arial" w:hAnsi="Arial" w:cs="Arial"/>
          <w:sz w:val="22"/>
          <w:szCs w:val="22"/>
        </w:rPr>
        <w:t xml:space="preserve">aquellas situaciones relativas al género que necesitan </w:t>
      </w:r>
      <w:r w:rsidR="00990B19">
        <w:rPr>
          <w:rFonts w:ascii="Arial" w:hAnsi="Arial" w:cs="Arial"/>
          <w:sz w:val="22"/>
          <w:szCs w:val="22"/>
        </w:rPr>
        <w:t>ser visibilizadas</w:t>
      </w:r>
      <w:r w:rsidR="007E02FD">
        <w:rPr>
          <w:rFonts w:ascii="Arial" w:hAnsi="Arial" w:cs="Arial"/>
          <w:sz w:val="22"/>
          <w:szCs w:val="22"/>
        </w:rPr>
        <w:t xml:space="preserve"> y superadas. </w:t>
      </w:r>
    </w:p>
    <w:p w14:paraId="37591E0C" w14:textId="65776A34" w:rsidR="006C7312" w:rsidRDefault="002021BD" w:rsidP="006C7312">
      <w:pPr>
        <w:pStyle w:val="Prrafodelista"/>
        <w:numPr>
          <w:ilvl w:val="0"/>
          <w:numId w:val="5"/>
        </w:numPr>
        <w:jc w:val="both"/>
        <w:rPr>
          <w:rFonts w:ascii="Arial" w:hAnsi="Arial" w:cs="Arial"/>
          <w:sz w:val="22"/>
          <w:szCs w:val="22"/>
        </w:rPr>
      </w:pPr>
      <w:r>
        <w:rPr>
          <w:rFonts w:ascii="Arial" w:hAnsi="Arial" w:cs="Arial"/>
          <w:sz w:val="22"/>
          <w:szCs w:val="22"/>
        </w:rPr>
        <w:t>Facilitar medidas de conciliaci</w:t>
      </w:r>
      <w:r w:rsidR="0054104F">
        <w:rPr>
          <w:rFonts w:ascii="Arial" w:hAnsi="Arial" w:cs="Arial"/>
          <w:sz w:val="22"/>
          <w:szCs w:val="22"/>
        </w:rPr>
        <w:t>ón</w:t>
      </w:r>
      <w:r w:rsidR="00D75002">
        <w:rPr>
          <w:rFonts w:ascii="Arial" w:hAnsi="Arial" w:cs="Arial"/>
          <w:sz w:val="22"/>
          <w:szCs w:val="22"/>
        </w:rPr>
        <w:t xml:space="preserve"> </w:t>
      </w:r>
      <w:r w:rsidR="006C7312">
        <w:rPr>
          <w:rFonts w:ascii="Arial" w:hAnsi="Arial" w:cs="Arial"/>
          <w:sz w:val="22"/>
          <w:szCs w:val="22"/>
        </w:rPr>
        <w:t>adecuadas</w:t>
      </w:r>
      <w:r w:rsidR="00165874">
        <w:rPr>
          <w:rFonts w:ascii="Arial" w:hAnsi="Arial" w:cs="Arial"/>
          <w:sz w:val="22"/>
          <w:szCs w:val="22"/>
        </w:rPr>
        <w:t>.</w:t>
      </w:r>
    </w:p>
    <w:p w14:paraId="5BF05A7B" w14:textId="3CD4B6A6" w:rsidR="006C7312" w:rsidRDefault="00E010C5" w:rsidP="006C7312">
      <w:pPr>
        <w:pStyle w:val="Prrafodelista"/>
        <w:numPr>
          <w:ilvl w:val="0"/>
          <w:numId w:val="5"/>
        </w:numPr>
        <w:jc w:val="both"/>
        <w:rPr>
          <w:rFonts w:ascii="Arial" w:hAnsi="Arial" w:cs="Arial"/>
          <w:sz w:val="22"/>
          <w:szCs w:val="22"/>
        </w:rPr>
      </w:pPr>
      <w:r>
        <w:rPr>
          <w:rFonts w:ascii="Arial" w:hAnsi="Arial" w:cs="Arial"/>
          <w:sz w:val="22"/>
          <w:szCs w:val="22"/>
        </w:rPr>
        <w:t xml:space="preserve">Conseguir, a través de la mayor presencia e implicación de las mujeres en el </w:t>
      </w:r>
      <w:r w:rsidR="00165874">
        <w:rPr>
          <w:rFonts w:ascii="Arial" w:hAnsi="Arial" w:cs="Arial"/>
          <w:sz w:val="22"/>
          <w:szCs w:val="22"/>
        </w:rPr>
        <w:t xml:space="preserve">sector, un reparto equilibrado de las tareas de cuidados y </w:t>
      </w:r>
      <w:r w:rsidR="00950336">
        <w:rPr>
          <w:rFonts w:ascii="Arial" w:hAnsi="Arial" w:cs="Arial"/>
          <w:sz w:val="22"/>
          <w:szCs w:val="22"/>
        </w:rPr>
        <w:t xml:space="preserve">mayor </w:t>
      </w:r>
      <w:r w:rsidR="00165874">
        <w:rPr>
          <w:rFonts w:ascii="Arial" w:hAnsi="Arial" w:cs="Arial"/>
          <w:sz w:val="22"/>
          <w:szCs w:val="22"/>
        </w:rPr>
        <w:t>participación en órganos de representación</w:t>
      </w:r>
      <w:r w:rsidR="006421ED">
        <w:rPr>
          <w:rFonts w:ascii="Arial" w:hAnsi="Arial" w:cs="Arial"/>
          <w:sz w:val="22"/>
          <w:szCs w:val="22"/>
        </w:rPr>
        <w:t xml:space="preserve"> y de toma de decisiones</w:t>
      </w:r>
      <w:r w:rsidR="00165874">
        <w:rPr>
          <w:rFonts w:ascii="Arial" w:hAnsi="Arial" w:cs="Arial"/>
          <w:sz w:val="22"/>
          <w:szCs w:val="22"/>
        </w:rPr>
        <w:t>.</w:t>
      </w:r>
    </w:p>
    <w:p w14:paraId="489ED6C3" w14:textId="119D935B" w:rsidR="00D2634E" w:rsidRPr="001D3503" w:rsidRDefault="00764B14" w:rsidP="001D3503">
      <w:pPr>
        <w:pStyle w:val="Prrafodelista"/>
        <w:numPr>
          <w:ilvl w:val="0"/>
          <w:numId w:val="5"/>
        </w:numPr>
        <w:jc w:val="both"/>
        <w:rPr>
          <w:rFonts w:ascii="Arial" w:hAnsi="Arial" w:cs="Arial"/>
          <w:sz w:val="22"/>
          <w:szCs w:val="22"/>
        </w:rPr>
      </w:pPr>
      <w:r w:rsidRPr="001D3503">
        <w:rPr>
          <w:rFonts w:ascii="Arial" w:hAnsi="Arial" w:cs="Arial"/>
          <w:sz w:val="22"/>
          <w:szCs w:val="22"/>
        </w:rPr>
        <w:t xml:space="preserve">Todos aquellos que redunden en una </w:t>
      </w:r>
      <w:r w:rsidR="001D3503" w:rsidRPr="001D3503">
        <w:rPr>
          <w:rFonts w:ascii="Arial" w:hAnsi="Arial" w:cs="Arial"/>
          <w:sz w:val="22"/>
          <w:szCs w:val="22"/>
        </w:rPr>
        <w:t xml:space="preserve">consecución de mayor grado de igualdad en el sector y que se pongan de manifiesto durante el proceso de elaboración del proyecto normativo. </w:t>
      </w:r>
    </w:p>
    <w:p w14:paraId="10A1CE0F" w14:textId="77777777" w:rsidR="00D2634E" w:rsidRPr="00574FDE" w:rsidRDefault="00D2634E" w:rsidP="00D2634E">
      <w:pPr>
        <w:pStyle w:val="Prrafodelista"/>
        <w:ind w:left="0"/>
        <w:rPr>
          <w:rFonts w:ascii="Arial" w:hAnsi="Arial" w:cs="Arial"/>
          <w:sz w:val="22"/>
          <w:szCs w:val="22"/>
        </w:rPr>
      </w:pPr>
    </w:p>
    <w:p w14:paraId="2A6AD969" w14:textId="77777777" w:rsidR="00D2634E" w:rsidRPr="00574FDE" w:rsidRDefault="00D2634E" w:rsidP="00D2634E">
      <w:pPr>
        <w:pStyle w:val="Prrafodelista"/>
        <w:numPr>
          <w:ilvl w:val="0"/>
          <w:numId w:val="3"/>
        </w:numPr>
        <w:rPr>
          <w:rFonts w:ascii="Arial" w:hAnsi="Arial" w:cs="Arial"/>
          <w:b/>
          <w:bCs/>
          <w:sz w:val="22"/>
          <w:szCs w:val="22"/>
        </w:rPr>
      </w:pPr>
      <w:r w:rsidRPr="00574FDE">
        <w:rPr>
          <w:rFonts w:ascii="Arial" w:hAnsi="Arial" w:cs="Arial"/>
          <w:b/>
          <w:bCs/>
          <w:sz w:val="22"/>
          <w:szCs w:val="22"/>
        </w:rPr>
        <w:t>Posibles soluciones alternativas regulatorias y no regulatorias</w:t>
      </w:r>
    </w:p>
    <w:p w14:paraId="03BD83D6" w14:textId="1A7A177C" w:rsidR="00971CE1" w:rsidRDefault="008C6810" w:rsidP="00796C34">
      <w:pPr>
        <w:jc w:val="both"/>
        <w:rPr>
          <w:rFonts w:ascii="Arial" w:hAnsi="Arial" w:cs="Arial"/>
          <w:sz w:val="22"/>
          <w:szCs w:val="22"/>
        </w:rPr>
      </w:pPr>
      <w:r>
        <w:rPr>
          <w:rFonts w:ascii="Arial" w:hAnsi="Arial" w:cs="Arial"/>
          <w:sz w:val="22"/>
          <w:szCs w:val="22"/>
        </w:rPr>
        <w:t xml:space="preserve">Aun en el caso de que pudieran </w:t>
      </w:r>
      <w:r w:rsidR="005B0390">
        <w:rPr>
          <w:rFonts w:ascii="Arial" w:hAnsi="Arial" w:cs="Arial"/>
          <w:sz w:val="22"/>
          <w:szCs w:val="22"/>
        </w:rPr>
        <w:t>valorarse</w:t>
      </w:r>
      <w:r w:rsidR="00193746">
        <w:rPr>
          <w:rFonts w:ascii="Arial" w:hAnsi="Arial" w:cs="Arial"/>
          <w:sz w:val="22"/>
          <w:szCs w:val="22"/>
        </w:rPr>
        <w:t xml:space="preserve"> e implementarse</w:t>
      </w:r>
      <w:r w:rsidR="005B0390">
        <w:rPr>
          <w:rFonts w:ascii="Arial" w:hAnsi="Arial" w:cs="Arial"/>
          <w:sz w:val="22"/>
          <w:szCs w:val="22"/>
        </w:rPr>
        <w:t xml:space="preserve"> otras medidas complementarias, </w:t>
      </w:r>
      <w:r w:rsidR="005104DD">
        <w:rPr>
          <w:rFonts w:ascii="Arial" w:hAnsi="Arial" w:cs="Arial"/>
          <w:sz w:val="22"/>
          <w:szCs w:val="22"/>
        </w:rPr>
        <w:t xml:space="preserve">a la hora de </w:t>
      </w:r>
      <w:r w:rsidR="00374720">
        <w:rPr>
          <w:rFonts w:ascii="Arial" w:hAnsi="Arial" w:cs="Arial"/>
          <w:sz w:val="22"/>
          <w:szCs w:val="22"/>
        </w:rPr>
        <w:t xml:space="preserve">abordar la situación de las mujeres en el sector </w:t>
      </w:r>
      <w:r w:rsidR="005B0390">
        <w:rPr>
          <w:rFonts w:ascii="Arial" w:hAnsi="Arial" w:cs="Arial"/>
          <w:sz w:val="22"/>
          <w:szCs w:val="22"/>
        </w:rPr>
        <w:t xml:space="preserve">no existe alternativa a la de una norma que </w:t>
      </w:r>
      <w:r w:rsidR="001F6DD1">
        <w:rPr>
          <w:rFonts w:ascii="Arial" w:hAnsi="Arial" w:cs="Arial"/>
          <w:sz w:val="22"/>
          <w:szCs w:val="22"/>
        </w:rPr>
        <w:t>la regule</w:t>
      </w:r>
      <w:r w:rsidR="00751F48">
        <w:rPr>
          <w:rFonts w:ascii="Arial" w:hAnsi="Arial" w:cs="Arial"/>
          <w:sz w:val="22"/>
          <w:szCs w:val="22"/>
        </w:rPr>
        <w:t xml:space="preserve">, </w:t>
      </w:r>
      <w:r w:rsidR="001F6DD1">
        <w:rPr>
          <w:rFonts w:ascii="Arial" w:hAnsi="Arial" w:cs="Arial"/>
          <w:sz w:val="22"/>
          <w:szCs w:val="22"/>
        </w:rPr>
        <w:t>lo que se evidenció con</w:t>
      </w:r>
      <w:r w:rsidR="00751F48">
        <w:rPr>
          <w:rFonts w:ascii="Arial" w:hAnsi="Arial" w:cs="Arial"/>
          <w:sz w:val="22"/>
          <w:szCs w:val="22"/>
        </w:rPr>
        <w:t xml:space="preserve"> la tramitación de la ley que hoy se </w:t>
      </w:r>
      <w:r w:rsidR="00193746">
        <w:rPr>
          <w:rFonts w:ascii="Arial" w:hAnsi="Arial" w:cs="Arial"/>
          <w:sz w:val="22"/>
          <w:szCs w:val="22"/>
        </w:rPr>
        <w:t xml:space="preserve">quiere actualizar. </w:t>
      </w:r>
    </w:p>
    <w:p w14:paraId="58E3A53F" w14:textId="77777777" w:rsidR="00971CE1" w:rsidRDefault="00971CE1">
      <w:pPr>
        <w:rPr>
          <w:rFonts w:ascii="Arial" w:hAnsi="Arial" w:cs="Arial"/>
          <w:sz w:val="22"/>
          <w:szCs w:val="22"/>
        </w:rPr>
      </w:pPr>
      <w:r>
        <w:rPr>
          <w:rFonts w:ascii="Arial" w:hAnsi="Arial" w:cs="Arial"/>
          <w:sz w:val="22"/>
          <w:szCs w:val="22"/>
        </w:rPr>
        <w:br w:type="page"/>
      </w:r>
    </w:p>
    <w:p w14:paraId="2CC631E7" w14:textId="6761B900" w:rsidR="00971CE1" w:rsidRPr="00971CE1" w:rsidRDefault="00971CE1" w:rsidP="00971CE1">
      <w:pPr>
        <w:jc w:val="both"/>
        <w:rPr>
          <w:rFonts w:ascii="Arial" w:hAnsi="Arial" w:cs="Arial"/>
          <w:b/>
          <w:bCs/>
          <w:sz w:val="22"/>
          <w:szCs w:val="22"/>
        </w:rPr>
      </w:pPr>
      <w:r w:rsidRPr="00971CE1">
        <w:rPr>
          <w:rFonts w:ascii="Arial" w:hAnsi="Arial" w:cs="Arial"/>
          <w:b/>
          <w:bCs/>
          <w:sz w:val="22"/>
          <w:szCs w:val="22"/>
        </w:rPr>
        <w:lastRenderedPageBreak/>
        <w:t xml:space="preserve">AGINDUA, ELIKADURA, LANDA GARAPEN, NEKAZARITZA ETA ARRANTZAKO SAILBURUARENA, </w:t>
      </w:r>
      <w:r w:rsidR="00A7021F" w:rsidRPr="004160A1">
        <w:rPr>
          <w:rFonts w:ascii="Arial" w:hAnsi="Arial" w:cs="Arial"/>
          <w:b/>
          <w:sz w:val="22"/>
          <w:szCs w:val="22"/>
        </w:rPr>
        <w:t>XEDAPEN OROKOR BAT PRESTATZEARI AURRETIAZKO KONTSULTAREN IZAPIDEA EZARTZEN DIONA</w:t>
      </w:r>
      <w:r w:rsidRPr="00971CE1">
        <w:rPr>
          <w:rFonts w:ascii="Arial" w:hAnsi="Arial" w:cs="Arial"/>
          <w:b/>
          <w:bCs/>
          <w:sz w:val="22"/>
          <w:szCs w:val="22"/>
        </w:rPr>
        <w:t xml:space="preserve"> EMAKUME NEKAZARIEN ESTATUTUARI BURUZKO URRIAREN 15EKO 8/2015 LEGEA ALDATZEN DUEN LEGE-AURREPROIEKTUA EGITEKO.</w:t>
      </w:r>
    </w:p>
    <w:p w14:paraId="4A752836" w14:textId="77777777" w:rsidR="00971CE1" w:rsidRPr="00971CE1" w:rsidRDefault="00971CE1" w:rsidP="00971CE1">
      <w:pPr>
        <w:jc w:val="both"/>
        <w:rPr>
          <w:rFonts w:ascii="Arial" w:hAnsi="Arial" w:cs="Arial"/>
          <w:sz w:val="22"/>
          <w:szCs w:val="22"/>
        </w:rPr>
      </w:pPr>
    </w:p>
    <w:p w14:paraId="0B94696D"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2025eko urrian, 10 urte bete ziren Emakume Nekazarien Estatutuari buruzko urriaren 15eko 8/2015 Legea egin zenetik.</w:t>
      </w:r>
    </w:p>
    <w:p w14:paraId="579D2ADA" w14:textId="77777777" w:rsidR="00971CE1" w:rsidRPr="00971CE1" w:rsidRDefault="00971CE1" w:rsidP="00971CE1">
      <w:pPr>
        <w:jc w:val="both"/>
        <w:rPr>
          <w:rFonts w:ascii="Arial" w:hAnsi="Arial" w:cs="Arial"/>
          <w:sz w:val="22"/>
          <w:szCs w:val="22"/>
        </w:rPr>
      </w:pPr>
    </w:p>
    <w:p w14:paraId="4381C623"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Urteurrena zela eta, Emakume Nekazarien Estatutuaren Jarraipen Batzordeak bilera bat egin zuen. Bilera horretan, arauak lortutako aurrerapenak ebaluatzeko egindako azterlanaren emaitzak bateratu ziren, eta ekarpenak eskatu ziren araua eguneratzeko, planteatutako erronkei aurre egin ahal izateko, eraginkorrak zirela frogatutako neurriei eusteko eta sektorean berdintasuna gauzatzea ahalbidetuko duten hobekuntzak ezartzeko.</w:t>
      </w:r>
    </w:p>
    <w:p w14:paraId="649AF77E" w14:textId="77777777" w:rsidR="00971CE1" w:rsidRPr="00971CE1" w:rsidRDefault="00971CE1" w:rsidP="00971CE1">
      <w:pPr>
        <w:jc w:val="both"/>
        <w:rPr>
          <w:rFonts w:ascii="Arial" w:hAnsi="Arial" w:cs="Arial"/>
          <w:sz w:val="22"/>
          <w:szCs w:val="22"/>
        </w:rPr>
      </w:pPr>
    </w:p>
    <w:p w14:paraId="28158141"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Ondoren, bilerak egin dira ordezkaritza-elkarteekin eta Emakunderekin, 2015eko testua aldatzeko aukera eta aldaketa hori ahalik eta zorroztasun handienarekin egiteko kontuan hartu beharreko gaiak lantzeko.</w:t>
      </w:r>
    </w:p>
    <w:p w14:paraId="5C0C6457" w14:textId="77777777" w:rsidR="00971CE1" w:rsidRPr="00971CE1" w:rsidRDefault="00971CE1" w:rsidP="00971CE1">
      <w:pPr>
        <w:jc w:val="both"/>
        <w:rPr>
          <w:rFonts w:ascii="Arial" w:hAnsi="Arial" w:cs="Arial"/>
          <w:sz w:val="22"/>
          <w:szCs w:val="22"/>
        </w:rPr>
      </w:pPr>
    </w:p>
    <w:p w14:paraId="6272539E"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Arau-aldaketa hau izapidetzean, kontuan hartu da Administrazio Publikoen Administrazio Prozedura Erkidearen urriaren 1eko 39/2015 Legearen 133.1 artikuluan, Xedapen Orokorrak Egiteko Prozeduraren ekainaren 30eko 6/2022 Legearen 11. artikuluan eta xedapen orokorrak egiteko prozedura izapidetzeko oinarrizko ereduan ezarritakoa. Eredu hori Euskal Herriko Agintaritzaren Aldizkarian 2025eko maiatzaren 29an argitaratutako erabakiaren bidez onartu zen, Jaurlaritzaren Idazkaritzako eta Legebiltzarrarekiko Harremanetarako zuzendariaren maiatzaren 20ko 54/2025 Ebazpenaren bidez.</w:t>
      </w:r>
    </w:p>
    <w:p w14:paraId="56FEB175" w14:textId="77777777" w:rsidR="00971CE1" w:rsidRPr="00971CE1" w:rsidRDefault="00971CE1" w:rsidP="00971CE1">
      <w:pPr>
        <w:jc w:val="both"/>
        <w:rPr>
          <w:rFonts w:ascii="Arial" w:hAnsi="Arial" w:cs="Arial"/>
          <w:sz w:val="22"/>
          <w:szCs w:val="22"/>
        </w:rPr>
      </w:pPr>
    </w:p>
    <w:p w14:paraId="03EAC646"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Agindu honen bidez, aurreko paragrafoan aipatutako araudia betetzen da, eta aurretiazko kontsulta publikoaren izapidea betetzen da, herritarrek, oro har, eta xedapenaren hartzaile potentzialek, zehazki, hasi nahi den aldaketa-proiektuari buruzko iritzia emateko aukera izan dezaten.</w:t>
      </w:r>
    </w:p>
    <w:p w14:paraId="60C52D11" w14:textId="77777777" w:rsidR="00971CE1" w:rsidRPr="00971CE1" w:rsidRDefault="00971CE1" w:rsidP="00971CE1">
      <w:pPr>
        <w:jc w:val="both"/>
        <w:rPr>
          <w:rFonts w:ascii="Arial" w:hAnsi="Arial" w:cs="Arial"/>
          <w:sz w:val="22"/>
          <w:szCs w:val="22"/>
        </w:rPr>
      </w:pPr>
    </w:p>
    <w:p w14:paraId="075EC384"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Horregatik guztiagatik, berariaz gonbidatzen dira herritarrak, instituzio publikoak, antolakundeak, entitateak edo elkarteak, baldin eta proiektatutako arau-aldaketaren eraginpean daudela uste badute, agindu honetan jasotzen den informazioari buruzko iritzia eman dezaten.</w:t>
      </w:r>
    </w:p>
    <w:p w14:paraId="597F465D" w14:textId="77777777" w:rsidR="00971CE1" w:rsidRPr="00971CE1" w:rsidRDefault="00971CE1" w:rsidP="00971CE1">
      <w:pPr>
        <w:jc w:val="both"/>
        <w:rPr>
          <w:rFonts w:ascii="Arial" w:hAnsi="Arial" w:cs="Arial"/>
          <w:sz w:val="22"/>
          <w:szCs w:val="22"/>
        </w:rPr>
      </w:pPr>
    </w:p>
    <w:p w14:paraId="02BB4C75"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Etorkizuneko arauari buruzko informazioa eranskinean dago, eta honako alderdi hauei buruzkoa da:</w:t>
      </w:r>
    </w:p>
    <w:p w14:paraId="6670E2D8" w14:textId="77777777" w:rsidR="00971CE1" w:rsidRPr="00971CE1" w:rsidRDefault="00971CE1" w:rsidP="00971CE1">
      <w:pPr>
        <w:jc w:val="both"/>
        <w:rPr>
          <w:rFonts w:ascii="Arial" w:hAnsi="Arial" w:cs="Arial"/>
          <w:sz w:val="22"/>
          <w:szCs w:val="22"/>
        </w:rPr>
      </w:pPr>
    </w:p>
    <w:p w14:paraId="13BB571C"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a) Ekimenaren bidez konpondu nahi diren arazoak</w:t>
      </w:r>
    </w:p>
    <w:p w14:paraId="1509811A"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b) Araua onartzeko beharra eta egokitasuna.</w:t>
      </w:r>
    </w:p>
    <w:p w14:paraId="28AA7134"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c) Arauaren helburuak</w:t>
      </w:r>
    </w:p>
    <w:p w14:paraId="2DC5988E" w14:textId="77777777" w:rsidR="00971CE1" w:rsidRDefault="00971CE1" w:rsidP="00971CE1">
      <w:pPr>
        <w:jc w:val="both"/>
        <w:rPr>
          <w:rFonts w:ascii="Arial" w:hAnsi="Arial" w:cs="Arial"/>
          <w:sz w:val="22"/>
          <w:szCs w:val="22"/>
        </w:rPr>
      </w:pPr>
      <w:r w:rsidRPr="00971CE1">
        <w:rPr>
          <w:rFonts w:ascii="Arial" w:hAnsi="Arial" w:cs="Arial"/>
          <w:sz w:val="22"/>
          <w:szCs w:val="22"/>
        </w:rPr>
        <w:t>d) Izan litezkeen bestelako aukera erregulatzaile eta ez-erregulatzaileak.</w:t>
      </w:r>
    </w:p>
    <w:p w14:paraId="32267FAA" w14:textId="77777777" w:rsidR="00971CE1" w:rsidRPr="00971CE1" w:rsidRDefault="00971CE1" w:rsidP="00971CE1">
      <w:pPr>
        <w:jc w:val="both"/>
        <w:rPr>
          <w:rFonts w:ascii="Arial" w:hAnsi="Arial" w:cs="Arial"/>
          <w:sz w:val="22"/>
          <w:szCs w:val="22"/>
        </w:rPr>
      </w:pPr>
    </w:p>
    <w:p w14:paraId="107A5010"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Gainera, 15 egun balioduneko epea ezartzen da, agindu hau Euskal Autonomia Erkidegoko Administrazio Publikoaren egoitza elektronikoko iragarki-taulan sartu eta hurrengo egunetik aurrera, herritarrek eta proiektaturiko arauaren eraginpean daudela uste duten erakunde publiko, antolakunde, entitate edo elkarteek egokitzat jotzen dituzten oharrak egin ditzaten.</w:t>
      </w:r>
    </w:p>
    <w:p w14:paraId="3F5E2C70" w14:textId="77777777" w:rsidR="00971CE1" w:rsidRPr="00971CE1" w:rsidRDefault="00971CE1" w:rsidP="00971CE1">
      <w:pPr>
        <w:jc w:val="both"/>
        <w:rPr>
          <w:rFonts w:ascii="Arial" w:hAnsi="Arial" w:cs="Arial"/>
          <w:sz w:val="22"/>
          <w:szCs w:val="22"/>
        </w:rPr>
      </w:pPr>
    </w:p>
    <w:p w14:paraId="1ADB8820"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lastRenderedPageBreak/>
        <w:t>Kontsulta-izapide hau arau-proiektua egin aurretik egiten da, Xedapen Orokorrak Egiteko Prozeduraren ekainaren 30eko 6/2022 Legearen 11. artikuluan aurreikusitako prestaketa-fasearen barruan.</w:t>
      </w:r>
    </w:p>
    <w:p w14:paraId="7301F961" w14:textId="77777777" w:rsidR="00971CE1" w:rsidRPr="00971CE1" w:rsidRDefault="00971CE1" w:rsidP="00971CE1">
      <w:pPr>
        <w:jc w:val="both"/>
        <w:rPr>
          <w:rFonts w:ascii="Arial" w:hAnsi="Arial" w:cs="Arial"/>
          <w:sz w:val="22"/>
          <w:szCs w:val="22"/>
        </w:rPr>
      </w:pPr>
    </w:p>
    <w:p w14:paraId="2DC90290"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Elikadura, Landa Garapen, Nekazaritza eta Arrantza Sailaren egitura organikoa eta funtzionala ezartzen duen abenduaren 11ko 438/2024 Dekretuak ematen dizkidan eskumenak baliatuz, hau</w:t>
      </w:r>
    </w:p>
    <w:p w14:paraId="13741FC3" w14:textId="77777777" w:rsidR="00971CE1" w:rsidRPr="00971CE1" w:rsidRDefault="00971CE1" w:rsidP="00971CE1">
      <w:pPr>
        <w:jc w:val="both"/>
        <w:rPr>
          <w:rFonts w:ascii="Arial" w:hAnsi="Arial" w:cs="Arial"/>
          <w:sz w:val="22"/>
          <w:szCs w:val="22"/>
        </w:rPr>
      </w:pPr>
    </w:p>
    <w:p w14:paraId="68F34052" w14:textId="77777777" w:rsidR="00971CE1" w:rsidRPr="00971CE1" w:rsidRDefault="00971CE1" w:rsidP="00971CE1">
      <w:pPr>
        <w:jc w:val="center"/>
        <w:rPr>
          <w:rFonts w:ascii="Arial" w:hAnsi="Arial" w:cs="Arial"/>
          <w:b/>
          <w:bCs/>
          <w:sz w:val="22"/>
          <w:szCs w:val="22"/>
        </w:rPr>
      </w:pPr>
      <w:r w:rsidRPr="00971CE1">
        <w:rPr>
          <w:rFonts w:ascii="Arial" w:hAnsi="Arial" w:cs="Arial"/>
          <w:b/>
          <w:bCs/>
          <w:sz w:val="22"/>
          <w:szCs w:val="22"/>
        </w:rPr>
        <w:t>EBAZTEN DUT</w:t>
      </w:r>
    </w:p>
    <w:p w14:paraId="56F78ABD" w14:textId="77777777" w:rsidR="00971CE1" w:rsidRPr="00971CE1" w:rsidRDefault="00971CE1" w:rsidP="00971CE1">
      <w:pPr>
        <w:jc w:val="both"/>
        <w:rPr>
          <w:rFonts w:ascii="Arial" w:hAnsi="Arial" w:cs="Arial"/>
          <w:sz w:val="22"/>
          <w:szCs w:val="22"/>
        </w:rPr>
      </w:pPr>
    </w:p>
    <w:p w14:paraId="23ABDBB0" w14:textId="77777777" w:rsidR="00971CE1" w:rsidRDefault="00971CE1" w:rsidP="00971CE1">
      <w:pPr>
        <w:jc w:val="both"/>
        <w:rPr>
          <w:rFonts w:ascii="Arial" w:hAnsi="Arial" w:cs="Arial"/>
          <w:sz w:val="22"/>
          <w:szCs w:val="22"/>
        </w:rPr>
      </w:pPr>
      <w:r w:rsidRPr="00971CE1">
        <w:rPr>
          <w:rFonts w:ascii="Arial" w:hAnsi="Arial" w:cs="Arial"/>
          <w:b/>
          <w:bCs/>
          <w:sz w:val="22"/>
          <w:szCs w:val="22"/>
        </w:rPr>
        <w:t>Lehenengoa.-</w:t>
      </w:r>
      <w:r w:rsidRPr="00971CE1">
        <w:rPr>
          <w:rFonts w:ascii="Arial" w:hAnsi="Arial" w:cs="Arial"/>
          <w:sz w:val="22"/>
          <w:szCs w:val="22"/>
        </w:rPr>
        <w:t xml:space="preserve"> Kontsulta publikoaren izapidea egitea, Emakume Nekazarien Estatutuari buruzko urriaren 15eko 8/2015 Legea aldatzen duen lege-aurreproiektu bat egin aurretik.</w:t>
      </w:r>
    </w:p>
    <w:p w14:paraId="0D68268E" w14:textId="77777777" w:rsidR="00971CE1" w:rsidRDefault="00971CE1" w:rsidP="00971CE1">
      <w:pPr>
        <w:jc w:val="both"/>
        <w:rPr>
          <w:rFonts w:ascii="Arial" w:hAnsi="Arial" w:cs="Arial"/>
          <w:sz w:val="22"/>
          <w:szCs w:val="22"/>
        </w:rPr>
      </w:pPr>
    </w:p>
    <w:p w14:paraId="0F238D72" w14:textId="1317A6D6" w:rsidR="00971CE1" w:rsidRPr="00971CE1" w:rsidRDefault="00971CE1" w:rsidP="00971CE1">
      <w:pPr>
        <w:jc w:val="both"/>
        <w:rPr>
          <w:rFonts w:ascii="Arial" w:hAnsi="Arial" w:cs="Arial"/>
          <w:sz w:val="22"/>
          <w:szCs w:val="22"/>
        </w:rPr>
      </w:pPr>
      <w:r w:rsidRPr="00971CE1">
        <w:rPr>
          <w:rFonts w:ascii="Arial" w:hAnsi="Arial" w:cs="Arial"/>
          <w:b/>
          <w:bCs/>
          <w:sz w:val="22"/>
          <w:szCs w:val="22"/>
        </w:rPr>
        <w:t>Bigarrena. –</w:t>
      </w:r>
      <w:r w:rsidRPr="00971CE1">
        <w:rPr>
          <w:rFonts w:ascii="Arial" w:hAnsi="Arial" w:cs="Arial"/>
          <w:sz w:val="22"/>
          <w:szCs w:val="22"/>
        </w:rPr>
        <w:t xml:space="preserve"> Agindu hau Euskal Autonomia Erkidegoko Administrazio Publikoaren egoitza elektronikoko iragarki-taulan argitaratzea, herritarrek, instituzio publikoek, antolakundeek, entitateek edo elkarteek agindu honen eranskinean jasotzen diren alderdiei buruzko ekarpenak eta oharrak helarazi ahal izan ditzaten, hamabost egun balioduneko epean, agindua argitaratzen den egunetik aurrera.</w:t>
      </w:r>
    </w:p>
    <w:p w14:paraId="61F5F8F9" w14:textId="77777777" w:rsidR="00971CE1" w:rsidRPr="00971CE1" w:rsidRDefault="00971CE1" w:rsidP="00971CE1">
      <w:pPr>
        <w:jc w:val="both"/>
        <w:rPr>
          <w:rFonts w:ascii="Arial" w:hAnsi="Arial" w:cs="Arial"/>
          <w:sz w:val="22"/>
          <w:szCs w:val="22"/>
        </w:rPr>
      </w:pPr>
    </w:p>
    <w:p w14:paraId="345D48E4"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Vitoria-Gasteiz</w:t>
      </w:r>
    </w:p>
    <w:p w14:paraId="79C223E6" w14:textId="77777777" w:rsidR="00971CE1" w:rsidRPr="00971CE1" w:rsidRDefault="00971CE1" w:rsidP="00971CE1">
      <w:pPr>
        <w:jc w:val="both"/>
        <w:rPr>
          <w:rFonts w:ascii="Arial" w:hAnsi="Arial" w:cs="Arial"/>
          <w:sz w:val="22"/>
          <w:szCs w:val="22"/>
        </w:rPr>
      </w:pPr>
    </w:p>
    <w:p w14:paraId="27E81CED" w14:textId="77777777" w:rsidR="00971CE1" w:rsidRPr="00971CE1" w:rsidRDefault="00971CE1" w:rsidP="00971CE1">
      <w:pPr>
        <w:jc w:val="center"/>
        <w:rPr>
          <w:rFonts w:ascii="Arial" w:hAnsi="Arial" w:cs="Arial"/>
          <w:b/>
          <w:bCs/>
          <w:sz w:val="22"/>
          <w:szCs w:val="22"/>
        </w:rPr>
      </w:pPr>
      <w:r w:rsidRPr="00971CE1">
        <w:rPr>
          <w:rFonts w:ascii="Arial" w:hAnsi="Arial" w:cs="Arial"/>
          <w:b/>
          <w:bCs/>
          <w:sz w:val="22"/>
          <w:szCs w:val="22"/>
        </w:rPr>
        <w:t>AMAIA BARREDO MARTIN</w:t>
      </w:r>
    </w:p>
    <w:p w14:paraId="0EAA7902" w14:textId="65E0488C" w:rsidR="00971CE1" w:rsidRDefault="00971CE1" w:rsidP="00971CE1">
      <w:pPr>
        <w:jc w:val="center"/>
        <w:rPr>
          <w:rFonts w:ascii="Arial" w:hAnsi="Arial" w:cs="Arial"/>
          <w:b/>
          <w:bCs/>
          <w:sz w:val="22"/>
          <w:szCs w:val="22"/>
        </w:rPr>
      </w:pPr>
      <w:r w:rsidRPr="00971CE1">
        <w:rPr>
          <w:rFonts w:ascii="Arial" w:hAnsi="Arial" w:cs="Arial"/>
          <w:b/>
          <w:bCs/>
          <w:sz w:val="22"/>
          <w:szCs w:val="22"/>
        </w:rPr>
        <w:t>Elikadura, Landa Garapen, Nekazaritza eta Arrantzako sailburua</w:t>
      </w:r>
    </w:p>
    <w:p w14:paraId="684C053D" w14:textId="77777777" w:rsidR="00971CE1" w:rsidRDefault="00971CE1">
      <w:pPr>
        <w:rPr>
          <w:rFonts w:ascii="Arial" w:hAnsi="Arial" w:cs="Arial"/>
          <w:b/>
          <w:bCs/>
          <w:sz w:val="22"/>
          <w:szCs w:val="22"/>
        </w:rPr>
      </w:pPr>
      <w:r>
        <w:rPr>
          <w:rFonts w:ascii="Arial" w:hAnsi="Arial" w:cs="Arial"/>
          <w:b/>
          <w:bCs/>
          <w:sz w:val="22"/>
          <w:szCs w:val="22"/>
        </w:rPr>
        <w:br w:type="page"/>
      </w:r>
    </w:p>
    <w:p w14:paraId="40891465" w14:textId="77777777" w:rsidR="00971CE1" w:rsidRPr="00971CE1" w:rsidRDefault="00971CE1" w:rsidP="00971CE1">
      <w:pPr>
        <w:jc w:val="center"/>
        <w:rPr>
          <w:rFonts w:ascii="Arial" w:hAnsi="Arial" w:cs="Arial"/>
          <w:b/>
          <w:bCs/>
          <w:sz w:val="22"/>
          <w:szCs w:val="22"/>
        </w:rPr>
      </w:pPr>
    </w:p>
    <w:p w14:paraId="3CF0EB16" w14:textId="77777777" w:rsidR="00971CE1" w:rsidRPr="00971CE1" w:rsidRDefault="00971CE1" w:rsidP="00971CE1">
      <w:pPr>
        <w:jc w:val="both"/>
        <w:rPr>
          <w:rFonts w:ascii="Arial" w:hAnsi="Arial" w:cs="Arial"/>
          <w:sz w:val="22"/>
          <w:szCs w:val="22"/>
        </w:rPr>
      </w:pPr>
    </w:p>
    <w:p w14:paraId="01778F07" w14:textId="77777777" w:rsidR="00971CE1" w:rsidRPr="00971CE1" w:rsidRDefault="00971CE1" w:rsidP="00971CE1">
      <w:pPr>
        <w:jc w:val="center"/>
        <w:rPr>
          <w:rFonts w:ascii="Arial" w:hAnsi="Arial" w:cs="Arial"/>
          <w:b/>
          <w:bCs/>
          <w:sz w:val="22"/>
          <w:szCs w:val="22"/>
        </w:rPr>
      </w:pPr>
      <w:r w:rsidRPr="00971CE1">
        <w:rPr>
          <w:rFonts w:ascii="Arial" w:hAnsi="Arial" w:cs="Arial"/>
          <w:b/>
          <w:bCs/>
          <w:sz w:val="22"/>
          <w:szCs w:val="22"/>
        </w:rPr>
        <w:t>ERANSKINA</w:t>
      </w:r>
    </w:p>
    <w:p w14:paraId="62B69F76" w14:textId="77777777" w:rsidR="00971CE1" w:rsidRPr="00971CE1" w:rsidRDefault="00971CE1" w:rsidP="00971CE1">
      <w:pPr>
        <w:jc w:val="both"/>
        <w:rPr>
          <w:rFonts w:ascii="Arial" w:hAnsi="Arial" w:cs="Arial"/>
          <w:sz w:val="22"/>
          <w:szCs w:val="22"/>
        </w:rPr>
      </w:pPr>
    </w:p>
    <w:p w14:paraId="13105A3F" w14:textId="77777777" w:rsidR="00971CE1" w:rsidRPr="00971CE1" w:rsidRDefault="00971CE1" w:rsidP="00971CE1">
      <w:pPr>
        <w:jc w:val="both"/>
        <w:rPr>
          <w:rFonts w:ascii="Arial" w:hAnsi="Arial" w:cs="Arial"/>
          <w:b/>
          <w:bCs/>
          <w:sz w:val="22"/>
          <w:szCs w:val="22"/>
        </w:rPr>
      </w:pPr>
      <w:r w:rsidRPr="00971CE1">
        <w:rPr>
          <w:rFonts w:ascii="Arial" w:hAnsi="Arial" w:cs="Arial"/>
          <w:b/>
          <w:bCs/>
          <w:sz w:val="22"/>
          <w:szCs w:val="22"/>
        </w:rPr>
        <w:t>1. Ekimenaren bidez konpondu nahi diren arazoak</w:t>
      </w:r>
    </w:p>
    <w:p w14:paraId="7562E2CC" w14:textId="77777777" w:rsidR="00971CE1" w:rsidRPr="00971CE1" w:rsidRDefault="00971CE1" w:rsidP="00971CE1">
      <w:pPr>
        <w:jc w:val="both"/>
        <w:rPr>
          <w:rFonts w:ascii="Arial" w:hAnsi="Arial" w:cs="Arial"/>
          <w:sz w:val="22"/>
          <w:szCs w:val="22"/>
        </w:rPr>
      </w:pPr>
    </w:p>
    <w:p w14:paraId="6DA3A9FD"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Emakume Nekazarien Estatutuari buruzko urriaren 15eko 8/2015 Legea argitaratu zenetik hamar urte igaro ondoren, arau-, kultura- eta antolamendu-aldaketak gertatu dira, eta emakumeek EAEko nekazaritza-sektorean duten parte-hartzea eraldatu dute.</w:t>
      </w:r>
    </w:p>
    <w:p w14:paraId="3ABD2EBE" w14:textId="77777777" w:rsidR="00971CE1" w:rsidRPr="00971CE1" w:rsidRDefault="00971CE1" w:rsidP="00971CE1">
      <w:pPr>
        <w:jc w:val="both"/>
        <w:rPr>
          <w:rFonts w:ascii="Arial" w:hAnsi="Arial" w:cs="Arial"/>
          <w:sz w:val="22"/>
          <w:szCs w:val="22"/>
        </w:rPr>
      </w:pPr>
    </w:p>
    <w:p w14:paraId="06B71528"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Hala ere, oraindik ere alderdi batzuetan desberdintasunak irauten du, eta, egoera horiei aurre egin, landu eta sektoreko emakumeen egoera eraginkortasunez hobetzeko, beharrezkoa da Estatutua egungo errealitatera egokitzea eta hausnartzea.</w:t>
      </w:r>
    </w:p>
    <w:p w14:paraId="38B342C0" w14:textId="77777777" w:rsidR="00971CE1" w:rsidRPr="00971CE1" w:rsidRDefault="00971CE1" w:rsidP="00971CE1">
      <w:pPr>
        <w:jc w:val="both"/>
        <w:rPr>
          <w:rFonts w:ascii="Arial" w:hAnsi="Arial" w:cs="Arial"/>
          <w:sz w:val="22"/>
          <w:szCs w:val="22"/>
        </w:rPr>
      </w:pPr>
    </w:p>
    <w:p w14:paraId="50148176"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Kasu batzuetan, oraindik ez da jabetzen berdintasuna eraginkorra izatea lortu arte aurrera egitea garrantzitsua denik, eta, beraz, agerian geratzen dira eremu horretako prestakuntza-premiak, emakumeak barne hartzen dituztenak, tradizionalki gizonak gehiago kontrolatzen dituzten arloetan, baina baita gizonak ere, desberdinkeriak emakumeentzat zein gizarte osoarentzat dituen benetako datuak eta ondorioak ezagutzen ez dituztenak.</w:t>
      </w:r>
    </w:p>
    <w:p w14:paraId="3DB7712C" w14:textId="77777777" w:rsidR="00971CE1" w:rsidRPr="00971CE1" w:rsidRDefault="00971CE1" w:rsidP="00971CE1">
      <w:pPr>
        <w:jc w:val="both"/>
        <w:rPr>
          <w:rFonts w:ascii="Arial" w:hAnsi="Arial" w:cs="Arial"/>
          <w:sz w:val="22"/>
          <w:szCs w:val="22"/>
        </w:rPr>
      </w:pPr>
    </w:p>
    <w:p w14:paraId="417D6EA4" w14:textId="77777777" w:rsidR="00971CE1" w:rsidRDefault="00971CE1" w:rsidP="00971CE1">
      <w:pPr>
        <w:jc w:val="both"/>
        <w:rPr>
          <w:rFonts w:ascii="Arial" w:hAnsi="Arial" w:cs="Arial"/>
          <w:b/>
          <w:bCs/>
          <w:sz w:val="22"/>
          <w:szCs w:val="22"/>
        </w:rPr>
      </w:pPr>
      <w:r w:rsidRPr="00971CE1">
        <w:rPr>
          <w:rFonts w:ascii="Arial" w:hAnsi="Arial" w:cs="Arial"/>
          <w:b/>
          <w:bCs/>
          <w:sz w:val="22"/>
          <w:szCs w:val="22"/>
        </w:rPr>
        <w:t>2. Araua onartzeko beharra eta egokitasuna</w:t>
      </w:r>
    </w:p>
    <w:p w14:paraId="76F643F3" w14:textId="77777777" w:rsidR="00971CE1" w:rsidRPr="00971CE1" w:rsidRDefault="00971CE1" w:rsidP="00971CE1">
      <w:pPr>
        <w:jc w:val="both"/>
        <w:rPr>
          <w:rFonts w:ascii="Arial" w:hAnsi="Arial" w:cs="Arial"/>
          <w:b/>
          <w:bCs/>
          <w:sz w:val="22"/>
          <w:szCs w:val="22"/>
        </w:rPr>
      </w:pPr>
    </w:p>
    <w:p w14:paraId="040A5243"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Legegintzaldi honetan agerian geratu da premiaz ekin behar zaiola sektorean errelebo bati, belaunaldiz belaunaldi ez ezik, biztanleriaren zahartzeak hala eskatzen duelako, beste aldera ez begiratzea eskatzen duen bilakaera sozial batera egokitu behar baita, eta jabetu behar da lan koordinatu eta bateratu bat behar dela, emakumeak sektorean eta erantzukizuneko postuetan sartzea sustatzeko eta bertan jarrai dezaten baldintza egokiak ezartzeko.</w:t>
      </w:r>
    </w:p>
    <w:p w14:paraId="1B028F29" w14:textId="77777777" w:rsidR="00971CE1" w:rsidRPr="00971CE1" w:rsidRDefault="00971CE1" w:rsidP="00971CE1">
      <w:pPr>
        <w:jc w:val="both"/>
        <w:rPr>
          <w:rFonts w:ascii="Arial" w:hAnsi="Arial" w:cs="Arial"/>
          <w:sz w:val="22"/>
          <w:szCs w:val="22"/>
        </w:rPr>
      </w:pPr>
    </w:p>
    <w:p w14:paraId="4C3AE1EC"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Berdintasuna sektore guztietan eta are gehiago premia handiagoa dagoela ikusten den sektoreetan lan egitea beti da egokia benetako berdintasun eraginkorra lortzen ez den bitartean.</w:t>
      </w:r>
    </w:p>
    <w:p w14:paraId="09FA0643" w14:textId="77777777" w:rsidR="00971CE1" w:rsidRPr="00971CE1" w:rsidRDefault="00971CE1" w:rsidP="00971CE1">
      <w:pPr>
        <w:jc w:val="both"/>
        <w:rPr>
          <w:rFonts w:ascii="Arial" w:hAnsi="Arial" w:cs="Arial"/>
          <w:sz w:val="22"/>
          <w:szCs w:val="22"/>
        </w:rPr>
      </w:pPr>
    </w:p>
    <w:p w14:paraId="57CEDE8D"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Gainera, Estatutuaren Jarraipen Batzordearen lanak eta sektorean eta berdintasunean esperientzia duten eragileek egiten dituzten ebaluazioek, hala nola Emakunde-Emakumearen Euskal Erakundeak, agerian utzi dute araudia eguneratzeko beharra eta aukera.</w:t>
      </w:r>
    </w:p>
    <w:p w14:paraId="363CB97D" w14:textId="77777777" w:rsidR="00971CE1" w:rsidRPr="00971CE1" w:rsidRDefault="00971CE1" w:rsidP="00971CE1">
      <w:pPr>
        <w:jc w:val="both"/>
        <w:rPr>
          <w:rFonts w:ascii="Arial" w:hAnsi="Arial" w:cs="Arial"/>
          <w:sz w:val="22"/>
          <w:szCs w:val="22"/>
        </w:rPr>
      </w:pPr>
    </w:p>
    <w:p w14:paraId="52A4CA53" w14:textId="77777777" w:rsidR="00971CE1" w:rsidRDefault="00971CE1" w:rsidP="00971CE1">
      <w:pPr>
        <w:jc w:val="both"/>
        <w:rPr>
          <w:rFonts w:ascii="Arial" w:hAnsi="Arial" w:cs="Arial"/>
          <w:b/>
          <w:bCs/>
          <w:sz w:val="22"/>
          <w:szCs w:val="22"/>
        </w:rPr>
      </w:pPr>
      <w:r w:rsidRPr="00971CE1">
        <w:rPr>
          <w:rFonts w:ascii="Arial" w:hAnsi="Arial" w:cs="Arial"/>
          <w:b/>
          <w:bCs/>
          <w:sz w:val="22"/>
          <w:szCs w:val="22"/>
        </w:rPr>
        <w:t>3. Arauaren helburuak</w:t>
      </w:r>
    </w:p>
    <w:p w14:paraId="04898A0E" w14:textId="77777777" w:rsidR="00971CE1" w:rsidRPr="00971CE1" w:rsidRDefault="00971CE1" w:rsidP="00971CE1">
      <w:pPr>
        <w:jc w:val="both"/>
        <w:rPr>
          <w:rFonts w:ascii="Arial" w:hAnsi="Arial" w:cs="Arial"/>
          <w:b/>
          <w:bCs/>
          <w:sz w:val="22"/>
          <w:szCs w:val="22"/>
        </w:rPr>
      </w:pPr>
    </w:p>
    <w:p w14:paraId="16F2AACC"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Arauak esparru juridiko-arauemailea ezarriko du, honako helburu hauek lortzen laguntzeko:</w:t>
      </w:r>
    </w:p>
    <w:p w14:paraId="768F0303" w14:textId="77777777" w:rsidR="00971CE1" w:rsidRPr="00971CE1" w:rsidRDefault="00971CE1" w:rsidP="00971CE1">
      <w:pPr>
        <w:jc w:val="both"/>
        <w:rPr>
          <w:rFonts w:ascii="Arial" w:hAnsi="Arial" w:cs="Arial"/>
          <w:sz w:val="22"/>
          <w:szCs w:val="22"/>
        </w:rPr>
      </w:pPr>
    </w:p>
    <w:p w14:paraId="67737F0D"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a) Sektorean emakume gehiago sartzea.</w:t>
      </w:r>
    </w:p>
    <w:p w14:paraId="54DE0464"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b) Emakumeei prestakuntza ematea nagusiki gizonenak ziren jakintza eta dedikazioa zuten gaietan.</w:t>
      </w:r>
    </w:p>
    <w:p w14:paraId="645B5508"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c) Emakumeei zein gizonei zuzendutako prestakuntza espezializatua ematea, berdintasunaren esanahiaz eta inplikazioez jabetzeko eta horiek ezagutzeko, datu errealen bidez eta horiek lortzeak gizarteari ekartzen dizkion abantailen bidez.</w:t>
      </w:r>
    </w:p>
    <w:p w14:paraId="1ED9F28B"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d) Konponbide eraginkorra ematea ikusarazi eta gainditu behar diren genero-egoerei.</w:t>
      </w:r>
    </w:p>
    <w:p w14:paraId="2A3A81C9"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e) Kontziliazio-neurri egokiak erraztea.</w:t>
      </w:r>
    </w:p>
    <w:p w14:paraId="2191B3D8"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t>f) Emakumeek sektorean duten presentzia eta inplikazio handiagoaren bidez, zaintza-lanen banaketa orekatua eta ordezkaritza-organoetan eta erabakiak hartzeko organoetan parte-hartze handiagoa izatea lortzea.</w:t>
      </w:r>
    </w:p>
    <w:p w14:paraId="6DAD254E" w14:textId="77777777" w:rsidR="00971CE1" w:rsidRPr="00971CE1" w:rsidRDefault="00971CE1" w:rsidP="00971CE1">
      <w:pPr>
        <w:jc w:val="both"/>
        <w:rPr>
          <w:rFonts w:ascii="Arial" w:hAnsi="Arial" w:cs="Arial"/>
          <w:sz w:val="22"/>
          <w:szCs w:val="22"/>
        </w:rPr>
      </w:pPr>
      <w:r w:rsidRPr="00971CE1">
        <w:rPr>
          <w:rFonts w:ascii="Arial" w:hAnsi="Arial" w:cs="Arial"/>
          <w:sz w:val="22"/>
          <w:szCs w:val="22"/>
        </w:rPr>
        <w:lastRenderedPageBreak/>
        <w:t>g) Sektorean berdintasun-maila handiagoa lortzea dakarten eta arau-proiektua egiteko prozesuan agerian jartzen diren guztiak.</w:t>
      </w:r>
    </w:p>
    <w:p w14:paraId="267D1840" w14:textId="77777777" w:rsidR="00971CE1" w:rsidRPr="00971CE1" w:rsidRDefault="00971CE1" w:rsidP="00971CE1">
      <w:pPr>
        <w:jc w:val="both"/>
        <w:rPr>
          <w:rFonts w:ascii="Arial" w:hAnsi="Arial" w:cs="Arial"/>
          <w:sz w:val="22"/>
          <w:szCs w:val="22"/>
        </w:rPr>
      </w:pPr>
    </w:p>
    <w:p w14:paraId="28180CEB" w14:textId="77777777" w:rsidR="00971CE1" w:rsidRPr="00971CE1" w:rsidRDefault="00971CE1" w:rsidP="00971CE1">
      <w:pPr>
        <w:jc w:val="both"/>
        <w:rPr>
          <w:rFonts w:ascii="Arial" w:hAnsi="Arial" w:cs="Arial"/>
          <w:b/>
          <w:bCs/>
          <w:sz w:val="22"/>
          <w:szCs w:val="22"/>
        </w:rPr>
      </w:pPr>
      <w:r w:rsidRPr="00971CE1">
        <w:rPr>
          <w:rFonts w:ascii="Arial" w:hAnsi="Arial" w:cs="Arial"/>
          <w:b/>
          <w:bCs/>
          <w:sz w:val="22"/>
          <w:szCs w:val="22"/>
        </w:rPr>
        <w:t>4. Izan litezkeen bestelako aukera erregulatzaile eta ez-erregulatzaileak</w:t>
      </w:r>
    </w:p>
    <w:p w14:paraId="10E6BCB1" w14:textId="77777777" w:rsidR="00971CE1" w:rsidRDefault="00971CE1" w:rsidP="00971CE1">
      <w:pPr>
        <w:jc w:val="both"/>
        <w:rPr>
          <w:rFonts w:ascii="Arial" w:hAnsi="Arial" w:cs="Arial"/>
          <w:sz w:val="22"/>
          <w:szCs w:val="22"/>
        </w:rPr>
      </w:pPr>
    </w:p>
    <w:p w14:paraId="3875CE5A" w14:textId="0129C904" w:rsidR="00D2634E" w:rsidRPr="007F5421" w:rsidRDefault="00971CE1" w:rsidP="00971CE1">
      <w:pPr>
        <w:jc w:val="both"/>
        <w:rPr>
          <w:rFonts w:ascii="Arial" w:hAnsi="Arial" w:cs="Arial"/>
          <w:sz w:val="22"/>
          <w:szCs w:val="22"/>
        </w:rPr>
      </w:pPr>
      <w:r w:rsidRPr="00971CE1">
        <w:rPr>
          <w:rFonts w:ascii="Arial" w:hAnsi="Arial" w:cs="Arial"/>
          <w:sz w:val="22"/>
          <w:szCs w:val="22"/>
        </w:rPr>
        <w:t xml:space="preserve">Beste neurri osagarri batzuk baloratu eta inplementatu badaitezke ere, emakumeek sektorean duten egoerari heltzeko orduan ez dago hori arautuko duen </w:t>
      </w:r>
      <w:r>
        <w:rPr>
          <w:rFonts w:ascii="Arial" w:hAnsi="Arial" w:cs="Arial"/>
          <w:sz w:val="22"/>
          <w:szCs w:val="22"/>
        </w:rPr>
        <w:t>lege</w:t>
      </w:r>
      <w:r w:rsidRPr="00971CE1">
        <w:rPr>
          <w:rFonts w:ascii="Arial" w:hAnsi="Arial" w:cs="Arial"/>
          <w:sz w:val="22"/>
          <w:szCs w:val="22"/>
        </w:rPr>
        <w:t xml:space="preserve"> baten alternatibarik, eta hori agerian geratu zen gaur eguneratu nahi den legea izapidetzean.</w:t>
      </w:r>
      <w:r>
        <w:rPr>
          <w:rFonts w:ascii="Arial" w:hAnsi="Arial" w:cs="Arial"/>
          <w:sz w:val="22"/>
          <w:szCs w:val="22"/>
        </w:rPr>
        <w:t xml:space="preserve"> </w:t>
      </w:r>
    </w:p>
    <w:sectPr w:rsidR="00D2634E" w:rsidRPr="007F5421" w:rsidSect="00971FCB">
      <w:headerReference w:type="default" r:id="rId11"/>
      <w:footerReference w:type="even" r:id="rId12"/>
      <w:footerReference w:type="default" r:id="rId13"/>
      <w:headerReference w:type="first" r:id="rId14"/>
      <w:footerReference w:type="first" r:id="rId15"/>
      <w:pgSz w:w="11907" w:h="16840"/>
      <w:pgMar w:top="1418" w:right="1701" w:bottom="1418" w:left="1701" w:header="426"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B8FF" w14:textId="77777777" w:rsidR="00AD34CD" w:rsidRDefault="00AD34CD">
      <w:r>
        <w:separator/>
      </w:r>
    </w:p>
  </w:endnote>
  <w:endnote w:type="continuationSeparator" w:id="0">
    <w:p w14:paraId="1543E89B" w14:textId="77777777" w:rsidR="00AD34CD" w:rsidRDefault="00AD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7A25" w14:textId="77777777" w:rsidR="007914EE" w:rsidRDefault="007914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E4BC4D" w14:textId="77777777" w:rsidR="007914EE" w:rsidRDefault="007914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5314" w14:textId="77777777" w:rsidR="007914EE" w:rsidRDefault="007914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1F260D98" w14:textId="77777777" w:rsidR="007914EE" w:rsidRDefault="007914E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D6A" w14:textId="77777777" w:rsidR="007914EE" w:rsidRDefault="007914EE">
    <w:pPr>
      <w:pStyle w:val="Piedepgina"/>
      <w:tabs>
        <w:tab w:val="clear" w:pos="9071"/>
      </w:tabs>
      <w:jc w:val="center"/>
      <w:rPr>
        <w:rFonts w:ascii="Arial" w:hAnsi="Arial"/>
        <w:sz w:val="13"/>
      </w:rPr>
    </w:pPr>
    <w:r>
      <w:rPr>
        <w:rFonts w:ascii="Arial" w:hAnsi="Arial"/>
        <w:sz w:val="13"/>
      </w:rPr>
      <w:t>Donostia - San Sebastián, 1 –  01010 VITORIA-GASTEIZ</w:t>
    </w:r>
  </w:p>
  <w:p w14:paraId="4976599E" w14:textId="61AEDE5A" w:rsidR="007914EE" w:rsidRDefault="007914EE">
    <w:pPr>
      <w:pStyle w:val="Piedepgina"/>
      <w:tabs>
        <w:tab w:val="clear" w:pos="9071"/>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1B35" w14:textId="77777777" w:rsidR="00AD34CD" w:rsidRDefault="00AD34CD">
      <w:r>
        <w:separator/>
      </w:r>
    </w:p>
  </w:footnote>
  <w:footnote w:type="continuationSeparator" w:id="0">
    <w:p w14:paraId="3B63D19A" w14:textId="77777777" w:rsidR="00AD34CD" w:rsidRDefault="00AD3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2EAD" w14:textId="77777777" w:rsidR="007914EE" w:rsidRDefault="007914EE" w:rsidP="00971FCB">
    <w:pPr>
      <w:pStyle w:val="Encabezado"/>
      <w:jc w:val="center"/>
      <w:rPr>
        <w:rFonts w:ascii="Arial" w:hAnsi="Arial" w:cs="Arial"/>
        <w:sz w:val="16"/>
        <w:szCs w:val="16"/>
      </w:rPr>
    </w:pPr>
    <w:r>
      <w:rPr>
        <w:rFonts w:ascii="Arial" w:hAnsi="Arial"/>
        <w:noProof/>
        <w:sz w:val="16"/>
        <w:lang w:val="eu-ES" w:eastAsia="eu-ES"/>
      </w:rPr>
      <w:drawing>
        <wp:anchor distT="0" distB="0" distL="114300" distR="114300" simplePos="0" relativeHeight="251659776" behindDoc="0" locked="0" layoutInCell="1" allowOverlap="1" wp14:anchorId="788349E5" wp14:editId="5FB6BF64">
          <wp:simplePos x="0" y="0"/>
          <wp:positionH relativeFrom="margin">
            <wp:align>center</wp:align>
          </wp:positionH>
          <wp:positionV relativeFrom="paragraph">
            <wp:posOffset>9525</wp:posOffset>
          </wp:positionV>
          <wp:extent cx="2520000" cy="3276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14:sizeRelH relativeFrom="margin">
            <wp14:pctWidth>0</wp14:pctWidth>
          </wp14:sizeRelH>
          <wp14:sizeRelV relativeFrom="margin">
            <wp14:pctHeight>0</wp14:pctHeight>
          </wp14:sizeRelV>
        </wp:anchor>
      </w:drawing>
    </w:r>
  </w:p>
  <w:p w14:paraId="2CA69DA8" w14:textId="77777777" w:rsidR="007914EE" w:rsidRDefault="007914EE" w:rsidP="00971FCB">
    <w:pPr>
      <w:pStyle w:val="Encabezado"/>
      <w:jc w:val="center"/>
      <w:rPr>
        <w:rFonts w:ascii="Arial" w:hAnsi="Arial" w:cs="Arial"/>
        <w:sz w:val="16"/>
        <w:szCs w:val="16"/>
      </w:rPr>
    </w:pPr>
  </w:p>
  <w:p w14:paraId="0EFB04C9" w14:textId="77777777" w:rsidR="007914EE" w:rsidRDefault="007914EE" w:rsidP="00971FCB">
    <w:pPr>
      <w:pStyle w:val="Encabezado"/>
      <w:jc w:val="center"/>
      <w:rPr>
        <w:rFonts w:ascii="Arial" w:hAnsi="Arial" w:cs="Arial"/>
        <w:sz w:val="16"/>
        <w:szCs w:val="16"/>
      </w:rPr>
    </w:pPr>
  </w:p>
  <w:p w14:paraId="4EF342D3" w14:textId="77777777" w:rsidR="007914EE" w:rsidRPr="00971FCB" w:rsidRDefault="007914EE" w:rsidP="00971FCB">
    <w:pPr>
      <w:pStyle w:val="Encabezado"/>
      <w:jc w:val="center"/>
      <w:rPr>
        <w:rFonts w:ascii="Arial" w:hAnsi="Arial" w:cs="Arial"/>
        <w:sz w:val="16"/>
        <w:szCs w:val="16"/>
      </w:rPr>
    </w:pPr>
  </w:p>
  <w:p w14:paraId="65576E25" w14:textId="77777777" w:rsidR="007914EE" w:rsidRPr="00971FCB" w:rsidRDefault="007914EE" w:rsidP="00971FCB">
    <w:pPr>
      <w:pStyle w:val="Encabezado"/>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0564" w14:textId="77777777" w:rsidR="007914EE" w:rsidRDefault="007914EE">
    <w:pPr>
      <w:pStyle w:val="Encabezado"/>
      <w:tabs>
        <w:tab w:val="right" w:pos="9923"/>
      </w:tabs>
      <w:ind w:right="-142"/>
      <w:jc w:val="center"/>
      <w:rPr>
        <w:rFonts w:ascii="Arial" w:hAnsi="Arial"/>
        <w:sz w:val="16"/>
      </w:rPr>
    </w:pPr>
    <w:r>
      <w:rPr>
        <w:rFonts w:ascii="Arial" w:hAnsi="Arial"/>
        <w:noProof/>
        <w:sz w:val="16"/>
        <w:lang w:val="eu-ES" w:eastAsia="eu-ES"/>
      </w:rPr>
      <w:drawing>
        <wp:anchor distT="0" distB="0" distL="114300" distR="114300" simplePos="0" relativeHeight="251657728" behindDoc="0" locked="0" layoutInCell="1" allowOverlap="1" wp14:anchorId="00D93A12" wp14:editId="289576BE">
          <wp:simplePos x="0" y="0"/>
          <wp:positionH relativeFrom="margin">
            <wp:align>center</wp:align>
          </wp:positionH>
          <wp:positionV relativeFrom="paragraph">
            <wp:posOffset>-49530</wp:posOffset>
          </wp:positionV>
          <wp:extent cx="3780000" cy="489600"/>
          <wp:effectExtent l="0" t="0" r="0" b="571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16"/>
        <w:lang w:val="eu-ES" w:eastAsia="eu-ES"/>
      </w:rPr>
      <w:drawing>
        <wp:anchor distT="0" distB="0" distL="114300" distR="114300" simplePos="0" relativeHeight="251658752" behindDoc="1" locked="0" layoutInCell="1" allowOverlap="1" wp14:anchorId="08F92554" wp14:editId="5919BF60">
          <wp:simplePos x="0" y="0"/>
          <wp:positionH relativeFrom="margin">
            <wp:align>center</wp:align>
          </wp:positionH>
          <wp:positionV relativeFrom="paragraph">
            <wp:posOffset>-49530</wp:posOffset>
          </wp:positionV>
          <wp:extent cx="3780000" cy="48960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p>
  <w:p w14:paraId="4DE9B8A0" w14:textId="77777777" w:rsidR="007914EE" w:rsidRDefault="007914EE">
    <w:pPr>
      <w:pStyle w:val="Encabezado"/>
      <w:tabs>
        <w:tab w:val="right" w:pos="9923"/>
      </w:tabs>
      <w:ind w:right="-142"/>
      <w:jc w:val="center"/>
      <w:rPr>
        <w:rFonts w:ascii="Arial" w:hAnsi="Arial"/>
        <w:sz w:val="16"/>
      </w:rPr>
    </w:pPr>
  </w:p>
  <w:p w14:paraId="1A5CB02A" w14:textId="77777777" w:rsidR="007914EE" w:rsidRDefault="007914EE">
    <w:pPr>
      <w:pStyle w:val="Encabezado"/>
      <w:tabs>
        <w:tab w:val="right" w:pos="9923"/>
      </w:tabs>
      <w:ind w:right="-142"/>
      <w:jc w:val="center"/>
      <w:rPr>
        <w:rFonts w:ascii="Arial" w:hAnsi="Arial"/>
        <w:sz w:val="16"/>
      </w:rPr>
    </w:pPr>
  </w:p>
  <w:p w14:paraId="70DEED28" w14:textId="2A8D58DE" w:rsidR="007914EE" w:rsidRDefault="00D77021">
    <w:pPr>
      <w:pStyle w:val="Encabezado"/>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5680" behindDoc="0" locked="0" layoutInCell="0" allowOverlap="1" wp14:anchorId="4BCF9C61" wp14:editId="67A6CE37">
              <wp:simplePos x="0" y="0"/>
              <wp:positionH relativeFrom="page">
                <wp:posOffset>1943100</wp:posOffset>
              </wp:positionH>
              <wp:positionV relativeFrom="page">
                <wp:posOffset>638176</wp:posOffset>
              </wp:positionV>
              <wp:extent cx="1768475" cy="552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F69A9" w14:textId="3336A8C8" w:rsidR="007914EE" w:rsidRPr="008E072A" w:rsidRDefault="00CB2870" w:rsidP="00D77021">
                          <w:pPr>
                            <w:pStyle w:val="Ttulo4"/>
                            <w:numPr>
                              <w:ilvl w:val="0"/>
                              <w:numId w:val="0"/>
                            </w:numPr>
                            <w:spacing w:before="0"/>
                            <w:rPr>
                              <w:b/>
                              <w:i w:val="0"/>
                            </w:rPr>
                          </w:pPr>
                          <w:r w:rsidRPr="00D46782">
                            <w:rPr>
                              <w:b/>
                            </w:rPr>
                            <w:t>ELIKADURA, LANDA GARAPEN, NEKAZARITZA ETA ARRANTZA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9C61" id="_x0000_t202" coordsize="21600,21600" o:spt="202" path="m,l,21600r21600,l21600,xe">
              <v:stroke joinstyle="miter"/>
              <v:path gradientshapeok="t" o:connecttype="rect"/>
            </v:shapetype>
            <v:shape id="Text Box 1" o:spid="_x0000_s1026" type="#_x0000_t202" style="position:absolute;left:0;text-align:left;margin-left:153pt;margin-top:50.25pt;width:139.25pt;height:4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" o:allowincell="f" filled="f" stroked="f">
              <v:textbox>
                <w:txbxContent>
                  <w:p w14:paraId="670F69A9" w14:textId="3336A8C8" w:rsidR="007914EE" w:rsidRPr="008E072A" w:rsidRDefault="00CB2870" w:rsidP="00D77021">
                    <w:pPr>
                      <w:pStyle w:val="Ttulo4"/>
                      <w:numPr>
                        <w:ilvl w:val="0"/>
                        <w:numId w:val="0"/>
                      </w:numPr>
                      <w:spacing w:before="0"/>
                      <w:rPr>
                        <w:b/>
                        <w:i w:val="0"/>
                      </w:rPr>
                    </w:pPr>
                    <w:r w:rsidRPr="00D46782">
                      <w:rPr>
                        <w:b/>
                      </w:rPr>
                      <w:t>ELIKADURA, LANDA GARAPEN, NEKAZARITZA ETA ARRANTZA SAILA</w:t>
                    </w:r>
                  </w:p>
                </w:txbxContent>
              </v:textbox>
              <w10:wrap anchorx="page" anchory="page"/>
            </v:shape>
          </w:pict>
        </mc:Fallback>
      </mc:AlternateContent>
    </w:r>
    <w:r w:rsidR="003935C6">
      <w:rPr>
        <w:noProof/>
        <w:lang w:val="eu-ES" w:eastAsia="eu-ES"/>
      </w:rPr>
      <mc:AlternateContent>
        <mc:Choice Requires="wps">
          <w:drawing>
            <wp:anchor distT="0" distB="0" distL="114300" distR="114300" simplePos="0" relativeHeight="251656704" behindDoc="0" locked="0" layoutInCell="0" allowOverlap="1" wp14:anchorId="3610165C" wp14:editId="358173DE">
              <wp:simplePos x="0" y="0"/>
              <wp:positionH relativeFrom="page">
                <wp:posOffset>4048125</wp:posOffset>
              </wp:positionH>
              <wp:positionV relativeFrom="page">
                <wp:posOffset>638175</wp:posOffset>
              </wp:positionV>
              <wp:extent cx="1762125" cy="590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20ED" w14:textId="417ED5C3" w:rsidR="007914EE" w:rsidRDefault="00CB2870" w:rsidP="00D77021">
                          <w:pPr>
                            <w:pStyle w:val="Ttulo4"/>
                            <w:numPr>
                              <w:ilvl w:val="0"/>
                              <w:numId w:val="0"/>
                            </w:numPr>
                            <w:spacing w:before="0"/>
                          </w:pPr>
                          <w:r w:rsidRPr="00D46782">
                            <w:rPr>
                              <w:b/>
                            </w:rPr>
                            <w:t>DEPARTAMENTO DE ALIMENTACIÓN, DESARROLLO RURAL, AGRICULTURA Y PESCA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165C" id="Text Box 2" o:spid="_x0000_s1027" type="#_x0000_t202" style="position:absolute;left:0;text-align:left;margin-left:318.75pt;margin-top:50.25pt;width:138.75pt;height:4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" o:allowincell="f" filled="f" stroked="f">
              <v:textbox>
                <w:txbxContent>
                  <w:p w14:paraId="69FF20ED" w14:textId="417ED5C3" w:rsidR="007914EE" w:rsidRDefault="00CB2870" w:rsidP="00D77021">
                    <w:pPr>
                      <w:pStyle w:val="Ttulo4"/>
                      <w:numPr>
                        <w:ilvl w:val="0"/>
                        <w:numId w:val="0"/>
                      </w:numPr>
                      <w:spacing w:before="0"/>
                    </w:pPr>
                    <w:r w:rsidRPr="00D46782">
                      <w:rPr>
                        <w:b/>
                      </w:rPr>
                      <w:t>DEPARTAMENTO DE ALIMENTACIÓN, DESARROLLO RURAL, AGRICULTURA Y PESCA</w:t>
                    </w:r>
                  </w:p>
                </w:txbxContent>
              </v:textbox>
              <w10:wrap anchorx="page" anchory="page"/>
            </v:shape>
          </w:pict>
        </mc:Fallback>
      </mc:AlternateContent>
    </w:r>
  </w:p>
  <w:p w14:paraId="333D16B0" w14:textId="77777777" w:rsidR="007914EE" w:rsidRDefault="007914EE">
    <w:pPr>
      <w:pStyle w:val="Encabezado"/>
      <w:tabs>
        <w:tab w:val="right" w:pos="9923"/>
      </w:tabs>
      <w:ind w:right="-142"/>
      <w:jc w:val="center"/>
      <w:rPr>
        <w:rFonts w:ascii="Arial" w:hAnsi="Arial"/>
        <w:sz w:val="16"/>
      </w:rPr>
    </w:pPr>
  </w:p>
  <w:p w14:paraId="499C1ADB" w14:textId="77777777" w:rsidR="007914EE" w:rsidRDefault="007914EE">
    <w:pPr>
      <w:pStyle w:val="Encabezado"/>
      <w:tabs>
        <w:tab w:val="right" w:pos="9923"/>
      </w:tabs>
      <w:ind w:right="-142"/>
      <w:jc w:val="center"/>
      <w:rPr>
        <w:rFonts w:ascii="Arial" w:hAnsi="Arial"/>
        <w:sz w:val="16"/>
      </w:rPr>
    </w:pPr>
  </w:p>
  <w:p w14:paraId="57697086" w14:textId="437C0327" w:rsidR="00B8108E" w:rsidRDefault="00B8108E" w:rsidP="00B8108E">
    <w:pPr>
      <w:pStyle w:val="Encabezado"/>
      <w:tabs>
        <w:tab w:val="right" w:pos="9923"/>
      </w:tabs>
      <w:ind w:right="-142"/>
      <w:jc w:val="center"/>
      <w:rPr>
        <w:rFonts w:ascii="Arial" w:hAnsi="Arial"/>
        <w:sz w:val="16"/>
      </w:rPr>
    </w:pPr>
  </w:p>
  <w:p w14:paraId="0791D7FF" w14:textId="77777777" w:rsidR="00B8108E" w:rsidRDefault="00B8108E" w:rsidP="00B8108E">
    <w:pPr>
      <w:pStyle w:val="Encabezado"/>
      <w:tabs>
        <w:tab w:val="right" w:pos="9923"/>
      </w:tabs>
      <w:ind w:right="-142"/>
      <w:jc w:val="center"/>
      <w:rPr>
        <w:rFonts w:ascii="Arial" w:hAnsi="Arial"/>
        <w:sz w:val="16"/>
      </w:rPr>
    </w:pPr>
  </w:p>
  <w:p w14:paraId="030E9E5F" w14:textId="77777777" w:rsidR="00B8108E" w:rsidRPr="00DE3652" w:rsidRDefault="00B8108E" w:rsidP="00B8108E">
    <w:pPr>
      <w:spacing w:before="35"/>
      <w:jc w:val="center"/>
      <w:rPr>
        <w:rFonts w:ascii="Arial" w:hAnsi="Arial"/>
        <w:smallCaps/>
        <w:w w:val="150"/>
        <w:sz w:val="14"/>
        <w:szCs w:val="14"/>
      </w:rPr>
    </w:pPr>
    <w:r w:rsidRPr="00DE3652">
      <w:rPr>
        <w:rFonts w:ascii="Arial" w:hAnsi="Arial"/>
        <w:smallCaps/>
        <w:w w:val="150"/>
        <w:sz w:val="14"/>
        <w:szCs w:val="14"/>
      </w:rPr>
      <w:t>Sailburua</w:t>
    </w:r>
  </w:p>
  <w:p w14:paraId="62DE663F" w14:textId="77777777" w:rsidR="00B8108E" w:rsidRPr="00DE3652" w:rsidRDefault="00B8108E" w:rsidP="00B8108E">
    <w:pPr>
      <w:pBdr>
        <w:top w:val="single" w:sz="4" w:space="1" w:color="auto"/>
      </w:pBdr>
      <w:spacing w:before="35"/>
      <w:ind w:left="3402" w:right="3402"/>
      <w:jc w:val="center"/>
      <w:rPr>
        <w:rFonts w:ascii="Arial" w:hAnsi="Arial"/>
        <w:smallCaps/>
        <w:w w:val="150"/>
        <w:sz w:val="14"/>
        <w:szCs w:val="14"/>
      </w:rPr>
    </w:pPr>
    <w:r>
      <w:rPr>
        <w:rFonts w:ascii="Arial" w:hAnsi="Arial"/>
        <w:smallCaps/>
        <w:w w:val="150"/>
        <w:sz w:val="14"/>
        <w:szCs w:val="14"/>
      </w:rPr>
      <w:t>La Consejera</w:t>
    </w:r>
  </w:p>
  <w:p w14:paraId="6D307FB7" w14:textId="77777777" w:rsidR="00D77021" w:rsidRDefault="00D77021" w:rsidP="00B8108E">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F27"/>
    <w:multiLevelType w:val="hybridMultilevel"/>
    <w:tmpl w:val="8872F566"/>
    <w:lvl w:ilvl="0" w:tplc="470E2F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C0C7794"/>
    <w:multiLevelType w:val="hybridMultilevel"/>
    <w:tmpl w:val="5406FC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85E3AC5"/>
    <w:multiLevelType w:val="hybridMultilevel"/>
    <w:tmpl w:val="D18214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8DD7F01"/>
    <w:multiLevelType w:val="hybridMultilevel"/>
    <w:tmpl w:val="60A28DEE"/>
    <w:lvl w:ilvl="0" w:tplc="82707C8C">
      <w:start w:val="1"/>
      <w:numFmt w:val="lowerLetter"/>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4F9251E9"/>
    <w:multiLevelType w:val="multilevel"/>
    <w:tmpl w:val="8BA837A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552E0D55"/>
    <w:multiLevelType w:val="hybridMultilevel"/>
    <w:tmpl w:val="686EAD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4BA7D7A"/>
    <w:multiLevelType w:val="hybridMultilevel"/>
    <w:tmpl w:val="2E84D506"/>
    <w:lvl w:ilvl="0" w:tplc="1AF8F6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5B02DA6"/>
    <w:multiLevelType w:val="hybridMultilevel"/>
    <w:tmpl w:val="FDC40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8158820">
    <w:abstractNumId w:val="4"/>
  </w:num>
  <w:num w:numId="2" w16cid:durableId="641348783">
    <w:abstractNumId w:val="2"/>
  </w:num>
  <w:num w:numId="3" w16cid:durableId="1021710556">
    <w:abstractNumId w:val="1"/>
  </w:num>
  <w:num w:numId="4" w16cid:durableId="1263226374">
    <w:abstractNumId w:val="7"/>
  </w:num>
  <w:num w:numId="5" w16cid:durableId="1104687676">
    <w:abstractNumId w:val="5"/>
  </w:num>
  <w:num w:numId="6" w16cid:durableId="1851331562">
    <w:abstractNumId w:val="0"/>
  </w:num>
  <w:num w:numId="7" w16cid:durableId="209195523">
    <w:abstractNumId w:val="3"/>
  </w:num>
  <w:num w:numId="8" w16cid:durableId="1067918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FF"/>
    <w:rsid w:val="00003251"/>
    <w:rsid w:val="00012EF2"/>
    <w:rsid w:val="000201C7"/>
    <w:rsid w:val="000340F9"/>
    <w:rsid w:val="0004417C"/>
    <w:rsid w:val="000508FF"/>
    <w:rsid w:val="00066533"/>
    <w:rsid w:val="0008538A"/>
    <w:rsid w:val="00086165"/>
    <w:rsid w:val="000C068D"/>
    <w:rsid w:val="000C0954"/>
    <w:rsid w:val="000D5358"/>
    <w:rsid w:val="000F46D7"/>
    <w:rsid w:val="001037EA"/>
    <w:rsid w:val="00165874"/>
    <w:rsid w:val="001707D2"/>
    <w:rsid w:val="00185039"/>
    <w:rsid w:val="00192545"/>
    <w:rsid w:val="00193746"/>
    <w:rsid w:val="001C7F18"/>
    <w:rsid w:val="001D3503"/>
    <w:rsid w:val="001D705C"/>
    <w:rsid w:val="001F6DD1"/>
    <w:rsid w:val="002021BD"/>
    <w:rsid w:val="0021736A"/>
    <w:rsid w:val="002371A7"/>
    <w:rsid w:val="00237F9B"/>
    <w:rsid w:val="002408CD"/>
    <w:rsid w:val="00241CA5"/>
    <w:rsid w:val="0024686A"/>
    <w:rsid w:val="00261A89"/>
    <w:rsid w:val="00267699"/>
    <w:rsid w:val="00277AD5"/>
    <w:rsid w:val="002B3657"/>
    <w:rsid w:val="002B720E"/>
    <w:rsid w:val="002C10DD"/>
    <w:rsid w:val="002C35C9"/>
    <w:rsid w:val="002E1ED8"/>
    <w:rsid w:val="002E6720"/>
    <w:rsid w:val="00306E0F"/>
    <w:rsid w:val="003141A5"/>
    <w:rsid w:val="0032574F"/>
    <w:rsid w:val="0034229B"/>
    <w:rsid w:val="003431BE"/>
    <w:rsid w:val="003644B9"/>
    <w:rsid w:val="00374720"/>
    <w:rsid w:val="00383A5A"/>
    <w:rsid w:val="003935C6"/>
    <w:rsid w:val="00393C34"/>
    <w:rsid w:val="003B78BA"/>
    <w:rsid w:val="003C665A"/>
    <w:rsid w:val="00411C1C"/>
    <w:rsid w:val="00432395"/>
    <w:rsid w:val="004374A5"/>
    <w:rsid w:val="00451EE2"/>
    <w:rsid w:val="0046046E"/>
    <w:rsid w:val="00474388"/>
    <w:rsid w:val="00483CEF"/>
    <w:rsid w:val="004C0CBA"/>
    <w:rsid w:val="004D3127"/>
    <w:rsid w:val="004D649B"/>
    <w:rsid w:val="004D7302"/>
    <w:rsid w:val="004D73A1"/>
    <w:rsid w:val="005104DD"/>
    <w:rsid w:val="00526A82"/>
    <w:rsid w:val="0054104F"/>
    <w:rsid w:val="00545083"/>
    <w:rsid w:val="00557C75"/>
    <w:rsid w:val="00567C5A"/>
    <w:rsid w:val="00577689"/>
    <w:rsid w:val="005B0390"/>
    <w:rsid w:val="005B488C"/>
    <w:rsid w:val="005B5201"/>
    <w:rsid w:val="005D524E"/>
    <w:rsid w:val="00605230"/>
    <w:rsid w:val="0063314B"/>
    <w:rsid w:val="006421ED"/>
    <w:rsid w:val="00674444"/>
    <w:rsid w:val="00677BBB"/>
    <w:rsid w:val="00683398"/>
    <w:rsid w:val="0068443E"/>
    <w:rsid w:val="006B1227"/>
    <w:rsid w:val="006B294D"/>
    <w:rsid w:val="006B53E9"/>
    <w:rsid w:val="006C1D4F"/>
    <w:rsid w:val="006C41B5"/>
    <w:rsid w:val="006C7312"/>
    <w:rsid w:val="006D5107"/>
    <w:rsid w:val="006D51E0"/>
    <w:rsid w:val="006E5232"/>
    <w:rsid w:val="0070511B"/>
    <w:rsid w:val="00705EE0"/>
    <w:rsid w:val="007213BE"/>
    <w:rsid w:val="00722A2D"/>
    <w:rsid w:val="00724A2F"/>
    <w:rsid w:val="007325F0"/>
    <w:rsid w:val="00751F48"/>
    <w:rsid w:val="00754274"/>
    <w:rsid w:val="00764B14"/>
    <w:rsid w:val="007914EE"/>
    <w:rsid w:val="00796C34"/>
    <w:rsid w:val="007A001F"/>
    <w:rsid w:val="007A7AE2"/>
    <w:rsid w:val="007C42D5"/>
    <w:rsid w:val="007E02FD"/>
    <w:rsid w:val="007F16F0"/>
    <w:rsid w:val="008138D3"/>
    <w:rsid w:val="00816953"/>
    <w:rsid w:val="008305FF"/>
    <w:rsid w:val="008347F4"/>
    <w:rsid w:val="008540DD"/>
    <w:rsid w:val="00861B28"/>
    <w:rsid w:val="008642DD"/>
    <w:rsid w:val="0088249F"/>
    <w:rsid w:val="008906AA"/>
    <w:rsid w:val="008A3CCB"/>
    <w:rsid w:val="008B4B97"/>
    <w:rsid w:val="008B55DC"/>
    <w:rsid w:val="008B7F4C"/>
    <w:rsid w:val="008C6810"/>
    <w:rsid w:val="008D5181"/>
    <w:rsid w:val="008D78EF"/>
    <w:rsid w:val="008E072A"/>
    <w:rsid w:val="008F67F9"/>
    <w:rsid w:val="009060EA"/>
    <w:rsid w:val="00915E1D"/>
    <w:rsid w:val="009232BB"/>
    <w:rsid w:val="00950336"/>
    <w:rsid w:val="009549BA"/>
    <w:rsid w:val="00961EB3"/>
    <w:rsid w:val="00971CE1"/>
    <w:rsid w:val="00971FCB"/>
    <w:rsid w:val="00990B19"/>
    <w:rsid w:val="00997274"/>
    <w:rsid w:val="009B2C6B"/>
    <w:rsid w:val="009B5369"/>
    <w:rsid w:val="009B5D8C"/>
    <w:rsid w:val="009C7D25"/>
    <w:rsid w:val="009D29B2"/>
    <w:rsid w:val="009D3BA2"/>
    <w:rsid w:val="009D665E"/>
    <w:rsid w:val="009E385C"/>
    <w:rsid w:val="009F7C43"/>
    <w:rsid w:val="00A30A18"/>
    <w:rsid w:val="00A40BD2"/>
    <w:rsid w:val="00A42433"/>
    <w:rsid w:val="00A44801"/>
    <w:rsid w:val="00A47651"/>
    <w:rsid w:val="00A664DD"/>
    <w:rsid w:val="00A7021F"/>
    <w:rsid w:val="00A82420"/>
    <w:rsid w:val="00A96D74"/>
    <w:rsid w:val="00AA6A05"/>
    <w:rsid w:val="00AB3CE7"/>
    <w:rsid w:val="00AB7081"/>
    <w:rsid w:val="00AC0DB4"/>
    <w:rsid w:val="00AC574B"/>
    <w:rsid w:val="00AC6097"/>
    <w:rsid w:val="00AD34CD"/>
    <w:rsid w:val="00AE1074"/>
    <w:rsid w:val="00B03958"/>
    <w:rsid w:val="00B2392C"/>
    <w:rsid w:val="00B54261"/>
    <w:rsid w:val="00B8108E"/>
    <w:rsid w:val="00B81B24"/>
    <w:rsid w:val="00B9623B"/>
    <w:rsid w:val="00B97569"/>
    <w:rsid w:val="00BD2727"/>
    <w:rsid w:val="00BE3A61"/>
    <w:rsid w:val="00BE6AFF"/>
    <w:rsid w:val="00BF7B18"/>
    <w:rsid w:val="00C05BA3"/>
    <w:rsid w:val="00C068A6"/>
    <w:rsid w:val="00C43F33"/>
    <w:rsid w:val="00C4423A"/>
    <w:rsid w:val="00C444A0"/>
    <w:rsid w:val="00C50FDA"/>
    <w:rsid w:val="00C533E1"/>
    <w:rsid w:val="00C62C6B"/>
    <w:rsid w:val="00C84C57"/>
    <w:rsid w:val="00C95384"/>
    <w:rsid w:val="00C97B7D"/>
    <w:rsid w:val="00CB2870"/>
    <w:rsid w:val="00CC3A96"/>
    <w:rsid w:val="00CD77F6"/>
    <w:rsid w:val="00CE3401"/>
    <w:rsid w:val="00CF1181"/>
    <w:rsid w:val="00D060AC"/>
    <w:rsid w:val="00D06E81"/>
    <w:rsid w:val="00D11A83"/>
    <w:rsid w:val="00D2634E"/>
    <w:rsid w:val="00D31231"/>
    <w:rsid w:val="00D331CA"/>
    <w:rsid w:val="00D424DC"/>
    <w:rsid w:val="00D44451"/>
    <w:rsid w:val="00D75002"/>
    <w:rsid w:val="00D77021"/>
    <w:rsid w:val="00D94C12"/>
    <w:rsid w:val="00DC108A"/>
    <w:rsid w:val="00DE0DAF"/>
    <w:rsid w:val="00DE3272"/>
    <w:rsid w:val="00E010C5"/>
    <w:rsid w:val="00E15D38"/>
    <w:rsid w:val="00E2342D"/>
    <w:rsid w:val="00E25CE9"/>
    <w:rsid w:val="00E74C55"/>
    <w:rsid w:val="00E83F50"/>
    <w:rsid w:val="00EA1202"/>
    <w:rsid w:val="00EA5C2B"/>
    <w:rsid w:val="00ED1E75"/>
    <w:rsid w:val="00ED436A"/>
    <w:rsid w:val="00F01EC2"/>
    <w:rsid w:val="00F10653"/>
    <w:rsid w:val="00F767D6"/>
    <w:rsid w:val="00F779F6"/>
    <w:rsid w:val="00F8582B"/>
    <w:rsid w:val="00F87363"/>
    <w:rsid w:val="00FA65F5"/>
    <w:rsid w:val="00FE1CE5"/>
    <w:rsid w:val="00FE7069"/>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2E39C"/>
  <w15:chartTrackingRefBased/>
  <w15:docId w15:val="{3788DD84-578B-4C28-A04B-002D766B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numPr>
        <w:numId w:val="1"/>
      </w:numPr>
      <w:spacing w:before="240"/>
      <w:outlineLvl w:val="0"/>
    </w:pPr>
    <w:rPr>
      <w:rFonts w:ascii="Arial" w:hAnsi="Arial"/>
      <w:b/>
      <w:u w:val="single"/>
    </w:rPr>
  </w:style>
  <w:style w:type="paragraph" w:styleId="Ttulo2">
    <w:name w:val="heading 2"/>
    <w:basedOn w:val="Normal"/>
    <w:next w:val="Normal"/>
    <w:qFormat/>
    <w:pPr>
      <w:keepNext/>
      <w:numPr>
        <w:ilvl w:val="1"/>
        <w:numId w:val="1"/>
      </w:numPr>
      <w:outlineLvl w:val="1"/>
    </w:pPr>
    <w:rPr>
      <w:rFonts w:ascii="Arial" w:hAnsi="Arial"/>
      <w:b/>
      <w:sz w:val="14"/>
    </w:rPr>
  </w:style>
  <w:style w:type="paragraph" w:styleId="Ttulo3">
    <w:name w:val="heading 3"/>
    <w:basedOn w:val="Normal"/>
    <w:next w:val="Normal"/>
    <w:qFormat/>
    <w:pPr>
      <w:keepNext/>
      <w:numPr>
        <w:ilvl w:val="2"/>
        <w:numId w:val="1"/>
      </w:numPr>
      <w:spacing w:before="20"/>
      <w:outlineLvl w:val="2"/>
    </w:pPr>
    <w:rPr>
      <w:rFonts w:ascii="Arial" w:hAnsi="Arial"/>
      <w:i/>
      <w:sz w:val="13"/>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paragraph" w:styleId="Prrafodelista">
    <w:name w:val="List Paragraph"/>
    <w:basedOn w:val="Normal"/>
    <w:uiPriority w:val="34"/>
    <w:qFormat/>
    <w:rsid w:val="00D2634E"/>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505429-82e9-4797-8659-f27d6f0cf4b2">
      <Terms xmlns="http://schemas.microsoft.com/office/infopath/2007/PartnerControls"/>
    </lcf76f155ced4ddcb4097134ff3c332f>
    <TaxCatchAll xmlns="4948dfb3-323d-4129-8a34-e2fd05dad0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A7458C7557CBC48A0CE27D223152B22" ma:contentTypeVersion="10" ma:contentTypeDescription="Crear nuevo documento." ma:contentTypeScope="" ma:versionID="6a60986437f38b23eeca9e65d9bb5f2e">
  <xsd:schema xmlns:xsd="http://www.w3.org/2001/XMLSchema" xmlns:xs="http://www.w3.org/2001/XMLSchema" xmlns:p="http://schemas.microsoft.com/office/2006/metadata/properties" xmlns:ns2="8e505429-82e9-4797-8659-f27d6f0cf4b2" xmlns:ns3="4948dfb3-323d-4129-8a34-e2fd05dad032" targetNamespace="http://schemas.microsoft.com/office/2006/metadata/properties" ma:root="true" ma:fieldsID="e515d5567eeb0dfcfde67572f24d94a8" ns2:_="" ns3:_="">
    <xsd:import namespace="8e505429-82e9-4797-8659-f27d6f0cf4b2"/>
    <xsd:import namespace="4948dfb3-323d-4129-8a34-e2fd05dad0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05429-82e9-4797-8659-f27d6f0c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8dfb3-323d-4129-8a34-e2fd05dad0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7b5bfd-b2aa-490f-b7cb-d90cdc586bbf}" ma:internalName="TaxCatchAll" ma:showField="CatchAllData" ma:web="4948dfb3-323d-4129-8a34-e2fd05dad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B614-8B54-461F-8FA2-0B7157B325E7}">
  <ds:schemaRefs>
    <ds:schemaRef ds:uri="http://schemas.microsoft.com/office/2006/metadata/properties"/>
    <ds:schemaRef ds:uri="http://schemas.microsoft.com/office/infopath/2007/PartnerControls"/>
    <ds:schemaRef ds:uri="8e505429-82e9-4797-8659-f27d6f0cf4b2"/>
    <ds:schemaRef ds:uri="4948dfb3-323d-4129-8a34-e2fd05dad032"/>
  </ds:schemaRefs>
</ds:datastoreItem>
</file>

<file path=customXml/itemProps2.xml><?xml version="1.0" encoding="utf-8"?>
<ds:datastoreItem xmlns:ds="http://schemas.openxmlformats.org/officeDocument/2006/customXml" ds:itemID="{52DC0621-261C-42E6-BDF3-19CC036C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05429-82e9-4797-8659-f27d6f0cf4b2"/>
    <ds:schemaRef ds:uri="4948dfb3-323d-4129-8a34-e2fd05dad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A5849-773D-46DE-B582-1E601CA2DB49}">
  <ds:schemaRefs>
    <ds:schemaRef ds:uri="http://schemas.microsoft.com/sharepoint/v3/contenttype/forms"/>
  </ds:schemaRefs>
</ds:datastoreItem>
</file>

<file path=customXml/itemProps4.xml><?xml version="1.0" encoding="utf-8"?>
<ds:datastoreItem xmlns:ds="http://schemas.openxmlformats.org/officeDocument/2006/customXml" ds:itemID="{7F0F029F-B7AA-4012-AF33-6727E9ED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2095</Words>
  <Characters>12883</Characters>
  <Application>Microsoft Office Word</Application>
  <DocSecurity>0</DocSecurity>
  <Lines>299</Lines>
  <Paragraphs>82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Azkarate Zubiaur, Kerman</dc:creator>
  <cp:keywords/>
  <dc:description/>
  <cp:lastModifiedBy>Medina Argüeso, Aitziber</cp:lastModifiedBy>
  <cp:revision>3</cp:revision>
  <cp:lastPrinted>2001-01-19T12:35:00Z</cp:lastPrinted>
  <dcterms:created xsi:type="dcterms:W3CDTF">2026-02-24T14:50:00Z</dcterms:created>
  <dcterms:modified xsi:type="dcterms:W3CDTF">2026-02-24T16:00:00Z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0x0101002A7458C7557CBC48A0CE27D223152B22</vt:lpwstr>
  </property>
</Properties>
</file>